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2">
      <w:pPr>
        <w:spacing w:line="240" w:lineRule="auto"/>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spacing w:line="24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Name: Shila Begum Laskar </w:t>
      </w:r>
    </w:p>
    <w:p w:rsidR="00000000" w:rsidDel="00000000" w:rsidP="00000000" w:rsidRDefault="00000000" w:rsidRPr="00000000" w14:paraId="00000004">
      <w:pPr>
        <w:spacing w:line="24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ID Number: 2245345</w:t>
      </w:r>
    </w:p>
    <w:p w:rsidR="00000000" w:rsidDel="00000000" w:rsidP="00000000" w:rsidRDefault="00000000" w:rsidRPr="00000000" w14:paraId="00000005">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BA (Hons) International Hotel Management</w:t>
        <w:br w:type="textWrapping"/>
        <w:t xml:space="preserve">Module: Managing Hotel Administration (BMIH6004)</w:t>
      </w:r>
    </w:p>
    <w:p w:rsidR="00000000" w:rsidDel="00000000" w:rsidP="00000000" w:rsidRDefault="00000000" w:rsidRPr="00000000" w14:paraId="00000006">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Placement Hotel: Holiday Inn Sunderland</w:t>
        <w:br w:type="textWrapping"/>
        <w:t xml:space="preserve">Department: Front Office</w:t>
        <w:br w:type="textWrapping"/>
        <w:t xml:space="preserve">Assignment Title: Student Learning Log – Reflective Report</w:t>
      </w:r>
    </w:p>
    <w:p w:rsidR="00000000" w:rsidDel="00000000" w:rsidP="00000000" w:rsidRDefault="00000000" w:rsidRPr="00000000" w14:paraId="00000007">
      <w:pPr>
        <w:spacing w:line="240" w:lineRule="auto"/>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8">
      <w:pPr>
        <w:spacing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9">
      <w:pPr>
        <w:spacing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A">
      <w:pPr>
        <w:spacing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B">
      <w:pPr>
        <w:spacing w:after="160" w:line="259" w:lineRule="auto"/>
        <w:jc w:val="left"/>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line="240" w:lineRule="auto"/>
        <w:rPr>
          <w:rFonts w:ascii="Arial" w:cs="Arial" w:eastAsia="Arial" w:hAnsi="Arial"/>
          <w:b w:val="1"/>
          <w:bCs w:val="1"/>
        </w:rPr>
      </w:pPr>
      <w:r w:rsidDel="00000000" w:rsidR="00000000" w:rsidRPr="00000000">
        <w:rPr>
          <w:rFonts w:ascii="Arial" w:cs="Arial" w:eastAsia="Arial" w:hAnsi="Arial"/>
          <w:b w:val="1"/>
          <w:bCs w:val="1"/>
          <w:rtl w:val="0"/>
        </w:rPr>
        <w:t xml:space="preserve"> AI Declaration:</w:t>
      </w:r>
    </w:p>
    <w:p w:rsidR="00000000" w:rsidDel="00000000" w:rsidP="00000000" w:rsidRDefault="00000000" w:rsidRPr="00000000" w14:paraId="0000000D">
      <w:pPr>
        <w:spacing w:line="240" w:lineRule="auto"/>
        <w:rPr>
          <w:rFonts w:ascii="Arial" w:cs="Arial" w:eastAsia="Arial" w:hAnsi="Arial"/>
          <w:b w:val="1"/>
          <w:bCs w:val="1"/>
        </w:rPr>
      </w:pPr>
      <w:r w:rsidDel="00000000" w:rsidR="00000000" w:rsidRPr="00000000">
        <w:rPr>
          <w:rFonts w:ascii="Arial" w:cs="Arial" w:eastAsia="Arial" w:hAnsi="Arial"/>
          <w:b w:val="1"/>
          <w:bCs w:val="1"/>
        </w:rPr>
        <w:drawing>
          <wp:inline distB="0" distT="0" distL="0" distR="0">
            <wp:extent cx="5943600" cy="7905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790575"/>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pacing w:after="160" w:line="259" w:lineRule="auto"/>
        <w:jc w:val="left"/>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F">
      <w:pPr>
        <w:rPr>
          <w:rFonts w:ascii="Arial" w:cs="Arial" w:eastAsia="Arial" w:hAnsi="Arial"/>
          <w:b w:val="1"/>
          <w:bCs w:val="1"/>
        </w:rPr>
      </w:pPr>
      <w:r w:rsidDel="00000000" w:rsidR="00000000" w:rsidRPr="00000000">
        <w:rPr>
          <w:rFonts w:ascii="Arial" w:cs="Arial" w:eastAsia="Arial" w:hAnsi="Arial"/>
          <w:b w:val="1"/>
          <w:bCs w:val="1"/>
          <w:rtl w:val="0"/>
        </w:rPr>
        <w:t xml:space="preserve">Table of Contents</w:t>
      </w:r>
    </w:p>
    <w:sdt>
      <w:sdtPr>
        <w:id w:val="1010221297"/>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863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n59nkk6iwzy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tab/>
              <w:t xml:space="preserve">Introduction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863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qcg9yflcvnk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w:t>
              <w:tab/>
              <w:t xml:space="preserve">Main Body</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863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91chvgadrt0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w:t>
              <w:tab/>
              <w:t xml:space="preserve">Level 4 Placement Experience</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863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zf5ywavmco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w:t>
              <w:tab/>
              <w:t xml:space="preserve">Key Placement Scenarios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863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fxxuflnucpy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2.2.1</w:t>
              <w:tab/>
              <w:t xml:space="preserve">Scenario 1: Handling a Difficult Guest Situation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863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8r0pexkf60v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2.2.2</w:t>
              <w:tab/>
              <w:t xml:space="preserve">Scenario 2: Managing Overbooking during Peak Season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863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d3vrcz9pok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w:t>
              <w:tab/>
              <w:t xml:space="preserve">Linking Theory and Practice</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863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yqrff1eyo4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w:t>
              <w:tab/>
              <w:t xml:space="preserve">Challenges and Learning</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863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ymq1erq5xg8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w:t>
              <w:tab/>
              <w:t xml:space="preserve">Skills Gained</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863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txljx2l4hz6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w:t>
              <w:tab/>
              <w:t xml:space="preserve">Conclusion</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863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kwfqtcbxtqu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w:t>
              <w:tab/>
              <w:t xml:space="preserve">References</w:t>
              <w:tab/>
              <w:t xml:space="preserve">9</w:t>
            </w:r>
          </w:hyperlink>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D">
      <w:pPr>
        <w:spacing w:after="160" w:line="259" w:lineRule="auto"/>
        <w:jc w:val="left"/>
        <w:rPr>
          <w:rFonts w:ascii="Arial" w:cs="Arial" w:eastAsia="Arial" w:hAnsi="Arial"/>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numPr>
          <w:ilvl w:val="0"/>
          <w:numId w:val="1"/>
        </w:numPr>
        <w:ind w:left="432" w:hanging="432"/>
        <w:rPr>
          <w:rFonts w:ascii="Arial" w:cs="Arial" w:eastAsia="Arial" w:hAnsi="Arial"/>
        </w:rPr>
      </w:pPr>
      <w:bookmarkStart w:colFirst="0" w:colLast="0" w:name="_n59nkk6iwzyw" w:id="0"/>
      <w:bookmarkEnd w:id="0"/>
      <w:r w:rsidDel="00000000" w:rsidR="00000000" w:rsidRPr="00000000">
        <w:rPr>
          <w:rFonts w:ascii="Arial" w:cs="Arial" w:eastAsia="Arial" w:hAnsi="Arial"/>
          <w:rtl w:val="0"/>
        </w:rPr>
        <w:t xml:space="preserve">Introduction</w:t>
      </w:r>
    </w:p>
    <w:p w:rsidR="00000000" w:rsidDel="00000000" w:rsidP="00000000" w:rsidRDefault="00000000" w:rsidRPr="00000000" w14:paraId="0000001F">
      <w:pPr>
        <w:rPr>
          <w:rFonts w:ascii="Arial" w:cs="Arial" w:eastAsia="Arial" w:hAnsi="Arial"/>
        </w:rPr>
      </w:pPr>
      <w:r w:rsidDel="00000000" w:rsidR="00000000" w:rsidRPr="00000000">
        <w:rPr>
          <w:rFonts w:ascii="Arial" w:cs="Arial" w:eastAsia="Arial" w:hAnsi="Arial"/>
          <w:rtl w:val="0"/>
        </w:rPr>
        <w:t xml:space="preserve">In my placement at the Holiday Inn Sunderland, I worked in the front office area, where I got a chance to develop direct contact with the guests and assist with the hotel's everyday operations. My major roles are to check in guests, manage the reservations, guide guests with questions and ensure that a guest has a smooth stay at the hotel from start to end (ASET 2017). I also had the opportunity to closely collaborate with the front desk staff, my colleague, </w:t>
      </w:r>
      <w:r w:rsidDel="00000000" w:rsidR="00000000" w:rsidRPr="00000000">
        <w:rPr>
          <w:rFonts w:ascii="Arial" w:cs="Arial" w:eastAsia="Arial" w:hAnsi="Arial"/>
          <w:b w:val="0"/>
          <w:bCs w:val="0"/>
          <w:rtl w:val="0"/>
        </w:rPr>
        <w:t xml:space="preserve">Moriom Begum Qureshi, </w:t>
      </w:r>
      <w:r w:rsidDel="00000000" w:rsidR="00000000" w:rsidRPr="00000000">
        <w:rPr>
          <w:rFonts w:ascii="Arial" w:cs="Arial" w:eastAsia="Arial" w:hAnsi="Arial"/>
          <w:rtl w:val="0"/>
        </w:rPr>
        <w:t xml:space="preserve">and the front office manager, who have taught me the different functioning procedures and provided me with important knowledge about the hotel's administration.</w:t>
      </w:r>
    </w:p>
    <w:p w:rsidR="00000000" w:rsidDel="00000000" w:rsidP="00000000" w:rsidRDefault="00000000" w:rsidRPr="00000000" w14:paraId="00000020">
      <w:pPr>
        <w:rPr>
          <w:rFonts w:ascii="Arial" w:cs="Arial" w:eastAsia="Arial" w:hAnsi="Arial"/>
        </w:rPr>
      </w:pPr>
      <w:r w:rsidDel="00000000" w:rsidR="00000000" w:rsidRPr="00000000">
        <w:rPr>
          <w:rFonts w:ascii="Arial" w:cs="Arial" w:eastAsia="Arial" w:hAnsi="Arial"/>
          <w:rtl w:val="0"/>
        </w:rPr>
        <w:t xml:space="preserve">I have decided to use the Reflective Cycle by Gibbs as my reflective model on this assignment throughout this experience. The model by Gibbs is a cycle, which promotes the process of reflection by considering the description, feelings, evaluation, analysis, conclusion, and action planning (Praveena et al., 2025). The model will enable me to critically examine certain situations throughout my placement regarding what went on, how I responded, and what I learned from these situations. Through the Gibbs framework, I would seek to refer to the areas of personal and professional development, connecting the practical experiences with the academic concepts of my studies and, eventually, expanding my capacity to handle the hotel's functioning and increase the service provided to the guests in my future positions.</w:t>
      </w:r>
    </w:p>
    <w:p w:rsidR="00000000" w:rsidDel="00000000" w:rsidP="00000000" w:rsidRDefault="00000000" w:rsidRPr="00000000" w14:paraId="00000021">
      <w:pPr>
        <w:pStyle w:val="Heading1"/>
        <w:numPr>
          <w:ilvl w:val="0"/>
          <w:numId w:val="1"/>
        </w:numPr>
        <w:ind w:left="432" w:hanging="432"/>
        <w:rPr>
          <w:rFonts w:ascii="Arial" w:cs="Arial" w:eastAsia="Arial" w:hAnsi="Arial"/>
        </w:rPr>
      </w:pPr>
      <w:bookmarkStart w:colFirst="0" w:colLast="0" w:name="_qcg9yflcvnku" w:id="1"/>
      <w:bookmarkEnd w:id="1"/>
      <w:r w:rsidDel="00000000" w:rsidR="00000000" w:rsidRPr="00000000">
        <w:rPr>
          <w:rFonts w:ascii="Arial" w:cs="Arial" w:eastAsia="Arial" w:hAnsi="Arial"/>
          <w:rtl w:val="0"/>
        </w:rPr>
        <w:t xml:space="preserve">Main Body</w:t>
      </w:r>
    </w:p>
    <w:p w:rsidR="00000000" w:rsidDel="00000000" w:rsidP="00000000" w:rsidRDefault="00000000" w:rsidRPr="00000000" w14:paraId="00000022">
      <w:pPr>
        <w:pStyle w:val="Heading2"/>
        <w:numPr>
          <w:ilvl w:val="1"/>
          <w:numId w:val="1"/>
        </w:numPr>
        <w:ind w:left="576" w:hanging="576"/>
        <w:rPr>
          <w:rFonts w:ascii="Arial" w:cs="Arial" w:eastAsia="Arial" w:hAnsi="Arial"/>
        </w:rPr>
      </w:pPr>
      <w:bookmarkStart w:colFirst="0" w:colLast="0" w:name="_91chvgadrt05" w:id="2"/>
      <w:bookmarkEnd w:id="2"/>
      <w:r w:rsidDel="00000000" w:rsidR="00000000" w:rsidRPr="00000000">
        <w:rPr>
          <w:rFonts w:ascii="Arial" w:cs="Arial" w:eastAsia="Arial" w:hAnsi="Arial"/>
          <w:b w:val="1"/>
          <w:bCs w:val="1"/>
          <w:rtl w:val="0"/>
        </w:rPr>
        <w:t xml:space="preserve">Level 4 Placement Experience</w:t>
      </w:r>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The experience in Level 4 placement has equipped me with a lot of help in the preparations of my current placement at Holiday Inn Sunderland, I am to say. In my Level 4 placement, I worked in the Front Office of another hotel where I got exposed to various activities, which included checking in, complaints of customers, and taking reservations. This also made me realize that I need to learn the skills of guest service, particularly communication and problem-solving skills. This communication with guests and colleagues helped me to realize that one needs to remain calm during stress, multitask, and make the guests feel that they are valued and heard (Felce, 2019). These skills have been critical in my placement in the same way as I am tasked yet again to guarantee a seamless front desk process and provide guests with exemplary service.</w:t>
      </w:r>
    </w:p>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Moreover, the theoretical knowledge that I gained in Level 4 has been at the center of bridging practical undertakings with concepts of thhotel management. One such module is the Customer Relationship Management (CRM) module I was reading and this gave me some tips regarding how to build long term relationships with guests. I have applied the same personally when assisting the guests to make special requests.</w:t>
      </w:r>
    </w:p>
    <w:p w:rsidR="00000000" w:rsidDel="00000000" w:rsidP="00000000" w:rsidRDefault="00000000" w:rsidRPr="00000000" w14:paraId="00000025">
      <w:pPr>
        <w:pStyle w:val="Heading2"/>
        <w:numPr>
          <w:ilvl w:val="1"/>
          <w:numId w:val="1"/>
        </w:numPr>
        <w:ind w:left="576" w:hanging="576"/>
        <w:rPr>
          <w:rFonts w:ascii="Arial" w:cs="Arial" w:eastAsia="Arial" w:hAnsi="Arial"/>
        </w:rPr>
      </w:pPr>
      <w:bookmarkStart w:colFirst="0" w:colLast="0" w:name="_zf5ywavmco9" w:id="3"/>
      <w:bookmarkEnd w:id="3"/>
      <w:r w:rsidDel="00000000" w:rsidR="00000000" w:rsidRPr="00000000">
        <w:rPr>
          <w:rFonts w:ascii="Arial" w:cs="Arial" w:eastAsia="Arial" w:hAnsi="Arial"/>
          <w:b w:val="1"/>
          <w:bCs w:val="1"/>
          <w:rtl w:val="0"/>
        </w:rPr>
        <w:t xml:space="preserve">Key Placement Scenarios</w:t>
      </w:r>
      <w:r w:rsidDel="00000000" w:rsidR="00000000" w:rsidRPr="00000000">
        <w:rPr>
          <w:rtl w:val="0"/>
        </w:rPr>
      </w:r>
    </w:p>
    <w:p w:rsidR="00000000" w:rsidDel="00000000" w:rsidP="00000000" w:rsidRDefault="00000000" w:rsidRPr="00000000" w14:paraId="00000026">
      <w:pPr>
        <w:pStyle w:val="Heading3"/>
        <w:numPr>
          <w:ilvl w:val="2"/>
          <w:numId w:val="1"/>
        </w:numPr>
        <w:ind w:left="720" w:hanging="720"/>
        <w:rPr>
          <w:rFonts w:ascii="Arial" w:cs="Arial" w:eastAsia="Arial" w:hAnsi="Arial"/>
        </w:rPr>
      </w:pPr>
      <w:bookmarkStart w:colFirst="0" w:colLast="0" w:name="_fxxuflnucpyl" w:id="4"/>
      <w:bookmarkEnd w:id="4"/>
      <w:r w:rsidDel="00000000" w:rsidR="00000000" w:rsidRPr="00000000">
        <w:rPr>
          <w:rFonts w:ascii="Arial" w:cs="Arial" w:eastAsia="Arial" w:hAnsi="Arial"/>
          <w:b w:val="1"/>
          <w:bCs w:val="1"/>
          <w:rtl w:val="0"/>
        </w:rPr>
        <w:t xml:space="preserve">Scenario 1: Handling a Difficult Guest Situation</w:t>
      </w:r>
      <w:r w:rsidDel="00000000" w:rsidR="00000000" w:rsidRPr="00000000">
        <w:rPr>
          <w:rtl w:val="0"/>
        </w:rPr>
      </w:r>
    </w:p>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t xml:space="preserve">There was one notable incident and that was during a very busy check-in period. One of the guests had committed a booking error and there was confusion in the booking of customers. The guest was angry, and the result of this situation was the creation of an unpleasant atmosphere at the front desk. Moriom Begum Qureshi and I came out as the responsible party of the situation. To begin with, we apologised to the guest for the inconvenience but promised her that we would do our best to solve the issue. We went to their reservation system, matched their data, and found that an error was made in the process of making a reservation, which resulted in the misunderstanding (Vallen et al,. 2014). We properly explained the case to the guest and offered him an alternative which was a free room upgrade as a way of apologizing over the inconvenience. This was an acceptable outcome with the guest and I sent him a personal apology note on the following morning.</w:t>
      </w:r>
    </w:p>
    <w:p w:rsidR="00000000" w:rsidDel="00000000" w:rsidP="00000000" w:rsidRDefault="00000000" w:rsidRPr="00000000" w14:paraId="00000028">
      <w:pPr>
        <w:pStyle w:val="Heading3"/>
        <w:numPr>
          <w:ilvl w:val="2"/>
          <w:numId w:val="1"/>
        </w:numPr>
        <w:ind w:left="720" w:hanging="720"/>
        <w:rPr>
          <w:rFonts w:ascii="Arial" w:cs="Arial" w:eastAsia="Arial" w:hAnsi="Arial"/>
        </w:rPr>
      </w:pPr>
      <w:bookmarkStart w:colFirst="0" w:colLast="0" w:name="_8r0pexkf60vb" w:id="5"/>
      <w:bookmarkEnd w:id="5"/>
      <w:r w:rsidDel="00000000" w:rsidR="00000000" w:rsidRPr="00000000">
        <w:rPr>
          <w:rFonts w:ascii="Arial" w:cs="Arial" w:eastAsia="Arial" w:hAnsi="Arial"/>
          <w:b w:val="1"/>
          <w:bCs w:val="1"/>
          <w:rtl w:val="0"/>
        </w:rPr>
        <w:t xml:space="preserve">Scenario 2: Managing Overbooking during Peak Season</w:t>
      </w:r>
      <w:r w:rsidDel="00000000" w:rsidR="00000000" w:rsidRPr="00000000">
        <w:rPr>
          <w:rtl w:val="0"/>
        </w:rPr>
      </w:r>
    </w:p>
    <w:p w:rsidR="00000000" w:rsidDel="00000000" w:rsidP="00000000" w:rsidRDefault="00000000" w:rsidRPr="00000000" w14:paraId="00000029">
      <w:pPr>
        <w:rPr>
          <w:rFonts w:ascii="Arial" w:cs="Arial" w:eastAsia="Arial" w:hAnsi="Arial"/>
        </w:rPr>
      </w:pPr>
      <w:r w:rsidDel="00000000" w:rsidR="00000000" w:rsidRPr="00000000">
        <w:rPr>
          <w:rFonts w:ascii="Arial" w:cs="Arial" w:eastAsia="Arial" w:hAnsi="Arial"/>
          <w:rtl w:val="0"/>
        </w:rPr>
        <w:t xml:space="preserve">The other challenging scenario was an overbooking scenario where one of the peak seasons took place. Due to a system failure, the hotel has got a higher number of reservations than rooms. My responsibility was to clear the overbooking problem by making calls to guests who had a reservation on the following days. It was a delicate undertaking because we had to ensure that the experiences of the guests were not influenced negatively without necessarily influencing the manner in which the circumstances were handled successfully (Hagg, 2013). I approached the guests, told them about the situation frankly and honestly, and gave them the possibility of being accommodated in a neighboring sister hotel which offered them the services of free transportation. I further agreed with them to receive a discount on their future visit to our hotel. This was a tactic that neutralized any form of discontent and the customers were appreciative of the effort to make them feel accommodated.</w:t>
      </w:r>
    </w:p>
    <w:p w:rsidR="00000000" w:rsidDel="00000000" w:rsidP="00000000" w:rsidRDefault="00000000" w:rsidRPr="00000000" w14:paraId="0000002A">
      <w:pPr>
        <w:pStyle w:val="Heading2"/>
        <w:numPr>
          <w:ilvl w:val="1"/>
          <w:numId w:val="1"/>
        </w:numPr>
        <w:ind w:left="576" w:hanging="576"/>
        <w:rPr>
          <w:rFonts w:ascii="Arial" w:cs="Arial" w:eastAsia="Arial" w:hAnsi="Arial"/>
        </w:rPr>
      </w:pPr>
      <w:bookmarkStart w:colFirst="0" w:colLast="0" w:name="_jd3vrcz9pokn" w:id="6"/>
      <w:bookmarkEnd w:id="6"/>
      <w:r w:rsidDel="00000000" w:rsidR="00000000" w:rsidRPr="00000000">
        <w:rPr>
          <w:rFonts w:ascii="Arial" w:cs="Arial" w:eastAsia="Arial" w:hAnsi="Arial"/>
          <w:b w:val="1"/>
          <w:bCs w:val="1"/>
          <w:rtl w:val="0"/>
        </w:rPr>
        <w:t xml:space="preserve">Linking Theory and Practice</w:t>
      </w:r>
      <w:r w:rsidDel="00000000" w:rsidR="00000000" w:rsidRPr="00000000">
        <w:rPr>
          <w:rtl w:val="0"/>
        </w:rPr>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During my placement, I have had an opportunity to directly connect the theory I learned during Level 4 modules with practical scenarios. To illustrate, the Customer Relationship Management (CRM) principles that I have acquired in school, including personalisation and guest loyalty, have played a critical role in the front desk in guest relationship management (Wood,2013). Guest and guest preferences helped me customise check-ins and provide specific services, which increases overall guest satisfaction.</w:t>
      </w:r>
    </w:p>
    <w:p w:rsidR="00000000" w:rsidDel="00000000" w:rsidP="00000000" w:rsidRDefault="00000000" w:rsidRPr="00000000" w14:paraId="0000002C">
      <w:pPr>
        <w:pStyle w:val="Heading2"/>
        <w:numPr>
          <w:ilvl w:val="1"/>
          <w:numId w:val="1"/>
        </w:numPr>
        <w:ind w:left="576" w:hanging="576"/>
        <w:rPr>
          <w:rFonts w:ascii="Arial" w:cs="Arial" w:eastAsia="Arial" w:hAnsi="Arial"/>
        </w:rPr>
      </w:pPr>
      <w:bookmarkStart w:colFirst="0" w:colLast="0" w:name="_cyqrff1eyo4x" w:id="7"/>
      <w:bookmarkEnd w:id="7"/>
      <w:r w:rsidDel="00000000" w:rsidR="00000000" w:rsidRPr="00000000">
        <w:rPr>
          <w:rFonts w:ascii="Arial" w:cs="Arial" w:eastAsia="Arial" w:hAnsi="Arial"/>
          <w:b w:val="1"/>
          <w:bCs w:val="1"/>
          <w:rtl w:val="0"/>
        </w:rPr>
        <w:t xml:space="preserve">Challenges and Learning</w:t>
      </w:r>
      <w:r w:rsidDel="00000000" w:rsidR="00000000" w:rsidRPr="00000000">
        <w:rPr>
          <w:rtl w:val="0"/>
        </w:rPr>
      </w:r>
    </w:p>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Through my placement, I had several challenges that I used to grow. Time management was one of the challenges when the business was busy, particularly when dealing with more than one task at a time. For example, at check-in, I was required to juggle between answering phone calls, serving walk-in guests, and ensuring that all the guest requests were attended to within a short time. This even caused instances of stress and pressure. Nevertheless, I have learnt how to manage time through prioritising tasks, delegation where necessary, and subdivision of complex tasks into small, manageable steps. The other issue was handling guest complaints, especially when guests were not satisfied with the room conditions or service (Usman Ali Khan, 2023). At first, it was uncomfortable because I feared that I might not be able to address the problems effectively. Nonetheless, my supervisors taught me to treat every complaint with empathy, to listen to the guest and respond to his/her concerns, and to ensure that I deal with the problem promptly.</w:t>
      </w:r>
    </w:p>
    <w:p w:rsidR="00000000" w:rsidDel="00000000" w:rsidP="00000000" w:rsidRDefault="00000000" w:rsidRPr="00000000" w14:paraId="0000002E">
      <w:pPr>
        <w:pStyle w:val="Heading2"/>
        <w:numPr>
          <w:ilvl w:val="1"/>
          <w:numId w:val="1"/>
        </w:numPr>
        <w:ind w:left="576" w:hanging="576"/>
        <w:rPr>
          <w:rFonts w:ascii="Arial" w:cs="Arial" w:eastAsia="Arial" w:hAnsi="Arial"/>
        </w:rPr>
      </w:pPr>
      <w:bookmarkStart w:colFirst="0" w:colLast="0" w:name="_ymq1erq5xg8t" w:id="8"/>
      <w:bookmarkEnd w:id="8"/>
      <w:r w:rsidDel="00000000" w:rsidR="00000000" w:rsidRPr="00000000">
        <w:rPr>
          <w:rFonts w:ascii="Arial" w:cs="Arial" w:eastAsia="Arial" w:hAnsi="Arial"/>
          <w:b w:val="1"/>
          <w:bCs w:val="1"/>
          <w:rtl w:val="0"/>
        </w:rPr>
        <w:t xml:space="preserve">Skills Gained</w:t>
      </w:r>
      <w:r w:rsidDel="00000000" w:rsidR="00000000" w:rsidRPr="00000000">
        <w:rPr>
          <w:rtl w:val="0"/>
        </w:rPr>
      </w:r>
    </w:p>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Some of the most useful competencies I have acquired during my placement include guest service excellence. I have also mastered the art of communication with the guests and made them feel valued once they set foot in the establishment. It can be resolving a complaint, personal meeting, or even a conversation; in any case, what I have understood is that the little can go a long way in making sure that the guest can be satisfied (Wu et al., 2024). In addition to this, I have also gained further insight into the hotel administration systems and how they help in ensuring that the front office, reservations and housekeeping work in co-ordination with each other. Through the hotel property management system (PMS), I have had firsthand experience through the real-time booking information, guest records, and billing data, which will prove essential to my future profession in hotel operations.</w:t>
      </w:r>
    </w:p>
    <w:p w:rsidR="00000000" w:rsidDel="00000000" w:rsidP="00000000" w:rsidRDefault="00000000" w:rsidRPr="00000000" w14:paraId="00000030">
      <w:pPr>
        <w:pStyle w:val="Heading1"/>
        <w:numPr>
          <w:ilvl w:val="0"/>
          <w:numId w:val="1"/>
        </w:numPr>
        <w:ind w:left="432" w:hanging="432"/>
        <w:rPr>
          <w:rFonts w:ascii="Arial" w:cs="Arial" w:eastAsia="Arial" w:hAnsi="Arial"/>
        </w:rPr>
      </w:pPr>
      <w:bookmarkStart w:colFirst="0" w:colLast="0" w:name="_txljx2l4hz63" w:id="9"/>
      <w:bookmarkEnd w:id="9"/>
      <w:r w:rsidDel="00000000" w:rsidR="00000000" w:rsidRPr="00000000">
        <w:rPr>
          <w:rFonts w:ascii="Arial" w:cs="Arial" w:eastAsia="Arial" w:hAnsi="Arial"/>
          <w:rtl w:val="0"/>
        </w:rPr>
        <w:t xml:space="preserve">Conclusion</w:t>
      </w:r>
    </w:p>
    <w:p w:rsidR="00000000" w:rsidDel="00000000" w:rsidP="00000000" w:rsidRDefault="00000000" w:rsidRPr="00000000" w14:paraId="00000031">
      <w:pPr>
        <w:rPr>
          <w:rFonts w:ascii="Arial" w:cs="Arial" w:eastAsia="Arial" w:hAnsi="Arial"/>
        </w:rPr>
      </w:pPr>
      <w:r w:rsidDel="00000000" w:rsidR="00000000" w:rsidRPr="00000000">
        <w:rPr>
          <w:rFonts w:ascii="Arial" w:cs="Arial" w:eastAsia="Arial" w:hAnsi="Arial"/>
          <w:rtl w:val="0"/>
        </w:rPr>
        <w:t xml:space="preserve">Through my placement at Holiday Inn Sunderland, I learned helpful information about hotel operations and administrative roles. The main lessons that can be learned are the value of guest service excellence, good communication among co-workers, and dealing with stressful circumstances calmly. I have developed my abilities in managing tasks, I have obtained skills in applying the principles of academic management, such as Customer Relationship Management (CRM) and Service Quality models, and I have gained the skills of solving problems during interactions with guests. This has solidified my learning in hotel management, besides making me more willing in my future activities in the hospitality industry.</w:t>
      </w:r>
    </w:p>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Even though I have done a lot, I can admit some areas in which I can still improve. One is the ability of leadership, particularly of leading the junior members of the team or team working during the peak shifts. The other enhancement that can be offered is advanced conflict resolution, especially concerning handling more than a single complaint at a given time. It is also one that I am still practising by updating my skills using hotel software systems and training myself on how to use the systems to their full potential.</w:t>
      </w:r>
    </w:p>
    <w:p w:rsidR="00000000" w:rsidDel="00000000" w:rsidP="00000000" w:rsidRDefault="00000000" w:rsidRPr="00000000" w14:paraId="00000033">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24"/>
          <w:szCs w:val="24"/>
          <w:u w:val="none"/>
          <w:shd w:fill="auto" w:val="clear"/>
          <w:vertAlign w:val="baseline"/>
          <w:rtl w:val="0"/>
        </w:rPr>
        <w:t xml:space="preserve">Table 1: Development Plan</w:t>
      </w:r>
    </w:p>
    <w:tbl>
      <w:tblPr>
        <w:tblStyle w:val="Table1"/>
        <w:tblW w:w="8630.000000000002"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183"/>
        <w:gridCol w:w="4646"/>
        <w:gridCol w:w="1801"/>
        <w:tblGridChange w:id="0">
          <w:tblGrid>
            <w:gridCol w:w="2183"/>
            <w:gridCol w:w="4646"/>
            <w:gridCol w:w="1801"/>
          </w:tblGrid>
        </w:tblGridChange>
      </w:tblGrid>
      <w:tr>
        <w:trPr>
          <w:cantSplit w:val="0"/>
          <w:tblHeader w:val="0"/>
        </w:trPr>
        <w:tc>
          <w:tcPr/>
          <w:p w:rsidR="00000000" w:rsidDel="00000000" w:rsidP="00000000" w:rsidRDefault="00000000" w:rsidRPr="00000000" w14:paraId="00000034">
            <w:pPr>
              <w:jc w:val="center"/>
              <w:rPr>
                <w:rFonts w:ascii="Arial" w:cs="Arial" w:eastAsia="Arial" w:hAnsi="Arial"/>
              </w:rPr>
            </w:pPr>
            <w:r w:rsidDel="00000000" w:rsidR="00000000" w:rsidRPr="00000000">
              <w:rPr>
                <w:rFonts w:ascii="Arial" w:cs="Arial" w:eastAsia="Arial" w:hAnsi="Arial"/>
                <w:b w:val="1"/>
                <w:bCs w:val="1"/>
                <w:rtl w:val="0"/>
              </w:rPr>
              <w:t xml:space="preserve">Goal</w:t>
            </w:r>
            <w:r w:rsidDel="00000000" w:rsidR="00000000" w:rsidRPr="00000000">
              <w:rPr>
                <w:rtl w:val="0"/>
              </w:rPr>
            </w:r>
          </w:p>
        </w:tc>
        <w:tc>
          <w:tcPr/>
          <w:p w:rsidR="00000000" w:rsidDel="00000000" w:rsidP="00000000" w:rsidRDefault="00000000" w:rsidRPr="00000000" w14:paraId="00000035">
            <w:pPr>
              <w:jc w:val="center"/>
              <w:rPr>
                <w:rFonts w:ascii="Arial" w:cs="Arial" w:eastAsia="Arial" w:hAnsi="Arial"/>
                <w:b w:val="0"/>
                <w:bCs w:val="0"/>
              </w:rPr>
            </w:pPr>
            <w:r w:rsidDel="00000000" w:rsidR="00000000" w:rsidRPr="00000000">
              <w:rPr>
                <w:rFonts w:ascii="Arial" w:cs="Arial" w:eastAsia="Arial" w:hAnsi="Arial"/>
                <w:b w:val="1"/>
                <w:bCs w:val="1"/>
                <w:rtl w:val="0"/>
              </w:rPr>
              <w:t xml:space="preserve">Action Plan</w:t>
            </w:r>
            <w:r w:rsidDel="00000000" w:rsidR="00000000" w:rsidRPr="00000000">
              <w:rPr>
                <w:rtl w:val="0"/>
              </w:rPr>
            </w:r>
          </w:p>
        </w:tc>
        <w:tc>
          <w:tcPr/>
          <w:p w:rsidR="00000000" w:rsidDel="00000000" w:rsidP="00000000" w:rsidRDefault="00000000" w:rsidRPr="00000000" w14:paraId="00000036">
            <w:pPr>
              <w:jc w:val="center"/>
              <w:rPr>
                <w:rFonts w:ascii="Arial" w:cs="Arial" w:eastAsia="Arial" w:hAnsi="Arial"/>
                <w:b w:val="0"/>
                <w:bCs w:val="0"/>
              </w:rPr>
            </w:pPr>
            <w:r w:rsidDel="00000000" w:rsidR="00000000" w:rsidRPr="00000000">
              <w:rPr>
                <w:rFonts w:ascii="Arial" w:cs="Arial" w:eastAsia="Arial" w:hAnsi="Arial"/>
                <w:b w:val="1"/>
                <w:bCs w:val="1"/>
                <w:rtl w:val="0"/>
              </w:rPr>
              <w:t xml:space="preserve">Timeline</w:t>
            </w:r>
            <w:r w:rsidDel="00000000" w:rsidR="00000000" w:rsidRPr="00000000">
              <w:rPr>
                <w:rtl w:val="0"/>
              </w:rPr>
            </w:r>
          </w:p>
        </w:tc>
      </w:tr>
      <w:tr>
        <w:trPr>
          <w:cantSplit w:val="0"/>
          <w:tblHeader w:val="0"/>
        </w:trPr>
        <w:tc>
          <w:tcPr/>
          <w:p w:rsidR="00000000" w:rsidDel="00000000" w:rsidP="00000000" w:rsidRDefault="00000000" w:rsidRPr="00000000" w14:paraId="00000037">
            <w:pPr>
              <w:jc w:val="left"/>
              <w:rPr>
                <w:rFonts w:ascii="Arial" w:cs="Arial" w:eastAsia="Arial" w:hAnsi="Arial"/>
                <w:b w:val="0"/>
                <w:bCs w:val="0"/>
              </w:rPr>
            </w:pPr>
            <w:r w:rsidDel="00000000" w:rsidR="00000000" w:rsidRPr="00000000">
              <w:rPr>
                <w:rFonts w:ascii="Arial" w:cs="Arial" w:eastAsia="Arial" w:hAnsi="Arial"/>
                <w:b w:val="1"/>
                <w:bCs w:val="1"/>
                <w:rtl w:val="0"/>
              </w:rPr>
              <w:t xml:space="preserve">Enhance Leadership Skills</w:t>
            </w:r>
            <w:r w:rsidDel="00000000" w:rsidR="00000000" w:rsidRPr="00000000">
              <w:rPr>
                <w:rtl w:val="0"/>
              </w:rPr>
            </w:r>
          </w:p>
        </w:tc>
        <w:tc>
          <w:tcPr/>
          <w:p w:rsidR="00000000" w:rsidDel="00000000" w:rsidP="00000000" w:rsidRDefault="00000000" w:rsidRPr="00000000" w14:paraId="00000038">
            <w:pPr>
              <w:rPr>
                <w:rFonts w:ascii="Arial" w:cs="Arial" w:eastAsia="Arial" w:hAnsi="Arial"/>
              </w:rPr>
            </w:pPr>
            <w:r w:rsidDel="00000000" w:rsidR="00000000" w:rsidRPr="00000000">
              <w:rPr>
                <w:rFonts w:ascii="Arial" w:cs="Arial" w:eastAsia="Arial" w:hAnsi="Arial"/>
                <w:rtl w:val="0"/>
              </w:rPr>
              <w:t xml:space="preserve">Take on more responsibilities, such as supervising shifts or mentoring new staff. Attend leadership training workshops.</w:t>
            </w:r>
          </w:p>
        </w:tc>
        <w:tc>
          <w:tcPr/>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By the end of my placement</w:t>
            </w:r>
          </w:p>
        </w:tc>
      </w:tr>
      <w:tr>
        <w:trPr>
          <w:cantSplit w:val="0"/>
          <w:tblHeader w:val="0"/>
        </w:trPr>
        <w:tc>
          <w:tcPr/>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b w:val="1"/>
                <w:bCs w:val="1"/>
                <w:rtl w:val="0"/>
              </w:rPr>
              <w:t xml:space="preserve">Improve Conflict Resolution</w:t>
            </w:r>
            <w:r w:rsidDel="00000000" w:rsidR="00000000" w:rsidRPr="00000000">
              <w:rPr>
                <w:rtl w:val="0"/>
              </w:rPr>
            </w:r>
          </w:p>
        </w:tc>
        <w:tc>
          <w:tcPr/>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rtl w:val="0"/>
              </w:rPr>
              <w:t xml:space="preserve">Shadow senior team members in managing complaints, and study conflict management strategies.</w:t>
            </w:r>
          </w:p>
        </w:tc>
        <w:tc>
          <w:tcPr/>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Within the next 3 months</w:t>
            </w:r>
          </w:p>
        </w:tc>
      </w:tr>
      <w:tr>
        <w:trPr>
          <w:cantSplit w:val="0"/>
          <w:tblHeader w:val="0"/>
        </w:trPr>
        <w:tc>
          <w:tcPr/>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b w:val="1"/>
                <w:bCs w:val="1"/>
                <w:rtl w:val="0"/>
              </w:rPr>
              <w:t xml:space="preserve">Gain Proficiency with Software Systems</w:t>
            </w:r>
            <w:r w:rsidDel="00000000" w:rsidR="00000000" w:rsidRPr="00000000">
              <w:rPr>
                <w:rtl w:val="0"/>
              </w:rPr>
            </w:r>
          </w:p>
        </w:tc>
        <w:tc>
          <w:tcPr/>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Spend additional time learning and practising with the hotel's property management system (PMS).</w:t>
            </w:r>
          </w:p>
        </w:tc>
        <w:tc>
          <w:tcPr/>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Ongoing, by placement end</w:t>
            </w:r>
          </w:p>
        </w:tc>
      </w:tr>
    </w:tbl>
    <w:p w:rsidR="00000000" w:rsidDel="00000000" w:rsidP="00000000" w:rsidRDefault="00000000" w:rsidRPr="00000000" w14:paraId="00000040">
      <w:pPr>
        <w:rPr>
          <w:rFonts w:ascii="Arial" w:cs="Arial" w:eastAsia="Arial" w:hAnsi="Arial"/>
        </w:rPr>
      </w:pPr>
      <w:r w:rsidDel="00000000" w:rsidR="00000000" w:rsidRPr="00000000">
        <w:rPr>
          <w:rtl w:val="0"/>
        </w:rPr>
      </w:r>
    </w:p>
    <w:p w:rsidR="00000000" w:rsidDel="00000000" w:rsidP="00000000" w:rsidRDefault="00000000" w:rsidRPr="00000000" w14:paraId="00000041">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numPr>
          <w:ilvl w:val="0"/>
          <w:numId w:val="1"/>
        </w:numPr>
        <w:ind w:left="432" w:hanging="432"/>
        <w:rPr>
          <w:rFonts w:ascii="Arial" w:cs="Arial" w:eastAsia="Arial" w:hAnsi="Arial"/>
        </w:rPr>
      </w:pPr>
      <w:bookmarkStart w:colFirst="0" w:colLast="0" w:name="_kwfqtcbxtquy" w:id="10"/>
      <w:bookmarkEnd w:id="10"/>
      <w:r w:rsidDel="00000000" w:rsidR="00000000" w:rsidRPr="00000000">
        <w:rPr>
          <w:rFonts w:ascii="Arial" w:cs="Arial" w:eastAsia="Arial" w:hAnsi="Arial"/>
          <w:rtl w:val="0"/>
        </w:rPr>
        <w:t xml:space="preserve">References</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720" w:right="0" w:hanging="72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Praveena, K.S., Juslin F, Patil, C.M. and Bhargavi K (2025). Using Gibb’s Reflective Model Approach for Enhancing Project-Based Learning Among Students Through Reflective Assessment.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Engineering Education Transformations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38(2), pp.148–155.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720" w:right="0" w:hanging="72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Schwartz, Z., Webb, T.D., Altin, M. and Riasi, A. (2025). Overbooking and performance in hotel revenue management.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129, p.104192. </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720" w:right="0" w:hanging="72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Usman Ali Khan (2023). EFFECTIVE TIME MANAGEMENT TECHNIQUES FOR BUSY BUSINESS MANAGERS.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Global Journal of Econometrics and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1(01), pp.49–61. </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720" w:right="0" w:hanging="72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Wu, F.-S., Tsai, C.-C., Wu, C.-H. and Lo, T.-H. (2024). An exploratory study of breakthrough innovations in digital businesses: The case of the Perfect Corporation.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Technological Forecasting and Social Change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201, p.123233. </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ASET (2017)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Good practice guide for work-based and placement learning in higher education.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Sheffield: ASET.</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Felce, A. (2019) ‘Managing the quality of higher education in apprenticeships’,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Higher Education, Skills and Work-Based Learning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9(2), pp. 141–148.</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Hagg, E. (2013)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Internship guide: Work placements step by step.</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5th edn. The Hague: Eleven International Publishing.</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Wood, R.C. (2013)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Key concepts in hospitality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London: SAGE Publications Ltd.</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Vallen, G.K. and Vallen, J.J. (2014)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Check-in check-out: Managing hotel operations.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9th edn. Harlow: Pearson Education Limited.</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80" w:line="360" w:lineRule="auto"/>
        <w:ind w:left="720" w:right="0" w:hanging="72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Bardi, J. (2010)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Hotel front office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Hoboken, NJ: John Wiley &amp; Sons.</w:t>
      </w:r>
    </w:p>
    <w:sectPr>
      <w:headerReference r:id="rId7" w:type="default"/>
      <w:pgSz w:h="15840" w:w="1152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alibri"/>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12" w:before="0" w:line="259" w:lineRule="auto"/>
      <w:ind w:left="432" w:right="0" w:hanging="432"/>
      <w:jc w:val="left"/>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8" w:before="0" w:line="259" w:lineRule="auto"/>
      <w:ind w:left="576" w:right="0" w:hanging="576"/>
      <w:jc w:val="left"/>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spacing w:after="0" w:before="40" w:lineRule="auto"/>
      <w:ind w:left="720" w:hanging="720"/>
      <w:jc w:val="left"/>
    </w:pPr>
    <w:rPr>
      <w:b w:val="1"/>
      <w:bCs w:val="1"/>
      <w:color w:val="000000"/>
    </w:rPr>
  </w:style>
  <w:style w:type="paragraph" w:styleId="Heading4">
    <w:name w:val="heading 4"/>
    <w:basedOn w:val="Normal"/>
    <w:next w:val="Normal"/>
    <w:pPr>
      <w:keepNext w:val="1"/>
      <w:keepLines w:val="1"/>
      <w:spacing w:after="0" w:before="40" w:lineRule="auto"/>
      <w:ind w:left="864" w:hanging="864"/>
    </w:pPr>
    <w:rPr>
      <w:rFonts w:ascii="Calibri" w:cs="Calibri" w:eastAsia="Calibri" w:hAnsi="Calibri"/>
      <w:i w:val="1"/>
      <w:iCs w:val="1"/>
      <w:color w:val="2e75b5"/>
    </w:rPr>
  </w:style>
  <w:style w:type="paragraph" w:styleId="Heading5">
    <w:name w:val="heading 5"/>
    <w:basedOn w:val="Normal"/>
    <w:next w:val="Normal"/>
    <w:pPr>
      <w:keepNext w:val="1"/>
      <w:keepLines w:val="1"/>
      <w:spacing w:after="0" w:before="40" w:lineRule="auto"/>
      <w:ind w:left="1008" w:hanging="1008"/>
    </w:pPr>
    <w:rPr>
      <w:rFonts w:ascii="Calibri" w:cs="Calibri" w:eastAsia="Calibri" w:hAnsi="Calibri"/>
      <w:color w:val="2e75b5"/>
    </w:rPr>
  </w:style>
  <w:style w:type="paragraph" w:styleId="Heading6">
    <w:name w:val="heading 6"/>
    <w:basedOn w:val="Normal"/>
    <w:next w:val="Normal"/>
    <w:pPr>
      <w:keepNext w:val="1"/>
      <w:keepLines w:val="1"/>
      <w:spacing w:after="0" w:before="40" w:lineRule="auto"/>
      <w:ind w:left="1152" w:hanging="1152"/>
    </w:pPr>
    <w:rPr>
      <w:rFonts w:ascii="Calibri" w:cs="Calibri" w:eastAsia="Calibri" w:hAnsi="Calibri"/>
      <w:color w:val="1e4d78"/>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ind w:firstLine="432"/>
    </w:pPr>
    <w:rPr>
      <w:rFonts w:ascii="Calibri" w:cs="Calibri" w:eastAsia="Calibri" w:hAnsi="Calibri"/>
      <w:b w:val="1"/>
      <w:bCs w:val="1"/>
      <w:color w:val="000000"/>
      <w:sz w:val="22"/>
      <w:szCs w:val="22"/>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