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D509F" w14:textId="3888E161" w:rsidR="00C652D6" w:rsidRDefault="00C652D6" w:rsidP="00C652D6">
      <w:pPr>
        <w:jc w:val="center"/>
        <w:rPr>
          <w:rFonts w:ascii="Arial" w:hAnsi="Arial" w:cs="Arial"/>
          <w:b/>
          <w:bCs/>
        </w:rPr>
      </w:pPr>
      <w:r w:rsidRPr="00C652D6">
        <w:rPr>
          <w:rFonts w:ascii="Arial" w:hAnsi="Arial" w:cs="Arial"/>
          <w:b/>
          <w:bCs/>
        </w:rPr>
        <w:t>BM</w:t>
      </w:r>
      <w:r w:rsidR="00F40991">
        <w:rPr>
          <w:rFonts w:ascii="Arial" w:hAnsi="Arial" w:cs="Arial"/>
          <w:b/>
          <w:bCs/>
        </w:rPr>
        <w:t>CP5004</w:t>
      </w:r>
    </w:p>
    <w:p w14:paraId="0450F0CB" w14:textId="77777777" w:rsidR="00C652D6" w:rsidRPr="00C652D6" w:rsidRDefault="00C652D6" w:rsidP="00C652D6">
      <w:pPr>
        <w:jc w:val="center"/>
        <w:rPr>
          <w:rFonts w:ascii="Arial" w:hAnsi="Arial" w:cs="Arial"/>
          <w:b/>
          <w:bCs/>
        </w:rPr>
      </w:pPr>
    </w:p>
    <w:p w14:paraId="0AA98761" w14:textId="60F449EF" w:rsidR="00C652D6" w:rsidRPr="00C652D6" w:rsidRDefault="00C652D6" w:rsidP="00C652D6">
      <w:pPr>
        <w:jc w:val="center"/>
        <w:rPr>
          <w:rFonts w:ascii="Arial" w:hAnsi="Arial" w:cs="Arial"/>
          <w:b/>
          <w:bCs/>
        </w:rPr>
      </w:pPr>
      <w:r w:rsidRPr="00C652D6">
        <w:rPr>
          <w:rFonts w:ascii="Arial" w:hAnsi="Arial" w:cs="Arial"/>
          <w:b/>
          <w:bCs/>
        </w:rPr>
        <w:t>Family Law and Practice</w:t>
      </w:r>
    </w:p>
    <w:p w14:paraId="28B65C6B" w14:textId="77777777" w:rsidR="00C652D6" w:rsidRPr="00C652D6" w:rsidRDefault="00C652D6">
      <w:pPr>
        <w:rPr>
          <w:rFonts w:ascii="Arial" w:hAnsi="Arial" w:cs="Arial"/>
          <w:b/>
          <w:bCs/>
        </w:rPr>
      </w:pPr>
    </w:p>
    <w:p w14:paraId="79C85F3F" w14:textId="640FEB97" w:rsidR="00C652D6" w:rsidRDefault="00C652D6" w:rsidP="00C652D6">
      <w:pPr>
        <w:jc w:val="center"/>
        <w:rPr>
          <w:rFonts w:ascii="Arial" w:hAnsi="Arial" w:cs="Arial"/>
          <w:b/>
          <w:bCs/>
        </w:rPr>
      </w:pPr>
      <w:r w:rsidRPr="00C652D6">
        <w:rPr>
          <w:rFonts w:ascii="Arial" w:hAnsi="Arial" w:cs="Arial"/>
          <w:b/>
          <w:bCs/>
        </w:rPr>
        <w:t xml:space="preserve">Assessment 1: </w:t>
      </w:r>
      <w:r>
        <w:rPr>
          <w:rFonts w:ascii="Arial" w:hAnsi="Arial" w:cs="Arial"/>
          <w:b/>
          <w:bCs/>
        </w:rPr>
        <w:t xml:space="preserve">Child Rights/Law </w:t>
      </w:r>
      <w:r w:rsidRPr="00C652D6">
        <w:rPr>
          <w:rFonts w:ascii="Arial" w:hAnsi="Arial" w:cs="Arial"/>
          <w:b/>
          <w:bCs/>
        </w:rPr>
        <w:t>Communications plan</w:t>
      </w:r>
    </w:p>
    <w:p w14:paraId="1FBE5EF7" w14:textId="77777777" w:rsidR="00C652D6" w:rsidRDefault="00C652D6">
      <w:pPr>
        <w:rPr>
          <w:rFonts w:ascii="Arial" w:hAnsi="Arial" w:cs="Arial"/>
          <w:b/>
          <w:bCs/>
        </w:rPr>
      </w:pPr>
    </w:p>
    <w:p w14:paraId="3B69994E" w14:textId="415FC9D9" w:rsidR="00C652D6" w:rsidRDefault="00C652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Your name: </w:t>
      </w:r>
    </w:p>
    <w:p w14:paraId="3A9C9EBC" w14:textId="77777777" w:rsidR="00C652D6" w:rsidRDefault="00C652D6">
      <w:pPr>
        <w:rPr>
          <w:rFonts w:ascii="Arial" w:hAnsi="Arial" w:cs="Arial"/>
          <w:b/>
          <w:bCs/>
        </w:rPr>
      </w:pPr>
    </w:p>
    <w:p w14:paraId="13B857B7" w14:textId="6D303681" w:rsidR="00C652D6" w:rsidRDefault="00C652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Area of law:</w:t>
      </w:r>
    </w:p>
    <w:p w14:paraId="5D1CAA72" w14:textId="77777777" w:rsidR="00C652D6" w:rsidRDefault="00C652D6">
      <w:pPr>
        <w:rPr>
          <w:rFonts w:ascii="Arial" w:hAnsi="Arial" w:cs="Arial"/>
          <w:b/>
          <w:bCs/>
        </w:rPr>
      </w:pPr>
    </w:p>
    <w:p w14:paraId="5BD621D1" w14:textId="77777777" w:rsidR="00C652D6" w:rsidRDefault="00C652D6">
      <w:pPr>
        <w:rPr>
          <w:rFonts w:ascii="Arial" w:hAnsi="Arial" w:cs="Arial"/>
          <w:b/>
          <w:bCs/>
        </w:rPr>
      </w:pPr>
    </w:p>
    <w:tbl>
      <w:tblPr>
        <w:tblStyle w:val="TableGrid"/>
        <w:tblW w:w="9290" w:type="dxa"/>
        <w:tblLook w:val="04A0" w:firstRow="1" w:lastRow="0" w:firstColumn="1" w:lastColumn="0" w:noHBand="0" w:noVBand="1"/>
      </w:tblPr>
      <w:tblGrid>
        <w:gridCol w:w="3064"/>
        <w:gridCol w:w="6226"/>
      </w:tblGrid>
      <w:tr w:rsidR="00C652D6" w14:paraId="0B8CC293" w14:textId="77777777" w:rsidTr="00C652D6">
        <w:trPr>
          <w:trHeight w:val="2182"/>
        </w:trPr>
        <w:tc>
          <w:tcPr>
            <w:tcW w:w="3064" w:type="dxa"/>
          </w:tcPr>
          <w:p w14:paraId="1A25649B" w14:textId="636093E1" w:rsidR="00C652D6" w:rsidRDefault="00C652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Which legal challenge will your resource address? </w:t>
            </w:r>
            <w:r w:rsidRPr="00C652D6">
              <w:rPr>
                <w:rFonts w:ascii="Arial" w:hAnsi="Arial" w:cs="Arial"/>
              </w:rPr>
              <w:t>[Tip</w:t>
            </w:r>
            <w:r>
              <w:rPr>
                <w:rFonts w:ascii="Arial" w:hAnsi="Arial" w:cs="Arial"/>
              </w:rPr>
              <w:t>, keep this narrow]</w:t>
            </w:r>
          </w:p>
        </w:tc>
        <w:tc>
          <w:tcPr>
            <w:tcW w:w="6226" w:type="dxa"/>
          </w:tcPr>
          <w:p w14:paraId="2791483B" w14:textId="49E31AEE" w:rsidR="00C652D6" w:rsidRPr="00C652D6" w:rsidRDefault="00C652D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652D6" w14:paraId="0F0B3C88" w14:textId="77777777" w:rsidTr="00C652D6">
        <w:trPr>
          <w:trHeight w:val="1115"/>
        </w:trPr>
        <w:tc>
          <w:tcPr>
            <w:tcW w:w="3064" w:type="dxa"/>
          </w:tcPr>
          <w:p w14:paraId="32112B4A" w14:textId="19E50E21" w:rsidR="00C652D6" w:rsidRDefault="00C652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Who is your intended audience?</w:t>
            </w:r>
          </w:p>
        </w:tc>
        <w:tc>
          <w:tcPr>
            <w:tcW w:w="6226" w:type="dxa"/>
          </w:tcPr>
          <w:p w14:paraId="57B67DF6" w14:textId="77777777" w:rsidR="00C652D6" w:rsidRPr="00C652D6" w:rsidRDefault="00C652D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652D6" w14:paraId="38EBB148" w14:textId="77777777" w:rsidTr="00C652D6">
        <w:trPr>
          <w:trHeight w:val="1115"/>
        </w:trPr>
        <w:tc>
          <w:tcPr>
            <w:tcW w:w="3064" w:type="dxa"/>
          </w:tcPr>
          <w:p w14:paraId="3D1DF20B" w14:textId="5A08B205" w:rsidR="00C652D6" w:rsidRDefault="00C652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What is your primary message?</w:t>
            </w:r>
          </w:p>
        </w:tc>
        <w:tc>
          <w:tcPr>
            <w:tcW w:w="6226" w:type="dxa"/>
          </w:tcPr>
          <w:p w14:paraId="40DB5228" w14:textId="77777777" w:rsidR="00C652D6" w:rsidRPr="00C652D6" w:rsidRDefault="00C652D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652D6" w14:paraId="6240F7CE" w14:textId="77777777" w:rsidTr="00C652D6">
        <w:trPr>
          <w:trHeight w:val="1115"/>
        </w:trPr>
        <w:tc>
          <w:tcPr>
            <w:tcW w:w="3064" w:type="dxa"/>
          </w:tcPr>
          <w:p w14:paraId="44FCEE73" w14:textId="4AF6B9E1" w:rsidR="00C652D6" w:rsidRDefault="00C652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What is your secondary message (if any)?</w:t>
            </w:r>
          </w:p>
        </w:tc>
        <w:tc>
          <w:tcPr>
            <w:tcW w:w="6226" w:type="dxa"/>
          </w:tcPr>
          <w:p w14:paraId="36547CB5" w14:textId="77777777" w:rsidR="00C652D6" w:rsidRPr="00C652D6" w:rsidRDefault="00C652D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652D6" w14:paraId="6B3F7255" w14:textId="77777777" w:rsidTr="00C652D6">
        <w:trPr>
          <w:trHeight w:val="1115"/>
        </w:trPr>
        <w:tc>
          <w:tcPr>
            <w:tcW w:w="3064" w:type="dxa"/>
          </w:tcPr>
          <w:p w14:paraId="716F81AF" w14:textId="6642D7E7" w:rsidR="00C652D6" w:rsidRDefault="00C652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Will you include a call to action? (optional)</w:t>
            </w:r>
          </w:p>
        </w:tc>
        <w:tc>
          <w:tcPr>
            <w:tcW w:w="6226" w:type="dxa"/>
          </w:tcPr>
          <w:p w14:paraId="5DCF0D56" w14:textId="77777777" w:rsidR="00C652D6" w:rsidRPr="00C652D6" w:rsidRDefault="00C652D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652D6" w14:paraId="2D1247F3" w14:textId="77777777" w:rsidTr="00C652D6">
        <w:trPr>
          <w:trHeight w:val="1115"/>
        </w:trPr>
        <w:tc>
          <w:tcPr>
            <w:tcW w:w="3064" w:type="dxa"/>
          </w:tcPr>
          <w:p w14:paraId="7C121BC4" w14:textId="3E8BAF3B" w:rsidR="00C652D6" w:rsidRDefault="00C652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Which communications platform will you use?</w:t>
            </w:r>
          </w:p>
        </w:tc>
        <w:tc>
          <w:tcPr>
            <w:tcW w:w="6226" w:type="dxa"/>
          </w:tcPr>
          <w:p w14:paraId="5DC015D4" w14:textId="77777777" w:rsidR="00C652D6" w:rsidRPr="00C652D6" w:rsidRDefault="00C652D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652D6" w14:paraId="431E68C7" w14:textId="77777777" w:rsidTr="00C652D6">
        <w:trPr>
          <w:trHeight w:val="1064"/>
        </w:trPr>
        <w:tc>
          <w:tcPr>
            <w:tcW w:w="3064" w:type="dxa"/>
          </w:tcPr>
          <w:p w14:paraId="315EF844" w14:textId="3C67BF79" w:rsidR="00C652D6" w:rsidRDefault="00C652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What asset(s) will you produce?</w:t>
            </w:r>
          </w:p>
        </w:tc>
        <w:tc>
          <w:tcPr>
            <w:tcW w:w="6226" w:type="dxa"/>
          </w:tcPr>
          <w:p w14:paraId="23670B04" w14:textId="77777777" w:rsidR="00C652D6" w:rsidRPr="00C652D6" w:rsidRDefault="00C652D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652D6" w14:paraId="04054552" w14:textId="77777777" w:rsidTr="00C652D6">
        <w:trPr>
          <w:trHeight w:val="1166"/>
        </w:trPr>
        <w:tc>
          <w:tcPr>
            <w:tcW w:w="3064" w:type="dxa"/>
          </w:tcPr>
          <w:p w14:paraId="00A66959" w14:textId="52057A81" w:rsidR="00C652D6" w:rsidRDefault="00C652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 you require any visual assets?</w:t>
            </w:r>
          </w:p>
        </w:tc>
        <w:tc>
          <w:tcPr>
            <w:tcW w:w="6226" w:type="dxa"/>
          </w:tcPr>
          <w:p w14:paraId="0B2420A6" w14:textId="77777777" w:rsidR="00C652D6" w:rsidRPr="00C652D6" w:rsidRDefault="00C652D6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7BD21662" w14:textId="77777777" w:rsidR="00C652D6" w:rsidRDefault="00C652D6">
      <w:pPr>
        <w:rPr>
          <w:rFonts w:ascii="Arial" w:hAnsi="Arial" w:cs="Arial"/>
          <w:b/>
          <w:bCs/>
        </w:rPr>
      </w:pPr>
    </w:p>
    <w:p w14:paraId="62BAA119" w14:textId="6DFC8165" w:rsidR="00C652D6" w:rsidRPr="00C652D6" w:rsidRDefault="00C652D6">
      <w:pPr>
        <w:rPr>
          <w:rFonts w:ascii="Arial" w:hAnsi="Arial" w:cs="Arial"/>
        </w:rPr>
      </w:pPr>
      <w:r w:rsidRPr="00C652D6">
        <w:rPr>
          <w:rFonts w:ascii="Arial" w:hAnsi="Arial" w:cs="Arial"/>
        </w:rPr>
        <w:t>Your module lecturer must agree this plan before you produce your asset. You should</w:t>
      </w:r>
      <w:r>
        <w:rPr>
          <w:rFonts w:ascii="Arial" w:hAnsi="Arial" w:cs="Arial"/>
        </w:rPr>
        <w:t xml:space="preserve"> copy and paste</w:t>
      </w:r>
      <w:r w:rsidRPr="00C652D6">
        <w:rPr>
          <w:rFonts w:ascii="Arial" w:hAnsi="Arial" w:cs="Arial"/>
        </w:rPr>
        <w:t xml:space="preserve"> your final plan in</w:t>
      </w:r>
      <w:r>
        <w:rPr>
          <w:rFonts w:ascii="Arial" w:hAnsi="Arial" w:cs="Arial"/>
        </w:rPr>
        <w:t>to</w:t>
      </w:r>
      <w:r w:rsidRPr="00C652D6">
        <w:rPr>
          <w:rFonts w:ascii="Arial" w:hAnsi="Arial" w:cs="Arial"/>
        </w:rPr>
        <w:t xml:space="preserve"> your</w:t>
      </w:r>
      <w:r>
        <w:rPr>
          <w:rFonts w:ascii="Arial" w:hAnsi="Arial" w:cs="Arial"/>
        </w:rPr>
        <w:t xml:space="preserve"> uploaded essay.</w:t>
      </w:r>
    </w:p>
    <w:sectPr w:rsidR="00C652D6" w:rsidRPr="00C652D6" w:rsidSect="0011222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2D6"/>
    <w:rsid w:val="00002DFE"/>
    <w:rsid w:val="00012E3E"/>
    <w:rsid w:val="000164E9"/>
    <w:rsid w:val="00075DDD"/>
    <w:rsid w:val="0008363D"/>
    <w:rsid w:val="000A2BBC"/>
    <w:rsid w:val="000C0111"/>
    <w:rsid w:val="000D7BE9"/>
    <w:rsid w:val="000F7406"/>
    <w:rsid w:val="00112229"/>
    <w:rsid w:val="00130FF9"/>
    <w:rsid w:val="00137C80"/>
    <w:rsid w:val="00177146"/>
    <w:rsid w:val="002349A0"/>
    <w:rsid w:val="00242E83"/>
    <w:rsid w:val="00255E2E"/>
    <w:rsid w:val="00295572"/>
    <w:rsid w:val="002B2806"/>
    <w:rsid w:val="002B3DB9"/>
    <w:rsid w:val="002B558F"/>
    <w:rsid w:val="002E33C7"/>
    <w:rsid w:val="002F3655"/>
    <w:rsid w:val="003050F5"/>
    <w:rsid w:val="00333C68"/>
    <w:rsid w:val="0034654C"/>
    <w:rsid w:val="003836AF"/>
    <w:rsid w:val="00397B14"/>
    <w:rsid w:val="003B20BE"/>
    <w:rsid w:val="003B4124"/>
    <w:rsid w:val="003C120F"/>
    <w:rsid w:val="003D4CD8"/>
    <w:rsid w:val="003D6C16"/>
    <w:rsid w:val="004262C1"/>
    <w:rsid w:val="00453152"/>
    <w:rsid w:val="00454E55"/>
    <w:rsid w:val="0045647B"/>
    <w:rsid w:val="004D5D0E"/>
    <w:rsid w:val="00532B33"/>
    <w:rsid w:val="0055460D"/>
    <w:rsid w:val="00575261"/>
    <w:rsid w:val="00575B71"/>
    <w:rsid w:val="00590B7D"/>
    <w:rsid w:val="00595AD4"/>
    <w:rsid w:val="005B275D"/>
    <w:rsid w:val="005D6B05"/>
    <w:rsid w:val="00623902"/>
    <w:rsid w:val="00633020"/>
    <w:rsid w:val="006452BC"/>
    <w:rsid w:val="0065123C"/>
    <w:rsid w:val="006822BA"/>
    <w:rsid w:val="006D3E38"/>
    <w:rsid w:val="00751E4D"/>
    <w:rsid w:val="00786EA8"/>
    <w:rsid w:val="007923FC"/>
    <w:rsid w:val="0079708A"/>
    <w:rsid w:val="007A0686"/>
    <w:rsid w:val="00815DFF"/>
    <w:rsid w:val="00837C0A"/>
    <w:rsid w:val="00851212"/>
    <w:rsid w:val="008721B4"/>
    <w:rsid w:val="008A7023"/>
    <w:rsid w:val="008B7CBA"/>
    <w:rsid w:val="008D5705"/>
    <w:rsid w:val="0090518D"/>
    <w:rsid w:val="009164AB"/>
    <w:rsid w:val="009B3DFD"/>
    <w:rsid w:val="009B537D"/>
    <w:rsid w:val="009C1540"/>
    <w:rsid w:val="009C27AC"/>
    <w:rsid w:val="00A03208"/>
    <w:rsid w:val="00A042EB"/>
    <w:rsid w:val="00A45A00"/>
    <w:rsid w:val="00A61F20"/>
    <w:rsid w:val="00A70F04"/>
    <w:rsid w:val="00A711AD"/>
    <w:rsid w:val="00A72BE9"/>
    <w:rsid w:val="00A913AD"/>
    <w:rsid w:val="00AF03EA"/>
    <w:rsid w:val="00B018D0"/>
    <w:rsid w:val="00B22D62"/>
    <w:rsid w:val="00B40E3B"/>
    <w:rsid w:val="00B413D3"/>
    <w:rsid w:val="00B43DE1"/>
    <w:rsid w:val="00B613AE"/>
    <w:rsid w:val="00B7227C"/>
    <w:rsid w:val="00B834B2"/>
    <w:rsid w:val="00B86D7A"/>
    <w:rsid w:val="00BA15C9"/>
    <w:rsid w:val="00C04CF1"/>
    <w:rsid w:val="00C334F6"/>
    <w:rsid w:val="00C652D6"/>
    <w:rsid w:val="00C831F1"/>
    <w:rsid w:val="00C8689B"/>
    <w:rsid w:val="00CA6ED5"/>
    <w:rsid w:val="00CC3298"/>
    <w:rsid w:val="00CF3BC4"/>
    <w:rsid w:val="00D0125B"/>
    <w:rsid w:val="00D0218D"/>
    <w:rsid w:val="00D34366"/>
    <w:rsid w:val="00D45ECA"/>
    <w:rsid w:val="00D53E43"/>
    <w:rsid w:val="00D57A32"/>
    <w:rsid w:val="00D76547"/>
    <w:rsid w:val="00D84890"/>
    <w:rsid w:val="00DB710A"/>
    <w:rsid w:val="00DE67FE"/>
    <w:rsid w:val="00DE73A8"/>
    <w:rsid w:val="00E01964"/>
    <w:rsid w:val="00E06BF3"/>
    <w:rsid w:val="00E22EA9"/>
    <w:rsid w:val="00E327F5"/>
    <w:rsid w:val="00E50BEA"/>
    <w:rsid w:val="00F40991"/>
    <w:rsid w:val="00FB30EB"/>
    <w:rsid w:val="00FD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22979"/>
  <w14:defaultImageDpi w14:val="32767"/>
  <w15:chartTrackingRefBased/>
  <w15:docId w15:val="{7885B4E3-4829-7E40-A692-CD12B36F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52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2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2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52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2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52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52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52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2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52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2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2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52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2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52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52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2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2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52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52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52D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52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52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52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52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52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52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52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52D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65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Jones</dc:creator>
  <cp:keywords/>
  <dc:description/>
  <cp:lastModifiedBy>Bronwen Williams</cp:lastModifiedBy>
  <cp:revision>2</cp:revision>
  <dcterms:created xsi:type="dcterms:W3CDTF">2025-09-29T14:53:00Z</dcterms:created>
  <dcterms:modified xsi:type="dcterms:W3CDTF">2025-09-29T14:53:00Z</dcterms:modified>
</cp:coreProperties>
</file>