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77BF056" w:rsidP="3BEE71E9" w:rsidRDefault="177BF056" w14:paraId="5214DD12" w14:textId="431FB2E3">
      <w:pPr>
        <w:spacing w:before="240" w:beforeAutospacing="off" w:after="240" w:afterAutospacing="off"/>
        <w:ind w:left="720"/>
        <w:jc w:val="center"/>
      </w:pPr>
      <w:r w:rsidR="177BF056">
        <w:drawing>
          <wp:inline wp14:editId="4689C201" wp14:anchorId="4DD3BD6B">
            <wp:extent cx="2428875" cy="2486025"/>
            <wp:effectExtent l="0" t="0" r="0" b="0"/>
            <wp:docPr id="20158953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5895335" name=""/>
                    <pic:cNvPicPr/>
                  </pic:nvPicPr>
                  <pic:blipFill>
                    <a:blip xmlns:r="http://schemas.openxmlformats.org/officeDocument/2006/relationships" r:embed="rId30438839">
                      <a:extLst>
                        <a:ext uri="{28A0092B-C50C-407E-A947-70E740481C1C}">
                          <a14:useLocalDpi xmlns:a14="http://schemas.microsoft.com/office/drawing/2010/main"/>
                        </a:ext>
                      </a:extLst>
                    </a:blip>
                    <a:stretch>
                      <a:fillRect/>
                    </a:stretch>
                  </pic:blipFill>
                  <pic:spPr>
                    <a:xfrm rot="0">
                      <a:off x="0" y="0"/>
                      <a:ext cx="2428875" cy="2486025"/>
                    </a:xfrm>
                    <a:prstGeom prst="rect">
                      <a:avLst/>
                    </a:prstGeom>
                  </pic:spPr>
                </pic:pic>
              </a:graphicData>
            </a:graphic>
          </wp:inline>
        </w:drawing>
      </w:r>
    </w:p>
    <w:p w:rsidRPr="00654283" w:rsidR="00367BC2" w:rsidP="3BEE71E9" w:rsidRDefault="007652FA" w14:paraId="10EC5B54" w14:textId="652FE8F8">
      <w:pPr>
        <w:jc w:val="center"/>
        <w:rPr>
          <w:b w:val="1"/>
          <w:bCs w:val="1"/>
        </w:rPr>
      </w:pPr>
      <w:r w:rsidRPr="3BEE71E9" w:rsidR="365297DC">
        <w:rPr>
          <w:b w:val="1"/>
          <w:bCs w:val="1"/>
        </w:rPr>
        <w:t>CLASS 202</w:t>
      </w:r>
      <w:r w:rsidRPr="3BEE71E9" w:rsidR="1FAA8965">
        <w:rPr>
          <w:b w:val="1"/>
          <w:bCs w:val="1"/>
        </w:rPr>
        <w:t>5</w:t>
      </w:r>
    </w:p>
    <w:p w:rsidR="3BEE71E9" w:rsidRDefault="3BEE71E9" w14:paraId="7C693241" w14:textId="36719BB8"/>
    <w:p w:rsidR="3BEE71E9" w:rsidRDefault="3BEE71E9" w14:paraId="7B4F6F5F" w14:textId="2947EF73"/>
    <w:p w:rsidR="3BEE71E9" w:rsidRDefault="3BEE71E9" w14:paraId="60779F8D" w14:textId="0E01FB9E"/>
    <w:p w:rsidR="3BEE71E9" w:rsidRDefault="3BEE71E9" w14:paraId="203E1018" w14:textId="38D5D58F"/>
    <w:p w:rsidR="3BEE71E9" w:rsidRDefault="3BEE71E9" w14:paraId="3C8FD1FA" w14:textId="0248BCE7"/>
    <w:p w:rsidR="3BEE71E9" w:rsidRDefault="3BEE71E9" w14:paraId="69239EED" w14:textId="4192E5E1"/>
    <w:p w:rsidR="3BEE71E9" w:rsidRDefault="3BEE71E9" w14:paraId="2AAF28FB" w14:textId="2EB0A028"/>
    <w:p w:rsidR="3BEE71E9" w:rsidRDefault="3BEE71E9" w14:paraId="2ACA836D" w14:textId="488F2CC0"/>
    <w:p w:rsidRPr="00654283" w:rsidR="00367BC2" w:rsidP="3BEE71E9" w:rsidRDefault="007652FA" w14:paraId="5AAD7013" w14:textId="232968E4">
      <w:pPr>
        <w:pStyle w:val="Normal"/>
        <w:rPr>
          <w:b w:val="1"/>
          <w:bCs w:val="1"/>
          <w:sz w:val="36"/>
          <w:szCs w:val="36"/>
        </w:rPr>
      </w:pPr>
      <w:r w:rsidRPr="3BEE71E9" w:rsidR="1FAA8965">
        <w:rPr>
          <w:b w:val="1"/>
          <w:bCs w:val="1"/>
          <w:sz w:val="36"/>
          <w:szCs w:val="36"/>
        </w:rPr>
        <w:t xml:space="preserve">                       </w:t>
      </w:r>
    </w:p>
    <w:p w:rsidRPr="00654283" w:rsidR="00367BC2" w:rsidP="3BEE71E9" w:rsidRDefault="007652FA" w14:paraId="137D9E49" w14:textId="77F95D01">
      <w:pPr>
        <w:pStyle w:val="Normal"/>
        <w:rPr>
          <w:b w:val="1"/>
          <w:bCs w:val="1"/>
          <w:sz w:val="36"/>
          <w:szCs w:val="36"/>
        </w:rPr>
      </w:pPr>
    </w:p>
    <w:p w:rsidRPr="00654283" w:rsidR="00367BC2" w:rsidP="3BEE71E9" w:rsidRDefault="007652FA" w14:paraId="023E42B3" w14:textId="38E27586">
      <w:pPr>
        <w:pStyle w:val="Normal"/>
        <w:rPr>
          <w:b w:val="1"/>
          <w:bCs w:val="1"/>
          <w:sz w:val="36"/>
          <w:szCs w:val="36"/>
        </w:rPr>
      </w:pPr>
    </w:p>
    <w:p w:rsidRPr="00654283" w:rsidR="00367BC2" w:rsidP="3BEE71E9" w:rsidRDefault="007652FA" w14:paraId="2F676E7A" w14:textId="2A46AF67">
      <w:pPr>
        <w:pStyle w:val="Normal"/>
        <w:rPr>
          <w:b w:val="1"/>
          <w:bCs w:val="1"/>
          <w:sz w:val="36"/>
          <w:szCs w:val="36"/>
        </w:rPr>
      </w:pPr>
    </w:p>
    <w:p w:rsidRPr="00654283" w:rsidR="00367BC2" w:rsidP="3BEE71E9" w:rsidRDefault="007652FA" w14:paraId="31175ABF" w14:textId="05218FE2">
      <w:pPr>
        <w:pStyle w:val="Normal"/>
        <w:rPr>
          <w:b w:val="1"/>
          <w:bCs w:val="1"/>
          <w:sz w:val="36"/>
          <w:szCs w:val="36"/>
        </w:rPr>
      </w:pPr>
    </w:p>
    <w:p w:rsidRPr="00654283" w:rsidR="00367BC2" w:rsidP="75CFAEE7" w:rsidRDefault="007652FA" w14:paraId="348EECE0" w14:textId="5754DDF5">
      <w:pPr>
        <w:pStyle w:val="Normal"/>
        <w:rPr>
          <w:b w:val="1"/>
          <w:bCs w:val="1"/>
          <w:sz w:val="36"/>
          <w:szCs w:val="36"/>
        </w:rPr>
      </w:pPr>
      <w:r w:rsidRPr="3BEE71E9" w:rsidR="53FB0ADE">
        <w:rPr>
          <w:b w:val="1"/>
          <w:bCs w:val="1"/>
          <w:sz w:val="36"/>
          <w:szCs w:val="36"/>
        </w:rPr>
        <w:t xml:space="preserve">                         </w:t>
      </w:r>
      <w:r w:rsidRPr="3BEE71E9" w:rsidR="007652FA">
        <w:rPr>
          <w:b w:val="1"/>
          <w:bCs w:val="1"/>
          <w:sz w:val="36"/>
          <w:szCs w:val="36"/>
        </w:rPr>
        <w:t>LCLM 4001</w:t>
      </w:r>
      <w:r w:rsidRPr="3BEE71E9" w:rsidR="00654283">
        <w:rPr>
          <w:b w:val="1"/>
          <w:bCs w:val="1"/>
          <w:sz w:val="36"/>
          <w:szCs w:val="36"/>
        </w:rPr>
        <w:t xml:space="preserve"> </w:t>
      </w:r>
      <w:r w:rsidRPr="3BEE71E9" w:rsidR="007652FA">
        <w:rPr>
          <w:b w:val="1"/>
          <w:bCs w:val="1"/>
          <w:sz w:val="36"/>
          <w:szCs w:val="36"/>
        </w:rPr>
        <w:t>Academic Skills</w:t>
      </w:r>
    </w:p>
    <w:p w:rsidRPr="00654283" w:rsidR="00367BC2" w:rsidP="00654283" w:rsidRDefault="007652FA" w14:paraId="0873C08C" w14:textId="47352D9A">
      <w:pPr>
        <w:jc w:val="center"/>
        <w:rPr>
          <w:b/>
          <w:bCs/>
          <w:iCs/>
          <w:sz w:val="36"/>
          <w:szCs w:val="32"/>
        </w:rPr>
      </w:pPr>
      <w:r w:rsidRPr="00654283">
        <w:rPr>
          <w:b/>
          <w:bCs/>
          <w:iCs/>
          <w:sz w:val="36"/>
          <w:szCs w:val="32"/>
        </w:rPr>
        <w:t>Task 3</w:t>
      </w:r>
      <w:r w:rsidRPr="00654283" w:rsidR="00654283">
        <w:rPr>
          <w:b/>
          <w:bCs/>
          <w:iCs/>
          <w:sz w:val="36"/>
          <w:szCs w:val="32"/>
        </w:rPr>
        <w:t xml:space="preserve">: </w:t>
      </w:r>
      <w:r w:rsidRPr="00654283">
        <w:rPr>
          <w:b/>
          <w:bCs/>
          <w:iCs/>
          <w:sz w:val="36"/>
          <w:szCs w:val="32"/>
        </w:rPr>
        <w:t xml:space="preserve">Reflective </w:t>
      </w:r>
      <w:r w:rsidR="00654283">
        <w:rPr>
          <w:b/>
          <w:bCs/>
          <w:iCs/>
          <w:sz w:val="36"/>
          <w:szCs w:val="32"/>
        </w:rPr>
        <w:t>R</w:t>
      </w:r>
      <w:r w:rsidRPr="00654283">
        <w:rPr>
          <w:b/>
          <w:bCs/>
          <w:iCs/>
          <w:sz w:val="36"/>
          <w:szCs w:val="32"/>
        </w:rPr>
        <w:t>eport</w:t>
      </w:r>
    </w:p>
    <w:p w:rsidRPr="00654283" w:rsidR="00367BC2" w:rsidP="5D7EEBF9" w:rsidRDefault="00367BC2" w14:paraId="50D69198" w14:textId="7471892A">
      <w:pPr>
        <w:jc w:val="center"/>
        <w:rPr>
          <w:b w:val="1"/>
          <w:bCs w:val="1"/>
          <w:sz w:val="36"/>
          <w:szCs w:val="36"/>
        </w:rPr>
      </w:pPr>
      <w:r w:rsidRPr="5D7EEBF9" w:rsidR="00367BC2">
        <w:rPr>
          <w:b w:val="1"/>
          <w:bCs w:val="1"/>
          <w:sz w:val="36"/>
          <w:szCs w:val="36"/>
        </w:rPr>
        <w:t>Student Name:</w:t>
      </w:r>
      <w:r w:rsidRPr="5D7EEBF9" w:rsidR="432C872E">
        <w:rPr>
          <w:b w:val="1"/>
          <w:bCs w:val="1"/>
          <w:sz w:val="36"/>
          <w:szCs w:val="36"/>
        </w:rPr>
        <w:t xml:space="preserve"> MD NAZRUL ISLAM</w:t>
      </w:r>
    </w:p>
    <w:p w:rsidRPr="00654283" w:rsidR="00367BC2" w:rsidP="5D7EEBF9" w:rsidRDefault="00367BC2" w14:paraId="43B2F91C" w14:textId="3D1E74F6">
      <w:pPr>
        <w:jc w:val="center"/>
        <w:rPr>
          <w:b w:val="1"/>
          <w:bCs w:val="1"/>
          <w:sz w:val="36"/>
          <w:szCs w:val="36"/>
        </w:rPr>
      </w:pPr>
      <w:r w:rsidRPr="5D7EEBF9" w:rsidR="00367BC2">
        <w:rPr>
          <w:b w:val="1"/>
          <w:bCs w:val="1"/>
          <w:sz w:val="36"/>
          <w:szCs w:val="36"/>
        </w:rPr>
        <w:t>Student I</w:t>
      </w:r>
      <w:r w:rsidRPr="5D7EEBF9" w:rsidR="00654283">
        <w:rPr>
          <w:b w:val="1"/>
          <w:bCs w:val="1"/>
          <w:sz w:val="36"/>
          <w:szCs w:val="36"/>
        </w:rPr>
        <w:t>D</w:t>
      </w:r>
      <w:r w:rsidRPr="5D7EEBF9" w:rsidR="00367BC2">
        <w:rPr>
          <w:b w:val="1"/>
          <w:bCs w:val="1"/>
          <w:sz w:val="36"/>
          <w:szCs w:val="36"/>
        </w:rPr>
        <w:t xml:space="preserve"> Number:</w:t>
      </w:r>
      <w:r w:rsidRPr="5D7EEBF9" w:rsidR="0931AC45">
        <w:rPr>
          <w:b w:val="1"/>
          <w:bCs w:val="1"/>
          <w:sz w:val="36"/>
          <w:szCs w:val="36"/>
        </w:rPr>
        <w:t xml:space="preserve"> 2430790</w:t>
      </w:r>
    </w:p>
    <w:p w:rsidR="005531CC" w:rsidRDefault="005531CC" w14:paraId="1B38B848" w14:textId="496B0B61">
      <w:pPr>
        <w:rPr>
          <w:i/>
        </w:rPr>
      </w:pPr>
    </w:p>
    <w:p w:rsidR="00963DC6" w:rsidRDefault="00963DC6" w14:paraId="2AA06AB2" w14:textId="6729FC10">
      <w:pPr>
        <w:rPr>
          <w:i/>
        </w:rPr>
      </w:pPr>
    </w:p>
    <w:p w:rsidR="00963DC6" w:rsidRDefault="00963DC6" w14:paraId="50B7E401" w14:textId="39B2CD4F">
      <w:pPr>
        <w:rPr>
          <w:i/>
        </w:rPr>
      </w:pPr>
    </w:p>
    <w:p w:rsidR="00963DC6" w:rsidRDefault="00963DC6" w14:paraId="1B7B2C77" w14:textId="5F657FC2">
      <w:pPr>
        <w:rPr>
          <w:i/>
        </w:rPr>
      </w:pPr>
    </w:p>
    <w:p w:rsidR="00963DC6" w:rsidRDefault="00963DC6" w14:paraId="53E32DF6" w14:textId="307E3F10">
      <w:pPr>
        <w:rPr>
          <w:i/>
        </w:rPr>
      </w:pPr>
    </w:p>
    <w:p w:rsidR="0011330D" w:rsidRDefault="0011330D" w14:paraId="76462665" w14:textId="7C3BEBDF">
      <w:pPr>
        <w:rPr>
          <w:i/>
        </w:rPr>
      </w:pPr>
    </w:p>
    <w:p w:rsidR="0011330D" w:rsidRDefault="0011330D" w14:paraId="21D4BB88" w14:textId="792B0B12">
      <w:pPr>
        <w:rPr>
          <w:i/>
        </w:rPr>
      </w:pPr>
    </w:p>
    <w:p w:rsidR="0011330D" w:rsidRDefault="0011330D" w14:paraId="0354BA5D" w14:textId="647E28F9">
      <w:pPr>
        <w:rPr>
          <w:i/>
        </w:rPr>
      </w:pPr>
    </w:p>
    <w:p w:rsidR="0011330D" w:rsidRDefault="0011330D" w14:paraId="56F6B239" w14:textId="5120166A">
      <w:pPr>
        <w:rPr>
          <w:i/>
        </w:rPr>
      </w:pPr>
    </w:p>
    <w:p w:rsidR="0011330D" w:rsidRDefault="0011330D" w14:paraId="5708B4F3" w14:textId="0412C352">
      <w:pPr>
        <w:rPr>
          <w:i/>
        </w:rPr>
      </w:pPr>
    </w:p>
    <w:p w:rsidR="005531CC" w:rsidRDefault="005531CC" w14:paraId="76BB9819" w14:textId="69C1A9FC">
      <w:pPr>
        <w:rPr>
          <w:i/>
        </w:rPr>
      </w:pPr>
    </w:p>
    <w:p w:rsidR="00654283" w:rsidRDefault="00654283" w14:paraId="0D61BC09" w14:textId="77777777">
      <w:pPr>
        <w:rPr>
          <w:i/>
        </w:rPr>
      </w:pPr>
    </w:p>
    <w:p w:rsidR="00654283" w:rsidRDefault="00654283" w14:paraId="73B99BDD" w14:textId="77777777">
      <w:pPr>
        <w:rPr>
          <w:i/>
        </w:rPr>
      </w:pPr>
    </w:p>
    <w:p w:rsidR="00654283" w:rsidRDefault="00654283" w14:paraId="5CAC2416" w14:textId="77777777">
      <w:pPr>
        <w:rPr>
          <w:i/>
        </w:rPr>
      </w:pPr>
    </w:p>
    <w:p w:rsidR="00654283" w:rsidRDefault="00654283" w14:paraId="0DDC742E" w14:textId="77777777">
      <w:pPr>
        <w:rPr>
          <w:i/>
        </w:rPr>
      </w:pPr>
    </w:p>
    <w:p w:rsidR="001834FC" w:rsidP="3109928C" w:rsidRDefault="001834FC" w14:paraId="11FB9FCD" w14:textId="042271D3">
      <w:pPr>
        <w:pStyle w:val="Normal"/>
        <w:rPr>
          <w:b w:val="1"/>
          <w:bCs w:val="1"/>
          <w:sz w:val="32"/>
          <w:szCs w:val="32"/>
        </w:rPr>
      </w:pPr>
      <w:r w:rsidRPr="3109928C" w:rsidR="0A19F818">
        <w:rPr>
          <w:b w:val="1"/>
          <w:bCs w:val="1"/>
          <w:sz w:val="32"/>
          <w:szCs w:val="32"/>
        </w:rPr>
        <w:t>Table of Contents</w:t>
      </w:r>
    </w:p>
    <w:p w:rsidR="74231A4C" w:rsidRDefault="74231A4C" w14:paraId="3CF1522F" w14:textId="7888E7B6">
      <w:pPr>
        <w:rPr>
          <w:b w:val="0"/>
          <w:bCs w:val="0"/>
        </w:rPr>
      </w:pPr>
      <w:r w:rsidR="74231A4C">
        <w:rPr>
          <w:b w:val="0"/>
          <w:bCs w:val="0"/>
        </w:rPr>
        <w:t>Introduction ...............................................................................</w:t>
      </w:r>
      <w:r w:rsidR="648516C8">
        <w:rPr>
          <w:b w:val="0"/>
          <w:bCs w:val="0"/>
        </w:rPr>
        <w:t xml:space="preserve"> 4</w:t>
      </w:r>
    </w:p>
    <w:p w:rsidR="648516C8" w:rsidRDefault="648516C8" w14:paraId="0D285DED" w14:textId="68C07366">
      <w:pPr>
        <w:rPr>
          <w:b w:val="0"/>
          <w:bCs w:val="0"/>
        </w:rPr>
      </w:pPr>
      <w:r w:rsidR="648516C8">
        <w:rPr>
          <w:b w:val="0"/>
          <w:bCs w:val="0"/>
        </w:rPr>
        <w:t>Description of Experiences ......................................................</w:t>
      </w:r>
      <w:r w:rsidR="108A1A64">
        <w:rPr>
          <w:b w:val="0"/>
          <w:bCs w:val="0"/>
        </w:rPr>
        <w:t>..5-6</w:t>
      </w:r>
    </w:p>
    <w:p w:rsidR="108A1A64" w:rsidRDefault="108A1A64" w14:paraId="2F34F821" w14:textId="1CAF1B16">
      <w:pPr>
        <w:rPr>
          <w:b w:val="0"/>
          <w:bCs w:val="0"/>
        </w:rPr>
      </w:pPr>
      <w:r w:rsidR="108A1A64">
        <w:rPr>
          <w:b w:val="0"/>
          <w:bCs w:val="0"/>
        </w:rPr>
        <w:t>Personal Reflection ....................................................................7</w:t>
      </w:r>
    </w:p>
    <w:p w:rsidR="6842ABAF" w:rsidRDefault="6842ABAF" w14:paraId="34BADCDC" w14:textId="0C4BC252">
      <w:pPr>
        <w:rPr>
          <w:b w:val="0"/>
          <w:bCs w:val="0"/>
        </w:rPr>
      </w:pPr>
      <w:r w:rsidR="6842ABAF">
        <w:rPr>
          <w:b w:val="0"/>
          <w:bCs w:val="0"/>
        </w:rPr>
        <w:t xml:space="preserve">        Evaluation ..........................................................................7-8</w:t>
      </w:r>
    </w:p>
    <w:p w:rsidR="6842ABAF" w:rsidRDefault="6842ABAF" w14:paraId="47297A40" w14:textId="4A2C6E86">
      <w:pPr>
        <w:rPr>
          <w:b w:val="0"/>
          <w:bCs w:val="0"/>
        </w:rPr>
      </w:pPr>
      <w:r w:rsidR="6842ABAF">
        <w:rPr>
          <w:b w:val="0"/>
          <w:bCs w:val="0"/>
        </w:rPr>
        <w:t xml:space="preserve">        Analysis .............................................................................8-9</w:t>
      </w:r>
    </w:p>
    <w:p w:rsidR="6842ABAF" w:rsidRDefault="6842ABAF" w14:paraId="0F611B0E" w14:textId="50773428">
      <w:pPr>
        <w:rPr>
          <w:b w:val="0"/>
          <w:bCs w:val="0"/>
        </w:rPr>
      </w:pPr>
      <w:r w:rsidR="6842ABAF">
        <w:rPr>
          <w:b w:val="0"/>
          <w:bCs w:val="0"/>
        </w:rPr>
        <w:t>Conclusion ................................................................................</w:t>
      </w:r>
      <w:r w:rsidR="2367D0E8">
        <w:rPr>
          <w:b w:val="0"/>
          <w:bCs w:val="0"/>
        </w:rPr>
        <w:t>.10</w:t>
      </w:r>
    </w:p>
    <w:p w:rsidR="2367D0E8" w:rsidRDefault="2367D0E8" w14:paraId="57FCFE1A" w14:textId="33AE4E65">
      <w:pPr>
        <w:rPr>
          <w:b w:val="0"/>
          <w:bCs w:val="0"/>
        </w:rPr>
      </w:pPr>
      <w:r w:rsidR="2367D0E8">
        <w:rPr>
          <w:b w:val="0"/>
          <w:bCs w:val="0"/>
        </w:rPr>
        <w:t>References .................................................................................11</w:t>
      </w:r>
    </w:p>
    <w:p w:rsidR="001834FC" w:rsidP="00963DC6" w:rsidRDefault="001834FC" w14:paraId="0BEB37EE" w14:textId="3F62EC9F">
      <w:pPr>
        <w:sectPr w:rsidR="001834FC" w:rsidSect="001834FC">
          <w:footerReference w:type="default" r:id="rId8"/>
          <w:pgSz w:w="12240" w:h="15840" w:orient="portrait"/>
          <w:pgMar w:top="1440" w:right="1440" w:bottom="1440" w:left="1440" w:header="720" w:footer="720" w:gutter="0"/>
          <w:pgNumType w:fmt="lowerRoman"/>
          <w:cols w:space="720"/>
          <w:docGrid w:linePitch="360"/>
          <w:headerReference w:type="default" r:id="R53db5cf9c3d84000"/>
        </w:sectPr>
      </w:pPr>
    </w:p>
    <w:p w:rsidRPr="00654283" w:rsidR="00654283" w:rsidP="00654283" w:rsidRDefault="00654283" w14:paraId="6E7232C6" w14:textId="77777777">
      <w:pPr>
        <w:pBdr>
          <w:bottom w:val="single" w:color="auto" w:sz="4" w:space="1"/>
        </w:pBdr>
        <w:jc w:val="left"/>
        <w:rPr>
          <w:b/>
          <w:bCs/>
          <w:sz w:val="32"/>
          <w:szCs w:val="32"/>
        </w:rPr>
      </w:pPr>
      <w:r w:rsidRPr="00654283">
        <w:rPr>
          <w:b/>
          <w:bCs/>
          <w:sz w:val="32"/>
          <w:szCs w:val="32"/>
        </w:rPr>
        <w:lastRenderedPageBreak/>
        <w:t>Reflective Report on My Learning Journey in the Academic Skills Module</w:t>
      </w:r>
    </w:p>
    <w:p w:rsidRPr="00963DC6" w:rsidR="00963DC6" w:rsidP="3BEE71E9" w:rsidRDefault="00654283" w14:paraId="1689096C" w14:textId="0F42F11D">
      <w:pPr>
        <w:pStyle w:val="Heading1"/>
        <w:rPr>
          <w:rStyle w:val="Strong"/>
          <w:b w:val="1"/>
          <w:bCs w:val="1"/>
        </w:rPr>
      </w:pPr>
      <w:r w:rsidRPr="3BEE71E9" w:rsidR="00654283">
        <w:rPr>
          <w:rStyle w:val="Strong"/>
          <w:b w:val="1"/>
          <w:bCs w:val="1"/>
        </w:rPr>
        <w:t xml:space="preserve">1. </w:t>
      </w:r>
      <w:r w:rsidRPr="3BEE71E9" w:rsidR="00963DC6">
        <w:rPr>
          <w:rStyle w:val="Strong"/>
          <w:b w:val="1"/>
          <w:bCs w:val="1"/>
        </w:rPr>
        <w:t>Introduction</w:t>
      </w:r>
    </w:p>
    <w:p w:rsidR="00963DC6" w:rsidP="75CFAEE7" w:rsidRDefault="00963DC6" w14:paraId="49701C54" w14:textId="35EF73C2">
      <w:pPr>
        <w:rPr>
          <w:rFonts w:ascii="Arial" w:hAnsi="Arial" w:eastAsia="Arial" w:cs="Arial"/>
          <w:noProof w:val="0"/>
          <w:sz w:val="24"/>
          <w:szCs w:val="24"/>
          <w:lang w:val="en-GB"/>
        </w:rPr>
      </w:pPr>
      <w:r w:rsidRPr="75CFAEE7" w:rsidR="603736E1">
        <w:rPr>
          <w:rFonts w:ascii="Arial" w:hAnsi="Arial" w:eastAsia="Arial" w:cs="Arial"/>
          <w:b w:val="0"/>
          <w:bCs w:val="0"/>
          <w:i w:val="0"/>
          <w:iCs w:val="0"/>
          <w:caps w:val="0"/>
          <w:smallCaps w:val="0"/>
          <w:noProof w:val="0"/>
          <w:color w:val="000000" w:themeColor="text1" w:themeTint="FF" w:themeShade="FF"/>
          <w:sz w:val="24"/>
          <w:szCs w:val="24"/>
          <w:lang w:val="en-US"/>
        </w:rPr>
        <w:t>The purpose of this reflective report is to critically evaluate my learning experiences and personal development throughout the Academic Skills Module (LCLM4001).</w:t>
      </w:r>
      <w:r w:rsidRPr="75CFAEE7" w:rsidR="603736E1">
        <w:rPr>
          <w:rFonts w:ascii="Arial" w:hAnsi="Arial" w:eastAsia="Arial" w:cs="Arial"/>
          <w:b w:val="0"/>
          <w:bCs w:val="0"/>
          <w:i w:val="0"/>
          <w:iCs w:val="0"/>
          <w:caps w:val="0"/>
          <w:smallCaps w:val="0"/>
          <w:noProof w:val="0"/>
          <w:color w:val="000000" w:themeColor="text1" w:themeTint="FF" w:themeShade="FF"/>
          <w:sz w:val="24"/>
          <w:szCs w:val="24"/>
          <w:lang w:val="en-US"/>
        </w:rPr>
        <w:t xml:space="preserve"> This module served as an essential foundation for building core academic competencies, including research skills, academic writing, referencing, time management, and critical thinking. Drawing on </w:t>
      </w:r>
      <w:r w:rsidRPr="75CFAEE7" w:rsidR="603736E1">
        <w:rPr>
          <w:rFonts w:ascii="Arial" w:hAnsi="Arial" w:eastAsia="Arial" w:cs="Arial"/>
          <w:b w:val="0"/>
          <w:bCs w:val="0"/>
          <w:i w:val="0"/>
          <w:iCs w:val="0"/>
          <w:caps w:val="0"/>
          <w:smallCaps w:val="0"/>
          <w:noProof w:val="0"/>
          <w:color w:val="000000" w:themeColor="text1" w:themeTint="FF" w:themeShade="FF"/>
          <w:sz w:val="24"/>
          <w:szCs w:val="24"/>
          <w:lang w:val="en-US"/>
        </w:rPr>
        <w:t>established</w:t>
      </w:r>
      <w:r w:rsidRPr="75CFAEE7" w:rsidR="603736E1">
        <w:rPr>
          <w:rFonts w:ascii="Arial" w:hAnsi="Arial" w:eastAsia="Arial" w:cs="Arial"/>
          <w:b w:val="0"/>
          <w:bCs w:val="0"/>
          <w:i w:val="0"/>
          <w:iCs w:val="0"/>
          <w:caps w:val="0"/>
          <w:smallCaps w:val="0"/>
          <w:noProof w:val="0"/>
          <w:color w:val="000000" w:themeColor="text1" w:themeTint="FF" w:themeShade="FF"/>
          <w:sz w:val="24"/>
          <w:szCs w:val="24"/>
          <w:lang w:val="en-US"/>
        </w:rPr>
        <w:t xml:space="preserve"> reflective models such as Gibbs’ Reflective Cycle (1988), this report offers an in-depth analysis of my performance in two key tasks: the Academic Skills Quiz (Task 1) and the Application of Academic Skills Exercise (Task 2). By reflecting on these activities, I aim to </w:t>
      </w:r>
      <w:r w:rsidRPr="75CFAEE7" w:rsidR="603736E1">
        <w:rPr>
          <w:rFonts w:ascii="Arial" w:hAnsi="Arial" w:eastAsia="Arial" w:cs="Arial"/>
          <w:b w:val="0"/>
          <w:bCs w:val="0"/>
          <w:i w:val="0"/>
          <w:iCs w:val="0"/>
          <w:caps w:val="0"/>
          <w:smallCaps w:val="0"/>
          <w:noProof w:val="0"/>
          <w:color w:val="000000" w:themeColor="text1" w:themeTint="FF" w:themeShade="FF"/>
          <w:sz w:val="24"/>
          <w:szCs w:val="24"/>
          <w:lang w:val="en-US"/>
        </w:rPr>
        <w:t>identify</w:t>
      </w:r>
      <w:r w:rsidRPr="75CFAEE7" w:rsidR="603736E1">
        <w:rPr>
          <w:rFonts w:ascii="Arial" w:hAnsi="Arial" w:eastAsia="Arial" w:cs="Arial"/>
          <w:b w:val="0"/>
          <w:bCs w:val="0"/>
          <w:i w:val="0"/>
          <w:iCs w:val="0"/>
          <w:caps w:val="0"/>
          <w:smallCaps w:val="0"/>
          <w:noProof w:val="0"/>
          <w:color w:val="000000" w:themeColor="text1" w:themeTint="FF" w:themeShade="FF"/>
          <w:sz w:val="24"/>
          <w:szCs w:val="24"/>
          <w:lang w:val="en-US"/>
        </w:rPr>
        <w:t xml:space="preserve"> both areas of progress and aspects requiring further development in preparation for future academic challenges. Reflective learning allows students to engage in metacognition—thinking about their thinking—which is crucial for long-term academic development. By </w:t>
      </w:r>
      <w:r w:rsidRPr="75CFAEE7" w:rsidR="603736E1">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75CFAEE7" w:rsidR="603736E1">
        <w:rPr>
          <w:rFonts w:ascii="Arial" w:hAnsi="Arial" w:eastAsia="Arial" w:cs="Arial"/>
          <w:b w:val="0"/>
          <w:bCs w:val="0"/>
          <w:i w:val="0"/>
          <w:iCs w:val="0"/>
          <w:caps w:val="0"/>
          <w:smallCaps w:val="0"/>
          <w:noProof w:val="0"/>
          <w:color w:val="000000" w:themeColor="text1" w:themeTint="FF" w:themeShade="FF"/>
          <w:sz w:val="24"/>
          <w:szCs w:val="24"/>
          <w:lang w:val="en-US"/>
        </w:rPr>
        <w:t xml:space="preserve"> patterns in behavior, successes, and challenges, learners can take deliberate steps toward self-improvement. This process is not only relevant to academic skills but also essential in personal and professional contexts, where adaptability and lifelong learning are increasingly valued.</w:t>
      </w:r>
    </w:p>
    <w:p w:rsidR="00963DC6" w:rsidP="75CFAEE7" w:rsidRDefault="00963DC6" w14:paraId="4A40FED8" w14:textId="5E0927A4">
      <w:pPr>
        <w:rPr>
          <w:rFonts w:ascii="Arial" w:hAnsi="Arial" w:eastAsia="Arial" w:cs="Arial"/>
          <w:sz w:val="24"/>
          <w:szCs w:val="24"/>
        </w:rPr>
      </w:pPr>
    </w:p>
    <w:p w:rsidR="00AA2754" w:rsidP="00963DC6" w:rsidRDefault="00AA2754" w14:paraId="7AA1E136" w14:textId="2F49C95B"/>
    <w:p w:rsidR="00AA2754" w:rsidP="00963DC6" w:rsidRDefault="00AA2754" w14:paraId="3CBE81E6" w14:textId="33F3752B"/>
    <w:p w:rsidR="0007622C" w:rsidP="00963DC6" w:rsidRDefault="0007622C" w14:paraId="1DE2C558" w14:textId="56479121"/>
    <w:p w:rsidR="3109928C" w:rsidRDefault="3109928C" w14:paraId="3D9D59AA" w14:textId="7C1E1CC3"/>
    <w:p w:rsidR="3109928C" w:rsidRDefault="3109928C" w14:paraId="40B8502D" w14:textId="353F1A19"/>
    <w:p w:rsidR="3109928C" w:rsidRDefault="3109928C" w14:paraId="27B2AC7E" w14:textId="78CCF152"/>
    <w:p w:rsidR="002D0538" w:rsidP="3109928C" w:rsidRDefault="002D0538" w14:paraId="37115854" w14:textId="3C4AB6B3">
      <w:pPr>
        <w:pStyle w:val="Normal"/>
        <w:spacing w:line="259" w:lineRule="auto"/>
        <w:jc w:val="left"/>
      </w:pPr>
      <w:r w:rsidRPr="3109928C" w:rsidR="62B893B9">
        <w:rPr>
          <w:b w:val="1"/>
          <w:bCs w:val="1"/>
        </w:rPr>
        <w:t>2</w:t>
      </w:r>
      <w:r w:rsidRPr="3109928C" w:rsidR="77F1D800">
        <w:rPr>
          <w:b w:val="1"/>
          <w:bCs w:val="1"/>
        </w:rPr>
        <w:t>.</w:t>
      </w:r>
      <w:r w:rsidRPr="3109928C" w:rsidR="62B893B9">
        <w:rPr>
          <w:b w:val="1"/>
          <w:bCs w:val="1"/>
        </w:rPr>
        <w:t xml:space="preserve"> Description of Experiences</w:t>
      </w:r>
      <w:r w:rsidR="62B893B9">
        <w:rPr/>
        <w:t xml:space="preserve"> </w:t>
      </w:r>
    </w:p>
    <w:p w:rsidR="4F1FEEA8" w:rsidP="75CFAEE7" w:rsidRDefault="4F1FEEA8" w14:paraId="6C52C287" w14:textId="6BC6E4E7">
      <w:pPr>
        <w:rPr>
          <w:rFonts w:ascii="Arial" w:hAnsi="Arial" w:eastAsia="Arial" w:cs="Arial"/>
          <w:noProof w:val="0"/>
          <w:sz w:val="24"/>
          <w:szCs w:val="24"/>
          <w:lang w:val="en-GB"/>
        </w:rPr>
      </w:pPr>
      <w:r w:rsidRPr="75CFAEE7" w:rsidR="4F1FEEA8">
        <w:rPr>
          <w:rFonts w:ascii="Arial" w:hAnsi="Arial" w:eastAsia="Arial" w:cs="Arial"/>
          <w:b w:val="0"/>
          <w:bCs w:val="0"/>
          <w:i w:val="0"/>
          <w:iCs w:val="0"/>
          <w:caps w:val="0"/>
          <w:smallCaps w:val="0"/>
          <w:noProof w:val="0"/>
          <w:color w:val="000000" w:themeColor="text1" w:themeTint="FF" w:themeShade="FF"/>
          <w:sz w:val="24"/>
          <w:szCs w:val="24"/>
          <w:lang w:val="en-US"/>
        </w:rPr>
        <w:t>Before commencing this module, I had limited exposure to academic conventions such as formal referencing, structured writing, and advanced research strategies. My primary focus throughout the module was to strengthen my academic writing and research abilities, as these are crucial for success in higher education.</w:t>
      </w:r>
      <w:r>
        <w:br/>
      </w:r>
      <w:r>
        <w:br/>
      </w:r>
      <w:r w:rsidRPr="75CFAEE7" w:rsidR="4F1FEEA8">
        <w:rPr>
          <w:rFonts w:ascii="Arial" w:hAnsi="Arial" w:eastAsia="Arial" w:cs="Arial"/>
          <w:b w:val="0"/>
          <w:bCs w:val="0"/>
          <w:i w:val="0"/>
          <w:iCs w:val="0"/>
          <w:caps w:val="0"/>
          <w:smallCaps w:val="0"/>
          <w:noProof w:val="0"/>
          <w:color w:val="000000" w:themeColor="text1" w:themeTint="FF" w:themeShade="FF"/>
          <w:sz w:val="24"/>
          <w:szCs w:val="24"/>
          <w:lang w:val="en-US"/>
        </w:rPr>
        <w:t>During the module, we were introduced to the principles of effective research, including how to identify scholarly sources, differentiate between primary and secondary materials, and evaluate the reliability of information. One particularly impactful in-class activity involved assessing the credibility of various online sources. This practical task taught me how to apply critical thinking in real-time by analyzing authorship, publication date, bias, and source purpose—key skills highlighted by Booth (2018) in The Craft of Research.</w:t>
      </w:r>
      <w:r>
        <w:br/>
      </w:r>
    </w:p>
    <w:p w:rsidR="00A12639" w:rsidP="00A12639" w:rsidRDefault="00A12639" w14:paraId="1D374412" w14:textId="6D102FF4">
      <w:pPr>
        <w:jc w:val="center"/>
      </w:pPr>
      <w:r>
        <w:rPr>
          <w:noProof/>
          <w:lang w:val="en-US"/>
        </w:rPr>
        <w:drawing>
          <wp:inline distT="0" distB="0" distL="0" distR="0" wp14:anchorId="210C8ECA" wp14:editId="49CF60B1">
            <wp:extent cx="4617720" cy="208932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utput (64).png"/>
                    <pic:cNvPicPr/>
                  </pic:nvPicPr>
                  <pic:blipFill rotWithShape="1">
                    <a:blip r:embed="rId9" cstate="print">
                      <a:extLst>
                        <a:ext uri="{28A0092B-C50C-407E-A947-70E740481C1C}">
                          <a14:useLocalDpi xmlns:a14="http://schemas.microsoft.com/office/drawing/2010/main" val="0"/>
                        </a:ext>
                      </a:extLst>
                    </a:blip>
                    <a:srcRect t="8075"/>
                    <a:stretch/>
                  </pic:blipFill>
                  <pic:spPr bwMode="auto">
                    <a:xfrm>
                      <a:off x="0" y="0"/>
                      <a:ext cx="4628431" cy="2094167"/>
                    </a:xfrm>
                    <a:prstGeom prst="rect">
                      <a:avLst/>
                    </a:prstGeom>
                    <a:ln>
                      <a:noFill/>
                    </a:ln>
                    <a:extLst>
                      <a:ext uri="{53640926-AAD7-44D8-BBD7-CCE9431645EC}">
                        <a14:shadowObscured xmlns:a14="http://schemas.microsoft.com/office/drawing/2010/main"/>
                      </a:ext>
                    </a:extLst>
                  </pic:spPr>
                </pic:pic>
              </a:graphicData>
            </a:graphic>
          </wp:inline>
        </w:drawing>
      </w:r>
    </w:p>
    <w:p w:rsidRPr="00A12639" w:rsidR="00A12639" w:rsidP="00A12639" w:rsidRDefault="00A12639" w14:paraId="1CFF2F95" w14:textId="6A4559CE">
      <w:pPr>
        <w:jc w:val="center"/>
        <w:rPr>
          <w:rFonts w:cs="Arial"/>
        </w:rPr>
      </w:pPr>
      <w:r w:rsidRPr="00A12639">
        <w:rPr>
          <w:rFonts w:cs="Arial"/>
        </w:rPr>
        <w:t>Figure 1: Improvement in Paraphrasing Skills Across Practice Exercises</w:t>
      </w:r>
    </w:p>
    <w:p w:rsidRPr="00A12639" w:rsidR="00A12639" w:rsidP="00A12639" w:rsidRDefault="00A12639" w14:paraId="7F749AB2" w14:textId="344B3139">
      <w:pPr>
        <w:jc w:val="center"/>
        <w:rPr>
          <w:rFonts w:cs="Arial"/>
        </w:rPr>
      </w:pPr>
      <w:r w:rsidRPr="75CFAEE7" w:rsidR="00A12639">
        <w:rPr>
          <w:rFonts w:cs="Arial"/>
        </w:rPr>
        <w:t xml:space="preserve">Source: </w:t>
      </w:r>
      <w:r w:rsidRPr="75CFAEE7" w:rsidR="00A12639">
        <w:rPr>
          <w:rFonts w:cs="Arial"/>
          <w:color w:val="000000" w:themeColor="text1" w:themeTint="FF" w:themeShade="FF"/>
        </w:rPr>
        <w:t>Apa.org, (2024)</w:t>
      </w:r>
    </w:p>
    <w:p w:rsidRPr="002D0538" w:rsidR="002D0538" w:rsidP="75CFAEE7" w:rsidRDefault="002D0538" w14:paraId="0D5F3973" w14:textId="7EC4739E">
      <w:pPr>
        <w:rPr>
          <w:rFonts w:ascii="Arial" w:hAnsi="Arial" w:eastAsia="Arial" w:cs="Arial"/>
          <w:noProof w:val="0"/>
          <w:sz w:val="24"/>
          <w:szCs w:val="24"/>
          <w:lang w:val="en-GB"/>
        </w:rPr>
      </w:pPr>
      <w:r w:rsidRPr="75CFAEE7" w:rsidR="09CB5B1D">
        <w:rPr>
          <w:rFonts w:ascii="Arial" w:hAnsi="Arial" w:eastAsia="Arial" w:cs="Arial"/>
          <w:b w:val="0"/>
          <w:bCs w:val="0"/>
          <w:i w:val="0"/>
          <w:iCs w:val="0"/>
          <w:caps w:val="0"/>
          <w:smallCaps w:val="0"/>
          <w:noProof w:val="0"/>
          <w:color w:val="000000" w:themeColor="text1" w:themeTint="FF" w:themeShade="FF"/>
          <w:sz w:val="24"/>
          <w:szCs w:val="24"/>
          <w:lang w:val="en-US"/>
        </w:rPr>
        <w:t>In terms of academic writing, I encountered initial difficulties in paraphrasing effectively. Rewriting content in my own words while retaining the original meaning felt unnatural and confusing at first. However, through continuous exercises in Task 2 and receiving targeted feedback from my tutor, I gradually developed confidence and fluency in this area. Additionally, I learned how to construct coherent academic paragraphs with a clear topic sentence, supporting evidence, and concluding statements. These insights aligned closely with the writing strategies outlined by Swales and Feak (2022), who emphasize clarity, coherence, and academic tone as key components of successful writing.</w:t>
      </w:r>
      <w:r>
        <w:br/>
      </w:r>
      <w:r>
        <w:br/>
      </w:r>
      <w:r w:rsidRPr="75CFAEE7" w:rsidR="09CB5B1D">
        <w:rPr>
          <w:rFonts w:ascii="Arial" w:hAnsi="Arial" w:eastAsia="Arial" w:cs="Arial"/>
          <w:b w:val="0"/>
          <w:bCs w:val="0"/>
          <w:i w:val="0"/>
          <w:iCs w:val="0"/>
          <w:caps w:val="0"/>
          <w:smallCaps w:val="0"/>
          <w:noProof w:val="0"/>
          <w:color w:val="000000" w:themeColor="text1" w:themeTint="FF" w:themeShade="FF"/>
          <w:sz w:val="24"/>
          <w:szCs w:val="24"/>
          <w:lang w:val="en-US"/>
        </w:rPr>
        <w:t>Although I failed to complete Task 1—the Academic Skills Quiz—due to poor time management, this experience became a valuable learning opportunity. Despite being confident in my understanding of referencing styles and plagiarism rules, I was unable to allocate sufficient time across the quiz sections, which led to incomplete answers and a disappointing outcome. This setback highlighted the critical importance of planning, pacing, and stress management during time-constrained assessments. We also explored the role of digital libraries and academic databases like JSTOR and Google Scholar in finding peer-reviewed materials. I practiced using Boolean operators to refine my search results and distinguish between scholarly articles and opinion-based sources, which improved both the quality and relevance of the sources I used in Task 2.</w:t>
      </w:r>
      <w:r>
        <w:br/>
      </w:r>
      <w:r>
        <w:br/>
      </w:r>
      <w:r w:rsidRPr="75CFAEE7" w:rsidR="09CB5B1D">
        <w:rPr>
          <w:rFonts w:ascii="Arial" w:hAnsi="Arial" w:eastAsia="Arial" w:cs="Arial"/>
          <w:b w:val="0"/>
          <w:bCs w:val="0"/>
          <w:i w:val="0"/>
          <w:iCs w:val="0"/>
          <w:caps w:val="0"/>
          <w:smallCaps w:val="0"/>
          <w:noProof w:val="0"/>
          <w:color w:val="000000" w:themeColor="text1" w:themeTint="FF" w:themeShade="FF"/>
          <w:sz w:val="24"/>
          <w:szCs w:val="24"/>
          <w:lang w:val="en-US"/>
        </w:rPr>
        <w:t>In addition to source evaluation, I took part in writing clinics that emphasized paragraph cohesion, use of transitional phrases, and argument development. One exercise involved rewriting a sample paragraph using clearer topic sentences and stronger supporting evidence, which I later applied in my assignment</w:t>
      </w:r>
      <w:r w:rsidRPr="75CFAEE7" w:rsidR="09CB5B1D">
        <w:rPr>
          <w:rFonts w:ascii="Cambria" w:hAnsi="Cambria" w:eastAsia="Cambria" w:cs="Cambria"/>
          <w:b w:val="0"/>
          <w:bCs w:val="0"/>
          <w:i w:val="0"/>
          <w:iCs w:val="0"/>
          <w:caps w:val="0"/>
          <w:smallCaps w:val="0"/>
          <w:noProof w:val="0"/>
          <w:color w:val="000000" w:themeColor="text1" w:themeTint="FF" w:themeShade="FF"/>
          <w:sz w:val="22"/>
          <w:szCs w:val="22"/>
          <w:lang w:val="en-US"/>
        </w:rPr>
        <w:t>s.</w:t>
      </w:r>
    </w:p>
    <w:p w:rsidRPr="00C74F8A" w:rsidR="00C74F8A" w:rsidP="3109928C" w:rsidRDefault="00C74F8A" w14:paraId="4F255D57" w14:textId="69811E3E">
      <w:pPr>
        <w:pStyle w:val="Normal"/>
        <w:rPr>
          <w:b w:val="1"/>
          <w:bCs w:val="1"/>
        </w:rPr>
      </w:pPr>
      <w:r w:rsidRPr="3109928C" w:rsidR="44C0317F">
        <w:rPr>
          <w:b w:val="1"/>
          <w:bCs w:val="1"/>
        </w:rPr>
        <w:t>3</w:t>
      </w:r>
      <w:r w:rsidRPr="3109928C" w:rsidR="77F1D800">
        <w:rPr>
          <w:b w:val="1"/>
          <w:bCs w:val="1"/>
        </w:rPr>
        <w:t>.</w:t>
      </w:r>
      <w:r w:rsidRPr="3109928C" w:rsidR="44C0317F">
        <w:rPr>
          <w:b w:val="1"/>
          <w:bCs w:val="1"/>
        </w:rPr>
        <w:t xml:space="preserve"> Personal Reflection</w:t>
      </w:r>
    </w:p>
    <w:p w:rsidR="00C74F8A" w:rsidP="3BEE71E9" w:rsidRDefault="00C74F8A" w14:paraId="30B536D9" w14:textId="2364B75B">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94656420" w:id="3"/>
      <w:r w:rsidR="00C74F8A">
        <w:rPr/>
        <w:t>3.1 Evaluation</w:t>
      </w:r>
      <w:bookmarkEnd w:id="3"/>
      <w:r w:rsidR="00C74F8A">
        <w:rPr/>
        <w:t xml:space="preserve"> </w:t>
      </w:r>
    </w:p>
    <w:p w:rsidR="5E55F660" w:rsidP="3109928C" w:rsidRDefault="5E55F660" w14:paraId="624BE10F" w14:textId="3EE5B74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3109928C" w:rsidR="7B4197FB">
        <w:rPr>
          <w:noProof w:val="0"/>
          <w:lang w:val="en-US"/>
        </w:rPr>
        <w:t xml:space="preserve">The module offered a blend of achievements and learning moments. In Task 2, I made tangible progress in paraphrasing and structuring paragraphs. When comparing my earlier and later writing samples, I could clearly see an improvement in the clarity of my arguments and the logical flow of ideas. While early drafts were often too close to the original text or lacked coherence, later versions </w:t>
      </w:r>
      <w:r w:rsidRPr="3109928C" w:rsidR="7B4197FB">
        <w:rPr>
          <w:noProof w:val="0"/>
          <w:lang w:val="en-US"/>
        </w:rPr>
        <w:t>demonstrated</w:t>
      </w:r>
      <w:r w:rsidRPr="3109928C" w:rsidR="7B4197FB">
        <w:rPr>
          <w:noProof w:val="0"/>
          <w:lang w:val="en-US"/>
        </w:rPr>
        <w:t xml:space="preserve"> greater independence and precision in expression.</w:t>
      </w:r>
      <w:r>
        <w:br/>
      </w:r>
      <w:r>
        <w:br/>
      </w:r>
    </w:p>
    <w:p w:rsidR="00F67E65" w:rsidP="00F67E65" w:rsidRDefault="00F67E65" w14:paraId="5873331E" w14:textId="25C6BFF0">
      <w:pPr>
        <w:jc w:val="center"/>
        <w:rPr>
          <w:lang w:val="en-US"/>
        </w:rPr>
      </w:pPr>
      <w:r>
        <w:rPr>
          <w:noProof/>
          <w:lang w:val="en-US"/>
        </w:rPr>
        <w:drawing>
          <wp:inline distT="0" distB="0" distL="0" distR="0" wp14:anchorId="641DA61D" wp14:editId="25F4DC3F">
            <wp:extent cx="4777749" cy="362560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 (65).png"/>
                    <pic:cNvPicPr/>
                  </pic:nvPicPr>
                  <pic:blipFill>
                    <a:blip r:embed="rId10">
                      <a:extLst>
                        <a:ext uri="{28A0092B-C50C-407E-A947-70E740481C1C}">
                          <a14:useLocalDpi xmlns:a14="http://schemas.microsoft.com/office/drawing/2010/main" val="0"/>
                        </a:ext>
                      </a:extLst>
                    </a:blip>
                    <a:stretch>
                      <a:fillRect/>
                    </a:stretch>
                  </pic:blipFill>
                  <pic:spPr>
                    <a:xfrm>
                      <a:off x="0" y="0"/>
                      <a:ext cx="4777749" cy="3625603"/>
                    </a:xfrm>
                    <a:prstGeom prst="rect">
                      <a:avLst/>
                    </a:prstGeom>
                  </pic:spPr>
                </pic:pic>
              </a:graphicData>
            </a:graphic>
          </wp:inline>
        </w:drawing>
      </w:r>
    </w:p>
    <w:p w:rsidRPr="00F67E65" w:rsidR="00F67E65" w:rsidP="00F67E65" w:rsidRDefault="00F67E65" w14:paraId="7B2AC561" w14:textId="205351ED">
      <w:pPr>
        <w:jc w:val="center"/>
        <w:rPr>
          <w:rFonts w:cs="Arial"/>
        </w:rPr>
      </w:pPr>
      <w:r w:rsidRPr="00F67E65">
        <w:rPr>
          <w:rFonts w:cs="Arial"/>
          <w:lang w:val="en-US"/>
        </w:rPr>
        <w:t xml:space="preserve">Figure 2: </w:t>
      </w:r>
      <w:r w:rsidRPr="00F67E65">
        <w:rPr>
          <w:rFonts w:cs="Arial"/>
        </w:rPr>
        <w:t>Self-Assessment of Academic Skills</w:t>
      </w:r>
    </w:p>
    <w:p w:rsidRPr="00F67E65" w:rsidR="00F67E65" w:rsidP="00F67E65" w:rsidRDefault="00F67E65" w14:paraId="377ABC40" w14:textId="3BA2350E">
      <w:pPr>
        <w:jc w:val="center"/>
        <w:rPr>
          <w:rFonts w:cs="Arial"/>
          <w:lang w:val="en-US"/>
        </w:rPr>
      </w:pPr>
      <w:r w:rsidRPr="75CFAEE7" w:rsidR="00F67E65">
        <w:rPr>
          <w:rFonts w:cs="Arial"/>
        </w:rPr>
        <w:t xml:space="preserve">Source: </w:t>
      </w:r>
      <w:r w:rsidRPr="75CFAEE7" w:rsidR="00F67E65">
        <w:rPr>
          <w:rFonts w:cs="Arial"/>
          <w:color w:val="000000" w:themeColor="text1" w:themeTint="FF" w:themeShade="FF"/>
        </w:rPr>
        <w:t>Elia, (2024)</w:t>
      </w:r>
    </w:p>
    <w:p w:rsidR="00C74F8A" w:rsidP="494063D3" w:rsidRDefault="00C74F8A" w14:paraId="5EB5DBB4" w14:textId="2498D250">
      <w:pPr>
        <w:ind w:left="0"/>
        <w:jc w:val="both"/>
      </w:pPr>
      <w:r w:rsidRPr="494063D3" w:rsidR="193ED7C8">
        <w:rPr>
          <w:rFonts w:ascii="Arial" w:hAnsi="Arial" w:eastAsia="Arial" w:cs="Arial"/>
          <w:b w:val="0"/>
          <w:bCs w:val="0"/>
          <w:i w:val="0"/>
          <w:iCs w:val="0"/>
          <w:caps w:val="0"/>
          <w:smallCaps w:val="0"/>
          <w:noProof w:val="0"/>
          <w:color w:val="000000" w:themeColor="text1" w:themeTint="FF" w:themeShade="FF"/>
          <w:sz w:val="24"/>
          <w:szCs w:val="24"/>
          <w:lang w:val="en-US"/>
        </w:rPr>
        <w:t>Feedback from both peers and the instructor was a major factor in my development. Constructive suggestions helped me notice frequent issues, such as overly complex sentence structures or unclear phrasing. One repeated point of feedback was that I needed to write more concisely without losing meaning—something I now consciously strive for in my academic writing.</w:t>
      </w:r>
      <w:r>
        <w:br/>
      </w:r>
      <w:r>
        <w:br/>
      </w:r>
      <w:r w:rsidRPr="494063D3" w:rsidR="193ED7C8">
        <w:rPr>
          <w:rFonts w:ascii="Arial" w:hAnsi="Arial" w:eastAsia="Arial" w:cs="Arial"/>
          <w:b w:val="0"/>
          <w:bCs w:val="0"/>
          <w:i w:val="0"/>
          <w:iCs w:val="0"/>
          <w:caps w:val="0"/>
          <w:smallCaps w:val="0"/>
          <w:noProof w:val="0"/>
          <w:color w:val="000000" w:themeColor="text1" w:themeTint="FF" w:themeShade="FF"/>
          <w:sz w:val="24"/>
          <w:szCs w:val="24"/>
          <w:lang w:val="en-US"/>
        </w:rPr>
        <w:t>In contrast, Task 1 exposed my ongoing struggle with time management</w:t>
      </w:r>
      <w:r w:rsidRPr="494063D3" w:rsidR="4A0D28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94063D3" w:rsidR="193ED7C8">
        <w:rPr>
          <w:rFonts w:ascii="Arial" w:hAnsi="Arial" w:eastAsia="Arial" w:cs="Arial"/>
          <w:b w:val="0"/>
          <w:bCs w:val="0"/>
          <w:i w:val="0"/>
          <w:iCs w:val="0"/>
          <w:caps w:val="0"/>
          <w:smallCaps w:val="0"/>
          <w:noProof w:val="0"/>
          <w:color w:val="000000" w:themeColor="text1" w:themeTint="FF" w:themeShade="FF"/>
          <w:sz w:val="24"/>
          <w:szCs w:val="24"/>
          <w:lang w:val="en-US"/>
        </w:rPr>
        <w:t>under</w:t>
      </w:r>
      <w:r w:rsidRPr="494063D3" w:rsidR="193ED7C8">
        <w:rPr>
          <w:rFonts w:ascii="Arial" w:hAnsi="Arial" w:eastAsia="Arial" w:cs="Arial"/>
          <w:b w:val="0"/>
          <w:bCs w:val="0"/>
          <w:i w:val="0"/>
          <w:iCs w:val="0"/>
          <w:caps w:val="0"/>
          <w:smallCaps w:val="0"/>
          <w:noProof w:val="0"/>
          <w:color w:val="000000" w:themeColor="text1" w:themeTint="FF" w:themeShade="FF"/>
          <w:sz w:val="24"/>
          <w:szCs w:val="24"/>
          <w:lang w:val="en-US"/>
        </w:rPr>
        <w:t xml:space="preserve"> pressure. Although I had memorized key referencing rules (such as APA 7th edition), I spent too long on the </w:t>
      </w:r>
      <w:r w:rsidRPr="494063D3" w:rsidR="193ED7C8">
        <w:rPr>
          <w:rFonts w:ascii="Arial" w:hAnsi="Arial" w:eastAsia="Arial" w:cs="Arial"/>
          <w:b w:val="0"/>
          <w:bCs w:val="0"/>
          <w:i w:val="0"/>
          <w:iCs w:val="0"/>
          <w:caps w:val="0"/>
          <w:smallCaps w:val="0"/>
          <w:noProof w:val="0"/>
          <w:color w:val="000000" w:themeColor="text1" w:themeTint="FF" w:themeShade="FF"/>
          <w:sz w:val="24"/>
          <w:szCs w:val="24"/>
          <w:lang w:val="en-US"/>
        </w:rPr>
        <w:t>initial</w:t>
      </w:r>
      <w:r w:rsidRPr="494063D3" w:rsidR="193ED7C8">
        <w:rPr>
          <w:rFonts w:ascii="Arial" w:hAnsi="Arial" w:eastAsia="Arial" w:cs="Arial"/>
          <w:b w:val="0"/>
          <w:bCs w:val="0"/>
          <w:i w:val="0"/>
          <w:iCs w:val="0"/>
          <w:caps w:val="0"/>
          <w:smallCaps w:val="0"/>
          <w:noProof w:val="0"/>
          <w:color w:val="000000" w:themeColor="text1" w:themeTint="FF" w:themeShade="FF"/>
          <w:sz w:val="24"/>
          <w:szCs w:val="24"/>
          <w:lang w:val="en-US"/>
        </w:rPr>
        <w:t xml:space="preserve"> questions and rushed through the latter half of the quiz. This mismanagement affected not only the depth of my answers but also my overall confidence. I realized that knowledge alone is insufficient unless I can apply it effectively within a given </w:t>
      </w:r>
      <w:r w:rsidRPr="494063D3" w:rsidR="193ED7C8">
        <w:rPr>
          <w:rFonts w:ascii="Arial" w:hAnsi="Arial" w:eastAsia="Arial" w:cs="Arial"/>
          <w:b w:val="0"/>
          <w:bCs w:val="0"/>
          <w:i w:val="0"/>
          <w:iCs w:val="0"/>
          <w:caps w:val="0"/>
          <w:smallCaps w:val="0"/>
          <w:noProof w:val="0"/>
          <w:color w:val="000000" w:themeColor="text1" w:themeTint="FF" w:themeShade="FF"/>
          <w:sz w:val="24"/>
          <w:szCs w:val="24"/>
          <w:lang w:val="en-US"/>
        </w:rPr>
        <w:t>timeframe</w:t>
      </w:r>
      <w:r w:rsidRPr="494063D3" w:rsidR="193ED7C8">
        <w:rPr>
          <w:rFonts w:ascii="Arial" w:hAnsi="Arial" w:eastAsia="Arial" w:cs="Arial"/>
          <w:b w:val="0"/>
          <w:bCs w:val="0"/>
          <w:i w:val="0"/>
          <w:iCs w:val="0"/>
          <w:caps w:val="0"/>
          <w:smallCaps w:val="0"/>
          <w:noProof w:val="0"/>
          <w:color w:val="000000" w:themeColor="text1" w:themeTint="FF" w:themeShade="FF"/>
          <w:sz w:val="24"/>
          <w:szCs w:val="24"/>
          <w:lang w:val="en-US"/>
        </w:rPr>
        <w:t>.</w:t>
      </w:r>
      <w:r w:rsidRPr="494063D3" w:rsidR="193ED7C8">
        <w:rPr>
          <w:noProof w:val="0"/>
          <w:lang w:val="en-US"/>
        </w:rPr>
        <w:t xml:space="preserve"> </w:t>
      </w:r>
      <w:r w:rsidRPr="494063D3" w:rsidR="4BAE3737">
        <w:rPr>
          <w:noProof w:val="0"/>
          <w:lang w:val="en-US"/>
        </w:rPr>
        <w:t xml:space="preserve"> </w:t>
      </w:r>
    </w:p>
    <w:p w:rsidR="00C74F8A" w:rsidP="3109928C" w:rsidRDefault="00C74F8A" w14:paraId="6B447E86" w14:textId="54E5A88F">
      <w:pPr>
        <w:pStyle w:val="Normal"/>
        <w:rPr>
          <w:rFonts w:ascii="Arial" w:hAnsi="Arial" w:eastAsia="Arial" w:cs="Arial"/>
          <w:b w:val="1"/>
          <w:bCs w:val="1"/>
          <w:sz w:val="24"/>
          <w:szCs w:val="24"/>
        </w:rPr>
      </w:pPr>
      <w:r w:rsidRPr="3109928C" w:rsidR="22C6B5A3">
        <w:rPr>
          <w:b w:val="1"/>
          <w:bCs w:val="1"/>
        </w:rPr>
        <w:t>3.2 Analysis</w:t>
      </w:r>
    </w:p>
    <w:p w:rsidR="00252323" w:rsidP="494063D3" w:rsidRDefault="00252323" w14:paraId="63ADADCC" w14:textId="16319B07">
      <w:pPr>
        <w:spacing w:before="120" w:beforeAutospacing="off" w:after="160" w:afterAutospacing="off" w:line="259" w:lineRule="auto"/>
        <w:ind w:left="0" w:right="0"/>
        <w:jc w:val="left"/>
        <w:rPr>
          <w:rStyle w:val="Strong"/>
          <w:rFonts w:ascii="Arial" w:hAnsi="Arial" w:eastAsia="Arial" w:cs="Arial"/>
          <w:sz w:val="24"/>
          <w:szCs w:val="24"/>
        </w:rPr>
      </w:pP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My development in paraphrasing can be attributed to a combination of guided learning, repetition, and feedback loops. According to Harris (2020), effective paraphrasing involves a deep understanding of the original material and the ability to convey it in a new form without distortion. Early in the module, I tended to paraphrase word-for-word, leading to awkward or unclear phrasing. However, after reviewing exemplars and receiving correctional feedback, I learned how to restructure entire paragraphs in my own voice while keeping the intended meaning intact (Ramadhani, 2019). This skill will be particularly valuable for writing literature reviews and avoiding plagiarism in future assignments.</w:t>
      </w:r>
      <w:r>
        <w:br/>
      </w:r>
      <w:r>
        <w:br/>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The issue of time management revealed a different but equally critical gap in my academic toolkit. As noted by </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Trentepohl</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(2022), poor time management is one of the most common barriers to academic success. Many students, including myself, tend to over-invest time in tasks we find comfortable, at the expense of completing the overall assessment. In Task 1, I spent too long on citation-related questions, which I felt confident about, and left less time for more challenging analytical questions.</w:t>
      </w:r>
      <w:r>
        <w:br/>
      </w:r>
      <w:r>
        <w:br/>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To address this, I plan to integrate structured time management systems such as the Pomodoro Technique and practice mock assessments with strict time constraints. </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Pashler</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(2020) emphasize the importance of interle</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aved practice, which involves mixing </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different types</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 of problems to enhance retention and speed. Applying this method to paraphrasing and referencing drills could help me improve both efficiency and accuracy under pressure.</w:t>
      </w:r>
      <w:r>
        <w:br/>
      </w:r>
      <w:r>
        <w:br/>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Moreover, while I felt confident in referencing and avoiding plagiarism, I recognized that technical understanding must be matched by strategic application. Cottrell (2019) argues that true academic competence lies in the ability to </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demonstrate</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 skills in real-world tasks, not just in isolated exercises. Therefore, I aim to continue applying referencing rules in writing projects and practice adapting to </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different styles</w:t>
      </w:r>
      <w:r w:rsidRPr="494063D3" w:rsidR="747831D7">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APA, Harvard, and MLA when needed. For example, I intend to practice dividing a 30-minute quiz into smaller checkpoints (e.g., 10 minutes per section) and set alarms to signal transitions. This will help me avoid spending too much time on any one part. I also plan to reflect after each timed activity to see which techniques improved my pace and which did not. Furthermore, I will explore digital tools such as Trello and Forest app to track tasks and minimize distractions during study sessions.</w:t>
      </w:r>
    </w:p>
    <w:p w:rsidR="00252323" w:rsidP="494063D3" w:rsidRDefault="00252323" w14:paraId="35CDCDB8" w14:textId="2C2D0ED3">
      <w:pPr>
        <w:spacing w:line="259" w:lineRule="auto"/>
        <w:jc w:val="left"/>
        <w:rPr>
          <w:rStyle w:val="Strong"/>
          <w:rFonts w:ascii="Arial" w:hAnsi="Arial" w:eastAsia="Arial" w:cs="Arial"/>
          <w:sz w:val="24"/>
          <w:szCs w:val="24"/>
        </w:rPr>
      </w:pPr>
      <w:r w:rsidRPr="494063D3">
        <w:rPr>
          <w:rStyle w:val="Strong"/>
          <w:rFonts w:ascii="Arial" w:hAnsi="Arial" w:eastAsia="Arial" w:cs="Arial"/>
          <w:b w:val="0"/>
          <w:bCs w:val="0"/>
          <w:sz w:val="24"/>
          <w:szCs w:val="24"/>
        </w:rPr>
        <w:br w:type="page"/>
      </w:r>
    </w:p>
    <w:p w:rsidRPr="00A91171" w:rsidR="00A91171" w:rsidP="00A91171" w:rsidRDefault="00A91171" w14:paraId="267DDD82" w14:textId="19721AC6">
      <w:pPr>
        <w:pStyle w:val="Heading1"/>
      </w:pPr>
      <w:r w:rsidR="00A91171">
        <w:rPr/>
        <w:t>4</w:t>
      </w:r>
      <w:r w:rsidR="00654283">
        <w:rPr/>
        <w:t>.</w:t>
      </w:r>
      <w:r w:rsidR="00A91171">
        <w:rPr/>
        <w:t xml:space="preserve"> Conclusion</w:t>
      </w:r>
      <w:r w:rsidR="00A91171">
        <w:rPr/>
        <w:t xml:space="preserve"> </w:t>
      </w:r>
    </w:p>
    <w:p w:rsidR="005A3961" w:rsidP="75CFAEE7" w:rsidRDefault="005A3961" w14:paraId="6C2AD680" w14:textId="2DCEFF55">
      <w:pPr>
        <w:rPr>
          <w:rFonts w:ascii="Arial" w:hAnsi="Arial" w:eastAsia="Arial" w:cs="Arial"/>
          <w:noProof w:val="0"/>
          <w:sz w:val="24"/>
          <w:szCs w:val="24"/>
          <w:lang w:val="en-GB"/>
        </w:rPr>
      </w:pPr>
      <w:r w:rsidRPr="75CFAEE7" w:rsidR="58700A2B">
        <w:rPr>
          <w:rFonts w:ascii="Arial" w:hAnsi="Arial" w:eastAsia="Arial" w:cs="Arial"/>
          <w:b w:val="0"/>
          <w:bCs w:val="0"/>
          <w:i w:val="0"/>
          <w:iCs w:val="0"/>
          <w:caps w:val="0"/>
          <w:smallCaps w:val="0"/>
          <w:noProof w:val="0"/>
          <w:color w:val="000000" w:themeColor="text1" w:themeTint="FF" w:themeShade="FF"/>
          <w:sz w:val="24"/>
          <w:szCs w:val="24"/>
          <w:lang w:val="en-US"/>
        </w:rPr>
        <w:t>Reflecting on my journey through the Academic Skills Module, I recognize significant personal growth in my academic capabilities, particularly in the areas of paraphrasing, source evaluation, and referencing. Task 2 allowed me to develop clearer, more structured writing, while Task 1 revealed critical areas for improvement in time management and performance under pressure. Although the incomplete quiz result was disappointing, it became a catalyst for change and deeper self-awareness.</w:t>
      </w:r>
      <w:r>
        <w:br/>
      </w:r>
      <w:r>
        <w:br/>
      </w:r>
      <w:r w:rsidRPr="75CFAEE7" w:rsidR="58700A2B">
        <w:rPr>
          <w:rFonts w:ascii="Arial" w:hAnsi="Arial" w:eastAsia="Arial" w:cs="Arial"/>
          <w:b w:val="0"/>
          <w:bCs w:val="0"/>
          <w:i w:val="0"/>
          <w:iCs w:val="0"/>
          <w:caps w:val="0"/>
          <w:smallCaps w:val="0"/>
          <w:noProof w:val="0"/>
          <w:color w:val="000000" w:themeColor="text1" w:themeTint="FF" w:themeShade="FF"/>
          <w:sz w:val="24"/>
          <w:szCs w:val="24"/>
          <w:lang w:val="en-US"/>
        </w:rPr>
        <w:t>Looking forward, I am committed to enhancing my time management, critical reading, and academic expression. I plan to set specific goals, such as completing weekly timed writing exercises, incorporating structured feedback reviews, and attending academic writing workshops. These steps will support my aim to produce well-researched, clearly written, and academically sound assignments in the future.</w:t>
      </w:r>
      <w:r>
        <w:br/>
      </w:r>
      <w:r>
        <w:br/>
      </w:r>
      <w:r w:rsidRPr="75CFAEE7" w:rsidR="58700A2B">
        <w:rPr>
          <w:rFonts w:ascii="Arial" w:hAnsi="Arial" w:eastAsia="Arial" w:cs="Arial"/>
          <w:b w:val="0"/>
          <w:bCs w:val="0"/>
          <w:i w:val="0"/>
          <w:iCs w:val="0"/>
          <w:caps w:val="0"/>
          <w:smallCaps w:val="0"/>
          <w:noProof w:val="0"/>
          <w:color w:val="000000" w:themeColor="text1" w:themeTint="FF" w:themeShade="FF"/>
          <w:sz w:val="24"/>
          <w:szCs w:val="24"/>
          <w:lang w:val="en-US"/>
        </w:rPr>
        <w:t>Overall, the module has laid a strong foundation for my academic journey, equipping me not only with technical knowledge but also with the reflective skills necessary to grow as an independent learner. I will carry these lessons forward into all aspects of my university education and beyond.</w:t>
      </w:r>
    </w:p>
    <w:p w:rsidR="005A3961" w:rsidP="005A3961" w:rsidRDefault="005A3961" w14:paraId="24E05FB3" w14:textId="5F4941B7"/>
    <w:p w:rsidR="005A3961" w:rsidP="005A3961" w:rsidRDefault="005A3961" w14:paraId="4EC4162A" w14:textId="77777777"/>
    <w:p w:rsidR="005A3961" w:rsidP="005A3961" w:rsidRDefault="005A3961" w14:paraId="539335AE" w14:textId="77777777"/>
    <w:p w:rsidR="494063D3" w:rsidP="3109928C" w:rsidRDefault="494063D3" w14:paraId="4CD7BB66" w14:textId="5E0EBEED">
      <w:pPr>
        <w:pStyle w:val="Normal"/>
      </w:pPr>
    </w:p>
    <w:p w:rsidR="3109928C" w:rsidP="3109928C" w:rsidRDefault="3109928C" w14:paraId="5FC6AB18" w14:textId="4DF38C0F">
      <w:pPr>
        <w:pStyle w:val="Normal"/>
      </w:pPr>
    </w:p>
    <w:p w:rsidR="000F02BF" w:rsidP="00C76328" w:rsidRDefault="00C76328" w14:paraId="0FD0F3B8" w14:textId="10AEC626">
      <w:pPr>
        <w:pStyle w:val="Heading1"/>
      </w:pPr>
      <w:r w:rsidR="14CAAABC">
        <w:rPr/>
        <w:t>5</w:t>
      </w:r>
      <w:r w:rsidR="67DECF08">
        <w:rPr/>
        <w:t>.</w:t>
      </w:r>
      <w:r w:rsidR="14CAAABC">
        <w:rPr/>
        <w:t xml:space="preserve"> References</w:t>
      </w:r>
    </w:p>
    <w:p w:rsidRPr="00413945" w:rsidR="00E65297" w:rsidP="75CFAEE7" w:rsidRDefault="00E65297" w14:paraId="4EDCFD9D" w14:textId="6406E5B6">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 xml:space="preserve">pa.org (2024) APA Style Guidelines: Sample Figures. Available at: </w:t>
      </w:r>
      <w:hyperlink r:id="Re8449f4cd04f4833">
        <w:r w:rsidRPr="75CFAEE7" w:rsidR="184AC9AB">
          <w:rPr>
            <w:rStyle w:val="Hyperlink"/>
            <w:rFonts w:ascii="Arial" w:hAnsi="Arial" w:eastAsia="Arial" w:cs="Arial"/>
            <w:b w:val="0"/>
            <w:bCs w:val="0"/>
            <w:i w:val="0"/>
            <w:iCs w:val="0"/>
            <w:caps w:val="0"/>
            <w:smallCaps w:val="0"/>
            <w:noProof w:val="0"/>
            <w:sz w:val="24"/>
            <w:szCs w:val="24"/>
            <w:lang w:val="en-US"/>
          </w:rPr>
          <w:t>https://apastyle.apa.org/style-grammar-guidelines/tables-figures/sample-figures</w:t>
        </w:r>
      </w:hyperlink>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April 16, 2025).</w:t>
      </w:r>
    </w:p>
    <w:p w:rsidRPr="00413945" w:rsidR="00E65297" w:rsidP="75CFAEE7" w:rsidRDefault="00E65297" w14:paraId="6E656941" w14:textId="7C8C5DCA">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Booth, W.C. (2018) The Craft of Research. 3rd edn. University of Chicago Press.</w:t>
      </w:r>
    </w:p>
    <w:p w:rsidRPr="00413945" w:rsidR="00E65297" w:rsidP="75CFAEE7" w:rsidRDefault="00E65297" w14:paraId="5A04EB98" w14:textId="125C2392">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Cottrell, S. (2019) The Study Skills Handbook. 5th edn. Macmillan International Higher Education.</w:t>
      </w:r>
    </w:p>
    <w:p w:rsidRPr="00413945" w:rsidR="00E65297" w:rsidP="75CFAEE7" w:rsidRDefault="00E65297" w14:paraId="30FA8557" w14:textId="73C61212">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 xml:space="preserve">Elia, J. (2024) APA Style Figures Resource. Available at: </w:t>
      </w:r>
      <w:hyperlink r:id="R2d8bccc90969403e">
        <w:r w:rsidRPr="75CFAEE7" w:rsidR="184AC9AB">
          <w:rPr>
            <w:rStyle w:val="Hyperlink"/>
            <w:rFonts w:ascii="Arial" w:hAnsi="Arial" w:eastAsia="Arial" w:cs="Arial"/>
            <w:b w:val="0"/>
            <w:bCs w:val="0"/>
            <w:i w:val="0"/>
            <w:iCs w:val="0"/>
            <w:caps w:val="0"/>
            <w:smallCaps w:val="0"/>
            <w:noProof w:val="0"/>
            <w:sz w:val="24"/>
            <w:szCs w:val="24"/>
            <w:lang w:val="en-US"/>
          </w:rPr>
          <w:t>https://apastyle.apa.org/style-grammar-guidelines/tables-figures/figures</w:t>
        </w:r>
      </w:hyperlink>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April 16, 2025).</w:t>
      </w:r>
    </w:p>
    <w:p w:rsidRPr="00413945" w:rsidR="00E65297" w:rsidP="75CFAEE7" w:rsidRDefault="00E65297" w14:paraId="7F990F77" w14:textId="1E9A2414">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Gibbs, G. (1988) Learning by Doing: A Guide to Teaching and Learning Methods. Further Education Unit.</w:t>
      </w:r>
    </w:p>
    <w:p w:rsidRPr="00413945" w:rsidR="00E65297" w:rsidP="75CFAEE7" w:rsidRDefault="00E65297" w14:paraId="4EC7D35F" w14:textId="3CFB004C">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Harris, M. (2020) The Plagiarism Handbook: Strategies for Preventing, Detecting, and Dealing with Plagiarism. 3rd edn. Routledge.</w:t>
      </w:r>
    </w:p>
    <w:p w:rsidRPr="00413945" w:rsidR="00E65297" w:rsidP="75CFAEE7" w:rsidRDefault="00E65297" w14:paraId="38B637AC" w14:textId="31ED8B1F">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 xml:space="preserve">Pashler, H., Cepeda, N.J., Wixted, J.T. and Rohrer, D. (2020) ‘Does Interleaved Practice Enhance Learning?’, Psychological Science, 31(2), pp. 113–123. </w:t>
      </w:r>
      <w:hyperlink r:id="R3339d38c776c4687">
        <w:r w:rsidRPr="75CFAEE7" w:rsidR="184AC9AB">
          <w:rPr>
            <w:rStyle w:val="Hyperlink"/>
            <w:rFonts w:ascii="Arial" w:hAnsi="Arial" w:eastAsia="Arial" w:cs="Arial"/>
            <w:b w:val="0"/>
            <w:bCs w:val="0"/>
            <w:i w:val="0"/>
            <w:iCs w:val="0"/>
            <w:caps w:val="0"/>
            <w:smallCaps w:val="0"/>
            <w:noProof w:val="0"/>
            <w:sz w:val="24"/>
            <w:szCs w:val="24"/>
            <w:lang w:val="en-US"/>
          </w:rPr>
          <w:t>https://doi.org/10.1037/edu0000336</w:t>
        </w:r>
      </w:hyperlink>
    </w:p>
    <w:p w:rsidRPr="00413945" w:rsidR="00E65297" w:rsidP="75CFAEE7" w:rsidRDefault="00E65297" w14:paraId="54EE6765" w14:textId="795FC3D0">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 xml:space="preserve">Ramadhani, P. (2019) ‘The Role of Paraphrasing in Writing Research Papers’, ALSUNA: Journal of Arabic and English Language, 2(2), pp. 117–128. </w:t>
      </w:r>
      <w:hyperlink r:id="Rf03dc69298074cdc">
        <w:r w:rsidRPr="75CFAEE7" w:rsidR="184AC9AB">
          <w:rPr>
            <w:rStyle w:val="Hyperlink"/>
            <w:rFonts w:ascii="Arial" w:hAnsi="Arial" w:eastAsia="Arial" w:cs="Arial"/>
            <w:b w:val="0"/>
            <w:bCs w:val="0"/>
            <w:i w:val="0"/>
            <w:iCs w:val="0"/>
            <w:caps w:val="0"/>
            <w:smallCaps w:val="0"/>
            <w:noProof w:val="0"/>
            <w:sz w:val="24"/>
            <w:szCs w:val="24"/>
            <w:lang w:val="en-US"/>
          </w:rPr>
          <w:t>https://doi.org/10.31538/alsuna.v2i2.482</w:t>
        </w:r>
      </w:hyperlink>
    </w:p>
    <w:p w:rsidRPr="00413945" w:rsidR="00E65297" w:rsidP="75CFAEE7" w:rsidRDefault="00E65297" w14:paraId="39510D93" w14:textId="2EB61079">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75CFAEE7" w:rsidR="184AC9AB">
        <w:rPr>
          <w:rFonts w:ascii="Arial" w:hAnsi="Arial" w:eastAsia="Arial" w:cs="Arial"/>
          <w:b w:val="0"/>
          <w:bCs w:val="0"/>
          <w:i w:val="0"/>
          <w:iCs w:val="0"/>
          <w:caps w:val="0"/>
          <w:smallCaps w:val="0"/>
          <w:noProof w:val="0"/>
          <w:color w:val="000000" w:themeColor="text1" w:themeTint="FF" w:themeShade="FF"/>
          <w:sz w:val="24"/>
          <w:szCs w:val="24"/>
          <w:lang w:val="en-US"/>
        </w:rPr>
        <w:t>Swales, J.M. and Feak, C.B. (2022) Academic Writing for Graduate Students: Essential Tasks and Skills. 3rd edn. University of Michigan Press.</w:t>
      </w:r>
    </w:p>
    <w:p w:rsidRPr="00C76328" w:rsidR="00C76328" w:rsidP="494063D3" w:rsidRDefault="00C76328" w14:paraId="50D666DF" w14:textId="7AB7E525">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494063D3" w:rsidR="6257BBDB">
        <w:rPr>
          <w:rFonts w:ascii="Arial" w:hAnsi="Arial" w:eastAsia="Arial" w:cs="Arial"/>
          <w:b w:val="0"/>
          <w:bCs w:val="0"/>
          <w:i w:val="0"/>
          <w:iCs w:val="0"/>
          <w:caps w:val="0"/>
          <w:smallCaps w:val="0"/>
          <w:noProof w:val="0"/>
          <w:color w:val="000000" w:themeColor="text1" w:themeTint="FF" w:themeShade="FF"/>
          <w:sz w:val="24"/>
          <w:szCs w:val="24"/>
          <w:lang w:val="en-US"/>
        </w:rPr>
        <w:t>Trentepohl</w:t>
      </w:r>
      <w:r w:rsidRPr="494063D3" w:rsidR="6257BBDB">
        <w:rPr>
          <w:rFonts w:ascii="Arial" w:hAnsi="Arial" w:eastAsia="Arial" w:cs="Arial"/>
          <w:b w:val="0"/>
          <w:bCs w:val="0"/>
          <w:i w:val="0"/>
          <w:iCs w:val="0"/>
          <w:caps w:val="0"/>
          <w:smallCaps w:val="0"/>
          <w:noProof w:val="0"/>
          <w:color w:val="000000" w:themeColor="text1" w:themeTint="FF" w:themeShade="FF"/>
          <w:sz w:val="24"/>
          <w:szCs w:val="24"/>
          <w:lang w:val="en-US"/>
        </w:rPr>
        <w:t>, S. et al. (2022) ‘How Did It Get So Late So Soon? The Effects of Time Management Knowledge and Practice on Students’ Skills and Academic Performance</w:t>
      </w:r>
      <w:r w:rsidRPr="494063D3" w:rsidR="6257BBDB">
        <w:rPr>
          <w:rFonts w:ascii="Arial" w:hAnsi="Arial" w:eastAsia="Arial" w:cs="Arial"/>
          <w:b w:val="0"/>
          <w:bCs w:val="0"/>
          <w:i w:val="0"/>
          <w:iCs w:val="0"/>
          <w:caps w:val="0"/>
          <w:smallCaps w:val="0"/>
          <w:noProof w:val="0"/>
          <w:color w:val="000000" w:themeColor="text1" w:themeTint="FF" w:themeShade="FF"/>
          <w:sz w:val="24"/>
          <w:szCs w:val="24"/>
          <w:lang w:val="en-US"/>
        </w:rPr>
        <w:t>’,</w:t>
      </w:r>
      <w:r w:rsidRPr="494063D3" w:rsidR="6257BBDB">
        <w:rPr>
          <w:rFonts w:ascii="Arial" w:hAnsi="Arial" w:eastAsia="Arial" w:cs="Arial"/>
          <w:b w:val="0"/>
          <w:bCs w:val="0"/>
          <w:i w:val="0"/>
          <w:iCs w:val="0"/>
          <w:caps w:val="0"/>
          <w:smallCaps w:val="0"/>
          <w:noProof w:val="0"/>
          <w:color w:val="000000" w:themeColor="text1" w:themeTint="FF" w:themeShade="FF"/>
          <w:sz w:val="24"/>
          <w:szCs w:val="24"/>
          <w:lang w:val="en-US"/>
        </w:rPr>
        <w:t xml:space="preserve"> Sustainability, 14(9), p.</w:t>
      </w:r>
      <w:r w:rsidRPr="494063D3" w:rsidR="10A45D9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94063D3" w:rsidR="6257BBDB">
        <w:rPr>
          <w:rFonts w:ascii="Arial" w:hAnsi="Arial" w:eastAsia="Arial" w:cs="Arial"/>
          <w:b w:val="0"/>
          <w:bCs w:val="0"/>
          <w:i w:val="0"/>
          <w:iCs w:val="0"/>
          <w:caps w:val="0"/>
          <w:smallCaps w:val="0"/>
          <w:noProof w:val="0"/>
          <w:color w:val="000000" w:themeColor="text1" w:themeTint="FF" w:themeShade="FF"/>
          <w:sz w:val="24"/>
          <w:szCs w:val="24"/>
          <w:lang w:val="en-US"/>
        </w:rPr>
        <w:t xml:space="preserve">5097. </w:t>
      </w:r>
      <w:hyperlink r:id="R1915040aa06f41fd">
        <w:r w:rsidRPr="494063D3" w:rsidR="6257BBDB">
          <w:rPr>
            <w:rStyle w:val="Hyperlink"/>
            <w:rFonts w:ascii="Arial" w:hAnsi="Arial" w:eastAsia="Arial" w:cs="Arial"/>
            <w:b w:val="0"/>
            <w:bCs w:val="0"/>
            <w:i w:val="0"/>
            <w:iCs w:val="0"/>
            <w:caps w:val="0"/>
            <w:smallCaps w:val="0"/>
            <w:noProof w:val="0"/>
            <w:sz w:val="24"/>
            <w:szCs w:val="24"/>
            <w:lang w:val="en-US"/>
          </w:rPr>
          <w:t>https://www.mdpi.com/2071-1050/14/9/5097</w:t>
        </w:r>
      </w:hyperlink>
      <w:r w:rsidRPr="494063D3" w:rsidR="3A057002">
        <w:rPr>
          <w:rFonts w:ascii="Arial" w:hAnsi="Arial" w:eastAsia="Arial" w:cs="Arial"/>
          <w:b w:val="0"/>
          <w:bCs w:val="0"/>
          <w:i w:val="0"/>
          <w:iCs w:val="0"/>
          <w:caps w:val="0"/>
          <w:smallCaps w:val="0"/>
          <w:noProof w:val="0"/>
          <w:sz w:val="24"/>
          <w:szCs w:val="24"/>
          <w:lang w:val="en-US"/>
        </w:rPr>
        <w:t xml:space="preserve">             </w:t>
      </w:r>
      <w:r w:rsidR="2F8717DB">
        <w:rPr/>
        <w:t xml:space="preserve">    </w:t>
      </w:r>
    </w:p>
    <w:sectPr w:rsidRPr="00C76328" w:rsidR="00C76328" w:rsidSect="001834FC">
      <w:pgSz w:w="12240" w:h="15840" w:orient="portrait"/>
      <w:pgMar w:top="1440" w:right="1800" w:bottom="1440" w:left="1800" w:header="720" w:footer="720" w:gutter="0"/>
      <w:pgNumType w:start="1"/>
      <w:cols w:equalWidth="1" w:space="720" w:num="1"/>
      <w:docGrid w:linePitch="360"/>
      <w:headerReference w:type="default" r:id="Rad30ccafac3f41f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6EE3" w:rsidP="001834FC" w:rsidRDefault="00816EE3" w14:paraId="1394FE06" w14:textId="77777777">
      <w:pPr>
        <w:spacing w:after="0" w:line="240" w:lineRule="auto"/>
      </w:pPr>
      <w:r>
        <w:separator/>
      </w:r>
    </w:p>
    <w:p w:rsidR="00816EE3" w:rsidRDefault="00816EE3" w14:paraId="55E1E08E" w14:textId="77777777"/>
  </w:endnote>
  <w:endnote w:type="continuationSeparator" w:id="0">
    <w:p w:rsidR="00816EE3" w:rsidP="001834FC" w:rsidRDefault="00816EE3" w14:paraId="57F12678" w14:textId="77777777">
      <w:pPr>
        <w:spacing w:after="0" w:line="240" w:lineRule="auto"/>
      </w:pPr>
      <w:r>
        <w:continuationSeparator/>
      </w:r>
    </w:p>
    <w:p w:rsidR="00816EE3" w:rsidRDefault="00816EE3" w14:paraId="595D9C5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75CFAEE7" w:rsidP="75CFAEE7" w:rsidRDefault="75CFAEE7" w14:paraId="6827CDE2" w14:textId="3DA7520C">
    <w:pPr>
      <w:pStyle w:val="Footer"/>
      <w:jc w:val="right"/>
    </w:pPr>
    <w:r w:rsidR="75CFAEE7">
      <w:rPr/>
      <w:t xml:space="preserve">    MD NAZRUL ISLAM</w:t>
    </w:r>
  </w:p>
  <w:p w:rsidR="75CFAEE7" w:rsidP="75CFAEE7" w:rsidRDefault="75CFAEE7" w14:paraId="08FB57B3" w14:textId="2E2A1FD5">
    <w:pPr>
      <w:pStyle w:val="Footer"/>
      <w:jc w:val="right"/>
    </w:pPr>
  </w:p>
  <w:sdt>
    <w:sdtPr>
      <w:id w:val="590290186"/>
      <w:docPartObj>
        <w:docPartGallery w:val="Page Numbers (Bottom of Page)"/>
        <w:docPartUnique/>
      </w:docPartObj>
      <w:showingPlcHdr/>
    </w:sdtPr>
    <w:sdtEndPr>
      <w:rPr>
        <w:noProof/>
      </w:rPr>
    </w:sdtEndPr>
    <w:sdtContent>
      <w:p w:rsidR="00654283" w:rsidP="75CFAEE7" w:rsidRDefault="00654283" w14:paraId="5DAD1A93" w14:textId="3FDD2C08">
        <w:pPr>
          <w:pStyle w:val="Footer"/>
          <w:jc w:val="center"/>
          <w:rPr>
            <w:noProof/>
          </w:rPr>
        </w:pPr>
        <w:r w:rsidR="75CFAEE7">
          <w:rPr/>
          <w:t xml:space="preserve">     </w:t>
        </w:r>
      </w:p>
    </w:sdtContent>
  </w:sdt>
  <w:p w:rsidR="001834FC" w:rsidRDefault="001834FC" w14:paraId="32ED36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6EE3" w:rsidP="001834FC" w:rsidRDefault="00816EE3" w14:paraId="58A80CE2" w14:textId="77777777">
      <w:pPr>
        <w:spacing w:after="0" w:line="240" w:lineRule="auto"/>
      </w:pPr>
      <w:r>
        <w:separator/>
      </w:r>
    </w:p>
    <w:p w:rsidR="00816EE3" w:rsidRDefault="00816EE3" w14:paraId="42031E6E" w14:textId="77777777"/>
  </w:footnote>
  <w:footnote w:type="continuationSeparator" w:id="0">
    <w:p w:rsidR="00816EE3" w:rsidP="001834FC" w:rsidRDefault="00816EE3" w14:paraId="54490ACA" w14:textId="77777777">
      <w:pPr>
        <w:spacing w:after="0" w:line="240" w:lineRule="auto"/>
      </w:pPr>
      <w:r>
        <w:continuationSeparator/>
      </w:r>
    </w:p>
    <w:p w:rsidR="00816EE3" w:rsidRDefault="00816EE3" w14:paraId="112FC3B3" w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5CFAEE7" w:rsidTr="75CFAEE7" w14:paraId="01CE4F47">
      <w:trPr>
        <w:trHeight w:val="300"/>
      </w:trPr>
      <w:tc>
        <w:tcPr>
          <w:tcW w:w="3120" w:type="dxa"/>
          <w:tcMar/>
        </w:tcPr>
        <w:p w:rsidR="75CFAEE7" w:rsidP="75CFAEE7" w:rsidRDefault="75CFAEE7" w14:paraId="66E68F44" w14:textId="5F381670">
          <w:pPr>
            <w:pStyle w:val="Header"/>
            <w:bidi w:val="0"/>
            <w:ind w:left="-115"/>
            <w:jc w:val="left"/>
          </w:pPr>
        </w:p>
      </w:tc>
      <w:tc>
        <w:tcPr>
          <w:tcW w:w="3120" w:type="dxa"/>
          <w:tcMar/>
        </w:tcPr>
        <w:p w:rsidR="75CFAEE7" w:rsidP="75CFAEE7" w:rsidRDefault="75CFAEE7" w14:paraId="3EB9D454" w14:textId="3D6D2297">
          <w:pPr>
            <w:pStyle w:val="Header"/>
            <w:bidi w:val="0"/>
            <w:jc w:val="center"/>
          </w:pPr>
        </w:p>
      </w:tc>
      <w:tc>
        <w:tcPr>
          <w:tcW w:w="3120" w:type="dxa"/>
          <w:tcMar/>
        </w:tcPr>
        <w:p w:rsidR="75CFAEE7" w:rsidP="75CFAEE7" w:rsidRDefault="75CFAEE7" w14:paraId="58EB91E7" w14:textId="450B0518">
          <w:pPr>
            <w:pStyle w:val="Header"/>
            <w:bidi w:val="0"/>
            <w:ind w:right="-115"/>
            <w:jc w:val="right"/>
          </w:pPr>
        </w:p>
      </w:tc>
    </w:tr>
  </w:tbl>
  <w:p w:rsidR="75CFAEE7" w:rsidP="75CFAEE7" w:rsidRDefault="75CFAEE7" w14:paraId="43FC05A6" w14:textId="4E0063B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5CFAEE7" w:rsidTr="75CFAEE7" w14:paraId="37C02156">
      <w:trPr>
        <w:trHeight w:val="300"/>
      </w:trPr>
      <w:tc>
        <w:tcPr>
          <w:tcW w:w="3120" w:type="dxa"/>
          <w:tcMar/>
        </w:tcPr>
        <w:p w:rsidR="75CFAEE7" w:rsidP="75CFAEE7" w:rsidRDefault="75CFAEE7" w14:paraId="1C96F7F3" w14:textId="212BD715">
          <w:pPr>
            <w:pStyle w:val="Header"/>
            <w:bidi w:val="0"/>
            <w:ind w:left="-115"/>
            <w:jc w:val="left"/>
          </w:pPr>
        </w:p>
      </w:tc>
      <w:tc>
        <w:tcPr>
          <w:tcW w:w="3120" w:type="dxa"/>
          <w:tcMar/>
        </w:tcPr>
        <w:p w:rsidR="75CFAEE7" w:rsidP="75CFAEE7" w:rsidRDefault="75CFAEE7" w14:paraId="2B85D076" w14:textId="34B1655D">
          <w:pPr>
            <w:pStyle w:val="Header"/>
            <w:bidi w:val="0"/>
            <w:jc w:val="center"/>
          </w:pPr>
        </w:p>
      </w:tc>
      <w:tc>
        <w:tcPr>
          <w:tcW w:w="3120" w:type="dxa"/>
          <w:tcMar/>
        </w:tcPr>
        <w:p w:rsidR="75CFAEE7" w:rsidP="75CFAEE7" w:rsidRDefault="75CFAEE7" w14:paraId="628FB18C" w14:textId="2AA4D2B1">
          <w:pPr>
            <w:pStyle w:val="Header"/>
            <w:bidi w:val="0"/>
            <w:ind w:right="-115"/>
            <w:jc w:val="right"/>
          </w:pPr>
        </w:p>
      </w:tc>
    </w:tr>
  </w:tbl>
  <w:p w:rsidR="75CFAEE7" w:rsidP="75CFAEE7" w:rsidRDefault="75CFAEE7" w14:paraId="4C2C5C0E" w14:textId="250FC511">
    <w:pPr>
      <w:pStyle w:val="Header"/>
      <w:bidi w:val="0"/>
    </w:pPr>
  </w:p>
</w:hdr>
</file>

<file path=word/intelligence2.xml><?xml version="1.0" encoding="utf-8"?>
<int2:intelligence xmlns:int2="http://schemas.microsoft.com/office/intelligence/2020/intelligence">
  <int2:observations>
    <int2:textHash int2:hashCode="Y7rxyEYEGk+h8X" int2:id="PNvoSb5c">
      <int2:state int2:type="spell" int2:value="Rejected"/>
    </int2:textHash>
    <int2:textHash int2:hashCode="gwYG9MmTeJUcG4" int2:id="wCfUZ7kx">
      <int2:state int2:type="spell" int2:value="Rejected"/>
    </int2:textHash>
    <int2:textHash int2:hashCode="HVN0sqVRZviQdD" int2:id="k8mokaUQ">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6786f4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9d457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970917"/>
    <w:multiLevelType w:val="hybridMultilevel"/>
    <w:tmpl w:val="F6AE32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CA1DF5"/>
    <w:multiLevelType w:val="hybridMultilevel"/>
    <w:tmpl w:val="1354E9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1B622F"/>
    <w:multiLevelType w:val="hybridMultilevel"/>
    <w:tmpl w:val="371699C4"/>
    <w:lvl w:ilvl="0" w:tplc="980A2EC8">
      <w:start w:val="5"/>
      <w:numFmt w:val="decimal"/>
      <w:lvlText w:val="%1"/>
      <w:lvlJc w:val="left"/>
      <w:pPr>
        <w:ind w:left="720" w:hanging="360"/>
      </w:pPr>
      <w:rPr>
        <w:rFonts w:hint="default" w:ascii="Arial" w:hAnsi="Arial" w:eastAsiaTheme="minorHAnsi"/>
        <w:color w:val="0563C1" w:themeColor="hyperlink"/>
        <w:sz w:val="24"/>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532114"/>
    <w:multiLevelType w:val="hybridMultilevel"/>
    <w:tmpl w:val="13CAA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2C48B7"/>
    <w:multiLevelType w:val="hybridMultilevel"/>
    <w:tmpl w:val="D556D3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7">
    <w:abstractNumId w:val="6"/>
  </w:num>
  <w:num w:numId="6">
    <w:abstractNumId w:val="5"/>
  </w:num>
  <w:num w:numId="1" w16cid:durableId="1568806672">
    <w:abstractNumId w:val="4"/>
  </w:num>
  <w:num w:numId="2" w16cid:durableId="213202760">
    <w:abstractNumId w:val="1"/>
  </w:num>
  <w:num w:numId="3" w16cid:durableId="647169362">
    <w:abstractNumId w:val="2"/>
  </w:num>
  <w:num w:numId="4" w16cid:durableId="3092119">
    <w:abstractNumId w:val="3"/>
  </w:num>
  <w:num w:numId="5" w16cid:durableId="1068189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wFAI5jqa4tAAAA"/>
  </w:docVars>
  <w:rsids>
    <w:rsidRoot w:val="00A60069"/>
    <w:rsid w:val="0007622C"/>
    <w:rsid w:val="000D2BC1"/>
    <w:rsid w:val="000E047C"/>
    <w:rsid w:val="000F02BF"/>
    <w:rsid w:val="0011330D"/>
    <w:rsid w:val="001365D1"/>
    <w:rsid w:val="00154F8B"/>
    <w:rsid w:val="001834FC"/>
    <w:rsid w:val="001C646D"/>
    <w:rsid w:val="001D16F6"/>
    <w:rsid w:val="0022399E"/>
    <w:rsid w:val="00252195"/>
    <w:rsid w:val="00252323"/>
    <w:rsid w:val="002675AB"/>
    <w:rsid w:val="002D0538"/>
    <w:rsid w:val="00336398"/>
    <w:rsid w:val="00367BC2"/>
    <w:rsid w:val="003D05B9"/>
    <w:rsid w:val="003E223E"/>
    <w:rsid w:val="003F4AD3"/>
    <w:rsid w:val="00413945"/>
    <w:rsid w:val="004D2A6C"/>
    <w:rsid w:val="005531CC"/>
    <w:rsid w:val="005723DD"/>
    <w:rsid w:val="005A3961"/>
    <w:rsid w:val="00621600"/>
    <w:rsid w:val="00654283"/>
    <w:rsid w:val="00655800"/>
    <w:rsid w:val="006958A9"/>
    <w:rsid w:val="0069694A"/>
    <w:rsid w:val="006F3E7B"/>
    <w:rsid w:val="00730846"/>
    <w:rsid w:val="007568CB"/>
    <w:rsid w:val="00763DD8"/>
    <w:rsid w:val="007652FA"/>
    <w:rsid w:val="007C1B18"/>
    <w:rsid w:val="00816EE3"/>
    <w:rsid w:val="00845523"/>
    <w:rsid w:val="00854878"/>
    <w:rsid w:val="00855B4E"/>
    <w:rsid w:val="00861116"/>
    <w:rsid w:val="00913C8F"/>
    <w:rsid w:val="00963DC6"/>
    <w:rsid w:val="00975554"/>
    <w:rsid w:val="00A11F02"/>
    <w:rsid w:val="00A12639"/>
    <w:rsid w:val="00A5061D"/>
    <w:rsid w:val="00A60069"/>
    <w:rsid w:val="00A6640A"/>
    <w:rsid w:val="00A82AEE"/>
    <w:rsid w:val="00A91171"/>
    <w:rsid w:val="00AA2754"/>
    <w:rsid w:val="00AB5B69"/>
    <w:rsid w:val="00B9143D"/>
    <w:rsid w:val="00BB6D54"/>
    <w:rsid w:val="00BF2174"/>
    <w:rsid w:val="00C221C1"/>
    <w:rsid w:val="00C64690"/>
    <w:rsid w:val="00C74F8A"/>
    <w:rsid w:val="00C76328"/>
    <w:rsid w:val="00CD768E"/>
    <w:rsid w:val="00DA2321"/>
    <w:rsid w:val="00E54FA4"/>
    <w:rsid w:val="00E65297"/>
    <w:rsid w:val="00EB7A2D"/>
    <w:rsid w:val="00EC16C3"/>
    <w:rsid w:val="00F67E65"/>
    <w:rsid w:val="00FA032D"/>
    <w:rsid w:val="00FA3C87"/>
    <w:rsid w:val="01F4C201"/>
    <w:rsid w:val="025B9EAF"/>
    <w:rsid w:val="04E57ACE"/>
    <w:rsid w:val="05ACF407"/>
    <w:rsid w:val="07A4118A"/>
    <w:rsid w:val="0931AC45"/>
    <w:rsid w:val="09CB5B1D"/>
    <w:rsid w:val="0A19F818"/>
    <w:rsid w:val="0AA93BA9"/>
    <w:rsid w:val="0AB24600"/>
    <w:rsid w:val="0B4D2085"/>
    <w:rsid w:val="0D764FE2"/>
    <w:rsid w:val="0DE88F27"/>
    <w:rsid w:val="0DF97111"/>
    <w:rsid w:val="0FF1C15C"/>
    <w:rsid w:val="108A1A64"/>
    <w:rsid w:val="10A45D9E"/>
    <w:rsid w:val="1163E33B"/>
    <w:rsid w:val="13C618E3"/>
    <w:rsid w:val="14B46035"/>
    <w:rsid w:val="14CAAABC"/>
    <w:rsid w:val="16944899"/>
    <w:rsid w:val="177BF056"/>
    <w:rsid w:val="184AC9AB"/>
    <w:rsid w:val="19189961"/>
    <w:rsid w:val="193ED7C8"/>
    <w:rsid w:val="1959DC4F"/>
    <w:rsid w:val="1C310D20"/>
    <w:rsid w:val="1C310D20"/>
    <w:rsid w:val="1FAA8965"/>
    <w:rsid w:val="22C6B5A3"/>
    <w:rsid w:val="2367D0E8"/>
    <w:rsid w:val="23BE33B8"/>
    <w:rsid w:val="240C7B36"/>
    <w:rsid w:val="24BE80E2"/>
    <w:rsid w:val="2511A826"/>
    <w:rsid w:val="251AB5E0"/>
    <w:rsid w:val="2761A4A5"/>
    <w:rsid w:val="27A85EB4"/>
    <w:rsid w:val="2A8F76DA"/>
    <w:rsid w:val="2AC8B7DE"/>
    <w:rsid w:val="2ADF69FE"/>
    <w:rsid w:val="2B534A3C"/>
    <w:rsid w:val="2C9438F4"/>
    <w:rsid w:val="2DC4CFC9"/>
    <w:rsid w:val="2F8717DB"/>
    <w:rsid w:val="308E4B11"/>
    <w:rsid w:val="3109928C"/>
    <w:rsid w:val="31362AE2"/>
    <w:rsid w:val="3388EA7B"/>
    <w:rsid w:val="343551B8"/>
    <w:rsid w:val="34438B93"/>
    <w:rsid w:val="349B852F"/>
    <w:rsid w:val="3522BA7E"/>
    <w:rsid w:val="365297DC"/>
    <w:rsid w:val="3A057002"/>
    <w:rsid w:val="3A1D69E9"/>
    <w:rsid w:val="3A6D3185"/>
    <w:rsid w:val="3BEE71E9"/>
    <w:rsid w:val="3C2B0EF0"/>
    <w:rsid w:val="3E1A2FA1"/>
    <w:rsid w:val="3E7B6AED"/>
    <w:rsid w:val="401328D0"/>
    <w:rsid w:val="424D25B0"/>
    <w:rsid w:val="432C872E"/>
    <w:rsid w:val="4424617B"/>
    <w:rsid w:val="447395E0"/>
    <w:rsid w:val="44C0317F"/>
    <w:rsid w:val="4544C98A"/>
    <w:rsid w:val="4599123E"/>
    <w:rsid w:val="494063D3"/>
    <w:rsid w:val="49B06636"/>
    <w:rsid w:val="4A0D28E7"/>
    <w:rsid w:val="4B344383"/>
    <w:rsid w:val="4BAE3737"/>
    <w:rsid w:val="4F1FEEA8"/>
    <w:rsid w:val="51292308"/>
    <w:rsid w:val="53FB0ADE"/>
    <w:rsid w:val="545B797A"/>
    <w:rsid w:val="54BA1C04"/>
    <w:rsid w:val="5682EC87"/>
    <w:rsid w:val="56C95E01"/>
    <w:rsid w:val="56D57CF7"/>
    <w:rsid w:val="56F299CA"/>
    <w:rsid w:val="58700A2B"/>
    <w:rsid w:val="58EEEE32"/>
    <w:rsid w:val="5BBE59A1"/>
    <w:rsid w:val="5D41A648"/>
    <w:rsid w:val="5D41A648"/>
    <w:rsid w:val="5D7EEBF9"/>
    <w:rsid w:val="5E55F660"/>
    <w:rsid w:val="5F469EAB"/>
    <w:rsid w:val="5F7D436A"/>
    <w:rsid w:val="5F900074"/>
    <w:rsid w:val="603736E1"/>
    <w:rsid w:val="617EA76B"/>
    <w:rsid w:val="617EA76B"/>
    <w:rsid w:val="6224B116"/>
    <w:rsid w:val="6257BBDB"/>
    <w:rsid w:val="62B893B9"/>
    <w:rsid w:val="62EF4B8C"/>
    <w:rsid w:val="637D5FDC"/>
    <w:rsid w:val="648516C8"/>
    <w:rsid w:val="653C08BC"/>
    <w:rsid w:val="66C4C3D8"/>
    <w:rsid w:val="67A27AA9"/>
    <w:rsid w:val="67DECF08"/>
    <w:rsid w:val="6842ABAF"/>
    <w:rsid w:val="687DDDD0"/>
    <w:rsid w:val="69C23C86"/>
    <w:rsid w:val="69FA61C6"/>
    <w:rsid w:val="6A73B8E5"/>
    <w:rsid w:val="6AF6F4BE"/>
    <w:rsid w:val="6BD60779"/>
    <w:rsid w:val="6BD9280F"/>
    <w:rsid w:val="6F06CFF8"/>
    <w:rsid w:val="6FDF8412"/>
    <w:rsid w:val="70B1FFB4"/>
    <w:rsid w:val="70F56E77"/>
    <w:rsid w:val="71CE35D9"/>
    <w:rsid w:val="71CE35D9"/>
    <w:rsid w:val="74231A4C"/>
    <w:rsid w:val="747831D7"/>
    <w:rsid w:val="75CFAEE7"/>
    <w:rsid w:val="7630CC8D"/>
    <w:rsid w:val="763FF320"/>
    <w:rsid w:val="763FF320"/>
    <w:rsid w:val="767A8FF4"/>
    <w:rsid w:val="77F1D800"/>
    <w:rsid w:val="79A77C57"/>
    <w:rsid w:val="79E45536"/>
    <w:rsid w:val="7B4197FB"/>
    <w:rsid w:val="7C61DB0D"/>
    <w:rsid w:val="7CBF88CA"/>
    <w:rsid w:val="7E59FE23"/>
    <w:rsid w:val="7E813BA6"/>
    <w:rsid w:val="7EB73B56"/>
    <w:rsid w:val="7F2C50D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652FA"/>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963DC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63DC6"/>
    <w:pPr>
      <w:keepNext/>
      <w:keepLines/>
      <w:spacing w:before="40" w:after="0"/>
      <w:outlineLvl w:val="1"/>
    </w:pPr>
    <w:rPr>
      <w:rFonts w:eastAsiaTheme="majorEastAsia" w:cstheme="majorBidi"/>
      <w:b/>
      <w:sz w:val="28"/>
      <w:szCs w:val="26"/>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963DC6"/>
    <w:rPr>
      <w:rFonts w:ascii="Times New Roman" w:hAnsi="Times New Roman" w:eastAsiaTheme="majorEastAsia" w:cstheme="majorBidi"/>
      <w:b/>
      <w:color w:val="000000" w:themeColor="text1"/>
      <w:sz w:val="28"/>
      <w:szCs w:val="26"/>
    </w:rPr>
  </w:style>
  <w:style w:type="character" w:styleId="Heading1Char" w:customStyle="1">
    <w:name w:val="Heading 1 Char"/>
    <w:basedOn w:val="DefaultParagraphFont"/>
    <w:link w:val="Heading1"/>
    <w:uiPriority w:val="9"/>
    <w:rsid w:val="00963DC6"/>
    <w:rPr>
      <w:rFonts w:ascii="Times New Roman" w:hAnsi="Times New Roman" w:eastAsiaTheme="majorEastAsia" w:cstheme="majorBidi"/>
      <w:b/>
      <w:color w:val="000000" w:themeColor="text1"/>
      <w:sz w:val="32"/>
      <w:szCs w:val="32"/>
      <w:lang w:val="en-GB"/>
    </w:rPr>
  </w:style>
  <w:style w:type="paragraph" w:styleId="Title">
    <w:name w:val="Title"/>
    <w:basedOn w:val="Normal"/>
    <w:next w:val="Normal"/>
    <w:link w:val="TitleChar"/>
    <w:uiPriority w:val="10"/>
    <w:qFormat/>
    <w:rsid w:val="001365D1"/>
    <w:pPr>
      <w:spacing w:after="0" w:line="240" w:lineRule="auto"/>
      <w:contextualSpacing/>
      <w:jc w:val="center"/>
    </w:pPr>
    <w:rPr>
      <w:rFonts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1365D1"/>
    <w:rPr>
      <w:rFonts w:ascii="Times New Roman" w:hAnsi="Times New Roman" w:eastAsiaTheme="majorEastAsia"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markedcontent" w:customStyle="1">
    <w:name w:val="markedcontent"/>
    <w:basedOn w:val="DefaultParagraphFont"/>
    <w:rsid w:val="00367BC2"/>
  </w:style>
  <w:style w:type="paragraph" w:styleId="NormalWeb">
    <w:name w:val="Normal (Web)"/>
    <w:basedOn w:val="Normal"/>
    <w:uiPriority w:val="99"/>
    <w:semiHidden/>
    <w:unhideWhenUsed/>
    <w:rsid w:val="00963DC6"/>
    <w:pPr>
      <w:spacing w:before="100" w:beforeAutospacing="1" w:after="100" w:afterAutospacing="1" w:line="240" w:lineRule="auto"/>
      <w:jc w:val="left"/>
    </w:pPr>
    <w:rPr>
      <w:rFonts w:eastAsia="Times New Roman" w:cs="Times New Roman"/>
      <w:color w:val="auto"/>
      <w:szCs w:val="24"/>
      <w:lang w:eastAsia="en-GB"/>
    </w:rPr>
  </w:style>
  <w:style w:type="character" w:styleId="Strong">
    <w:name w:val="Strong"/>
    <w:basedOn w:val="DefaultParagraphFont"/>
    <w:uiPriority w:val="22"/>
    <w:qFormat/>
    <w:rsid w:val="00963DC6"/>
    <w:rPr>
      <w:b/>
      <w:bCs/>
    </w:rPr>
  </w:style>
  <w:style w:type="paragraph" w:styleId="TOC2">
    <w:name w:val="toc 2"/>
    <w:basedOn w:val="Normal"/>
    <w:next w:val="Normal"/>
    <w:autoRedefine/>
    <w:uiPriority w:val="39"/>
    <w:unhideWhenUsed/>
    <w:rsid w:val="00963DC6"/>
    <w:pPr>
      <w:spacing w:after="100"/>
      <w:ind w:left="240"/>
    </w:pPr>
  </w:style>
  <w:style w:type="character" w:styleId="Emphasis">
    <w:name w:val="Emphasis"/>
    <w:basedOn w:val="DefaultParagraphFont"/>
    <w:uiPriority w:val="20"/>
    <w:qFormat/>
    <w:rsid w:val="00C76328"/>
    <w:rPr>
      <w:i/>
      <w:iCs/>
    </w:rPr>
  </w:style>
  <w:style w:type="paragraph" w:styleId="ListParagraph">
    <w:name w:val="List Paragraph"/>
    <w:basedOn w:val="Normal"/>
    <w:uiPriority w:val="34"/>
    <w:qFormat/>
    <w:rsid w:val="00C76328"/>
    <w:pPr>
      <w:ind w:left="720"/>
      <w:contextualSpacing/>
    </w:pPr>
  </w:style>
  <w:style w:type="paragraph" w:styleId="Heading3">
    <w:uiPriority w:val="9"/>
    <w:name w:val="heading 3"/>
    <w:basedOn w:val="Normal"/>
    <w:next w:val="Normal"/>
    <w:unhideWhenUsed/>
    <w:qFormat/>
    <w:rsid w:val="75CFAEE7"/>
    <w:rPr>
      <w:rFonts w:eastAsia="" w:cs="Vrinda" w:eastAsiaTheme="majorEastAsia" w:cstheme="majorBidi"/>
      <w:color w:val="2F5496"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802227">
      <w:bodyDiv w:val="1"/>
      <w:marLeft w:val="0"/>
      <w:marRight w:val="0"/>
      <w:marTop w:val="0"/>
      <w:marBottom w:val="0"/>
      <w:divBdr>
        <w:top w:val="none" w:sz="0" w:space="0" w:color="auto"/>
        <w:left w:val="none" w:sz="0" w:space="0" w:color="auto"/>
        <w:bottom w:val="none" w:sz="0" w:space="0" w:color="auto"/>
        <w:right w:val="none" w:sz="0" w:space="0" w:color="auto"/>
      </w:divBdr>
    </w:div>
    <w:div w:id="733313051">
      <w:bodyDiv w:val="1"/>
      <w:marLeft w:val="0"/>
      <w:marRight w:val="0"/>
      <w:marTop w:val="0"/>
      <w:marBottom w:val="0"/>
      <w:divBdr>
        <w:top w:val="none" w:sz="0" w:space="0" w:color="auto"/>
        <w:left w:val="none" w:sz="0" w:space="0" w:color="auto"/>
        <w:bottom w:val="none" w:sz="0" w:space="0" w:color="auto"/>
        <w:right w:val="none" w:sz="0" w:space="0" w:color="auto"/>
      </w:divBdr>
    </w:div>
    <w:div w:id="911500136">
      <w:bodyDiv w:val="1"/>
      <w:marLeft w:val="0"/>
      <w:marRight w:val="0"/>
      <w:marTop w:val="0"/>
      <w:marBottom w:val="0"/>
      <w:divBdr>
        <w:top w:val="none" w:sz="0" w:space="0" w:color="auto"/>
        <w:left w:val="none" w:sz="0" w:space="0" w:color="auto"/>
        <w:bottom w:val="none" w:sz="0" w:space="0" w:color="auto"/>
        <w:right w:val="none" w:sz="0" w:space="0" w:color="auto"/>
      </w:divBdr>
      <w:divsChild>
        <w:div w:id="1106271751">
          <w:marLeft w:val="0"/>
          <w:marRight w:val="0"/>
          <w:marTop w:val="0"/>
          <w:marBottom w:val="0"/>
          <w:divBdr>
            <w:top w:val="none" w:sz="0" w:space="0" w:color="auto"/>
            <w:left w:val="none" w:sz="0" w:space="0" w:color="auto"/>
            <w:bottom w:val="none" w:sz="0" w:space="0" w:color="auto"/>
            <w:right w:val="none" w:sz="0" w:space="0" w:color="auto"/>
          </w:divBdr>
          <w:divsChild>
            <w:div w:id="1586643918">
              <w:marLeft w:val="0"/>
              <w:marRight w:val="0"/>
              <w:marTop w:val="0"/>
              <w:marBottom w:val="0"/>
              <w:divBdr>
                <w:top w:val="none" w:sz="0" w:space="0" w:color="auto"/>
                <w:left w:val="none" w:sz="0" w:space="0" w:color="auto"/>
                <w:bottom w:val="none" w:sz="0" w:space="0" w:color="auto"/>
                <w:right w:val="none" w:sz="0" w:space="0" w:color="auto"/>
              </w:divBdr>
              <w:divsChild>
                <w:div w:id="849415805">
                  <w:marLeft w:val="0"/>
                  <w:marRight w:val="0"/>
                  <w:marTop w:val="0"/>
                  <w:marBottom w:val="0"/>
                  <w:divBdr>
                    <w:top w:val="none" w:sz="0" w:space="0" w:color="auto"/>
                    <w:left w:val="none" w:sz="0" w:space="0" w:color="auto"/>
                    <w:bottom w:val="none" w:sz="0" w:space="0" w:color="auto"/>
                    <w:right w:val="none" w:sz="0" w:space="0" w:color="auto"/>
                  </w:divBdr>
                  <w:divsChild>
                    <w:div w:id="1416247104">
                      <w:marLeft w:val="0"/>
                      <w:marRight w:val="0"/>
                      <w:marTop w:val="0"/>
                      <w:marBottom w:val="0"/>
                      <w:divBdr>
                        <w:top w:val="none" w:sz="0" w:space="0" w:color="auto"/>
                        <w:left w:val="none" w:sz="0" w:space="0" w:color="auto"/>
                        <w:bottom w:val="none" w:sz="0" w:space="0" w:color="auto"/>
                        <w:right w:val="none" w:sz="0" w:space="0" w:color="auto"/>
                      </w:divBdr>
                      <w:divsChild>
                        <w:div w:id="68701765">
                          <w:marLeft w:val="0"/>
                          <w:marRight w:val="0"/>
                          <w:marTop w:val="0"/>
                          <w:marBottom w:val="0"/>
                          <w:divBdr>
                            <w:top w:val="none" w:sz="0" w:space="0" w:color="auto"/>
                            <w:left w:val="none" w:sz="0" w:space="0" w:color="auto"/>
                            <w:bottom w:val="none" w:sz="0" w:space="0" w:color="auto"/>
                            <w:right w:val="none" w:sz="0" w:space="0" w:color="auto"/>
                          </w:divBdr>
                          <w:divsChild>
                            <w:div w:id="34382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2539823">
          <w:marLeft w:val="0"/>
          <w:marRight w:val="0"/>
          <w:marTop w:val="0"/>
          <w:marBottom w:val="0"/>
          <w:divBdr>
            <w:top w:val="none" w:sz="0" w:space="0" w:color="auto"/>
            <w:left w:val="none" w:sz="0" w:space="0" w:color="auto"/>
            <w:bottom w:val="none" w:sz="0" w:space="0" w:color="auto"/>
            <w:right w:val="none" w:sz="0" w:space="0" w:color="auto"/>
          </w:divBdr>
          <w:divsChild>
            <w:div w:id="1177160806">
              <w:marLeft w:val="0"/>
              <w:marRight w:val="0"/>
              <w:marTop w:val="0"/>
              <w:marBottom w:val="0"/>
              <w:divBdr>
                <w:top w:val="none" w:sz="0" w:space="0" w:color="auto"/>
                <w:left w:val="none" w:sz="0" w:space="0" w:color="auto"/>
                <w:bottom w:val="none" w:sz="0" w:space="0" w:color="auto"/>
                <w:right w:val="none" w:sz="0" w:space="0" w:color="auto"/>
              </w:divBdr>
              <w:divsChild>
                <w:div w:id="243532989">
                  <w:marLeft w:val="0"/>
                  <w:marRight w:val="0"/>
                  <w:marTop w:val="0"/>
                  <w:marBottom w:val="0"/>
                  <w:divBdr>
                    <w:top w:val="none" w:sz="0" w:space="0" w:color="auto"/>
                    <w:left w:val="none" w:sz="0" w:space="0" w:color="auto"/>
                    <w:bottom w:val="none" w:sz="0" w:space="0" w:color="auto"/>
                    <w:right w:val="none" w:sz="0" w:space="0" w:color="auto"/>
                  </w:divBdr>
                  <w:divsChild>
                    <w:div w:id="137460495">
                      <w:marLeft w:val="0"/>
                      <w:marRight w:val="0"/>
                      <w:marTop w:val="0"/>
                      <w:marBottom w:val="0"/>
                      <w:divBdr>
                        <w:top w:val="none" w:sz="0" w:space="0" w:color="auto"/>
                        <w:left w:val="none" w:sz="0" w:space="0" w:color="auto"/>
                        <w:bottom w:val="none" w:sz="0" w:space="0" w:color="auto"/>
                        <w:right w:val="none" w:sz="0" w:space="0" w:color="auto"/>
                      </w:divBdr>
                      <w:divsChild>
                        <w:div w:id="1069226036">
                          <w:marLeft w:val="0"/>
                          <w:marRight w:val="0"/>
                          <w:marTop w:val="0"/>
                          <w:marBottom w:val="0"/>
                          <w:divBdr>
                            <w:top w:val="none" w:sz="0" w:space="0" w:color="auto"/>
                            <w:left w:val="none" w:sz="0" w:space="0" w:color="auto"/>
                            <w:bottom w:val="none" w:sz="0" w:space="0" w:color="auto"/>
                            <w:right w:val="none" w:sz="0" w:space="0" w:color="auto"/>
                          </w:divBdr>
                          <w:divsChild>
                            <w:div w:id="163436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202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fontTable" Target="fontTable.xml" Id="rId14" /><Relationship Type="http://schemas.microsoft.com/office/2020/10/relationships/intelligence" Target="intelligence2.xml" Id="Rf73e6c622f5c4f20" /><Relationship Type="http://schemas.openxmlformats.org/officeDocument/2006/relationships/header" Target="header.xml" Id="R53db5cf9c3d84000" /><Relationship Type="http://schemas.openxmlformats.org/officeDocument/2006/relationships/hyperlink" Target="https://apastyle.apa.org/style-grammar-guidelines/tables-figures/sample-figures" TargetMode="External" Id="Re8449f4cd04f4833" /><Relationship Type="http://schemas.openxmlformats.org/officeDocument/2006/relationships/hyperlink" Target="https://apastyle.apa.org/style-grammar-guidelines/tables-figures/figures" TargetMode="External" Id="R2d8bccc90969403e" /><Relationship Type="http://schemas.openxmlformats.org/officeDocument/2006/relationships/hyperlink" Target="https://doi.org/10.1037/edu0000336" TargetMode="External" Id="R3339d38c776c4687" /><Relationship Type="http://schemas.openxmlformats.org/officeDocument/2006/relationships/hyperlink" Target="https://doi.org/10.31538/alsuna.v2i2.482" TargetMode="External" Id="Rf03dc69298074cdc" /><Relationship Type="http://schemas.openxmlformats.org/officeDocument/2006/relationships/header" Target="header2.xml" Id="Rad30ccafac3f41f2" /><Relationship Type="http://schemas.openxmlformats.org/officeDocument/2006/relationships/image" Target="/media/image4.png" Id="rId30438839" /><Relationship Type="http://schemas.openxmlformats.org/officeDocument/2006/relationships/hyperlink" Target="https://www.mdpi.com/2071-1050/14/9/5097" TargetMode="External" Id="R1915040aa06f41f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3403CC-6766-4C6C-97F6-672162A810B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Md Nazrul Islam (2430790)</lastModifiedBy>
  <revision>6</revision>
  <dcterms:created xsi:type="dcterms:W3CDTF">2025-04-16T18:25:00.0000000Z</dcterms:created>
  <dcterms:modified xsi:type="dcterms:W3CDTF">2025-08-16T19:30:49.7273449Z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890d21cf49edf87e1b10a961f1329c388ab8a8331acfe88e8e658c483727e545</vt:lpwstr>
  </property>
</Properties>
</file>