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1881929984"/>
        <w:docPartObj>
          <w:docPartGallery w:val="Cover Pages"/>
          <w:docPartUnique/>
        </w:docPartObj>
      </w:sdtPr>
      <w:sdtEndPr/>
      <w:sdtContent>
        <w:p w14:paraId="296A9284" w14:textId="671ED973" w:rsidR="00A35CD0" w:rsidRDefault="00A35CD0">
          <w:pPr>
            <w:pStyle w:val="NoSpacing"/>
          </w:pPr>
          <w:r>
            <w:rPr>
              <w:noProof/>
            </w:rPr>
            <mc:AlternateContent>
              <mc:Choice Requires="wpg">
                <w:drawing>
                  <wp:anchor distT="0" distB="0" distL="114300" distR="114300" simplePos="0" relativeHeight="251659264" behindDoc="1" locked="0" layoutInCell="1" allowOverlap="1" wp14:anchorId="78839BC1" wp14:editId="6BFB38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842556B" w14:textId="15B664AB" w:rsidR="00A35CD0" w:rsidRDefault="00A661E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839BC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842556B" w14:textId="15B664AB" w:rsidR="00A35CD0" w:rsidRDefault="00A661E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611355" wp14:editId="1B95AF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46A62" w14:textId="6F58DCB1" w:rsidR="00A35CD0" w:rsidRPr="00A76B9B" w:rsidRDefault="00CD2CB5" w:rsidP="00A76B9B">
                                <w:pPr>
                                  <w:pStyle w:val="NoSpacing"/>
                                  <w:rPr>
                                    <w:rFonts w:ascii="Arial" w:eastAsiaTheme="majorEastAsia" w:hAnsi="Arial" w:cs="Arial"/>
                                    <w:b/>
                                    <w:bCs/>
                                    <w:color w:val="262626" w:themeColor="text1" w:themeTint="D9"/>
                                    <w:sz w:val="56"/>
                                    <w:szCs w:val="56"/>
                                  </w:rPr>
                                </w:pPr>
                                <w:sdt>
                                  <w:sdtPr>
                                    <w:rPr>
                                      <w:rFonts w:ascii="Arial" w:eastAsiaTheme="minorHAnsi" w:hAnsi="Arial" w:cs="Arial"/>
                                      <w:b/>
                                      <w:bCs/>
                                      <w:kern w:val="2"/>
                                      <w:sz w:val="56"/>
                                      <w:szCs w:val="56"/>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76B9B" w:rsidRPr="00A76B9B">
                                      <w:rPr>
                                        <w:rFonts w:ascii="Arial" w:eastAsiaTheme="minorHAnsi" w:hAnsi="Arial" w:cs="Arial"/>
                                        <w:b/>
                                        <w:bCs/>
                                        <w:kern w:val="2"/>
                                        <w:sz w:val="56"/>
                                        <w:szCs w:val="56"/>
                                        <w:lang w:val="en-GB"/>
                                        <w14:ligatures w14:val="standardContextual"/>
                                      </w:rPr>
                                      <w:t>Report Case Study: The City Hotel</w:t>
                                    </w:r>
                                  </w:sdtContent>
                                </w:sdt>
                              </w:p>
                              <w:p w14:paraId="3ED24044" w14:textId="7E4376A1" w:rsidR="00A35CD0" w:rsidRDefault="00CD2CB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76B9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A611355"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DE46A62" w14:textId="6F58DCB1" w:rsidR="00A35CD0" w:rsidRPr="00A76B9B" w:rsidRDefault="00000000" w:rsidP="00A76B9B">
                          <w:pPr>
                            <w:pStyle w:val="NoSpacing"/>
                            <w:rPr>
                              <w:rFonts w:ascii="Arial" w:eastAsiaTheme="majorEastAsia" w:hAnsi="Arial" w:cs="Arial"/>
                              <w:b/>
                              <w:bCs/>
                              <w:color w:val="262626" w:themeColor="text1" w:themeTint="D9"/>
                              <w:sz w:val="56"/>
                              <w:szCs w:val="56"/>
                            </w:rPr>
                          </w:pPr>
                          <w:sdt>
                            <w:sdtPr>
                              <w:rPr>
                                <w:rFonts w:ascii="Arial" w:eastAsiaTheme="minorHAnsi" w:hAnsi="Arial" w:cs="Arial"/>
                                <w:b/>
                                <w:bCs/>
                                <w:kern w:val="2"/>
                                <w:sz w:val="56"/>
                                <w:szCs w:val="56"/>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76B9B" w:rsidRPr="00A76B9B">
                                <w:rPr>
                                  <w:rFonts w:ascii="Arial" w:eastAsiaTheme="minorHAnsi" w:hAnsi="Arial" w:cs="Arial"/>
                                  <w:b/>
                                  <w:bCs/>
                                  <w:kern w:val="2"/>
                                  <w:sz w:val="56"/>
                                  <w:szCs w:val="56"/>
                                  <w:lang w:val="en-GB"/>
                                  <w14:ligatures w14:val="standardContextual"/>
                                </w:rPr>
                                <w:t>Report Case Study: The City Hotel</w:t>
                              </w:r>
                            </w:sdtContent>
                          </w:sdt>
                        </w:p>
                        <w:p w14:paraId="3ED24044" w14:textId="7E4376A1" w:rsidR="00A35CD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76B9B">
                                <w:rPr>
                                  <w:color w:val="404040" w:themeColor="text1" w:themeTint="BF"/>
                                  <w:sz w:val="36"/>
                                  <w:szCs w:val="36"/>
                                </w:rPr>
                                <w:t xml:space="preserve">     </w:t>
                              </w:r>
                            </w:sdtContent>
                          </w:sdt>
                        </w:p>
                      </w:txbxContent>
                    </v:textbox>
                    <w10:wrap anchorx="page" anchory="page"/>
                  </v:shape>
                </w:pict>
              </mc:Fallback>
            </mc:AlternateContent>
          </w:r>
        </w:p>
        <w:p w14:paraId="55B31EE8" w14:textId="17751B66" w:rsidR="004C4AC6" w:rsidRDefault="003614EC">
          <w:r>
            <w:rPr>
              <w:noProof/>
            </w:rPr>
            <mc:AlternateContent>
              <mc:Choice Requires="wps">
                <w:drawing>
                  <wp:anchor distT="0" distB="0" distL="114300" distR="114300" simplePos="0" relativeHeight="251662336" behindDoc="0" locked="0" layoutInCell="1" allowOverlap="1" wp14:anchorId="02A8E589" wp14:editId="45663199">
                    <wp:simplePos x="0" y="0"/>
                    <wp:positionH relativeFrom="column">
                      <wp:posOffset>1695450</wp:posOffset>
                    </wp:positionH>
                    <wp:positionV relativeFrom="paragraph">
                      <wp:posOffset>6274435</wp:posOffset>
                    </wp:positionV>
                    <wp:extent cx="4552950" cy="2006600"/>
                    <wp:effectExtent l="0" t="0" r="19050" b="12700"/>
                    <wp:wrapNone/>
                    <wp:docPr id="1302095404" name="Text Box 28"/>
                    <wp:cNvGraphicFramePr/>
                    <a:graphic xmlns:a="http://schemas.openxmlformats.org/drawingml/2006/main">
                      <a:graphicData uri="http://schemas.microsoft.com/office/word/2010/wordprocessingShape">
                        <wps:wsp>
                          <wps:cNvSpPr txBox="1"/>
                          <wps:spPr>
                            <a:xfrm>
                              <a:off x="0" y="0"/>
                              <a:ext cx="4552950" cy="2006600"/>
                            </a:xfrm>
                            <a:prstGeom prst="rect">
                              <a:avLst/>
                            </a:prstGeom>
                            <a:solidFill>
                              <a:schemeClr val="lt1"/>
                            </a:solidFill>
                            <a:ln w="6350">
                              <a:solidFill>
                                <a:prstClr val="black"/>
                              </a:solidFill>
                            </a:ln>
                          </wps:spPr>
                          <wps:txbx>
                            <w:txbxContent>
                              <w:p w14:paraId="4A51345D" w14:textId="3F845E71" w:rsidR="00A02A3D" w:rsidRPr="00A02A3D" w:rsidRDefault="00A02A3D" w:rsidP="00A02A3D">
                                <w:pPr>
                                  <w:rPr>
                                    <w:rFonts w:ascii="Arial" w:hAnsi="Arial" w:cs="Arial"/>
                                    <w:sz w:val="24"/>
                                    <w:szCs w:val="24"/>
                                  </w:rPr>
                                </w:pPr>
                                <w:r w:rsidRPr="00A02A3D">
                                  <w:rPr>
                                    <w:rFonts w:ascii="Arial" w:hAnsi="Arial" w:cs="Arial"/>
                                    <w:sz w:val="24"/>
                                    <w:szCs w:val="24"/>
                                  </w:rPr>
                                  <w:t>I acknowledge the use of ChatGPT (</w:t>
                                </w:r>
                                <w:hyperlink r:id="rId6" w:tgtFrame="_new" w:history="1">
                                  <w:r w:rsidRPr="00A02A3D">
                                    <w:rPr>
                                      <w:rStyle w:val="Hyperlink"/>
                                      <w:rFonts w:ascii="Arial" w:hAnsi="Arial" w:cs="Arial"/>
                                      <w:sz w:val="24"/>
                                      <w:szCs w:val="24"/>
                                    </w:rPr>
                                    <w:t>https://www.chatgpt.com/</w:t>
                                  </w:r>
                                </w:hyperlink>
                                <w:r w:rsidRPr="00A02A3D">
                                  <w:rPr>
                                    <w:rFonts w:ascii="Arial" w:hAnsi="Arial" w:cs="Arial"/>
                                    <w:sz w:val="24"/>
                                    <w:szCs w:val="24"/>
                                  </w:rPr>
                                  <w:t xml:space="preserve">) on </w:t>
                                </w:r>
                                <w:r w:rsidR="00067BC2">
                                  <w:rPr>
                                    <w:rFonts w:ascii="Arial" w:hAnsi="Arial" w:cs="Arial"/>
                                    <w:sz w:val="24"/>
                                    <w:szCs w:val="24"/>
                                  </w:rPr>
                                  <w:t>21</w:t>
                                </w:r>
                                <w:r w:rsidR="00067BC2" w:rsidRPr="00067BC2">
                                  <w:rPr>
                                    <w:rFonts w:ascii="Arial" w:hAnsi="Arial" w:cs="Arial"/>
                                    <w:sz w:val="24"/>
                                    <w:szCs w:val="24"/>
                                    <w:vertAlign w:val="superscript"/>
                                  </w:rPr>
                                  <w:t>st</w:t>
                                </w:r>
                                <w:r w:rsidR="00067BC2">
                                  <w:rPr>
                                    <w:rFonts w:ascii="Arial" w:hAnsi="Arial" w:cs="Arial"/>
                                    <w:sz w:val="24"/>
                                    <w:szCs w:val="24"/>
                                  </w:rPr>
                                  <w:t xml:space="preserve"> of October 2024 </w:t>
                                </w:r>
                                <w:r w:rsidRPr="00A02A3D">
                                  <w:rPr>
                                    <w:rFonts w:ascii="Arial" w:hAnsi="Arial" w:cs="Arial"/>
                                    <w:sz w:val="24"/>
                                    <w:szCs w:val="24"/>
                                  </w:rPr>
                                  <w:t>to support me in creating a draft</w:t>
                                </w:r>
                                <w:r w:rsidR="00F53B95">
                                  <w:rPr>
                                    <w:rFonts w:ascii="Arial" w:hAnsi="Arial" w:cs="Arial"/>
                                    <w:sz w:val="24"/>
                                    <w:szCs w:val="24"/>
                                  </w:rPr>
                                  <w:t xml:space="preserve"> </w:t>
                                </w:r>
                                <w:r w:rsidRPr="00A02A3D">
                                  <w:rPr>
                                    <w:rFonts w:ascii="Arial" w:hAnsi="Arial" w:cs="Arial"/>
                                    <w:sz w:val="24"/>
                                    <w:szCs w:val="24"/>
                                  </w:rPr>
                                  <w:t>structure, identifying parts and headings</w:t>
                                </w:r>
                                <w:r w:rsidR="00F53B95">
                                  <w:rPr>
                                    <w:rFonts w:ascii="Arial" w:hAnsi="Arial" w:cs="Arial"/>
                                    <w:sz w:val="24"/>
                                    <w:szCs w:val="24"/>
                                  </w:rPr>
                                  <w:t>.</w:t>
                                </w:r>
                              </w:p>
                              <w:p w14:paraId="2852AA2E" w14:textId="78F9694A" w:rsidR="00A02A3D" w:rsidRPr="00A02A3D" w:rsidRDefault="00A02A3D" w:rsidP="00A02A3D">
                                <w:pPr>
                                  <w:rPr>
                                    <w:rFonts w:ascii="Arial" w:hAnsi="Arial" w:cs="Arial"/>
                                    <w:sz w:val="24"/>
                                    <w:szCs w:val="24"/>
                                  </w:rPr>
                                </w:pPr>
                                <w:r w:rsidRPr="00A02A3D">
                                  <w:rPr>
                                    <w:rFonts w:ascii="Arial" w:hAnsi="Arial" w:cs="Arial"/>
                                    <w:sz w:val="24"/>
                                    <w:szCs w:val="24"/>
                                  </w:rPr>
                                  <w:t>I confirm that I have not presented any AI-generated text as my own work. I also confirm that I have retained copies of my drafts, notes, and other resources I used both before and after utili</w:t>
                                </w:r>
                                <w:r w:rsidR="00CD2CB5">
                                  <w:rPr>
                                    <w:rFonts w:ascii="Arial" w:hAnsi="Arial" w:cs="Arial"/>
                                    <w:sz w:val="24"/>
                                    <w:szCs w:val="24"/>
                                  </w:rPr>
                                  <w:t>s</w:t>
                                </w:r>
                                <w:r w:rsidRPr="00A02A3D">
                                  <w:rPr>
                                    <w:rFonts w:ascii="Arial" w:hAnsi="Arial" w:cs="Arial"/>
                                    <w:sz w:val="24"/>
                                    <w:szCs w:val="24"/>
                                  </w:rPr>
                                  <w:t>ing AI tools, which I may be asked to provide as evidence.</w:t>
                                </w:r>
                              </w:p>
                              <w:p w14:paraId="5C04429E" w14:textId="77777777" w:rsidR="003614EC" w:rsidRDefault="003614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A8E589" id="_x0000_t202" coordsize="21600,21600" o:spt="202" path="m,l,21600r21600,l21600,xe">
                    <v:stroke joinstyle="miter"/>
                    <v:path gradientshapeok="t" o:connecttype="rect"/>
                  </v:shapetype>
                  <v:shape id="Text Box 28" o:spid="_x0000_s1056" type="#_x0000_t202" style="position:absolute;margin-left:133.5pt;margin-top:494.05pt;width:358.5pt;height:15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" fillcolor="white [3201]" strokeweight=".5pt">
                    <v:textbox>
                      <w:txbxContent>
                        <w:p w14:paraId="4A51345D" w14:textId="3F845E71" w:rsidR="00A02A3D" w:rsidRPr="00A02A3D" w:rsidRDefault="00A02A3D" w:rsidP="00A02A3D">
                          <w:pPr>
                            <w:rPr>
                              <w:rFonts w:ascii="Arial" w:hAnsi="Arial" w:cs="Arial"/>
                              <w:sz w:val="24"/>
                              <w:szCs w:val="24"/>
                            </w:rPr>
                          </w:pPr>
                          <w:r w:rsidRPr="00A02A3D">
                            <w:rPr>
                              <w:rFonts w:ascii="Arial" w:hAnsi="Arial" w:cs="Arial"/>
                              <w:sz w:val="24"/>
                              <w:szCs w:val="24"/>
                            </w:rPr>
                            <w:t>I acknowledge the use of ChatGPT (</w:t>
                          </w:r>
                          <w:hyperlink r:id="rId7" w:tgtFrame="_new" w:history="1">
                            <w:r w:rsidRPr="00A02A3D">
                              <w:rPr>
                                <w:rStyle w:val="Hyperlink"/>
                                <w:rFonts w:ascii="Arial" w:hAnsi="Arial" w:cs="Arial"/>
                                <w:sz w:val="24"/>
                                <w:szCs w:val="24"/>
                              </w:rPr>
                              <w:t>https://www.chatgpt.com/</w:t>
                            </w:r>
                          </w:hyperlink>
                          <w:r w:rsidRPr="00A02A3D">
                            <w:rPr>
                              <w:rFonts w:ascii="Arial" w:hAnsi="Arial" w:cs="Arial"/>
                              <w:sz w:val="24"/>
                              <w:szCs w:val="24"/>
                            </w:rPr>
                            <w:t xml:space="preserve">) on </w:t>
                          </w:r>
                          <w:r w:rsidR="00067BC2">
                            <w:rPr>
                              <w:rFonts w:ascii="Arial" w:hAnsi="Arial" w:cs="Arial"/>
                              <w:sz w:val="24"/>
                              <w:szCs w:val="24"/>
                            </w:rPr>
                            <w:t>21</w:t>
                          </w:r>
                          <w:r w:rsidR="00067BC2" w:rsidRPr="00067BC2">
                            <w:rPr>
                              <w:rFonts w:ascii="Arial" w:hAnsi="Arial" w:cs="Arial"/>
                              <w:sz w:val="24"/>
                              <w:szCs w:val="24"/>
                              <w:vertAlign w:val="superscript"/>
                            </w:rPr>
                            <w:t>st</w:t>
                          </w:r>
                          <w:r w:rsidR="00067BC2">
                            <w:rPr>
                              <w:rFonts w:ascii="Arial" w:hAnsi="Arial" w:cs="Arial"/>
                              <w:sz w:val="24"/>
                              <w:szCs w:val="24"/>
                            </w:rPr>
                            <w:t xml:space="preserve"> of October 2024 </w:t>
                          </w:r>
                          <w:r w:rsidRPr="00A02A3D">
                            <w:rPr>
                              <w:rFonts w:ascii="Arial" w:hAnsi="Arial" w:cs="Arial"/>
                              <w:sz w:val="24"/>
                              <w:szCs w:val="24"/>
                            </w:rPr>
                            <w:t>to support me in creating a draft</w:t>
                          </w:r>
                          <w:r w:rsidR="00F53B95">
                            <w:rPr>
                              <w:rFonts w:ascii="Arial" w:hAnsi="Arial" w:cs="Arial"/>
                              <w:sz w:val="24"/>
                              <w:szCs w:val="24"/>
                            </w:rPr>
                            <w:t xml:space="preserve"> </w:t>
                          </w:r>
                          <w:r w:rsidRPr="00A02A3D">
                            <w:rPr>
                              <w:rFonts w:ascii="Arial" w:hAnsi="Arial" w:cs="Arial"/>
                              <w:sz w:val="24"/>
                              <w:szCs w:val="24"/>
                            </w:rPr>
                            <w:t>structure, identifying parts and headings</w:t>
                          </w:r>
                          <w:r w:rsidR="00F53B95">
                            <w:rPr>
                              <w:rFonts w:ascii="Arial" w:hAnsi="Arial" w:cs="Arial"/>
                              <w:sz w:val="24"/>
                              <w:szCs w:val="24"/>
                            </w:rPr>
                            <w:t>.</w:t>
                          </w:r>
                        </w:p>
                        <w:p w14:paraId="2852AA2E" w14:textId="78F9694A" w:rsidR="00A02A3D" w:rsidRPr="00A02A3D" w:rsidRDefault="00A02A3D" w:rsidP="00A02A3D">
                          <w:pPr>
                            <w:rPr>
                              <w:rFonts w:ascii="Arial" w:hAnsi="Arial" w:cs="Arial"/>
                              <w:sz w:val="24"/>
                              <w:szCs w:val="24"/>
                            </w:rPr>
                          </w:pPr>
                          <w:r w:rsidRPr="00A02A3D">
                            <w:rPr>
                              <w:rFonts w:ascii="Arial" w:hAnsi="Arial" w:cs="Arial"/>
                              <w:sz w:val="24"/>
                              <w:szCs w:val="24"/>
                            </w:rPr>
                            <w:t>I confirm that I have not presented any AI-generated text as my own work. I also confirm that I have retained copies of my drafts, notes, and other resources I used both before and after utili</w:t>
                          </w:r>
                          <w:r w:rsidR="00CD2CB5">
                            <w:rPr>
                              <w:rFonts w:ascii="Arial" w:hAnsi="Arial" w:cs="Arial"/>
                              <w:sz w:val="24"/>
                              <w:szCs w:val="24"/>
                            </w:rPr>
                            <w:t>s</w:t>
                          </w:r>
                          <w:r w:rsidRPr="00A02A3D">
                            <w:rPr>
                              <w:rFonts w:ascii="Arial" w:hAnsi="Arial" w:cs="Arial"/>
                              <w:sz w:val="24"/>
                              <w:szCs w:val="24"/>
                            </w:rPr>
                            <w:t>ing AI tools, which I may be asked to provide as evidence.</w:t>
                          </w:r>
                        </w:p>
                        <w:p w14:paraId="5C04429E" w14:textId="77777777" w:rsidR="003614EC" w:rsidRDefault="003614EC"/>
                      </w:txbxContent>
                    </v:textbox>
                  </v:shape>
                </w:pict>
              </mc:Fallback>
            </mc:AlternateContent>
          </w:r>
          <w:r w:rsidR="001B6053">
            <w:rPr>
              <w:noProof/>
            </w:rPr>
            <mc:AlternateContent>
              <mc:Choice Requires="wps">
                <w:drawing>
                  <wp:anchor distT="0" distB="0" distL="114300" distR="114300" simplePos="0" relativeHeight="251661312" behindDoc="0" locked="0" layoutInCell="1" allowOverlap="1" wp14:anchorId="1FA3C9A9" wp14:editId="533291D3">
                    <wp:simplePos x="0" y="0"/>
                    <wp:positionH relativeFrom="page">
                      <wp:posOffset>2368550</wp:posOffset>
                    </wp:positionH>
                    <wp:positionV relativeFrom="page">
                      <wp:posOffset>5689600</wp:posOffset>
                    </wp:positionV>
                    <wp:extent cx="4199820" cy="1301750"/>
                    <wp:effectExtent l="0" t="0" r="10795" b="12700"/>
                    <wp:wrapNone/>
                    <wp:docPr id="32" name="Text Box 28"/>
                    <wp:cNvGraphicFramePr/>
                    <a:graphic xmlns:a="http://schemas.openxmlformats.org/drawingml/2006/main">
                      <a:graphicData uri="http://schemas.microsoft.com/office/word/2010/wordprocessingShape">
                        <wps:wsp>
                          <wps:cNvSpPr txBox="1"/>
                          <wps:spPr>
                            <a:xfrm>
                              <a:off x="0" y="0"/>
                              <a:ext cx="4199820" cy="130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C35DB0" w14:textId="7BAF1ACF" w:rsidR="001B6053" w:rsidRPr="001B6053" w:rsidRDefault="001B6053" w:rsidP="001B6053">
                                <w:pPr>
                                  <w:pStyle w:val="NoSpacing"/>
                                  <w:jc w:val="both"/>
                                  <w:rPr>
                                    <w:rFonts w:ascii="Arial" w:hAnsi="Arial" w:cs="Arial"/>
                                    <w:b/>
                                    <w:bCs/>
                                    <w:color w:val="595959" w:themeColor="text1" w:themeTint="A6"/>
                                    <w:sz w:val="24"/>
                                    <w:szCs w:val="24"/>
                                    <w:lang w:val="en-GB"/>
                                  </w:rPr>
                                </w:pPr>
                                <w:r>
                                  <w:rPr>
                                    <w:rFonts w:ascii="Arial" w:hAnsi="Arial" w:cs="Arial"/>
                                    <w:b/>
                                    <w:bCs/>
                                    <w:color w:val="595959" w:themeColor="text1" w:themeTint="A6"/>
                                    <w:sz w:val="20"/>
                                    <w:szCs w:val="20"/>
                                    <w:lang w:val="en-GB"/>
                                  </w:rPr>
                                  <w:t xml:space="preserve"> </w:t>
                                </w:r>
                                <w:r w:rsidRPr="001B6053">
                                  <w:rPr>
                                    <w:rFonts w:ascii="Arial" w:hAnsi="Arial" w:cs="Arial"/>
                                    <w:b/>
                                    <w:bCs/>
                                    <w:color w:val="595959" w:themeColor="text1" w:themeTint="A6"/>
                                    <w:sz w:val="24"/>
                                    <w:szCs w:val="24"/>
                                    <w:lang w:val="en-GB"/>
                                  </w:rPr>
                                  <w:t>Module title: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Financial Management for the Hotel Industry</w:t>
                                </w:r>
                              </w:p>
                              <w:p w14:paraId="38EE0699" w14:textId="3A5C22C8" w:rsidR="001B6053" w:rsidRPr="001B6053" w:rsidRDefault="001B6053" w:rsidP="001B6053">
                                <w:pPr>
                                  <w:pStyle w:val="NoSpacing"/>
                                  <w:jc w:val="both"/>
                                  <w:rPr>
                                    <w:rFonts w:ascii="Arial" w:hAnsi="Arial" w:cs="Arial"/>
                                    <w:b/>
                                    <w:bCs/>
                                    <w:color w:val="595959" w:themeColor="text1" w:themeTint="A6"/>
                                    <w:sz w:val="24"/>
                                    <w:szCs w:val="24"/>
                                    <w:lang w:val="en-GB"/>
                                  </w:rPr>
                                </w:pPr>
                                <w:r w:rsidRPr="001B6053">
                                  <w:rPr>
                                    <w:rFonts w:ascii="Arial" w:hAnsi="Arial" w:cs="Arial"/>
                                    <w:b/>
                                    <w:bCs/>
                                    <w:color w:val="595959" w:themeColor="text1" w:themeTint="A6"/>
                                    <w:sz w:val="24"/>
                                    <w:szCs w:val="24"/>
                                    <w:lang w:val="en-GB"/>
                                  </w:rPr>
                                  <w:t xml:space="preserve"> Module code: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BMIH5007</w:t>
                                </w:r>
                              </w:p>
                              <w:p w14:paraId="1E7FF75F" w14:textId="77777777" w:rsidR="001B6053" w:rsidRPr="001B6053" w:rsidRDefault="001B6053" w:rsidP="001B6053">
                                <w:pPr>
                                  <w:pStyle w:val="NoSpacing"/>
                                  <w:jc w:val="both"/>
                                  <w:rPr>
                                    <w:rFonts w:ascii="Arial" w:hAnsi="Arial" w:cs="Arial"/>
                                    <w:b/>
                                    <w:bCs/>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 xml:space="preserve">Lecturer name: </w:t>
                                </w:r>
                                <w:r w:rsidRPr="001B6053">
                                  <w:rPr>
                                    <w:rFonts w:ascii="Arial" w:hAnsi="Arial" w:cs="Arial"/>
                                    <w:i/>
                                    <w:iCs/>
                                    <w:color w:val="595959" w:themeColor="text1" w:themeTint="A6"/>
                                    <w:sz w:val="24"/>
                                    <w:szCs w:val="24"/>
                                    <w:lang w:val="en-GB"/>
                                  </w:rPr>
                                  <w:t>Tristan Hawkins</w:t>
                                </w:r>
                              </w:p>
                              <w:p w14:paraId="2E41BE8C" w14:textId="77777777" w:rsidR="001B6053" w:rsidRPr="001B6053" w:rsidRDefault="001B6053" w:rsidP="001B6053">
                                <w:pPr>
                                  <w:pStyle w:val="NoSpacing"/>
                                  <w:jc w:val="both"/>
                                  <w:rPr>
                                    <w:rFonts w:ascii="Arial" w:hAnsi="Arial" w:cs="Arial"/>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Student name: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Alexandru Ciprian Plaveti</w:t>
                                </w:r>
                              </w:p>
                              <w:p w14:paraId="2B37BBD4" w14:textId="77777777" w:rsidR="001B6053" w:rsidRPr="001B6053" w:rsidRDefault="001B6053" w:rsidP="001B6053">
                                <w:pPr>
                                  <w:pStyle w:val="NoSpacing"/>
                                  <w:jc w:val="both"/>
                                  <w:rPr>
                                    <w:rFonts w:ascii="Arial" w:hAnsi="Arial" w:cs="Arial"/>
                                    <w:i/>
                                    <w:iCs/>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Student ID</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2246419</w:t>
                                </w:r>
                              </w:p>
                              <w:p w14:paraId="0B56C3A6" w14:textId="63667453" w:rsidR="00A35CD0" w:rsidRDefault="00A35CD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A3C9A9" id="_x0000_s1057" type="#_x0000_t202" style="position:absolute;margin-left:186.5pt;margin-top:448pt;width:330.7pt;height:10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" filled="f" stroked="f" strokeweight=".5pt">
                    <v:textbox inset="0,0,0,0">
                      <w:txbxContent>
                        <w:p w14:paraId="43C35DB0" w14:textId="7BAF1ACF" w:rsidR="001B6053" w:rsidRPr="001B6053" w:rsidRDefault="001B6053" w:rsidP="001B6053">
                          <w:pPr>
                            <w:pStyle w:val="NoSpacing"/>
                            <w:jc w:val="both"/>
                            <w:rPr>
                              <w:rFonts w:ascii="Arial" w:hAnsi="Arial" w:cs="Arial"/>
                              <w:b/>
                              <w:bCs/>
                              <w:color w:val="595959" w:themeColor="text1" w:themeTint="A6"/>
                              <w:sz w:val="24"/>
                              <w:szCs w:val="24"/>
                              <w:lang w:val="en-GB"/>
                            </w:rPr>
                          </w:pPr>
                          <w:r>
                            <w:rPr>
                              <w:rFonts w:ascii="Arial" w:hAnsi="Arial" w:cs="Arial"/>
                              <w:b/>
                              <w:bCs/>
                              <w:color w:val="595959" w:themeColor="text1" w:themeTint="A6"/>
                              <w:sz w:val="20"/>
                              <w:szCs w:val="20"/>
                              <w:lang w:val="en-GB"/>
                            </w:rPr>
                            <w:t xml:space="preserve"> </w:t>
                          </w:r>
                          <w:r w:rsidRPr="001B6053">
                            <w:rPr>
                              <w:rFonts w:ascii="Arial" w:hAnsi="Arial" w:cs="Arial"/>
                              <w:b/>
                              <w:bCs/>
                              <w:color w:val="595959" w:themeColor="text1" w:themeTint="A6"/>
                              <w:sz w:val="24"/>
                              <w:szCs w:val="24"/>
                              <w:lang w:val="en-GB"/>
                            </w:rPr>
                            <w:t>Module title: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Financial Management for the Hotel Industry</w:t>
                          </w:r>
                        </w:p>
                        <w:p w14:paraId="38EE0699" w14:textId="3A5C22C8" w:rsidR="001B6053" w:rsidRPr="001B6053" w:rsidRDefault="001B6053" w:rsidP="001B6053">
                          <w:pPr>
                            <w:pStyle w:val="NoSpacing"/>
                            <w:jc w:val="both"/>
                            <w:rPr>
                              <w:rFonts w:ascii="Arial" w:hAnsi="Arial" w:cs="Arial"/>
                              <w:b/>
                              <w:bCs/>
                              <w:color w:val="595959" w:themeColor="text1" w:themeTint="A6"/>
                              <w:sz w:val="24"/>
                              <w:szCs w:val="24"/>
                              <w:lang w:val="en-GB"/>
                            </w:rPr>
                          </w:pPr>
                          <w:r w:rsidRPr="001B6053">
                            <w:rPr>
                              <w:rFonts w:ascii="Arial" w:hAnsi="Arial" w:cs="Arial"/>
                              <w:b/>
                              <w:bCs/>
                              <w:color w:val="595959" w:themeColor="text1" w:themeTint="A6"/>
                              <w:sz w:val="24"/>
                              <w:szCs w:val="24"/>
                              <w:lang w:val="en-GB"/>
                            </w:rPr>
                            <w:t xml:space="preserve"> Module code: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BMIH5007</w:t>
                          </w:r>
                        </w:p>
                        <w:p w14:paraId="1E7FF75F" w14:textId="77777777" w:rsidR="001B6053" w:rsidRPr="001B6053" w:rsidRDefault="001B6053" w:rsidP="001B6053">
                          <w:pPr>
                            <w:pStyle w:val="NoSpacing"/>
                            <w:jc w:val="both"/>
                            <w:rPr>
                              <w:rFonts w:ascii="Arial" w:hAnsi="Arial" w:cs="Arial"/>
                              <w:b/>
                              <w:bCs/>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 xml:space="preserve">Lecturer name: </w:t>
                          </w:r>
                          <w:r w:rsidRPr="001B6053">
                            <w:rPr>
                              <w:rFonts w:ascii="Arial" w:hAnsi="Arial" w:cs="Arial"/>
                              <w:i/>
                              <w:iCs/>
                              <w:color w:val="595959" w:themeColor="text1" w:themeTint="A6"/>
                              <w:sz w:val="24"/>
                              <w:szCs w:val="24"/>
                              <w:lang w:val="en-GB"/>
                            </w:rPr>
                            <w:t>Tristan Hawkins</w:t>
                          </w:r>
                        </w:p>
                        <w:p w14:paraId="2E41BE8C" w14:textId="77777777" w:rsidR="001B6053" w:rsidRPr="001B6053" w:rsidRDefault="001B6053" w:rsidP="001B6053">
                          <w:pPr>
                            <w:pStyle w:val="NoSpacing"/>
                            <w:jc w:val="both"/>
                            <w:rPr>
                              <w:rFonts w:ascii="Arial" w:hAnsi="Arial" w:cs="Arial"/>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Student name:</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Alexandru Ciprian Plaveti</w:t>
                          </w:r>
                        </w:p>
                        <w:p w14:paraId="2B37BBD4" w14:textId="77777777" w:rsidR="001B6053" w:rsidRPr="001B6053" w:rsidRDefault="001B6053" w:rsidP="001B6053">
                          <w:pPr>
                            <w:pStyle w:val="NoSpacing"/>
                            <w:jc w:val="both"/>
                            <w:rPr>
                              <w:rFonts w:ascii="Arial" w:hAnsi="Arial" w:cs="Arial"/>
                              <w:i/>
                              <w:iCs/>
                              <w:color w:val="595959" w:themeColor="text1" w:themeTint="A6"/>
                              <w:sz w:val="24"/>
                              <w:szCs w:val="24"/>
                              <w:lang w:val="en-GB"/>
                            </w:rPr>
                          </w:pPr>
                          <w:r w:rsidRPr="001B6053">
                            <w:rPr>
                              <w:rFonts w:ascii="Arial" w:hAnsi="Arial" w:cs="Arial"/>
                              <w:color w:val="595959" w:themeColor="text1" w:themeTint="A6"/>
                              <w:sz w:val="24"/>
                              <w:szCs w:val="24"/>
                              <w:lang w:val="en-GB"/>
                            </w:rPr>
                            <w:t xml:space="preserve"> </w:t>
                          </w:r>
                          <w:r w:rsidRPr="001B6053">
                            <w:rPr>
                              <w:rFonts w:ascii="Arial" w:hAnsi="Arial" w:cs="Arial"/>
                              <w:b/>
                              <w:bCs/>
                              <w:color w:val="595959" w:themeColor="text1" w:themeTint="A6"/>
                              <w:sz w:val="24"/>
                              <w:szCs w:val="24"/>
                              <w:lang w:val="en-GB"/>
                            </w:rPr>
                            <w:t>Student ID</w:t>
                          </w:r>
                          <w:r w:rsidRPr="001B6053">
                            <w:rPr>
                              <w:rFonts w:ascii="Arial" w:hAnsi="Arial" w:cs="Arial"/>
                              <w:color w:val="595959" w:themeColor="text1" w:themeTint="A6"/>
                              <w:sz w:val="24"/>
                              <w:szCs w:val="24"/>
                              <w:lang w:val="en-GB"/>
                            </w:rPr>
                            <w:t xml:space="preserve">: </w:t>
                          </w:r>
                          <w:r w:rsidRPr="001B6053">
                            <w:rPr>
                              <w:rFonts w:ascii="Arial" w:hAnsi="Arial" w:cs="Arial"/>
                              <w:i/>
                              <w:iCs/>
                              <w:color w:val="595959" w:themeColor="text1" w:themeTint="A6"/>
                              <w:sz w:val="24"/>
                              <w:szCs w:val="24"/>
                              <w:lang w:val="en-GB"/>
                            </w:rPr>
                            <w:t>2246419</w:t>
                          </w:r>
                        </w:p>
                        <w:p w14:paraId="0B56C3A6" w14:textId="63667453" w:rsidR="00A35CD0" w:rsidRDefault="00A35CD0">
                          <w:pPr>
                            <w:pStyle w:val="NoSpacing"/>
                            <w:rPr>
                              <w:color w:val="595959" w:themeColor="text1" w:themeTint="A6"/>
                              <w:sz w:val="20"/>
                              <w:szCs w:val="20"/>
                            </w:rPr>
                          </w:pPr>
                        </w:p>
                      </w:txbxContent>
                    </v:textbox>
                    <w10:wrap anchorx="page" anchory="page"/>
                  </v:shape>
                </w:pict>
              </mc:Fallback>
            </mc:AlternateContent>
          </w:r>
          <w:r w:rsidR="00A35CD0">
            <w:br w:type="page"/>
          </w:r>
        </w:p>
        <w:p w14:paraId="75F386EC" w14:textId="77777777" w:rsidR="004C4AC6" w:rsidRDefault="004C4AC6"/>
        <w:p w14:paraId="07BBBE7F" w14:textId="77777777" w:rsidR="004C4AC6" w:rsidRDefault="004C4AC6"/>
        <w:p w14:paraId="19E223CE" w14:textId="77777777" w:rsidR="004C4AC6" w:rsidRDefault="004C4AC6"/>
        <w:sdt>
          <w:sdtPr>
            <w:rPr>
              <w:rFonts w:asciiTheme="minorHAnsi" w:eastAsiaTheme="minorHAnsi" w:hAnsiTheme="minorHAnsi" w:cstheme="minorBidi"/>
              <w:color w:val="auto"/>
              <w:kern w:val="2"/>
              <w:sz w:val="22"/>
              <w:szCs w:val="22"/>
              <w:lang w:val="en-GB"/>
              <w14:ligatures w14:val="standardContextual"/>
            </w:rPr>
            <w:id w:val="1110782131"/>
            <w:docPartObj>
              <w:docPartGallery w:val="Table of Contents"/>
              <w:docPartUnique/>
            </w:docPartObj>
          </w:sdtPr>
          <w:sdtEndPr>
            <w:rPr>
              <w:b/>
              <w:bCs/>
              <w:noProof/>
            </w:rPr>
          </w:sdtEndPr>
          <w:sdtContent>
            <w:p w14:paraId="79CC43E9" w14:textId="0EA6691A" w:rsidR="007B2769" w:rsidRDefault="007B2769">
              <w:pPr>
                <w:pStyle w:val="TOCHeading"/>
              </w:pPr>
              <w:r>
                <w:t>Contents</w:t>
              </w:r>
            </w:p>
            <w:p w14:paraId="2F1FAC89" w14:textId="6CC4029D" w:rsidR="000F2A0E" w:rsidRDefault="007B276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2497351" w:history="1">
                <w:r w:rsidR="000F2A0E" w:rsidRPr="00BE0D58">
                  <w:rPr>
                    <w:rStyle w:val="Hyperlink"/>
                    <w:rFonts w:ascii="Arial" w:hAnsi="Arial" w:cs="Arial"/>
                    <w:b/>
                    <w:bCs/>
                    <w:noProof/>
                  </w:rPr>
                  <w:t>Executive Summary</w:t>
                </w:r>
                <w:r w:rsidR="000F2A0E">
                  <w:rPr>
                    <w:noProof/>
                    <w:webHidden/>
                  </w:rPr>
                  <w:tab/>
                </w:r>
                <w:r w:rsidR="000F2A0E">
                  <w:rPr>
                    <w:noProof/>
                    <w:webHidden/>
                  </w:rPr>
                  <w:fldChar w:fldCharType="begin"/>
                </w:r>
                <w:r w:rsidR="000F2A0E">
                  <w:rPr>
                    <w:noProof/>
                    <w:webHidden/>
                  </w:rPr>
                  <w:instrText xml:space="preserve"> PAGEREF _Toc182497351 \h </w:instrText>
                </w:r>
                <w:r w:rsidR="000F2A0E">
                  <w:rPr>
                    <w:noProof/>
                    <w:webHidden/>
                  </w:rPr>
                </w:r>
                <w:r w:rsidR="000F2A0E">
                  <w:rPr>
                    <w:noProof/>
                    <w:webHidden/>
                  </w:rPr>
                  <w:fldChar w:fldCharType="separate"/>
                </w:r>
                <w:r w:rsidR="000F2A0E">
                  <w:rPr>
                    <w:noProof/>
                    <w:webHidden/>
                  </w:rPr>
                  <w:t>2</w:t>
                </w:r>
                <w:r w:rsidR="000F2A0E">
                  <w:rPr>
                    <w:noProof/>
                    <w:webHidden/>
                  </w:rPr>
                  <w:fldChar w:fldCharType="end"/>
                </w:r>
              </w:hyperlink>
            </w:p>
            <w:p w14:paraId="6D2AC062" w14:textId="5580532E" w:rsidR="000F2A0E" w:rsidRDefault="000F2A0E">
              <w:pPr>
                <w:pStyle w:val="TOC1"/>
                <w:tabs>
                  <w:tab w:val="right" w:leader="dot" w:pos="9016"/>
                </w:tabs>
                <w:rPr>
                  <w:rFonts w:eastAsiaTheme="minorEastAsia"/>
                  <w:noProof/>
                  <w:sz w:val="24"/>
                  <w:szCs w:val="24"/>
                  <w:lang w:eastAsia="en-GB"/>
                </w:rPr>
              </w:pPr>
              <w:hyperlink w:anchor="_Toc182497352" w:history="1">
                <w:r w:rsidRPr="00BE0D58">
                  <w:rPr>
                    <w:rStyle w:val="Hyperlink"/>
                    <w:rFonts w:ascii="Arial" w:eastAsia="Times New Roman" w:hAnsi="Arial" w:cs="Arial"/>
                    <w:b/>
                    <w:bCs/>
                    <w:noProof/>
                    <w:kern w:val="0"/>
                    <w:shd w:val="clear" w:color="auto" w:fill="FFFFFF"/>
                    <w:lang w:val="en-IN"/>
                    <w14:ligatures w14:val="none"/>
                  </w:rPr>
                  <w:t>Introduction</w:t>
                </w:r>
                <w:r>
                  <w:rPr>
                    <w:noProof/>
                    <w:webHidden/>
                  </w:rPr>
                  <w:tab/>
                </w:r>
                <w:r>
                  <w:rPr>
                    <w:noProof/>
                    <w:webHidden/>
                  </w:rPr>
                  <w:fldChar w:fldCharType="begin"/>
                </w:r>
                <w:r>
                  <w:rPr>
                    <w:noProof/>
                    <w:webHidden/>
                  </w:rPr>
                  <w:instrText xml:space="preserve"> PAGEREF _Toc182497352 \h </w:instrText>
                </w:r>
                <w:r>
                  <w:rPr>
                    <w:noProof/>
                    <w:webHidden/>
                  </w:rPr>
                </w:r>
                <w:r>
                  <w:rPr>
                    <w:noProof/>
                    <w:webHidden/>
                  </w:rPr>
                  <w:fldChar w:fldCharType="separate"/>
                </w:r>
                <w:r>
                  <w:rPr>
                    <w:noProof/>
                    <w:webHidden/>
                  </w:rPr>
                  <w:t>2</w:t>
                </w:r>
                <w:r>
                  <w:rPr>
                    <w:noProof/>
                    <w:webHidden/>
                  </w:rPr>
                  <w:fldChar w:fldCharType="end"/>
                </w:r>
              </w:hyperlink>
            </w:p>
            <w:p w14:paraId="1C236DC9" w14:textId="4E28B7B4" w:rsidR="000F2A0E" w:rsidRDefault="000F2A0E">
              <w:pPr>
                <w:pStyle w:val="TOC1"/>
                <w:tabs>
                  <w:tab w:val="right" w:leader="dot" w:pos="9016"/>
                </w:tabs>
                <w:rPr>
                  <w:rFonts w:eastAsiaTheme="minorEastAsia"/>
                  <w:noProof/>
                  <w:sz w:val="24"/>
                  <w:szCs w:val="24"/>
                  <w:lang w:eastAsia="en-GB"/>
                </w:rPr>
              </w:pPr>
              <w:hyperlink w:anchor="_Toc182497353" w:history="1">
                <w:r w:rsidRPr="00BE0D58">
                  <w:rPr>
                    <w:rStyle w:val="Hyperlink"/>
                    <w:rFonts w:ascii="Arial" w:eastAsia="Times New Roman" w:hAnsi="Arial" w:cs="Arial"/>
                    <w:b/>
                    <w:bCs/>
                    <w:noProof/>
                    <w:kern w:val="0"/>
                    <w:shd w:val="clear" w:color="auto" w:fill="FFFFFF"/>
                    <w:lang w:val="en-IN"/>
                    <w14:ligatures w14:val="none"/>
                  </w:rPr>
                  <w:t>Financial Performance Analysis</w:t>
                </w:r>
                <w:r>
                  <w:rPr>
                    <w:noProof/>
                    <w:webHidden/>
                  </w:rPr>
                  <w:tab/>
                </w:r>
                <w:r>
                  <w:rPr>
                    <w:noProof/>
                    <w:webHidden/>
                  </w:rPr>
                  <w:fldChar w:fldCharType="begin"/>
                </w:r>
                <w:r>
                  <w:rPr>
                    <w:noProof/>
                    <w:webHidden/>
                  </w:rPr>
                  <w:instrText xml:space="preserve"> PAGEREF _Toc182497353 \h </w:instrText>
                </w:r>
                <w:r>
                  <w:rPr>
                    <w:noProof/>
                    <w:webHidden/>
                  </w:rPr>
                </w:r>
                <w:r>
                  <w:rPr>
                    <w:noProof/>
                    <w:webHidden/>
                  </w:rPr>
                  <w:fldChar w:fldCharType="separate"/>
                </w:r>
                <w:r>
                  <w:rPr>
                    <w:noProof/>
                    <w:webHidden/>
                  </w:rPr>
                  <w:t>2</w:t>
                </w:r>
                <w:r>
                  <w:rPr>
                    <w:noProof/>
                    <w:webHidden/>
                  </w:rPr>
                  <w:fldChar w:fldCharType="end"/>
                </w:r>
              </w:hyperlink>
            </w:p>
            <w:p w14:paraId="16376701" w14:textId="250261C8" w:rsidR="000F2A0E" w:rsidRDefault="000F2A0E">
              <w:pPr>
                <w:pStyle w:val="TOC2"/>
                <w:tabs>
                  <w:tab w:val="right" w:leader="dot" w:pos="9016"/>
                </w:tabs>
                <w:rPr>
                  <w:rFonts w:eastAsiaTheme="minorEastAsia"/>
                  <w:noProof/>
                  <w:sz w:val="24"/>
                  <w:szCs w:val="24"/>
                  <w:lang w:eastAsia="en-GB"/>
                </w:rPr>
              </w:pPr>
              <w:hyperlink w:anchor="_Toc182497354" w:history="1">
                <w:r w:rsidRPr="00BE0D58">
                  <w:rPr>
                    <w:rStyle w:val="Hyperlink"/>
                    <w:rFonts w:ascii="Arial" w:eastAsia="Times New Roman" w:hAnsi="Arial" w:cs="Arial"/>
                    <w:bCs/>
                    <w:noProof/>
                    <w:kern w:val="0"/>
                    <w:shd w:val="clear" w:color="auto" w:fill="FFFFFF"/>
                    <w14:ligatures w14:val="none"/>
                  </w:rPr>
                  <w:t>Revenue</w:t>
                </w:r>
                <w:r>
                  <w:rPr>
                    <w:noProof/>
                    <w:webHidden/>
                  </w:rPr>
                  <w:tab/>
                </w:r>
                <w:r>
                  <w:rPr>
                    <w:noProof/>
                    <w:webHidden/>
                  </w:rPr>
                  <w:fldChar w:fldCharType="begin"/>
                </w:r>
                <w:r>
                  <w:rPr>
                    <w:noProof/>
                    <w:webHidden/>
                  </w:rPr>
                  <w:instrText xml:space="preserve"> PAGEREF _Toc182497354 \h </w:instrText>
                </w:r>
                <w:r>
                  <w:rPr>
                    <w:noProof/>
                    <w:webHidden/>
                  </w:rPr>
                </w:r>
                <w:r>
                  <w:rPr>
                    <w:noProof/>
                    <w:webHidden/>
                  </w:rPr>
                  <w:fldChar w:fldCharType="separate"/>
                </w:r>
                <w:r>
                  <w:rPr>
                    <w:noProof/>
                    <w:webHidden/>
                  </w:rPr>
                  <w:t>3</w:t>
                </w:r>
                <w:r>
                  <w:rPr>
                    <w:noProof/>
                    <w:webHidden/>
                  </w:rPr>
                  <w:fldChar w:fldCharType="end"/>
                </w:r>
              </w:hyperlink>
            </w:p>
            <w:p w14:paraId="66774091" w14:textId="5DDFD56C" w:rsidR="000F2A0E" w:rsidRDefault="000F2A0E">
              <w:pPr>
                <w:pStyle w:val="TOC2"/>
                <w:tabs>
                  <w:tab w:val="right" w:leader="dot" w:pos="9016"/>
                </w:tabs>
                <w:rPr>
                  <w:rFonts w:eastAsiaTheme="minorEastAsia"/>
                  <w:noProof/>
                  <w:sz w:val="24"/>
                  <w:szCs w:val="24"/>
                  <w:lang w:eastAsia="en-GB"/>
                </w:rPr>
              </w:pPr>
              <w:hyperlink w:anchor="_Toc182497355" w:history="1">
                <w:r w:rsidRPr="00BE0D58">
                  <w:rPr>
                    <w:rStyle w:val="Hyperlink"/>
                    <w:rFonts w:ascii="Arial" w:eastAsia="Times New Roman" w:hAnsi="Arial" w:cs="Arial"/>
                    <w:bCs/>
                    <w:noProof/>
                    <w:kern w:val="0"/>
                    <w:shd w:val="clear" w:color="auto" w:fill="FFFFFF"/>
                    <w14:ligatures w14:val="none"/>
                  </w:rPr>
                  <w:t>Expenses</w:t>
                </w:r>
                <w:r>
                  <w:rPr>
                    <w:noProof/>
                    <w:webHidden/>
                  </w:rPr>
                  <w:tab/>
                </w:r>
                <w:r>
                  <w:rPr>
                    <w:noProof/>
                    <w:webHidden/>
                  </w:rPr>
                  <w:fldChar w:fldCharType="begin"/>
                </w:r>
                <w:r>
                  <w:rPr>
                    <w:noProof/>
                    <w:webHidden/>
                  </w:rPr>
                  <w:instrText xml:space="preserve"> PAGEREF _Toc182497355 \h </w:instrText>
                </w:r>
                <w:r>
                  <w:rPr>
                    <w:noProof/>
                    <w:webHidden/>
                  </w:rPr>
                </w:r>
                <w:r>
                  <w:rPr>
                    <w:noProof/>
                    <w:webHidden/>
                  </w:rPr>
                  <w:fldChar w:fldCharType="separate"/>
                </w:r>
                <w:r>
                  <w:rPr>
                    <w:noProof/>
                    <w:webHidden/>
                  </w:rPr>
                  <w:t>3</w:t>
                </w:r>
                <w:r>
                  <w:rPr>
                    <w:noProof/>
                    <w:webHidden/>
                  </w:rPr>
                  <w:fldChar w:fldCharType="end"/>
                </w:r>
              </w:hyperlink>
            </w:p>
            <w:p w14:paraId="07F4E527" w14:textId="7A05AA53" w:rsidR="000F2A0E" w:rsidRDefault="000F2A0E">
              <w:pPr>
                <w:pStyle w:val="TOC2"/>
                <w:tabs>
                  <w:tab w:val="right" w:leader="dot" w:pos="9016"/>
                </w:tabs>
                <w:rPr>
                  <w:rFonts w:eastAsiaTheme="minorEastAsia"/>
                  <w:noProof/>
                  <w:sz w:val="24"/>
                  <w:szCs w:val="24"/>
                  <w:lang w:eastAsia="en-GB"/>
                </w:rPr>
              </w:pPr>
              <w:hyperlink w:anchor="_Toc182497356" w:history="1">
                <w:r w:rsidRPr="00BE0D58">
                  <w:rPr>
                    <w:rStyle w:val="Hyperlink"/>
                    <w:rFonts w:ascii="Arial" w:eastAsia="Times New Roman" w:hAnsi="Arial" w:cs="Arial"/>
                    <w:bCs/>
                    <w:noProof/>
                    <w:kern w:val="0"/>
                    <w:shd w:val="clear" w:color="auto" w:fill="FFFFFF"/>
                    <w14:ligatures w14:val="none"/>
                  </w:rPr>
                  <w:t>Profitability</w:t>
                </w:r>
                <w:r>
                  <w:rPr>
                    <w:noProof/>
                    <w:webHidden/>
                  </w:rPr>
                  <w:tab/>
                </w:r>
                <w:r>
                  <w:rPr>
                    <w:noProof/>
                    <w:webHidden/>
                  </w:rPr>
                  <w:fldChar w:fldCharType="begin"/>
                </w:r>
                <w:r>
                  <w:rPr>
                    <w:noProof/>
                    <w:webHidden/>
                  </w:rPr>
                  <w:instrText xml:space="preserve"> PAGEREF _Toc182497356 \h </w:instrText>
                </w:r>
                <w:r>
                  <w:rPr>
                    <w:noProof/>
                    <w:webHidden/>
                  </w:rPr>
                </w:r>
                <w:r>
                  <w:rPr>
                    <w:noProof/>
                    <w:webHidden/>
                  </w:rPr>
                  <w:fldChar w:fldCharType="separate"/>
                </w:r>
                <w:r>
                  <w:rPr>
                    <w:noProof/>
                    <w:webHidden/>
                  </w:rPr>
                  <w:t>3</w:t>
                </w:r>
                <w:r>
                  <w:rPr>
                    <w:noProof/>
                    <w:webHidden/>
                  </w:rPr>
                  <w:fldChar w:fldCharType="end"/>
                </w:r>
              </w:hyperlink>
            </w:p>
            <w:p w14:paraId="5907C0EA" w14:textId="41E69FE9" w:rsidR="000F2A0E" w:rsidRDefault="000F2A0E">
              <w:pPr>
                <w:pStyle w:val="TOC2"/>
                <w:tabs>
                  <w:tab w:val="right" w:leader="dot" w:pos="9016"/>
                </w:tabs>
                <w:rPr>
                  <w:rFonts w:eastAsiaTheme="minorEastAsia"/>
                  <w:noProof/>
                  <w:sz w:val="24"/>
                  <w:szCs w:val="24"/>
                  <w:lang w:eastAsia="en-GB"/>
                </w:rPr>
              </w:pPr>
              <w:hyperlink w:anchor="_Toc182497357" w:history="1">
                <w:r w:rsidRPr="00BE0D58">
                  <w:rPr>
                    <w:rStyle w:val="Hyperlink"/>
                    <w:rFonts w:ascii="Arial" w:eastAsia="Times New Roman" w:hAnsi="Arial" w:cs="Arial"/>
                    <w:bCs/>
                    <w:noProof/>
                    <w:kern w:val="0"/>
                    <w:shd w:val="clear" w:color="auto" w:fill="FFFFFF"/>
                    <w14:ligatures w14:val="none"/>
                  </w:rPr>
                  <w:t>Liquidity</w:t>
                </w:r>
                <w:r>
                  <w:rPr>
                    <w:noProof/>
                    <w:webHidden/>
                  </w:rPr>
                  <w:tab/>
                </w:r>
                <w:r>
                  <w:rPr>
                    <w:noProof/>
                    <w:webHidden/>
                  </w:rPr>
                  <w:fldChar w:fldCharType="begin"/>
                </w:r>
                <w:r>
                  <w:rPr>
                    <w:noProof/>
                    <w:webHidden/>
                  </w:rPr>
                  <w:instrText xml:space="preserve"> PAGEREF _Toc182497357 \h </w:instrText>
                </w:r>
                <w:r>
                  <w:rPr>
                    <w:noProof/>
                    <w:webHidden/>
                  </w:rPr>
                </w:r>
                <w:r>
                  <w:rPr>
                    <w:noProof/>
                    <w:webHidden/>
                  </w:rPr>
                  <w:fldChar w:fldCharType="separate"/>
                </w:r>
                <w:r>
                  <w:rPr>
                    <w:noProof/>
                    <w:webHidden/>
                  </w:rPr>
                  <w:t>4</w:t>
                </w:r>
                <w:r>
                  <w:rPr>
                    <w:noProof/>
                    <w:webHidden/>
                  </w:rPr>
                  <w:fldChar w:fldCharType="end"/>
                </w:r>
              </w:hyperlink>
            </w:p>
            <w:p w14:paraId="1980B03F" w14:textId="30970285" w:rsidR="000F2A0E" w:rsidRDefault="000F2A0E">
              <w:pPr>
                <w:pStyle w:val="TOC2"/>
                <w:tabs>
                  <w:tab w:val="right" w:leader="dot" w:pos="9016"/>
                </w:tabs>
                <w:rPr>
                  <w:rFonts w:eastAsiaTheme="minorEastAsia"/>
                  <w:noProof/>
                  <w:sz w:val="24"/>
                  <w:szCs w:val="24"/>
                  <w:lang w:eastAsia="en-GB"/>
                </w:rPr>
              </w:pPr>
              <w:hyperlink w:anchor="_Toc182497358" w:history="1">
                <w:r w:rsidRPr="00BE0D58">
                  <w:rPr>
                    <w:rStyle w:val="Hyperlink"/>
                    <w:rFonts w:ascii="Arial" w:eastAsia="Times New Roman" w:hAnsi="Arial" w:cs="Arial"/>
                    <w:bCs/>
                    <w:noProof/>
                    <w:kern w:val="0"/>
                    <w:shd w:val="clear" w:color="auto" w:fill="FFFFFF"/>
                    <w14:ligatures w14:val="none"/>
                  </w:rPr>
                  <w:t>Solvency</w:t>
                </w:r>
                <w:r>
                  <w:rPr>
                    <w:noProof/>
                    <w:webHidden/>
                  </w:rPr>
                  <w:tab/>
                </w:r>
                <w:r>
                  <w:rPr>
                    <w:noProof/>
                    <w:webHidden/>
                  </w:rPr>
                  <w:fldChar w:fldCharType="begin"/>
                </w:r>
                <w:r>
                  <w:rPr>
                    <w:noProof/>
                    <w:webHidden/>
                  </w:rPr>
                  <w:instrText xml:space="preserve"> PAGEREF _Toc182497358 \h </w:instrText>
                </w:r>
                <w:r>
                  <w:rPr>
                    <w:noProof/>
                    <w:webHidden/>
                  </w:rPr>
                </w:r>
                <w:r>
                  <w:rPr>
                    <w:noProof/>
                    <w:webHidden/>
                  </w:rPr>
                  <w:fldChar w:fldCharType="separate"/>
                </w:r>
                <w:r>
                  <w:rPr>
                    <w:noProof/>
                    <w:webHidden/>
                  </w:rPr>
                  <w:t>4</w:t>
                </w:r>
                <w:r>
                  <w:rPr>
                    <w:noProof/>
                    <w:webHidden/>
                  </w:rPr>
                  <w:fldChar w:fldCharType="end"/>
                </w:r>
              </w:hyperlink>
            </w:p>
            <w:p w14:paraId="78F60F30" w14:textId="48030FA2" w:rsidR="000F2A0E" w:rsidRDefault="000F2A0E">
              <w:pPr>
                <w:pStyle w:val="TOC1"/>
                <w:tabs>
                  <w:tab w:val="right" w:leader="dot" w:pos="9016"/>
                </w:tabs>
                <w:rPr>
                  <w:rFonts w:eastAsiaTheme="minorEastAsia"/>
                  <w:noProof/>
                  <w:sz w:val="24"/>
                  <w:szCs w:val="24"/>
                  <w:lang w:eastAsia="en-GB"/>
                </w:rPr>
              </w:pPr>
              <w:hyperlink w:anchor="_Toc182497359" w:history="1">
                <w:r w:rsidRPr="00BE0D58">
                  <w:rPr>
                    <w:rStyle w:val="Hyperlink"/>
                    <w:rFonts w:ascii="Arial" w:eastAsia="Times New Roman" w:hAnsi="Arial" w:cs="Arial"/>
                    <w:b/>
                    <w:bCs/>
                    <w:noProof/>
                    <w:kern w:val="0"/>
                    <w:shd w:val="clear" w:color="auto" w:fill="FFFFFF"/>
                    <w:lang w:val="en-IN"/>
                    <w14:ligatures w14:val="none"/>
                  </w:rPr>
                  <w:t>Key Reasons for Decline</w:t>
                </w:r>
                <w:r>
                  <w:rPr>
                    <w:noProof/>
                    <w:webHidden/>
                  </w:rPr>
                  <w:tab/>
                </w:r>
                <w:r>
                  <w:rPr>
                    <w:noProof/>
                    <w:webHidden/>
                  </w:rPr>
                  <w:fldChar w:fldCharType="begin"/>
                </w:r>
                <w:r>
                  <w:rPr>
                    <w:noProof/>
                    <w:webHidden/>
                  </w:rPr>
                  <w:instrText xml:space="preserve"> PAGEREF _Toc182497359 \h </w:instrText>
                </w:r>
                <w:r>
                  <w:rPr>
                    <w:noProof/>
                    <w:webHidden/>
                  </w:rPr>
                </w:r>
                <w:r>
                  <w:rPr>
                    <w:noProof/>
                    <w:webHidden/>
                  </w:rPr>
                  <w:fldChar w:fldCharType="separate"/>
                </w:r>
                <w:r>
                  <w:rPr>
                    <w:noProof/>
                    <w:webHidden/>
                  </w:rPr>
                  <w:t>4</w:t>
                </w:r>
                <w:r>
                  <w:rPr>
                    <w:noProof/>
                    <w:webHidden/>
                  </w:rPr>
                  <w:fldChar w:fldCharType="end"/>
                </w:r>
              </w:hyperlink>
            </w:p>
            <w:p w14:paraId="12B1AE62" w14:textId="2C8D9199" w:rsidR="000F2A0E" w:rsidRDefault="000F2A0E">
              <w:pPr>
                <w:pStyle w:val="TOC1"/>
                <w:tabs>
                  <w:tab w:val="right" w:leader="dot" w:pos="9016"/>
                </w:tabs>
                <w:rPr>
                  <w:rFonts w:eastAsiaTheme="minorEastAsia"/>
                  <w:noProof/>
                  <w:sz w:val="24"/>
                  <w:szCs w:val="24"/>
                  <w:lang w:eastAsia="en-GB"/>
                </w:rPr>
              </w:pPr>
              <w:hyperlink w:anchor="_Toc182497360" w:history="1">
                <w:r w:rsidRPr="00BE0D58">
                  <w:rPr>
                    <w:rStyle w:val="Hyperlink"/>
                    <w:rFonts w:ascii="Arial" w:eastAsia="Times New Roman" w:hAnsi="Arial" w:cs="Arial"/>
                    <w:b/>
                    <w:bCs/>
                    <w:noProof/>
                    <w:kern w:val="0"/>
                    <w:shd w:val="clear" w:color="auto" w:fill="FFFFFF"/>
                    <w:lang w:val="en-IN"/>
                    <w14:ligatures w14:val="none"/>
                  </w:rPr>
                  <w:t>Turnaround Strategy</w:t>
                </w:r>
                <w:r>
                  <w:rPr>
                    <w:noProof/>
                    <w:webHidden/>
                  </w:rPr>
                  <w:tab/>
                </w:r>
                <w:r>
                  <w:rPr>
                    <w:noProof/>
                    <w:webHidden/>
                  </w:rPr>
                  <w:fldChar w:fldCharType="begin"/>
                </w:r>
                <w:r>
                  <w:rPr>
                    <w:noProof/>
                    <w:webHidden/>
                  </w:rPr>
                  <w:instrText xml:space="preserve"> PAGEREF _Toc182497360 \h </w:instrText>
                </w:r>
                <w:r>
                  <w:rPr>
                    <w:noProof/>
                    <w:webHidden/>
                  </w:rPr>
                </w:r>
                <w:r>
                  <w:rPr>
                    <w:noProof/>
                    <w:webHidden/>
                  </w:rPr>
                  <w:fldChar w:fldCharType="separate"/>
                </w:r>
                <w:r>
                  <w:rPr>
                    <w:noProof/>
                    <w:webHidden/>
                  </w:rPr>
                  <w:t>6</w:t>
                </w:r>
                <w:r>
                  <w:rPr>
                    <w:noProof/>
                    <w:webHidden/>
                  </w:rPr>
                  <w:fldChar w:fldCharType="end"/>
                </w:r>
              </w:hyperlink>
            </w:p>
            <w:p w14:paraId="457BA883" w14:textId="2369E742" w:rsidR="000F2A0E" w:rsidRDefault="000F2A0E">
              <w:pPr>
                <w:pStyle w:val="TOC1"/>
                <w:tabs>
                  <w:tab w:val="right" w:leader="dot" w:pos="9016"/>
                </w:tabs>
                <w:rPr>
                  <w:rFonts w:eastAsiaTheme="minorEastAsia"/>
                  <w:noProof/>
                  <w:sz w:val="24"/>
                  <w:szCs w:val="24"/>
                  <w:lang w:eastAsia="en-GB"/>
                </w:rPr>
              </w:pPr>
              <w:hyperlink w:anchor="_Toc182497361" w:history="1">
                <w:r w:rsidRPr="00BE0D58">
                  <w:rPr>
                    <w:rStyle w:val="Hyperlink"/>
                    <w:rFonts w:ascii="Arial" w:eastAsia="Times New Roman" w:hAnsi="Arial" w:cs="Arial"/>
                    <w:b/>
                    <w:bCs/>
                    <w:noProof/>
                    <w:kern w:val="0"/>
                    <w:shd w:val="clear" w:color="auto" w:fill="FFFFFF"/>
                    <w:lang w:val="en-IN"/>
                    <w14:ligatures w14:val="none"/>
                  </w:rPr>
                  <w:t>Conclusion</w:t>
                </w:r>
                <w:r>
                  <w:rPr>
                    <w:noProof/>
                    <w:webHidden/>
                  </w:rPr>
                  <w:tab/>
                </w:r>
                <w:r>
                  <w:rPr>
                    <w:noProof/>
                    <w:webHidden/>
                  </w:rPr>
                  <w:fldChar w:fldCharType="begin"/>
                </w:r>
                <w:r>
                  <w:rPr>
                    <w:noProof/>
                    <w:webHidden/>
                  </w:rPr>
                  <w:instrText xml:space="preserve"> PAGEREF _Toc182497361 \h </w:instrText>
                </w:r>
                <w:r>
                  <w:rPr>
                    <w:noProof/>
                    <w:webHidden/>
                  </w:rPr>
                </w:r>
                <w:r>
                  <w:rPr>
                    <w:noProof/>
                    <w:webHidden/>
                  </w:rPr>
                  <w:fldChar w:fldCharType="separate"/>
                </w:r>
                <w:r>
                  <w:rPr>
                    <w:noProof/>
                    <w:webHidden/>
                  </w:rPr>
                  <w:t>8</w:t>
                </w:r>
                <w:r>
                  <w:rPr>
                    <w:noProof/>
                    <w:webHidden/>
                  </w:rPr>
                  <w:fldChar w:fldCharType="end"/>
                </w:r>
              </w:hyperlink>
            </w:p>
            <w:p w14:paraId="33FC8B4C" w14:textId="30C74EC6" w:rsidR="000F2A0E" w:rsidRDefault="000F2A0E">
              <w:pPr>
                <w:pStyle w:val="TOC1"/>
                <w:tabs>
                  <w:tab w:val="right" w:leader="dot" w:pos="9016"/>
                </w:tabs>
                <w:rPr>
                  <w:rFonts w:eastAsiaTheme="minorEastAsia"/>
                  <w:noProof/>
                  <w:sz w:val="24"/>
                  <w:szCs w:val="24"/>
                  <w:lang w:eastAsia="en-GB"/>
                </w:rPr>
              </w:pPr>
              <w:hyperlink w:anchor="_Toc182497362" w:history="1">
                <w:r w:rsidRPr="00BE0D58">
                  <w:rPr>
                    <w:rStyle w:val="Hyperlink"/>
                    <w:rFonts w:ascii="Arial" w:hAnsi="Arial" w:cs="Arial"/>
                    <w:b/>
                    <w:bCs/>
                    <w:noProof/>
                    <w:lang w:val="en-IN"/>
                  </w:rPr>
                  <w:t>References</w:t>
                </w:r>
                <w:r>
                  <w:rPr>
                    <w:noProof/>
                    <w:webHidden/>
                  </w:rPr>
                  <w:tab/>
                </w:r>
                <w:r>
                  <w:rPr>
                    <w:noProof/>
                    <w:webHidden/>
                  </w:rPr>
                  <w:fldChar w:fldCharType="begin"/>
                </w:r>
                <w:r>
                  <w:rPr>
                    <w:noProof/>
                    <w:webHidden/>
                  </w:rPr>
                  <w:instrText xml:space="preserve"> PAGEREF _Toc182497362 \h </w:instrText>
                </w:r>
                <w:r>
                  <w:rPr>
                    <w:noProof/>
                    <w:webHidden/>
                  </w:rPr>
                </w:r>
                <w:r>
                  <w:rPr>
                    <w:noProof/>
                    <w:webHidden/>
                  </w:rPr>
                  <w:fldChar w:fldCharType="separate"/>
                </w:r>
                <w:r>
                  <w:rPr>
                    <w:noProof/>
                    <w:webHidden/>
                  </w:rPr>
                  <w:t>8</w:t>
                </w:r>
                <w:r>
                  <w:rPr>
                    <w:noProof/>
                    <w:webHidden/>
                  </w:rPr>
                  <w:fldChar w:fldCharType="end"/>
                </w:r>
              </w:hyperlink>
            </w:p>
            <w:p w14:paraId="7A78B70D" w14:textId="660E528F" w:rsidR="000F2A0E" w:rsidRDefault="000F2A0E">
              <w:pPr>
                <w:pStyle w:val="TOC1"/>
                <w:tabs>
                  <w:tab w:val="right" w:leader="dot" w:pos="9016"/>
                </w:tabs>
                <w:rPr>
                  <w:rFonts w:eastAsiaTheme="minorEastAsia"/>
                  <w:noProof/>
                  <w:sz w:val="24"/>
                  <w:szCs w:val="24"/>
                  <w:lang w:eastAsia="en-GB"/>
                </w:rPr>
              </w:pPr>
              <w:hyperlink w:anchor="_Toc182497363" w:history="1">
                <w:r w:rsidRPr="00BE0D58">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_Toc182497363 \h </w:instrText>
                </w:r>
                <w:r>
                  <w:rPr>
                    <w:noProof/>
                    <w:webHidden/>
                  </w:rPr>
                </w:r>
                <w:r>
                  <w:rPr>
                    <w:noProof/>
                    <w:webHidden/>
                  </w:rPr>
                  <w:fldChar w:fldCharType="separate"/>
                </w:r>
                <w:r>
                  <w:rPr>
                    <w:noProof/>
                    <w:webHidden/>
                  </w:rPr>
                  <w:t>9</w:t>
                </w:r>
                <w:r>
                  <w:rPr>
                    <w:noProof/>
                    <w:webHidden/>
                  </w:rPr>
                  <w:fldChar w:fldCharType="end"/>
                </w:r>
              </w:hyperlink>
            </w:p>
            <w:p w14:paraId="2C56412D" w14:textId="041362C4" w:rsidR="007B2769" w:rsidRDefault="007B2769">
              <w:r>
                <w:rPr>
                  <w:b/>
                  <w:bCs/>
                  <w:noProof/>
                </w:rPr>
                <w:fldChar w:fldCharType="end"/>
              </w:r>
            </w:p>
          </w:sdtContent>
        </w:sdt>
        <w:p w14:paraId="0049716D" w14:textId="77777777" w:rsidR="004C4AC6" w:rsidRDefault="004C4AC6"/>
        <w:p w14:paraId="04CC4B4C" w14:textId="77777777" w:rsidR="004C4AC6" w:rsidRDefault="004C4AC6"/>
        <w:p w14:paraId="10CFD4E3" w14:textId="77777777" w:rsidR="004C4AC6" w:rsidRDefault="004C4AC6"/>
        <w:p w14:paraId="38A6027E" w14:textId="77777777" w:rsidR="004C4AC6" w:rsidRDefault="004C4AC6"/>
        <w:p w14:paraId="308FD89E" w14:textId="77777777" w:rsidR="004C4AC6" w:rsidRDefault="004C4AC6"/>
        <w:p w14:paraId="5CDC4F34" w14:textId="77777777" w:rsidR="004C4AC6" w:rsidRDefault="004C4AC6"/>
        <w:p w14:paraId="0597ACB8" w14:textId="77777777" w:rsidR="004C4AC6" w:rsidRDefault="004C4AC6"/>
        <w:p w14:paraId="2264D5AA" w14:textId="77777777" w:rsidR="004C4AC6" w:rsidRDefault="004C4AC6"/>
        <w:p w14:paraId="044A14B8" w14:textId="77777777" w:rsidR="004C4AC6" w:rsidRDefault="004C4AC6"/>
        <w:p w14:paraId="6B1DFF36" w14:textId="77777777" w:rsidR="004C4AC6" w:rsidRDefault="004C4AC6"/>
        <w:p w14:paraId="14353A48" w14:textId="77777777" w:rsidR="004C4AC6" w:rsidRDefault="004C4AC6"/>
        <w:p w14:paraId="35B9D9BB" w14:textId="77777777" w:rsidR="00D16301" w:rsidRDefault="00D16301"/>
        <w:p w14:paraId="65946EE0" w14:textId="77777777" w:rsidR="00D16301" w:rsidRPr="007B2769" w:rsidRDefault="00D16301" w:rsidP="007B2769">
          <w:pPr>
            <w:pStyle w:val="Heading1"/>
            <w:rPr>
              <w:rFonts w:ascii="Arial" w:hAnsi="Arial" w:cs="Arial"/>
              <w:b/>
              <w:bCs/>
              <w:color w:val="auto"/>
              <w:sz w:val="28"/>
              <w:szCs w:val="28"/>
            </w:rPr>
          </w:pPr>
          <w:bookmarkStart w:id="0" w:name="_Toc182497351"/>
          <w:r w:rsidRPr="007B2769">
            <w:rPr>
              <w:rFonts w:ascii="Arial" w:hAnsi="Arial" w:cs="Arial"/>
              <w:b/>
              <w:bCs/>
              <w:color w:val="auto"/>
              <w:sz w:val="28"/>
              <w:szCs w:val="28"/>
            </w:rPr>
            <w:lastRenderedPageBreak/>
            <w:t>Executive Summary</w:t>
          </w:r>
          <w:bookmarkEnd w:id="0"/>
        </w:p>
        <w:p w14:paraId="7F522527" w14:textId="77777777" w:rsidR="007B2769" w:rsidRDefault="00D16301" w:rsidP="007B2769">
          <w:pPr>
            <w:spacing w:after="0" w:line="360" w:lineRule="auto"/>
            <w:jc w:val="both"/>
            <w:rPr>
              <w:rFonts w:ascii="Arial" w:hAnsi="Arial" w:cs="Arial"/>
              <w:sz w:val="24"/>
              <w:szCs w:val="24"/>
            </w:rPr>
          </w:pPr>
          <w:r w:rsidRPr="00D16301">
            <w:rPr>
              <w:rFonts w:ascii="Arial" w:hAnsi="Arial" w:cs="Arial"/>
              <w:sz w:val="24"/>
              <w:szCs w:val="24"/>
            </w:rPr>
            <w:t>This report provides an analysis of The City Hotel's financial performance over the period from 2021 to 2023, revealing significant challenges in revenue generation, profitability, liquidity, and solvency. Although revenue grew slightly between 2021 and 2022, it plummeted sharply in 2023 by 56%. This downturn has placed the hotel in a precarious financial position. Contributing factors include increased debt reliance, poor cost management, and underperformance of assets.</w:t>
          </w:r>
        </w:p>
        <w:p w14:paraId="48ED3D22" w14:textId="109A022D" w:rsidR="00D16301" w:rsidRPr="00D16301" w:rsidRDefault="00D16301" w:rsidP="007B2769">
          <w:pPr>
            <w:spacing w:after="0" w:line="360" w:lineRule="auto"/>
            <w:jc w:val="both"/>
            <w:rPr>
              <w:rFonts w:ascii="Arial" w:hAnsi="Arial" w:cs="Arial"/>
              <w:sz w:val="24"/>
              <w:szCs w:val="24"/>
            </w:rPr>
          </w:pPr>
          <w:r w:rsidRPr="00D16301">
            <w:rPr>
              <w:rFonts w:ascii="Arial" w:hAnsi="Arial" w:cs="Arial"/>
              <w:sz w:val="24"/>
              <w:szCs w:val="24"/>
            </w:rPr>
            <w:t>The analysis identifies both internal and external factors influencing the decline, including economic instability, inflationary pressures, and operational inefficiencies. The report proposes a comprehensive turnaround strategy focusing on cost reduction, revenue enhancement, asset management, and debt restructuring to stabilize operations and improve financial health. These measures aim to restore the hotel's profitability and market competitiveness while building a foundation for long-term sustainability.</w:t>
          </w:r>
        </w:p>
        <w:p w14:paraId="5AC49E87" w14:textId="0B46C9D6" w:rsidR="00A35CD0" w:rsidRDefault="00CD2CB5"/>
      </w:sdtContent>
    </w:sdt>
    <w:p w14:paraId="27D22049" w14:textId="3B0B6ADA" w:rsidR="004C4AC6" w:rsidRPr="007B2769" w:rsidRDefault="0046594C" w:rsidP="004C4AC6">
      <w:pPr>
        <w:keepNext/>
        <w:keepLines/>
        <w:spacing w:after="0" w:line="360" w:lineRule="auto"/>
        <w:jc w:val="both"/>
        <w:outlineLvl w:val="0"/>
        <w:rPr>
          <w:rFonts w:ascii="Arial" w:eastAsia="Times New Roman" w:hAnsi="Arial" w:cs="Arial"/>
          <w:b/>
          <w:bCs/>
          <w:color w:val="000000"/>
          <w:kern w:val="0"/>
          <w:sz w:val="28"/>
          <w:szCs w:val="28"/>
          <w:shd w:val="clear" w:color="auto" w:fill="FFFFFF"/>
          <w:lang w:val="en-IN"/>
          <w14:ligatures w14:val="none"/>
        </w:rPr>
      </w:pPr>
      <w:bookmarkStart w:id="1" w:name="_Toc178429304"/>
      <w:bookmarkStart w:id="2" w:name="_Toc182497352"/>
      <w:r w:rsidRPr="007B2769">
        <w:rPr>
          <w:rFonts w:ascii="Arial" w:eastAsia="Times New Roman" w:hAnsi="Arial" w:cs="Arial"/>
          <w:b/>
          <w:bCs/>
          <w:color w:val="000000"/>
          <w:kern w:val="0"/>
          <w:sz w:val="28"/>
          <w:szCs w:val="28"/>
          <w:shd w:val="clear" w:color="auto" w:fill="FFFFFF"/>
          <w:lang w:val="en-IN"/>
          <w14:ligatures w14:val="none"/>
        </w:rPr>
        <w:t>Introduction</w:t>
      </w:r>
      <w:bookmarkEnd w:id="1"/>
      <w:bookmarkEnd w:id="2"/>
    </w:p>
    <w:p w14:paraId="18B8C723" w14:textId="1ACED8C3" w:rsidR="00945596" w:rsidRPr="005235FA" w:rsidRDefault="0046594C" w:rsidP="0094559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Financial</w:t>
      </w:r>
      <w:r w:rsidR="006E3D00">
        <w:rPr>
          <w:rFonts w:ascii="Arial" w:eastAsia="Book Antiqua" w:hAnsi="Arial" w:cs="Arial"/>
          <w:kern w:val="0"/>
          <w:sz w:val="24"/>
          <w:szCs w:val="24"/>
          <w:shd w:val="clear" w:color="auto" w:fill="FFFFFF"/>
          <w14:ligatures w14:val="none"/>
        </w:rPr>
        <w:t xml:space="preserve"> </w:t>
      </w:r>
      <w:r w:rsidR="00945596" w:rsidRPr="005235FA">
        <w:rPr>
          <w:rFonts w:ascii="Arial" w:eastAsia="Book Antiqua" w:hAnsi="Arial" w:cs="Arial"/>
          <w:kern w:val="0"/>
          <w:sz w:val="24"/>
          <w:szCs w:val="24"/>
          <w:shd w:val="clear" w:color="auto" w:fill="FFFFFF"/>
          <w14:ligatures w14:val="none"/>
        </w:rPr>
        <w:t>performance in the hotel industry significantly impacts occupancy rates, average daily revenue, and operational efficiency, providing effective revenue management with profitability and cost control (Tilakasiri and Lakshan, 2021). The City Hotel, an urban settlement offering a restaurant, bar, and events, has faced substantial financial challenges in recent years. While revenue slightly increased from 2021 to 2022, the hotel experienced a sharp decline in 2023. This significant revenue drop, combined with declining occupancy rates and customer satisfaction indices, poses a critical challenge to the survival of the business. The owner sought professional assistance to address the situation.</w:t>
      </w:r>
    </w:p>
    <w:p w14:paraId="41FD61CB" w14:textId="7905012A" w:rsidR="00945596" w:rsidRPr="0046594C" w:rsidRDefault="00945596" w:rsidP="00945596">
      <w:pPr>
        <w:spacing w:after="0" w:line="360" w:lineRule="auto"/>
        <w:jc w:val="both"/>
        <w:rPr>
          <w:rFonts w:ascii="Arial" w:eastAsia="Book Antiqua" w:hAnsi="Arial" w:cs="Arial"/>
          <w:kern w:val="0"/>
          <w:sz w:val="24"/>
          <w:szCs w:val="24"/>
          <w:shd w:val="clear" w:color="auto" w:fill="FFFFFF"/>
          <w14:ligatures w14:val="none"/>
        </w:rPr>
      </w:pPr>
      <w:r w:rsidRPr="00945596">
        <w:rPr>
          <w:rFonts w:ascii="Arial" w:eastAsia="Book Antiqua" w:hAnsi="Arial" w:cs="Arial"/>
          <w:kern w:val="0"/>
          <w:sz w:val="24"/>
          <w:szCs w:val="24"/>
          <w:shd w:val="clear" w:color="auto" w:fill="FFFFFF"/>
          <w14:ligatures w14:val="none"/>
        </w:rPr>
        <w:t>This report analyses The City Hotel's financial performance and presents recommendations for a turnaround strategy aimed at improving its financial health and competitive position within the marketplace.</w:t>
      </w:r>
    </w:p>
    <w:p w14:paraId="309D758D" w14:textId="3BD85282"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14:ligatures w14:val="none"/>
        </w:rPr>
        <w:t>.</w:t>
      </w:r>
    </w:p>
    <w:p w14:paraId="23B35CAB" w14:textId="77777777" w:rsidR="0046594C" w:rsidRPr="007B2769" w:rsidRDefault="0046594C" w:rsidP="004C4AC6">
      <w:pPr>
        <w:keepNext/>
        <w:keepLines/>
        <w:spacing w:after="0" w:line="360" w:lineRule="auto"/>
        <w:jc w:val="both"/>
        <w:outlineLvl w:val="0"/>
        <w:rPr>
          <w:rFonts w:ascii="Arial" w:eastAsia="Times New Roman" w:hAnsi="Arial" w:cs="Arial"/>
          <w:b/>
          <w:bCs/>
          <w:color w:val="000000"/>
          <w:kern w:val="0"/>
          <w:sz w:val="28"/>
          <w:szCs w:val="28"/>
          <w:shd w:val="clear" w:color="auto" w:fill="FFFFFF"/>
          <w:lang w:val="en-IN"/>
          <w14:ligatures w14:val="none"/>
        </w:rPr>
      </w:pPr>
      <w:bookmarkStart w:id="3" w:name="_Toc178429305"/>
      <w:bookmarkStart w:id="4" w:name="_Toc182497353"/>
      <w:r w:rsidRPr="007B2769">
        <w:rPr>
          <w:rFonts w:ascii="Arial" w:eastAsia="Times New Roman" w:hAnsi="Arial" w:cs="Arial"/>
          <w:b/>
          <w:bCs/>
          <w:color w:val="000000"/>
          <w:kern w:val="0"/>
          <w:sz w:val="28"/>
          <w:szCs w:val="28"/>
          <w:shd w:val="clear" w:color="auto" w:fill="FFFFFF"/>
          <w:lang w:val="en-IN"/>
          <w14:ligatures w14:val="none"/>
        </w:rPr>
        <w:t>Financial Performance Analysis</w:t>
      </w:r>
      <w:bookmarkEnd w:id="3"/>
      <w:bookmarkEnd w:id="4"/>
    </w:p>
    <w:p w14:paraId="32F6D9AC" w14:textId="297ADF6E"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14:ligatures w14:val="none"/>
        </w:rPr>
        <w:t xml:space="preserve">A financial performance analysis for The City Hotel for the years 2021 to 2023 shows that there are sharp changes in the Revenues, Expenses, Profitability, Liquidity, and Solvency </w:t>
      </w:r>
      <w:r w:rsidR="00370899" w:rsidRPr="0046594C">
        <w:rPr>
          <w:rFonts w:ascii="Arial" w:eastAsia="Book Antiqua" w:hAnsi="Arial" w:cs="Arial"/>
          <w:kern w:val="0"/>
          <w:sz w:val="24"/>
          <w:szCs w:val="24"/>
          <w:shd w:val="clear" w:color="auto" w:fill="FFFFFF"/>
          <w14:ligatures w14:val="none"/>
        </w:rPr>
        <w:t>ratios.</w:t>
      </w:r>
      <w:r w:rsidR="00370899" w:rsidRPr="0046594C">
        <w:rPr>
          <w:rFonts w:ascii="Arial" w:eastAsia="Book Antiqua" w:hAnsi="Arial" w:cs="Arial"/>
          <w:kern w:val="0"/>
          <w:sz w:val="24"/>
          <w:szCs w:val="24"/>
          <w:shd w:val="clear" w:color="auto" w:fill="FFFFFF"/>
          <w:lang w:val="en-IN"/>
          <w14:ligatures w14:val="none"/>
        </w:rPr>
        <w:t xml:space="preserve"> The</w:t>
      </w:r>
      <w:r w:rsidRPr="0046594C">
        <w:rPr>
          <w:rFonts w:ascii="Arial" w:eastAsia="Book Antiqua" w:hAnsi="Arial" w:cs="Arial"/>
          <w:kern w:val="0"/>
          <w:sz w:val="24"/>
          <w:szCs w:val="24"/>
          <w:shd w:val="clear" w:color="auto" w:fill="FFFFFF"/>
          <w:lang w:val="en-IN"/>
          <w14:ligatures w14:val="none"/>
        </w:rPr>
        <w:t xml:space="preserve"> income statement and balance sheet data that was </w:t>
      </w:r>
      <w:r w:rsidR="0030734C">
        <w:rPr>
          <w:rFonts w:ascii="Arial" w:eastAsia="Book Antiqua" w:hAnsi="Arial" w:cs="Arial"/>
          <w:kern w:val="0"/>
          <w:sz w:val="24"/>
          <w:szCs w:val="24"/>
          <w:shd w:val="clear" w:color="auto" w:fill="FFFFFF"/>
          <w:lang w:val="en-IN"/>
          <w14:ligatures w14:val="none"/>
        </w:rPr>
        <w:t>provided</w:t>
      </w:r>
      <w:r w:rsidRPr="0046594C">
        <w:rPr>
          <w:rFonts w:ascii="Arial" w:eastAsia="Book Antiqua" w:hAnsi="Arial" w:cs="Arial"/>
          <w:kern w:val="0"/>
          <w:sz w:val="24"/>
          <w:szCs w:val="24"/>
          <w:shd w:val="clear" w:color="auto" w:fill="FFFFFF"/>
          <w:lang w:val="en-IN"/>
          <w14:ligatures w14:val="none"/>
        </w:rPr>
        <w:t xml:space="preserve"> </w:t>
      </w:r>
      <w:r w:rsidRPr="0046594C">
        <w:rPr>
          <w:rFonts w:ascii="Arial" w:eastAsia="Book Antiqua" w:hAnsi="Arial" w:cs="Arial"/>
          <w:kern w:val="0"/>
          <w:sz w:val="24"/>
          <w:szCs w:val="24"/>
          <w:shd w:val="clear" w:color="auto" w:fill="FFFFFF"/>
          <w:lang w:val="en-IN"/>
          <w14:ligatures w14:val="none"/>
        </w:rPr>
        <w:lastRenderedPageBreak/>
        <w:t xml:space="preserve">were used to generate </w:t>
      </w:r>
      <w:r w:rsidR="00756B7D" w:rsidRPr="0046594C">
        <w:rPr>
          <w:rFonts w:ascii="Arial" w:eastAsia="Book Antiqua" w:hAnsi="Arial" w:cs="Arial"/>
          <w:kern w:val="0"/>
          <w:sz w:val="24"/>
          <w:szCs w:val="24"/>
          <w:shd w:val="clear" w:color="auto" w:fill="FFFFFF"/>
          <w:lang w:val="en-IN"/>
          <w14:ligatures w14:val="none"/>
        </w:rPr>
        <w:t>all</w:t>
      </w:r>
      <w:r w:rsidRPr="0046594C">
        <w:rPr>
          <w:rFonts w:ascii="Arial" w:eastAsia="Book Antiqua" w:hAnsi="Arial" w:cs="Arial"/>
          <w:kern w:val="0"/>
          <w:sz w:val="24"/>
          <w:szCs w:val="24"/>
          <w:shd w:val="clear" w:color="auto" w:fill="FFFFFF"/>
          <w:lang w:val="en-IN"/>
          <w14:ligatures w14:val="none"/>
        </w:rPr>
        <w:t xml:space="preserve"> the financial ratios; each of the estimates is shown in the appendix.</w:t>
      </w:r>
    </w:p>
    <w:p w14:paraId="43097540" w14:textId="77777777" w:rsidR="0046594C" w:rsidRPr="0046594C" w:rsidRDefault="0046594C" w:rsidP="004C4AC6">
      <w:pPr>
        <w:keepNext/>
        <w:keepLines/>
        <w:spacing w:after="0" w:line="360" w:lineRule="auto"/>
        <w:jc w:val="both"/>
        <w:outlineLvl w:val="1"/>
        <w:rPr>
          <w:rFonts w:ascii="Arial" w:eastAsia="Times New Roman" w:hAnsi="Arial" w:cs="Arial"/>
          <w:bCs/>
          <w:color w:val="000000"/>
          <w:kern w:val="0"/>
          <w:sz w:val="24"/>
          <w:szCs w:val="24"/>
          <w:u w:val="single"/>
          <w:shd w:val="clear" w:color="auto" w:fill="FFFFFF"/>
          <w14:ligatures w14:val="none"/>
        </w:rPr>
      </w:pPr>
      <w:bookmarkStart w:id="5" w:name="_Toc178429306"/>
      <w:bookmarkStart w:id="6" w:name="_Toc182497354"/>
      <w:r w:rsidRPr="0046594C">
        <w:rPr>
          <w:rFonts w:ascii="Arial" w:eastAsia="Times New Roman" w:hAnsi="Arial" w:cs="Arial"/>
          <w:bCs/>
          <w:color w:val="000000"/>
          <w:kern w:val="0"/>
          <w:sz w:val="24"/>
          <w:szCs w:val="24"/>
          <w:u w:val="single"/>
          <w:shd w:val="clear" w:color="auto" w:fill="FFFFFF"/>
          <w14:ligatures w14:val="none"/>
        </w:rPr>
        <w:t>Revenue</w:t>
      </w:r>
      <w:bookmarkEnd w:id="5"/>
      <w:bookmarkEnd w:id="6"/>
    </w:p>
    <w:p w14:paraId="2E806495" w14:textId="13221F1D" w:rsidR="00811A4D" w:rsidRPr="00811A4D" w:rsidRDefault="0046594C" w:rsidP="00811A4D">
      <w:pPr>
        <w:spacing w:after="0" w:line="360" w:lineRule="auto"/>
        <w:jc w:val="both"/>
        <w:rPr>
          <w:rFonts w:ascii="Arial" w:eastAsia="Book Antiqua" w:hAnsi="Arial" w:cs="Arial"/>
          <w:kern w:val="0"/>
          <w:shd w:val="clear" w:color="auto" w:fill="FFFFFF"/>
          <w14:ligatures w14:val="none"/>
        </w:rPr>
      </w:pPr>
      <w:r w:rsidRPr="0046594C">
        <w:rPr>
          <w:rFonts w:ascii="Arial" w:eastAsia="Book Antiqua" w:hAnsi="Arial" w:cs="Arial"/>
          <w:kern w:val="0"/>
          <w:sz w:val="24"/>
          <w:szCs w:val="24"/>
          <w:shd w:val="clear" w:color="auto" w:fill="FFFFFF"/>
          <w14:ligatures w14:val="none"/>
        </w:rPr>
        <w:t>Revenue</w:t>
      </w:r>
      <w:r w:rsidR="00811A4D">
        <w:rPr>
          <w:rFonts w:ascii="Arial" w:eastAsia="Book Antiqua" w:hAnsi="Arial" w:cs="Arial"/>
          <w:kern w:val="0"/>
          <w:sz w:val="24"/>
          <w:szCs w:val="24"/>
          <w:shd w:val="clear" w:color="auto" w:fill="FFFFFF"/>
          <w14:ligatures w14:val="none"/>
        </w:rPr>
        <w:t xml:space="preserve"> at </w:t>
      </w:r>
      <w:r w:rsidR="00811A4D" w:rsidRPr="00811A4D">
        <w:rPr>
          <w:rFonts w:ascii="Arial" w:eastAsia="Book Antiqua" w:hAnsi="Arial" w:cs="Arial"/>
          <w:kern w:val="0"/>
          <w:shd w:val="clear" w:color="auto" w:fill="FFFFFF"/>
          <w14:ligatures w14:val="none"/>
        </w:rPr>
        <w:t>The City Hotel experienced a slight growth in revenue from £5,248,290 in 2021 to £5,307,480 in 2022, reflecting a modest increase of 1.13%. However, this upward trend was abruptly reversed in 2023, with revenue plummeting to £2,325,440, representing a sharp 56% decline compared to the previous year. This downturn highlights the severity of challenges faced in the most recent year, likely driven by economic pressures, market dynamics, and increased competition (Atrill and McLaney, 2021).</w:t>
      </w:r>
    </w:p>
    <w:p w14:paraId="5CE3E2F4" w14:textId="15776331" w:rsidR="0046594C" w:rsidRPr="0046594C" w:rsidRDefault="00811A4D" w:rsidP="004C4AC6">
      <w:pPr>
        <w:spacing w:after="0" w:line="360" w:lineRule="auto"/>
        <w:jc w:val="both"/>
        <w:rPr>
          <w:rFonts w:ascii="Arial" w:eastAsia="Book Antiqua" w:hAnsi="Arial" w:cs="Arial"/>
          <w:kern w:val="0"/>
          <w:sz w:val="24"/>
          <w:szCs w:val="24"/>
          <w:shd w:val="clear" w:color="auto" w:fill="FFFFFF"/>
          <w14:ligatures w14:val="none"/>
        </w:rPr>
      </w:pPr>
      <w:r w:rsidRPr="00811A4D">
        <w:rPr>
          <w:rFonts w:ascii="Arial" w:eastAsia="Book Antiqua" w:hAnsi="Arial" w:cs="Arial"/>
          <w:kern w:val="0"/>
          <w:sz w:val="24"/>
          <w:szCs w:val="24"/>
          <w:shd w:val="clear" w:color="auto" w:fill="FFFFFF"/>
          <w14:ligatures w14:val="none"/>
        </w:rPr>
        <w:t>The drastic revenue reduction in 2023 underscores the need to address fixed cost coverage and implement strategic solutions to stabilize and enhance revenue streams. While previous years showed relative stability, the steep drop in 2023 signifies an urgent need for targeted interventions to reverse the decline.</w:t>
      </w:r>
    </w:p>
    <w:p w14:paraId="2D868827" w14:textId="77777777" w:rsidR="0046594C" w:rsidRPr="0046594C" w:rsidRDefault="0046594C" w:rsidP="004C4AC6">
      <w:pPr>
        <w:keepNext/>
        <w:keepLines/>
        <w:spacing w:after="0" w:line="360" w:lineRule="auto"/>
        <w:jc w:val="both"/>
        <w:outlineLvl w:val="1"/>
        <w:rPr>
          <w:rFonts w:ascii="Arial" w:eastAsia="Times New Roman" w:hAnsi="Arial" w:cs="Arial"/>
          <w:bCs/>
          <w:color w:val="000000"/>
          <w:kern w:val="0"/>
          <w:sz w:val="24"/>
          <w:szCs w:val="24"/>
          <w:u w:val="single"/>
          <w:shd w:val="clear" w:color="auto" w:fill="FFFFFF"/>
          <w14:ligatures w14:val="none"/>
        </w:rPr>
      </w:pPr>
      <w:bookmarkStart w:id="7" w:name="_Toc178429307"/>
      <w:bookmarkStart w:id="8" w:name="_Toc182497355"/>
      <w:r w:rsidRPr="0046594C">
        <w:rPr>
          <w:rFonts w:ascii="Arial" w:eastAsia="Times New Roman" w:hAnsi="Arial" w:cs="Arial"/>
          <w:bCs/>
          <w:color w:val="000000"/>
          <w:kern w:val="0"/>
          <w:sz w:val="24"/>
          <w:szCs w:val="24"/>
          <w:u w:val="single"/>
          <w:shd w:val="clear" w:color="auto" w:fill="FFFFFF"/>
          <w14:ligatures w14:val="none"/>
        </w:rPr>
        <w:t>Expenses</w:t>
      </w:r>
      <w:bookmarkEnd w:id="7"/>
      <w:bookmarkEnd w:id="8"/>
    </w:p>
    <w:p w14:paraId="1D220E05" w14:textId="3B5B0252"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 xml:space="preserve">On the cost side, the City Hotel has cut all the costs in terms of the cost of goods sold (COGS), employee costs, and expenses for external services. Still, it is not enough to recover the revenues lost. COGS declined by 57% from £411,600 in 2021 to £176,250 in 2023, while employee cost declined by 28%. This </w:t>
      </w:r>
      <w:r w:rsidR="00132C58" w:rsidRPr="0046594C">
        <w:rPr>
          <w:rFonts w:ascii="Arial" w:eastAsia="Book Antiqua" w:hAnsi="Arial" w:cs="Arial"/>
          <w:kern w:val="0"/>
          <w:sz w:val="24"/>
          <w:szCs w:val="24"/>
          <w:shd w:val="clear" w:color="auto" w:fill="FFFFFF"/>
          <w14:ligatures w14:val="none"/>
        </w:rPr>
        <w:t>employee</w:t>
      </w:r>
      <w:r w:rsidRPr="0046594C">
        <w:rPr>
          <w:rFonts w:ascii="Arial" w:eastAsia="Book Antiqua" w:hAnsi="Arial" w:cs="Arial"/>
          <w:kern w:val="0"/>
          <w:sz w:val="24"/>
          <w:szCs w:val="24"/>
          <w:shd w:val="clear" w:color="auto" w:fill="FFFFFF"/>
          <w14:ligatures w14:val="none"/>
        </w:rPr>
        <w:t xml:space="preserve"> cost percentage of the revenue increased from 32.45% in 2021 to 53.03% in 2023 and manifested that the impact was disproportionate. External costs too decreased by 43% from 2021 to 2023. However, with these cuts, the cost structure of The City Hotel seems yet unsustainable without a parallel rise in revenue.</w:t>
      </w:r>
    </w:p>
    <w:p w14:paraId="3E80A517" w14:textId="77777777" w:rsidR="0046594C" w:rsidRPr="0046594C" w:rsidRDefault="0046594C" w:rsidP="004C4AC6">
      <w:pPr>
        <w:keepNext/>
        <w:keepLines/>
        <w:spacing w:after="0" w:line="360" w:lineRule="auto"/>
        <w:jc w:val="both"/>
        <w:outlineLvl w:val="1"/>
        <w:rPr>
          <w:rFonts w:ascii="Arial" w:eastAsia="Times New Roman" w:hAnsi="Arial" w:cs="Arial"/>
          <w:bCs/>
          <w:color w:val="000000"/>
          <w:kern w:val="0"/>
          <w:sz w:val="24"/>
          <w:szCs w:val="24"/>
          <w:u w:val="single"/>
          <w:shd w:val="clear" w:color="auto" w:fill="FFFFFF"/>
          <w14:ligatures w14:val="none"/>
        </w:rPr>
      </w:pPr>
      <w:bookmarkStart w:id="9" w:name="_Toc178429308"/>
      <w:bookmarkStart w:id="10" w:name="_Toc182497356"/>
      <w:r w:rsidRPr="0046594C">
        <w:rPr>
          <w:rFonts w:ascii="Arial" w:eastAsia="Times New Roman" w:hAnsi="Arial" w:cs="Arial"/>
          <w:bCs/>
          <w:color w:val="000000"/>
          <w:kern w:val="0"/>
          <w:sz w:val="24"/>
          <w:szCs w:val="24"/>
          <w:u w:val="single"/>
          <w:shd w:val="clear" w:color="auto" w:fill="FFFFFF"/>
          <w14:ligatures w14:val="none"/>
        </w:rPr>
        <w:t>Profitability</w:t>
      </w:r>
      <w:bookmarkEnd w:id="9"/>
      <w:bookmarkEnd w:id="10"/>
    </w:p>
    <w:p w14:paraId="684A43F0" w14:textId="77777777"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Profitability has declined; its operating income declined from £674,730 in 2022 to a loss of £1,218,850 in 2023. The margin of operating profit decreased from 12.71% in 2021 to -52.41% in 2023. The great decline in revenue and greater costs of depreciation and amortisation, which increased from £409,190 in 2021 to £661,590 in 2023, have severely dented profitability. Other operating expenses in 2023 increased by £205,650, which is another point through which profitability is bled dry. ROE also transformed from positive 15.51% in 2021 to negative 85.13% in 2023, which signifies that the company has faced severe losses for its shareholders.</w:t>
      </w:r>
    </w:p>
    <w:p w14:paraId="041D2D33" w14:textId="77777777" w:rsidR="0046594C" w:rsidRPr="0046594C" w:rsidRDefault="0046594C" w:rsidP="004C4AC6">
      <w:pPr>
        <w:keepNext/>
        <w:keepLines/>
        <w:spacing w:after="0" w:line="360" w:lineRule="auto"/>
        <w:jc w:val="both"/>
        <w:outlineLvl w:val="1"/>
        <w:rPr>
          <w:rFonts w:ascii="Arial" w:eastAsia="Times New Roman" w:hAnsi="Arial" w:cs="Arial"/>
          <w:bCs/>
          <w:color w:val="000000"/>
          <w:kern w:val="0"/>
          <w:sz w:val="24"/>
          <w:szCs w:val="24"/>
          <w:u w:val="single"/>
          <w:shd w:val="clear" w:color="auto" w:fill="FFFFFF"/>
          <w14:ligatures w14:val="none"/>
        </w:rPr>
      </w:pPr>
      <w:bookmarkStart w:id="11" w:name="_Toc178429309"/>
      <w:bookmarkStart w:id="12" w:name="_Toc182497357"/>
      <w:r w:rsidRPr="0046594C">
        <w:rPr>
          <w:rFonts w:ascii="Arial" w:eastAsia="Times New Roman" w:hAnsi="Arial" w:cs="Arial"/>
          <w:bCs/>
          <w:color w:val="000000"/>
          <w:kern w:val="0"/>
          <w:sz w:val="24"/>
          <w:szCs w:val="24"/>
          <w:u w:val="single"/>
          <w:shd w:val="clear" w:color="auto" w:fill="FFFFFF"/>
          <w14:ligatures w14:val="none"/>
        </w:rPr>
        <w:t>Liquidity</w:t>
      </w:r>
      <w:bookmarkEnd w:id="11"/>
      <w:bookmarkEnd w:id="12"/>
    </w:p>
    <w:p w14:paraId="6E5BBD4A" w14:textId="77777777"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 xml:space="preserve">The liquidity position of the City Hotel has seriously deteriorated over the three years. This is especially observed in the current ratio, which has fallen from 0.97 in 2021 to </w:t>
      </w:r>
      <w:r w:rsidRPr="0046594C">
        <w:rPr>
          <w:rFonts w:ascii="Arial" w:eastAsia="Book Antiqua" w:hAnsi="Arial" w:cs="Arial"/>
          <w:kern w:val="0"/>
          <w:sz w:val="24"/>
          <w:szCs w:val="24"/>
          <w:shd w:val="clear" w:color="auto" w:fill="FFFFFF"/>
          <w14:ligatures w14:val="none"/>
        </w:rPr>
        <w:lastRenderedPageBreak/>
        <w:t>0.64 in 2023; this shows that the firm has difficulty meeting short-term obligations. Cash and cash equivalents have decreased by 60% from £740,590 recorded in 2021 to £295,510 in 2023, moving further towards worsening liquidity. Moreover, the quick ratio also declined from 0.95 to 0.62 in the period under study, which means that it is under a serious inadequacy to maintain liquid resources for the repayment of current liabilities. Such a liquidity crisis can severely constrain the operations of the hotel and heavily depend on external financing to meet its financial obligations (Jagels, 2007).</w:t>
      </w:r>
    </w:p>
    <w:p w14:paraId="5079AFD3" w14:textId="77777777" w:rsidR="0046594C" w:rsidRPr="0046594C" w:rsidRDefault="0046594C" w:rsidP="004C4AC6">
      <w:pPr>
        <w:keepNext/>
        <w:keepLines/>
        <w:spacing w:after="0" w:line="360" w:lineRule="auto"/>
        <w:jc w:val="both"/>
        <w:outlineLvl w:val="1"/>
        <w:rPr>
          <w:rFonts w:ascii="Arial" w:eastAsia="Times New Roman" w:hAnsi="Arial" w:cs="Arial"/>
          <w:bCs/>
          <w:color w:val="000000"/>
          <w:kern w:val="0"/>
          <w:sz w:val="24"/>
          <w:szCs w:val="24"/>
          <w:u w:val="single"/>
          <w:shd w:val="clear" w:color="auto" w:fill="FFFFFF"/>
          <w14:ligatures w14:val="none"/>
        </w:rPr>
      </w:pPr>
      <w:bookmarkStart w:id="13" w:name="_Toc178429310"/>
      <w:bookmarkStart w:id="14" w:name="_Toc182497358"/>
      <w:r w:rsidRPr="0046594C">
        <w:rPr>
          <w:rFonts w:ascii="Arial" w:eastAsia="Times New Roman" w:hAnsi="Arial" w:cs="Arial"/>
          <w:bCs/>
          <w:color w:val="000000"/>
          <w:kern w:val="0"/>
          <w:sz w:val="24"/>
          <w:szCs w:val="24"/>
          <w:u w:val="single"/>
          <w:shd w:val="clear" w:color="auto" w:fill="FFFFFF"/>
          <w14:ligatures w14:val="none"/>
        </w:rPr>
        <w:t>Solvency</w:t>
      </w:r>
      <w:bookmarkEnd w:id="13"/>
      <w:bookmarkEnd w:id="14"/>
    </w:p>
    <w:p w14:paraId="675B19E0" w14:textId="2CC55CED"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The City Hotel's solvency has drastically eroded as the debt level soared. Long-term borrowings soared to £8,290,570 in 2023 from £8,113,710 in 2021. Lease debt rose to £3,353,260 in 2023. Its debt-to-equity ratio has increased more than two times from 4.74 in 2021 to 10.10 in 2023, which portrays an increased dependency on debt funding. The rest is the interest coverage ratio that stood at 3.95 in 2021 and turned negative in 2023, meaning the hotel cannot cover its interest obligation. This excessively high debt to equity marks an extreme long-term financial risk (Tranter</w:t>
      </w:r>
      <w:r w:rsidR="000F5A52">
        <w:rPr>
          <w:rFonts w:ascii="Arial" w:eastAsia="Book Antiqua" w:hAnsi="Arial" w:cs="Arial"/>
          <w:kern w:val="0"/>
          <w:sz w:val="24"/>
          <w:szCs w:val="24"/>
          <w:shd w:val="clear" w:color="auto" w:fill="FFFFFF"/>
          <w14:ligatures w14:val="none"/>
        </w:rPr>
        <w:t xml:space="preserve">, </w:t>
      </w:r>
      <w:r w:rsidRPr="0046594C">
        <w:rPr>
          <w:rFonts w:ascii="Arial" w:eastAsia="Book Antiqua" w:hAnsi="Arial" w:cs="Arial"/>
          <w:kern w:val="0"/>
          <w:sz w:val="24"/>
          <w:szCs w:val="24"/>
          <w:shd w:val="clear" w:color="auto" w:fill="FFFFFF"/>
          <w14:ligatures w14:val="none"/>
        </w:rPr>
        <w:t>2014).</w:t>
      </w:r>
    </w:p>
    <w:p w14:paraId="2CFC999E" w14:textId="77777777" w:rsidR="0046594C" w:rsidRPr="00AA01F5" w:rsidRDefault="0046594C" w:rsidP="00AA01F5">
      <w:pPr>
        <w:keepNext/>
        <w:keepLines/>
        <w:spacing w:before="240" w:after="0" w:line="360" w:lineRule="auto"/>
        <w:jc w:val="both"/>
        <w:outlineLvl w:val="0"/>
        <w:rPr>
          <w:rFonts w:ascii="Arial" w:eastAsia="Times New Roman" w:hAnsi="Arial" w:cs="Arial"/>
          <w:b/>
          <w:bCs/>
          <w:color w:val="000000"/>
          <w:kern w:val="0"/>
          <w:sz w:val="28"/>
          <w:szCs w:val="28"/>
          <w:shd w:val="clear" w:color="auto" w:fill="FFFFFF"/>
          <w:lang w:val="en-IN"/>
          <w14:ligatures w14:val="none"/>
        </w:rPr>
      </w:pPr>
      <w:bookmarkStart w:id="15" w:name="_Toc178429311"/>
      <w:bookmarkStart w:id="16" w:name="_Toc182497359"/>
      <w:r w:rsidRPr="00AA01F5">
        <w:rPr>
          <w:rFonts w:ascii="Arial" w:eastAsia="Times New Roman" w:hAnsi="Arial" w:cs="Arial"/>
          <w:b/>
          <w:bCs/>
          <w:color w:val="000000"/>
          <w:kern w:val="0"/>
          <w:sz w:val="28"/>
          <w:szCs w:val="28"/>
          <w:shd w:val="clear" w:color="auto" w:fill="FFFFFF"/>
          <w:lang w:val="en-IN"/>
          <w14:ligatures w14:val="none"/>
        </w:rPr>
        <w:t>Key Reasons for Decline</w:t>
      </w:r>
      <w:bookmarkEnd w:id="15"/>
      <w:bookmarkEnd w:id="16"/>
    </w:p>
    <w:p w14:paraId="719E03CF" w14:textId="77777777" w:rsidR="0046594C" w:rsidRPr="00AA01F5" w:rsidRDefault="0046594C" w:rsidP="00AA01F5">
      <w:pPr>
        <w:rPr>
          <w:rFonts w:ascii="Arial" w:hAnsi="Arial" w:cs="Arial"/>
          <w:sz w:val="24"/>
          <w:szCs w:val="24"/>
          <w:u w:val="single"/>
          <w:shd w:val="clear" w:color="auto" w:fill="FFFFFF"/>
        </w:rPr>
      </w:pPr>
      <w:bookmarkStart w:id="17" w:name="_Toc178429312"/>
      <w:r w:rsidRPr="00AA01F5">
        <w:rPr>
          <w:rFonts w:ascii="Arial" w:hAnsi="Arial" w:cs="Arial"/>
          <w:sz w:val="24"/>
          <w:szCs w:val="24"/>
          <w:u w:val="single"/>
          <w:shd w:val="clear" w:color="auto" w:fill="FFFFFF"/>
        </w:rPr>
        <w:t>Market and Industry Factors</w:t>
      </w:r>
      <w:bookmarkEnd w:id="17"/>
    </w:p>
    <w:p w14:paraId="4EDEF9A0" w14:textId="416FCFB1" w:rsidR="005C1D5F" w:rsidRPr="005235FA" w:rsidRDefault="005C1D5F" w:rsidP="00AA01F5">
      <w:pPr>
        <w:spacing w:after="0" w:line="360" w:lineRule="auto"/>
        <w:contextualSpacing/>
        <w:rPr>
          <w:rFonts w:ascii="Arial" w:eastAsia="Book Antiqua" w:hAnsi="Arial" w:cs="Arial"/>
          <w:kern w:val="0"/>
          <w:sz w:val="24"/>
          <w:szCs w:val="24"/>
          <w:shd w:val="clear" w:color="auto" w:fill="FFFFFF"/>
          <w14:ligatures w14:val="none"/>
        </w:rPr>
      </w:pPr>
      <w:r w:rsidRPr="005235FA">
        <w:rPr>
          <w:rFonts w:ascii="Arial" w:eastAsia="Book Antiqua" w:hAnsi="Arial" w:cs="Arial"/>
          <w:kern w:val="0"/>
          <w:sz w:val="24"/>
          <w:szCs w:val="24"/>
          <w:shd w:val="clear" w:color="auto" w:fill="FFFFFF"/>
          <w14:ligatures w14:val="none"/>
        </w:rPr>
        <w:t>Impact of COVID-19 in the UK:</w:t>
      </w:r>
      <w:r w:rsidRPr="005235FA">
        <w:rPr>
          <w:rFonts w:ascii="Arial" w:eastAsia="Book Antiqua" w:hAnsi="Arial" w:cs="Arial"/>
          <w:kern w:val="0"/>
          <w:sz w:val="24"/>
          <w:szCs w:val="24"/>
          <w:shd w:val="clear" w:color="auto" w:fill="FFFFFF"/>
          <w14:ligatures w14:val="none"/>
        </w:rPr>
        <w:br/>
        <w:t xml:space="preserve">The UK hospitality sector has faced challenges related to the COVID-19 pandemic, including prolonged lockdowns, staff shortages, and shifts in consumer </w:t>
      </w:r>
      <w:r w:rsidRPr="005C1D5F">
        <w:rPr>
          <w:rFonts w:ascii="Arial" w:eastAsia="Book Antiqua" w:hAnsi="Arial" w:cs="Arial"/>
          <w:kern w:val="0"/>
          <w:sz w:val="24"/>
          <w:szCs w:val="24"/>
          <w:shd w:val="clear" w:color="auto" w:fill="FFFFFF"/>
          <w14:ligatures w14:val="none"/>
        </w:rPr>
        <w:t>behaviour</w:t>
      </w:r>
      <w:r w:rsidRPr="005235FA">
        <w:rPr>
          <w:rFonts w:ascii="Arial" w:eastAsia="Book Antiqua" w:hAnsi="Arial" w:cs="Arial"/>
          <w:kern w:val="0"/>
          <w:sz w:val="24"/>
          <w:szCs w:val="24"/>
          <w:shd w:val="clear" w:color="auto" w:fill="FFFFFF"/>
          <w14:ligatures w14:val="none"/>
        </w:rPr>
        <w:t>. Although domestic "staycations" provided some relief, international travel to the UK remains below pre-pandemic levels (UNWTO, 2023). Additionally, inflation and high energy costs continue to impact operational expenses and customer spending.</w:t>
      </w:r>
    </w:p>
    <w:p w14:paraId="56050BFE" w14:textId="5B1B46DD" w:rsidR="0046594C" w:rsidRPr="0046594C" w:rsidRDefault="0046594C" w:rsidP="000F5A52">
      <w:pPr>
        <w:spacing w:after="0" w:line="360" w:lineRule="auto"/>
        <w:contextualSpacing/>
        <w:jc w:val="both"/>
        <w:rPr>
          <w:rFonts w:ascii="Arial" w:eastAsia="Book Antiqua" w:hAnsi="Arial" w:cs="Arial"/>
          <w:kern w:val="0"/>
          <w:sz w:val="24"/>
          <w:szCs w:val="24"/>
          <w:shd w:val="clear" w:color="auto" w:fill="FFFFFF"/>
          <w:lang w:val="ms-MY"/>
          <w14:ligatures w14:val="none"/>
        </w:rPr>
      </w:pPr>
    </w:p>
    <w:p w14:paraId="1AA9E96A" w14:textId="77777777" w:rsidR="0046594C" w:rsidRPr="0046594C" w:rsidRDefault="0046594C" w:rsidP="000F5A52">
      <w:pPr>
        <w:keepNext/>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noProof/>
          <w:kern w:val="0"/>
          <w:sz w:val="24"/>
          <w:szCs w:val="24"/>
          <w:shd w:val="clear" w:color="auto" w:fill="FFFFFF"/>
          <w:lang w:val="en-US"/>
          <w14:ligatures w14:val="none"/>
        </w:rPr>
        <w:lastRenderedPageBreak/>
        <w:drawing>
          <wp:inline distT="0" distB="0" distL="0" distR="0" wp14:anchorId="1C221C6E" wp14:editId="2D06CA6B">
            <wp:extent cx="5113020" cy="4081676"/>
            <wp:effectExtent l="0" t="0" r="0" b="0"/>
            <wp:docPr id="537626034" name="Picture 1" descr="A graph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626034" name="Picture 1" descr="A graph of blue squares&#10;&#10;Description automatically generated"/>
                    <pic:cNvPicPr/>
                  </pic:nvPicPr>
                  <pic:blipFill>
                    <a:blip r:embed="rId8"/>
                    <a:stretch>
                      <a:fillRect/>
                    </a:stretch>
                  </pic:blipFill>
                  <pic:spPr>
                    <a:xfrm>
                      <a:off x="0" y="0"/>
                      <a:ext cx="5119232" cy="4086635"/>
                    </a:xfrm>
                    <a:prstGeom prst="rect">
                      <a:avLst/>
                    </a:prstGeom>
                  </pic:spPr>
                </pic:pic>
              </a:graphicData>
            </a:graphic>
          </wp:inline>
        </w:drawing>
      </w:r>
    </w:p>
    <w:p w14:paraId="036C4EB2" w14:textId="77777777" w:rsidR="0046594C" w:rsidRPr="0046594C" w:rsidRDefault="0046594C" w:rsidP="00AA01F5">
      <w:pPr>
        <w:spacing w:after="0" w:line="360" w:lineRule="auto"/>
        <w:jc w:val="center"/>
        <w:rPr>
          <w:rFonts w:ascii="Arial" w:eastAsia="Book Antiqua" w:hAnsi="Arial" w:cs="Arial"/>
          <w:b/>
          <w:bCs/>
          <w:kern w:val="0"/>
          <w:sz w:val="24"/>
          <w:szCs w:val="24"/>
          <w:shd w:val="clear" w:color="auto" w:fill="FFFFFF"/>
          <w14:ligatures w14:val="none"/>
        </w:rPr>
      </w:pPr>
      <w:r w:rsidRPr="0046594C">
        <w:rPr>
          <w:rFonts w:ascii="Arial" w:eastAsia="Book Antiqua" w:hAnsi="Arial" w:cs="Arial"/>
          <w:b/>
          <w:bCs/>
          <w:kern w:val="0"/>
          <w:sz w:val="24"/>
          <w:szCs w:val="24"/>
          <w:shd w:val="clear" w:color="auto" w:fill="FFFFFF"/>
          <w14:ligatures w14:val="none"/>
        </w:rPr>
        <w:t xml:space="preserve">Figure </w:t>
      </w:r>
      <w:r w:rsidRPr="0046594C">
        <w:rPr>
          <w:rFonts w:ascii="Arial" w:eastAsia="Book Antiqua" w:hAnsi="Arial" w:cs="Arial"/>
          <w:b/>
          <w:bCs/>
          <w:kern w:val="0"/>
          <w:sz w:val="24"/>
          <w:szCs w:val="24"/>
          <w:shd w:val="clear" w:color="auto" w:fill="FFFFFF"/>
          <w14:ligatures w14:val="none"/>
        </w:rPr>
        <w:fldChar w:fldCharType="begin"/>
      </w:r>
      <w:r w:rsidRPr="0046594C">
        <w:rPr>
          <w:rFonts w:ascii="Arial" w:eastAsia="Book Antiqua" w:hAnsi="Arial" w:cs="Arial"/>
          <w:b/>
          <w:bCs/>
          <w:kern w:val="0"/>
          <w:sz w:val="24"/>
          <w:szCs w:val="24"/>
          <w:shd w:val="clear" w:color="auto" w:fill="FFFFFF"/>
          <w14:ligatures w14:val="none"/>
        </w:rPr>
        <w:instrText xml:space="preserve"> SEQ Figure \* ARABIC </w:instrText>
      </w:r>
      <w:r w:rsidRPr="0046594C">
        <w:rPr>
          <w:rFonts w:ascii="Arial" w:eastAsia="Book Antiqua" w:hAnsi="Arial" w:cs="Arial"/>
          <w:b/>
          <w:bCs/>
          <w:kern w:val="0"/>
          <w:sz w:val="24"/>
          <w:szCs w:val="24"/>
          <w:shd w:val="clear" w:color="auto" w:fill="FFFFFF"/>
          <w14:ligatures w14:val="none"/>
        </w:rPr>
        <w:fldChar w:fldCharType="separate"/>
      </w:r>
      <w:r w:rsidRPr="0046594C">
        <w:rPr>
          <w:rFonts w:ascii="Arial" w:eastAsia="Book Antiqua" w:hAnsi="Arial" w:cs="Arial"/>
          <w:b/>
          <w:bCs/>
          <w:noProof/>
          <w:kern w:val="0"/>
          <w:sz w:val="24"/>
          <w:szCs w:val="24"/>
          <w:shd w:val="clear" w:color="auto" w:fill="FFFFFF"/>
          <w14:ligatures w14:val="none"/>
        </w:rPr>
        <w:t>1</w:t>
      </w:r>
      <w:r w:rsidRPr="0046594C">
        <w:rPr>
          <w:rFonts w:ascii="Arial" w:eastAsia="Book Antiqua" w:hAnsi="Arial" w:cs="Arial"/>
          <w:b/>
          <w:bCs/>
          <w:kern w:val="0"/>
          <w:sz w:val="24"/>
          <w:szCs w:val="24"/>
          <w:shd w:val="clear" w:color="auto" w:fill="FFFFFF"/>
          <w14:ligatures w14:val="none"/>
        </w:rPr>
        <w:fldChar w:fldCharType="end"/>
      </w:r>
      <w:r w:rsidRPr="0046594C">
        <w:rPr>
          <w:rFonts w:ascii="Arial" w:eastAsia="Book Antiqua" w:hAnsi="Arial" w:cs="Arial"/>
          <w:b/>
          <w:bCs/>
          <w:kern w:val="0"/>
          <w:sz w:val="24"/>
          <w:szCs w:val="24"/>
          <w:shd w:val="clear" w:color="auto" w:fill="FFFFFF"/>
          <w14:ligatures w14:val="none"/>
        </w:rPr>
        <w:t>: International Tourist Arrivals</w:t>
      </w:r>
    </w:p>
    <w:p w14:paraId="6D13A534" w14:textId="77777777" w:rsidR="0046594C" w:rsidRDefault="0046594C" w:rsidP="00AA01F5">
      <w:pPr>
        <w:spacing w:after="0" w:line="360" w:lineRule="auto"/>
        <w:jc w:val="center"/>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(Source: UNWTO, 2023)</w:t>
      </w:r>
    </w:p>
    <w:p w14:paraId="445EA704" w14:textId="77777777" w:rsidR="000F2A0E" w:rsidRPr="0046594C" w:rsidRDefault="000F2A0E" w:rsidP="00AA01F5">
      <w:pPr>
        <w:spacing w:after="0" w:line="360" w:lineRule="auto"/>
        <w:jc w:val="center"/>
        <w:rPr>
          <w:rFonts w:ascii="Arial" w:eastAsia="Book Antiqua" w:hAnsi="Arial" w:cs="Arial"/>
          <w:kern w:val="0"/>
          <w:sz w:val="24"/>
          <w:szCs w:val="24"/>
          <w:shd w:val="clear" w:color="auto" w:fill="FFFFFF"/>
          <w14:ligatures w14:val="none"/>
        </w:rPr>
      </w:pPr>
    </w:p>
    <w:p w14:paraId="4679A7D9" w14:textId="4D424171" w:rsidR="0046594C" w:rsidRPr="0046594C" w:rsidRDefault="0046594C" w:rsidP="000F5A52">
      <w:pPr>
        <w:spacing w:after="0" w:line="360" w:lineRule="auto"/>
        <w:contextualSpacing/>
        <w:jc w:val="both"/>
        <w:rPr>
          <w:rFonts w:ascii="Arial" w:eastAsia="Book Antiqua" w:hAnsi="Arial" w:cs="Arial"/>
          <w:kern w:val="0"/>
          <w:sz w:val="24"/>
          <w:szCs w:val="24"/>
          <w:shd w:val="clear" w:color="auto" w:fill="FFFFFF"/>
          <w:lang w:val="ms-MY"/>
          <w14:ligatures w14:val="none"/>
        </w:rPr>
      </w:pPr>
      <w:r w:rsidRPr="000F2A0E">
        <w:rPr>
          <w:rFonts w:ascii="Arial" w:hAnsi="Arial" w:cs="Arial"/>
          <w:sz w:val="24"/>
          <w:szCs w:val="24"/>
          <w:u w:val="single"/>
        </w:rPr>
        <w:t>Economic Instability</w:t>
      </w:r>
      <w:r w:rsidRPr="0046594C">
        <w:rPr>
          <w:rFonts w:ascii="Arial" w:eastAsia="Book Antiqua" w:hAnsi="Arial" w:cs="Arial"/>
          <w:kern w:val="0"/>
          <w:sz w:val="24"/>
          <w:szCs w:val="24"/>
          <w:shd w:val="clear" w:color="auto" w:fill="FFFFFF"/>
          <w:lang w:val="ms-MY"/>
          <w14:ligatures w14:val="none"/>
        </w:rPr>
        <w:t>:</w:t>
      </w:r>
      <w:r w:rsidR="00AA01F5">
        <w:rPr>
          <w:rFonts w:ascii="Arial" w:eastAsia="Book Antiqua" w:hAnsi="Arial" w:cs="Arial"/>
          <w:kern w:val="0"/>
          <w:sz w:val="24"/>
          <w:szCs w:val="24"/>
          <w:shd w:val="clear" w:color="auto" w:fill="FFFFFF"/>
          <w:lang w:val="ms-MY"/>
          <w14:ligatures w14:val="none"/>
        </w:rPr>
        <w:t xml:space="preserve"> </w:t>
      </w:r>
      <w:r w:rsidRPr="0046594C">
        <w:rPr>
          <w:rFonts w:ascii="Arial" w:eastAsia="Book Antiqua" w:hAnsi="Arial" w:cs="Arial"/>
          <w:kern w:val="0"/>
          <w:sz w:val="24"/>
          <w:szCs w:val="24"/>
          <w:shd w:val="clear" w:color="auto" w:fill="FFFFFF"/>
          <w:lang w:val="ms-MY"/>
          <w14:ligatures w14:val="none"/>
        </w:rPr>
        <w:t xml:space="preserve">Fluctuations in economic status also affect the tourism industry in the sense that people are reluctant to, or cannot afford to, travel (Tilakasiriand Lakshan,2021). Given these conditions and the possible lack of a stable income, people planning to travel may postpone their plans or cancel them outright. The volatility of the economic environment means people no longer travel internationally in large numbers but go for cheaper and local options. This shift has led to low occupancy levels, such as at The City Hotel. </w:t>
      </w:r>
    </w:p>
    <w:p w14:paraId="44291C7A" w14:textId="77777777" w:rsidR="0046594C" w:rsidRPr="0046594C" w:rsidRDefault="0046594C" w:rsidP="000F5A52">
      <w:pPr>
        <w:spacing w:after="0" w:line="360" w:lineRule="auto"/>
        <w:contextualSpacing/>
        <w:jc w:val="both"/>
        <w:rPr>
          <w:rFonts w:ascii="Arial" w:eastAsia="Book Antiqua" w:hAnsi="Arial" w:cs="Arial"/>
          <w:kern w:val="0"/>
          <w:sz w:val="24"/>
          <w:szCs w:val="24"/>
          <w:shd w:val="clear" w:color="auto" w:fill="FFFFFF"/>
          <w:lang w:val="ms-MY"/>
          <w14:ligatures w14:val="none"/>
        </w:rPr>
      </w:pPr>
      <w:r w:rsidRPr="00AA01F5">
        <w:rPr>
          <w:rFonts w:ascii="Arial" w:eastAsia="Book Antiqua" w:hAnsi="Arial" w:cs="Arial"/>
          <w:kern w:val="0"/>
          <w:sz w:val="24"/>
          <w:szCs w:val="24"/>
          <w:u w:val="single"/>
          <w:shd w:val="clear" w:color="auto" w:fill="FFFFFF"/>
          <w:lang w:val="ms-MY"/>
          <w14:ligatures w14:val="none"/>
        </w:rPr>
        <w:t>Inflationary Pressures</w:t>
      </w:r>
      <w:r w:rsidRPr="0046594C">
        <w:rPr>
          <w:rFonts w:ascii="Arial" w:eastAsia="Book Antiqua" w:hAnsi="Arial" w:cs="Arial"/>
          <w:kern w:val="0"/>
          <w:sz w:val="24"/>
          <w:szCs w:val="24"/>
          <w:shd w:val="clear" w:color="auto" w:fill="FFFFFF"/>
          <w:lang w:val="ms-MY"/>
          <w14:ligatures w14:val="none"/>
        </w:rPr>
        <w:t xml:space="preserve">: Two issues that were identified to be on the rise within the tourism industry were inflationary pressures in terms of both operating costs and consumer expenditure (Vogel, 2021). The recent hikes in prices of foods, drinks, and other relevant services have made hotels increase their charges, posing a threat to prospective clients. Additional costs to food, utility, and wages add a burden to profitability and may lead to degradation of service delivery. With increased prices, customer expenditure goes up, but only the necessary expenditure is incurred, hence the low revenue in hotel bookings (Wild, 2018). Such an economic scenario means </w:t>
      </w:r>
      <w:r w:rsidRPr="0046594C">
        <w:rPr>
          <w:rFonts w:ascii="Arial" w:eastAsia="Book Antiqua" w:hAnsi="Arial" w:cs="Arial"/>
          <w:kern w:val="0"/>
          <w:sz w:val="24"/>
          <w:szCs w:val="24"/>
          <w:shd w:val="clear" w:color="auto" w:fill="FFFFFF"/>
          <w:lang w:val="ms-MY"/>
          <w14:ligatures w14:val="none"/>
        </w:rPr>
        <w:lastRenderedPageBreak/>
        <w:t>that hotelslike The City Hotel need to be economical and strive for ways how to cut costs to stay afloat during hard times.</w:t>
      </w:r>
    </w:p>
    <w:p w14:paraId="78365CB1" w14:textId="77777777" w:rsidR="0046594C" w:rsidRPr="00AA01F5" w:rsidRDefault="0046594C" w:rsidP="00AA01F5">
      <w:pPr>
        <w:rPr>
          <w:rFonts w:ascii="Arial" w:hAnsi="Arial" w:cs="Arial"/>
          <w:sz w:val="24"/>
          <w:szCs w:val="24"/>
          <w:u w:val="single"/>
          <w:shd w:val="clear" w:color="auto" w:fill="FFFFFF"/>
        </w:rPr>
      </w:pPr>
      <w:bookmarkStart w:id="18" w:name="_Toc178429313"/>
      <w:r w:rsidRPr="00AA01F5">
        <w:rPr>
          <w:rFonts w:ascii="Arial" w:hAnsi="Arial" w:cs="Arial"/>
          <w:sz w:val="24"/>
          <w:szCs w:val="24"/>
          <w:u w:val="single"/>
          <w:shd w:val="clear" w:color="auto" w:fill="FFFFFF"/>
        </w:rPr>
        <w:t>Internal Issues</w:t>
      </w:r>
      <w:bookmarkEnd w:id="18"/>
    </w:p>
    <w:p w14:paraId="588EF37A" w14:textId="77777777"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The following internal factors can be observed at The City Hotel based on the current financial year results and indicate the hotel’s problems that have led to decline in the recent past:</w:t>
      </w:r>
    </w:p>
    <w:p w14:paraId="7F1F6EDA" w14:textId="74AEF193" w:rsidR="0046594C" w:rsidRPr="0046594C" w:rsidRDefault="00AA01F5" w:rsidP="00A54074">
      <w:pPr>
        <w:spacing w:after="0" w:line="360" w:lineRule="auto"/>
        <w:contextualSpacing/>
        <w:jc w:val="both"/>
        <w:rPr>
          <w:rFonts w:ascii="Arial" w:eastAsia="Book Antiqua" w:hAnsi="Arial" w:cs="Arial"/>
          <w:kern w:val="0"/>
          <w:sz w:val="24"/>
          <w:szCs w:val="24"/>
          <w:shd w:val="clear" w:color="auto" w:fill="FFFFFF"/>
          <w:lang w:val="ms-MY"/>
          <w14:ligatures w14:val="none"/>
        </w:rPr>
      </w:pPr>
      <w:r>
        <w:rPr>
          <w:rFonts w:ascii="Arial" w:eastAsia="Book Antiqua" w:hAnsi="Arial" w:cs="Arial"/>
          <w:kern w:val="0"/>
          <w:sz w:val="24"/>
          <w:szCs w:val="24"/>
          <w:shd w:val="clear" w:color="auto" w:fill="FFFFFF"/>
          <w:lang w:val="ms-MY"/>
          <w14:ligatures w14:val="none"/>
        </w:rPr>
        <w:t xml:space="preserve"> </w:t>
      </w:r>
      <w:r w:rsidR="0046594C" w:rsidRPr="0046594C">
        <w:rPr>
          <w:rFonts w:ascii="Arial" w:eastAsia="Book Antiqua" w:hAnsi="Arial" w:cs="Arial"/>
          <w:kern w:val="0"/>
          <w:sz w:val="24"/>
          <w:szCs w:val="24"/>
          <w:shd w:val="clear" w:color="auto" w:fill="FFFFFF"/>
          <w:lang w:val="ms-MY"/>
          <w14:ligatures w14:val="none"/>
        </w:rPr>
        <w:t>Poor Cost Management</w:t>
      </w:r>
      <w:r w:rsidR="0046594C" w:rsidRPr="0046594C">
        <w:rPr>
          <w:rFonts w:ascii="Arial" w:eastAsia="Book Antiqua" w:hAnsi="Arial" w:cs="Arial"/>
          <w:b/>
          <w:bCs/>
          <w:kern w:val="0"/>
          <w:sz w:val="24"/>
          <w:szCs w:val="24"/>
          <w:shd w:val="clear" w:color="auto" w:fill="FFFFFF"/>
          <w:lang w:val="ms-MY"/>
          <w14:ligatures w14:val="none"/>
        </w:rPr>
        <w:t>:</w:t>
      </w:r>
      <w:r w:rsidR="0046594C" w:rsidRPr="0046594C">
        <w:rPr>
          <w:rFonts w:ascii="Arial" w:eastAsia="Book Antiqua" w:hAnsi="Arial" w:cs="Arial"/>
          <w:kern w:val="0"/>
          <w:sz w:val="24"/>
          <w:szCs w:val="24"/>
          <w:shd w:val="clear" w:color="auto" w:fill="FFFFFF"/>
          <w:lang w:val="ms-MY"/>
          <w14:ligatures w14:val="none"/>
        </w:rPr>
        <w:t xml:space="preserve"> The City Hotel has been shown to have problems of cost control, especially in the area of employees. Although, total expenses including employee cost 2023 has reduced, with external expenses also lower than 2022, but revenues were slashed even deeper, suggesting that the cost containment strategies were not effective or applied too late.</w:t>
      </w:r>
    </w:p>
    <w:p w14:paraId="73EC91BC" w14:textId="767698B9" w:rsidR="0046594C" w:rsidRPr="0046594C" w:rsidRDefault="00AA01F5" w:rsidP="00A54074">
      <w:pPr>
        <w:spacing w:after="0" w:line="360" w:lineRule="auto"/>
        <w:contextualSpacing/>
        <w:jc w:val="both"/>
        <w:rPr>
          <w:rFonts w:ascii="Arial" w:eastAsia="Book Antiqua" w:hAnsi="Arial" w:cs="Arial"/>
          <w:kern w:val="0"/>
          <w:sz w:val="24"/>
          <w:szCs w:val="24"/>
          <w:shd w:val="clear" w:color="auto" w:fill="FFFFFF"/>
          <w:lang w:val="ms-MY"/>
          <w14:ligatures w14:val="none"/>
        </w:rPr>
      </w:pPr>
      <w:r>
        <w:rPr>
          <w:rFonts w:ascii="Arial" w:eastAsia="Book Antiqua" w:hAnsi="Arial" w:cs="Arial"/>
          <w:kern w:val="0"/>
          <w:sz w:val="24"/>
          <w:szCs w:val="24"/>
          <w:shd w:val="clear" w:color="auto" w:fill="FFFFFF"/>
          <w:lang w:val="ms-MY"/>
          <w14:ligatures w14:val="none"/>
        </w:rPr>
        <w:t xml:space="preserve"> </w:t>
      </w:r>
      <w:r w:rsidR="0046594C" w:rsidRPr="0046594C">
        <w:rPr>
          <w:rFonts w:ascii="Arial" w:eastAsia="Book Antiqua" w:hAnsi="Arial" w:cs="Arial"/>
          <w:kern w:val="0"/>
          <w:sz w:val="24"/>
          <w:szCs w:val="24"/>
          <w:shd w:val="clear" w:color="auto" w:fill="FFFFFF"/>
          <w:lang w:val="ms-MY"/>
          <w14:ligatures w14:val="none"/>
        </w:rPr>
        <w:t>Over-Reliance on Debt Financing: The hotel has become heavily dependent on debt which is seen from the increasing debt to equity ratio from 4.74 in 2021 to 10.10 in 2023. This dependence on borrowed capital increases the financial risk and put more pressure on cash flow as revenues begin to fall (Guilding,2014).</w:t>
      </w:r>
    </w:p>
    <w:p w14:paraId="559FD2E8" w14:textId="3ECDE905" w:rsidR="0046594C" w:rsidRPr="0046594C" w:rsidRDefault="00AA01F5" w:rsidP="00A54074">
      <w:pPr>
        <w:spacing w:after="0" w:line="360" w:lineRule="auto"/>
        <w:contextualSpacing/>
        <w:jc w:val="both"/>
        <w:rPr>
          <w:rFonts w:ascii="Arial" w:eastAsia="Book Antiqua" w:hAnsi="Arial" w:cs="Arial"/>
          <w:kern w:val="0"/>
          <w:sz w:val="24"/>
          <w:szCs w:val="24"/>
          <w:shd w:val="clear" w:color="auto" w:fill="FFFFFF"/>
          <w:lang w:val="ms-MY"/>
          <w14:ligatures w14:val="none"/>
        </w:rPr>
      </w:pPr>
      <w:r>
        <w:rPr>
          <w:rFonts w:ascii="Arial" w:eastAsia="Book Antiqua" w:hAnsi="Arial" w:cs="Arial"/>
          <w:kern w:val="0"/>
          <w:sz w:val="24"/>
          <w:szCs w:val="24"/>
          <w:shd w:val="clear" w:color="auto" w:fill="FFFFFF"/>
          <w:lang w:val="ms-MY"/>
          <w14:ligatures w14:val="none"/>
        </w:rPr>
        <w:t xml:space="preserve"> </w:t>
      </w:r>
      <w:r w:rsidR="0046594C" w:rsidRPr="0046594C">
        <w:rPr>
          <w:rFonts w:ascii="Arial" w:eastAsia="Book Antiqua" w:hAnsi="Arial" w:cs="Arial"/>
          <w:kern w:val="0"/>
          <w:sz w:val="24"/>
          <w:szCs w:val="24"/>
          <w:shd w:val="clear" w:color="auto" w:fill="FFFFFF"/>
          <w:lang w:val="ms-MY"/>
          <w14:ligatures w14:val="none"/>
        </w:rPr>
        <w:t>Underperformance of Assets: The costs of depreciation and amortisation went up from £409,190 in 2021 to £661,590 in 2023, which highlight that the assets are not generating the needed revenue for the hotel. This can be due to ageing facilities and lack of adequate funds to undertake necessary capital-intensive upgrades (Vogel, 2021).</w:t>
      </w:r>
    </w:p>
    <w:p w14:paraId="6F6AE0A0" w14:textId="7C71295F" w:rsidR="0046594C" w:rsidRPr="0046594C" w:rsidRDefault="00AA01F5" w:rsidP="00A54074">
      <w:pPr>
        <w:spacing w:after="0" w:line="360" w:lineRule="auto"/>
        <w:contextualSpacing/>
        <w:jc w:val="both"/>
        <w:rPr>
          <w:rFonts w:ascii="Arial" w:eastAsia="Book Antiqua" w:hAnsi="Arial" w:cs="Arial"/>
          <w:kern w:val="0"/>
          <w:sz w:val="24"/>
          <w:szCs w:val="24"/>
          <w:shd w:val="clear" w:color="auto" w:fill="FFFFFF"/>
          <w:lang w:val="ms-MY"/>
          <w14:ligatures w14:val="none"/>
        </w:rPr>
      </w:pPr>
      <w:r>
        <w:rPr>
          <w:rFonts w:ascii="Arial" w:eastAsia="Book Antiqua" w:hAnsi="Arial" w:cs="Arial"/>
          <w:kern w:val="0"/>
          <w:sz w:val="24"/>
          <w:szCs w:val="24"/>
          <w:shd w:val="clear" w:color="auto" w:fill="FFFFFF"/>
          <w:lang w:val="ms-MY"/>
          <w14:ligatures w14:val="none"/>
        </w:rPr>
        <w:t xml:space="preserve"> </w:t>
      </w:r>
      <w:r w:rsidR="0046594C" w:rsidRPr="0046594C">
        <w:rPr>
          <w:rFonts w:ascii="Arial" w:eastAsia="Book Antiqua" w:hAnsi="Arial" w:cs="Arial"/>
          <w:kern w:val="0"/>
          <w:sz w:val="24"/>
          <w:szCs w:val="24"/>
          <w:shd w:val="clear" w:color="auto" w:fill="FFFFFF"/>
          <w:lang w:val="ms-MY"/>
          <w14:ligatures w14:val="none"/>
        </w:rPr>
        <w:t>Ineffective Workforce Allocation: The fluctuation of the employee cost ratio from 32.85% in the year 2021 to 53.03% in the year 2023 may be an indication of poor staffing strategy or over staffing. This inefficiency not only impacts profitability but also defines the importance of the better productivity indicators.</w:t>
      </w:r>
    </w:p>
    <w:p w14:paraId="72384BDD" w14:textId="77777777" w:rsidR="0046594C" w:rsidRPr="00AA01F5" w:rsidRDefault="0046594C" w:rsidP="00AA01F5">
      <w:pPr>
        <w:keepNext/>
        <w:keepLines/>
        <w:spacing w:before="240" w:after="0" w:line="360" w:lineRule="auto"/>
        <w:jc w:val="both"/>
        <w:outlineLvl w:val="0"/>
        <w:rPr>
          <w:rFonts w:ascii="Arial" w:eastAsia="Times New Roman" w:hAnsi="Arial" w:cs="Arial"/>
          <w:b/>
          <w:bCs/>
          <w:color w:val="000000"/>
          <w:kern w:val="0"/>
          <w:sz w:val="28"/>
          <w:szCs w:val="28"/>
          <w:shd w:val="clear" w:color="auto" w:fill="FFFFFF"/>
          <w:lang w:val="en-IN"/>
          <w14:ligatures w14:val="none"/>
        </w:rPr>
      </w:pPr>
      <w:bookmarkStart w:id="19" w:name="_Toc178429314"/>
      <w:bookmarkStart w:id="20" w:name="_Toc182497360"/>
      <w:r w:rsidRPr="00AA01F5">
        <w:rPr>
          <w:rFonts w:ascii="Arial" w:eastAsia="Times New Roman" w:hAnsi="Arial" w:cs="Arial"/>
          <w:b/>
          <w:bCs/>
          <w:color w:val="000000"/>
          <w:kern w:val="0"/>
          <w:sz w:val="28"/>
          <w:szCs w:val="28"/>
          <w:shd w:val="clear" w:color="auto" w:fill="FFFFFF"/>
          <w:lang w:val="en-IN"/>
          <w14:ligatures w14:val="none"/>
        </w:rPr>
        <w:t>Turnaround Strategy</w:t>
      </w:r>
      <w:bookmarkEnd w:id="19"/>
      <w:bookmarkEnd w:id="20"/>
    </w:p>
    <w:p w14:paraId="74C3534B" w14:textId="77777777" w:rsidR="0046594C" w:rsidRPr="0046594C" w:rsidRDefault="0046594C" w:rsidP="004C4AC6">
      <w:pPr>
        <w:spacing w:after="0" w:line="360" w:lineRule="auto"/>
        <w:jc w:val="both"/>
        <w:rPr>
          <w:rFonts w:ascii="Arial" w:eastAsia="Book Antiqua" w:hAnsi="Arial" w:cs="Arial"/>
          <w:kern w:val="0"/>
          <w:sz w:val="24"/>
          <w:szCs w:val="24"/>
          <w:shd w:val="clear" w:color="auto" w:fill="FFFFFF"/>
          <w14:ligatures w14:val="none"/>
        </w:rPr>
      </w:pPr>
      <w:r w:rsidRPr="0046594C">
        <w:rPr>
          <w:rFonts w:ascii="Arial" w:eastAsia="Book Antiqua" w:hAnsi="Arial" w:cs="Arial"/>
          <w:kern w:val="0"/>
          <w:sz w:val="24"/>
          <w:szCs w:val="24"/>
          <w:shd w:val="clear" w:color="auto" w:fill="FFFFFF"/>
          <w14:ligatures w14:val="none"/>
        </w:rPr>
        <w:t>The City Hotel has some very strategic problems which call for the development of a proper turnaround plan. This plan will focus on four key areas: cost-cutting measures, improving revenues, utilisation of assets, and restructuring of debts. When these strategies are followed, the hotel can be able to achieve better financial returns hence the sustainability.</w:t>
      </w:r>
    </w:p>
    <w:p w14:paraId="045F67C0" w14:textId="77777777" w:rsidR="0046594C" w:rsidRPr="0046594C" w:rsidRDefault="0046594C" w:rsidP="004C4AC6">
      <w:pPr>
        <w:spacing w:after="0" w:line="360" w:lineRule="auto"/>
        <w:jc w:val="both"/>
        <w:rPr>
          <w:rFonts w:ascii="Arial" w:eastAsia="Book Antiqua" w:hAnsi="Arial" w:cs="Arial"/>
          <w:kern w:val="0"/>
          <w:sz w:val="24"/>
          <w:szCs w:val="24"/>
          <w:u w:val="single"/>
          <w:shd w:val="clear" w:color="auto" w:fill="FFFFFF"/>
          <w:lang w:val="en-IN"/>
          <w14:ligatures w14:val="none"/>
        </w:rPr>
      </w:pPr>
      <w:r w:rsidRPr="0046594C">
        <w:rPr>
          <w:rFonts w:ascii="Arial" w:eastAsia="Book Antiqua" w:hAnsi="Arial" w:cs="Arial"/>
          <w:kern w:val="0"/>
          <w:sz w:val="24"/>
          <w:szCs w:val="24"/>
          <w:u w:val="single"/>
          <w:shd w:val="clear" w:color="auto" w:fill="FFFFFF"/>
          <w:lang w:val="en-IN"/>
          <w14:ligatures w14:val="none"/>
        </w:rPr>
        <w:t>Cost Reduction</w:t>
      </w:r>
    </w:p>
    <w:p w14:paraId="5B1BDBD5" w14:textId="230564AC"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lang w:val="en-IN"/>
          <w14:ligatures w14:val="none"/>
        </w:rPr>
        <w:t xml:space="preserve">The cutting of expenses is the first way to improvement of the overall financial condition of The City Hotel. </w:t>
      </w:r>
      <w:r w:rsidR="0030734C" w:rsidRPr="0046594C">
        <w:rPr>
          <w:rFonts w:ascii="Arial" w:eastAsia="Book Antiqua" w:hAnsi="Arial" w:cs="Arial"/>
          <w:kern w:val="0"/>
          <w:sz w:val="24"/>
          <w:szCs w:val="24"/>
          <w:shd w:val="clear" w:color="auto" w:fill="FFFFFF"/>
          <w:lang w:val="en-IN"/>
          <w14:ligatures w14:val="none"/>
        </w:rPr>
        <w:t>Minimise</w:t>
      </w:r>
      <w:r w:rsidRPr="0046594C">
        <w:rPr>
          <w:rFonts w:ascii="Arial" w:eastAsia="Book Antiqua" w:hAnsi="Arial" w:cs="Arial"/>
          <w:kern w:val="0"/>
          <w:sz w:val="24"/>
          <w:szCs w:val="24"/>
          <w:shd w:val="clear" w:color="auto" w:fill="FFFFFF"/>
          <w:lang w:val="en-IN"/>
          <w14:ligatures w14:val="none"/>
        </w:rPr>
        <w:t xml:space="preserve"> costs, the hotel will introduce more stringent </w:t>
      </w:r>
      <w:r w:rsidRPr="0046594C">
        <w:rPr>
          <w:rFonts w:ascii="Arial" w:eastAsia="Book Antiqua" w:hAnsi="Arial" w:cs="Arial"/>
          <w:kern w:val="0"/>
          <w:sz w:val="24"/>
          <w:szCs w:val="24"/>
          <w:shd w:val="clear" w:color="auto" w:fill="FFFFFF"/>
          <w:lang w:val="en-IN"/>
          <w14:ligatures w14:val="none"/>
        </w:rPr>
        <w:lastRenderedPageBreak/>
        <w:t>measures for corporate cost-cutting with special emphasis on all the hotel departments. This comprises a review of all the operational cost bearing in mind the need to cut on expenses that are not require while maintaining quality service delivery (</w:t>
      </w:r>
      <w:r w:rsidRPr="0046594C">
        <w:rPr>
          <w:rFonts w:ascii="Arial" w:eastAsia="Book Antiqua" w:hAnsi="Arial" w:cs="Arial"/>
          <w:kern w:val="0"/>
          <w:sz w:val="24"/>
          <w:szCs w:val="24"/>
          <w:shd w:val="clear" w:color="auto" w:fill="FFFFFF"/>
          <w14:ligatures w14:val="none"/>
        </w:rPr>
        <w:t>Franco</w:t>
      </w:r>
      <w:r w:rsidR="00752317">
        <w:rPr>
          <w:rFonts w:ascii="Arial" w:eastAsia="Book Antiqua" w:hAnsi="Arial" w:cs="Arial"/>
          <w:kern w:val="0"/>
          <w:sz w:val="24"/>
          <w:szCs w:val="24"/>
          <w:shd w:val="clear" w:color="auto" w:fill="FFFFFF"/>
          <w14:ligatures w14:val="none"/>
        </w:rPr>
        <w:t>, 2</w:t>
      </w:r>
      <w:r w:rsidRPr="0046594C">
        <w:rPr>
          <w:rFonts w:ascii="Arial" w:eastAsia="Book Antiqua" w:hAnsi="Arial" w:cs="Arial"/>
          <w:kern w:val="0"/>
          <w:sz w:val="24"/>
          <w:szCs w:val="24"/>
          <w:shd w:val="clear" w:color="auto" w:fill="FFFFFF"/>
          <w14:ligatures w14:val="none"/>
        </w:rPr>
        <w:t>020</w:t>
      </w:r>
      <w:r w:rsidRPr="0046594C">
        <w:rPr>
          <w:rFonts w:ascii="Arial" w:eastAsia="Book Antiqua" w:hAnsi="Arial" w:cs="Arial"/>
          <w:kern w:val="0"/>
          <w:sz w:val="24"/>
          <w:szCs w:val="24"/>
          <w:shd w:val="clear" w:color="auto" w:fill="FFFFFF"/>
          <w:lang w:val="en-IN"/>
          <w14:ligatures w14:val="none"/>
        </w:rPr>
        <w:t>).</w:t>
      </w:r>
    </w:p>
    <w:p w14:paraId="56CD653A" w14:textId="19D6ADA8"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lang w:val="en-IN"/>
          <w14:ligatures w14:val="none"/>
        </w:rPr>
        <w:t xml:space="preserve">This involves negotiating for improved prices and other related factors with the suppliers. With the retailers, food and beverage suppliers, maintenance service providers, and any other vendors, the hotel will negotiate for rebates or better payment terms. It not only helps lower the cost but also enhances the buyer-supplier relationship, and there might be more advantages </w:t>
      </w:r>
      <w:r w:rsidR="00AC31AB" w:rsidRPr="0046594C">
        <w:rPr>
          <w:rFonts w:ascii="Arial" w:eastAsia="Book Antiqua" w:hAnsi="Arial" w:cs="Arial"/>
          <w:kern w:val="0"/>
          <w:sz w:val="24"/>
          <w:szCs w:val="24"/>
          <w:shd w:val="clear" w:color="auto" w:fill="FFFFFF"/>
          <w:lang w:val="en-IN"/>
          <w14:ligatures w14:val="none"/>
        </w:rPr>
        <w:t>overall</w:t>
      </w:r>
      <w:r w:rsidRPr="0046594C">
        <w:rPr>
          <w:rFonts w:ascii="Arial" w:eastAsia="Book Antiqua" w:hAnsi="Arial" w:cs="Arial"/>
          <w:kern w:val="0"/>
          <w:sz w:val="24"/>
          <w:szCs w:val="24"/>
          <w:shd w:val="clear" w:color="auto" w:fill="FFFFFF"/>
          <w:lang w:val="en-IN"/>
          <w14:ligatures w14:val="none"/>
        </w:rPr>
        <w:t>.</w:t>
      </w:r>
    </w:p>
    <w:p w14:paraId="20B13CA9" w14:textId="77777777" w:rsidR="0046594C" w:rsidRPr="0046594C" w:rsidRDefault="0046594C" w:rsidP="004C4AC6">
      <w:pPr>
        <w:spacing w:after="0" w:line="360" w:lineRule="auto"/>
        <w:jc w:val="both"/>
        <w:rPr>
          <w:rFonts w:ascii="Arial" w:eastAsia="Book Antiqua" w:hAnsi="Arial" w:cs="Arial"/>
          <w:kern w:val="0"/>
          <w:sz w:val="24"/>
          <w:szCs w:val="24"/>
          <w:u w:val="single"/>
          <w:shd w:val="clear" w:color="auto" w:fill="FFFFFF"/>
          <w:lang w:val="en-IN"/>
          <w14:ligatures w14:val="none"/>
        </w:rPr>
      </w:pPr>
      <w:r w:rsidRPr="0046594C">
        <w:rPr>
          <w:rFonts w:ascii="Arial" w:eastAsia="Book Antiqua" w:hAnsi="Arial" w:cs="Arial"/>
          <w:kern w:val="0"/>
          <w:sz w:val="24"/>
          <w:szCs w:val="24"/>
          <w:u w:val="single"/>
          <w:shd w:val="clear" w:color="auto" w:fill="FFFFFF"/>
          <w:lang w:val="en-IN"/>
          <w14:ligatures w14:val="none"/>
        </w:rPr>
        <w:t>Revenue Enhancement</w:t>
      </w:r>
    </w:p>
    <w:p w14:paraId="6CBE5D72" w14:textId="38FB0FD3" w:rsidR="00B77E80" w:rsidRPr="00F27A4E" w:rsidRDefault="008C0827" w:rsidP="00B77E80">
      <w:pPr>
        <w:spacing w:after="0" w:line="360" w:lineRule="auto"/>
        <w:jc w:val="both"/>
        <w:rPr>
          <w:rFonts w:ascii="Arial" w:eastAsia="Book Antiqua" w:hAnsi="Arial" w:cs="Arial"/>
          <w:kern w:val="0"/>
          <w:sz w:val="24"/>
          <w:szCs w:val="24"/>
          <w:shd w:val="clear" w:color="auto" w:fill="FFFFFF"/>
          <w14:ligatures w14:val="none"/>
        </w:rPr>
      </w:pPr>
      <w:r w:rsidRPr="008C0827">
        <w:rPr>
          <w:rFonts w:ascii="Arial" w:eastAsia="Book Antiqua" w:hAnsi="Arial" w:cs="Arial"/>
          <w:kern w:val="0"/>
          <w:sz w:val="24"/>
          <w:szCs w:val="24"/>
          <w:shd w:val="clear" w:color="auto" w:fill="FFFFFF"/>
          <w14:ligatures w14:val="none"/>
        </w:rPr>
        <w:t xml:space="preserve">However, The City Hotel will implement a robust revenue improvement with each hotel segment, focussing on how to raise the occupancy rate and draw in more guests, </w:t>
      </w:r>
      <w:r w:rsidR="00F27A4E" w:rsidRPr="008C0827">
        <w:rPr>
          <w:rFonts w:ascii="Arial" w:eastAsia="Book Antiqua" w:hAnsi="Arial" w:cs="Arial"/>
          <w:kern w:val="0"/>
          <w:sz w:val="24"/>
          <w:szCs w:val="24"/>
          <w:shd w:val="clear" w:color="auto" w:fill="FFFFFF"/>
          <w14:ligatures w14:val="none"/>
        </w:rPr>
        <w:t>considering</w:t>
      </w:r>
      <w:r w:rsidRPr="008C0827">
        <w:rPr>
          <w:rFonts w:ascii="Arial" w:eastAsia="Book Antiqua" w:hAnsi="Arial" w:cs="Arial"/>
          <w:kern w:val="0"/>
          <w:sz w:val="24"/>
          <w:szCs w:val="24"/>
          <w:shd w:val="clear" w:color="auto" w:fill="FFFFFF"/>
          <w14:ligatures w14:val="none"/>
        </w:rPr>
        <w:t xml:space="preserve"> the current dropping revenues. First, the hotel will implement a marketing plan to raise awareness of product offerings and expand the company's market presence.</w:t>
      </w:r>
      <w:r w:rsidR="00F27A4E">
        <w:rPr>
          <w:rFonts w:ascii="Arial" w:eastAsia="Book Antiqua" w:hAnsi="Arial" w:cs="Arial"/>
          <w:kern w:val="0"/>
          <w:sz w:val="24"/>
          <w:szCs w:val="24"/>
          <w:shd w:val="clear" w:color="auto" w:fill="FFFFFF"/>
          <w14:ligatures w14:val="none"/>
        </w:rPr>
        <w:t xml:space="preserve"> </w:t>
      </w:r>
      <w:r w:rsidR="00F27A4E">
        <w:rPr>
          <w:rFonts w:ascii="Arial" w:eastAsia="Book Antiqua" w:hAnsi="Arial" w:cs="Arial"/>
          <w:kern w:val="0"/>
          <w:sz w:val="24"/>
          <w:szCs w:val="24"/>
          <w:shd w:val="clear" w:color="auto" w:fill="FFFFFF"/>
          <w:lang w:val="en-IN"/>
          <w14:ligatures w14:val="none"/>
        </w:rPr>
        <w:t>This</w:t>
      </w:r>
      <w:r w:rsidR="0046594C" w:rsidRPr="0046594C">
        <w:rPr>
          <w:rFonts w:ascii="Arial" w:eastAsia="Book Antiqua" w:hAnsi="Arial" w:cs="Arial"/>
          <w:kern w:val="0"/>
          <w:sz w:val="24"/>
          <w:szCs w:val="24"/>
          <w:shd w:val="clear" w:color="auto" w:fill="FFFFFF"/>
          <w:lang w:val="en-IN"/>
          <w14:ligatures w14:val="none"/>
        </w:rPr>
        <w:t xml:space="preserve"> involves the use of Instagram, Facebook, Twitter, Google, and e-mail marketing to reach potential guests (</w:t>
      </w:r>
      <w:r w:rsidR="0046594C" w:rsidRPr="0046594C">
        <w:rPr>
          <w:rFonts w:ascii="Arial" w:eastAsia="Book Antiqua" w:hAnsi="Arial" w:cs="Arial"/>
          <w:kern w:val="0"/>
          <w:sz w:val="24"/>
          <w:szCs w:val="24"/>
          <w:shd w:val="clear" w:color="auto" w:fill="FFFFFF"/>
          <w14:ligatures w14:val="none"/>
        </w:rPr>
        <w:t>Uyar</w:t>
      </w:r>
      <w:r w:rsidR="000F5A52">
        <w:rPr>
          <w:rFonts w:ascii="Arial" w:eastAsia="Book Antiqua" w:hAnsi="Arial" w:cs="Arial"/>
          <w:i/>
          <w:iCs/>
          <w:kern w:val="0"/>
          <w:sz w:val="24"/>
          <w:szCs w:val="24"/>
          <w:shd w:val="clear" w:color="auto" w:fill="FFFFFF"/>
          <w14:ligatures w14:val="none"/>
        </w:rPr>
        <w:t xml:space="preserve">, </w:t>
      </w:r>
      <w:r w:rsidR="0046594C" w:rsidRPr="0046594C">
        <w:rPr>
          <w:rFonts w:ascii="Arial" w:eastAsia="Book Antiqua" w:hAnsi="Arial" w:cs="Arial"/>
          <w:kern w:val="0"/>
          <w:sz w:val="24"/>
          <w:szCs w:val="24"/>
          <w:shd w:val="clear" w:color="auto" w:fill="FFFFFF"/>
          <w14:ligatures w14:val="none"/>
        </w:rPr>
        <w:t>2020</w:t>
      </w:r>
      <w:r w:rsidR="0046594C" w:rsidRPr="0046594C">
        <w:rPr>
          <w:rFonts w:ascii="Arial" w:eastAsia="Book Antiqua" w:hAnsi="Arial" w:cs="Arial"/>
          <w:kern w:val="0"/>
          <w:sz w:val="24"/>
          <w:szCs w:val="24"/>
          <w:shd w:val="clear" w:color="auto" w:fill="FFFFFF"/>
          <w:lang w:val="en-IN"/>
          <w14:ligatures w14:val="none"/>
        </w:rPr>
        <w:t>).</w:t>
      </w:r>
      <w:r w:rsidR="0012343A" w:rsidRPr="0012343A">
        <w:rPr>
          <w:rFonts w:ascii="Times New Roman" w:eastAsia="Times New Roman" w:hAnsi="Times New Roman" w:cs="Times New Roman"/>
          <w:kern w:val="0"/>
          <w:sz w:val="24"/>
          <w:szCs w:val="24"/>
          <w:lang w:eastAsia="en-GB"/>
          <w14:ligatures w14:val="none"/>
        </w:rPr>
        <w:t xml:space="preserve"> </w:t>
      </w:r>
      <w:r w:rsidR="0012343A" w:rsidRPr="0012343A">
        <w:rPr>
          <w:rFonts w:ascii="Arial" w:eastAsia="Book Antiqua" w:hAnsi="Arial" w:cs="Arial"/>
          <w:kern w:val="0"/>
          <w:sz w:val="24"/>
          <w:szCs w:val="24"/>
          <w:shd w:val="clear" w:color="auto" w:fill="FFFFFF"/>
          <w14:ligatures w14:val="none"/>
        </w:rPr>
        <w:t>It is advised that local celebrities be enlisted to help the hotel become more well-known by drawing attention to services it offers.</w:t>
      </w:r>
      <w:r w:rsidR="00B77E80" w:rsidRPr="00B77E80">
        <w:rPr>
          <w:rFonts w:ascii="Times New Roman" w:eastAsia="Times New Roman" w:hAnsi="Times New Roman" w:cs="Times New Roman"/>
          <w:kern w:val="0"/>
          <w:sz w:val="24"/>
          <w:szCs w:val="24"/>
          <w:lang w:eastAsia="en-GB"/>
          <w14:ligatures w14:val="none"/>
        </w:rPr>
        <w:t xml:space="preserve"> </w:t>
      </w:r>
    </w:p>
    <w:p w14:paraId="4A70EA06" w14:textId="156452E4" w:rsidR="0046594C" w:rsidRPr="0012343A" w:rsidRDefault="00B77E80" w:rsidP="004C4AC6">
      <w:pPr>
        <w:spacing w:after="0" w:line="360" w:lineRule="auto"/>
        <w:jc w:val="both"/>
        <w:rPr>
          <w:rFonts w:ascii="Arial" w:eastAsia="Book Antiqua" w:hAnsi="Arial" w:cs="Arial"/>
          <w:kern w:val="0"/>
          <w:sz w:val="24"/>
          <w:szCs w:val="24"/>
          <w:shd w:val="clear" w:color="auto" w:fill="FFFFFF"/>
          <w14:ligatures w14:val="none"/>
        </w:rPr>
      </w:pPr>
      <w:r w:rsidRPr="00B77E80">
        <w:rPr>
          <w:rFonts w:ascii="Arial" w:eastAsia="Book Antiqua" w:hAnsi="Arial" w:cs="Arial"/>
          <w:kern w:val="0"/>
          <w:sz w:val="24"/>
          <w:szCs w:val="24"/>
          <w:shd w:val="clear" w:color="auto" w:fill="FFFFFF"/>
          <w14:ligatures w14:val="none"/>
        </w:rPr>
        <w:t>Cooperation with businesses that deal with online sales and booking services will also supplement these revenue streams. The City Hotel will connect with new customers and receive more reservations if it is included on multiple travel websites. These websites will provide discounts, which will persuade tourists to choose the City Hotel above other comparable lodging options.</w:t>
      </w:r>
    </w:p>
    <w:p w14:paraId="5E77912D" w14:textId="77777777" w:rsidR="0046594C" w:rsidRPr="00AA01F5" w:rsidRDefault="0046594C" w:rsidP="004C4AC6">
      <w:pPr>
        <w:spacing w:after="0" w:line="360" w:lineRule="auto"/>
        <w:jc w:val="both"/>
        <w:rPr>
          <w:rFonts w:ascii="Arial" w:eastAsia="Book Antiqua" w:hAnsi="Arial" w:cs="Arial"/>
          <w:kern w:val="0"/>
          <w:sz w:val="24"/>
          <w:szCs w:val="24"/>
          <w:u w:val="single"/>
          <w:shd w:val="clear" w:color="auto" w:fill="FFFFFF"/>
          <w:lang w:val="en-IN"/>
          <w14:ligatures w14:val="none"/>
        </w:rPr>
      </w:pPr>
      <w:r w:rsidRPr="00AA01F5">
        <w:rPr>
          <w:rFonts w:ascii="Arial" w:eastAsia="Book Antiqua" w:hAnsi="Arial" w:cs="Arial"/>
          <w:kern w:val="0"/>
          <w:sz w:val="24"/>
          <w:szCs w:val="24"/>
          <w:u w:val="single"/>
          <w:shd w:val="clear" w:color="auto" w:fill="FFFFFF"/>
          <w:lang w:val="en-IN"/>
          <w14:ligatures w14:val="none"/>
        </w:rPr>
        <w:t>Asset Management</w:t>
      </w:r>
    </w:p>
    <w:p w14:paraId="2C09609D" w14:textId="3A417410"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lang w:val="en-IN"/>
          <w14:ligatures w14:val="none"/>
        </w:rPr>
        <w:t xml:space="preserve">Managing assets well is </w:t>
      </w:r>
      <w:r w:rsidR="00AC31AB" w:rsidRPr="0046594C">
        <w:rPr>
          <w:rFonts w:ascii="Arial" w:eastAsia="Book Antiqua" w:hAnsi="Arial" w:cs="Arial"/>
          <w:kern w:val="0"/>
          <w:sz w:val="24"/>
          <w:szCs w:val="24"/>
          <w:shd w:val="clear" w:color="auto" w:fill="FFFFFF"/>
          <w:lang w:val="en-IN"/>
          <w14:ligatures w14:val="none"/>
        </w:rPr>
        <w:t>important</w:t>
      </w:r>
      <w:r w:rsidRPr="0046594C">
        <w:rPr>
          <w:rFonts w:ascii="Arial" w:eastAsia="Book Antiqua" w:hAnsi="Arial" w:cs="Arial"/>
          <w:kern w:val="0"/>
          <w:sz w:val="24"/>
          <w:szCs w:val="24"/>
          <w:shd w:val="clear" w:color="auto" w:fill="FFFFFF"/>
          <w:lang w:val="en-IN"/>
          <w14:ligatures w14:val="none"/>
        </w:rPr>
        <w:t xml:space="preserve"> if The City Hotel is to achieve its desired financial position. Thereafter, the possibility of divestment of such non-core assets will be considered in the hotel. The divestitures that involve selling underperforming assets or properties are useful and effective methods to produce instant cash that can then be reinvested into other more relevant activities (</w:t>
      </w:r>
      <w:r w:rsidRPr="0046594C">
        <w:rPr>
          <w:rFonts w:ascii="Arial" w:eastAsia="Book Antiqua" w:hAnsi="Arial" w:cs="Arial"/>
          <w:kern w:val="0"/>
          <w:sz w:val="24"/>
          <w:szCs w:val="24"/>
          <w:shd w:val="clear" w:color="auto" w:fill="FFFFFF"/>
          <w14:ligatures w14:val="none"/>
        </w:rPr>
        <w:t>Franco</w:t>
      </w:r>
      <w:r w:rsidR="00A54074">
        <w:rPr>
          <w:rFonts w:ascii="Arial" w:eastAsia="Book Antiqua" w:hAnsi="Arial" w:cs="Arial"/>
          <w:i/>
          <w:iCs/>
          <w:kern w:val="0"/>
          <w:sz w:val="24"/>
          <w:szCs w:val="24"/>
          <w:shd w:val="clear" w:color="auto" w:fill="FFFFFF"/>
          <w14:ligatures w14:val="none"/>
        </w:rPr>
        <w:t xml:space="preserve">, </w:t>
      </w:r>
      <w:r w:rsidRPr="0046594C">
        <w:rPr>
          <w:rFonts w:ascii="Arial" w:eastAsia="Book Antiqua" w:hAnsi="Arial" w:cs="Arial"/>
          <w:kern w:val="0"/>
          <w:sz w:val="24"/>
          <w:szCs w:val="24"/>
          <w:shd w:val="clear" w:color="auto" w:fill="FFFFFF"/>
          <w14:ligatures w14:val="none"/>
        </w:rPr>
        <w:t>2020</w:t>
      </w:r>
      <w:r w:rsidR="00756B7D" w:rsidRPr="0046594C">
        <w:rPr>
          <w:rFonts w:ascii="Arial" w:eastAsia="Book Antiqua" w:hAnsi="Arial" w:cs="Arial"/>
          <w:kern w:val="0"/>
          <w:sz w:val="24"/>
          <w:szCs w:val="24"/>
          <w:shd w:val="clear" w:color="auto" w:fill="FFFFFF"/>
          <w:lang w:val="en-IN"/>
          <w14:ligatures w14:val="none"/>
        </w:rPr>
        <w:t>).</w:t>
      </w:r>
      <w:r w:rsidR="00ED4BF1">
        <w:rPr>
          <w:rFonts w:ascii="Arial" w:eastAsia="Book Antiqua" w:hAnsi="Arial" w:cs="Arial"/>
          <w:kern w:val="0"/>
          <w:sz w:val="24"/>
          <w:szCs w:val="24"/>
          <w:shd w:val="clear" w:color="auto" w:fill="FFFFFF"/>
          <w:lang w:val="en-IN"/>
          <w14:ligatures w14:val="none"/>
        </w:rPr>
        <w:t xml:space="preserve"> </w:t>
      </w:r>
      <w:r w:rsidR="00ED4BF1" w:rsidRPr="00ED4BF1">
        <w:rPr>
          <w:rFonts w:ascii="Arial" w:eastAsia="Book Antiqua" w:hAnsi="Arial" w:cs="Arial"/>
          <w:kern w:val="0"/>
          <w:sz w:val="24"/>
          <w:szCs w:val="24"/>
          <w:shd w:val="clear" w:color="auto" w:fill="FFFFFF"/>
          <w:lang w:val="en-IN"/>
          <w14:ligatures w14:val="none"/>
        </w:rPr>
        <w:t>For The City Hotel, this includes refurbishing guest rooms, upgrading facilities, and aligning asset usage with customer needs, such as converting underutilized spaces into high-demand amenities like coworking areas.</w:t>
      </w:r>
      <w:r w:rsidR="00756B7D" w:rsidRPr="0046594C">
        <w:rPr>
          <w:rFonts w:ascii="Arial" w:eastAsia="Book Antiqua" w:hAnsi="Arial" w:cs="Arial"/>
          <w:kern w:val="0"/>
          <w:sz w:val="24"/>
          <w:szCs w:val="24"/>
          <w:shd w:val="clear" w:color="auto" w:fill="FFFFFF"/>
          <w:lang w:val="en-IN"/>
          <w14:ligatures w14:val="none"/>
        </w:rPr>
        <w:t xml:space="preserve"> </w:t>
      </w:r>
    </w:p>
    <w:p w14:paraId="7ECC24C6" w14:textId="77777777" w:rsidR="0046594C" w:rsidRPr="00AA01F5" w:rsidRDefault="0046594C" w:rsidP="004C4AC6">
      <w:pPr>
        <w:spacing w:after="0" w:line="360" w:lineRule="auto"/>
        <w:jc w:val="both"/>
        <w:rPr>
          <w:rFonts w:ascii="Arial" w:eastAsia="Book Antiqua" w:hAnsi="Arial" w:cs="Arial"/>
          <w:kern w:val="0"/>
          <w:sz w:val="24"/>
          <w:szCs w:val="24"/>
          <w:u w:val="single"/>
          <w:shd w:val="clear" w:color="auto" w:fill="FFFFFF"/>
          <w:lang w:val="en-IN"/>
          <w14:ligatures w14:val="none"/>
        </w:rPr>
      </w:pPr>
      <w:r w:rsidRPr="00AA01F5">
        <w:rPr>
          <w:rFonts w:ascii="Arial" w:eastAsia="Book Antiqua" w:hAnsi="Arial" w:cs="Arial"/>
          <w:kern w:val="0"/>
          <w:sz w:val="24"/>
          <w:szCs w:val="24"/>
          <w:u w:val="single"/>
          <w:shd w:val="clear" w:color="auto" w:fill="FFFFFF"/>
          <w:lang w:val="en-IN"/>
          <w14:ligatures w14:val="none"/>
        </w:rPr>
        <w:t>Debt Restructuring</w:t>
      </w:r>
    </w:p>
    <w:p w14:paraId="78ABB38A" w14:textId="77777777" w:rsidR="0046594C" w:rsidRPr="0046594C" w:rsidRDefault="0046594C" w:rsidP="004C4AC6">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lang w:val="en-IN"/>
          <w14:ligatures w14:val="none"/>
        </w:rPr>
        <w:lastRenderedPageBreak/>
        <w:t>Restructuring is an important factor in the turnaround plan to reduce pressure on The City Hotel financially. The hotel will study its strategies for repaying long term borrowings and lease debts with financial institutions and lenders. By participating in such discussions to negotiate for an extension of the repayment period or concessional interest rates, the hotel can minimise the monthly spread-out amount, hence, a greater cash flow (</w:t>
      </w:r>
      <w:r w:rsidRPr="0046594C">
        <w:rPr>
          <w:rFonts w:ascii="Arial" w:eastAsia="Book Antiqua" w:hAnsi="Arial" w:cs="Arial"/>
          <w:kern w:val="0"/>
          <w:sz w:val="24"/>
          <w:szCs w:val="24"/>
          <w:shd w:val="clear" w:color="auto" w:fill="FFFFFF"/>
          <w14:ligatures w14:val="none"/>
        </w:rPr>
        <w:t>La Rosa, 2020</w:t>
      </w:r>
      <w:r w:rsidRPr="0046594C">
        <w:rPr>
          <w:rFonts w:ascii="Arial" w:eastAsia="Book Antiqua" w:hAnsi="Arial" w:cs="Arial"/>
          <w:kern w:val="0"/>
          <w:sz w:val="24"/>
          <w:szCs w:val="24"/>
          <w:shd w:val="clear" w:color="auto" w:fill="FFFFFF"/>
          <w:lang w:val="en-IN"/>
          <w14:ligatures w14:val="none"/>
        </w:rPr>
        <w:t>).</w:t>
      </w:r>
    </w:p>
    <w:p w14:paraId="06B2E3E3" w14:textId="77777777" w:rsidR="0046594C" w:rsidRPr="00AA01F5" w:rsidRDefault="0046594C" w:rsidP="00AA01F5">
      <w:pPr>
        <w:keepNext/>
        <w:keepLines/>
        <w:spacing w:before="240" w:after="0" w:line="360" w:lineRule="auto"/>
        <w:jc w:val="both"/>
        <w:outlineLvl w:val="0"/>
        <w:rPr>
          <w:rFonts w:ascii="Arial" w:eastAsia="Times New Roman" w:hAnsi="Arial" w:cs="Arial"/>
          <w:b/>
          <w:bCs/>
          <w:color w:val="000000"/>
          <w:kern w:val="0"/>
          <w:sz w:val="28"/>
          <w:szCs w:val="28"/>
          <w:shd w:val="clear" w:color="auto" w:fill="FFFFFF"/>
          <w:lang w:val="en-IN"/>
          <w14:ligatures w14:val="none"/>
        </w:rPr>
      </w:pPr>
      <w:bookmarkStart w:id="21" w:name="_Toc178429315"/>
      <w:bookmarkStart w:id="22" w:name="_Toc182497361"/>
      <w:r w:rsidRPr="00AA01F5">
        <w:rPr>
          <w:rFonts w:ascii="Arial" w:eastAsia="Times New Roman" w:hAnsi="Arial" w:cs="Arial"/>
          <w:b/>
          <w:bCs/>
          <w:color w:val="000000"/>
          <w:kern w:val="0"/>
          <w:sz w:val="28"/>
          <w:szCs w:val="28"/>
          <w:shd w:val="clear" w:color="auto" w:fill="FFFFFF"/>
          <w:lang w:val="en-IN"/>
          <w14:ligatures w14:val="none"/>
        </w:rPr>
        <w:t>Conclusion</w:t>
      </w:r>
      <w:bookmarkEnd w:id="21"/>
      <w:bookmarkEnd w:id="22"/>
    </w:p>
    <w:p w14:paraId="7BCC6F99" w14:textId="3993AFEF" w:rsidR="00132C58" w:rsidRDefault="0046594C" w:rsidP="00CB32A1">
      <w:pPr>
        <w:spacing w:after="0" w:line="360" w:lineRule="auto"/>
        <w:jc w:val="both"/>
        <w:rPr>
          <w:rFonts w:ascii="Arial" w:eastAsia="Book Antiqua" w:hAnsi="Arial" w:cs="Arial"/>
          <w:kern w:val="0"/>
          <w:sz w:val="24"/>
          <w:szCs w:val="24"/>
          <w:shd w:val="clear" w:color="auto" w:fill="FFFFFF"/>
          <w:lang w:val="en-IN"/>
          <w14:ligatures w14:val="none"/>
        </w:rPr>
      </w:pPr>
      <w:r w:rsidRPr="0046594C">
        <w:rPr>
          <w:rFonts w:ascii="Arial" w:eastAsia="Book Antiqua" w:hAnsi="Arial" w:cs="Arial"/>
          <w:kern w:val="0"/>
          <w:sz w:val="24"/>
          <w:szCs w:val="24"/>
          <w:shd w:val="clear" w:color="auto" w:fill="FFFFFF"/>
          <w14:ligatures w14:val="none"/>
        </w:rPr>
        <w:t xml:space="preserve">In conclusion, as seen in the financial analysis, the City Hotel has faced declining revenues and profitability and has also accumulated a lot of debt to reach its current state of financial vulnerability. The suggested strategic plan, which includes cost control, income generation, appropriate management of assets, and restructuring of the debt, provides a realistic way out of the crisis. The hotel can improve its financial performance through the introduction of cost control measures and breakthroughs to new customer segments. However, it relies on the circumstances that the hotel </w:t>
      </w:r>
      <w:r w:rsidR="00132C58" w:rsidRPr="0046594C">
        <w:rPr>
          <w:rFonts w:ascii="Arial" w:eastAsia="Book Antiqua" w:hAnsi="Arial" w:cs="Arial"/>
          <w:kern w:val="0"/>
          <w:sz w:val="24"/>
          <w:szCs w:val="24"/>
          <w:shd w:val="clear" w:color="auto" w:fill="FFFFFF"/>
          <w14:ligatures w14:val="none"/>
        </w:rPr>
        <w:t>can</w:t>
      </w:r>
      <w:r w:rsidRPr="0046594C">
        <w:rPr>
          <w:rFonts w:ascii="Arial" w:eastAsia="Book Antiqua" w:hAnsi="Arial" w:cs="Arial"/>
          <w:kern w:val="0"/>
          <w:sz w:val="24"/>
          <w:szCs w:val="24"/>
          <w:shd w:val="clear" w:color="auto" w:fill="FFFFFF"/>
          <w14:ligatures w14:val="none"/>
        </w:rPr>
        <w:t xml:space="preserve"> pick the needs of the market and properly use available resources. If a turnaround strategy does not produce these changes, other actions, such as divesting or looking for a partner to take over the business, can be forced to minimise loss and for the sustenance of the asset.</w:t>
      </w:r>
      <w:bookmarkStart w:id="23" w:name="_Toc178429316"/>
    </w:p>
    <w:p w14:paraId="51F262B8" w14:textId="64997CC9" w:rsidR="00496A58" w:rsidRPr="00AA01F5" w:rsidRDefault="00496A58" w:rsidP="00AA01F5">
      <w:pPr>
        <w:pStyle w:val="Heading1"/>
        <w:spacing w:after="0"/>
        <w:rPr>
          <w:rStyle w:val="Strong"/>
          <w:rFonts w:ascii="Arial" w:hAnsi="Arial" w:cs="Arial"/>
          <w:color w:val="auto"/>
          <w:sz w:val="28"/>
          <w:szCs w:val="28"/>
          <w:lang w:val="en-IN"/>
        </w:rPr>
      </w:pPr>
      <w:bookmarkStart w:id="24" w:name="_Toc182497362"/>
      <w:r w:rsidRPr="00AA01F5">
        <w:rPr>
          <w:rStyle w:val="Strong"/>
          <w:rFonts w:ascii="Arial" w:hAnsi="Arial" w:cs="Arial"/>
          <w:color w:val="auto"/>
          <w:sz w:val="28"/>
          <w:szCs w:val="28"/>
          <w:lang w:val="en-IN"/>
        </w:rPr>
        <w:t>References</w:t>
      </w:r>
      <w:bookmarkEnd w:id="23"/>
      <w:bookmarkEnd w:id="24"/>
    </w:p>
    <w:p w14:paraId="4E606F45" w14:textId="77777777" w:rsidR="007B2769" w:rsidRPr="007B2769" w:rsidRDefault="007B2769" w:rsidP="007B2769">
      <w:pPr>
        <w:rPr>
          <w:lang w:val="en-IN"/>
        </w:rPr>
      </w:pPr>
    </w:p>
    <w:p w14:paraId="703B1FD7" w14:textId="01FAF0CF" w:rsidR="00105A64" w:rsidRPr="00AA01F5" w:rsidRDefault="00105A64" w:rsidP="00AA01F5">
      <w:pPr>
        <w:spacing w:after="0" w:line="360" w:lineRule="auto"/>
        <w:jc w:val="both"/>
        <w:rPr>
          <w:rFonts w:ascii="Arial" w:hAnsi="Arial" w:cs="Arial"/>
          <w:sz w:val="24"/>
          <w:szCs w:val="24"/>
        </w:rPr>
      </w:pPr>
      <w:bookmarkStart w:id="25" w:name="_Hlk178427212"/>
      <w:r w:rsidRPr="00AA01F5">
        <w:rPr>
          <w:rFonts w:ascii="Arial" w:hAnsi="Arial" w:cs="Arial"/>
          <w:sz w:val="24"/>
          <w:szCs w:val="24"/>
        </w:rPr>
        <w:t xml:space="preserve">Atrill, P. and McLaney, E. (2021) </w:t>
      </w:r>
      <w:r w:rsidRPr="00AA01F5">
        <w:rPr>
          <w:rFonts w:ascii="Arial" w:hAnsi="Arial" w:cs="Arial"/>
          <w:i/>
          <w:iCs/>
          <w:sz w:val="24"/>
          <w:szCs w:val="24"/>
        </w:rPr>
        <w:t>Management Accounting for Decision Makers</w:t>
      </w:r>
      <w:r w:rsidRPr="00AA01F5">
        <w:rPr>
          <w:rFonts w:ascii="Arial" w:hAnsi="Arial" w:cs="Arial"/>
          <w:sz w:val="24"/>
          <w:szCs w:val="24"/>
        </w:rPr>
        <w:t>. FT Prentice Hall.</w:t>
      </w:r>
    </w:p>
    <w:p w14:paraId="27417FBB" w14:textId="1602BC35"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Franco, S., Caroli, M.G., Cappa, F., and Del Chiappa, G. (2020) 'Are you good enough? CSR, quality management and corporate financial performance in the hospitality industry', </w:t>
      </w:r>
      <w:r w:rsidRPr="00105A64">
        <w:rPr>
          <w:rFonts w:ascii="Arial" w:hAnsi="Arial" w:cs="Arial"/>
          <w:i/>
          <w:iCs/>
          <w:sz w:val="24"/>
          <w:szCs w:val="24"/>
        </w:rPr>
        <w:t>International Journal of Hospitality Management</w:t>
      </w:r>
      <w:r w:rsidRPr="00105A64">
        <w:rPr>
          <w:rFonts w:ascii="Arial" w:hAnsi="Arial" w:cs="Arial"/>
          <w:sz w:val="24"/>
          <w:szCs w:val="24"/>
        </w:rPr>
        <w:t>, 88, p.102395.</w:t>
      </w:r>
    </w:p>
    <w:p w14:paraId="672E3FD2" w14:textId="77777777" w:rsidR="00E04566" w:rsidRPr="00AA01F5"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Guilding, C. (2014) </w:t>
      </w:r>
      <w:r w:rsidRPr="00105A64">
        <w:rPr>
          <w:rFonts w:ascii="Arial" w:hAnsi="Arial" w:cs="Arial"/>
          <w:i/>
          <w:iCs/>
          <w:sz w:val="24"/>
          <w:szCs w:val="24"/>
        </w:rPr>
        <w:t>Accounting Essentials for Hospitality Managers</w:t>
      </w:r>
      <w:r w:rsidRPr="00105A64">
        <w:rPr>
          <w:rFonts w:ascii="Arial" w:hAnsi="Arial" w:cs="Arial"/>
          <w:sz w:val="24"/>
          <w:szCs w:val="24"/>
        </w:rPr>
        <w:t>. 3rd edn. London: Routledge.</w:t>
      </w:r>
    </w:p>
    <w:p w14:paraId="7578D830" w14:textId="0C562A78"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Jagels, M. (2007) </w:t>
      </w:r>
      <w:r w:rsidRPr="00105A64">
        <w:rPr>
          <w:rFonts w:ascii="Arial" w:hAnsi="Arial" w:cs="Arial"/>
          <w:i/>
          <w:iCs/>
          <w:sz w:val="24"/>
          <w:szCs w:val="24"/>
        </w:rPr>
        <w:t>Hospitality Management Accounting</w:t>
      </w:r>
      <w:r w:rsidRPr="00105A64">
        <w:rPr>
          <w:rFonts w:ascii="Arial" w:hAnsi="Arial" w:cs="Arial"/>
          <w:sz w:val="24"/>
          <w:szCs w:val="24"/>
        </w:rPr>
        <w:t>. London: Wiley.</w:t>
      </w:r>
    </w:p>
    <w:p w14:paraId="380AABE3" w14:textId="55E9FB2F"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La Rosa, N. (2020) </w:t>
      </w:r>
      <w:r w:rsidRPr="00105A64">
        <w:rPr>
          <w:rFonts w:ascii="Arial" w:hAnsi="Arial" w:cs="Arial"/>
          <w:i/>
          <w:iCs/>
          <w:sz w:val="24"/>
          <w:szCs w:val="24"/>
        </w:rPr>
        <w:t>Analysing Financial Performance: Using Integrated Ratio Analysis</w:t>
      </w:r>
      <w:r w:rsidRPr="00105A64">
        <w:rPr>
          <w:rFonts w:ascii="Arial" w:hAnsi="Arial" w:cs="Arial"/>
          <w:sz w:val="24"/>
          <w:szCs w:val="24"/>
        </w:rPr>
        <w:t>. London: Routledge.</w:t>
      </w:r>
    </w:p>
    <w:p w14:paraId="0C710673" w14:textId="60A802C0"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Tilakasiri, K.K. and Lakshan, A.M.I. (2021) 'International Journal of Accountancy'.</w:t>
      </w:r>
    </w:p>
    <w:p w14:paraId="67111B3A" w14:textId="6A3535EC"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lastRenderedPageBreak/>
        <w:t xml:space="preserve">Tranter, K., Stuart-Hill, T., and Parker, J. (2014) </w:t>
      </w:r>
      <w:r w:rsidRPr="00105A64">
        <w:rPr>
          <w:rFonts w:ascii="Arial" w:hAnsi="Arial" w:cs="Arial"/>
          <w:i/>
          <w:iCs/>
          <w:sz w:val="24"/>
          <w:szCs w:val="24"/>
        </w:rPr>
        <w:t>Introduction to Revenue Management for the Hospitality Industry</w:t>
      </w:r>
      <w:r w:rsidRPr="00105A64">
        <w:rPr>
          <w:rFonts w:ascii="Arial" w:hAnsi="Arial" w:cs="Arial"/>
          <w:sz w:val="24"/>
          <w:szCs w:val="24"/>
        </w:rPr>
        <w:t>. London: Pearson.</w:t>
      </w:r>
    </w:p>
    <w:p w14:paraId="164E7BC8" w14:textId="5D52A9DE"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UNWTO (2023) </w:t>
      </w:r>
      <w:r w:rsidRPr="00105A64">
        <w:rPr>
          <w:rFonts w:ascii="Arial" w:hAnsi="Arial" w:cs="Arial"/>
          <w:i/>
          <w:iCs/>
          <w:sz w:val="24"/>
          <w:szCs w:val="24"/>
        </w:rPr>
        <w:t>Impact assessment of the COVID-19 outbreak on international tourism</w:t>
      </w:r>
      <w:r w:rsidRPr="00105A64">
        <w:rPr>
          <w:rFonts w:ascii="Arial" w:hAnsi="Arial" w:cs="Arial"/>
          <w:sz w:val="24"/>
          <w:szCs w:val="24"/>
        </w:rPr>
        <w:t xml:space="preserve">. Available at: </w:t>
      </w:r>
      <w:hyperlink r:id="rId9" w:tgtFrame="_new" w:history="1">
        <w:r w:rsidRPr="00105A64">
          <w:rPr>
            <w:rStyle w:val="Hyperlink"/>
            <w:rFonts w:ascii="Arial" w:hAnsi="Arial" w:cs="Arial"/>
            <w:color w:val="auto"/>
            <w:sz w:val="24"/>
            <w:szCs w:val="24"/>
            <w:u w:val="none"/>
          </w:rPr>
          <w:t>https://www.unwto.org/impact-assessment-of-the-covid-19-outbreak-on-international-tourism</w:t>
        </w:r>
      </w:hyperlink>
      <w:r w:rsidRPr="00105A64">
        <w:rPr>
          <w:rFonts w:ascii="Arial" w:hAnsi="Arial" w:cs="Arial"/>
          <w:sz w:val="24"/>
          <w:szCs w:val="24"/>
        </w:rPr>
        <w:t xml:space="preserve"> (Accessed: 28 September 2024).</w:t>
      </w:r>
    </w:p>
    <w:p w14:paraId="5BEF56DC" w14:textId="36D6CB8F"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Uyar, A., Kilic, M., Koseoglu, M.A., Kuzey, C., and Karaman, A.S. (2020) 'The link among board characteristics, corporate social responsibility performance, and financial performance: Evidence from the hospitality and tourism industry', </w:t>
      </w:r>
      <w:r w:rsidRPr="00105A64">
        <w:rPr>
          <w:rFonts w:ascii="Arial" w:hAnsi="Arial" w:cs="Arial"/>
          <w:i/>
          <w:iCs/>
          <w:sz w:val="24"/>
          <w:szCs w:val="24"/>
        </w:rPr>
        <w:t>Tourism Management Perspectives</w:t>
      </w:r>
      <w:r w:rsidRPr="00105A64">
        <w:rPr>
          <w:rFonts w:ascii="Arial" w:hAnsi="Arial" w:cs="Arial"/>
          <w:sz w:val="24"/>
          <w:szCs w:val="24"/>
        </w:rPr>
        <w:t>, 35, p.100714.</w:t>
      </w:r>
    </w:p>
    <w:p w14:paraId="07E42066" w14:textId="09C73EA4" w:rsidR="00105A64" w:rsidRP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Vogel, H.L. (2021) </w:t>
      </w:r>
      <w:r w:rsidRPr="00105A64">
        <w:rPr>
          <w:rFonts w:ascii="Arial" w:hAnsi="Arial" w:cs="Arial"/>
          <w:i/>
          <w:iCs/>
          <w:sz w:val="24"/>
          <w:szCs w:val="24"/>
        </w:rPr>
        <w:t>Travel Industry Economics: A Guide for Financial Analysis</w:t>
      </w:r>
      <w:r w:rsidRPr="00105A64">
        <w:rPr>
          <w:rFonts w:ascii="Arial" w:hAnsi="Arial" w:cs="Arial"/>
          <w:sz w:val="24"/>
          <w:szCs w:val="24"/>
        </w:rPr>
        <w:t>. Springer Nature.</w:t>
      </w:r>
    </w:p>
    <w:p w14:paraId="55BBA0CD" w14:textId="287E72B1" w:rsidR="00105A64" w:rsidRDefault="00105A64" w:rsidP="00AA01F5">
      <w:pPr>
        <w:spacing w:after="0" w:line="360" w:lineRule="auto"/>
        <w:jc w:val="both"/>
        <w:rPr>
          <w:rFonts w:ascii="Arial" w:hAnsi="Arial" w:cs="Arial"/>
          <w:sz w:val="24"/>
          <w:szCs w:val="24"/>
        </w:rPr>
      </w:pPr>
      <w:r w:rsidRPr="00105A64">
        <w:rPr>
          <w:rFonts w:ascii="Arial" w:hAnsi="Arial" w:cs="Arial"/>
          <w:sz w:val="24"/>
          <w:szCs w:val="24"/>
        </w:rPr>
        <w:t xml:space="preserve">Wild, J. (2018) </w:t>
      </w:r>
      <w:r w:rsidRPr="00105A64">
        <w:rPr>
          <w:rFonts w:ascii="Arial" w:hAnsi="Arial" w:cs="Arial"/>
          <w:i/>
          <w:iCs/>
          <w:sz w:val="24"/>
          <w:szCs w:val="24"/>
        </w:rPr>
        <w:t>Fundamental Accounting Principles</w:t>
      </w:r>
      <w:r w:rsidRPr="00105A64">
        <w:rPr>
          <w:rFonts w:ascii="Arial" w:hAnsi="Arial" w:cs="Arial"/>
          <w:sz w:val="24"/>
          <w:szCs w:val="24"/>
        </w:rPr>
        <w:t>. New York: McGraw Hill.</w:t>
      </w:r>
    </w:p>
    <w:p w14:paraId="7278922B" w14:textId="77777777" w:rsidR="004F4312" w:rsidRDefault="004F4312" w:rsidP="00AA01F5">
      <w:pPr>
        <w:spacing w:after="0" w:line="360" w:lineRule="auto"/>
        <w:jc w:val="both"/>
        <w:rPr>
          <w:rFonts w:ascii="Arial" w:hAnsi="Arial" w:cs="Arial"/>
          <w:sz w:val="24"/>
          <w:szCs w:val="24"/>
        </w:rPr>
      </w:pPr>
    </w:p>
    <w:p w14:paraId="23C53E70" w14:textId="3FDA4667" w:rsidR="004F4312" w:rsidRDefault="004F4312" w:rsidP="004F4312">
      <w:pPr>
        <w:pStyle w:val="Heading1"/>
        <w:rPr>
          <w:rFonts w:ascii="Arial" w:hAnsi="Arial" w:cs="Arial"/>
          <w:b/>
          <w:bCs/>
          <w:color w:val="auto"/>
          <w:sz w:val="28"/>
          <w:szCs w:val="28"/>
        </w:rPr>
      </w:pPr>
      <w:bookmarkStart w:id="26" w:name="_Toc182497363"/>
      <w:r w:rsidRPr="004F4312">
        <w:rPr>
          <w:rFonts w:ascii="Arial" w:hAnsi="Arial" w:cs="Arial"/>
          <w:b/>
          <w:bCs/>
          <w:color w:val="auto"/>
          <w:sz w:val="28"/>
          <w:szCs w:val="28"/>
        </w:rPr>
        <w:t>Appendix</w:t>
      </w:r>
      <w:bookmarkEnd w:id="26"/>
    </w:p>
    <w:p w14:paraId="4E86CF6D" w14:textId="77777777" w:rsidR="004F4312" w:rsidRPr="004F4312" w:rsidRDefault="004F4312" w:rsidP="004F4312"/>
    <w:p w14:paraId="239E8B5D" w14:textId="1A14B7B6" w:rsidR="00496A58" w:rsidRPr="00496A58" w:rsidRDefault="00496A58" w:rsidP="00105A64">
      <w:pPr>
        <w:spacing w:line="360" w:lineRule="auto"/>
        <w:jc w:val="both"/>
        <w:rPr>
          <w:rFonts w:ascii="Arial" w:hAnsi="Arial" w:cs="Arial"/>
          <w:sz w:val="24"/>
          <w:szCs w:val="24"/>
        </w:rPr>
      </w:pPr>
    </w:p>
    <w:bookmarkEnd w:id="25"/>
    <w:p w14:paraId="14552DE1" w14:textId="1E9A7CF1" w:rsidR="00496A58" w:rsidRPr="00496A58" w:rsidRDefault="00B90289" w:rsidP="004C4AC6">
      <w:pPr>
        <w:spacing w:line="360" w:lineRule="auto"/>
        <w:jc w:val="both"/>
        <w:rPr>
          <w:rFonts w:ascii="Arial" w:hAnsi="Arial" w:cs="Arial"/>
          <w:b/>
          <w:bCs/>
          <w:sz w:val="24"/>
          <w:szCs w:val="24"/>
          <w:lang w:val="en-IN"/>
        </w:rPr>
      </w:pPr>
      <w:r>
        <w:rPr>
          <w:rFonts w:ascii="Arial" w:hAnsi="Arial" w:cs="Arial"/>
          <w:b/>
          <w:bCs/>
          <w:noProof/>
          <w:sz w:val="24"/>
          <w:szCs w:val="24"/>
          <w:lang w:val="en-IN"/>
        </w:rPr>
        <w:drawing>
          <wp:inline distT="0" distB="0" distL="0" distR="0" wp14:anchorId="27B7DAEE" wp14:editId="2EB8368D">
            <wp:extent cx="6209360" cy="2617470"/>
            <wp:effectExtent l="0" t="0" r="1270" b="0"/>
            <wp:docPr id="446568908" name="Picture 28" descr="A screenshot of a white shee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68908" name="Picture 28" descr="A screenshot of a white sheet with numbers and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277092" cy="2646021"/>
                    </a:xfrm>
                    <a:prstGeom prst="rect">
                      <a:avLst/>
                    </a:prstGeom>
                  </pic:spPr>
                </pic:pic>
              </a:graphicData>
            </a:graphic>
          </wp:inline>
        </w:drawing>
      </w:r>
      <w:r w:rsidR="00496A58" w:rsidRPr="00496A58">
        <w:rPr>
          <w:rFonts w:ascii="Arial" w:hAnsi="Arial" w:cs="Arial"/>
          <w:sz w:val="24"/>
          <w:szCs w:val="24"/>
          <w:lang w:val="en-IN"/>
        </w:rPr>
        <w:br w:type="page"/>
      </w:r>
    </w:p>
    <w:p w14:paraId="222AB7C0" w14:textId="24F7570D" w:rsidR="00323B57" w:rsidRDefault="000F2A0E">
      <w:r>
        <w:rPr>
          <w:noProof/>
        </w:rPr>
        <w:lastRenderedPageBreak/>
        <w:drawing>
          <wp:inline distT="0" distB="0" distL="0" distR="0" wp14:anchorId="3FD34B50" wp14:editId="7DB447FC">
            <wp:extent cx="5731510" cy="8335645"/>
            <wp:effectExtent l="0" t="0" r="2540" b="8255"/>
            <wp:docPr id="827019058" name="Picture 2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19058" name="Picture 29"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335645"/>
                    </a:xfrm>
                    <a:prstGeom prst="rect">
                      <a:avLst/>
                    </a:prstGeom>
                  </pic:spPr>
                </pic:pic>
              </a:graphicData>
            </a:graphic>
          </wp:inline>
        </w:drawing>
      </w:r>
    </w:p>
    <w:sectPr w:rsidR="00323B57" w:rsidSect="00A35C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77991"/>
    <w:multiLevelType w:val="hybridMultilevel"/>
    <w:tmpl w:val="EB42FB1E"/>
    <w:lvl w:ilvl="0" w:tplc="070211E8">
      <w:start w:val="1"/>
      <w:numFmt w:val="bullet"/>
      <w:lvlText w:val=""/>
      <w:lvlJc w:val="left"/>
      <w:pPr>
        <w:ind w:left="720" w:hanging="360"/>
      </w:pPr>
      <w:rPr>
        <w:rFonts w:ascii="Symbol" w:hAnsi="Symbol" w:hint="default"/>
      </w:rPr>
    </w:lvl>
    <w:lvl w:ilvl="1" w:tplc="4CAA6CD0" w:tentative="1">
      <w:start w:val="1"/>
      <w:numFmt w:val="bullet"/>
      <w:lvlText w:val="o"/>
      <w:lvlJc w:val="left"/>
      <w:pPr>
        <w:ind w:left="1440" w:hanging="360"/>
      </w:pPr>
      <w:rPr>
        <w:rFonts w:ascii="Courier New" w:hAnsi="Courier New" w:cs="Courier New" w:hint="default"/>
      </w:rPr>
    </w:lvl>
    <w:lvl w:ilvl="2" w:tplc="F78EBC70" w:tentative="1">
      <w:start w:val="1"/>
      <w:numFmt w:val="bullet"/>
      <w:lvlText w:val=""/>
      <w:lvlJc w:val="left"/>
      <w:pPr>
        <w:ind w:left="2160" w:hanging="360"/>
      </w:pPr>
      <w:rPr>
        <w:rFonts w:ascii="Wingdings" w:hAnsi="Wingdings" w:hint="default"/>
      </w:rPr>
    </w:lvl>
    <w:lvl w:ilvl="3" w:tplc="8BC21B58" w:tentative="1">
      <w:start w:val="1"/>
      <w:numFmt w:val="bullet"/>
      <w:lvlText w:val=""/>
      <w:lvlJc w:val="left"/>
      <w:pPr>
        <w:ind w:left="2880" w:hanging="360"/>
      </w:pPr>
      <w:rPr>
        <w:rFonts w:ascii="Symbol" w:hAnsi="Symbol" w:hint="default"/>
      </w:rPr>
    </w:lvl>
    <w:lvl w:ilvl="4" w:tplc="5008A018" w:tentative="1">
      <w:start w:val="1"/>
      <w:numFmt w:val="bullet"/>
      <w:lvlText w:val="o"/>
      <w:lvlJc w:val="left"/>
      <w:pPr>
        <w:ind w:left="3600" w:hanging="360"/>
      </w:pPr>
      <w:rPr>
        <w:rFonts w:ascii="Courier New" w:hAnsi="Courier New" w:cs="Courier New" w:hint="default"/>
      </w:rPr>
    </w:lvl>
    <w:lvl w:ilvl="5" w:tplc="41304FBE" w:tentative="1">
      <w:start w:val="1"/>
      <w:numFmt w:val="bullet"/>
      <w:lvlText w:val=""/>
      <w:lvlJc w:val="left"/>
      <w:pPr>
        <w:ind w:left="4320" w:hanging="360"/>
      </w:pPr>
      <w:rPr>
        <w:rFonts w:ascii="Wingdings" w:hAnsi="Wingdings" w:hint="default"/>
      </w:rPr>
    </w:lvl>
    <w:lvl w:ilvl="6" w:tplc="C234D2DE" w:tentative="1">
      <w:start w:val="1"/>
      <w:numFmt w:val="bullet"/>
      <w:lvlText w:val=""/>
      <w:lvlJc w:val="left"/>
      <w:pPr>
        <w:ind w:left="5040" w:hanging="360"/>
      </w:pPr>
      <w:rPr>
        <w:rFonts w:ascii="Symbol" w:hAnsi="Symbol" w:hint="default"/>
      </w:rPr>
    </w:lvl>
    <w:lvl w:ilvl="7" w:tplc="3F285052" w:tentative="1">
      <w:start w:val="1"/>
      <w:numFmt w:val="bullet"/>
      <w:lvlText w:val="o"/>
      <w:lvlJc w:val="left"/>
      <w:pPr>
        <w:ind w:left="5760" w:hanging="360"/>
      </w:pPr>
      <w:rPr>
        <w:rFonts w:ascii="Courier New" w:hAnsi="Courier New" w:cs="Courier New" w:hint="default"/>
      </w:rPr>
    </w:lvl>
    <w:lvl w:ilvl="8" w:tplc="B1DE4670" w:tentative="1">
      <w:start w:val="1"/>
      <w:numFmt w:val="bullet"/>
      <w:lvlText w:val=""/>
      <w:lvlJc w:val="left"/>
      <w:pPr>
        <w:ind w:left="6480" w:hanging="360"/>
      </w:pPr>
      <w:rPr>
        <w:rFonts w:ascii="Wingdings" w:hAnsi="Wingdings" w:hint="default"/>
      </w:rPr>
    </w:lvl>
  </w:abstractNum>
  <w:abstractNum w:abstractNumId="1" w15:restartNumberingAfterBreak="0">
    <w:nsid w:val="250D1F04"/>
    <w:multiLevelType w:val="hybridMultilevel"/>
    <w:tmpl w:val="A5AE703E"/>
    <w:lvl w:ilvl="0" w:tplc="D7206E5E">
      <w:start w:val="1"/>
      <w:numFmt w:val="bullet"/>
      <w:lvlText w:val=""/>
      <w:lvlJc w:val="left"/>
      <w:pPr>
        <w:ind w:left="720" w:hanging="360"/>
      </w:pPr>
      <w:rPr>
        <w:rFonts w:ascii="Symbol" w:hAnsi="Symbol" w:hint="default"/>
      </w:rPr>
    </w:lvl>
    <w:lvl w:ilvl="1" w:tplc="68C25176" w:tentative="1">
      <w:start w:val="1"/>
      <w:numFmt w:val="lowerLetter"/>
      <w:lvlText w:val="%2."/>
      <w:lvlJc w:val="left"/>
      <w:pPr>
        <w:ind w:left="1440" w:hanging="360"/>
      </w:pPr>
    </w:lvl>
    <w:lvl w:ilvl="2" w:tplc="9C8E9688" w:tentative="1">
      <w:start w:val="1"/>
      <w:numFmt w:val="lowerRoman"/>
      <w:lvlText w:val="%3."/>
      <w:lvlJc w:val="right"/>
      <w:pPr>
        <w:ind w:left="2160" w:hanging="180"/>
      </w:pPr>
    </w:lvl>
    <w:lvl w:ilvl="3" w:tplc="68E6B2A8" w:tentative="1">
      <w:start w:val="1"/>
      <w:numFmt w:val="decimal"/>
      <w:lvlText w:val="%4."/>
      <w:lvlJc w:val="left"/>
      <w:pPr>
        <w:ind w:left="2880" w:hanging="360"/>
      </w:pPr>
    </w:lvl>
    <w:lvl w:ilvl="4" w:tplc="441A2A0E" w:tentative="1">
      <w:start w:val="1"/>
      <w:numFmt w:val="lowerLetter"/>
      <w:lvlText w:val="%5."/>
      <w:lvlJc w:val="left"/>
      <w:pPr>
        <w:ind w:left="3600" w:hanging="360"/>
      </w:pPr>
    </w:lvl>
    <w:lvl w:ilvl="5" w:tplc="DBE20EBE" w:tentative="1">
      <w:start w:val="1"/>
      <w:numFmt w:val="lowerRoman"/>
      <w:lvlText w:val="%6."/>
      <w:lvlJc w:val="right"/>
      <w:pPr>
        <w:ind w:left="4320" w:hanging="180"/>
      </w:pPr>
    </w:lvl>
    <w:lvl w:ilvl="6" w:tplc="D4A6A57E" w:tentative="1">
      <w:start w:val="1"/>
      <w:numFmt w:val="decimal"/>
      <w:lvlText w:val="%7."/>
      <w:lvlJc w:val="left"/>
      <w:pPr>
        <w:ind w:left="5040" w:hanging="360"/>
      </w:pPr>
    </w:lvl>
    <w:lvl w:ilvl="7" w:tplc="5052C85A" w:tentative="1">
      <w:start w:val="1"/>
      <w:numFmt w:val="lowerLetter"/>
      <w:lvlText w:val="%8."/>
      <w:lvlJc w:val="left"/>
      <w:pPr>
        <w:ind w:left="5760" w:hanging="360"/>
      </w:pPr>
    </w:lvl>
    <w:lvl w:ilvl="8" w:tplc="9D32F4F4" w:tentative="1">
      <w:start w:val="1"/>
      <w:numFmt w:val="lowerRoman"/>
      <w:lvlText w:val="%9."/>
      <w:lvlJc w:val="right"/>
      <w:pPr>
        <w:ind w:left="6480" w:hanging="180"/>
      </w:pPr>
    </w:lvl>
  </w:abstractNum>
  <w:abstractNum w:abstractNumId="2" w15:restartNumberingAfterBreak="0">
    <w:nsid w:val="54335EAE"/>
    <w:multiLevelType w:val="hybridMultilevel"/>
    <w:tmpl w:val="380A3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794432">
    <w:abstractNumId w:val="2"/>
  </w:num>
  <w:num w:numId="2" w16cid:durableId="192111065">
    <w:abstractNumId w:val="0"/>
  </w:num>
  <w:num w:numId="3" w16cid:durableId="573131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16"/>
    <w:rsid w:val="00012E16"/>
    <w:rsid w:val="00067BC2"/>
    <w:rsid w:val="000F2A0E"/>
    <w:rsid w:val="000F5A52"/>
    <w:rsid w:val="00105A64"/>
    <w:rsid w:val="0012343A"/>
    <w:rsid w:val="00132C58"/>
    <w:rsid w:val="001709EC"/>
    <w:rsid w:val="001B6053"/>
    <w:rsid w:val="001F1F6E"/>
    <w:rsid w:val="00240351"/>
    <w:rsid w:val="0028422A"/>
    <w:rsid w:val="002C449E"/>
    <w:rsid w:val="002E0A15"/>
    <w:rsid w:val="0030734C"/>
    <w:rsid w:val="00323B57"/>
    <w:rsid w:val="003614EC"/>
    <w:rsid w:val="00370899"/>
    <w:rsid w:val="003B1E8F"/>
    <w:rsid w:val="003D6587"/>
    <w:rsid w:val="00424584"/>
    <w:rsid w:val="0046594C"/>
    <w:rsid w:val="00496A58"/>
    <w:rsid w:val="004C4AC6"/>
    <w:rsid w:val="004E33A0"/>
    <w:rsid w:val="004F4312"/>
    <w:rsid w:val="00544081"/>
    <w:rsid w:val="005674B2"/>
    <w:rsid w:val="005C1D5F"/>
    <w:rsid w:val="005F5AE8"/>
    <w:rsid w:val="006352E0"/>
    <w:rsid w:val="006B42AE"/>
    <w:rsid w:val="006E3D00"/>
    <w:rsid w:val="00752317"/>
    <w:rsid w:val="00756B7D"/>
    <w:rsid w:val="007B2769"/>
    <w:rsid w:val="007D77AA"/>
    <w:rsid w:val="007F47E0"/>
    <w:rsid w:val="00811A4D"/>
    <w:rsid w:val="008751EA"/>
    <w:rsid w:val="008C0827"/>
    <w:rsid w:val="008E3F19"/>
    <w:rsid w:val="00945596"/>
    <w:rsid w:val="00995B6C"/>
    <w:rsid w:val="00A02A3D"/>
    <w:rsid w:val="00A35CD0"/>
    <w:rsid w:val="00A54074"/>
    <w:rsid w:val="00A661E9"/>
    <w:rsid w:val="00A76B9B"/>
    <w:rsid w:val="00AA01F5"/>
    <w:rsid w:val="00AC31AB"/>
    <w:rsid w:val="00B77E80"/>
    <w:rsid w:val="00B90289"/>
    <w:rsid w:val="00CB32A1"/>
    <w:rsid w:val="00CD2CB5"/>
    <w:rsid w:val="00D16301"/>
    <w:rsid w:val="00E04566"/>
    <w:rsid w:val="00E5030C"/>
    <w:rsid w:val="00ED4BF1"/>
    <w:rsid w:val="00EE6442"/>
    <w:rsid w:val="00F27A4E"/>
    <w:rsid w:val="00F53B95"/>
    <w:rsid w:val="00F947AA"/>
    <w:rsid w:val="00FD4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3FCE2"/>
  <w15:chartTrackingRefBased/>
  <w15:docId w15:val="{E0550089-4EE8-4CF7-836B-A10288269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E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2E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E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E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E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E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E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E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E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E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2E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E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E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E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E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E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E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E16"/>
    <w:rPr>
      <w:rFonts w:eastAsiaTheme="majorEastAsia" w:cstheme="majorBidi"/>
      <w:color w:val="272727" w:themeColor="text1" w:themeTint="D8"/>
    </w:rPr>
  </w:style>
  <w:style w:type="paragraph" w:styleId="Title">
    <w:name w:val="Title"/>
    <w:basedOn w:val="Normal"/>
    <w:next w:val="Normal"/>
    <w:link w:val="TitleChar"/>
    <w:uiPriority w:val="10"/>
    <w:qFormat/>
    <w:rsid w:val="00012E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E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E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E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E16"/>
    <w:pPr>
      <w:spacing w:before="160"/>
      <w:jc w:val="center"/>
    </w:pPr>
    <w:rPr>
      <w:i/>
      <w:iCs/>
      <w:color w:val="404040" w:themeColor="text1" w:themeTint="BF"/>
    </w:rPr>
  </w:style>
  <w:style w:type="character" w:customStyle="1" w:styleId="QuoteChar">
    <w:name w:val="Quote Char"/>
    <w:basedOn w:val="DefaultParagraphFont"/>
    <w:link w:val="Quote"/>
    <w:uiPriority w:val="29"/>
    <w:rsid w:val="00012E16"/>
    <w:rPr>
      <w:i/>
      <w:iCs/>
      <w:color w:val="404040" w:themeColor="text1" w:themeTint="BF"/>
    </w:rPr>
  </w:style>
  <w:style w:type="paragraph" w:styleId="ListParagraph">
    <w:name w:val="List Paragraph"/>
    <w:basedOn w:val="Normal"/>
    <w:uiPriority w:val="34"/>
    <w:qFormat/>
    <w:rsid w:val="00012E16"/>
    <w:pPr>
      <w:ind w:left="720"/>
      <w:contextualSpacing/>
    </w:pPr>
  </w:style>
  <w:style w:type="character" w:styleId="IntenseEmphasis">
    <w:name w:val="Intense Emphasis"/>
    <w:basedOn w:val="DefaultParagraphFont"/>
    <w:uiPriority w:val="21"/>
    <w:qFormat/>
    <w:rsid w:val="00012E16"/>
    <w:rPr>
      <w:i/>
      <w:iCs/>
      <w:color w:val="0F4761" w:themeColor="accent1" w:themeShade="BF"/>
    </w:rPr>
  </w:style>
  <w:style w:type="paragraph" w:styleId="IntenseQuote">
    <w:name w:val="Intense Quote"/>
    <w:basedOn w:val="Normal"/>
    <w:next w:val="Normal"/>
    <w:link w:val="IntenseQuoteChar"/>
    <w:uiPriority w:val="30"/>
    <w:qFormat/>
    <w:rsid w:val="00012E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E16"/>
    <w:rPr>
      <w:i/>
      <w:iCs/>
      <w:color w:val="0F4761" w:themeColor="accent1" w:themeShade="BF"/>
    </w:rPr>
  </w:style>
  <w:style w:type="character" w:styleId="IntenseReference">
    <w:name w:val="Intense Reference"/>
    <w:basedOn w:val="DefaultParagraphFont"/>
    <w:uiPriority w:val="32"/>
    <w:qFormat/>
    <w:rsid w:val="00012E16"/>
    <w:rPr>
      <w:b/>
      <w:bCs/>
      <w:smallCaps/>
      <w:color w:val="0F4761" w:themeColor="accent1" w:themeShade="BF"/>
      <w:spacing w:val="5"/>
    </w:rPr>
  </w:style>
  <w:style w:type="paragraph" w:styleId="NoSpacing">
    <w:name w:val="No Spacing"/>
    <w:link w:val="NoSpacingChar"/>
    <w:uiPriority w:val="1"/>
    <w:qFormat/>
    <w:rsid w:val="00A35C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5CD0"/>
    <w:rPr>
      <w:rFonts w:eastAsiaTheme="minorEastAsia"/>
      <w:kern w:val="0"/>
      <w:lang w:val="en-US"/>
      <w14:ligatures w14:val="none"/>
    </w:rPr>
  </w:style>
  <w:style w:type="character" w:styleId="Hyperlink">
    <w:name w:val="Hyperlink"/>
    <w:basedOn w:val="DefaultParagraphFont"/>
    <w:uiPriority w:val="99"/>
    <w:unhideWhenUsed/>
    <w:rsid w:val="00496A58"/>
    <w:rPr>
      <w:color w:val="467886" w:themeColor="hyperlink"/>
      <w:u w:val="single"/>
    </w:rPr>
  </w:style>
  <w:style w:type="character" w:styleId="UnresolvedMention">
    <w:name w:val="Unresolved Mention"/>
    <w:basedOn w:val="DefaultParagraphFont"/>
    <w:uiPriority w:val="99"/>
    <w:semiHidden/>
    <w:unhideWhenUsed/>
    <w:rsid w:val="00496A58"/>
    <w:rPr>
      <w:color w:val="605E5C"/>
      <w:shd w:val="clear" w:color="auto" w:fill="E1DFDD"/>
    </w:rPr>
  </w:style>
  <w:style w:type="paragraph" w:styleId="TOCHeading">
    <w:name w:val="TOC Heading"/>
    <w:basedOn w:val="Heading1"/>
    <w:next w:val="Normal"/>
    <w:uiPriority w:val="39"/>
    <w:unhideWhenUsed/>
    <w:qFormat/>
    <w:rsid w:val="004C4AC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C4AC6"/>
    <w:pPr>
      <w:spacing w:after="100"/>
    </w:pPr>
  </w:style>
  <w:style w:type="paragraph" w:styleId="TOC2">
    <w:name w:val="toc 2"/>
    <w:basedOn w:val="Normal"/>
    <w:next w:val="Normal"/>
    <w:autoRedefine/>
    <w:uiPriority w:val="39"/>
    <w:unhideWhenUsed/>
    <w:rsid w:val="004C4AC6"/>
    <w:pPr>
      <w:spacing w:after="100"/>
      <w:ind w:left="220"/>
    </w:pPr>
  </w:style>
  <w:style w:type="character" w:styleId="Strong">
    <w:name w:val="Strong"/>
    <w:basedOn w:val="DefaultParagraphFont"/>
    <w:uiPriority w:val="22"/>
    <w:qFormat/>
    <w:rsid w:val="00544081"/>
    <w:rPr>
      <w:b/>
      <w:bCs/>
    </w:rPr>
  </w:style>
  <w:style w:type="paragraph" w:styleId="NormalWeb">
    <w:name w:val="Normal (Web)"/>
    <w:basedOn w:val="Normal"/>
    <w:uiPriority w:val="99"/>
    <w:semiHidden/>
    <w:unhideWhenUsed/>
    <w:rsid w:val="00811A4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0510">
      <w:bodyDiv w:val="1"/>
      <w:marLeft w:val="0"/>
      <w:marRight w:val="0"/>
      <w:marTop w:val="0"/>
      <w:marBottom w:val="0"/>
      <w:divBdr>
        <w:top w:val="none" w:sz="0" w:space="0" w:color="auto"/>
        <w:left w:val="none" w:sz="0" w:space="0" w:color="auto"/>
        <w:bottom w:val="none" w:sz="0" w:space="0" w:color="auto"/>
        <w:right w:val="none" w:sz="0" w:space="0" w:color="auto"/>
      </w:divBdr>
    </w:div>
    <w:div w:id="517356453">
      <w:bodyDiv w:val="1"/>
      <w:marLeft w:val="0"/>
      <w:marRight w:val="0"/>
      <w:marTop w:val="0"/>
      <w:marBottom w:val="0"/>
      <w:divBdr>
        <w:top w:val="none" w:sz="0" w:space="0" w:color="auto"/>
        <w:left w:val="none" w:sz="0" w:space="0" w:color="auto"/>
        <w:bottom w:val="none" w:sz="0" w:space="0" w:color="auto"/>
        <w:right w:val="none" w:sz="0" w:space="0" w:color="auto"/>
      </w:divBdr>
    </w:div>
    <w:div w:id="1088965531">
      <w:bodyDiv w:val="1"/>
      <w:marLeft w:val="0"/>
      <w:marRight w:val="0"/>
      <w:marTop w:val="0"/>
      <w:marBottom w:val="0"/>
      <w:divBdr>
        <w:top w:val="none" w:sz="0" w:space="0" w:color="auto"/>
        <w:left w:val="none" w:sz="0" w:space="0" w:color="auto"/>
        <w:bottom w:val="none" w:sz="0" w:space="0" w:color="auto"/>
        <w:right w:val="none" w:sz="0" w:space="0" w:color="auto"/>
      </w:divBdr>
    </w:div>
    <w:div w:id="1523206746">
      <w:bodyDiv w:val="1"/>
      <w:marLeft w:val="0"/>
      <w:marRight w:val="0"/>
      <w:marTop w:val="0"/>
      <w:marBottom w:val="0"/>
      <w:divBdr>
        <w:top w:val="none" w:sz="0" w:space="0" w:color="auto"/>
        <w:left w:val="none" w:sz="0" w:space="0" w:color="auto"/>
        <w:bottom w:val="none" w:sz="0" w:space="0" w:color="auto"/>
        <w:right w:val="none" w:sz="0" w:space="0" w:color="auto"/>
      </w:divBdr>
    </w:div>
    <w:div w:id="1615594157">
      <w:bodyDiv w:val="1"/>
      <w:marLeft w:val="0"/>
      <w:marRight w:val="0"/>
      <w:marTop w:val="0"/>
      <w:marBottom w:val="0"/>
      <w:divBdr>
        <w:top w:val="none" w:sz="0" w:space="0" w:color="auto"/>
        <w:left w:val="none" w:sz="0" w:space="0" w:color="auto"/>
        <w:bottom w:val="none" w:sz="0" w:space="0" w:color="auto"/>
        <w:right w:val="none" w:sz="0" w:space="0" w:color="auto"/>
      </w:divBdr>
    </w:div>
    <w:div w:id="1704283652">
      <w:bodyDiv w:val="1"/>
      <w:marLeft w:val="0"/>
      <w:marRight w:val="0"/>
      <w:marTop w:val="0"/>
      <w:marBottom w:val="0"/>
      <w:divBdr>
        <w:top w:val="none" w:sz="0" w:space="0" w:color="auto"/>
        <w:left w:val="none" w:sz="0" w:space="0" w:color="auto"/>
        <w:bottom w:val="none" w:sz="0" w:space="0" w:color="auto"/>
        <w:right w:val="none" w:sz="0" w:space="0" w:color="auto"/>
      </w:divBdr>
    </w:div>
    <w:div w:id="194815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hatgpt.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hatgpt.com/"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nwto.org/impact-assessment-of-the-covid-19-outbreak-on-international-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20ECB-D5C0-4CEE-A790-F668B9B69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4306</TotalTime>
  <Pages>11</Pages>
  <Words>2418</Words>
  <Characters>13784</Characters>
  <Application>Microsoft Office Word</Application>
  <DocSecurity>0</DocSecurity>
  <Lines>114</Lines>
  <Paragraphs>32</Paragraphs>
  <ScaleCrop>false</ScaleCrop>
  <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The City Hotel</dc:title>
  <dc:subject/>
  <dc:creator>Alexandru Ciprian Plaveti (2246419)</dc:creator>
  <cp:keywords/>
  <dc:description/>
  <cp:lastModifiedBy>Alexandru Ciprian Plaveti (2246419)</cp:lastModifiedBy>
  <cp:revision>58</cp:revision>
  <dcterms:created xsi:type="dcterms:W3CDTF">2024-11-01T09:43:00Z</dcterms:created>
  <dcterms:modified xsi:type="dcterms:W3CDTF">2024-11-14T17:43:00Z</dcterms:modified>
</cp:coreProperties>
</file>