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E92520" w14:textId="77777777" w:rsidR="00853822" w:rsidRDefault="00853822" w:rsidP="00853822">
      <w:pPr>
        <w:spacing w:line="360" w:lineRule="auto"/>
        <w:rPr>
          <w:rFonts w:ascii="Arial" w:hAnsi="Arial" w:cs="Arial"/>
          <w:sz w:val="24"/>
          <w:szCs w:val="24"/>
          <w:lang w:val="en-US"/>
        </w:rPr>
      </w:pPr>
    </w:p>
    <w:p w14:paraId="5C41F053" w14:textId="77777777" w:rsidR="00853822" w:rsidRPr="00E172C5" w:rsidRDefault="00853822" w:rsidP="00853822">
      <w:pPr>
        <w:spacing w:after="0" w:line="360" w:lineRule="auto"/>
        <w:rPr>
          <w:rFonts w:ascii="Arial" w:hAnsi="Arial" w:cs="Arial"/>
          <w:b/>
          <w:bCs/>
          <w:sz w:val="24"/>
          <w:szCs w:val="24"/>
          <w:lang w:val="en-US" w:eastAsia="en-GB"/>
        </w:rPr>
      </w:pPr>
    </w:p>
    <w:p w14:paraId="68AD86BA" w14:textId="77777777" w:rsidR="00853822" w:rsidRPr="00E172C5" w:rsidRDefault="00853822" w:rsidP="00853822">
      <w:pPr>
        <w:spacing w:after="0" w:line="360" w:lineRule="auto"/>
        <w:jc w:val="center"/>
        <w:rPr>
          <w:rFonts w:ascii="Arial" w:hAnsi="Arial" w:cs="Arial"/>
          <w:sz w:val="24"/>
          <w:szCs w:val="24"/>
          <w:lang w:val="en-US" w:eastAsia="en-GB"/>
        </w:rPr>
      </w:pPr>
      <w:r w:rsidRPr="00E172C5">
        <w:rPr>
          <w:rFonts w:ascii="Arial" w:hAnsi="Arial" w:cs="Arial"/>
          <w:b/>
          <w:bCs/>
          <w:sz w:val="24"/>
          <w:szCs w:val="24"/>
          <w:lang w:val="en-US" w:eastAsia="en-GB"/>
        </w:rPr>
        <w:t xml:space="preserve">      MODULE:</w:t>
      </w:r>
      <w:r w:rsidRPr="00E172C5">
        <w:rPr>
          <w:rFonts w:ascii="Arial" w:hAnsi="Arial" w:cs="Arial"/>
          <w:sz w:val="24"/>
          <w:szCs w:val="24"/>
          <w:lang w:val="en-US" w:eastAsia="en-GB"/>
        </w:rPr>
        <w:t xml:space="preserve"> STUDY SKILLS AND RESEARCH METHODS IN BIBLE AND THEOLOGY (TRDL6017)</w:t>
      </w:r>
    </w:p>
    <w:p w14:paraId="641680F5" w14:textId="77777777" w:rsidR="00853822" w:rsidRPr="00E172C5" w:rsidRDefault="00853822" w:rsidP="00853822">
      <w:pPr>
        <w:spacing w:after="0" w:line="360" w:lineRule="auto"/>
        <w:jc w:val="center"/>
        <w:rPr>
          <w:rFonts w:ascii="Arial" w:hAnsi="Arial" w:cs="Arial"/>
          <w:sz w:val="24"/>
          <w:szCs w:val="24"/>
          <w:lang w:val="en-US" w:eastAsia="en-GB"/>
        </w:rPr>
      </w:pPr>
    </w:p>
    <w:p w14:paraId="4E5E2CB7" w14:textId="77777777" w:rsidR="00853822" w:rsidRPr="00E172C5" w:rsidRDefault="00853822" w:rsidP="00853822">
      <w:pPr>
        <w:spacing w:after="0" w:line="360" w:lineRule="auto"/>
        <w:jc w:val="center"/>
        <w:rPr>
          <w:rFonts w:ascii="Arial" w:hAnsi="Arial" w:cs="Arial"/>
          <w:color w:val="373A3C"/>
          <w:sz w:val="24"/>
          <w:szCs w:val="24"/>
          <w:shd w:val="clear" w:color="auto" w:fill="FFFFFF"/>
        </w:rPr>
      </w:pPr>
      <w:r w:rsidRPr="00E172C5">
        <w:rPr>
          <w:rFonts w:ascii="Arial" w:hAnsi="Arial" w:cs="Arial"/>
          <w:b/>
          <w:bCs/>
          <w:sz w:val="24"/>
          <w:szCs w:val="24"/>
          <w:lang w:val="en-US" w:eastAsia="en-GB"/>
        </w:rPr>
        <w:t>ESSAY TITLE</w:t>
      </w:r>
      <w:r w:rsidRPr="00E172C5">
        <w:rPr>
          <w:rFonts w:ascii="Arial" w:hAnsi="Arial" w:cs="Arial"/>
          <w:sz w:val="24"/>
          <w:szCs w:val="24"/>
          <w:lang w:val="en-US" w:eastAsia="en-GB"/>
        </w:rPr>
        <w:t>:</w:t>
      </w:r>
      <w:r w:rsidRPr="00E172C5">
        <w:rPr>
          <w:rFonts w:ascii="Arial" w:hAnsi="Arial" w:cs="Arial"/>
          <w:color w:val="373A3C"/>
          <w:sz w:val="24"/>
          <w:szCs w:val="24"/>
          <w:shd w:val="clear" w:color="auto" w:fill="FFFFFF"/>
        </w:rPr>
        <w:t xml:space="preserve"> </w:t>
      </w:r>
      <w:r w:rsidRPr="007641A6">
        <w:rPr>
          <w:rFonts w:ascii="Arial" w:hAnsi="Arial" w:cs="Arial"/>
          <w:color w:val="373A3C"/>
          <w:sz w:val="24"/>
          <w:szCs w:val="24"/>
          <w:shd w:val="clear" w:color="auto" w:fill="FFFFFF"/>
        </w:rPr>
        <w:t>“REPORT ON ACCESSING AN ON-LINE CONCORDANCE AND DIFFERENT BIBLICAL TRANSLATIONS.”</w:t>
      </w:r>
    </w:p>
    <w:p w14:paraId="0DE65009" w14:textId="77777777" w:rsidR="00853822" w:rsidRPr="00E172C5" w:rsidRDefault="00853822" w:rsidP="00853822">
      <w:pPr>
        <w:spacing w:after="0" w:line="360" w:lineRule="auto"/>
        <w:jc w:val="center"/>
        <w:rPr>
          <w:rFonts w:ascii="Arial" w:hAnsi="Arial" w:cs="Arial"/>
          <w:color w:val="373A3C"/>
          <w:sz w:val="24"/>
          <w:szCs w:val="24"/>
          <w:shd w:val="clear" w:color="auto" w:fill="FFFFFF"/>
        </w:rPr>
      </w:pPr>
    </w:p>
    <w:p w14:paraId="57991DCB" w14:textId="77777777" w:rsidR="00853822" w:rsidRPr="00737EFC" w:rsidRDefault="00853822" w:rsidP="00853822">
      <w:pPr>
        <w:spacing w:after="0" w:line="360" w:lineRule="auto"/>
        <w:jc w:val="center"/>
        <w:rPr>
          <w:rFonts w:ascii="Arial" w:hAnsi="Arial" w:cs="Arial"/>
          <w:color w:val="000000" w:themeColor="text1"/>
          <w:sz w:val="24"/>
          <w:szCs w:val="24"/>
          <w:lang w:val="en-US" w:eastAsia="en-GB"/>
        </w:rPr>
      </w:pPr>
      <w:r w:rsidRPr="00737EFC">
        <w:rPr>
          <w:rFonts w:ascii="Arial" w:hAnsi="Arial" w:cs="Arial"/>
          <w:b/>
          <w:bCs/>
          <w:color w:val="000000" w:themeColor="text1"/>
          <w:sz w:val="24"/>
          <w:szCs w:val="24"/>
          <w:lang w:val="en-US" w:eastAsia="en-GB"/>
        </w:rPr>
        <w:t>MAXIMUM WORD LIMIT</w:t>
      </w:r>
      <w:r w:rsidRPr="00737EFC">
        <w:rPr>
          <w:rFonts w:ascii="Arial" w:hAnsi="Arial" w:cs="Arial"/>
          <w:color w:val="000000" w:themeColor="text1"/>
          <w:sz w:val="24"/>
          <w:szCs w:val="24"/>
          <w:lang w:val="en-US" w:eastAsia="en-GB"/>
        </w:rPr>
        <w:t>: 2</w:t>
      </w:r>
      <w:r>
        <w:rPr>
          <w:rFonts w:ascii="Arial" w:hAnsi="Arial" w:cs="Arial"/>
          <w:color w:val="000000" w:themeColor="text1"/>
          <w:sz w:val="24"/>
          <w:szCs w:val="24"/>
          <w:lang w:val="en-US" w:eastAsia="en-GB"/>
        </w:rPr>
        <w:t>,</w:t>
      </w:r>
      <w:r w:rsidRPr="00737EFC">
        <w:rPr>
          <w:rFonts w:ascii="Arial" w:hAnsi="Arial" w:cs="Arial"/>
          <w:color w:val="000000" w:themeColor="text1"/>
          <w:sz w:val="24"/>
          <w:szCs w:val="24"/>
          <w:lang w:val="en-US" w:eastAsia="en-GB"/>
        </w:rPr>
        <w:t>225</w:t>
      </w:r>
    </w:p>
    <w:p w14:paraId="2818DB40" w14:textId="77777777" w:rsidR="00853822" w:rsidRPr="00737EFC" w:rsidRDefault="00853822" w:rsidP="00853822">
      <w:pPr>
        <w:spacing w:after="0" w:line="360" w:lineRule="auto"/>
        <w:jc w:val="center"/>
        <w:rPr>
          <w:rFonts w:ascii="Arial" w:hAnsi="Arial" w:cs="Arial"/>
          <w:b/>
          <w:bCs/>
          <w:color w:val="000000" w:themeColor="text1"/>
          <w:sz w:val="24"/>
          <w:szCs w:val="24"/>
          <w:lang w:val="en-US" w:eastAsia="en-GB"/>
        </w:rPr>
      </w:pPr>
    </w:p>
    <w:p w14:paraId="5C9FEC4E" w14:textId="598EB480" w:rsidR="00853822" w:rsidRPr="00737EFC" w:rsidRDefault="00853822" w:rsidP="00853822">
      <w:pPr>
        <w:spacing w:after="0" w:line="360" w:lineRule="auto"/>
        <w:jc w:val="center"/>
        <w:rPr>
          <w:rFonts w:ascii="Arial" w:hAnsi="Arial" w:cs="Arial"/>
          <w:color w:val="000000" w:themeColor="text1"/>
          <w:sz w:val="24"/>
          <w:szCs w:val="24"/>
          <w:shd w:val="clear" w:color="auto" w:fill="FFFFFF"/>
        </w:rPr>
      </w:pPr>
      <w:r w:rsidRPr="00737EFC">
        <w:rPr>
          <w:rFonts w:ascii="Arial" w:hAnsi="Arial" w:cs="Arial"/>
          <w:b/>
          <w:bCs/>
          <w:color w:val="000000" w:themeColor="text1"/>
          <w:sz w:val="24"/>
          <w:szCs w:val="24"/>
          <w:lang w:val="en-US" w:eastAsia="en-GB"/>
        </w:rPr>
        <w:t xml:space="preserve">ESSAY WORD </w:t>
      </w:r>
      <w:r w:rsidRPr="00737EFC">
        <w:rPr>
          <w:rFonts w:ascii="Arial" w:hAnsi="Arial" w:cs="Arial"/>
          <w:b/>
          <w:bCs/>
          <w:color w:val="000000" w:themeColor="text1"/>
          <w:sz w:val="24"/>
          <w:szCs w:val="24"/>
          <w:shd w:val="clear" w:color="auto" w:fill="FFFFFF"/>
        </w:rPr>
        <w:t>LIMIT</w:t>
      </w:r>
      <w:r w:rsidRPr="00737EFC">
        <w:rPr>
          <w:rFonts w:ascii="Arial" w:hAnsi="Arial" w:cs="Arial"/>
          <w:color w:val="000000" w:themeColor="text1"/>
          <w:sz w:val="24"/>
          <w:szCs w:val="24"/>
          <w:shd w:val="clear" w:color="auto" w:fill="FFFFFF"/>
        </w:rPr>
        <w:t>: 2,</w:t>
      </w:r>
      <w:r>
        <w:rPr>
          <w:rFonts w:ascii="Arial" w:hAnsi="Arial" w:cs="Arial"/>
          <w:color w:val="000000" w:themeColor="text1"/>
          <w:sz w:val="24"/>
          <w:szCs w:val="24"/>
          <w:shd w:val="clear" w:color="auto" w:fill="FFFFFF"/>
        </w:rPr>
        <w:t>20</w:t>
      </w:r>
      <w:r w:rsidR="00121CDF">
        <w:rPr>
          <w:rFonts w:ascii="Arial" w:hAnsi="Arial" w:cs="Arial"/>
          <w:color w:val="000000" w:themeColor="text1"/>
          <w:sz w:val="24"/>
          <w:szCs w:val="24"/>
          <w:shd w:val="clear" w:color="auto" w:fill="FFFFFF"/>
        </w:rPr>
        <w:t>2</w:t>
      </w:r>
      <w:bookmarkStart w:id="0" w:name="_GoBack"/>
      <w:bookmarkEnd w:id="0"/>
    </w:p>
    <w:p w14:paraId="7E39662A" w14:textId="77777777" w:rsidR="00853822" w:rsidRPr="00E172C5" w:rsidRDefault="00853822" w:rsidP="00853822">
      <w:pPr>
        <w:spacing w:after="0" w:line="360" w:lineRule="auto"/>
        <w:jc w:val="center"/>
        <w:rPr>
          <w:rFonts w:ascii="Arial" w:hAnsi="Arial" w:cs="Arial"/>
          <w:color w:val="373A3C"/>
          <w:sz w:val="24"/>
          <w:szCs w:val="24"/>
          <w:shd w:val="clear" w:color="auto" w:fill="FFFFFF"/>
        </w:rPr>
      </w:pPr>
    </w:p>
    <w:p w14:paraId="7B1166CB" w14:textId="77777777" w:rsidR="00853822" w:rsidRPr="00E172C5" w:rsidRDefault="00853822" w:rsidP="00853822">
      <w:pPr>
        <w:spacing w:after="0" w:line="360" w:lineRule="auto"/>
        <w:jc w:val="center"/>
        <w:rPr>
          <w:rFonts w:ascii="Arial" w:hAnsi="Arial" w:cs="Arial"/>
          <w:sz w:val="24"/>
          <w:szCs w:val="24"/>
          <w:lang w:val="en-US" w:eastAsia="en-GB"/>
        </w:rPr>
      </w:pPr>
      <w:r w:rsidRPr="00E172C5">
        <w:rPr>
          <w:rFonts w:ascii="Arial" w:hAnsi="Arial" w:cs="Arial"/>
          <w:b/>
          <w:bCs/>
          <w:sz w:val="24"/>
          <w:szCs w:val="24"/>
          <w:lang w:val="en-US" w:eastAsia="en-GB"/>
        </w:rPr>
        <w:t>STUDENT ID</w:t>
      </w:r>
      <w:r w:rsidRPr="00E172C5">
        <w:rPr>
          <w:rFonts w:ascii="Arial" w:hAnsi="Arial" w:cs="Arial"/>
          <w:sz w:val="24"/>
          <w:szCs w:val="24"/>
          <w:lang w:val="en-US" w:eastAsia="en-GB"/>
        </w:rPr>
        <w:t>: 2000647</w:t>
      </w:r>
    </w:p>
    <w:p w14:paraId="65A17E98" w14:textId="77777777" w:rsidR="00853822" w:rsidRPr="00E172C5" w:rsidRDefault="00853822" w:rsidP="00853822">
      <w:pPr>
        <w:spacing w:after="0" w:line="360" w:lineRule="auto"/>
        <w:jc w:val="center"/>
        <w:rPr>
          <w:rFonts w:ascii="Arial" w:hAnsi="Arial" w:cs="Arial"/>
          <w:sz w:val="24"/>
          <w:szCs w:val="24"/>
          <w:lang w:val="en-US" w:eastAsia="en-GB"/>
        </w:rPr>
      </w:pPr>
    </w:p>
    <w:p w14:paraId="7F826901" w14:textId="77777777" w:rsidR="00853822" w:rsidRDefault="00853822" w:rsidP="00853822">
      <w:pPr>
        <w:spacing w:after="0" w:line="360" w:lineRule="auto"/>
        <w:jc w:val="center"/>
        <w:rPr>
          <w:rFonts w:ascii="Arial" w:hAnsi="Arial" w:cs="Arial"/>
          <w:sz w:val="24"/>
          <w:szCs w:val="24"/>
          <w:lang w:val="en-US" w:eastAsia="en-GB"/>
        </w:rPr>
      </w:pPr>
      <w:r>
        <w:rPr>
          <w:rStyle w:val="Strong"/>
          <w:rFonts w:ascii="Arial" w:hAnsi="Arial" w:cs="Arial"/>
          <w:color w:val="373A3C"/>
          <w:sz w:val="24"/>
          <w:szCs w:val="24"/>
          <w:shd w:val="clear" w:color="auto" w:fill="FFFFFF"/>
        </w:rPr>
        <w:t xml:space="preserve"> </w:t>
      </w:r>
      <w:r w:rsidRPr="00E172C5">
        <w:rPr>
          <w:rStyle w:val="Strong"/>
          <w:rFonts w:ascii="Arial" w:hAnsi="Arial" w:cs="Arial"/>
          <w:color w:val="373A3C"/>
          <w:sz w:val="24"/>
          <w:szCs w:val="24"/>
          <w:shd w:val="clear" w:color="auto" w:fill="FFFFFF"/>
        </w:rPr>
        <w:t>MODULE TUTOR:</w:t>
      </w:r>
      <w:r w:rsidRPr="00E172C5">
        <w:rPr>
          <w:rFonts w:ascii="Arial" w:hAnsi="Arial" w:cs="Arial"/>
          <w:color w:val="373A3C"/>
          <w:sz w:val="24"/>
          <w:szCs w:val="24"/>
          <w:shd w:val="clear" w:color="auto" w:fill="FFFFFF"/>
        </w:rPr>
        <w:t xml:space="preserve"> </w:t>
      </w:r>
      <w:r w:rsidRPr="00E172C5">
        <w:rPr>
          <w:rStyle w:val="Strong"/>
          <w:rFonts w:ascii="Arial" w:hAnsi="Arial" w:cs="Arial"/>
          <w:color w:val="373A3C"/>
          <w:sz w:val="24"/>
          <w:szCs w:val="24"/>
          <w:shd w:val="clear" w:color="auto" w:fill="FFFFFF"/>
        </w:rPr>
        <w:t>DR ANGUS M SLATER</w:t>
      </w:r>
      <w:r w:rsidRPr="00E172C5">
        <w:rPr>
          <w:rFonts w:ascii="Arial" w:hAnsi="Arial" w:cs="Arial"/>
          <w:sz w:val="24"/>
          <w:szCs w:val="24"/>
          <w:lang w:val="en-US" w:eastAsia="en-GB"/>
        </w:rPr>
        <w:t xml:space="preserve"> </w:t>
      </w:r>
    </w:p>
    <w:p w14:paraId="7C6C7135" w14:textId="77777777" w:rsidR="00853822" w:rsidRDefault="00853822" w:rsidP="00957CA5">
      <w:pPr>
        <w:spacing w:line="360" w:lineRule="auto"/>
        <w:rPr>
          <w:rFonts w:ascii="Arial" w:hAnsi="Arial" w:cs="Arial"/>
          <w:sz w:val="24"/>
          <w:szCs w:val="24"/>
        </w:rPr>
      </w:pPr>
    </w:p>
    <w:p w14:paraId="199C4816" w14:textId="77777777" w:rsidR="00853822" w:rsidRDefault="00853822" w:rsidP="00957CA5">
      <w:pPr>
        <w:spacing w:line="360" w:lineRule="auto"/>
        <w:rPr>
          <w:rFonts w:ascii="Arial" w:hAnsi="Arial" w:cs="Arial"/>
          <w:sz w:val="24"/>
          <w:szCs w:val="24"/>
        </w:rPr>
      </w:pPr>
    </w:p>
    <w:p w14:paraId="061D8754" w14:textId="77777777" w:rsidR="00853822" w:rsidRDefault="00853822" w:rsidP="00957CA5">
      <w:pPr>
        <w:spacing w:line="360" w:lineRule="auto"/>
        <w:rPr>
          <w:rFonts w:ascii="Arial" w:hAnsi="Arial" w:cs="Arial"/>
          <w:sz w:val="24"/>
          <w:szCs w:val="24"/>
        </w:rPr>
      </w:pPr>
    </w:p>
    <w:p w14:paraId="0696CB83" w14:textId="77777777" w:rsidR="00853822" w:rsidRDefault="00853822" w:rsidP="00957CA5">
      <w:pPr>
        <w:spacing w:line="360" w:lineRule="auto"/>
        <w:rPr>
          <w:rFonts w:ascii="Arial" w:hAnsi="Arial" w:cs="Arial"/>
          <w:sz w:val="24"/>
          <w:szCs w:val="24"/>
        </w:rPr>
      </w:pPr>
    </w:p>
    <w:p w14:paraId="356EDBD8" w14:textId="490338C2" w:rsidR="00853822" w:rsidRDefault="00853822" w:rsidP="00957CA5">
      <w:pPr>
        <w:spacing w:line="360" w:lineRule="auto"/>
        <w:rPr>
          <w:rFonts w:ascii="Arial" w:hAnsi="Arial" w:cs="Arial"/>
          <w:sz w:val="24"/>
          <w:szCs w:val="24"/>
        </w:rPr>
      </w:pPr>
    </w:p>
    <w:p w14:paraId="1BA54BD0" w14:textId="2F5A1C2B" w:rsidR="00853822" w:rsidRDefault="00853822" w:rsidP="00957CA5">
      <w:pPr>
        <w:spacing w:line="360" w:lineRule="auto"/>
        <w:rPr>
          <w:rFonts w:ascii="Arial" w:hAnsi="Arial" w:cs="Arial"/>
          <w:sz w:val="24"/>
          <w:szCs w:val="24"/>
        </w:rPr>
      </w:pPr>
    </w:p>
    <w:p w14:paraId="2EF75A8A" w14:textId="62592D75" w:rsidR="00853822" w:rsidRDefault="00853822" w:rsidP="00957CA5">
      <w:pPr>
        <w:spacing w:line="360" w:lineRule="auto"/>
        <w:rPr>
          <w:rFonts w:ascii="Arial" w:hAnsi="Arial" w:cs="Arial"/>
          <w:sz w:val="24"/>
          <w:szCs w:val="24"/>
        </w:rPr>
      </w:pPr>
    </w:p>
    <w:p w14:paraId="1231CCBB" w14:textId="1B87D2A4" w:rsidR="00853822" w:rsidRDefault="00853822" w:rsidP="00957CA5">
      <w:pPr>
        <w:spacing w:line="360" w:lineRule="auto"/>
        <w:rPr>
          <w:rFonts w:ascii="Arial" w:hAnsi="Arial" w:cs="Arial"/>
          <w:sz w:val="24"/>
          <w:szCs w:val="24"/>
        </w:rPr>
      </w:pPr>
    </w:p>
    <w:p w14:paraId="44A8939A" w14:textId="1233535D" w:rsidR="00853822" w:rsidRDefault="00853822" w:rsidP="00957CA5">
      <w:pPr>
        <w:spacing w:line="360" w:lineRule="auto"/>
        <w:rPr>
          <w:rFonts w:ascii="Arial" w:hAnsi="Arial" w:cs="Arial"/>
          <w:sz w:val="24"/>
          <w:szCs w:val="24"/>
        </w:rPr>
      </w:pPr>
    </w:p>
    <w:p w14:paraId="5611D726" w14:textId="0577A7C6" w:rsidR="00853822" w:rsidRDefault="00853822" w:rsidP="00957CA5">
      <w:pPr>
        <w:spacing w:line="360" w:lineRule="auto"/>
        <w:rPr>
          <w:rFonts w:ascii="Arial" w:hAnsi="Arial" w:cs="Arial"/>
          <w:sz w:val="24"/>
          <w:szCs w:val="24"/>
        </w:rPr>
      </w:pPr>
    </w:p>
    <w:p w14:paraId="5A6BF7AC" w14:textId="77777777" w:rsidR="00853822" w:rsidRDefault="00853822" w:rsidP="00957CA5">
      <w:pPr>
        <w:spacing w:line="360" w:lineRule="auto"/>
        <w:rPr>
          <w:rFonts w:ascii="Arial" w:hAnsi="Arial" w:cs="Arial"/>
          <w:sz w:val="24"/>
          <w:szCs w:val="24"/>
        </w:rPr>
      </w:pPr>
    </w:p>
    <w:p w14:paraId="5F24EF2D" w14:textId="77777777" w:rsidR="00853822" w:rsidRDefault="00853822" w:rsidP="00957CA5">
      <w:pPr>
        <w:spacing w:line="360" w:lineRule="auto"/>
        <w:rPr>
          <w:rFonts w:ascii="Arial" w:hAnsi="Arial" w:cs="Arial"/>
          <w:sz w:val="24"/>
          <w:szCs w:val="24"/>
        </w:rPr>
      </w:pPr>
    </w:p>
    <w:p w14:paraId="23B35C6C" w14:textId="77777777" w:rsidR="00853822" w:rsidRDefault="00853822" w:rsidP="00957CA5">
      <w:pPr>
        <w:spacing w:line="360" w:lineRule="auto"/>
        <w:rPr>
          <w:rFonts w:ascii="Arial" w:hAnsi="Arial" w:cs="Arial"/>
          <w:sz w:val="24"/>
          <w:szCs w:val="24"/>
        </w:rPr>
      </w:pPr>
    </w:p>
    <w:p w14:paraId="5EED3AC2" w14:textId="4AC97F11"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lastRenderedPageBreak/>
        <w:t>The word "Jacob" appears in the NRSV Concordance 456 times. It also appears 429 times in a biblical text. The person "Jacob "(son of Isaac) as a biblical entity, appears Thousand Seven Hundred and Eighty-Five (1,785) times in the NRVS concordance. Jacob (Son of Isaac) as a biblical entity, in no chronological order, appears in Genesis, Exodus, Numbers, Deuteronomy, Joshua</w:t>
      </w:r>
      <w:r w:rsidR="00FE479A">
        <w:rPr>
          <w:rFonts w:ascii="Arial" w:hAnsi="Arial" w:cs="Arial"/>
          <w:sz w:val="24"/>
          <w:szCs w:val="24"/>
        </w:rPr>
        <w:t xml:space="preserve"> and so on.</w:t>
      </w:r>
    </w:p>
    <w:p w14:paraId="4DF413F8" w14:textId="77777777"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Other books in NRSV Concordance that the person Jacob is not mentioned is; "The Azariah and the Three Jews", "Susanna", "Bel and the Dragon", "The letter of Jeremiah" and "Leviticus."</w:t>
      </w:r>
    </w:p>
    <w:p w14:paraId="27AEF5B9" w14:textId="3F6DC4CE"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The NRSV concordance contains information about Bible manuscripts and other deuterocanonical books that are not in the modern-day Bible of 66 books of the old and new testament. For instance, the modern Bile does not contain the book of Tobit, Judith, wisdom of Solomon, Sirach, Baruch, I Maccabees, 2 Maccabees, I Esdras, Prayer of Manasseh, 3 Maccabees and 4 Maccabees</w:t>
      </w:r>
      <w:r w:rsidR="001B516D">
        <w:rPr>
          <w:rFonts w:ascii="Arial" w:hAnsi="Arial" w:cs="Arial"/>
          <w:sz w:val="24"/>
          <w:szCs w:val="24"/>
        </w:rPr>
        <w:t xml:space="preserve"> (</w:t>
      </w:r>
      <w:r w:rsidR="001B516D" w:rsidRPr="003D4D9F">
        <w:rPr>
          <w:rFonts w:ascii="Arial" w:hAnsi="Arial" w:cs="Arial"/>
          <w:sz w:val="24"/>
          <w:szCs w:val="24"/>
        </w:rPr>
        <w:t>(Logos Bible Software, 2020).</w:t>
      </w:r>
    </w:p>
    <w:p w14:paraId="7E1591DF" w14:textId="41AB697F"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When checked other Bible translations on the Bible Gateway website and searched the word "Jacob</w:t>
      </w:r>
      <w:r w:rsidR="001B516D">
        <w:rPr>
          <w:rFonts w:ascii="Arial" w:hAnsi="Arial" w:cs="Arial"/>
          <w:sz w:val="24"/>
          <w:szCs w:val="24"/>
        </w:rPr>
        <w:t>,</w:t>
      </w:r>
      <w:r w:rsidRPr="00957CA5">
        <w:rPr>
          <w:rFonts w:ascii="Arial" w:hAnsi="Arial" w:cs="Arial"/>
          <w:sz w:val="24"/>
          <w:szCs w:val="24"/>
        </w:rPr>
        <w:t xml:space="preserve">" </w:t>
      </w:r>
      <w:r w:rsidR="001B516D">
        <w:rPr>
          <w:rFonts w:ascii="Arial" w:hAnsi="Arial" w:cs="Arial"/>
          <w:sz w:val="24"/>
          <w:szCs w:val="24"/>
        </w:rPr>
        <w:t xml:space="preserve">it </w:t>
      </w:r>
      <w:r w:rsidRPr="00957CA5">
        <w:rPr>
          <w:rFonts w:ascii="Arial" w:hAnsi="Arial" w:cs="Arial"/>
          <w:sz w:val="24"/>
          <w:szCs w:val="24"/>
        </w:rPr>
        <w:t xml:space="preserve">appeared 357 times in the entire Bible of NKJV (332 times in the old testament and 25 times in the new testament). It appears in almost all the books including Genesis, Exodus, Leviticus, Mathew, </w:t>
      </w:r>
      <w:r w:rsidR="00A476CB" w:rsidRPr="00957CA5">
        <w:rPr>
          <w:rFonts w:ascii="Arial" w:hAnsi="Arial" w:cs="Arial"/>
          <w:sz w:val="24"/>
          <w:szCs w:val="24"/>
        </w:rPr>
        <w:t>M</w:t>
      </w:r>
      <w:r w:rsidRPr="00957CA5">
        <w:rPr>
          <w:rFonts w:ascii="Arial" w:hAnsi="Arial" w:cs="Arial"/>
          <w:sz w:val="24"/>
          <w:szCs w:val="24"/>
        </w:rPr>
        <w:t xml:space="preserve">ark </w:t>
      </w:r>
      <w:r w:rsidR="00A476CB" w:rsidRPr="00957CA5">
        <w:rPr>
          <w:rFonts w:ascii="Arial" w:hAnsi="Arial" w:cs="Arial"/>
          <w:sz w:val="24"/>
          <w:szCs w:val="24"/>
        </w:rPr>
        <w:t>Luke</w:t>
      </w:r>
      <w:r w:rsidRPr="00957CA5">
        <w:rPr>
          <w:rFonts w:ascii="Arial" w:hAnsi="Arial" w:cs="Arial"/>
          <w:sz w:val="24"/>
          <w:szCs w:val="24"/>
        </w:rPr>
        <w:t xml:space="preserve"> </w:t>
      </w:r>
      <w:r w:rsidR="00A476CB" w:rsidRPr="00957CA5">
        <w:rPr>
          <w:rFonts w:ascii="Arial" w:hAnsi="Arial" w:cs="Arial"/>
          <w:sz w:val="24"/>
          <w:szCs w:val="24"/>
        </w:rPr>
        <w:t>J</w:t>
      </w:r>
      <w:r w:rsidRPr="00957CA5">
        <w:rPr>
          <w:rFonts w:ascii="Arial" w:hAnsi="Arial" w:cs="Arial"/>
          <w:sz w:val="24"/>
          <w:szCs w:val="24"/>
        </w:rPr>
        <w:t xml:space="preserve">ohn, etc. However, in the book of Genesis alone, "Jacob" appeared 172 times which is by far the predominant book than all the other books of the Bible in NKJV. </w:t>
      </w:r>
    </w:p>
    <w:p w14:paraId="1C8A05C9" w14:textId="24B624EB"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The number of times Jacob appears in the book of Genesis in other Bible translations are as follows: King James Version (KJV) – 160 times; New International Version (NIV) -178 times; Lexham English Bible (LEB) – 169 times; English Standard Version (ESV) -175 times and Modern English Version (MEV) - 182 times</w:t>
      </w:r>
      <w:r w:rsidR="002677D7">
        <w:rPr>
          <w:rFonts w:ascii="Arial" w:hAnsi="Arial" w:cs="Arial"/>
          <w:sz w:val="24"/>
          <w:szCs w:val="24"/>
        </w:rPr>
        <w:t xml:space="preserve"> (</w:t>
      </w:r>
      <w:r w:rsidR="002677D7" w:rsidRPr="008116DB">
        <w:rPr>
          <w:rFonts w:ascii="Arial" w:hAnsi="Arial" w:cs="Arial"/>
          <w:sz w:val="24"/>
          <w:szCs w:val="24"/>
          <w:lang w:val="en-US"/>
        </w:rPr>
        <w:t>BibleGateway</w:t>
      </w:r>
      <w:r w:rsidR="002677D7">
        <w:rPr>
          <w:rFonts w:ascii="Arial" w:hAnsi="Arial" w:cs="Arial"/>
          <w:sz w:val="24"/>
          <w:szCs w:val="24"/>
          <w:lang w:val="en-US"/>
        </w:rPr>
        <w:t xml:space="preserve">, </w:t>
      </w:r>
      <w:r w:rsidR="002677D7" w:rsidRPr="008116DB">
        <w:rPr>
          <w:rFonts w:ascii="Arial" w:hAnsi="Arial" w:cs="Arial"/>
          <w:sz w:val="24"/>
          <w:szCs w:val="24"/>
          <w:lang w:val="en-US"/>
        </w:rPr>
        <w:t>2020)</w:t>
      </w:r>
      <w:r w:rsidR="002677D7">
        <w:rPr>
          <w:rFonts w:ascii="Arial" w:hAnsi="Arial" w:cs="Arial"/>
          <w:sz w:val="24"/>
          <w:szCs w:val="24"/>
          <w:lang w:val="en-US"/>
        </w:rPr>
        <w:t>.</w:t>
      </w:r>
    </w:p>
    <w:p w14:paraId="29FCC612" w14:textId="30319871" w:rsidR="00C2695C" w:rsidRPr="003D4D9F" w:rsidRDefault="00C2695C" w:rsidP="00957CA5">
      <w:pPr>
        <w:spacing w:line="360" w:lineRule="auto"/>
        <w:rPr>
          <w:rFonts w:ascii="Arial" w:hAnsi="Arial" w:cs="Arial"/>
          <w:sz w:val="24"/>
          <w:szCs w:val="24"/>
        </w:rPr>
      </w:pPr>
      <w:r w:rsidRPr="00957CA5">
        <w:rPr>
          <w:rFonts w:ascii="Arial" w:hAnsi="Arial" w:cs="Arial"/>
          <w:sz w:val="24"/>
          <w:szCs w:val="24"/>
        </w:rPr>
        <w:t>If all the books above are compared</w:t>
      </w:r>
      <w:r w:rsidR="00170A94">
        <w:rPr>
          <w:rFonts w:ascii="Arial" w:hAnsi="Arial" w:cs="Arial"/>
          <w:sz w:val="24"/>
          <w:szCs w:val="24"/>
        </w:rPr>
        <w:t xml:space="preserve"> using online Logos Bible software</w:t>
      </w:r>
      <w:r w:rsidRPr="00957CA5">
        <w:rPr>
          <w:rFonts w:ascii="Arial" w:hAnsi="Arial" w:cs="Arial"/>
          <w:sz w:val="24"/>
          <w:szCs w:val="24"/>
        </w:rPr>
        <w:t xml:space="preserve"> including the NRSV concordance, Jacob predominantly appears in </w:t>
      </w:r>
      <w:r w:rsidR="00450889">
        <w:rPr>
          <w:rFonts w:ascii="Arial" w:hAnsi="Arial" w:cs="Arial"/>
          <w:sz w:val="24"/>
          <w:szCs w:val="24"/>
        </w:rPr>
        <w:t xml:space="preserve">the book of </w:t>
      </w:r>
      <w:r w:rsidRPr="00957CA5">
        <w:rPr>
          <w:rFonts w:ascii="Arial" w:hAnsi="Arial" w:cs="Arial"/>
          <w:sz w:val="24"/>
          <w:szCs w:val="24"/>
        </w:rPr>
        <w:t>Genesis</w:t>
      </w:r>
      <w:r w:rsidR="00450889">
        <w:rPr>
          <w:rFonts w:ascii="Arial" w:hAnsi="Arial" w:cs="Arial"/>
          <w:sz w:val="24"/>
          <w:szCs w:val="24"/>
        </w:rPr>
        <w:t xml:space="preserve"> </w:t>
      </w:r>
      <w:r w:rsidR="000F4182" w:rsidRPr="003D4D9F">
        <w:rPr>
          <w:rFonts w:ascii="Arial" w:hAnsi="Arial" w:cs="Arial"/>
          <w:sz w:val="24"/>
          <w:szCs w:val="24"/>
        </w:rPr>
        <w:t>(</w:t>
      </w:r>
      <w:r w:rsidR="000F4182" w:rsidRPr="003D4D9F">
        <w:rPr>
          <w:rFonts w:ascii="Arial" w:hAnsi="Arial" w:cs="Arial"/>
          <w:sz w:val="24"/>
          <w:szCs w:val="24"/>
        </w:rPr>
        <w:t>Logos Bible Software</w:t>
      </w:r>
      <w:r w:rsidR="000F4182" w:rsidRPr="003D4D9F">
        <w:rPr>
          <w:rFonts w:ascii="Arial" w:hAnsi="Arial" w:cs="Arial"/>
          <w:sz w:val="24"/>
          <w:szCs w:val="24"/>
        </w:rPr>
        <w:t>, 2020).</w:t>
      </w:r>
    </w:p>
    <w:p w14:paraId="53E596B5" w14:textId="29D36E87" w:rsidR="002B77CD" w:rsidRDefault="002B77CD" w:rsidP="00957CA5">
      <w:pPr>
        <w:spacing w:line="360" w:lineRule="auto"/>
        <w:rPr>
          <w:rFonts w:ascii="Arial" w:hAnsi="Arial" w:cs="Arial"/>
          <w:sz w:val="24"/>
          <w:szCs w:val="24"/>
        </w:rPr>
      </w:pPr>
    </w:p>
    <w:p w14:paraId="332C17DE" w14:textId="77777777" w:rsidR="00853822" w:rsidRDefault="00853822" w:rsidP="00957CA5">
      <w:pPr>
        <w:spacing w:line="360" w:lineRule="auto"/>
        <w:rPr>
          <w:rFonts w:ascii="Arial" w:hAnsi="Arial" w:cs="Arial"/>
          <w:sz w:val="24"/>
          <w:szCs w:val="24"/>
        </w:rPr>
      </w:pPr>
    </w:p>
    <w:p w14:paraId="141104B0" w14:textId="7B0969C8" w:rsidR="00C2695C" w:rsidRPr="00957CA5" w:rsidRDefault="002B77CD" w:rsidP="00957CA5">
      <w:pPr>
        <w:spacing w:line="360" w:lineRule="auto"/>
        <w:rPr>
          <w:rFonts w:ascii="Arial" w:hAnsi="Arial" w:cs="Arial"/>
          <w:b/>
          <w:bCs/>
          <w:sz w:val="24"/>
          <w:szCs w:val="24"/>
          <w:u w:val="single"/>
        </w:rPr>
      </w:pPr>
      <w:r w:rsidRPr="00957CA5">
        <w:rPr>
          <w:rFonts w:ascii="Arial" w:hAnsi="Arial" w:cs="Arial"/>
          <w:b/>
          <w:bCs/>
          <w:sz w:val="24"/>
          <w:szCs w:val="24"/>
          <w:u w:val="single"/>
        </w:rPr>
        <w:lastRenderedPageBreak/>
        <w:t xml:space="preserve">Development </w:t>
      </w:r>
      <w:r>
        <w:rPr>
          <w:rFonts w:ascii="Arial" w:hAnsi="Arial" w:cs="Arial"/>
          <w:b/>
          <w:bCs/>
          <w:sz w:val="24"/>
          <w:szCs w:val="24"/>
          <w:u w:val="single"/>
        </w:rPr>
        <w:t>o</w:t>
      </w:r>
      <w:r w:rsidRPr="00957CA5">
        <w:rPr>
          <w:rFonts w:ascii="Arial" w:hAnsi="Arial" w:cs="Arial"/>
          <w:b/>
          <w:bCs/>
          <w:sz w:val="24"/>
          <w:szCs w:val="24"/>
          <w:u w:val="single"/>
        </w:rPr>
        <w:t>f Septuagint:</w:t>
      </w:r>
    </w:p>
    <w:p w14:paraId="13BB504F" w14:textId="624032C2"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Septuagint appears five (5) times in the NRVS Concordance</w:t>
      </w:r>
      <w:r w:rsidR="00B00403">
        <w:rPr>
          <w:rFonts w:ascii="Arial" w:hAnsi="Arial" w:cs="Arial"/>
          <w:sz w:val="24"/>
          <w:szCs w:val="24"/>
        </w:rPr>
        <w:t xml:space="preserve"> </w:t>
      </w:r>
      <w:r w:rsidR="00B00403" w:rsidRPr="003D4D9F">
        <w:rPr>
          <w:rFonts w:ascii="Arial" w:hAnsi="Arial" w:cs="Arial"/>
          <w:sz w:val="24"/>
          <w:szCs w:val="24"/>
        </w:rPr>
        <w:t>(Logos Bible Software, 2020).</w:t>
      </w:r>
      <w:r w:rsidR="00B00403">
        <w:rPr>
          <w:rFonts w:ascii="Arial" w:hAnsi="Arial" w:cs="Arial"/>
          <w:sz w:val="24"/>
          <w:szCs w:val="24"/>
        </w:rPr>
        <w:t xml:space="preserve"> </w:t>
      </w:r>
      <w:r w:rsidRPr="00957CA5">
        <w:rPr>
          <w:rFonts w:ascii="Arial" w:hAnsi="Arial" w:cs="Arial"/>
          <w:sz w:val="24"/>
          <w:szCs w:val="24"/>
        </w:rPr>
        <w:t xml:space="preserve">According to the Anchor Yale Bible Dictionary, the word "Septuagint" is a Latin word "Septuaginta," meaning seventy (70). It is written in a roman numeral form as "LXX." This numeral number "LXX" was originated from a history where seventy-two elders were chosen and assigned by King Ptolemy II Philadelphus (285–247 bc), the King of Egypt to translate the Pentateuch of the Hebrew Bible into the then-modern language which was Greek. (Barry, 2016 et al).    </w:t>
      </w:r>
    </w:p>
    <w:p w14:paraId="134497DD" w14:textId="5E529C66"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According to Barry et al. (2016), the urgent need for the Old Testament in Greek resulted in the development of translations. King Ptolemy requested the Jewish high priest for seventy-two translators in total</w:t>
      </w:r>
      <w:r w:rsidR="00F0579F">
        <w:rPr>
          <w:rFonts w:ascii="Arial" w:hAnsi="Arial" w:cs="Arial"/>
          <w:sz w:val="24"/>
          <w:szCs w:val="24"/>
        </w:rPr>
        <w:t>.</w:t>
      </w:r>
      <w:r w:rsidRPr="00957CA5">
        <w:rPr>
          <w:rFonts w:ascii="Arial" w:hAnsi="Arial" w:cs="Arial"/>
          <w:sz w:val="24"/>
          <w:szCs w:val="24"/>
        </w:rPr>
        <w:t xml:space="preserve"> </w:t>
      </w:r>
      <w:r w:rsidR="00F0579F">
        <w:rPr>
          <w:rFonts w:ascii="Arial" w:hAnsi="Arial" w:cs="Arial"/>
          <w:sz w:val="24"/>
          <w:szCs w:val="24"/>
        </w:rPr>
        <w:t>S</w:t>
      </w:r>
      <w:r w:rsidRPr="00957CA5">
        <w:rPr>
          <w:rFonts w:ascii="Arial" w:hAnsi="Arial" w:cs="Arial"/>
          <w:sz w:val="24"/>
          <w:szCs w:val="24"/>
        </w:rPr>
        <w:t>ix translators from each of the Jewish twelve (12) tribes. Alexander the Great had already conquered the then Ancient world and spread the Greek language. His campaign of Hellenization was so influential that in the end, predominant Jewish people spoke Greek and were no longer speaking Hebrew language and could not read the Bible from their own mothers' tongue, and in addition to this reason, most of the Jewish people after the exile lived in Greek-speaking areas. A prime example was numerous Jewish people residing in Alexandria suburb (The city of Egypt), lost their homeland's native language. Therefore, it was appropriate the Bible needed to be translated into the then common language most people could speak and understand which was the Greek language. This assignment was completed in 72 days, and most of the rationale behind this project was laid out in the Letter of Aristeas.</w:t>
      </w:r>
    </w:p>
    <w:p w14:paraId="34FC8895" w14:textId="45626334"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 xml:space="preserve">However, Whilst Septuagint is accepted by some scholars as to the only five books (Pentateuch – Genesis, Exodus, Leviticus, Numbers and Deuteronomy) of Moses; other scholars refer Septuagint as the entire Jewish-Greek Scriptures. Moreover, the term "Septuagint" refers to a collection of books containing other religious books such as the translation of the 24 books of the Hebrew canon (Jewish Bible) and the deuterocanonical literature. The deuterocanonical contains books written in Greek such as Judith, Tobit; Wisdom of Solomon; Baruch; Letter of Jeremiah; Sirach (a.k.a. Ecclesiasticus); Additions to Esther, 1 Maccabees; 2 Maccabees; Additions to Daniel (Prayer of Azariah and the Song of the Three Young Men; Susanna and Bel and the Dragon) which are not in the traditional Hebrew Canon. </w:t>
      </w:r>
    </w:p>
    <w:p w14:paraId="7EFCDACA" w14:textId="52B87C87" w:rsidR="00C2695C" w:rsidRDefault="00C2695C" w:rsidP="00957CA5">
      <w:pPr>
        <w:spacing w:line="360" w:lineRule="auto"/>
        <w:rPr>
          <w:rFonts w:ascii="Arial" w:hAnsi="Arial" w:cs="Arial"/>
          <w:sz w:val="24"/>
          <w:szCs w:val="24"/>
        </w:rPr>
      </w:pPr>
      <w:r w:rsidRPr="00957CA5">
        <w:rPr>
          <w:rFonts w:ascii="Arial" w:hAnsi="Arial" w:cs="Arial"/>
          <w:sz w:val="24"/>
          <w:szCs w:val="24"/>
        </w:rPr>
        <w:lastRenderedPageBreak/>
        <w:t xml:space="preserve">Codex Alexandrinus, Codex Sinaiticus, and Codex Vaticanus full Bible manuscripts of the old and new testament are not only valuable witness to the Septuagint but also categories of it. Each of these manuscripts partly contain Apocrypha (Barry, 2016 et al).  </w:t>
      </w:r>
    </w:p>
    <w:p w14:paraId="0A8E1EF0" w14:textId="77777777" w:rsidR="007D3FBF" w:rsidRPr="00957CA5" w:rsidRDefault="007D3FBF" w:rsidP="00957CA5">
      <w:pPr>
        <w:spacing w:line="360" w:lineRule="auto"/>
        <w:rPr>
          <w:rFonts w:ascii="Arial" w:hAnsi="Arial" w:cs="Arial"/>
          <w:sz w:val="24"/>
          <w:szCs w:val="24"/>
        </w:rPr>
      </w:pPr>
    </w:p>
    <w:p w14:paraId="4B5AEB07" w14:textId="402526A0" w:rsidR="00C2695C" w:rsidRPr="00957CA5" w:rsidRDefault="002B77CD" w:rsidP="00957CA5">
      <w:pPr>
        <w:spacing w:line="360" w:lineRule="auto"/>
        <w:rPr>
          <w:rFonts w:ascii="Arial" w:hAnsi="Arial" w:cs="Arial"/>
          <w:b/>
          <w:bCs/>
          <w:sz w:val="24"/>
          <w:szCs w:val="24"/>
          <w:u w:val="single"/>
        </w:rPr>
      </w:pPr>
      <w:r w:rsidRPr="00957CA5">
        <w:rPr>
          <w:rFonts w:ascii="Arial" w:hAnsi="Arial" w:cs="Arial"/>
          <w:b/>
          <w:bCs/>
          <w:sz w:val="24"/>
          <w:szCs w:val="24"/>
          <w:u w:val="single"/>
        </w:rPr>
        <w:t>Development of Vulgate:</w:t>
      </w:r>
    </w:p>
    <w:p w14:paraId="79F754D0" w14:textId="26649A53"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The Vulgate was produced in around ad 383–405 by Jerome, a Latin translation of the Bible commissioned to Jerome by Pope Damasus in AD 382. Jerome was tasked to revise the old version of the Latin Bible. Jerome started with the four gospel which he completed in AD 383/4 and presented it to Pope Damasus. This project aimed to create a standardized Bible for the then ancient people as the old Latin or existing versions or texts lacked unanimity. As the name implies, the word "vulgate" means "common," signifying the Bible project was meant to ensure the general population could access, read and understand (Freedman</w:t>
      </w:r>
      <w:r w:rsidR="00F0579F" w:rsidRPr="00F0579F">
        <w:rPr>
          <w:rFonts w:ascii="Arial" w:hAnsi="Arial" w:cs="Arial"/>
          <w:sz w:val="24"/>
          <w:szCs w:val="24"/>
        </w:rPr>
        <w:t xml:space="preserve"> </w:t>
      </w:r>
      <w:r w:rsidR="00F0579F" w:rsidRPr="00F0579F">
        <w:rPr>
          <w:rFonts w:ascii="Arial" w:hAnsi="Arial" w:cs="Arial"/>
          <w:i/>
          <w:iCs/>
          <w:sz w:val="24"/>
          <w:szCs w:val="24"/>
        </w:rPr>
        <w:t xml:space="preserve">et </w:t>
      </w:r>
      <w:r w:rsidR="00F0579F">
        <w:rPr>
          <w:rFonts w:ascii="Arial" w:hAnsi="Arial" w:cs="Arial"/>
          <w:i/>
          <w:iCs/>
          <w:sz w:val="24"/>
          <w:szCs w:val="24"/>
        </w:rPr>
        <w:t xml:space="preserve">al. </w:t>
      </w:r>
      <w:r w:rsidRPr="00957CA5">
        <w:rPr>
          <w:rFonts w:ascii="Arial" w:hAnsi="Arial" w:cs="Arial"/>
          <w:sz w:val="24"/>
          <w:szCs w:val="24"/>
        </w:rPr>
        <w:t>1992</w:t>
      </w:r>
      <w:r w:rsidR="00F0579F">
        <w:rPr>
          <w:rFonts w:ascii="Arial" w:hAnsi="Arial" w:cs="Arial"/>
          <w:sz w:val="24"/>
          <w:szCs w:val="24"/>
        </w:rPr>
        <w:t>,).</w:t>
      </w:r>
    </w:p>
    <w:p w14:paraId="207DB7A2" w14:textId="5F8AAB9E"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 xml:space="preserve">However, At the initial stage, the Vulgate was not widely accepted as most of the people preferred the Septuagint Greek text, especially the western church and Augustine per se. In the light of this reason, Augustine asked Jerome to translate the Latin Bible using the Septuagint Greek text as its basis; however, Jerome instead relied on the Masoretic text (The Hebrew Bible) abandoning the Septuagint Greek text requested by Augustine to produce the Vulgate old testament. The main difference between the two manuscripts Masoretic (MT) and Septuagint (LXX) is that the Masoretic Text (The Hebrew Bible) did not contain the deuterocanonical books that were in the Septuagint text. This omission </w:t>
      </w:r>
      <w:r w:rsidR="00F0579F">
        <w:rPr>
          <w:rFonts w:ascii="Arial" w:hAnsi="Arial" w:cs="Arial"/>
          <w:sz w:val="24"/>
          <w:szCs w:val="24"/>
        </w:rPr>
        <w:t>caused</w:t>
      </w:r>
      <w:r w:rsidRPr="00957CA5">
        <w:rPr>
          <w:rFonts w:ascii="Arial" w:hAnsi="Arial" w:cs="Arial"/>
          <w:sz w:val="24"/>
          <w:szCs w:val="24"/>
        </w:rPr>
        <w:t xml:space="preserve"> lots of controversies especially among the followers of Septuagint Greek text who embraced acknowledged the deuterocanonical books in the Septuagint as sacred (</w:t>
      </w:r>
      <w:r w:rsidR="00F0579F" w:rsidRPr="00957CA5">
        <w:rPr>
          <w:rFonts w:ascii="Arial" w:hAnsi="Arial" w:cs="Arial"/>
          <w:sz w:val="24"/>
          <w:szCs w:val="24"/>
        </w:rPr>
        <w:t xml:space="preserve">Freedman </w:t>
      </w:r>
      <w:r w:rsidR="00F0579F" w:rsidRPr="00F0579F">
        <w:rPr>
          <w:rFonts w:ascii="Arial" w:hAnsi="Arial" w:cs="Arial"/>
          <w:i/>
          <w:iCs/>
          <w:sz w:val="24"/>
          <w:szCs w:val="24"/>
        </w:rPr>
        <w:t>et al.</w:t>
      </w:r>
      <w:r w:rsidR="00F0579F">
        <w:rPr>
          <w:rFonts w:ascii="Arial" w:hAnsi="Arial" w:cs="Arial"/>
          <w:sz w:val="24"/>
          <w:szCs w:val="24"/>
        </w:rPr>
        <w:t xml:space="preserve"> 1992,</w:t>
      </w:r>
      <w:r w:rsidRPr="00957CA5">
        <w:rPr>
          <w:rFonts w:ascii="Arial" w:hAnsi="Arial" w:cs="Arial"/>
          <w:sz w:val="24"/>
          <w:szCs w:val="24"/>
        </w:rPr>
        <w:t>)</w:t>
      </w:r>
      <w:r w:rsidR="00F0579F">
        <w:rPr>
          <w:rFonts w:ascii="Arial" w:hAnsi="Arial" w:cs="Arial"/>
          <w:sz w:val="24"/>
          <w:szCs w:val="24"/>
        </w:rPr>
        <w:t>.</w:t>
      </w:r>
    </w:p>
    <w:p w14:paraId="11FA964D" w14:textId="77777777"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Despite these challenges, Jerome did gain universal approval from the old Testament version and the Gospel Bible project he embarked. Eventually, the Vulgate was the church's official Bible for almost 1000 years. On April 8, 1546, the Vulgate was adopted by the Roman Catholic Church as the authorized translation in the Council of Trent.</w:t>
      </w:r>
    </w:p>
    <w:p w14:paraId="27793DE3" w14:textId="59D8D5C9" w:rsidR="002B77CD" w:rsidRDefault="00C2695C" w:rsidP="00957CA5">
      <w:pPr>
        <w:spacing w:line="360" w:lineRule="auto"/>
        <w:rPr>
          <w:rFonts w:ascii="Arial" w:hAnsi="Arial" w:cs="Arial"/>
          <w:sz w:val="24"/>
          <w:szCs w:val="24"/>
        </w:rPr>
      </w:pPr>
      <w:r w:rsidRPr="00957CA5">
        <w:rPr>
          <w:rFonts w:ascii="Arial" w:hAnsi="Arial" w:cs="Arial"/>
          <w:sz w:val="24"/>
          <w:szCs w:val="24"/>
        </w:rPr>
        <w:lastRenderedPageBreak/>
        <w:t>There are lots of both complete and incomplete Vulgate manuscripts currently existing. Dating from the fifth to the 15th century, about 10,000 manuscripts exist today. One of the trustworthy earliest manuscripts, dating from the eighth century is the "The Codex Amiatinus." It is highly acknowledged as the correct transmission of the text. On the foundation of the Vulgate text was Wycliffe's 14th-century English translation derived. In 1450, Johannes Gutenberg printed Jerome's Vulgate which is now known as the "Gutenberg Bible" in this modern world. (Barry</w:t>
      </w:r>
      <w:r w:rsidR="00DE4619">
        <w:rPr>
          <w:rFonts w:ascii="Arial" w:hAnsi="Arial" w:cs="Arial"/>
          <w:sz w:val="24"/>
          <w:szCs w:val="24"/>
        </w:rPr>
        <w:t xml:space="preserve"> </w:t>
      </w:r>
      <w:r w:rsidRPr="00DE4619">
        <w:rPr>
          <w:rFonts w:ascii="Arial" w:hAnsi="Arial" w:cs="Arial"/>
          <w:i/>
          <w:iCs/>
          <w:sz w:val="24"/>
          <w:szCs w:val="24"/>
        </w:rPr>
        <w:t>et al</w:t>
      </w:r>
      <w:r w:rsidR="00DE4619">
        <w:rPr>
          <w:rFonts w:ascii="Arial" w:hAnsi="Arial" w:cs="Arial"/>
          <w:sz w:val="24"/>
          <w:szCs w:val="24"/>
        </w:rPr>
        <w:t xml:space="preserve">. </w:t>
      </w:r>
      <w:r w:rsidR="00DE4619" w:rsidRPr="00957CA5">
        <w:rPr>
          <w:rFonts w:ascii="Arial" w:hAnsi="Arial" w:cs="Arial"/>
          <w:sz w:val="24"/>
          <w:szCs w:val="24"/>
        </w:rPr>
        <w:t>2016</w:t>
      </w:r>
      <w:r w:rsidR="00DE4619">
        <w:rPr>
          <w:rFonts w:ascii="Arial" w:hAnsi="Arial" w:cs="Arial"/>
          <w:sz w:val="24"/>
          <w:szCs w:val="24"/>
        </w:rPr>
        <w:t>).</w:t>
      </w:r>
      <w:r w:rsidRPr="00957CA5">
        <w:rPr>
          <w:rFonts w:ascii="Arial" w:hAnsi="Arial" w:cs="Arial"/>
          <w:sz w:val="24"/>
          <w:szCs w:val="24"/>
        </w:rPr>
        <w:t xml:space="preserve">    </w:t>
      </w:r>
    </w:p>
    <w:p w14:paraId="4D2A7729" w14:textId="77777777" w:rsidR="007D3FBF" w:rsidRPr="007D3FBF" w:rsidRDefault="007D3FBF" w:rsidP="00957CA5">
      <w:pPr>
        <w:spacing w:line="360" w:lineRule="auto"/>
        <w:rPr>
          <w:rFonts w:ascii="Arial" w:hAnsi="Arial" w:cs="Arial"/>
          <w:sz w:val="24"/>
          <w:szCs w:val="24"/>
        </w:rPr>
      </w:pPr>
    </w:p>
    <w:p w14:paraId="2B20FF76" w14:textId="0F8CC519" w:rsidR="00C2695C" w:rsidRPr="002B77CD" w:rsidRDefault="002B77CD" w:rsidP="00957CA5">
      <w:pPr>
        <w:spacing w:line="360" w:lineRule="auto"/>
        <w:rPr>
          <w:rFonts w:ascii="Arial" w:hAnsi="Arial" w:cs="Arial"/>
          <w:b/>
          <w:bCs/>
          <w:sz w:val="24"/>
          <w:szCs w:val="24"/>
          <w:u w:val="single"/>
        </w:rPr>
      </w:pPr>
      <w:r w:rsidRPr="002B77CD">
        <w:rPr>
          <w:rFonts w:ascii="Arial" w:hAnsi="Arial" w:cs="Arial"/>
          <w:b/>
          <w:bCs/>
          <w:sz w:val="24"/>
          <w:szCs w:val="24"/>
          <w:u w:val="single"/>
        </w:rPr>
        <w:t xml:space="preserve">Relevance of The Septuagint And Vulgate for Bible Studies. </w:t>
      </w:r>
    </w:p>
    <w:p w14:paraId="733F429A" w14:textId="13979B12"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 xml:space="preserve">There are differences between the Masoretic text (MT) and the Septuagint (LXX). Chief differences between the Hebrew Bible and the Septuagint are that both texts (MT and LXX) follow a different order of books. In the Septuagint, Psalm 9 and 10 are combined to be one Psalm. Thus, the Septuagint Psalm ten (10) is the Masoretic Psalm eleven (11). There are also variations in some of the verses. In the Septuagint, the book of "Ezra and Nehemiah" are known as "1 Esdras and 2 Esdras." First and Second Samuel and first and second Kings are known as "1-4 Reges" or "Kingdoms." </w:t>
      </w:r>
    </w:p>
    <w:p w14:paraId="3EA1EF8A" w14:textId="0DFA9410"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First, as indicated above, the differences make the Septuagint so important for Bible studies as it is an invaluable tool for textual criticism in the relation of the Hebrew Bible and vice versa. Second, the New Testament writers in the apostolic church era quoted from the Septuagint text as a point of reference (Barry</w:t>
      </w:r>
      <w:r w:rsidR="009B0396">
        <w:rPr>
          <w:rFonts w:ascii="Arial" w:hAnsi="Arial" w:cs="Arial"/>
          <w:sz w:val="24"/>
          <w:szCs w:val="24"/>
        </w:rPr>
        <w:t xml:space="preserve"> </w:t>
      </w:r>
      <w:r w:rsidR="009B0396" w:rsidRPr="009B0396">
        <w:rPr>
          <w:rFonts w:ascii="Arial" w:hAnsi="Arial" w:cs="Arial"/>
          <w:i/>
          <w:iCs/>
          <w:sz w:val="24"/>
          <w:szCs w:val="24"/>
        </w:rPr>
        <w:t>et al.</w:t>
      </w:r>
      <w:r w:rsidR="009B0396">
        <w:rPr>
          <w:rFonts w:ascii="Arial" w:hAnsi="Arial" w:cs="Arial"/>
          <w:sz w:val="24"/>
          <w:szCs w:val="24"/>
        </w:rPr>
        <w:t xml:space="preserve"> </w:t>
      </w:r>
      <w:r w:rsidRPr="00957CA5">
        <w:rPr>
          <w:rFonts w:ascii="Arial" w:hAnsi="Arial" w:cs="Arial"/>
          <w:sz w:val="24"/>
          <w:szCs w:val="24"/>
        </w:rPr>
        <w:t>2016</w:t>
      </w:r>
      <w:r w:rsidR="009B0396">
        <w:rPr>
          <w:rFonts w:ascii="Arial" w:hAnsi="Arial" w:cs="Arial"/>
          <w:sz w:val="24"/>
          <w:szCs w:val="24"/>
        </w:rPr>
        <w:t>,</w:t>
      </w:r>
      <w:r w:rsidRPr="00957CA5">
        <w:rPr>
          <w:rFonts w:ascii="Arial" w:hAnsi="Arial" w:cs="Arial"/>
          <w:sz w:val="24"/>
          <w:szCs w:val="24"/>
        </w:rPr>
        <w:t>).</w:t>
      </w:r>
    </w:p>
    <w:p w14:paraId="78BD59C2" w14:textId="7CA49BFB"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 xml:space="preserve">For instance, In the Masoretic text (MT), 2 Samuel chapter 4:4, there is a narrative which says that Jonathan (Son of King Saul) had a son who was crippled in both legs (disabled) and his name was called "Mephibosheth."  In the Septuagint text (LXX), 2 Samuel chapter 4:4 refers to this same disabled person (Jonathan's son) as "Memphibosthe." Though not the same spelling and pronunciation but very similar to the Masoretic text.  However, In the same Masoretic text (MT), the same disabled (Jonathan's son), who was called "Mephibosheth" In 2 Samuel chapter 4:4, was called a different name as "Meribaal" in 1 chronicle 9:40. This implies that in the Masoretic Text, the same disabled (Jonathan's son), was identified with two names; "Meribaal" and "Mephibosheth," Creating confusion about his real or original name. </w:t>
      </w:r>
    </w:p>
    <w:p w14:paraId="37E85F9C" w14:textId="7885BD22"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lastRenderedPageBreak/>
        <w:t>However, the Lucianic text of the Septuagint LXX confirmed the original name to be "Meribaal" throwing more light on the name "Mephibosheth," and where it originated. It was later discovered that the translators of the Masoretic text (Hebrew Bible) might have changed the disabled's original name "Meribaal" into "Mephibosheth," as the translators did not like the connotations with the word "Baal" (Barry</w:t>
      </w:r>
      <w:r w:rsidR="00271567">
        <w:rPr>
          <w:rFonts w:ascii="Arial" w:hAnsi="Arial" w:cs="Arial"/>
          <w:sz w:val="24"/>
          <w:szCs w:val="24"/>
        </w:rPr>
        <w:t xml:space="preserve"> </w:t>
      </w:r>
      <w:r w:rsidR="00271567" w:rsidRPr="00271567">
        <w:rPr>
          <w:rFonts w:ascii="Arial" w:hAnsi="Arial" w:cs="Arial"/>
          <w:i/>
          <w:iCs/>
          <w:sz w:val="24"/>
          <w:szCs w:val="24"/>
        </w:rPr>
        <w:t>et al.</w:t>
      </w:r>
      <w:r w:rsidRPr="00957CA5">
        <w:rPr>
          <w:rFonts w:ascii="Arial" w:hAnsi="Arial" w:cs="Arial"/>
          <w:sz w:val="24"/>
          <w:szCs w:val="24"/>
        </w:rPr>
        <w:t xml:space="preserve"> 2016</w:t>
      </w:r>
      <w:r w:rsidR="00271567">
        <w:rPr>
          <w:rFonts w:ascii="Arial" w:hAnsi="Arial" w:cs="Arial"/>
          <w:sz w:val="24"/>
          <w:szCs w:val="24"/>
        </w:rPr>
        <w:t>,</w:t>
      </w:r>
      <w:r w:rsidRPr="00957CA5">
        <w:rPr>
          <w:rFonts w:ascii="Arial" w:hAnsi="Arial" w:cs="Arial"/>
          <w:sz w:val="24"/>
          <w:szCs w:val="24"/>
        </w:rPr>
        <w:t>).</w:t>
      </w:r>
    </w:p>
    <w:p w14:paraId="2ACECF88" w14:textId="601A49FC"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Isaiah 7:4 is another Bible translation about the birth of Christ that has sparked significant controversy between the Christians and the Jews due to how the Septuagint Greek text used the Greek word "Parthenos" (virgin) instead of the Hebrew word "almah" (young woman) to refer to the birth of Jesus Christ. The Jews argued that the Hebrew word "almah" should have been the legitimate word which means "young woman," and therefore the word "virgin" or "Parthenos" as used in the Greek text (Septuagint) has created a miraculous story of a "virgin birth of Christ." In other words, the Jews argue that, had it not been the word "virgin" which was wrongly translated, there was not going to be anything miraculous about the birth of Christ. However, the word "virgin" was used in the context of Deuteronomy 22:23-29 to reflect the then culture and society of Mary was living in. This is so in that Mary would have been stoned to death according to Deuteronomy 22:23-29 during her generation had she got pregnant with another man instead of her husband. Hence, the word "virgin" or "Parthenos" used in the Greek text Septuagint (LXX) was accurate and miraculous because Mary was not stoned to death (Barry</w:t>
      </w:r>
      <w:r w:rsidR="001F0B62">
        <w:rPr>
          <w:rFonts w:ascii="Arial" w:hAnsi="Arial" w:cs="Arial"/>
          <w:sz w:val="24"/>
          <w:szCs w:val="24"/>
        </w:rPr>
        <w:t xml:space="preserve"> </w:t>
      </w:r>
      <w:r w:rsidRPr="001F0B62">
        <w:rPr>
          <w:rFonts w:ascii="Arial" w:hAnsi="Arial" w:cs="Arial"/>
          <w:i/>
          <w:iCs/>
          <w:sz w:val="24"/>
          <w:szCs w:val="24"/>
        </w:rPr>
        <w:t>et al</w:t>
      </w:r>
      <w:r w:rsidR="001F0B62">
        <w:rPr>
          <w:rFonts w:ascii="Arial" w:hAnsi="Arial" w:cs="Arial"/>
          <w:sz w:val="24"/>
          <w:szCs w:val="24"/>
        </w:rPr>
        <w:t>. 2016</w:t>
      </w:r>
      <w:r w:rsidRPr="00957CA5">
        <w:rPr>
          <w:rFonts w:ascii="Arial" w:hAnsi="Arial" w:cs="Arial"/>
          <w:sz w:val="24"/>
          <w:szCs w:val="24"/>
        </w:rPr>
        <w:t>).</w:t>
      </w:r>
    </w:p>
    <w:p w14:paraId="29A9562F" w14:textId="170CEA43" w:rsidR="002B77CD" w:rsidRDefault="00C2695C" w:rsidP="00957CA5">
      <w:pPr>
        <w:spacing w:line="360" w:lineRule="auto"/>
        <w:rPr>
          <w:rFonts w:ascii="Arial" w:hAnsi="Arial" w:cs="Arial"/>
          <w:sz w:val="24"/>
          <w:szCs w:val="24"/>
        </w:rPr>
      </w:pPr>
      <w:r w:rsidRPr="00957CA5">
        <w:rPr>
          <w:rFonts w:ascii="Arial" w:hAnsi="Arial" w:cs="Arial"/>
          <w:sz w:val="24"/>
          <w:szCs w:val="24"/>
        </w:rPr>
        <w:t>In the Masoretic text (MT), Amos 9:12 reads as; "that they may possess the remnant of Edom" which meant a promise to restore Davidic dynasty. However, the same text (Amos 9:12) in old Greek reads as; "that the rest of humanity might seek [the Lord]." Comparatively, both statements carry a different meaning, for instance, the word "possess" in the Masoretic text and the word "seek" in the Septuagint text (LXX) of the same Amos 9:12 make the two-statements irreconcilable. However, Peter quoted the same text from the Septuagint Greek text using the word "seek." in Acts 15:17 This is evidence indicating the authenticity of the LXX Septuagint that was quoted extensively by the New Testament writers (Barr</w:t>
      </w:r>
      <w:r w:rsidR="001F0B62">
        <w:rPr>
          <w:rFonts w:ascii="Arial" w:hAnsi="Arial" w:cs="Arial"/>
          <w:sz w:val="24"/>
          <w:szCs w:val="24"/>
        </w:rPr>
        <w:t xml:space="preserve">y </w:t>
      </w:r>
      <w:r w:rsidRPr="001F0B62">
        <w:rPr>
          <w:rFonts w:ascii="Arial" w:hAnsi="Arial" w:cs="Arial"/>
          <w:i/>
          <w:iCs/>
          <w:sz w:val="24"/>
          <w:szCs w:val="24"/>
        </w:rPr>
        <w:t>et al</w:t>
      </w:r>
      <w:r w:rsidR="001F0B62">
        <w:rPr>
          <w:rFonts w:ascii="Arial" w:hAnsi="Arial" w:cs="Arial"/>
          <w:i/>
          <w:iCs/>
          <w:sz w:val="24"/>
          <w:szCs w:val="24"/>
        </w:rPr>
        <w:t xml:space="preserve">. </w:t>
      </w:r>
      <w:r w:rsidR="001F0B62" w:rsidRPr="001F0B62">
        <w:rPr>
          <w:rFonts w:ascii="Arial" w:hAnsi="Arial" w:cs="Arial"/>
          <w:sz w:val="24"/>
          <w:szCs w:val="24"/>
        </w:rPr>
        <w:t>2016</w:t>
      </w:r>
      <w:r w:rsidRPr="00957CA5">
        <w:rPr>
          <w:rFonts w:ascii="Arial" w:hAnsi="Arial" w:cs="Arial"/>
          <w:sz w:val="24"/>
          <w:szCs w:val="24"/>
        </w:rPr>
        <w:t>).</w:t>
      </w:r>
    </w:p>
    <w:p w14:paraId="5BBD3A3F" w14:textId="77777777" w:rsidR="007D3FBF" w:rsidRDefault="007D3FBF" w:rsidP="00957CA5">
      <w:pPr>
        <w:spacing w:line="360" w:lineRule="auto"/>
        <w:rPr>
          <w:rFonts w:ascii="Arial" w:hAnsi="Arial" w:cs="Arial"/>
          <w:sz w:val="24"/>
          <w:szCs w:val="24"/>
        </w:rPr>
      </w:pPr>
    </w:p>
    <w:p w14:paraId="71E18F0D" w14:textId="28B20806" w:rsidR="0081457F" w:rsidRPr="00957CA5" w:rsidRDefault="002B77CD" w:rsidP="00957CA5">
      <w:pPr>
        <w:spacing w:line="360" w:lineRule="auto"/>
        <w:rPr>
          <w:rFonts w:ascii="Arial" w:hAnsi="Arial" w:cs="Arial"/>
          <w:b/>
          <w:bCs/>
          <w:sz w:val="24"/>
          <w:szCs w:val="24"/>
        </w:rPr>
      </w:pPr>
      <w:r w:rsidRPr="002B77CD">
        <w:rPr>
          <w:rFonts w:ascii="Arial" w:hAnsi="Arial" w:cs="Arial"/>
          <w:b/>
          <w:bCs/>
          <w:sz w:val="24"/>
          <w:szCs w:val="24"/>
          <w:u w:val="single"/>
        </w:rPr>
        <w:t xml:space="preserve">Outlining </w:t>
      </w:r>
      <w:r w:rsidR="007D3FBF" w:rsidRPr="002B77CD">
        <w:rPr>
          <w:rFonts w:ascii="Arial" w:hAnsi="Arial" w:cs="Arial"/>
          <w:b/>
          <w:bCs/>
          <w:sz w:val="24"/>
          <w:szCs w:val="24"/>
          <w:u w:val="single"/>
        </w:rPr>
        <w:t>the</w:t>
      </w:r>
      <w:r w:rsidRPr="002B77CD">
        <w:rPr>
          <w:rFonts w:ascii="Arial" w:hAnsi="Arial" w:cs="Arial"/>
          <w:b/>
          <w:bCs/>
          <w:sz w:val="24"/>
          <w:szCs w:val="24"/>
          <w:u w:val="single"/>
        </w:rPr>
        <w:t xml:space="preserve"> Importance </w:t>
      </w:r>
      <w:r w:rsidR="00945977">
        <w:rPr>
          <w:rFonts w:ascii="Arial" w:hAnsi="Arial" w:cs="Arial"/>
          <w:b/>
          <w:bCs/>
          <w:sz w:val="24"/>
          <w:szCs w:val="24"/>
          <w:u w:val="single"/>
        </w:rPr>
        <w:t xml:space="preserve">of </w:t>
      </w:r>
      <w:r w:rsidRPr="002B77CD">
        <w:rPr>
          <w:rFonts w:ascii="Arial" w:hAnsi="Arial" w:cs="Arial"/>
          <w:b/>
          <w:bCs/>
          <w:sz w:val="24"/>
          <w:szCs w:val="24"/>
          <w:u w:val="single"/>
        </w:rPr>
        <w:t xml:space="preserve">Studying </w:t>
      </w:r>
      <w:r w:rsidR="00095CB2" w:rsidRPr="002B77CD">
        <w:rPr>
          <w:rFonts w:ascii="Arial" w:hAnsi="Arial" w:cs="Arial"/>
          <w:b/>
          <w:bCs/>
          <w:sz w:val="24"/>
          <w:szCs w:val="24"/>
          <w:u w:val="single"/>
        </w:rPr>
        <w:t>with</w:t>
      </w:r>
      <w:r w:rsidRPr="002B77CD">
        <w:rPr>
          <w:rFonts w:ascii="Arial" w:hAnsi="Arial" w:cs="Arial"/>
          <w:b/>
          <w:bCs/>
          <w:sz w:val="24"/>
          <w:szCs w:val="24"/>
          <w:u w:val="single"/>
        </w:rPr>
        <w:t xml:space="preserve"> Different Bible Versions</w:t>
      </w:r>
      <w:r w:rsidRPr="00957CA5">
        <w:rPr>
          <w:rFonts w:ascii="Arial" w:hAnsi="Arial" w:cs="Arial"/>
          <w:b/>
          <w:bCs/>
          <w:sz w:val="24"/>
          <w:szCs w:val="24"/>
        </w:rPr>
        <w:t>:</w:t>
      </w:r>
    </w:p>
    <w:p w14:paraId="2845F192" w14:textId="77777777" w:rsidR="00492EF6" w:rsidRDefault="00C2695C" w:rsidP="00957CA5">
      <w:pPr>
        <w:spacing w:line="360" w:lineRule="auto"/>
        <w:rPr>
          <w:rFonts w:ascii="Arial" w:hAnsi="Arial" w:cs="Arial"/>
          <w:sz w:val="24"/>
          <w:szCs w:val="24"/>
        </w:rPr>
      </w:pPr>
      <w:r w:rsidRPr="00957CA5">
        <w:rPr>
          <w:rFonts w:ascii="Arial" w:hAnsi="Arial" w:cs="Arial"/>
          <w:sz w:val="24"/>
          <w:szCs w:val="24"/>
        </w:rPr>
        <w:lastRenderedPageBreak/>
        <w:t xml:space="preserve">For example, the differences in manuscripts, be it Textus Receptus or Masoretic, Septuagint, and so on, will undoubtedly affect Bible translations since different Bible translations do not rely on one or standardized manuscript. This makes it imperative to compare scripture to scripture to be able to understand the Bible well. Therefore, relying on different translations is a good practice for serious Bible students. </w:t>
      </w:r>
    </w:p>
    <w:p w14:paraId="1B44AA3A" w14:textId="46579041"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These analyses are outlined below to reflect on the importance of using different Bible Translations</w:t>
      </w:r>
      <w:r w:rsidR="00492EF6">
        <w:rPr>
          <w:rFonts w:ascii="Arial" w:hAnsi="Arial" w:cs="Arial"/>
          <w:sz w:val="24"/>
          <w:szCs w:val="24"/>
        </w:rPr>
        <w:t xml:space="preserve"> based on my personal experience when using BibleGateway, Bible Study tool and Logos Bible Software. </w:t>
      </w:r>
    </w:p>
    <w:p w14:paraId="34432307" w14:textId="77777777"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 xml:space="preserve">Studying scriptures by using different Bible Versions is imperative to help improve understanding and clarity of communication. This is especially true when the translation is in one's language or mother tongue (Vernacular).  As language keeps changing, modern Bible versions are translated to reflect contemporary language or vocabulary, which help to enhance the clarity of communication and in-depth understanding of Scriptures. For instance, Modern generation will have difficulty understanding Bible translation with archaic grammar as certain words have changed in meaning and may not make any sense in this present era. </w:t>
      </w:r>
    </w:p>
    <w:p w14:paraId="0EA3809D" w14:textId="30FF9BFC"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 xml:space="preserve">For instance, King James Version uses the word "charity" in 1 Corinthians chapter 13 instead of using the word "love." It reads; "Though I speak with the tongues of men and of </w:t>
      </w:r>
      <w:r w:rsidR="0081457F" w:rsidRPr="00957CA5">
        <w:rPr>
          <w:rFonts w:ascii="Arial" w:hAnsi="Arial" w:cs="Arial"/>
          <w:sz w:val="24"/>
          <w:szCs w:val="24"/>
        </w:rPr>
        <w:t>angels and</w:t>
      </w:r>
      <w:r w:rsidRPr="00957CA5">
        <w:rPr>
          <w:rFonts w:ascii="Arial" w:hAnsi="Arial" w:cs="Arial"/>
          <w:sz w:val="24"/>
          <w:szCs w:val="24"/>
        </w:rPr>
        <w:t xml:space="preserve"> have not charity</w:t>
      </w:r>
      <w:r w:rsidR="00A476CB" w:rsidRPr="00957CA5">
        <w:rPr>
          <w:rFonts w:ascii="Arial" w:hAnsi="Arial" w:cs="Arial"/>
          <w:sz w:val="24"/>
          <w:szCs w:val="24"/>
        </w:rPr>
        <w:t>….</w:t>
      </w:r>
      <w:r w:rsidRPr="00957CA5">
        <w:rPr>
          <w:rFonts w:ascii="Arial" w:hAnsi="Arial" w:cs="Arial"/>
          <w:sz w:val="24"/>
          <w:szCs w:val="24"/>
        </w:rPr>
        <w:t>" This is confusing as "charity" in this modern world is used to refer to the act of giving to the needy or an organization itself. However, other translations such as the New International Version (NIV), New King James Version (NKJV), New Living Translation (NLT) New Revised Standard Version (NRSV) and other modern Bible versions use "love."</w:t>
      </w:r>
      <w:r w:rsidR="00095CB2" w:rsidRPr="00095CB2">
        <w:rPr>
          <w:rFonts w:ascii="Arial" w:hAnsi="Arial" w:cs="Arial"/>
          <w:sz w:val="24"/>
          <w:szCs w:val="24"/>
        </w:rPr>
        <w:t xml:space="preserve"> </w:t>
      </w:r>
      <w:r w:rsidR="00095CB2">
        <w:rPr>
          <w:rFonts w:ascii="Arial" w:hAnsi="Arial" w:cs="Arial"/>
          <w:sz w:val="24"/>
          <w:szCs w:val="24"/>
        </w:rPr>
        <w:t>(</w:t>
      </w:r>
      <w:hyperlink r:id="rId6" w:history="1">
        <w:r w:rsidR="00095CB2" w:rsidRPr="008116DB">
          <w:rPr>
            <w:rFonts w:ascii="Arial" w:hAnsi="Arial" w:cs="Arial"/>
            <w:sz w:val="24"/>
            <w:szCs w:val="24"/>
          </w:rPr>
          <w:t>Bible Study Tool</w:t>
        </w:r>
        <w:r w:rsidR="00095CB2">
          <w:rPr>
            <w:rFonts w:ascii="Arial" w:hAnsi="Arial" w:cs="Arial"/>
            <w:sz w:val="24"/>
            <w:szCs w:val="24"/>
          </w:rPr>
          <w:t>,</w:t>
        </w:r>
        <w:r w:rsidR="00095CB2" w:rsidRPr="008116DB">
          <w:rPr>
            <w:rFonts w:ascii="Arial" w:hAnsi="Arial" w:cs="Arial"/>
            <w:sz w:val="24"/>
            <w:szCs w:val="24"/>
          </w:rPr>
          <w:t xml:space="preserve"> 2020)</w:t>
        </w:r>
      </w:hyperlink>
      <w:r w:rsidR="00095CB2">
        <w:rPr>
          <w:rFonts w:ascii="Arial" w:hAnsi="Arial" w:cs="Arial"/>
          <w:sz w:val="24"/>
          <w:szCs w:val="24"/>
        </w:rPr>
        <w:t>.</w:t>
      </w:r>
    </w:p>
    <w:p w14:paraId="3189BBF0" w14:textId="77777777"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Using different Bible versions improves clarity, and a richer understanding of Bible translations and how sentences are formed as some sentence constructions may not be clearly understood. Example, in the Contemporary English Version (CEV) Bible, Ephesians 5:22-23 reads differently and seems to carry a different meaning compared to other modern counterparts' translations as follows:</w:t>
      </w:r>
    </w:p>
    <w:p w14:paraId="0BFBA2CF" w14:textId="77777777"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CEV – "A wife should put her husband first, as she does the Lord."</w:t>
      </w:r>
    </w:p>
    <w:p w14:paraId="4FA190A7" w14:textId="77777777"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t>NIV - "Wives, submit yourselves to your own husbands as you do to the Lord."</w:t>
      </w:r>
    </w:p>
    <w:p w14:paraId="04372C04" w14:textId="77777777" w:rsidR="00C2695C" w:rsidRPr="00957CA5" w:rsidRDefault="00C2695C" w:rsidP="00957CA5">
      <w:pPr>
        <w:spacing w:line="360" w:lineRule="auto"/>
        <w:rPr>
          <w:rFonts w:ascii="Arial" w:hAnsi="Arial" w:cs="Arial"/>
          <w:sz w:val="24"/>
          <w:szCs w:val="24"/>
        </w:rPr>
      </w:pPr>
      <w:r w:rsidRPr="00957CA5">
        <w:rPr>
          <w:rFonts w:ascii="Arial" w:hAnsi="Arial" w:cs="Arial"/>
          <w:sz w:val="24"/>
          <w:szCs w:val="24"/>
        </w:rPr>
        <w:lastRenderedPageBreak/>
        <w:t>ESV – "Wives, submit to your own husbands, as to the Lord."</w:t>
      </w:r>
    </w:p>
    <w:p w14:paraId="0B4158E1" w14:textId="6692D8BF" w:rsidR="0069419C" w:rsidRDefault="00C2695C" w:rsidP="00957CA5">
      <w:pPr>
        <w:spacing w:line="360" w:lineRule="auto"/>
        <w:rPr>
          <w:rFonts w:ascii="Arial" w:hAnsi="Arial" w:cs="Arial"/>
          <w:sz w:val="24"/>
          <w:szCs w:val="24"/>
        </w:rPr>
      </w:pPr>
      <w:r w:rsidRPr="00957CA5">
        <w:rPr>
          <w:rFonts w:ascii="Arial" w:hAnsi="Arial" w:cs="Arial"/>
          <w:sz w:val="24"/>
          <w:szCs w:val="24"/>
        </w:rPr>
        <w:t>NRSV – "Wives, be subject to your husbands as you are to the Lord"</w:t>
      </w:r>
      <w:r w:rsidR="00492EF6">
        <w:rPr>
          <w:rFonts w:ascii="Arial" w:hAnsi="Arial" w:cs="Arial"/>
          <w:sz w:val="24"/>
          <w:szCs w:val="24"/>
        </w:rPr>
        <w:t xml:space="preserve"> (</w:t>
      </w:r>
      <w:r w:rsidR="00492EF6">
        <w:rPr>
          <w:rFonts w:ascii="Arial" w:hAnsi="Arial" w:cs="Arial"/>
          <w:sz w:val="24"/>
          <w:szCs w:val="24"/>
        </w:rPr>
        <w:t>BibleGateway</w:t>
      </w:r>
      <w:r w:rsidR="00492EF6">
        <w:rPr>
          <w:rFonts w:ascii="Arial" w:hAnsi="Arial" w:cs="Arial"/>
          <w:sz w:val="24"/>
          <w:szCs w:val="24"/>
        </w:rPr>
        <w:t>, 2020).</w:t>
      </w:r>
    </w:p>
    <w:p w14:paraId="41E185E8" w14:textId="77777777" w:rsidR="007D3FBF" w:rsidRDefault="007D3FBF" w:rsidP="00957CA5">
      <w:pPr>
        <w:spacing w:line="360" w:lineRule="auto"/>
        <w:rPr>
          <w:rFonts w:ascii="Arial" w:hAnsi="Arial" w:cs="Arial"/>
          <w:sz w:val="24"/>
          <w:szCs w:val="24"/>
        </w:rPr>
      </w:pPr>
    </w:p>
    <w:p w14:paraId="4E77A6F8" w14:textId="057057B6" w:rsidR="00C2695C" w:rsidRPr="0069419C" w:rsidRDefault="00C2695C" w:rsidP="00957CA5">
      <w:pPr>
        <w:spacing w:line="360" w:lineRule="auto"/>
        <w:rPr>
          <w:rFonts w:ascii="Arial" w:hAnsi="Arial" w:cs="Arial"/>
          <w:sz w:val="24"/>
          <w:szCs w:val="24"/>
        </w:rPr>
      </w:pPr>
      <w:r w:rsidRPr="00957CA5">
        <w:rPr>
          <w:rFonts w:ascii="Arial" w:hAnsi="Arial" w:cs="Arial"/>
          <w:b/>
          <w:bCs/>
          <w:sz w:val="24"/>
          <w:szCs w:val="24"/>
          <w:u w:val="single"/>
        </w:rPr>
        <w:t>Bibliography:</w:t>
      </w:r>
    </w:p>
    <w:p w14:paraId="5F4D5BAC" w14:textId="111AF9F5" w:rsidR="00C2695C" w:rsidRPr="008116DB" w:rsidRDefault="00C2695C" w:rsidP="008116DB">
      <w:pPr>
        <w:pStyle w:val="ListParagraph"/>
        <w:numPr>
          <w:ilvl w:val="0"/>
          <w:numId w:val="1"/>
        </w:numPr>
        <w:spacing w:line="360" w:lineRule="auto"/>
        <w:rPr>
          <w:rFonts w:ascii="Arial" w:hAnsi="Arial" w:cs="Arial"/>
          <w:sz w:val="24"/>
          <w:szCs w:val="24"/>
        </w:rPr>
      </w:pPr>
      <w:r w:rsidRPr="008116DB">
        <w:rPr>
          <w:rFonts w:ascii="Arial" w:hAnsi="Arial" w:cs="Arial"/>
          <w:sz w:val="24"/>
          <w:szCs w:val="24"/>
        </w:rPr>
        <w:t xml:space="preserve">Barry, D.J </w:t>
      </w:r>
      <w:r w:rsidR="00E75E17" w:rsidRPr="00E75E17">
        <w:rPr>
          <w:rFonts w:ascii="Arial" w:hAnsi="Arial" w:cs="Arial"/>
          <w:i/>
          <w:iCs/>
          <w:sz w:val="24"/>
          <w:szCs w:val="24"/>
        </w:rPr>
        <w:t>et al.</w:t>
      </w:r>
      <w:r w:rsidR="00E75E17" w:rsidRPr="008116DB">
        <w:rPr>
          <w:rFonts w:ascii="Arial" w:hAnsi="Arial" w:cs="Arial"/>
          <w:sz w:val="24"/>
          <w:szCs w:val="24"/>
        </w:rPr>
        <w:t xml:space="preserve"> </w:t>
      </w:r>
      <w:r w:rsidRPr="008116DB">
        <w:rPr>
          <w:rFonts w:ascii="Arial" w:hAnsi="Arial" w:cs="Arial"/>
          <w:sz w:val="24"/>
          <w:szCs w:val="24"/>
        </w:rPr>
        <w:t xml:space="preserve">(2016) </w:t>
      </w:r>
      <w:r w:rsidRPr="00E75E17">
        <w:rPr>
          <w:rFonts w:ascii="Arial" w:hAnsi="Arial" w:cs="Arial"/>
          <w:i/>
          <w:iCs/>
          <w:sz w:val="24"/>
          <w:szCs w:val="24"/>
        </w:rPr>
        <w:t>The Lexham Bible Dictionary</w:t>
      </w:r>
      <w:r w:rsidRPr="008116DB">
        <w:rPr>
          <w:rFonts w:ascii="Arial" w:hAnsi="Arial" w:cs="Arial"/>
          <w:sz w:val="24"/>
          <w:szCs w:val="24"/>
        </w:rPr>
        <w:t>. 6th edn. Bellingham: Lexham Press.</w:t>
      </w:r>
    </w:p>
    <w:p w14:paraId="0B583347" w14:textId="724132CD" w:rsidR="0054289A" w:rsidRPr="008116DB" w:rsidRDefault="0054289A" w:rsidP="008116DB">
      <w:pPr>
        <w:pStyle w:val="ListParagraph"/>
        <w:numPr>
          <w:ilvl w:val="0"/>
          <w:numId w:val="1"/>
        </w:numPr>
        <w:spacing w:line="360" w:lineRule="auto"/>
        <w:rPr>
          <w:rFonts w:ascii="Arial" w:hAnsi="Arial" w:cs="Arial"/>
          <w:sz w:val="24"/>
          <w:szCs w:val="24"/>
          <w:lang w:val="en-US"/>
        </w:rPr>
      </w:pPr>
      <w:r w:rsidRPr="008116DB">
        <w:rPr>
          <w:rFonts w:ascii="Arial" w:hAnsi="Arial" w:cs="Arial"/>
          <w:sz w:val="24"/>
          <w:szCs w:val="24"/>
          <w:lang w:val="en-US"/>
        </w:rPr>
        <w:t>BibleGateway (2020) Available at http://</w:t>
      </w:r>
      <w:hyperlink r:id="rId7" w:history="1">
        <w:r w:rsidRPr="008116DB">
          <w:rPr>
            <w:rStyle w:val="Hyperlink"/>
            <w:rFonts w:ascii="Arial" w:hAnsi="Arial" w:cs="Arial"/>
            <w:color w:val="auto"/>
            <w:sz w:val="24"/>
            <w:szCs w:val="24"/>
            <w:u w:val="none"/>
            <w:lang w:val="en-US"/>
          </w:rPr>
          <w:t>www.biblegateway.com</w:t>
        </w:r>
      </w:hyperlink>
      <w:r w:rsidRPr="008116DB">
        <w:rPr>
          <w:rFonts w:ascii="Arial" w:hAnsi="Arial" w:cs="Arial"/>
          <w:sz w:val="24"/>
          <w:szCs w:val="24"/>
          <w:lang w:val="en-US"/>
        </w:rPr>
        <w:t xml:space="preserve"> </w:t>
      </w:r>
      <w:bookmarkStart w:id="1" w:name="_Hlk59803176"/>
      <w:r w:rsidRPr="008116DB">
        <w:rPr>
          <w:rFonts w:ascii="Arial" w:hAnsi="Arial" w:cs="Arial"/>
          <w:sz w:val="24"/>
          <w:szCs w:val="24"/>
          <w:lang w:val="en-US"/>
        </w:rPr>
        <w:t>(Assessed: 1</w:t>
      </w:r>
      <w:r w:rsidR="00E75E17">
        <w:rPr>
          <w:rFonts w:ascii="Arial" w:hAnsi="Arial" w:cs="Arial"/>
          <w:sz w:val="24"/>
          <w:szCs w:val="24"/>
          <w:lang w:val="en-US"/>
        </w:rPr>
        <w:t>6</w:t>
      </w:r>
      <w:r w:rsidRPr="008116DB">
        <w:rPr>
          <w:rFonts w:ascii="Arial" w:hAnsi="Arial" w:cs="Arial"/>
          <w:sz w:val="24"/>
          <w:szCs w:val="24"/>
          <w:lang w:val="en-US"/>
        </w:rPr>
        <w:t xml:space="preserve"> October 2020).</w:t>
      </w:r>
    </w:p>
    <w:bookmarkEnd w:id="1"/>
    <w:p w14:paraId="52EDE663" w14:textId="2A26D644" w:rsidR="00184DDB" w:rsidRPr="008116DB" w:rsidRDefault="00E200DD" w:rsidP="008116DB">
      <w:pPr>
        <w:pStyle w:val="ListParagraph"/>
        <w:numPr>
          <w:ilvl w:val="0"/>
          <w:numId w:val="1"/>
        </w:numPr>
        <w:spacing w:line="360" w:lineRule="auto"/>
        <w:rPr>
          <w:rFonts w:ascii="Arial" w:hAnsi="Arial" w:cs="Arial"/>
          <w:sz w:val="24"/>
          <w:szCs w:val="24"/>
          <w:lang w:val="en-US"/>
        </w:rPr>
      </w:pPr>
      <w:r w:rsidRPr="008116DB">
        <w:rPr>
          <w:rFonts w:ascii="Arial" w:hAnsi="Arial" w:cs="Arial"/>
          <w:sz w:val="24"/>
          <w:szCs w:val="24"/>
        </w:rPr>
        <w:fldChar w:fldCharType="begin"/>
      </w:r>
      <w:r w:rsidRPr="008116DB">
        <w:rPr>
          <w:rFonts w:ascii="Arial" w:hAnsi="Arial" w:cs="Arial"/>
          <w:sz w:val="24"/>
          <w:szCs w:val="24"/>
        </w:rPr>
        <w:instrText xml:space="preserve"> HYPERLINK "https://www.biblestudytools.com/" </w:instrText>
      </w:r>
      <w:r w:rsidRPr="008116DB">
        <w:rPr>
          <w:rFonts w:ascii="Arial" w:hAnsi="Arial" w:cs="Arial"/>
          <w:sz w:val="24"/>
          <w:szCs w:val="24"/>
        </w:rPr>
        <w:fldChar w:fldCharType="separate"/>
      </w:r>
      <w:r w:rsidRPr="008116DB">
        <w:rPr>
          <w:rFonts w:ascii="Arial" w:hAnsi="Arial" w:cs="Arial"/>
          <w:sz w:val="24"/>
          <w:szCs w:val="24"/>
        </w:rPr>
        <w:t>Bible Study Tool (2020</w:t>
      </w:r>
      <w:r w:rsidRPr="008116DB">
        <w:rPr>
          <w:rFonts w:ascii="Arial" w:hAnsi="Arial" w:cs="Arial"/>
          <w:sz w:val="24"/>
          <w:szCs w:val="24"/>
        </w:rPr>
        <w:t>)</w:t>
      </w:r>
      <w:r w:rsidRPr="008116DB">
        <w:rPr>
          <w:rFonts w:ascii="Arial" w:hAnsi="Arial" w:cs="Arial"/>
          <w:sz w:val="24"/>
          <w:szCs w:val="24"/>
        </w:rPr>
        <w:fldChar w:fldCharType="end"/>
      </w:r>
      <w:r w:rsidRPr="008116DB">
        <w:rPr>
          <w:rFonts w:ascii="Arial" w:hAnsi="Arial" w:cs="Arial"/>
          <w:sz w:val="24"/>
          <w:szCs w:val="24"/>
        </w:rPr>
        <w:t xml:space="preserve"> </w:t>
      </w:r>
      <w:r w:rsidRPr="008116DB">
        <w:rPr>
          <w:rFonts w:ascii="Arial" w:hAnsi="Arial" w:cs="Arial"/>
          <w:sz w:val="24"/>
          <w:szCs w:val="24"/>
          <w:lang w:val="en-US"/>
        </w:rPr>
        <w:t xml:space="preserve">Available at </w:t>
      </w:r>
      <w:hyperlink r:id="rId8" w:history="1">
        <w:r w:rsidRPr="008116DB">
          <w:rPr>
            <w:rStyle w:val="Hyperlink"/>
            <w:rFonts w:ascii="Arial" w:hAnsi="Arial" w:cs="Arial"/>
            <w:color w:val="auto"/>
            <w:sz w:val="24"/>
            <w:szCs w:val="24"/>
            <w:u w:val="none"/>
            <w:lang w:val="en-US"/>
          </w:rPr>
          <w:t>http://</w:t>
        </w:r>
        <w:r w:rsidRPr="008116DB">
          <w:rPr>
            <w:rStyle w:val="Hyperlink"/>
            <w:rFonts w:ascii="Arial" w:hAnsi="Arial" w:cs="Arial"/>
            <w:color w:val="auto"/>
            <w:sz w:val="24"/>
            <w:szCs w:val="24"/>
            <w:u w:val="none"/>
          </w:rPr>
          <w:t>biblestudytool.com</w:t>
        </w:r>
      </w:hyperlink>
      <w:r w:rsidRPr="008116DB">
        <w:rPr>
          <w:rFonts w:ascii="Arial" w:hAnsi="Arial" w:cs="Arial"/>
          <w:sz w:val="24"/>
          <w:szCs w:val="24"/>
        </w:rPr>
        <w:t xml:space="preserve"> </w:t>
      </w:r>
      <w:r w:rsidRPr="008116DB">
        <w:rPr>
          <w:rFonts w:ascii="Arial" w:hAnsi="Arial" w:cs="Arial"/>
          <w:sz w:val="24"/>
          <w:szCs w:val="24"/>
          <w:lang w:val="en-US"/>
        </w:rPr>
        <w:t>(Assessed: 12 October 2020).</w:t>
      </w:r>
    </w:p>
    <w:p w14:paraId="35C2BEAF" w14:textId="77777777" w:rsidR="00C2695C" w:rsidRPr="008116DB" w:rsidRDefault="00C2695C" w:rsidP="008116DB">
      <w:pPr>
        <w:pStyle w:val="ListParagraph"/>
        <w:numPr>
          <w:ilvl w:val="0"/>
          <w:numId w:val="1"/>
        </w:numPr>
        <w:spacing w:line="360" w:lineRule="auto"/>
        <w:rPr>
          <w:rFonts w:ascii="Arial" w:hAnsi="Arial" w:cs="Arial"/>
          <w:sz w:val="24"/>
          <w:szCs w:val="24"/>
        </w:rPr>
      </w:pPr>
      <w:r w:rsidRPr="008116DB">
        <w:rPr>
          <w:rFonts w:ascii="Arial" w:hAnsi="Arial" w:cs="Arial"/>
          <w:sz w:val="24"/>
          <w:szCs w:val="24"/>
        </w:rPr>
        <w:t xml:space="preserve">Ehrman and Metzger (2005) </w:t>
      </w:r>
      <w:r w:rsidRPr="00E75E17">
        <w:rPr>
          <w:rFonts w:ascii="Arial" w:hAnsi="Arial" w:cs="Arial"/>
          <w:i/>
          <w:iCs/>
          <w:sz w:val="24"/>
          <w:szCs w:val="24"/>
        </w:rPr>
        <w:t>The Text of the New Testament: Its Transmission, Corruption, and Restoration</w:t>
      </w:r>
      <w:r w:rsidRPr="008116DB">
        <w:rPr>
          <w:rFonts w:ascii="Arial" w:hAnsi="Arial" w:cs="Arial"/>
          <w:sz w:val="24"/>
          <w:szCs w:val="24"/>
        </w:rPr>
        <w:t xml:space="preserve">. New York: Oxford University Press.  </w:t>
      </w:r>
    </w:p>
    <w:p w14:paraId="0B1A1A51" w14:textId="0526413F" w:rsidR="00C2695C" w:rsidRPr="008116DB" w:rsidRDefault="00C2695C" w:rsidP="008116DB">
      <w:pPr>
        <w:pStyle w:val="ListParagraph"/>
        <w:numPr>
          <w:ilvl w:val="0"/>
          <w:numId w:val="1"/>
        </w:numPr>
        <w:spacing w:line="360" w:lineRule="auto"/>
        <w:rPr>
          <w:rFonts w:ascii="Arial" w:hAnsi="Arial" w:cs="Arial"/>
          <w:sz w:val="24"/>
          <w:szCs w:val="24"/>
        </w:rPr>
      </w:pPr>
      <w:r w:rsidRPr="008116DB">
        <w:rPr>
          <w:rFonts w:ascii="Arial" w:hAnsi="Arial" w:cs="Arial"/>
          <w:sz w:val="24"/>
          <w:szCs w:val="24"/>
        </w:rPr>
        <w:t xml:space="preserve">Freedman, D.N. </w:t>
      </w:r>
      <w:r w:rsidR="00E75E17" w:rsidRPr="00E75E17">
        <w:rPr>
          <w:rFonts w:ascii="Arial" w:hAnsi="Arial" w:cs="Arial"/>
          <w:i/>
          <w:iCs/>
          <w:sz w:val="24"/>
          <w:szCs w:val="24"/>
        </w:rPr>
        <w:t>et al</w:t>
      </w:r>
      <w:r w:rsidR="00E75E17">
        <w:rPr>
          <w:rFonts w:ascii="Arial" w:hAnsi="Arial" w:cs="Arial"/>
          <w:sz w:val="24"/>
          <w:szCs w:val="24"/>
        </w:rPr>
        <w:t>.</w:t>
      </w:r>
      <w:r w:rsidR="00E75E17" w:rsidRPr="00E75E17">
        <w:rPr>
          <w:rFonts w:ascii="Arial" w:hAnsi="Arial" w:cs="Arial"/>
          <w:sz w:val="24"/>
          <w:szCs w:val="24"/>
        </w:rPr>
        <w:t xml:space="preserve"> </w:t>
      </w:r>
      <w:r w:rsidRPr="008116DB">
        <w:rPr>
          <w:rFonts w:ascii="Arial" w:hAnsi="Arial" w:cs="Arial"/>
          <w:sz w:val="24"/>
          <w:szCs w:val="24"/>
        </w:rPr>
        <w:t>(200</w:t>
      </w:r>
      <w:r w:rsidR="00E75E17">
        <w:rPr>
          <w:rFonts w:ascii="Arial" w:hAnsi="Arial" w:cs="Arial"/>
          <w:sz w:val="24"/>
          <w:szCs w:val="24"/>
        </w:rPr>
        <w:t>0</w:t>
      </w:r>
      <w:r w:rsidRPr="008116DB">
        <w:rPr>
          <w:rFonts w:ascii="Arial" w:hAnsi="Arial" w:cs="Arial"/>
          <w:sz w:val="24"/>
          <w:szCs w:val="24"/>
        </w:rPr>
        <w:t xml:space="preserve">) </w:t>
      </w:r>
      <w:r w:rsidRPr="00E75E17">
        <w:rPr>
          <w:rFonts w:ascii="Arial" w:hAnsi="Arial" w:cs="Arial"/>
          <w:i/>
          <w:iCs/>
          <w:sz w:val="24"/>
          <w:szCs w:val="24"/>
        </w:rPr>
        <w:t>Eerdmans Dictionary of the Bible</w:t>
      </w:r>
      <w:r w:rsidRPr="008116DB">
        <w:rPr>
          <w:rFonts w:ascii="Arial" w:hAnsi="Arial" w:cs="Arial"/>
          <w:sz w:val="24"/>
          <w:szCs w:val="24"/>
        </w:rPr>
        <w:t>. Grand Rapids: Eerdmans.</w:t>
      </w:r>
    </w:p>
    <w:p w14:paraId="037047A2" w14:textId="2F405413" w:rsidR="00C2695C" w:rsidRPr="008116DB" w:rsidRDefault="00C2695C" w:rsidP="008116DB">
      <w:pPr>
        <w:pStyle w:val="ListParagraph"/>
        <w:numPr>
          <w:ilvl w:val="0"/>
          <w:numId w:val="1"/>
        </w:numPr>
        <w:spacing w:line="360" w:lineRule="auto"/>
        <w:rPr>
          <w:rFonts w:ascii="Arial" w:hAnsi="Arial" w:cs="Arial"/>
          <w:sz w:val="24"/>
          <w:szCs w:val="24"/>
        </w:rPr>
      </w:pPr>
      <w:r w:rsidRPr="008116DB">
        <w:rPr>
          <w:rFonts w:ascii="Arial" w:hAnsi="Arial" w:cs="Arial"/>
          <w:sz w:val="24"/>
          <w:szCs w:val="24"/>
        </w:rPr>
        <w:t xml:space="preserve">Freedman, D.N. </w:t>
      </w:r>
      <w:r w:rsidR="00E75E17" w:rsidRPr="00E75E17">
        <w:rPr>
          <w:rFonts w:ascii="Arial" w:hAnsi="Arial" w:cs="Arial"/>
          <w:i/>
          <w:iCs/>
          <w:sz w:val="24"/>
          <w:szCs w:val="24"/>
        </w:rPr>
        <w:t>et al</w:t>
      </w:r>
      <w:r w:rsidR="00E75E17" w:rsidRPr="00E75E17">
        <w:rPr>
          <w:rFonts w:ascii="Arial" w:hAnsi="Arial" w:cs="Arial"/>
          <w:i/>
          <w:iCs/>
          <w:sz w:val="24"/>
          <w:szCs w:val="24"/>
        </w:rPr>
        <w:t>.</w:t>
      </w:r>
      <w:r w:rsidR="00E75E17">
        <w:rPr>
          <w:rFonts w:ascii="Arial" w:hAnsi="Arial" w:cs="Arial"/>
          <w:sz w:val="24"/>
          <w:szCs w:val="24"/>
        </w:rPr>
        <w:t xml:space="preserve"> </w:t>
      </w:r>
      <w:r w:rsidRPr="008116DB">
        <w:rPr>
          <w:rFonts w:ascii="Arial" w:hAnsi="Arial" w:cs="Arial"/>
          <w:sz w:val="24"/>
          <w:szCs w:val="24"/>
        </w:rPr>
        <w:t xml:space="preserve">(1992) </w:t>
      </w:r>
      <w:r w:rsidRPr="00E75E17">
        <w:rPr>
          <w:rFonts w:ascii="Arial" w:hAnsi="Arial" w:cs="Arial"/>
          <w:i/>
          <w:iCs/>
          <w:sz w:val="24"/>
          <w:szCs w:val="24"/>
        </w:rPr>
        <w:t>The Anchor Bible Dictionary</w:t>
      </w:r>
      <w:r w:rsidRPr="008116DB">
        <w:rPr>
          <w:rFonts w:ascii="Arial" w:hAnsi="Arial" w:cs="Arial"/>
          <w:sz w:val="24"/>
          <w:szCs w:val="24"/>
        </w:rPr>
        <w:t>. 1st edn. New York: Doubleday Dell Publishing Group.</w:t>
      </w:r>
    </w:p>
    <w:p w14:paraId="0578B9CB" w14:textId="77777777" w:rsidR="00C2695C" w:rsidRPr="008116DB" w:rsidRDefault="00C2695C" w:rsidP="008116DB">
      <w:pPr>
        <w:pStyle w:val="ListParagraph"/>
        <w:numPr>
          <w:ilvl w:val="0"/>
          <w:numId w:val="1"/>
        </w:numPr>
        <w:spacing w:line="360" w:lineRule="auto"/>
        <w:rPr>
          <w:rFonts w:ascii="Arial" w:hAnsi="Arial" w:cs="Arial"/>
          <w:sz w:val="24"/>
          <w:szCs w:val="24"/>
        </w:rPr>
      </w:pPr>
      <w:r w:rsidRPr="008116DB">
        <w:rPr>
          <w:rFonts w:ascii="Arial" w:hAnsi="Arial" w:cs="Arial"/>
          <w:sz w:val="24"/>
          <w:szCs w:val="24"/>
        </w:rPr>
        <w:t xml:space="preserve">Flint and James (2002) </w:t>
      </w:r>
      <w:r w:rsidRPr="00E75E17">
        <w:rPr>
          <w:rFonts w:ascii="Arial" w:hAnsi="Arial" w:cs="Arial"/>
          <w:i/>
          <w:iCs/>
          <w:sz w:val="24"/>
          <w:szCs w:val="24"/>
        </w:rPr>
        <w:t>The Meaning of the Dead Sea Scrolls: Their Significance for Understanding the Bible, Judaism, Jesus, and Christianity.</w:t>
      </w:r>
      <w:r w:rsidRPr="008116DB">
        <w:rPr>
          <w:rFonts w:ascii="Arial" w:hAnsi="Arial" w:cs="Arial"/>
          <w:sz w:val="24"/>
          <w:szCs w:val="24"/>
        </w:rPr>
        <w:t xml:space="preserve"> San Francisco: Harper SanFrancisco.</w:t>
      </w:r>
    </w:p>
    <w:p w14:paraId="037C4D1C" w14:textId="009AF768" w:rsidR="00C2695C" w:rsidRPr="008116DB" w:rsidRDefault="00C2695C" w:rsidP="008116DB">
      <w:pPr>
        <w:pStyle w:val="ListParagraph"/>
        <w:numPr>
          <w:ilvl w:val="0"/>
          <w:numId w:val="1"/>
        </w:numPr>
        <w:spacing w:line="360" w:lineRule="auto"/>
        <w:rPr>
          <w:rFonts w:ascii="Arial" w:hAnsi="Arial" w:cs="Arial"/>
          <w:sz w:val="24"/>
          <w:szCs w:val="24"/>
        </w:rPr>
      </w:pPr>
      <w:r w:rsidRPr="008116DB">
        <w:rPr>
          <w:rFonts w:ascii="Arial" w:hAnsi="Arial" w:cs="Arial"/>
          <w:sz w:val="24"/>
          <w:szCs w:val="24"/>
        </w:rPr>
        <w:t xml:space="preserve">Geisler, N. L. </w:t>
      </w:r>
      <w:r w:rsidR="00E75E17" w:rsidRPr="00E75E17">
        <w:rPr>
          <w:rFonts w:ascii="Arial" w:hAnsi="Arial" w:cs="Arial"/>
          <w:i/>
          <w:iCs/>
          <w:sz w:val="24"/>
          <w:szCs w:val="24"/>
        </w:rPr>
        <w:t>et al.</w:t>
      </w:r>
      <w:r w:rsidR="00E75E17" w:rsidRPr="008116DB">
        <w:rPr>
          <w:rFonts w:ascii="Arial" w:hAnsi="Arial" w:cs="Arial"/>
          <w:sz w:val="24"/>
          <w:szCs w:val="24"/>
        </w:rPr>
        <w:t xml:space="preserve"> </w:t>
      </w:r>
      <w:r w:rsidRPr="008116DB">
        <w:rPr>
          <w:rFonts w:ascii="Arial" w:hAnsi="Arial" w:cs="Arial"/>
          <w:sz w:val="24"/>
          <w:szCs w:val="24"/>
        </w:rPr>
        <w:t xml:space="preserve">(1986) </w:t>
      </w:r>
      <w:r w:rsidRPr="00E75E17">
        <w:rPr>
          <w:rFonts w:ascii="Arial" w:hAnsi="Arial" w:cs="Arial"/>
          <w:i/>
          <w:iCs/>
          <w:sz w:val="24"/>
          <w:szCs w:val="24"/>
        </w:rPr>
        <w:t>A General Introduction to the Bible</w:t>
      </w:r>
      <w:r w:rsidRPr="008116DB">
        <w:rPr>
          <w:rFonts w:ascii="Arial" w:hAnsi="Arial" w:cs="Arial"/>
          <w:sz w:val="24"/>
          <w:szCs w:val="24"/>
        </w:rPr>
        <w:t>.</w:t>
      </w:r>
      <w:r w:rsidR="00E75E17">
        <w:rPr>
          <w:rFonts w:ascii="Arial" w:hAnsi="Arial" w:cs="Arial"/>
          <w:sz w:val="24"/>
          <w:szCs w:val="24"/>
        </w:rPr>
        <w:t xml:space="preserve"> </w:t>
      </w:r>
      <w:r w:rsidRPr="008116DB">
        <w:rPr>
          <w:rFonts w:ascii="Arial" w:hAnsi="Arial" w:cs="Arial"/>
          <w:sz w:val="24"/>
          <w:szCs w:val="24"/>
        </w:rPr>
        <w:t>Chicago: Moody Press.</w:t>
      </w:r>
    </w:p>
    <w:p w14:paraId="52A6CCAA" w14:textId="77777777" w:rsidR="00C2695C" w:rsidRPr="008116DB" w:rsidRDefault="00C2695C" w:rsidP="008116DB">
      <w:pPr>
        <w:pStyle w:val="ListParagraph"/>
        <w:numPr>
          <w:ilvl w:val="0"/>
          <w:numId w:val="1"/>
        </w:numPr>
        <w:spacing w:line="360" w:lineRule="auto"/>
        <w:rPr>
          <w:rFonts w:ascii="Arial" w:hAnsi="Arial" w:cs="Arial"/>
          <w:sz w:val="24"/>
          <w:szCs w:val="24"/>
        </w:rPr>
      </w:pPr>
      <w:r w:rsidRPr="008116DB">
        <w:rPr>
          <w:rFonts w:ascii="Arial" w:hAnsi="Arial" w:cs="Arial"/>
          <w:sz w:val="24"/>
          <w:szCs w:val="24"/>
        </w:rPr>
        <w:t xml:space="preserve">Geisler and Joseph (1995) </w:t>
      </w:r>
      <w:r w:rsidRPr="00E75E17">
        <w:rPr>
          <w:rFonts w:ascii="Arial" w:hAnsi="Arial" w:cs="Arial"/>
          <w:i/>
          <w:iCs/>
          <w:sz w:val="24"/>
          <w:szCs w:val="24"/>
        </w:rPr>
        <w:t>The Popular Handbook of Archaeology and the Bible: Discoveries That Confirm the Reliability of the Scriptures</w:t>
      </w:r>
      <w:r w:rsidRPr="008116DB">
        <w:rPr>
          <w:rFonts w:ascii="Arial" w:hAnsi="Arial" w:cs="Arial"/>
          <w:sz w:val="24"/>
          <w:szCs w:val="24"/>
        </w:rPr>
        <w:t>. Eugene: Harvest House Publishers.</w:t>
      </w:r>
    </w:p>
    <w:p w14:paraId="64067703" w14:textId="61A23121" w:rsidR="00C2695C" w:rsidRPr="008116DB" w:rsidRDefault="00C2695C" w:rsidP="008116DB">
      <w:pPr>
        <w:pStyle w:val="ListParagraph"/>
        <w:numPr>
          <w:ilvl w:val="0"/>
          <w:numId w:val="1"/>
        </w:numPr>
        <w:spacing w:line="360" w:lineRule="auto"/>
        <w:rPr>
          <w:rFonts w:ascii="Arial" w:hAnsi="Arial" w:cs="Arial"/>
          <w:sz w:val="24"/>
          <w:szCs w:val="24"/>
        </w:rPr>
      </w:pPr>
      <w:r w:rsidRPr="008116DB">
        <w:rPr>
          <w:rFonts w:ascii="Arial" w:hAnsi="Arial" w:cs="Arial"/>
          <w:sz w:val="24"/>
          <w:szCs w:val="24"/>
        </w:rPr>
        <w:t xml:space="preserve">Lightfoot, N. R. (2003) </w:t>
      </w:r>
      <w:r w:rsidRPr="00E75E17">
        <w:rPr>
          <w:rFonts w:ascii="Arial" w:hAnsi="Arial" w:cs="Arial"/>
          <w:i/>
          <w:iCs/>
          <w:sz w:val="24"/>
          <w:szCs w:val="24"/>
        </w:rPr>
        <w:t>How We Got the Bible</w:t>
      </w:r>
      <w:r w:rsidRPr="008116DB">
        <w:rPr>
          <w:rFonts w:ascii="Arial" w:hAnsi="Arial" w:cs="Arial"/>
          <w:sz w:val="24"/>
          <w:szCs w:val="24"/>
        </w:rPr>
        <w:t>. 3rd edn. Grand Rapids: Baker Publishing Group</w:t>
      </w:r>
      <w:r w:rsidR="00E200DD" w:rsidRPr="008116DB">
        <w:rPr>
          <w:rFonts w:ascii="Arial" w:hAnsi="Arial" w:cs="Arial"/>
          <w:sz w:val="24"/>
          <w:szCs w:val="24"/>
        </w:rPr>
        <w:t>.</w:t>
      </w:r>
    </w:p>
    <w:p w14:paraId="758DF2A2" w14:textId="58E2D521" w:rsidR="00E200DD" w:rsidRDefault="00E200DD" w:rsidP="008116DB">
      <w:pPr>
        <w:pStyle w:val="ListParagraph"/>
        <w:numPr>
          <w:ilvl w:val="0"/>
          <w:numId w:val="1"/>
        </w:numPr>
        <w:spacing w:line="360" w:lineRule="auto"/>
        <w:rPr>
          <w:rFonts w:ascii="Arial" w:hAnsi="Arial" w:cs="Arial"/>
          <w:sz w:val="24"/>
          <w:szCs w:val="24"/>
          <w:lang w:val="en-US"/>
        </w:rPr>
      </w:pPr>
      <w:hyperlink r:id="rId9" w:history="1">
        <w:r w:rsidRPr="008116DB">
          <w:rPr>
            <w:rFonts w:ascii="Arial" w:hAnsi="Arial" w:cs="Arial"/>
            <w:sz w:val="24"/>
            <w:szCs w:val="24"/>
          </w:rPr>
          <w:t>Logos Bible Software</w:t>
        </w:r>
      </w:hyperlink>
      <w:r w:rsidRPr="008116DB">
        <w:rPr>
          <w:rFonts w:ascii="Arial" w:hAnsi="Arial" w:cs="Arial"/>
          <w:sz w:val="24"/>
          <w:szCs w:val="24"/>
        </w:rPr>
        <w:t xml:space="preserve"> (2020) </w:t>
      </w:r>
      <w:r w:rsidRPr="008116DB">
        <w:rPr>
          <w:rFonts w:ascii="Arial" w:hAnsi="Arial" w:cs="Arial"/>
          <w:sz w:val="24"/>
          <w:szCs w:val="24"/>
          <w:lang w:val="en-US"/>
        </w:rPr>
        <w:t xml:space="preserve">Available at </w:t>
      </w:r>
      <w:hyperlink r:id="rId10" w:history="1">
        <w:r w:rsidRPr="008116DB">
          <w:rPr>
            <w:rStyle w:val="Hyperlink"/>
            <w:rFonts w:ascii="Arial" w:hAnsi="Arial" w:cs="Arial"/>
            <w:color w:val="auto"/>
            <w:sz w:val="24"/>
            <w:szCs w:val="24"/>
            <w:u w:val="none"/>
            <w:lang w:val="en-US"/>
          </w:rPr>
          <w:t>http://</w:t>
        </w:r>
        <w:r w:rsidRPr="008116DB">
          <w:rPr>
            <w:rStyle w:val="Hyperlink"/>
            <w:rFonts w:ascii="Arial" w:hAnsi="Arial" w:cs="Arial"/>
            <w:color w:val="auto"/>
            <w:sz w:val="24"/>
            <w:szCs w:val="24"/>
            <w:u w:val="none"/>
          </w:rPr>
          <w:t>www.logos.com</w:t>
        </w:r>
      </w:hyperlink>
      <w:r w:rsidRPr="008116DB">
        <w:rPr>
          <w:rFonts w:ascii="Arial" w:hAnsi="Arial" w:cs="Arial"/>
          <w:sz w:val="24"/>
          <w:szCs w:val="24"/>
        </w:rPr>
        <w:t xml:space="preserve"> </w:t>
      </w:r>
      <w:r w:rsidRPr="008116DB">
        <w:rPr>
          <w:rFonts w:ascii="Arial" w:hAnsi="Arial" w:cs="Arial"/>
          <w:sz w:val="24"/>
          <w:szCs w:val="24"/>
          <w:lang w:val="en-US"/>
        </w:rPr>
        <w:t>(Assessed:12 October 2020).</w:t>
      </w:r>
    </w:p>
    <w:p w14:paraId="2A6BDD76" w14:textId="56A28CD7" w:rsidR="00956906" w:rsidRDefault="00956906" w:rsidP="00957CA5">
      <w:pPr>
        <w:pStyle w:val="ListParagraph"/>
        <w:numPr>
          <w:ilvl w:val="0"/>
          <w:numId w:val="1"/>
        </w:numPr>
        <w:spacing w:line="360" w:lineRule="auto"/>
        <w:rPr>
          <w:rFonts w:ascii="Arial" w:hAnsi="Arial" w:cs="Arial"/>
          <w:sz w:val="24"/>
          <w:szCs w:val="24"/>
        </w:rPr>
      </w:pPr>
      <w:r w:rsidRPr="00956906">
        <w:rPr>
          <w:rFonts w:ascii="Arial" w:hAnsi="Arial" w:cs="Arial"/>
          <w:sz w:val="24"/>
          <w:szCs w:val="24"/>
        </w:rPr>
        <w:t xml:space="preserve">Porter, S. E. </w:t>
      </w:r>
      <w:r w:rsidR="00C46A82" w:rsidRPr="00C46A82">
        <w:rPr>
          <w:rFonts w:ascii="Arial" w:hAnsi="Arial" w:cs="Arial"/>
          <w:i/>
          <w:iCs/>
          <w:sz w:val="24"/>
          <w:szCs w:val="24"/>
        </w:rPr>
        <w:t>et al.</w:t>
      </w:r>
      <w:r w:rsidR="00C46A82" w:rsidRPr="00956906">
        <w:rPr>
          <w:rFonts w:ascii="Arial" w:hAnsi="Arial" w:cs="Arial"/>
          <w:sz w:val="24"/>
          <w:szCs w:val="24"/>
        </w:rPr>
        <w:t xml:space="preserve"> </w:t>
      </w:r>
      <w:r w:rsidRPr="00956906">
        <w:rPr>
          <w:rFonts w:ascii="Arial" w:hAnsi="Arial" w:cs="Arial"/>
          <w:sz w:val="24"/>
          <w:szCs w:val="24"/>
        </w:rPr>
        <w:t xml:space="preserve">(2013) </w:t>
      </w:r>
      <w:r w:rsidRPr="00C46A82">
        <w:rPr>
          <w:rFonts w:ascii="Arial" w:hAnsi="Arial" w:cs="Arial"/>
          <w:i/>
          <w:iCs/>
          <w:sz w:val="24"/>
          <w:szCs w:val="24"/>
        </w:rPr>
        <w:t>How We Got the New Testament: Text, Transmission,</w:t>
      </w:r>
      <w:r w:rsidR="00C46A82">
        <w:rPr>
          <w:rFonts w:ascii="Arial" w:hAnsi="Arial" w:cs="Arial"/>
          <w:i/>
          <w:iCs/>
          <w:sz w:val="24"/>
          <w:szCs w:val="24"/>
        </w:rPr>
        <w:t xml:space="preserve"> </w:t>
      </w:r>
      <w:r w:rsidRPr="00C46A82">
        <w:rPr>
          <w:rFonts w:ascii="Arial" w:hAnsi="Arial" w:cs="Arial"/>
          <w:i/>
          <w:iCs/>
          <w:sz w:val="24"/>
          <w:szCs w:val="24"/>
        </w:rPr>
        <w:t>Translation</w:t>
      </w:r>
      <w:r w:rsidRPr="00956906">
        <w:rPr>
          <w:rFonts w:ascii="Arial" w:hAnsi="Arial" w:cs="Arial"/>
          <w:sz w:val="24"/>
          <w:szCs w:val="24"/>
        </w:rPr>
        <w:t>. Grand Rapids: Baker Academic.</w:t>
      </w:r>
    </w:p>
    <w:p w14:paraId="525EB8B0" w14:textId="77777777" w:rsidR="00A5717C" w:rsidRDefault="00C2695C" w:rsidP="00957CA5">
      <w:pPr>
        <w:pStyle w:val="ListParagraph"/>
        <w:numPr>
          <w:ilvl w:val="0"/>
          <w:numId w:val="1"/>
        </w:numPr>
        <w:spacing w:line="360" w:lineRule="auto"/>
        <w:rPr>
          <w:rFonts w:ascii="Arial" w:hAnsi="Arial" w:cs="Arial"/>
          <w:sz w:val="24"/>
          <w:szCs w:val="24"/>
        </w:rPr>
      </w:pPr>
      <w:r w:rsidRPr="00956906">
        <w:rPr>
          <w:rFonts w:ascii="Arial" w:hAnsi="Arial" w:cs="Arial"/>
          <w:sz w:val="24"/>
          <w:szCs w:val="24"/>
        </w:rPr>
        <w:lastRenderedPageBreak/>
        <w:t xml:space="preserve">Metzger, B. (1981) </w:t>
      </w:r>
      <w:r w:rsidRPr="00C46A82">
        <w:rPr>
          <w:rFonts w:ascii="Arial" w:hAnsi="Arial" w:cs="Arial"/>
          <w:i/>
          <w:iCs/>
          <w:sz w:val="24"/>
          <w:szCs w:val="24"/>
        </w:rPr>
        <w:t>Manuscripts of the Greek Bible</w:t>
      </w:r>
      <w:r w:rsidRPr="00956906">
        <w:rPr>
          <w:rFonts w:ascii="Arial" w:hAnsi="Arial" w:cs="Arial"/>
          <w:sz w:val="24"/>
          <w:szCs w:val="24"/>
        </w:rPr>
        <w:t xml:space="preserve">. New York: Oxford University Press. </w:t>
      </w:r>
    </w:p>
    <w:p w14:paraId="2AA38D7B" w14:textId="3A8D10C5" w:rsidR="00C2695C" w:rsidRDefault="00C2695C" w:rsidP="00957CA5">
      <w:pPr>
        <w:pStyle w:val="ListParagraph"/>
        <w:numPr>
          <w:ilvl w:val="0"/>
          <w:numId w:val="1"/>
        </w:numPr>
        <w:spacing w:line="360" w:lineRule="auto"/>
        <w:rPr>
          <w:rFonts w:ascii="Arial" w:hAnsi="Arial" w:cs="Arial"/>
          <w:sz w:val="24"/>
          <w:szCs w:val="24"/>
        </w:rPr>
      </w:pPr>
      <w:r w:rsidRPr="00A5717C">
        <w:rPr>
          <w:rFonts w:ascii="Arial" w:hAnsi="Arial" w:cs="Arial"/>
          <w:sz w:val="24"/>
          <w:szCs w:val="24"/>
        </w:rPr>
        <w:t xml:space="preserve">Millard, A. R. (2003) </w:t>
      </w:r>
      <w:r w:rsidRPr="00C46A82">
        <w:rPr>
          <w:rFonts w:ascii="Arial" w:hAnsi="Arial" w:cs="Arial"/>
          <w:i/>
          <w:iCs/>
          <w:sz w:val="24"/>
          <w:szCs w:val="24"/>
        </w:rPr>
        <w:t>Dictionary of the Old Testament: Pentateuch</w:t>
      </w:r>
      <w:r w:rsidRPr="00A5717C">
        <w:rPr>
          <w:rFonts w:ascii="Arial" w:hAnsi="Arial" w:cs="Arial"/>
          <w:sz w:val="24"/>
          <w:szCs w:val="24"/>
        </w:rPr>
        <w:t>. Downers Grove: InterVarsity Press</w:t>
      </w:r>
      <w:r w:rsidR="00A5717C" w:rsidRPr="00A5717C">
        <w:rPr>
          <w:rFonts w:ascii="Arial" w:hAnsi="Arial" w:cs="Arial"/>
          <w:sz w:val="24"/>
          <w:szCs w:val="24"/>
        </w:rPr>
        <w:t>.</w:t>
      </w:r>
    </w:p>
    <w:p w14:paraId="57070413" w14:textId="2527E90F" w:rsidR="00D840E9" w:rsidRPr="00D840E9" w:rsidRDefault="00D840E9" w:rsidP="00D840E9">
      <w:pPr>
        <w:pStyle w:val="ListParagraph"/>
        <w:numPr>
          <w:ilvl w:val="0"/>
          <w:numId w:val="1"/>
        </w:numPr>
        <w:spacing w:line="360" w:lineRule="auto"/>
        <w:rPr>
          <w:rFonts w:ascii="Arial" w:hAnsi="Arial" w:cs="Arial"/>
          <w:sz w:val="24"/>
          <w:szCs w:val="24"/>
          <w:lang w:val="en-US"/>
        </w:rPr>
      </w:pPr>
      <w:r w:rsidRPr="00D840E9">
        <w:rPr>
          <w:rFonts w:ascii="Arial" w:hAnsi="Arial" w:cs="Arial"/>
          <w:sz w:val="24"/>
          <w:szCs w:val="24"/>
        </w:rPr>
        <w:t>Bible.org (2020)</w:t>
      </w:r>
      <w:r w:rsidRPr="00D840E9">
        <w:rPr>
          <w:rFonts w:ascii="Arial" w:hAnsi="Arial" w:cs="Arial"/>
          <w:sz w:val="24"/>
          <w:szCs w:val="24"/>
          <w:lang w:val="en-US"/>
        </w:rPr>
        <w:t xml:space="preserve"> </w:t>
      </w:r>
      <w:r w:rsidRPr="00D840E9">
        <w:rPr>
          <w:rFonts w:ascii="Arial" w:hAnsi="Arial" w:cs="Arial"/>
          <w:sz w:val="24"/>
          <w:szCs w:val="24"/>
          <w:lang w:val="en-US"/>
        </w:rPr>
        <w:t xml:space="preserve">Available </w:t>
      </w:r>
      <w:r w:rsidRPr="00D840E9">
        <w:rPr>
          <w:rFonts w:ascii="Arial" w:hAnsi="Arial" w:cs="Arial"/>
          <w:sz w:val="24"/>
          <w:szCs w:val="24"/>
          <w:lang w:val="en-US"/>
        </w:rPr>
        <w:t xml:space="preserve">at </w:t>
      </w:r>
      <w:hyperlink r:id="rId11" w:history="1">
        <w:r w:rsidRPr="00D840E9">
          <w:rPr>
            <w:rStyle w:val="Hyperlink"/>
            <w:rFonts w:ascii="Arial" w:hAnsi="Arial" w:cs="Arial"/>
            <w:color w:val="auto"/>
            <w:sz w:val="24"/>
            <w:szCs w:val="24"/>
            <w:u w:val="none"/>
            <w:lang w:val="en-US"/>
          </w:rPr>
          <w:t>http://www.bible.org</w:t>
        </w:r>
      </w:hyperlink>
      <w:r w:rsidRPr="00D840E9">
        <w:rPr>
          <w:rFonts w:ascii="Arial" w:hAnsi="Arial" w:cs="Arial"/>
          <w:sz w:val="24"/>
          <w:szCs w:val="24"/>
          <w:lang w:val="en-US"/>
        </w:rPr>
        <w:t xml:space="preserve"> (Assessed: 11 November 2020)</w:t>
      </w:r>
    </w:p>
    <w:p w14:paraId="5F776B58" w14:textId="00AF1653" w:rsidR="00C2695C" w:rsidRPr="00957CA5" w:rsidRDefault="00C2695C" w:rsidP="00D840E9">
      <w:pPr>
        <w:pStyle w:val="ListParagraph"/>
        <w:spacing w:line="360" w:lineRule="auto"/>
        <w:rPr>
          <w:rFonts w:ascii="Arial" w:hAnsi="Arial" w:cs="Arial"/>
          <w:sz w:val="24"/>
          <w:szCs w:val="24"/>
        </w:rPr>
      </w:pPr>
    </w:p>
    <w:p w14:paraId="035DE9A3" w14:textId="77777777" w:rsidR="00C2695C" w:rsidRPr="00957CA5" w:rsidRDefault="00C2695C" w:rsidP="00957CA5">
      <w:pPr>
        <w:spacing w:line="360" w:lineRule="auto"/>
        <w:rPr>
          <w:rFonts w:ascii="Arial" w:hAnsi="Arial" w:cs="Arial"/>
          <w:sz w:val="24"/>
          <w:szCs w:val="24"/>
        </w:rPr>
      </w:pPr>
    </w:p>
    <w:p w14:paraId="44D8BD73" w14:textId="77777777" w:rsidR="00C2695C" w:rsidRPr="00957CA5" w:rsidRDefault="00C2695C" w:rsidP="00957CA5">
      <w:pPr>
        <w:spacing w:line="360" w:lineRule="auto"/>
        <w:rPr>
          <w:rFonts w:ascii="Arial" w:hAnsi="Arial" w:cs="Arial"/>
          <w:sz w:val="24"/>
          <w:szCs w:val="24"/>
        </w:rPr>
      </w:pPr>
    </w:p>
    <w:p w14:paraId="49E8B733" w14:textId="77777777" w:rsidR="00C2695C" w:rsidRPr="00957CA5" w:rsidRDefault="00C2695C" w:rsidP="00957CA5">
      <w:pPr>
        <w:spacing w:line="360" w:lineRule="auto"/>
        <w:rPr>
          <w:rFonts w:ascii="Arial" w:hAnsi="Arial" w:cs="Arial"/>
          <w:sz w:val="24"/>
          <w:szCs w:val="24"/>
        </w:rPr>
      </w:pPr>
    </w:p>
    <w:p w14:paraId="7FC8F1DF" w14:textId="77777777" w:rsidR="00C2695C" w:rsidRPr="00957CA5" w:rsidRDefault="00C2695C" w:rsidP="00957CA5">
      <w:pPr>
        <w:spacing w:line="360" w:lineRule="auto"/>
        <w:rPr>
          <w:rFonts w:ascii="Arial" w:hAnsi="Arial" w:cs="Arial"/>
          <w:sz w:val="24"/>
          <w:szCs w:val="24"/>
        </w:rPr>
      </w:pPr>
    </w:p>
    <w:p w14:paraId="5AF3E9C0" w14:textId="77777777" w:rsidR="00C2695C" w:rsidRPr="00957CA5" w:rsidRDefault="00C2695C" w:rsidP="00957CA5">
      <w:pPr>
        <w:spacing w:line="360" w:lineRule="auto"/>
        <w:rPr>
          <w:rFonts w:ascii="Arial" w:hAnsi="Arial" w:cs="Arial"/>
          <w:sz w:val="24"/>
          <w:szCs w:val="24"/>
        </w:rPr>
      </w:pPr>
    </w:p>
    <w:p w14:paraId="5A5B60C3" w14:textId="77777777" w:rsidR="00C2695C" w:rsidRPr="00957CA5" w:rsidRDefault="00C2695C" w:rsidP="00957CA5">
      <w:pPr>
        <w:spacing w:line="360" w:lineRule="auto"/>
        <w:rPr>
          <w:rFonts w:ascii="Arial" w:hAnsi="Arial" w:cs="Arial"/>
          <w:sz w:val="24"/>
          <w:szCs w:val="24"/>
        </w:rPr>
      </w:pPr>
    </w:p>
    <w:p w14:paraId="7E9BF5E6" w14:textId="77777777" w:rsidR="00C2695C" w:rsidRPr="00957CA5" w:rsidRDefault="00C2695C" w:rsidP="00957CA5">
      <w:pPr>
        <w:spacing w:line="360" w:lineRule="auto"/>
        <w:rPr>
          <w:rFonts w:ascii="Arial" w:hAnsi="Arial" w:cs="Arial"/>
          <w:sz w:val="24"/>
          <w:szCs w:val="24"/>
        </w:rPr>
      </w:pPr>
    </w:p>
    <w:p w14:paraId="40356952" w14:textId="77777777" w:rsidR="00C2695C" w:rsidRPr="00957CA5" w:rsidRDefault="00C2695C" w:rsidP="00957CA5">
      <w:pPr>
        <w:spacing w:line="360" w:lineRule="auto"/>
        <w:rPr>
          <w:rFonts w:ascii="Arial" w:hAnsi="Arial" w:cs="Arial"/>
          <w:sz w:val="24"/>
          <w:szCs w:val="24"/>
        </w:rPr>
      </w:pPr>
    </w:p>
    <w:p w14:paraId="5C1656DD" w14:textId="77777777" w:rsidR="00C2695C" w:rsidRPr="00957CA5" w:rsidRDefault="00C2695C" w:rsidP="00957CA5">
      <w:pPr>
        <w:spacing w:line="360" w:lineRule="auto"/>
        <w:rPr>
          <w:rFonts w:ascii="Arial" w:hAnsi="Arial" w:cs="Arial"/>
          <w:sz w:val="24"/>
          <w:szCs w:val="24"/>
        </w:rPr>
      </w:pPr>
    </w:p>
    <w:p w14:paraId="600F4196" w14:textId="77777777" w:rsidR="00C2695C" w:rsidRPr="00957CA5" w:rsidRDefault="00C2695C" w:rsidP="00957CA5">
      <w:pPr>
        <w:spacing w:line="360" w:lineRule="auto"/>
        <w:rPr>
          <w:rFonts w:ascii="Arial" w:hAnsi="Arial" w:cs="Arial"/>
          <w:sz w:val="24"/>
          <w:szCs w:val="24"/>
        </w:rPr>
      </w:pPr>
    </w:p>
    <w:p w14:paraId="44540783" w14:textId="77777777" w:rsidR="00C2695C" w:rsidRPr="00957CA5" w:rsidRDefault="00C2695C" w:rsidP="00957CA5">
      <w:pPr>
        <w:spacing w:line="360" w:lineRule="auto"/>
        <w:rPr>
          <w:rFonts w:ascii="Arial" w:hAnsi="Arial" w:cs="Arial"/>
          <w:sz w:val="24"/>
          <w:szCs w:val="24"/>
        </w:rPr>
      </w:pPr>
    </w:p>
    <w:p w14:paraId="66B0F545" w14:textId="77777777" w:rsidR="00C2695C" w:rsidRPr="00957CA5" w:rsidRDefault="00C2695C" w:rsidP="00957CA5">
      <w:pPr>
        <w:spacing w:line="360" w:lineRule="auto"/>
        <w:rPr>
          <w:rFonts w:ascii="Arial" w:hAnsi="Arial" w:cs="Arial"/>
          <w:sz w:val="24"/>
          <w:szCs w:val="24"/>
        </w:rPr>
      </w:pPr>
    </w:p>
    <w:p w14:paraId="2DBE3940" w14:textId="77777777" w:rsidR="00C2695C" w:rsidRPr="00957CA5" w:rsidRDefault="00C2695C" w:rsidP="00957CA5">
      <w:pPr>
        <w:spacing w:line="360" w:lineRule="auto"/>
        <w:rPr>
          <w:rFonts w:ascii="Arial" w:hAnsi="Arial" w:cs="Arial"/>
          <w:sz w:val="24"/>
          <w:szCs w:val="24"/>
        </w:rPr>
      </w:pPr>
    </w:p>
    <w:p w14:paraId="75A71647" w14:textId="77777777" w:rsidR="00C2695C" w:rsidRPr="00957CA5" w:rsidRDefault="00C2695C" w:rsidP="00957CA5">
      <w:pPr>
        <w:spacing w:line="360" w:lineRule="auto"/>
        <w:rPr>
          <w:rFonts w:ascii="Arial" w:hAnsi="Arial" w:cs="Arial"/>
          <w:sz w:val="24"/>
          <w:szCs w:val="24"/>
        </w:rPr>
      </w:pPr>
    </w:p>
    <w:p w14:paraId="260E8D51" w14:textId="77777777" w:rsidR="00C2695C" w:rsidRPr="00957CA5" w:rsidRDefault="00C2695C" w:rsidP="00957CA5">
      <w:pPr>
        <w:spacing w:line="360" w:lineRule="auto"/>
        <w:rPr>
          <w:rFonts w:ascii="Arial" w:hAnsi="Arial" w:cs="Arial"/>
          <w:sz w:val="24"/>
          <w:szCs w:val="24"/>
        </w:rPr>
      </w:pPr>
    </w:p>
    <w:p w14:paraId="17502915" w14:textId="77777777" w:rsidR="00C2695C" w:rsidRPr="00957CA5" w:rsidRDefault="00C2695C" w:rsidP="00957CA5">
      <w:pPr>
        <w:spacing w:line="360" w:lineRule="auto"/>
        <w:rPr>
          <w:rFonts w:ascii="Arial" w:hAnsi="Arial" w:cs="Arial"/>
          <w:sz w:val="24"/>
          <w:szCs w:val="24"/>
        </w:rPr>
      </w:pPr>
    </w:p>
    <w:p w14:paraId="7944B722" w14:textId="77777777" w:rsidR="00C2695C" w:rsidRPr="00957CA5" w:rsidRDefault="00C2695C" w:rsidP="00957CA5">
      <w:pPr>
        <w:spacing w:line="360" w:lineRule="auto"/>
        <w:rPr>
          <w:rFonts w:ascii="Arial" w:hAnsi="Arial" w:cs="Arial"/>
          <w:sz w:val="24"/>
          <w:szCs w:val="24"/>
        </w:rPr>
      </w:pPr>
    </w:p>
    <w:p w14:paraId="5C328F82" w14:textId="77777777" w:rsidR="00C2695C" w:rsidRPr="00957CA5" w:rsidRDefault="00C2695C" w:rsidP="00957CA5">
      <w:pPr>
        <w:spacing w:line="360" w:lineRule="auto"/>
        <w:rPr>
          <w:rFonts w:ascii="Arial" w:hAnsi="Arial" w:cs="Arial"/>
          <w:sz w:val="24"/>
          <w:szCs w:val="24"/>
        </w:rPr>
      </w:pPr>
    </w:p>
    <w:p w14:paraId="1AB84752" w14:textId="77777777" w:rsidR="00C2695C" w:rsidRPr="00957CA5" w:rsidRDefault="00C2695C" w:rsidP="00957CA5">
      <w:pPr>
        <w:spacing w:line="360" w:lineRule="auto"/>
        <w:rPr>
          <w:rFonts w:ascii="Arial" w:hAnsi="Arial" w:cs="Arial"/>
          <w:sz w:val="24"/>
          <w:szCs w:val="24"/>
        </w:rPr>
      </w:pPr>
    </w:p>
    <w:p w14:paraId="2A94C724" w14:textId="77777777" w:rsidR="00C2695C" w:rsidRPr="00957CA5" w:rsidRDefault="00C2695C" w:rsidP="00957CA5">
      <w:pPr>
        <w:spacing w:line="360" w:lineRule="auto"/>
        <w:rPr>
          <w:rFonts w:ascii="Arial" w:hAnsi="Arial" w:cs="Arial"/>
          <w:sz w:val="24"/>
          <w:szCs w:val="24"/>
        </w:rPr>
      </w:pPr>
    </w:p>
    <w:p w14:paraId="28A88C51" w14:textId="77777777" w:rsidR="00C2695C" w:rsidRPr="00957CA5" w:rsidRDefault="00C2695C" w:rsidP="00957CA5">
      <w:pPr>
        <w:spacing w:line="360" w:lineRule="auto"/>
        <w:rPr>
          <w:rFonts w:ascii="Arial" w:hAnsi="Arial" w:cs="Arial"/>
          <w:sz w:val="24"/>
          <w:szCs w:val="24"/>
        </w:rPr>
      </w:pPr>
    </w:p>
    <w:p w14:paraId="651BC9E7" w14:textId="77777777" w:rsidR="00C2695C" w:rsidRPr="00957CA5" w:rsidRDefault="00C2695C" w:rsidP="00957CA5">
      <w:pPr>
        <w:spacing w:line="360" w:lineRule="auto"/>
        <w:rPr>
          <w:rFonts w:ascii="Arial" w:hAnsi="Arial" w:cs="Arial"/>
          <w:sz w:val="24"/>
          <w:szCs w:val="24"/>
        </w:rPr>
      </w:pPr>
    </w:p>
    <w:p w14:paraId="761D91E2" w14:textId="77777777" w:rsidR="00C2695C" w:rsidRPr="00957CA5" w:rsidRDefault="00C2695C" w:rsidP="00957CA5">
      <w:pPr>
        <w:spacing w:line="360" w:lineRule="auto"/>
        <w:rPr>
          <w:rFonts w:ascii="Arial" w:hAnsi="Arial" w:cs="Arial"/>
          <w:sz w:val="24"/>
          <w:szCs w:val="24"/>
        </w:rPr>
      </w:pPr>
    </w:p>
    <w:p w14:paraId="67728BAD" w14:textId="77777777" w:rsidR="00C2695C" w:rsidRPr="00957CA5" w:rsidRDefault="00C2695C" w:rsidP="00957CA5">
      <w:pPr>
        <w:spacing w:line="360" w:lineRule="auto"/>
        <w:rPr>
          <w:rFonts w:ascii="Arial" w:hAnsi="Arial" w:cs="Arial"/>
          <w:sz w:val="24"/>
          <w:szCs w:val="24"/>
        </w:rPr>
      </w:pPr>
    </w:p>
    <w:p w14:paraId="3065605D" w14:textId="77777777" w:rsidR="00C2695C" w:rsidRPr="00957CA5" w:rsidRDefault="00C2695C" w:rsidP="00957CA5">
      <w:pPr>
        <w:spacing w:line="360" w:lineRule="auto"/>
        <w:rPr>
          <w:rFonts w:ascii="Arial" w:hAnsi="Arial" w:cs="Arial"/>
          <w:sz w:val="24"/>
          <w:szCs w:val="24"/>
        </w:rPr>
      </w:pPr>
    </w:p>
    <w:p w14:paraId="3C2E9492" w14:textId="77777777" w:rsidR="00C2695C" w:rsidRPr="00957CA5" w:rsidRDefault="00C2695C" w:rsidP="00957CA5">
      <w:pPr>
        <w:spacing w:line="360" w:lineRule="auto"/>
        <w:rPr>
          <w:rFonts w:ascii="Arial" w:hAnsi="Arial" w:cs="Arial"/>
          <w:sz w:val="24"/>
          <w:szCs w:val="24"/>
        </w:rPr>
      </w:pPr>
    </w:p>
    <w:p w14:paraId="62067523" w14:textId="77777777" w:rsidR="00C2695C" w:rsidRPr="00957CA5" w:rsidRDefault="00C2695C" w:rsidP="00957CA5">
      <w:pPr>
        <w:spacing w:line="360" w:lineRule="auto"/>
        <w:rPr>
          <w:rFonts w:ascii="Arial" w:hAnsi="Arial" w:cs="Arial"/>
          <w:sz w:val="24"/>
          <w:szCs w:val="24"/>
        </w:rPr>
      </w:pPr>
    </w:p>
    <w:p w14:paraId="2CC8A039" w14:textId="77777777" w:rsidR="00C2695C" w:rsidRPr="00957CA5" w:rsidRDefault="00C2695C" w:rsidP="00957CA5">
      <w:pPr>
        <w:spacing w:line="360" w:lineRule="auto"/>
        <w:rPr>
          <w:rFonts w:ascii="Arial" w:hAnsi="Arial" w:cs="Arial"/>
          <w:sz w:val="24"/>
          <w:szCs w:val="24"/>
        </w:rPr>
      </w:pPr>
    </w:p>
    <w:p w14:paraId="27B782C0" w14:textId="77777777" w:rsidR="00C2695C" w:rsidRPr="00957CA5" w:rsidRDefault="00C2695C" w:rsidP="00957CA5">
      <w:pPr>
        <w:spacing w:line="360" w:lineRule="auto"/>
        <w:rPr>
          <w:rFonts w:ascii="Arial" w:hAnsi="Arial" w:cs="Arial"/>
          <w:sz w:val="24"/>
          <w:szCs w:val="24"/>
        </w:rPr>
      </w:pPr>
    </w:p>
    <w:p w14:paraId="461FC3A3" w14:textId="77777777" w:rsidR="00C2695C" w:rsidRPr="00957CA5" w:rsidRDefault="00C2695C" w:rsidP="00957CA5">
      <w:pPr>
        <w:spacing w:line="360" w:lineRule="auto"/>
        <w:rPr>
          <w:rFonts w:ascii="Arial" w:hAnsi="Arial" w:cs="Arial"/>
          <w:sz w:val="24"/>
          <w:szCs w:val="24"/>
        </w:rPr>
      </w:pPr>
    </w:p>
    <w:p w14:paraId="4BA10D6B" w14:textId="77777777" w:rsidR="00C2695C" w:rsidRPr="00957CA5" w:rsidRDefault="00C2695C" w:rsidP="00957CA5">
      <w:pPr>
        <w:spacing w:line="360" w:lineRule="auto"/>
        <w:rPr>
          <w:rFonts w:ascii="Arial" w:hAnsi="Arial" w:cs="Arial"/>
          <w:sz w:val="24"/>
          <w:szCs w:val="24"/>
        </w:rPr>
      </w:pPr>
    </w:p>
    <w:p w14:paraId="7C8CAD77" w14:textId="77777777" w:rsidR="00C2695C" w:rsidRPr="00957CA5" w:rsidRDefault="00C2695C" w:rsidP="00957CA5">
      <w:pPr>
        <w:spacing w:line="360" w:lineRule="auto"/>
        <w:rPr>
          <w:rFonts w:ascii="Arial" w:hAnsi="Arial" w:cs="Arial"/>
          <w:sz w:val="24"/>
          <w:szCs w:val="24"/>
        </w:rPr>
      </w:pPr>
    </w:p>
    <w:p w14:paraId="3BE7A824" w14:textId="77777777" w:rsidR="00C2695C" w:rsidRPr="00957CA5" w:rsidRDefault="00C2695C" w:rsidP="00957CA5">
      <w:pPr>
        <w:spacing w:line="360" w:lineRule="auto"/>
        <w:rPr>
          <w:rFonts w:ascii="Arial" w:hAnsi="Arial" w:cs="Arial"/>
          <w:sz w:val="24"/>
          <w:szCs w:val="24"/>
        </w:rPr>
      </w:pPr>
    </w:p>
    <w:p w14:paraId="412A34EF" w14:textId="77777777" w:rsidR="00C2695C" w:rsidRPr="00957CA5" w:rsidRDefault="00C2695C" w:rsidP="00957CA5">
      <w:pPr>
        <w:spacing w:line="360" w:lineRule="auto"/>
        <w:rPr>
          <w:rFonts w:ascii="Arial" w:hAnsi="Arial" w:cs="Arial"/>
          <w:sz w:val="24"/>
          <w:szCs w:val="24"/>
        </w:rPr>
      </w:pPr>
    </w:p>
    <w:p w14:paraId="0B3D9616" w14:textId="77777777" w:rsidR="00C2695C" w:rsidRPr="00957CA5" w:rsidRDefault="00C2695C" w:rsidP="00957CA5">
      <w:pPr>
        <w:spacing w:line="360" w:lineRule="auto"/>
        <w:rPr>
          <w:rFonts w:ascii="Arial" w:hAnsi="Arial" w:cs="Arial"/>
          <w:sz w:val="24"/>
          <w:szCs w:val="24"/>
        </w:rPr>
      </w:pPr>
    </w:p>
    <w:p w14:paraId="54B374A0" w14:textId="77777777" w:rsidR="00C2695C" w:rsidRPr="00957CA5" w:rsidRDefault="00C2695C" w:rsidP="00957CA5">
      <w:pPr>
        <w:spacing w:line="360" w:lineRule="auto"/>
        <w:rPr>
          <w:rFonts w:ascii="Arial" w:hAnsi="Arial" w:cs="Arial"/>
          <w:sz w:val="24"/>
          <w:szCs w:val="24"/>
        </w:rPr>
      </w:pPr>
    </w:p>
    <w:p w14:paraId="038E0588" w14:textId="77777777" w:rsidR="00C2695C" w:rsidRPr="00957CA5" w:rsidRDefault="00C2695C" w:rsidP="00957CA5">
      <w:pPr>
        <w:spacing w:line="360" w:lineRule="auto"/>
        <w:rPr>
          <w:rFonts w:ascii="Arial" w:hAnsi="Arial" w:cs="Arial"/>
          <w:sz w:val="24"/>
          <w:szCs w:val="24"/>
        </w:rPr>
      </w:pPr>
    </w:p>
    <w:p w14:paraId="7A76D8FE" w14:textId="77777777" w:rsidR="00C2695C" w:rsidRPr="00957CA5" w:rsidRDefault="00C2695C" w:rsidP="00957CA5">
      <w:pPr>
        <w:spacing w:line="360" w:lineRule="auto"/>
        <w:rPr>
          <w:rFonts w:ascii="Arial" w:hAnsi="Arial" w:cs="Arial"/>
          <w:sz w:val="24"/>
          <w:szCs w:val="24"/>
        </w:rPr>
      </w:pPr>
    </w:p>
    <w:p w14:paraId="3C6F7705" w14:textId="77777777" w:rsidR="00C2695C" w:rsidRPr="00957CA5" w:rsidRDefault="00C2695C" w:rsidP="00957CA5">
      <w:pPr>
        <w:spacing w:line="360" w:lineRule="auto"/>
        <w:rPr>
          <w:rFonts w:ascii="Arial" w:hAnsi="Arial" w:cs="Arial"/>
          <w:sz w:val="24"/>
          <w:szCs w:val="24"/>
        </w:rPr>
      </w:pPr>
    </w:p>
    <w:p w14:paraId="1B35C047" w14:textId="77777777" w:rsidR="00C2695C" w:rsidRPr="00957CA5" w:rsidRDefault="00C2695C" w:rsidP="00957CA5">
      <w:pPr>
        <w:spacing w:line="360" w:lineRule="auto"/>
        <w:rPr>
          <w:rFonts w:ascii="Arial" w:hAnsi="Arial" w:cs="Arial"/>
          <w:sz w:val="24"/>
          <w:szCs w:val="24"/>
        </w:rPr>
      </w:pPr>
    </w:p>
    <w:p w14:paraId="781E25E0" w14:textId="77777777" w:rsidR="00C2695C" w:rsidRPr="00957CA5" w:rsidRDefault="00C2695C" w:rsidP="00957CA5">
      <w:pPr>
        <w:spacing w:line="360" w:lineRule="auto"/>
        <w:rPr>
          <w:rFonts w:ascii="Arial" w:hAnsi="Arial" w:cs="Arial"/>
          <w:sz w:val="24"/>
          <w:szCs w:val="24"/>
        </w:rPr>
      </w:pPr>
    </w:p>
    <w:p w14:paraId="37A00A85" w14:textId="77777777" w:rsidR="00C2695C" w:rsidRPr="00957CA5" w:rsidRDefault="00C2695C" w:rsidP="00957CA5">
      <w:pPr>
        <w:spacing w:line="360" w:lineRule="auto"/>
        <w:rPr>
          <w:rFonts w:ascii="Arial" w:hAnsi="Arial" w:cs="Arial"/>
          <w:sz w:val="24"/>
          <w:szCs w:val="24"/>
        </w:rPr>
      </w:pPr>
    </w:p>
    <w:p w14:paraId="11C06BCF" w14:textId="77777777" w:rsidR="00C2695C" w:rsidRPr="00957CA5" w:rsidRDefault="00C2695C" w:rsidP="00957CA5">
      <w:pPr>
        <w:spacing w:line="360" w:lineRule="auto"/>
        <w:rPr>
          <w:rFonts w:ascii="Arial" w:hAnsi="Arial" w:cs="Arial"/>
          <w:sz w:val="24"/>
          <w:szCs w:val="24"/>
        </w:rPr>
      </w:pPr>
    </w:p>
    <w:p w14:paraId="1DF48F5C" w14:textId="77777777" w:rsidR="00C2695C" w:rsidRPr="00957CA5" w:rsidRDefault="00C2695C" w:rsidP="00957CA5">
      <w:pPr>
        <w:spacing w:line="360" w:lineRule="auto"/>
        <w:rPr>
          <w:rFonts w:ascii="Arial" w:hAnsi="Arial" w:cs="Arial"/>
          <w:sz w:val="24"/>
          <w:szCs w:val="24"/>
        </w:rPr>
      </w:pPr>
    </w:p>
    <w:p w14:paraId="4A2C87E0" w14:textId="77777777" w:rsidR="00C2695C" w:rsidRPr="00957CA5" w:rsidRDefault="00C2695C" w:rsidP="00957CA5">
      <w:pPr>
        <w:spacing w:line="360" w:lineRule="auto"/>
        <w:rPr>
          <w:rFonts w:ascii="Arial" w:hAnsi="Arial" w:cs="Arial"/>
          <w:sz w:val="24"/>
          <w:szCs w:val="24"/>
        </w:rPr>
      </w:pPr>
    </w:p>
    <w:p w14:paraId="296572D8" w14:textId="77777777" w:rsidR="00C2695C" w:rsidRPr="00957CA5" w:rsidRDefault="00C2695C" w:rsidP="00957CA5">
      <w:pPr>
        <w:spacing w:line="360" w:lineRule="auto"/>
        <w:rPr>
          <w:rFonts w:ascii="Arial" w:hAnsi="Arial" w:cs="Arial"/>
          <w:sz w:val="24"/>
          <w:szCs w:val="24"/>
        </w:rPr>
      </w:pPr>
    </w:p>
    <w:p w14:paraId="33F39379" w14:textId="77777777" w:rsidR="00C2695C" w:rsidRPr="00957CA5" w:rsidRDefault="00C2695C" w:rsidP="00957CA5">
      <w:pPr>
        <w:spacing w:line="360" w:lineRule="auto"/>
        <w:rPr>
          <w:rFonts w:ascii="Arial" w:hAnsi="Arial" w:cs="Arial"/>
          <w:sz w:val="24"/>
          <w:szCs w:val="24"/>
        </w:rPr>
      </w:pPr>
    </w:p>
    <w:p w14:paraId="37F6D326" w14:textId="77777777" w:rsidR="00074698" w:rsidRPr="00957CA5" w:rsidRDefault="00121CDF" w:rsidP="00957CA5">
      <w:pPr>
        <w:spacing w:line="360" w:lineRule="auto"/>
        <w:rPr>
          <w:rFonts w:ascii="Arial" w:hAnsi="Arial" w:cs="Arial"/>
          <w:sz w:val="24"/>
          <w:szCs w:val="24"/>
        </w:rPr>
      </w:pPr>
    </w:p>
    <w:sectPr w:rsidR="00074698" w:rsidRPr="00957C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31BDF"/>
    <w:multiLevelType w:val="hybridMultilevel"/>
    <w:tmpl w:val="8B4202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95C"/>
    <w:rsid w:val="00076082"/>
    <w:rsid w:val="00095CB2"/>
    <w:rsid w:val="000B08AE"/>
    <w:rsid w:val="000F4182"/>
    <w:rsid w:val="00121CDF"/>
    <w:rsid w:val="00170A94"/>
    <w:rsid w:val="00184DDB"/>
    <w:rsid w:val="001B516D"/>
    <w:rsid w:val="001E61E4"/>
    <w:rsid w:val="001F0B62"/>
    <w:rsid w:val="002677D7"/>
    <w:rsid w:val="00271567"/>
    <w:rsid w:val="002A4E9E"/>
    <w:rsid w:val="002B77CD"/>
    <w:rsid w:val="003D4D9F"/>
    <w:rsid w:val="004422BB"/>
    <w:rsid w:val="00450889"/>
    <w:rsid w:val="00492EF6"/>
    <w:rsid w:val="0054289A"/>
    <w:rsid w:val="0064359F"/>
    <w:rsid w:val="0069419C"/>
    <w:rsid w:val="007D3FBF"/>
    <w:rsid w:val="008116DB"/>
    <w:rsid w:val="0081457F"/>
    <w:rsid w:val="00837120"/>
    <w:rsid w:val="00853822"/>
    <w:rsid w:val="00945977"/>
    <w:rsid w:val="00956906"/>
    <w:rsid w:val="00957CA5"/>
    <w:rsid w:val="009B0396"/>
    <w:rsid w:val="00A476CB"/>
    <w:rsid w:val="00A5717C"/>
    <w:rsid w:val="00A72ED1"/>
    <w:rsid w:val="00B00403"/>
    <w:rsid w:val="00B66181"/>
    <w:rsid w:val="00B808A7"/>
    <w:rsid w:val="00C2695C"/>
    <w:rsid w:val="00C46A82"/>
    <w:rsid w:val="00D840E9"/>
    <w:rsid w:val="00DE4619"/>
    <w:rsid w:val="00E200DD"/>
    <w:rsid w:val="00E75E17"/>
    <w:rsid w:val="00F0579F"/>
    <w:rsid w:val="00FE4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17867"/>
  <w15:chartTrackingRefBased/>
  <w15:docId w15:val="{B275080F-2A70-4F3E-BDD5-2FFF398BC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53822"/>
    <w:rPr>
      <w:b/>
      <w:bCs/>
    </w:rPr>
  </w:style>
  <w:style w:type="character" w:styleId="Hyperlink">
    <w:name w:val="Hyperlink"/>
    <w:basedOn w:val="DefaultParagraphFont"/>
    <w:uiPriority w:val="99"/>
    <w:unhideWhenUsed/>
    <w:rsid w:val="0054289A"/>
    <w:rPr>
      <w:color w:val="0563C1" w:themeColor="hyperlink"/>
      <w:u w:val="single"/>
    </w:rPr>
  </w:style>
  <w:style w:type="character" w:styleId="UnresolvedMention">
    <w:name w:val="Unresolved Mention"/>
    <w:basedOn w:val="DefaultParagraphFont"/>
    <w:uiPriority w:val="99"/>
    <w:semiHidden/>
    <w:unhideWhenUsed/>
    <w:rsid w:val="00E200DD"/>
    <w:rPr>
      <w:color w:val="605E5C"/>
      <w:shd w:val="clear" w:color="auto" w:fill="E1DFDD"/>
    </w:rPr>
  </w:style>
  <w:style w:type="paragraph" w:styleId="ListParagraph">
    <w:name w:val="List Paragraph"/>
    <w:basedOn w:val="Normal"/>
    <w:uiPriority w:val="34"/>
    <w:qFormat/>
    <w:rsid w:val="008116DB"/>
    <w:pPr>
      <w:ind w:left="720"/>
      <w:contextualSpacing/>
    </w:pPr>
  </w:style>
  <w:style w:type="character" w:styleId="FollowedHyperlink">
    <w:name w:val="FollowedHyperlink"/>
    <w:basedOn w:val="DefaultParagraphFont"/>
    <w:uiPriority w:val="99"/>
    <w:semiHidden/>
    <w:unhideWhenUsed/>
    <w:rsid w:val="00D840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iblestudytool.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biblegateway.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iblestudytools.com/" TargetMode="External"/><Relationship Id="rId11" Type="http://schemas.openxmlformats.org/officeDocument/2006/relationships/hyperlink" Target="http://www.bible.org" TargetMode="External"/><Relationship Id="rId5" Type="http://schemas.openxmlformats.org/officeDocument/2006/relationships/webSettings" Target="webSettings.xml"/><Relationship Id="rId10" Type="http://schemas.openxmlformats.org/officeDocument/2006/relationships/hyperlink" Target="http://www.logos.com" TargetMode="External"/><Relationship Id="rId4" Type="http://schemas.openxmlformats.org/officeDocument/2006/relationships/settings" Target="settings.xml"/><Relationship Id="rId9" Type="http://schemas.openxmlformats.org/officeDocument/2006/relationships/hyperlink" Target="https://www.logo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A770E3-2D1F-4B02-BCA3-62B9DCBCA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11</Pages>
  <Words>2413</Words>
  <Characters>13758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BCOT</dc:creator>
  <cp:keywords/>
  <dc:description/>
  <cp:lastModifiedBy>BCOT</cp:lastModifiedBy>
  <cp:revision>51</cp:revision>
  <dcterms:created xsi:type="dcterms:W3CDTF">2020-12-25T15:01:00Z</dcterms:created>
  <dcterms:modified xsi:type="dcterms:W3CDTF">2020-12-25T16:47:00Z</dcterms:modified>
</cp:coreProperties>
</file>