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0259C" w14:textId="6A9F0476" w:rsidR="001F7250" w:rsidRDefault="00C91071">
      <w:r>
        <w:t xml:space="preserve">           </w:t>
      </w:r>
      <w:r>
        <w:rPr>
          <w:noProof/>
          <w14:ligatures w14:val="standardContextual"/>
        </w:rPr>
        <w:drawing>
          <wp:inline distT="0" distB="0" distL="0" distR="0" wp14:anchorId="01371BBC" wp14:editId="09F55065">
            <wp:extent cx="5210175" cy="1878330"/>
            <wp:effectExtent l="0" t="0" r="9525" b="7620"/>
            <wp:docPr id="1615239172" name="Imagine 161523917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28049" name="Picture 1" descr="A picture containing text, font, logo, symbol&#10;&#10;Description automatically generated"/>
                    <pic:cNvPicPr/>
                  </pic:nvPicPr>
                  <pic:blipFill>
                    <a:blip r:embed="rId6"/>
                    <a:stretch>
                      <a:fillRect/>
                    </a:stretch>
                  </pic:blipFill>
                  <pic:spPr>
                    <a:xfrm>
                      <a:off x="0" y="0"/>
                      <a:ext cx="5210175" cy="1878330"/>
                    </a:xfrm>
                    <a:prstGeom prst="rect">
                      <a:avLst/>
                    </a:prstGeom>
                  </pic:spPr>
                </pic:pic>
              </a:graphicData>
            </a:graphic>
          </wp:inline>
        </w:drawing>
      </w:r>
    </w:p>
    <w:p w14:paraId="5D427E99" w14:textId="77777777" w:rsidR="00C91071" w:rsidRDefault="00C91071" w:rsidP="00843DF8">
      <w:pPr>
        <w:jc w:val="center"/>
        <w:rPr>
          <w:b/>
          <w:bCs/>
          <w:sz w:val="28"/>
          <w:szCs w:val="24"/>
        </w:rPr>
      </w:pPr>
    </w:p>
    <w:p w14:paraId="1DBDE1E9" w14:textId="77777777" w:rsidR="00C91071" w:rsidRDefault="00C91071" w:rsidP="00843DF8">
      <w:pPr>
        <w:jc w:val="center"/>
        <w:rPr>
          <w:b/>
          <w:bCs/>
          <w:sz w:val="28"/>
          <w:szCs w:val="24"/>
        </w:rPr>
      </w:pPr>
    </w:p>
    <w:p w14:paraId="482C5C7A" w14:textId="77777777" w:rsidR="00C91071" w:rsidRDefault="00C91071" w:rsidP="00C91071">
      <w:pPr>
        <w:rPr>
          <w:b/>
          <w:bCs/>
          <w:sz w:val="28"/>
          <w:szCs w:val="24"/>
        </w:rPr>
      </w:pPr>
    </w:p>
    <w:p w14:paraId="0B34567A" w14:textId="76697EA4" w:rsidR="00843DF8" w:rsidRPr="001E0B11" w:rsidRDefault="00843DF8" w:rsidP="00843DF8">
      <w:pPr>
        <w:jc w:val="center"/>
        <w:rPr>
          <w:rFonts w:ascii="Arial" w:hAnsi="Arial" w:cs="Arial"/>
          <w:b/>
          <w:bCs/>
          <w:sz w:val="36"/>
          <w:szCs w:val="36"/>
        </w:rPr>
      </w:pPr>
      <w:r w:rsidRPr="001E0B11">
        <w:rPr>
          <w:rFonts w:ascii="Arial" w:hAnsi="Arial" w:cs="Arial"/>
          <w:b/>
          <w:bCs/>
          <w:sz w:val="36"/>
          <w:szCs w:val="36"/>
        </w:rPr>
        <w:t>Module: ENTREPRENEURSHIP</w:t>
      </w:r>
    </w:p>
    <w:p w14:paraId="7ABCD4A4" w14:textId="412989BA" w:rsidR="00843DF8" w:rsidRPr="001E0B11" w:rsidRDefault="00843DF8" w:rsidP="00843DF8">
      <w:pPr>
        <w:jc w:val="center"/>
        <w:rPr>
          <w:rFonts w:ascii="Arial" w:hAnsi="Arial" w:cs="Arial"/>
          <w:b/>
          <w:bCs/>
          <w:sz w:val="36"/>
          <w:szCs w:val="36"/>
        </w:rPr>
      </w:pPr>
      <w:r w:rsidRPr="001E0B11">
        <w:rPr>
          <w:rFonts w:ascii="Arial" w:hAnsi="Arial" w:cs="Arial"/>
          <w:b/>
          <w:bCs/>
          <w:sz w:val="36"/>
          <w:szCs w:val="36"/>
        </w:rPr>
        <w:t>Module code: LCBB5001</w:t>
      </w:r>
    </w:p>
    <w:p w14:paraId="56CA54E6" w14:textId="534E4F60" w:rsidR="00985239" w:rsidRPr="001E0B11" w:rsidRDefault="00985239" w:rsidP="00843DF8">
      <w:pPr>
        <w:jc w:val="center"/>
        <w:rPr>
          <w:rFonts w:ascii="Arial" w:hAnsi="Arial" w:cs="Arial"/>
          <w:b/>
          <w:bCs/>
          <w:sz w:val="36"/>
          <w:szCs w:val="36"/>
        </w:rPr>
      </w:pPr>
      <w:r w:rsidRPr="001E0B11">
        <w:rPr>
          <w:rFonts w:ascii="Arial" w:hAnsi="Arial" w:cs="Arial"/>
          <w:b/>
          <w:bCs/>
          <w:sz w:val="36"/>
          <w:szCs w:val="36"/>
        </w:rPr>
        <w:t>Assignment Title:</w:t>
      </w:r>
    </w:p>
    <w:p w14:paraId="2A8D1C97" w14:textId="6399570F" w:rsidR="00985239" w:rsidRPr="001E0B11" w:rsidRDefault="00756625" w:rsidP="00843DF8">
      <w:pPr>
        <w:jc w:val="center"/>
        <w:rPr>
          <w:rFonts w:ascii="Arial" w:hAnsi="Arial" w:cs="Arial"/>
          <w:b/>
          <w:bCs/>
          <w:sz w:val="36"/>
          <w:szCs w:val="36"/>
        </w:rPr>
      </w:pPr>
      <w:r w:rsidRPr="001E0B11">
        <w:rPr>
          <w:rFonts w:ascii="Arial" w:hAnsi="Arial" w:cs="Arial"/>
          <w:b/>
          <w:bCs/>
          <w:sz w:val="36"/>
          <w:szCs w:val="36"/>
        </w:rPr>
        <w:t xml:space="preserve">Assessment Component 1/Written Report </w:t>
      </w:r>
      <w:r w:rsidR="00076AA8" w:rsidRPr="001E0B11">
        <w:rPr>
          <w:rFonts w:ascii="Arial" w:hAnsi="Arial" w:cs="Arial"/>
          <w:b/>
          <w:bCs/>
          <w:sz w:val="36"/>
          <w:szCs w:val="36"/>
        </w:rPr>
        <w:t>/Business Plan</w:t>
      </w:r>
    </w:p>
    <w:p w14:paraId="0FD46BAC" w14:textId="0AFD21C8" w:rsidR="00843DF8" w:rsidRPr="001E0B11" w:rsidRDefault="00843DF8" w:rsidP="00843DF8">
      <w:pPr>
        <w:jc w:val="center"/>
        <w:rPr>
          <w:rFonts w:ascii="Arial" w:hAnsi="Arial" w:cs="Arial"/>
          <w:b/>
          <w:bCs/>
          <w:sz w:val="36"/>
          <w:szCs w:val="36"/>
        </w:rPr>
      </w:pPr>
      <w:r w:rsidRPr="001E0B11">
        <w:rPr>
          <w:rFonts w:ascii="Arial" w:hAnsi="Arial" w:cs="Arial"/>
          <w:b/>
          <w:bCs/>
          <w:sz w:val="36"/>
          <w:szCs w:val="36"/>
        </w:rPr>
        <w:t>Student name:</w:t>
      </w:r>
      <w:r w:rsidR="00A00869" w:rsidRPr="001E0B11">
        <w:rPr>
          <w:rFonts w:ascii="Arial" w:hAnsi="Arial" w:cs="Arial"/>
          <w:b/>
          <w:bCs/>
          <w:sz w:val="36"/>
          <w:szCs w:val="36"/>
        </w:rPr>
        <w:t xml:space="preserve"> </w:t>
      </w:r>
      <w:proofErr w:type="spellStart"/>
      <w:r w:rsidR="00A00869" w:rsidRPr="001E0B11">
        <w:rPr>
          <w:rFonts w:ascii="Arial" w:hAnsi="Arial" w:cs="Arial"/>
          <w:b/>
          <w:bCs/>
          <w:sz w:val="36"/>
          <w:szCs w:val="36"/>
        </w:rPr>
        <w:t>Catalin-Alexandru</w:t>
      </w:r>
      <w:proofErr w:type="spellEnd"/>
      <w:r w:rsidR="00A00869" w:rsidRPr="001E0B11">
        <w:rPr>
          <w:rFonts w:ascii="Arial" w:hAnsi="Arial" w:cs="Arial"/>
          <w:b/>
          <w:bCs/>
          <w:sz w:val="36"/>
          <w:szCs w:val="36"/>
        </w:rPr>
        <w:t xml:space="preserve"> </w:t>
      </w:r>
      <w:proofErr w:type="spellStart"/>
      <w:r w:rsidR="00A00869" w:rsidRPr="001E0B11">
        <w:rPr>
          <w:rFonts w:ascii="Arial" w:hAnsi="Arial" w:cs="Arial"/>
          <w:b/>
          <w:bCs/>
          <w:sz w:val="36"/>
          <w:szCs w:val="36"/>
        </w:rPr>
        <w:t>Banciu</w:t>
      </w:r>
      <w:proofErr w:type="spellEnd"/>
    </w:p>
    <w:p w14:paraId="22A27D02" w14:textId="5CFD712F" w:rsidR="00843DF8" w:rsidRPr="001E0B11" w:rsidRDefault="00843DF8" w:rsidP="00843DF8">
      <w:pPr>
        <w:jc w:val="center"/>
        <w:rPr>
          <w:rFonts w:ascii="Arial" w:hAnsi="Arial" w:cs="Arial"/>
          <w:b/>
          <w:bCs/>
          <w:sz w:val="36"/>
          <w:szCs w:val="36"/>
        </w:rPr>
      </w:pPr>
      <w:r w:rsidRPr="001E0B11">
        <w:rPr>
          <w:rFonts w:ascii="Arial" w:hAnsi="Arial" w:cs="Arial"/>
          <w:b/>
          <w:bCs/>
          <w:sz w:val="36"/>
          <w:szCs w:val="36"/>
        </w:rPr>
        <w:t>Student ID:</w:t>
      </w:r>
      <w:r w:rsidR="00A00869" w:rsidRPr="001E0B11">
        <w:rPr>
          <w:rFonts w:ascii="Arial" w:hAnsi="Arial" w:cs="Arial"/>
          <w:b/>
          <w:bCs/>
          <w:sz w:val="36"/>
          <w:szCs w:val="36"/>
        </w:rPr>
        <w:t xml:space="preserve"> 2124371</w:t>
      </w:r>
    </w:p>
    <w:p w14:paraId="36CB1A82" w14:textId="77777777" w:rsidR="00CF2613" w:rsidRDefault="00CF2613" w:rsidP="00843DF8">
      <w:pPr>
        <w:jc w:val="center"/>
        <w:rPr>
          <w:b/>
          <w:bCs/>
          <w:sz w:val="28"/>
          <w:szCs w:val="24"/>
        </w:rPr>
      </w:pPr>
    </w:p>
    <w:p w14:paraId="7475B069" w14:textId="1004DFEA" w:rsidR="00CF2613" w:rsidRDefault="00CF2613" w:rsidP="00843DF8">
      <w:pPr>
        <w:jc w:val="center"/>
        <w:rPr>
          <w:b/>
          <w:bCs/>
          <w:sz w:val="28"/>
          <w:szCs w:val="24"/>
        </w:rPr>
      </w:pPr>
    </w:p>
    <w:p w14:paraId="7A32AD23" w14:textId="77777777" w:rsidR="00843DF8" w:rsidRPr="00843DF8" w:rsidRDefault="00843DF8" w:rsidP="00843DF8">
      <w:pPr>
        <w:rPr>
          <w:sz w:val="28"/>
          <w:szCs w:val="24"/>
        </w:rPr>
      </w:pPr>
    </w:p>
    <w:p w14:paraId="1633B0C7" w14:textId="77777777" w:rsidR="00843DF8" w:rsidRDefault="00843DF8" w:rsidP="00843DF8">
      <w:pPr>
        <w:rPr>
          <w:b/>
          <w:bCs/>
          <w:sz w:val="28"/>
          <w:szCs w:val="24"/>
        </w:rPr>
      </w:pPr>
    </w:p>
    <w:p w14:paraId="30C5F967" w14:textId="77777777" w:rsidR="00843DF8" w:rsidRDefault="00843DF8" w:rsidP="00843DF8"/>
    <w:p w14:paraId="62369E9F" w14:textId="77777777" w:rsidR="00843DF8" w:rsidRDefault="00843DF8" w:rsidP="00843DF8"/>
    <w:p w14:paraId="3D504E3A" w14:textId="77777777" w:rsidR="00843DF8" w:rsidRDefault="00843DF8" w:rsidP="00843DF8"/>
    <w:p w14:paraId="42A98D42" w14:textId="77777777" w:rsidR="00843DF8" w:rsidRDefault="00843DF8" w:rsidP="00843DF8"/>
    <w:p w14:paraId="0A0E9D98" w14:textId="77777777" w:rsidR="00843DF8" w:rsidRDefault="00843DF8" w:rsidP="00843DF8"/>
    <w:p w14:paraId="0B94EBD8" w14:textId="77777777" w:rsidR="00843DF8" w:rsidRDefault="00843DF8" w:rsidP="00843DF8"/>
    <w:p w14:paraId="07AA5ACD" w14:textId="77777777" w:rsidR="00843DF8" w:rsidRDefault="00843DF8" w:rsidP="00843DF8"/>
    <w:p w14:paraId="58CCDED0" w14:textId="77777777" w:rsidR="00843DF8" w:rsidRDefault="00843DF8" w:rsidP="00843DF8"/>
    <w:p w14:paraId="205000CC" w14:textId="77777777" w:rsidR="00843DF8" w:rsidRDefault="00843DF8" w:rsidP="00843DF8"/>
    <w:p w14:paraId="54DDDDAE" w14:textId="77777777" w:rsidR="00843DF8" w:rsidRDefault="00843DF8" w:rsidP="00843DF8"/>
    <w:p w14:paraId="132386B9" w14:textId="77777777" w:rsidR="00843DF8" w:rsidRDefault="00843DF8" w:rsidP="00843DF8"/>
    <w:p w14:paraId="33B07D3F" w14:textId="77777777" w:rsidR="00843DF8" w:rsidRDefault="00843DF8" w:rsidP="00843DF8"/>
    <w:p w14:paraId="66077904" w14:textId="77777777" w:rsidR="00843DF8" w:rsidRDefault="00843DF8" w:rsidP="00843DF8"/>
    <w:p w14:paraId="58E32D04" w14:textId="77777777" w:rsidR="00843DF8" w:rsidRDefault="00843DF8" w:rsidP="00843DF8"/>
    <w:p w14:paraId="7B3C71B9" w14:textId="77777777" w:rsidR="00843DF8" w:rsidRDefault="00843DF8" w:rsidP="00843DF8"/>
    <w:p w14:paraId="35A1377F" w14:textId="77777777" w:rsidR="00843DF8" w:rsidRDefault="00843DF8" w:rsidP="00843DF8"/>
    <w:p w14:paraId="199882DE" w14:textId="77777777" w:rsidR="002C3A78" w:rsidRPr="001E0B11" w:rsidRDefault="002C3A78" w:rsidP="00843DF8">
      <w:pPr>
        <w:rPr>
          <w:sz w:val="22"/>
        </w:rPr>
      </w:pPr>
    </w:p>
    <w:sdt>
      <w:sdtPr>
        <w:rPr>
          <w:rFonts w:ascii="Times New Roman" w:eastAsiaTheme="minorHAnsi" w:hAnsi="Times New Roman" w:cstheme="minorBidi"/>
          <w:color w:val="auto"/>
          <w:sz w:val="22"/>
          <w:szCs w:val="22"/>
        </w:rPr>
        <w:id w:val="1103682468"/>
        <w:docPartObj>
          <w:docPartGallery w:val="Table of Contents"/>
          <w:docPartUnique/>
        </w:docPartObj>
      </w:sdtPr>
      <w:sdtEndPr>
        <w:rPr>
          <w:b/>
          <w:bCs/>
          <w:noProof/>
        </w:rPr>
      </w:sdtEndPr>
      <w:sdtContent>
        <w:p w14:paraId="04CF0D59" w14:textId="7B5AA01B" w:rsidR="002C3A78" w:rsidRPr="001E0B11" w:rsidRDefault="002C3A78">
          <w:pPr>
            <w:pStyle w:val="Titlucuprins"/>
            <w:rPr>
              <w:sz w:val="22"/>
              <w:szCs w:val="22"/>
            </w:rPr>
          </w:pPr>
          <w:r w:rsidRPr="001E0B11">
            <w:rPr>
              <w:sz w:val="22"/>
              <w:szCs w:val="22"/>
            </w:rPr>
            <w:t>Contents</w:t>
          </w:r>
        </w:p>
        <w:p w14:paraId="74EA6B4D" w14:textId="0D0B8057" w:rsidR="002C3A78" w:rsidRPr="001E0B11" w:rsidRDefault="002C3A78">
          <w:pPr>
            <w:pStyle w:val="Cuprins1"/>
            <w:tabs>
              <w:tab w:val="right" w:leader="dot" w:pos="9016"/>
            </w:tabs>
            <w:rPr>
              <w:noProof/>
              <w:sz w:val="22"/>
            </w:rPr>
          </w:pPr>
          <w:r w:rsidRPr="001E0B11">
            <w:rPr>
              <w:sz w:val="22"/>
            </w:rPr>
            <w:fldChar w:fldCharType="begin"/>
          </w:r>
          <w:r w:rsidRPr="001E0B11">
            <w:rPr>
              <w:sz w:val="22"/>
            </w:rPr>
            <w:instrText xml:space="preserve"> TOC \o "1-3" \h \z \u </w:instrText>
          </w:r>
          <w:r w:rsidRPr="001E0B11">
            <w:rPr>
              <w:sz w:val="22"/>
            </w:rPr>
            <w:fldChar w:fldCharType="separate"/>
          </w:r>
          <w:hyperlink w:anchor="_Toc137721061" w:history="1">
            <w:r w:rsidRPr="001E0B11">
              <w:rPr>
                <w:rStyle w:val="Hyperlink"/>
                <w:noProof/>
                <w:sz w:val="22"/>
              </w:rPr>
              <w:t>1. Overview of the business idea, product/s and/or service/s.</w:t>
            </w:r>
            <w:r w:rsidRPr="001E0B11">
              <w:rPr>
                <w:noProof/>
                <w:webHidden/>
                <w:sz w:val="22"/>
              </w:rPr>
              <w:tab/>
            </w:r>
            <w:r w:rsidRPr="001E0B11">
              <w:rPr>
                <w:noProof/>
                <w:webHidden/>
                <w:sz w:val="22"/>
              </w:rPr>
              <w:fldChar w:fldCharType="begin"/>
            </w:r>
            <w:r w:rsidRPr="001E0B11">
              <w:rPr>
                <w:noProof/>
                <w:webHidden/>
                <w:sz w:val="22"/>
              </w:rPr>
              <w:instrText xml:space="preserve"> PAGEREF _Toc137721061 \h </w:instrText>
            </w:r>
            <w:r w:rsidRPr="001E0B11">
              <w:rPr>
                <w:noProof/>
                <w:webHidden/>
                <w:sz w:val="22"/>
              </w:rPr>
            </w:r>
            <w:r w:rsidRPr="001E0B11">
              <w:rPr>
                <w:noProof/>
                <w:webHidden/>
                <w:sz w:val="22"/>
              </w:rPr>
              <w:fldChar w:fldCharType="separate"/>
            </w:r>
            <w:r w:rsidRPr="001E0B11">
              <w:rPr>
                <w:noProof/>
                <w:webHidden/>
                <w:sz w:val="22"/>
              </w:rPr>
              <w:t>2</w:t>
            </w:r>
            <w:r w:rsidRPr="001E0B11">
              <w:rPr>
                <w:noProof/>
                <w:webHidden/>
                <w:sz w:val="22"/>
              </w:rPr>
              <w:fldChar w:fldCharType="end"/>
            </w:r>
          </w:hyperlink>
        </w:p>
        <w:p w14:paraId="60235099" w14:textId="5A73E898" w:rsidR="002C3A78" w:rsidRPr="001E0B11" w:rsidRDefault="000D4AB0">
          <w:pPr>
            <w:pStyle w:val="Cuprins1"/>
            <w:tabs>
              <w:tab w:val="right" w:leader="dot" w:pos="9016"/>
            </w:tabs>
            <w:rPr>
              <w:noProof/>
              <w:sz w:val="22"/>
            </w:rPr>
          </w:pPr>
          <w:hyperlink w:anchor="_Toc137721062" w:history="1">
            <w:r w:rsidR="002C3A78" w:rsidRPr="001E0B11">
              <w:rPr>
                <w:rStyle w:val="Hyperlink"/>
                <w:noProof/>
                <w:sz w:val="22"/>
              </w:rPr>
              <w:t>2. Legal format of the startup company.</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_Toc137721062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3</w:t>
            </w:r>
            <w:r w:rsidR="002C3A78" w:rsidRPr="001E0B11">
              <w:rPr>
                <w:noProof/>
                <w:webHidden/>
                <w:sz w:val="22"/>
              </w:rPr>
              <w:fldChar w:fldCharType="end"/>
            </w:r>
          </w:hyperlink>
        </w:p>
        <w:p w14:paraId="45D7DF83" w14:textId="4EF48E01" w:rsidR="002C3A78" w:rsidRPr="001E0B11" w:rsidRDefault="000D4AB0">
          <w:pPr>
            <w:pStyle w:val="Cuprins1"/>
            <w:tabs>
              <w:tab w:val="right" w:leader="dot" w:pos="9016"/>
            </w:tabs>
            <w:rPr>
              <w:noProof/>
              <w:sz w:val="22"/>
            </w:rPr>
          </w:pPr>
          <w:hyperlink w:anchor="_Toc137721063" w:history="1">
            <w:r w:rsidR="002C3A78" w:rsidRPr="001E0B11">
              <w:rPr>
                <w:rStyle w:val="Hyperlink"/>
                <w:noProof/>
                <w:sz w:val="22"/>
              </w:rPr>
              <w:t>3. Management of the company (Owner, employees, and the requirements for external professional service/ experts).</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_Toc137721063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3</w:t>
            </w:r>
            <w:r w:rsidR="002C3A78" w:rsidRPr="001E0B11">
              <w:rPr>
                <w:noProof/>
                <w:webHidden/>
                <w:sz w:val="22"/>
              </w:rPr>
              <w:fldChar w:fldCharType="end"/>
            </w:r>
          </w:hyperlink>
        </w:p>
        <w:p w14:paraId="05A68DF1" w14:textId="27E6BA75" w:rsidR="002C3A78" w:rsidRPr="001E0B11" w:rsidRDefault="000D4AB0">
          <w:pPr>
            <w:pStyle w:val="Cuprins1"/>
            <w:tabs>
              <w:tab w:val="right" w:leader="dot" w:pos="9016"/>
            </w:tabs>
            <w:rPr>
              <w:noProof/>
              <w:sz w:val="22"/>
            </w:rPr>
          </w:pPr>
          <w:hyperlink w:anchor="_Toc137721064" w:history="1">
            <w:r w:rsidR="002C3A78" w:rsidRPr="001E0B11">
              <w:rPr>
                <w:rStyle w:val="Hyperlink"/>
                <w:noProof/>
                <w:sz w:val="22"/>
              </w:rPr>
              <w:t>4. Explanation of the target market and the marketing strategies the company will adopt to reach their customers.</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_Toc137721064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4</w:t>
            </w:r>
            <w:r w:rsidR="002C3A78" w:rsidRPr="001E0B11">
              <w:rPr>
                <w:noProof/>
                <w:webHidden/>
                <w:sz w:val="22"/>
              </w:rPr>
              <w:fldChar w:fldCharType="end"/>
            </w:r>
          </w:hyperlink>
        </w:p>
        <w:p w14:paraId="61A018DC" w14:textId="0E51BEA8" w:rsidR="002C3A78" w:rsidRPr="001E0B11" w:rsidRDefault="000D4AB0">
          <w:pPr>
            <w:pStyle w:val="Cuprins1"/>
            <w:tabs>
              <w:tab w:val="right" w:leader="dot" w:pos="9016"/>
            </w:tabs>
            <w:rPr>
              <w:noProof/>
              <w:sz w:val="22"/>
            </w:rPr>
          </w:pPr>
          <w:hyperlink w:anchor="_Toc137721065" w:history="1">
            <w:r w:rsidR="002C3A78" w:rsidRPr="001E0B11">
              <w:rPr>
                <w:rStyle w:val="Hyperlink"/>
                <w:noProof/>
                <w:sz w:val="22"/>
              </w:rPr>
              <w:t>5. Use of social media &amp; Website to promote your company product/s and/or service/s.</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_Toc137721065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5</w:t>
            </w:r>
            <w:r w:rsidR="002C3A78" w:rsidRPr="001E0B11">
              <w:rPr>
                <w:noProof/>
                <w:webHidden/>
                <w:sz w:val="22"/>
              </w:rPr>
              <w:fldChar w:fldCharType="end"/>
            </w:r>
          </w:hyperlink>
        </w:p>
        <w:p w14:paraId="55E6A69B" w14:textId="349C316D" w:rsidR="002C3A78" w:rsidRPr="001E0B11" w:rsidRDefault="000D4AB0">
          <w:pPr>
            <w:pStyle w:val="Cuprins1"/>
            <w:tabs>
              <w:tab w:val="right" w:leader="dot" w:pos="9016"/>
            </w:tabs>
            <w:rPr>
              <w:noProof/>
              <w:sz w:val="22"/>
            </w:rPr>
          </w:pPr>
          <w:hyperlink w:anchor="_Toc137721066" w:history="1">
            <w:r w:rsidR="002C3A78" w:rsidRPr="001E0B11">
              <w:rPr>
                <w:rStyle w:val="Hyperlink"/>
                <w:noProof/>
                <w:sz w:val="22"/>
              </w:rPr>
              <w:t>6. Evaluation of the business idea by using the SWOT analysis model.</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_Toc137721066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5</w:t>
            </w:r>
            <w:r w:rsidR="002C3A78" w:rsidRPr="001E0B11">
              <w:rPr>
                <w:noProof/>
                <w:webHidden/>
                <w:sz w:val="22"/>
              </w:rPr>
              <w:fldChar w:fldCharType="end"/>
            </w:r>
          </w:hyperlink>
        </w:p>
        <w:p w14:paraId="0C927DBA" w14:textId="3B24CDFD" w:rsidR="002C3A78" w:rsidRPr="001E0B11" w:rsidRDefault="000D4AB0">
          <w:pPr>
            <w:pStyle w:val="Cuprins1"/>
            <w:tabs>
              <w:tab w:val="right" w:leader="dot" w:pos="9016"/>
            </w:tabs>
            <w:rPr>
              <w:noProof/>
              <w:sz w:val="22"/>
            </w:rPr>
          </w:pPr>
          <w:hyperlink w:anchor="_Toc137721067" w:history="1">
            <w:r w:rsidR="002C3A78" w:rsidRPr="001E0B11">
              <w:rPr>
                <w:rStyle w:val="Hyperlink"/>
                <w:noProof/>
                <w:sz w:val="22"/>
              </w:rPr>
              <w:t>7. A cash flow forecast for the first 12 months. startup costs cannot exceed £25,000.</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_Toc137721067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6</w:t>
            </w:r>
            <w:r w:rsidR="002C3A78" w:rsidRPr="001E0B11">
              <w:rPr>
                <w:noProof/>
                <w:webHidden/>
                <w:sz w:val="22"/>
              </w:rPr>
              <w:fldChar w:fldCharType="end"/>
            </w:r>
          </w:hyperlink>
        </w:p>
        <w:p w14:paraId="6AEDEDE2" w14:textId="5ADD7664" w:rsidR="002C3A78" w:rsidRPr="001E0B11" w:rsidRDefault="000D4AB0">
          <w:pPr>
            <w:pStyle w:val="Cuprins1"/>
            <w:tabs>
              <w:tab w:val="right" w:leader="dot" w:pos="9016"/>
            </w:tabs>
            <w:rPr>
              <w:noProof/>
              <w:sz w:val="22"/>
            </w:rPr>
          </w:pPr>
          <w:hyperlink w:anchor="_Toc137721068" w:history="1">
            <w:r w:rsidR="002C3A78" w:rsidRPr="001E0B11">
              <w:rPr>
                <w:rStyle w:val="Hyperlink"/>
                <w:noProof/>
                <w:sz w:val="22"/>
              </w:rPr>
              <w:t>References</w:t>
            </w:r>
            <w:r w:rsidR="002C3A78" w:rsidRPr="001E0B11">
              <w:rPr>
                <w:noProof/>
                <w:webHidden/>
                <w:sz w:val="22"/>
              </w:rPr>
              <w:tab/>
            </w:r>
            <w:r w:rsidR="002C3A78" w:rsidRPr="001E0B11">
              <w:rPr>
                <w:noProof/>
                <w:webHidden/>
                <w:sz w:val="22"/>
              </w:rPr>
              <w:fldChar w:fldCharType="begin"/>
            </w:r>
            <w:r w:rsidR="002C3A78" w:rsidRPr="001E0B11">
              <w:rPr>
                <w:noProof/>
                <w:webHidden/>
                <w:sz w:val="22"/>
              </w:rPr>
              <w:instrText xml:space="preserve"> PAGEREF _Toc137721068 \h </w:instrText>
            </w:r>
            <w:r w:rsidR="002C3A78" w:rsidRPr="001E0B11">
              <w:rPr>
                <w:noProof/>
                <w:webHidden/>
                <w:sz w:val="22"/>
              </w:rPr>
            </w:r>
            <w:r w:rsidR="002C3A78" w:rsidRPr="001E0B11">
              <w:rPr>
                <w:noProof/>
                <w:webHidden/>
                <w:sz w:val="22"/>
              </w:rPr>
              <w:fldChar w:fldCharType="separate"/>
            </w:r>
            <w:r w:rsidR="002C3A78" w:rsidRPr="001E0B11">
              <w:rPr>
                <w:noProof/>
                <w:webHidden/>
                <w:sz w:val="22"/>
              </w:rPr>
              <w:t>7</w:t>
            </w:r>
            <w:r w:rsidR="002C3A78" w:rsidRPr="001E0B11">
              <w:rPr>
                <w:noProof/>
                <w:webHidden/>
                <w:sz w:val="22"/>
              </w:rPr>
              <w:fldChar w:fldCharType="end"/>
            </w:r>
          </w:hyperlink>
        </w:p>
        <w:p w14:paraId="163FC67B" w14:textId="7D13CADE" w:rsidR="002C3A78" w:rsidRPr="001E0B11" w:rsidRDefault="002C3A78">
          <w:pPr>
            <w:rPr>
              <w:sz w:val="22"/>
            </w:rPr>
          </w:pPr>
          <w:r w:rsidRPr="001E0B11">
            <w:rPr>
              <w:b/>
              <w:bCs/>
              <w:noProof/>
              <w:sz w:val="22"/>
            </w:rPr>
            <w:fldChar w:fldCharType="end"/>
          </w:r>
        </w:p>
      </w:sdtContent>
    </w:sdt>
    <w:p w14:paraId="00071C5D" w14:textId="77777777" w:rsidR="002C3A78" w:rsidRPr="001E0B11" w:rsidRDefault="002C3A78" w:rsidP="00843DF8">
      <w:pPr>
        <w:rPr>
          <w:sz w:val="22"/>
        </w:rPr>
      </w:pPr>
    </w:p>
    <w:p w14:paraId="14235A4B" w14:textId="77777777" w:rsidR="002C3A78" w:rsidRPr="001E0B11" w:rsidRDefault="002C3A78" w:rsidP="00843DF8">
      <w:pPr>
        <w:rPr>
          <w:sz w:val="22"/>
        </w:rPr>
      </w:pPr>
    </w:p>
    <w:p w14:paraId="12D060CD" w14:textId="77777777" w:rsidR="002C3A78" w:rsidRPr="001E0B11" w:rsidRDefault="002C3A78" w:rsidP="00843DF8">
      <w:pPr>
        <w:rPr>
          <w:sz w:val="22"/>
        </w:rPr>
      </w:pPr>
    </w:p>
    <w:p w14:paraId="7812612B" w14:textId="77777777" w:rsidR="002C3A78" w:rsidRPr="001E0B11" w:rsidRDefault="002C3A78" w:rsidP="00843DF8">
      <w:pPr>
        <w:rPr>
          <w:sz w:val="22"/>
        </w:rPr>
      </w:pPr>
    </w:p>
    <w:p w14:paraId="08EC5986" w14:textId="77777777" w:rsidR="002C3A78" w:rsidRPr="001E0B11" w:rsidRDefault="002C3A78" w:rsidP="00843DF8">
      <w:pPr>
        <w:rPr>
          <w:sz w:val="22"/>
        </w:rPr>
      </w:pPr>
    </w:p>
    <w:p w14:paraId="661FF362" w14:textId="77777777" w:rsidR="002C3A78" w:rsidRPr="001E0B11" w:rsidRDefault="002C3A78" w:rsidP="00843DF8">
      <w:pPr>
        <w:rPr>
          <w:sz w:val="22"/>
        </w:rPr>
      </w:pPr>
    </w:p>
    <w:p w14:paraId="09258414" w14:textId="77777777" w:rsidR="002C3A78" w:rsidRPr="001E0B11" w:rsidRDefault="002C3A78" w:rsidP="00843DF8">
      <w:pPr>
        <w:rPr>
          <w:sz w:val="22"/>
        </w:rPr>
      </w:pPr>
    </w:p>
    <w:p w14:paraId="3BDEE1FE" w14:textId="77777777" w:rsidR="002C3A78" w:rsidRPr="001E0B11" w:rsidRDefault="002C3A78" w:rsidP="00843DF8">
      <w:pPr>
        <w:rPr>
          <w:sz w:val="22"/>
        </w:rPr>
      </w:pPr>
    </w:p>
    <w:p w14:paraId="7237C35E" w14:textId="77777777" w:rsidR="002C3A78" w:rsidRPr="001E0B11" w:rsidRDefault="002C3A78" w:rsidP="00843DF8">
      <w:pPr>
        <w:rPr>
          <w:sz w:val="22"/>
        </w:rPr>
      </w:pPr>
    </w:p>
    <w:p w14:paraId="6D6C97FB" w14:textId="77777777" w:rsidR="002C3A78" w:rsidRPr="001E0B11" w:rsidRDefault="002C3A78" w:rsidP="00843DF8">
      <w:pPr>
        <w:rPr>
          <w:sz w:val="22"/>
        </w:rPr>
      </w:pPr>
    </w:p>
    <w:p w14:paraId="478162FB" w14:textId="77777777" w:rsidR="002C3A78" w:rsidRPr="001E0B11" w:rsidRDefault="002C3A78" w:rsidP="00843DF8">
      <w:pPr>
        <w:rPr>
          <w:sz w:val="22"/>
        </w:rPr>
      </w:pPr>
    </w:p>
    <w:p w14:paraId="4D8A576D" w14:textId="77777777" w:rsidR="002C3A78" w:rsidRPr="001E0B11" w:rsidRDefault="002C3A78" w:rsidP="00843DF8">
      <w:pPr>
        <w:rPr>
          <w:sz w:val="22"/>
        </w:rPr>
      </w:pPr>
    </w:p>
    <w:p w14:paraId="2CB91449" w14:textId="77777777" w:rsidR="002C3A78" w:rsidRPr="001E0B11" w:rsidRDefault="002C3A78" w:rsidP="00843DF8">
      <w:pPr>
        <w:rPr>
          <w:sz w:val="22"/>
        </w:rPr>
      </w:pPr>
    </w:p>
    <w:p w14:paraId="4066EEC1" w14:textId="77777777" w:rsidR="002C3A78" w:rsidRPr="001E0B11" w:rsidRDefault="002C3A78" w:rsidP="00843DF8">
      <w:pPr>
        <w:rPr>
          <w:sz w:val="22"/>
        </w:rPr>
      </w:pPr>
    </w:p>
    <w:p w14:paraId="7D0992A5" w14:textId="77777777" w:rsidR="002C3A78" w:rsidRPr="001E0B11" w:rsidRDefault="002C3A78" w:rsidP="00843DF8">
      <w:pPr>
        <w:rPr>
          <w:sz w:val="22"/>
        </w:rPr>
      </w:pPr>
    </w:p>
    <w:p w14:paraId="505D0E2D" w14:textId="77777777" w:rsidR="002C3A78" w:rsidRPr="001E0B11" w:rsidRDefault="002C3A78" w:rsidP="00843DF8">
      <w:pPr>
        <w:rPr>
          <w:sz w:val="22"/>
        </w:rPr>
      </w:pPr>
    </w:p>
    <w:p w14:paraId="63FCC630" w14:textId="77777777" w:rsidR="002C3A78" w:rsidRPr="001E0B11" w:rsidRDefault="002C3A78" w:rsidP="00843DF8">
      <w:pPr>
        <w:rPr>
          <w:sz w:val="22"/>
        </w:rPr>
      </w:pPr>
    </w:p>
    <w:p w14:paraId="19F26FF6" w14:textId="77777777" w:rsidR="002C3A78" w:rsidRPr="001E0B11" w:rsidRDefault="002C3A78" w:rsidP="00843DF8">
      <w:pPr>
        <w:rPr>
          <w:sz w:val="22"/>
        </w:rPr>
      </w:pPr>
    </w:p>
    <w:p w14:paraId="54FBC800" w14:textId="77777777" w:rsidR="002C3A78" w:rsidRPr="001E0B11" w:rsidRDefault="002C3A78" w:rsidP="00843DF8">
      <w:pPr>
        <w:rPr>
          <w:sz w:val="22"/>
        </w:rPr>
      </w:pPr>
    </w:p>
    <w:p w14:paraId="10B0A2D9" w14:textId="77777777" w:rsidR="002C3A78" w:rsidRPr="001E0B11" w:rsidRDefault="002C3A78" w:rsidP="002C3A78">
      <w:pPr>
        <w:spacing w:line="360" w:lineRule="auto"/>
        <w:jc w:val="both"/>
        <w:rPr>
          <w:sz w:val="22"/>
        </w:rPr>
      </w:pPr>
    </w:p>
    <w:p w14:paraId="453131BA" w14:textId="6952B4FE" w:rsidR="00843DF8" w:rsidRPr="001E0B11" w:rsidRDefault="00843DF8" w:rsidP="002C3A78">
      <w:pPr>
        <w:pStyle w:val="Titlu1"/>
        <w:spacing w:line="360" w:lineRule="auto"/>
        <w:jc w:val="both"/>
        <w:rPr>
          <w:sz w:val="22"/>
          <w:szCs w:val="22"/>
        </w:rPr>
      </w:pPr>
      <w:bookmarkStart w:id="0" w:name="_Toc137721061"/>
      <w:r w:rsidRPr="001E0B11">
        <w:rPr>
          <w:sz w:val="22"/>
          <w:szCs w:val="22"/>
        </w:rPr>
        <w:t>1. Overview of the business idea, product/s and/or service/s.</w:t>
      </w:r>
      <w:bookmarkEnd w:id="0"/>
    </w:p>
    <w:p w14:paraId="7B9BFA08" w14:textId="62E1A874" w:rsidR="009A7BE5" w:rsidRPr="001E0B11" w:rsidRDefault="009A7BE5" w:rsidP="002C3A78">
      <w:pPr>
        <w:spacing w:line="360" w:lineRule="auto"/>
        <w:jc w:val="both"/>
        <w:rPr>
          <w:rFonts w:ascii="Arial" w:hAnsi="Arial" w:cs="Arial"/>
          <w:sz w:val="22"/>
          <w:lang w:val="en-AU"/>
        </w:rPr>
      </w:pPr>
      <w:r w:rsidRPr="001E0B11">
        <w:rPr>
          <w:rFonts w:ascii="Arial" w:hAnsi="Arial" w:cs="Arial"/>
          <w:sz w:val="22"/>
          <w:lang w:val="en-AU"/>
        </w:rPr>
        <w:t>The business idea is production and sales of candle and wax melts. From the last few years scandal production has been used for various purpose like creating a relaxing ambiance</w:t>
      </w:r>
      <w:r w:rsidR="0078512A" w:rsidRPr="001E0B11">
        <w:rPr>
          <w:rFonts w:ascii="Arial" w:hAnsi="Arial" w:cs="Arial"/>
          <w:sz w:val="22"/>
          <w:lang w:val="en-AU"/>
        </w:rPr>
        <w:t>,</w:t>
      </w:r>
      <w:r w:rsidRPr="001E0B11">
        <w:rPr>
          <w:rFonts w:ascii="Arial" w:hAnsi="Arial" w:cs="Arial"/>
          <w:sz w:val="22"/>
          <w:lang w:val="en-AU"/>
        </w:rPr>
        <w:t xml:space="preserve"> add fragments to the space</w:t>
      </w:r>
      <w:r w:rsidR="0078512A" w:rsidRPr="001E0B11">
        <w:rPr>
          <w:rFonts w:ascii="Arial" w:hAnsi="Arial" w:cs="Arial"/>
          <w:sz w:val="22"/>
          <w:lang w:val="en-AU"/>
        </w:rPr>
        <w:t>,</w:t>
      </w:r>
      <w:r w:rsidRPr="001E0B11">
        <w:rPr>
          <w:rFonts w:ascii="Arial" w:hAnsi="Arial" w:cs="Arial"/>
          <w:sz w:val="22"/>
          <w:lang w:val="en-AU"/>
        </w:rPr>
        <w:t xml:space="preserve"> or use for decorative purpose. Wax melt on the other side focus on small and scented piece of wax better melt in a warmer to release the fragments. In the recent years the market for candle and wax melt received steady growth. The global candle market was estimated to be worth $3.45 billion in 2020, and from 2021 to 2028 it is anticipated to grow at a compound annual growth rate (CAGR) of 4.5%</w:t>
      </w:r>
      <w:r w:rsidR="009E3454" w:rsidRPr="001E0B11">
        <w:rPr>
          <w:rFonts w:ascii="Arial" w:hAnsi="Arial" w:cs="Arial"/>
          <w:sz w:val="22"/>
          <w:lang w:val="en-AU"/>
        </w:rPr>
        <w:t xml:space="preserve"> </w:t>
      </w:r>
      <w:r w:rsidR="009E3454" w:rsidRPr="001E0B11">
        <w:rPr>
          <w:rFonts w:ascii="Arial" w:hAnsi="Arial" w:cs="Arial"/>
          <w:sz w:val="22"/>
        </w:rPr>
        <w:t>(Statista, 2023)</w:t>
      </w:r>
      <w:r w:rsidRPr="001E0B11">
        <w:rPr>
          <w:rFonts w:ascii="Arial" w:hAnsi="Arial" w:cs="Arial"/>
          <w:sz w:val="22"/>
          <w:lang w:val="en-AU"/>
        </w:rPr>
        <w:t>. The market for luxury candles is on the rise, as is customer desire for scented and decorative candles, and aromatherapy is becoming more and more well-liked.</w:t>
      </w:r>
    </w:p>
    <w:p w14:paraId="0A4AF33D" w14:textId="77777777" w:rsidR="0078512A" w:rsidRPr="001E0B11" w:rsidRDefault="0078512A" w:rsidP="002C3A78">
      <w:pPr>
        <w:keepNext/>
        <w:spacing w:line="360" w:lineRule="auto"/>
        <w:jc w:val="both"/>
        <w:rPr>
          <w:sz w:val="22"/>
        </w:rPr>
      </w:pPr>
      <w:r w:rsidRPr="001E0B11">
        <w:rPr>
          <w:noProof/>
          <w:sz w:val="22"/>
          <w14:ligatures w14:val="standardContextual"/>
        </w:rPr>
        <w:drawing>
          <wp:inline distT="0" distB="0" distL="0" distR="0" wp14:anchorId="5BFDB242" wp14:editId="50106382">
            <wp:extent cx="4450080" cy="2203840"/>
            <wp:effectExtent l="0" t="0" r="7620" b="6350"/>
            <wp:docPr id="1549022497" name="Picture 1" descr="A picture containing text, screenshot,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22497" name="Picture 1" descr="A picture containing text, screenshot, plot, font&#10;&#10;Description automatically generated"/>
                    <pic:cNvPicPr/>
                  </pic:nvPicPr>
                  <pic:blipFill>
                    <a:blip r:embed="rId7"/>
                    <a:stretch>
                      <a:fillRect/>
                    </a:stretch>
                  </pic:blipFill>
                  <pic:spPr>
                    <a:xfrm>
                      <a:off x="0" y="0"/>
                      <a:ext cx="4455198" cy="2206374"/>
                    </a:xfrm>
                    <a:prstGeom prst="rect">
                      <a:avLst/>
                    </a:prstGeom>
                  </pic:spPr>
                </pic:pic>
              </a:graphicData>
            </a:graphic>
          </wp:inline>
        </w:drawing>
      </w:r>
    </w:p>
    <w:p w14:paraId="4AA08B2E" w14:textId="7D5C3021" w:rsidR="0078512A" w:rsidRPr="001E0B11" w:rsidRDefault="0078512A" w:rsidP="002C3A78">
      <w:pPr>
        <w:pStyle w:val="Legend"/>
        <w:spacing w:line="360" w:lineRule="auto"/>
        <w:jc w:val="both"/>
        <w:rPr>
          <w:sz w:val="22"/>
          <w:szCs w:val="22"/>
        </w:rPr>
      </w:pPr>
      <w:r w:rsidRPr="001E0B11">
        <w:rPr>
          <w:sz w:val="22"/>
          <w:szCs w:val="22"/>
        </w:rPr>
        <w:t xml:space="preserve">Figure </w:t>
      </w:r>
      <w:r w:rsidRPr="001E0B11">
        <w:rPr>
          <w:sz w:val="22"/>
          <w:szCs w:val="22"/>
        </w:rPr>
        <w:fldChar w:fldCharType="begin"/>
      </w:r>
      <w:r w:rsidRPr="001E0B11">
        <w:rPr>
          <w:sz w:val="22"/>
          <w:szCs w:val="22"/>
        </w:rPr>
        <w:instrText xml:space="preserve"> SEQ Figure \* ARABIC </w:instrText>
      </w:r>
      <w:r w:rsidRPr="001E0B11">
        <w:rPr>
          <w:sz w:val="22"/>
          <w:szCs w:val="22"/>
        </w:rPr>
        <w:fldChar w:fldCharType="separate"/>
      </w:r>
      <w:r w:rsidRPr="001E0B11">
        <w:rPr>
          <w:noProof/>
          <w:sz w:val="22"/>
          <w:szCs w:val="22"/>
        </w:rPr>
        <w:t>1</w:t>
      </w:r>
      <w:r w:rsidRPr="001E0B11">
        <w:rPr>
          <w:sz w:val="22"/>
          <w:szCs w:val="22"/>
        </w:rPr>
        <w:fldChar w:fldCharType="end"/>
      </w:r>
      <w:r w:rsidRPr="001E0B11">
        <w:rPr>
          <w:sz w:val="22"/>
          <w:szCs w:val="22"/>
        </w:rPr>
        <w:t xml:space="preserve"> Revenue of UK candle market</w:t>
      </w:r>
      <w:r w:rsidR="009E3454" w:rsidRPr="001E0B11">
        <w:rPr>
          <w:sz w:val="22"/>
          <w:szCs w:val="22"/>
        </w:rPr>
        <w:t xml:space="preserve"> (Statista, 2023)</w:t>
      </w:r>
    </w:p>
    <w:p w14:paraId="74653530" w14:textId="7FA2837F" w:rsidR="0078512A" w:rsidRPr="001E0B11" w:rsidRDefault="0078512A" w:rsidP="002C3A78">
      <w:pPr>
        <w:spacing w:line="360" w:lineRule="auto"/>
        <w:jc w:val="both"/>
        <w:rPr>
          <w:rFonts w:ascii="Arial" w:hAnsi="Arial" w:cs="Arial"/>
          <w:sz w:val="22"/>
        </w:rPr>
      </w:pPr>
      <w:r w:rsidRPr="001E0B11">
        <w:rPr>
          <w:rFonts w:ascii="Arial" w:hAnsi="Arial" w:cs="Arial"/>
          <w:sz w:val="22"/>
        </w:rPr>
        <w:t>The candle market is, as a general remark, relatively fragmented, allowing new entrants to carve out their own distinctive brand and niche. This gives a chance for a company to set itself apart by providing premium, handcrafted candles and wax melts with distinctive scents and designs. Because of factors like shifting consumer preferences, rising disposable income, and the growing appeal of home decor and relaxing trends, the candle business has been expanding steadily. It is possible to personalize candles and wax melts to suit various tastes and events. This enables companies to give customers a variety of options, improving their experience in general. Consumable items like candles and wax melt frequently require replacement. Customers are more likely to become repeat customers and create brand loyalty if they are pleased with the quality and scent of the products</w:t>
      </w:r>
      <w:r w:rsidR="009E3454" w:rsidRPr="001E0B11">
        <w:rPr>
          <w:rFonts w:ascii="Arial" w:hAnsi="Arial" w:cs="Arial"/>
          <w:sz w:val="22"/>
        </w:rPr>
        <w:t xml:space="preserve"> (Statista, 2023)</w:t>
      </w:r>
      <w:r w:rsidRPr="001E0B11">
        <w:rPr>
          <w:rFonts w:ascii="Arial" w:hAnsi="Arial" w:cs="Arial"/>
          <w:sz w:val="22"/>
        </w:rPr>
        <w:t xml:space="preserve">. Candles and wax melts are very popular and can appeal to a wide range of target groups, such as people searching for </w:t>
      </w:r>
      <w:r w:rsidRPr="001E0B11">
        <w:rPr>
          <w:rFonts w:ascii="Arial" w:hAnsi="Arial" w:cs="Arial"/>
          <w:sz w:val="22"/>
        </w:rPr>
        <w:lastRenderedPageBreak/>
        <w:t>home design, people buying gifts, and people who are into aromatherapy or relaxation methods.</w:t>
      </w:r>
      <w:r w:rsidR="0017353B" w:rsidRPr="001E0B11">
        <w:rPr>
          <w:rFonts w:ascii="Arial" w:hAnsi="Arial" w:cs="Arial"/>
          <w:sz w:val="22"/>
        </w:rPr>
        <w:t xml:space="preserve"> Candles and wax melts can be sold in a variety of places, such as brick-and-mortar businesses, online marketplaces, neighborhood markets, and craft fairs. This offers flexibility and enables companies to interact with a larger client base. Overall, because of its expanding market size, customization potential, and diversified target market, the candle and wax melt industry presents a good business opportunity. A company in this market can find a niche and build a devoted following by providing high-quality products with distinctive fragrances and designs</w:t>
      </w:r>
      <w:r w:rsidR="009E3454" w:rsidRPr="001E0B11">
        <w:rPr>
          <w:rFonts w:ascii="Arial" w:hAnsi="Arial" w:cs="Arial"/>
          <w:sz w:val="22"/>
        </w:rPr>
        <w:t xml:space="preserve"> (</w:t>
      </w:r>
      <w:proofErr w:type="spellStart"/>
      <w:r w:rsidR="009E3454" w:rsidRPr="001E0B11">
        <w:rPr>
          <w:rFonts w:ascii="Arial" w:hAnsi="Arial" w:cs="Arial"/>
          <w:sz w:val="22"/>
        </w:rPr>
        <w:t>Craftovator</w:t>
      </w:r>
      <w:proofErr w:type="spellEnd"/>
      <w:r w:rsidR="009E3454" w:rsidRPr="001E0B11">
        <w:rPr>
          <w:rFonts w:ascii="Arial" w:hAnsi="Arial" w:cs="Arial"/>
          <w:sz w:val="22"/>
        </w:rPr>
        <w:t>, 2022)</w:t>
      </w:r>
      <w:r w:rsidR="0017353B" w:rsidRPr="001E0B11">
        <w:rPr>
          <w:rFonts w:ascii="Arial" w:hAnsi="Arial" w:cs="Arial"/>
          <w:sz w:val="22"/>
        </w:rPr>
        <w:t>.</w:t>
      </w:r>
    </w:p>
    <w:p w14:paraId="0B4D8643" w14:textId="1B8958E5" w:rsidR="00843DF8" w:rsidRPr="001E0B11" w:rsidRDefault="00843DF8" w:rsidP="002C3A78">
      <w:pPr>
        <w:pStyle w:val="Titlu1"/>
        <w:spacing w:line="360" w:lineRule="auto"/>
        <w:jc w:val="both"/>
        <w:rPr>
          <w:rFonts w:ascii="Arial" w:hAnsi="Arial" w:cs="Arial"/>
          <w:sz w:val="22"/>
          <w:szCs w:val="22"/>
        </w:rPr>
      </w:pPr>
      <w:bookmarkStart w:id="1" w:name="_Toc137721062"/>
      <w:r w:rsidRPr="001E0B11">
        <w:rPr>
          <w:rFonts w:ascii="Arial" w:hAnsi="Arial" w:cs="Arial"/>
          <w:sz w:val="22"/>
          <w:szCs w:val="22"/>
        </w:rPr>
        <w:t>2. Legal format of the startup company.</w:t>
      </w:r>
      <w:bookmarkEnd w:id="1"/>
    </w:p>
    <w:p w14:paraId="7FE705B0" w14:textId="3ECA5D1E" w:rsidR="0078512A" w:rsidRPr="001E0B11" w:rsidRDefault="0078512A" w:rsidP="002C3A78">
      <w:pPr>
        <w:spacing w:line="360" w:lineRule="auto"/>
        <w:jc w:val="both"/>
        <w:rPr>
          <w:rFonts w:ascii="Arial" w:hAnsi="Arial" w:cs="Arial"/>
          <w:sz w:val="22"/>
        </w:rPr>
      </w:pPr>
      <w:r w:rsidRPr="001E0B11">
        <w:rPr>
          <w:rFonts w:ascii="Arial" w:hAnsi="Arial" w:cs="Arial"/>
          <w:sz w:val="22"/>
        </w:rPr>
        <w:t>For the venture, a Limited Liability Company (LLC) has been chosen as the legal structure. A flexible and well-liked business form called an LLC gives its owners limited liability protection while providing the operational freedom of a partnership. Due to its benefits in terms of liability protection, ease of management, and tax flexibility, this arrangement was chosen</w:t>
      </w:r>
      <w:r w:rsidR="009E3454" w:rsidRPr="001E0B11">
        <w:rPr>
          <w:rFonts w:ascii="Arial" w:hAnsi="Arial" w:cs="Arial"/>
          <w:sz w:val="22"/>
        </w:rPr>
        <w:t xml:space="preserve"> (Crail, 2023)</w:t>
      </w:r>
      <w:r w:rsidRPr="001E0B11">
        <w:rPr>
          <w:rFonts w:ascii="Arial" w:hAnsi="Arial" w:cs="Arial"/>
          <w:sz w:val="22"/>
        </w:rPr>
        <w:t xml:space="preserve">. An LLC's limited liability characteristic shields the owners' personal assets from the obligations and debts of the company. This means that the owners' personal assets, such as their homes or money, are typically protected in the event of legal lawsuits or financial troubles. For business owners looking to reduce their own financial </w:t>
      </w:r>
      <w:r w:rsidR="0017353B" w:rsidRPr="001E0B11">
        <w:rPr>
          <w:rFonts w:ascii="Arial" w:hAnsi="Arial" w:cs="Arial"/>
          <w:sz w:val="22"/>
        </w:rPr>
        <w:t>risks or</w:t>
      </w:r>
      <w:r w:rsidRPr="001E0B11">
        <w:rPr>
          <w:rFonts w:ascii="Arial" w:hAnsi="Arial" w:cs="Arial"/>
          <w:sz w:val="22"/>
        </w:rPr>
        <w:t xml:space="preserve"> restricted liability's this feature is extremely attractive</w:t>
      </w:r>
      <w:r w:rsidR="009E3454" w:rsidRPr="001E0B11">
        <w:rPr>
          <w:rFonts w:ascii="Arial" w:hAnsi="Arial" w:cs="Arial"/>
          <w:sz w:val="22"/>
        </w:rPr>
        <w:t xml:space="preserve"> (Crail, 2023)</w:t>
      </w:r>
      <w:r w:rsidRPr="001E0B11">
        <w:rPr>
          <w:rFonts w:ascii="Arial" w:hAnsi="Arial" w:cs="Arial"/>
          <w:sz w:val="22"/>
        </w:rPr>
        <w:t>.</w:t>
      </w:r>
    </w:p>
    <w:p w14:paraId="39C0C318" w14:textId="681F7012" w:rsidR="0017353B" w:rsidRPr="001E0B11" w:rsidRDefault="0078512A" w:rsidP="002C3A78">
      <w:pPr>
        <w:spacing w:line="360" w:lineRule="auto"/>
        <w:jc w:val="both"/>
        <w:rPr>
          <w:rFonts w:ascii="Arial" w:hAnsi="Arial" w:cs="Arial"/>
          <w:sz w:val="22"/>
          <w:lang w:val="en-AU"/>
        </w:rPr>
      </w:pPr>
      <w:r w:rsidRPr="001E0B11">
        <w:rPr>
          <w:rFonts w:ascii="Arial" w:hAnsi="Arial" w:cs="Arial"/>
          <w:sz w:val="22"/>
        </w:rPr>
        <w:t>LLC</w:t>
      </w:r>
      <w:r w:rsidRPr="001E0B11">
        <w:rPr>
          <w:rFonts w:ascii="Arial" w:hAnsi="Arial" w:cs="Arial"/>
          <w:sz w:val="22"/>
          <w:lang w:val="en-AU"/>
        </w:rPr>
        <w:t xml:space="preserve"> is selected due to its flexible nature to offer management and operational structure </w:t>
      </w:r>
      <w:proofErr w:type="gramStart"/>
      <w:r w:rsidRPr="001E0B11">
        <w:rPr>
          <w:rFonts w:ascii="Arial" w:hAnsi="Arial" w:cs="Arial"/>
          <w:sz w:val="22"/>
          <w:lang w:val="en-AU"/>
        </w:rPr>
        <w:t>pretty adaptive</w:t>
      </w:r>
      <w:proofErr w:type="gramEnd"/>
      <w:r w:rsidRPr="001E0B11">
        <w:rPr>
          <w:rFonts w:ascii="Arial" w:hAnsi="Arial" w:cs="Arial"/>
          <w:sz w:val="22"/>
          <w:lang w:val="en-AU"/>
        </w:rPr>
        <w:t xml:space="preserve"> unlike other corporations </w:t>
      </w:r>
      <w:r w:rsidR="0017353B" w:rsidRPr="001E0B11">
        <w:rPr>
          <w:rFonts w:ascii="Arial" w:hAnsi="Arial" w:cs="Arial"/>
          <w:sz w:val="22"/>
          <w:lang w:val="en-AU"/>
        </w:rPr>
        <w:t>LLCs</w:t>
      </w:r>
      <w:r w:rsidRPr="001E0B11">
        <w:rPr>
          <w:rFonts w:ascii="Arial" w:hAnsi="Arial" w:cs="Arial"/>
          <w:sz w:val="22"/>
          <w:lang w:val="en-AU"/>
        </w:rPr>
        <w:t xml:space="preserve"> are also not legible to have a formal board of directors and hold regular shareholder meetings</w:t>
      </w:r>
      <w:r w:rsidR="009E3454" w:rsidRPr="001E0B11">
        <w:rPr>
          <w:rFonts w:ascii="Arial" w:hAnsi="Arial" w:cs="Arial"/>
          <w:sz w:val="22"/>
          <w:lang w:val="en-AU"/>
        </w:rPr>
        <w:t xml:space="preserve"> </w:t>
      </w:r>
      <w:r w:rsidR="009E3454" w:rsidRPr="001E0B11">
        <w:rPr>
          <w:rFonts w:ascii="Arial" w:hAnsi="Arial" w:cs="Arial"/>
          <w:sz w:val="22"/>
        </w:rPr>
        <w:t>(GOV.UK, 2022)</w:t>
      </w:r>
      <w:r w:rsidRPr="001E0B11">
        <w:rPr>
          <w:rFonts w:ascii="Arial" w:hAnsi="Arial" w:cs="Arial"/>
          <w:sz w:val="22"/>
          <w:lang w:val="en-AU"/>
        </w:rPr>
        <w:t xml:space="preserve">. This can be a positive point for a small venture to be more streamlined decision making and operational agility. LLC's also offers another advantage of pass-through taxation where one cannot text at the entity level and profit and losses are passed through the </w:t>
      </w:r>
      <w:r w:rsidR="0017353B" w:rsidRPr="001E0B11">
        <w:rPr>
          <w:rFonts w:ascii="Arial" w:hAnsi="Arial" w:cs="Arial"/>
          <w:sz w:val="22"/>
          <w:lang w:val="en-AU"/>
        </w:rPr>
        <w:t>owner’s</w:t>
      </w:r>
      <w:r w:rsidRPr="001E0B11">
        <w:rPr>
          <w:rFonts w:ascii="Arial" w:hAnsi="Arial" w:cs="Arial"/>
          <w:sz w:val="22"/>
          <w:lang w:val="en-AU"/>
        </w:rPr>
        <w:t xml:space="preserve"> individual tax returns thus there's no need to pay double taxes. </w:t>
      </w:r>
      <w:r w:rsidR="0017353B" w:rsidRPr="001E0B11">
        <w:rPr>
          <w:rFonts w:ascii="Arial" w:hAnsi="Arial" w:cs="Arial"/>
          <w:sz w:val="22"/>
        </w:rPr>
        <w:t>A Private Limited Company (Ltd) is the legal structure that corresponds to an LLC in the United Kingdom. Private limited companies made up 65% of all small firms in the UK, making them the most popular legal structure for start-ups and small businesses, according to statistics from the UK government's Small Business Survey in 2020 (Department for Business, Energy &amp; Industrial Strategy, 2020).</w:t>
      </w:r>
      <w:r w:rsidR="0017353B" w:rsidRPr="001E0B11">
        <w:rPr>
          <w:rFonts w:ascii="Arial" w:hAnsi="Arial" w:cs="Arial"/>
          <w:sz w:val="22"/>
          <w:lang w:val="en-AU"/>
        </w:rPr>
        <w:t xml:space="preserve"> </w:t>
      </w:r>
      <w:r w:rsidR="0017353B" w:rsidRPr="001E0B11">
        <w:rPr>
          <w:rFonts w:ascii="Arial" w:hAnsi="Arial" w:cs="Arial"/>
          <w:sz w:val="22"/>
        </w:rPr>
        <w:t>The advantages of limited liability protection, operational flexibility, and tax advantages are provided by choosing an LLC (or its counterpart in the UK, Ltd) as the legal structure for the startup. These benefits help the company's long-term viability and potential for expansion.</w:t>
      </w:r>
    </w:p>
    <w:p w14:paraId="6AB8C688" w14:textId="52B1425E" w:rsidR="00843DF8" w:rsidRPr="001E0B11" w:rsidRDefault="00843DF8" w:rsidP="002C3A78">
      <w:pPr>
        <w:pStyle w:val="Titlu1"/>
        <w:spacing w:line="360" w:lineRule="auto"/>
        <w:jc w:val="both"/>
        <w:rPr>
          <w:rFonts w:ascii="Arial" w:hAnsi="Arial" w:cs="Arial"/>
          <w:sz w:val="22"/>
          <w:szCs w:val="22"/>
        </w:rPr>
      </w:pPr>
      <w:bookmarkStart w:id="2" w:name="_Toc137721063"/>
      <w:r w:rsidRPr="001E0B11">
        <w:rPr>
          <w:rFonts w:ascii="Arial" w:hAnsi="Arial" w:cs="Arial"/>
          <w:sz w:val="22"/>
          <w:szCs w:val="22"/>
        </w:rPr>
        <w:lastRenderedPageBreak/>
        <w:t>3. Management of the company (Owner, employees</w:t>
      </w:r>
      <w:r w:rsidR="009A7BE5" w:rsidRPr="001E0B11">
        <w:rPr>
          <w:rFonts w:ascii="Arial" w:hAnsi="Arial" w:cs="Arial"/>
          <w:sz w:val="22"/>
          <w:szCs w:val="22"/>
        </w:rPr>
        <w:t>,</w:t>
      </w:r>
      <w:r w:rsidRPr="001E0B11">
        <w:rPr>
          <w:rFonts w:ascii="Arial" w:hAnsi="Arial" w:cs="Arial"/>
          <w:sz w:val="22"/>
          <w:szCs w:val="22"/>
        </w:rPr>
        <w:t xml:space="preserve"> and the requirements for external professional service/ experts).</w:t>
      </w:r>
      <w:bookmarkEnd w:id="2"/>
    </w:p>
    <w:p w14:paraId="11FF7448" w14:textId="7DF52EE0" w:rsidR="0017353B" w:rsidRPr="001E0B11" w:rsidRDefault="0017353B" w:rsidP="002C3A78">
      <w:pPr>
        <w:spacing w:line="360" w:lineRule="auto"/>
        <w:jc w:val="both"/>
        <w:rPr>
          <w:rFonts w:ascii="Arial" w:hAnsi="Arial" w:cs="Arial"/>
          <w:sz w:val="22"/>
          <w:lang w:val="en-AU"/>
        </w:rPr>
      </w:pPr>
      <w:r w:rsidRPr="001E0B11">
        <w:rPr>
          <w:rFonts w:ascii="Arial" w:hAnsi="Arial" w:cs="Arial"/>
          <w:sz w:val="22"/>
          <w:lang w:val="en-AU"/>
        </w:rPr>
        <w:t>For this local venture the management of the company specialise in candles and vestment and stop following key roles and relative experience of the director would be required:</w:t>
      </w:r>
    </w:p>
    <w:p w14:paraId="2101D3F5" w14:textId="5363E2F6" w:rsidR="0017353B" w:rsidRPr="001E0B11" w:rsidRDefault="0017353B" w:rsidP="002C3A78">
      <w:pPr>
        <w:spacing w:line="360" w:lineRule="auto"/>
        <w:jc w:val="both"/>
        <w:rPr>
          <w:rFonts w:ascii="Arial" w:hAnsi="Arial" w:cs="Arial"/>
          <w:sz w:val="22"/>
          <w:lang w:val="en-AU"/>
        </w:rPr>
      </w:pPr>
      <w:r w:rsidRPr="001E0B11">
        <w:rPr>
          <w:rFonts w:ascii="Arial" w:hAnsi="Arial" w:cs="Arial"/>
          <w:sz w:val="22"/>
          <w:lang w:val="en-AU"/>
        </w:rPr>
        <w:t>Person X: Directors of operations who has a background in business and management. Preferably work for manufacturing industry in the past and be managing product development and supply chain management. The experience is about overseeing the production process, inventory management, and ensuring the efficient logistic.</w:t>
      </w:r>
    </w:p>
    <w:p w14:paraId="43E524F8" w14:textId="666FD81D" w:rsidR="0017353B" w:rsidRPr="001E0B11" w:rsidRDefault="0017353B" w:rsidP="002C3A78">
      <w:pPr>
        <w:spacing w:line="360" w:lineRule="auto"/>
        <w:jc w:val="both"/>
        <w:rPr>
          <w:rFonts w:ascii="Arial" w:hAnsi="Arial" w:cs="Arial"/>
          <w:sz w:val="22"/>
          <w:lang w:val="en-AU"/>
        </w:rPr>
      </w:pPr>
      <w:r w:rsidRPr="001E0B11">
        <w:rPr>
          <w:rFonts w:ascii="Arial" w:hAnsi="Arial" w:cs="Arial"/>
          <w:sz w:val="22"/>
          <w:lang w:val="en-AU"/>
        </w:rPr>
        <w:t xml:space="preserve">Person Y: Director of sales and marketing as bringing extensive experience in sales and marketing. </w:t>
      </w:r>
      <w:r w:rsidR="00AA1ED2" w:rsidRPr="001E0B11">
        <w:rPr>
          <w:rFonts w:ascii="Arial" w:hAnsi="Arial" w:cs="Arial"/>
          <w:sz w:val="22"/>
          <w:lang w:val="en-AU"/>
        </w:rPr>
        <w:t>The preferable</w:t>
      </w:r>
      <w:r w:rsidRPr="001E0B11">
        <w:rPr>
          <w:rFonts w:ascii="Arial" w:hAnsi="Arial" w:cs="Arial"/>
          <w:sz w:val="22"/>
          <w:lang w:val="en-AU"/>
        </w:rPr>
        <w:t xml:space="preserve"> person work for some multinational form in the retail sector specifically in the Home </w:t>
      </w:r>
      <w:r w:rsidR="00AA1ED2" w:rsidRPr="001E0B11">
        <w:rPr>
          <w:rFonts w:ascii="Arial" w:hAnsi="Arial" w:cs="Arial"/>
          <w:sz w:val="22"/>
          <w:lang w:val="en-AU"/>
        </w:rPr>
        <w:t>Décor</w:t>
      </w:r>
      <w:r w:rsidRPr="001E0B11">
        <w:rPr>
          <w:rFonts w:ascii="Arial" w:hAnsi="Arial" w:cs="Arial"/>
          <w:sz w:val="22"/>
          <w:lang w:val="en-AU"/>
        </w:rPr>
        <w:t xml:space="preserve"> department and fragrance industry. The focus is to develop marketing strategies, manage customer relationships, and expanded distribution channels to drive the sales growth.</w:t>
      </w:r>
    </w:p>
    <w:p w14:paraId="348039D0" w14:textId="4D63B901" w:rsidR="0017353B" w:rsidRPr="001E0B11" w:rsidRDefault="0017353B" w:rsidP="002C3A78">
      <w:pPr>
        <w:spacing w:line="360" w:lineRule="auto"/>
        <w:jc w:val="both"/>
        <w:rPr>
          <w:rFonts w:ascii="Arial" w:hAnsi="Arial" w:cs="Arial"/>
          <w:sz w:val="22"/>
          <w:lang w:val="en-AU"/>
        </w:rPr>
      </w:pPr>
      <w:r w:rsidRPr="001E0B11">
        <w:rPr>
          <w:rFonts w:ascii="Arial" w:hAnsi="Arial" w:cs="Arial"/>
          <w:sz w:val="22"/>
          <w:lang w:val="en-AU"/>
        </w:rPr>
        <w:t>Person Z: Director of Product Development having a</w:t>
      </w:r>
      <w:r w:rsidR="001E1B46" w:rsidRPr="001E0B11">
        <w:rPr>
          <w:rFonts w:ascii="Arial" w:hAnsi="Arial" w:cs="Arial"/>
          <w:sz w:val="22"/>
          <w:lang w:val="en-AU"/>
        </w:rPr>
        <w:t>n</w:t>
      </w:r>
      <w:r w:rsidRPr="001E0B11">
        <w:rPr>
          <w:rFonts w:ascii="Arial" w:hAnsi="Arial" w:cs="Arial"/>
          <w:sz w:val="22"/>
          <w:lang w:val="en-AU"/>
        </w:rPr>
        <w:t xml:space="preserve"> </w:t>
      </w:r>
      <w:r w:rsidR="001E1B46" w:rsidRPr="001E0B11">
        <w:rPr>
          <w:rFonts w:ascii="Arial" w:hAnsi="Arial" w:cs="Arial"/>
          <w:sz w:val="22"/>
          <w:lang w:val="en-AU"/>
        </w:rPr>
        <w:t xml:space="preserve">experience </w:t>
      </w:r>
      <w:r w:rsidRPr="001E0B11">
        <w:rPr>
          <w:rFonts w:ascii="Arial" w:hAnsi="Arial" w:cs="Arial"/>
          <w:sz w:val="22"/>
          <w:lang w:val="en-AU"/>
        </w:rPr>
        <w:t xml:space="preserve">with the specialisation in the fragments design. Preferably a person work as a perfumer in renowned fragrance house to have a in depth knowledge of scents profile and trends. Person is responsible for creating unique and appealing fragrances. </w:t>
      </w:r>
    </w:p>
    <w:p w14:paraId="3CD5FBA9" w14:textId="26497797" w:rsidR="00653900" w:rsidRPr="001E0B11" w:rsidRDefault="00653900" w:rsidP="002C3A78">
      <w:pPr>
        <w:spacing w:line="360" w:lineRule="auto"/>
        <w:jc w:val="both"/>
        <w:rPr>
          <w:rFonts w:ascii="Arial" w:hAnsi="Arial" w:cs="Arial"/>
          <w:sz w:val="22"/>
          <w:lang w:val="en-AU"/>
        </w:rPr>
      </w:pPr>
      <w:r w:rsidRPr="001E0B11">
        <w:rPr>
          <w:rFonts w:ascii="Arial" w:hAnsi="Arial" w:cs="Arial"/>
          <w:sz w:val="22"/>
          <w:lang w:val="en-AU"/>
        </w:rPr>
        <w:t>When beginning a small business, it's crucial to have the right experience because it gives you the information and know-how you need to succeed in your field. Because the directors have significant experience in operations, sales and marketing, and product development, they will be able to make wise decisions, comprehend market trends, and handle the numerous facets of the candle and wax melt business.</w:t>
      </w:r>
    </w:p>
    <w:p w14:paraId="08A07FC8" w14:textId="78245E7A" w:rsidR="00653900" w:rsidRPr="001E0B11" w:rsidRDefault="00653900" w:rsidP="002C3A78">
      <w:pPr>
        <w:spacing w:line="360" w:lineRule="auto"/>
        <w:jc w:val="both"/>
        <w:rPr>
          <w:rFonts w:ascii="Arial" w:hAnsi="Arial" w:cs="Arial"/>
          <w:sz w:val="22"/>
          <w:lang w:val="en-AU"/>
        </w:rPr>
      </w:pPr>
      <w:r w:rsidRPr="001E0B11">
        <w:rPr>
          <w:rFonts w:ascii="Arial" w:hAnsi="Arial" w:cs="Arial"/>
          <w:sz w:val="22"/>
          <w:lang w:val="en-AU"/>
        </w:rPr>
        <w:t>According on the needs of the firm, it may initially employ a small workforce to oversee operations, production, sales, and marketing. Additional workers may be required if the company expands to match the production and sales volume growth. This could apply to positions like production helpers, customer service agents, and office employees.</w:t>
      </w:r>
    </w:p>
    <w:p w14:paraId="29732189" w14:textId="3812C5E2" w:rsidR="0017353B" w:rsidRPr="001E0B11" w:rsidRDefault="00653900" w:rsidP="002C3A78">
      <w:pPr>
        <w:spacing w:line="360" w:lineRule="auto"/>
        <w:jc w:val="both"/>
        <w:rPr>
          <w:rFonts w:ascii="Arial" w:hAnsi="Arial" w:cs="Arial"/>
          <w:sz w:val="22"/>
        </w:rPr>
      </w:pPr>
      <w:r w:rsidRPr="001E0B11">
        <w:rPr>
          <w:rFonts w:ascii="Arial" w:hAnsi="Arial" w:cs="Arial"/>
          <w:sz w:val="22"/>
          <w:lang w:val="en-AU"/>
        </w:rPr>
        <w:t>In addition to the above people the company require accountant for managing the financial records and other compliance with accounting standards, a legal advisor to manage business contract and legal matters, fragrance consultant for expert advice and quality control, and packaging and design experts to develop creative and appealing packaging for the product.</w:t>
      </w:r>
    </w:p>
    <w:p w14:paraId="58119AAE" w14:textId="73C5815C" w:rsidR="00843DF8" w:rsidRPr="001E0B11" w:rsidRDefault="00843DF8" w:rsidP="002C3A78">
      <w:pPr>
        <w:pStyle w:val="Titlu1"/>
        <w:spacing w:line="360" w:lineRule="auto"/>
        <w:jc w:val="both"/>
        <w:rPr>
          <w:rFonts w:ascii="Arial" w:hAnsi="Arial" w:cs="Arial"/>
          <w:sz w:val="22"/>
          <w:szCs w:val="22"/>
        </w:rPr>
      </w:pPr>
      <w:bookmarkStart w:id="3" w:name="_Toc137721064"/>
      <w:r w:rsidRPr="001E0B11">
        <w:rPr>
          <w:rFonts w:ascii="Arial" w:hAnsi="Arial" w:cs="Arial"/>
          <w:sz w:val="22"/>
          <w:szCs w:val="22"/>
        </w:rPr>
        <w:lastRenderedPageBreak/>
        <w:t>4. Explanation of the target market and the marketing strategies the company will adopt to reach their customers.</w:t>
      </w:r>
      <w:bookmarkEnd w:id="3"/>
    </w:p>
    <w:p w14:paraId="4AF05DC8" w14:textId="10ED997F" w:rsidR="00653900" w:rsidRPr="001E0B11" w:rsidRDefault="00653900" w:rsidP="002C3A78">
      <w:pPr>
        <w:spacing w:line="360" w:lineRule="auto"/>
        <w:jc w:val="both"/>
        <w:rPr>
          <w:rFonts w:ascii="Arial" w:hAnsi="Arial" w:cs="Arial"/>
          <w:sz w:val="22"/>
          <w:lang w:val="en-AU"/>
        </w:rPr>
      </w:pPr>
      <w:r w:rsidRPr="001E0B11">
        <w:rPr>
          <w:rFonts w:ascii="Arial" w:hAnsi="Arial" w:cs="Arial"/>
          <w:sz w:val="22"/>
          <w:lang w:val="en-AU"/>
        </w:rPr>
        <w:t xml:space="preserve">For any business venture success, it is very important to identify the target market because it helps to focus on resources and efforts on the specific group of customers who </w:t>
      </w:r>
      <w:r w:rsidR="00763FCA" w:rsidRPr="001E0B11">
        <w:rPr>
          <w:rFonts w:ascii="Arial" w:hAnsi="Arial" w:cs="Arial"/>
          <w:sz w:val="22"/>
          <w:lang w:val="en-AU"/>
        </w:rPr>
        <w:t>will likely</w:t>
      </w:r>
      <w:r w:rsidRPr="001E0B11">
        <w:rPr>
          <w:rFonts w:ascii="Arial" w:hAnsi="Arial" w:cs="Arial"/>
          <w:sz w:val="22"/>
          <w:lang w:val="en-AU"/>
        </w:rPr>
        <w:t xml:space="preserve"> convert into paying customers. Target market can be understood and examined by understanding their needs preferences and behaviours</w:t>
      </w:r>
      <w:r w:rsidR="009E3454" w:rsidRPr="001E0B11">
        <w:rPr>
          <w:rFonts w:ascii="Arial" w:hAnsi="Arial" w:cs="Arial"/>
          <w:sz w:val="22"/>
          <w:lang w:val="en-AU"/>
        </w:rPr>
        <w:t xml:space="preserve"> </w:t>
      </w:r>
      <w:r w:rsidR="009E3454" w:rsidRPr="001E0B11">
        <w:rPr>
          <w:rFonts w:ascii="Arial" w:hAnsi="Arial" w:cs="Arial"/>
          <w:sz w:val="22"/>
        </w:rPr>
        <w:t>(AMPLIFY XL, 2022)</w:t>
      </w:r>
      <w:r w:rsidRPr="001E0B11">
        <w:rPr>
          <w:rFonts w:ascii="Arial" w:hAnsi="Arial" w:cs="Arial"/>
          <w:sz w:val="22"/>
          <w:lang w:val="en-AU"/>
        </w:rPr>
        <w:t>. The business can then tailor their offerings messaging and marketing activity according to the target consumers to reach an appeal them. For candle and wax melt business target market will be defined based on the demographic, psychographic, and behaviour patterns. For this business of following is a potential target market:</w:t>
      </w:r>
    </w:p>
    <w:p w14:paraId="2E71A4F3" w14:textId="211A3FA9"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t>Home decor enthusiast who loves to develop a cosy and aesthetic pleasing living environment and value the decorative items and scents that enhance the ambience of their environment and a space they are living in.</w:t>
      </w:r>
    </w:p>
    <w:p w14:paraId="30011D72" w14:textId="685A2CEB"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t xml:space="preserve">Aromatherapy and Wellness seekers are the target market for this business as people who are interested in scents, take benefits of scents, and always look for options to relax, relieve stress, or enhance their mood through aromatherapy. </w:t>
      </w:r>
    </w:p>
    <w:p w14:paraId="4C299143" w14:textId="62461D48"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t>Thirdly gift buyers who love to purchase candle and wax melts as gifts for special occasions like birthdays, holidays, or housewarming parties</w:t>
      </w:r>
      <w:r w:rsidR="00763FCA" w:rsidRPr="001E0B11">
        <w:rPr>
          <w:rFonts w:ascii="Arial" w:hAnsi="Arial" w:cs="Arial"/>
          <w:sz w:val="22"/>
          <w:lang w:val="en-AU"/>
        </w:rPr>
        <w:t xml:space="preserve"> </w:t>
      </w:r>
      <w:r w:rsidR="00763FCA" w:rsidRPr="001E0B11">
        <w:rPr>
          <w:rFonts w:ascii="Arial" w:hAnsi="Arial" w:cs="Arial"/>
          <w:sz w:val="22"/>
        </w:rPr>
        <w:t>(</w:t>
      </w:r>
      <w:proofErr w:type="spellStart"/>
      <w:r w:rsidR="00763FCA" w:rsidRPr="001E0B11">
        <w:rPr>
          <w:rFonts w:ascii="Arial" w:hAnsi="Arial" w:cs="Arial"/>
          <w:sz w:val="22"/>
        </w:rPr>
        <w:t>ProfitableVenture</w:t>
      </w:r>
      <w:proofErr w:type="spellEnd"/>
      <w:r w:rsidR="00763FCA" w:rsidRPr="001E0B11">
        <w:rPr>
          <w:rFonts w:ascii="Arial" w:hAnsi="Arial" w:cs="Arial"/>
          <w:sz w:val="22"/>
        </w:rPr>
        <w:t>, 2021)</w:t>
      </w:r>
      <w:r w:rsidRPr="001E0B11">
        <w:rPr>
          <w:rFonts w:ascii="Arial" w:hAnsi="Arial" w:cs="Arial"/>
          <w:sz w:val="22"/>
          <w:lang w:val="en-AU"/>
        </w:rPr>
        <w:t>.</w:t>
      </w:r>
    </w:p>
    <w:p w14:paraId="3DC8FE3D" w14:textId="484F7140" w:rsidR="00653900" w:rsidRPr="001E0B11" w:rsidRDefault="00653900" w:rsidP="002C3A78">
      <w:pPr>
        <w:spacing w:line="360" w:lineRule="auto"/>
        <w:jc w:val="both"/>
        <w:rPr>
          <w:rFonts w:ascii="Arial" w:hAnsi="Arial" w:cs="Arial"/>
          <w:sz w:val="22"/>
          <w:lang w:val="en-AU"/>
        </w:rPr>
      </w:pPr>
      <w:r w:rsidRPr="001E0B11">
        <w:rPr>
          <w:rFonts w:ascii="Arial" w:hAnsi="Arial" w:cs="Arial"/>
          <w:sz w:val="22"/>
          <w:lang w:val="en-AU"/>
        </w:rPr>
        <w:t>For the business venture to reach the target market segment the following marketing strategies can be adopted:</w:t>
      </w:r>
    </w:p>
    <w:p w14:paraId="059B8992" w14:textId="5D1FE5FE"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t>Online presence to establish online store and leverage digital marketing channel like social media platforms, search engine optimization, and email marketing to restore potential target market.</w:t>
      </w:r>
    </w:p>
    <w:p w14:paraId="0FAA41BF" w14:textId="445AD357"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t>Use of content marketing to develop informative and engaging content related to home decode aromatherapy and benefits of candle and wax melts. One can write up attractive blog, offer a video tutorial, and a social media post for educating the potential target market</w:t>
      </w:r>
      <w:r w:rsidR="00763FCA" w:rsidRPr="001E0B11">
        <w:rPr>
          <w:rFonts w:ascii="Arial" w:hAnsi="Arial" w:cs="Arial"/>
          <w:sz w:val="22"/>
          <w:lang w:val="en-AU"/>
        </w:rPr>
        <w:t xml:space="preserve"> </w:t>
      </w:r>
      <w:r w:rsidR="00763FCA" w:rsidRPr="001E0B11">
        <w:rPr>
          <w:rFonts w:ascii="Arial" w:hAnsi="Arial" w:cs="Arial"/>
          <w:sz w:val="22"/>
        </w:rPr>
        <w:t>(</w:t>
      </w:r>
      <w:proofErr w:type="spellStart"/>
      <w:r w:rsidR="00763FCA" w:rsidRPr="001E0B11">
        <w:rPr>
          <w:rFonts w:ascii="Arial" w:hAnsi="Arial" w:cs="Arial"/>
          <w:sz w:val="22"/>
        </w:rPr>
        <w:t>ProfitableVenture</w:t>
      </w:r>
      <w:proofErr w:type="spellEnd"/>
      <w:r w:rsidR="00763FCA" w:rsidRPr="001E0B11">
        <w:rPr>
          <w:rFonts w:ascii="Arial" w:hAnsi="Arial" w:cs="Arial"/>
          <w:sz w:val="22"/>
        </w:rPr>
        <w:t>, 2021)</w:t>
      </w:r>
      <w:r w:rsidRPr="001E0B11">
        <w:rPr>
          <w:rFonts w:ascii="Arial" w:hAnsi="Arial" w:cs="Arial"/>
          <w:sz w:val="22"/>
          <w:lang w:val="en-AU"/>
        </w:rPr>
        <w:t xml:space="preserve">. </w:t>
      </w:r>
    </w:p>
    <w:p w14:paraId="3D89C3BE" w14:textId="67350BAB"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t>Using influencer marketing to collaborate with bloggers or influences especially in the field of home decor Wellness niche as they have a strong online presence help brand increase its visibility and credibility.</w:t>
      </w:r>
    </w:p>
    <w:p w14:paraId="4C1180DE" w14:textId="68A25D6B" w:rsidR="00653900" w:rsidRPr="001E0B11" w:rsidRDefault="00653900" w:rsidP="002C3A78">
      <w:pPr>
        <w:pStyle w:val="Listparagraf"/>
        <w:numPr>
          <w:ilvl w:val="0"/>
          <w:numId w:val="1"/>
        </w:numPr>
        <w:spacing w:line="360" w:lineRule="auto"/>
        <w:jc w:val="both"/>
        <w:rPr>
          <w:rFonts w:ascii="Arial" w:hAnsi="Arial" w:cs="Arial"/>
          <w:sz w:val="22"/>
          <w:lang w:val="en-AU"/>
        </w:rPr>
      </w:pPr>
      <w:r w:rsidRPr="001E0B11">
        <w:rPr>
          <w:rFonts w:ascii="Arial" w:hAnsi="Arial" w:cs="Arial"/>
          <w:sz w:val="22"/>
          <w:lang w:val="en-AU"/>
        </w:rPr>
        <w:lastRenderedPageBreak/>
        <w:t xml:space="preserve">Another strategy is to offer targeting advertisement specific demographic and interest and ensuring that the right message has been delivered to the right audience. </w:t>
      </w:r>
    </w:p>
    <w:p w14:paraId="04B1CDE3" w14:textId="77777777" w:rsidR="00770432" w:rsidRPr="001E0B11" w:rsidRDefault="00843DF8" w:rsidP="002C3A78">
      <w:pPr>
        <w:pStyle w:val="Titlu1"/>
        <w:spacing w:line="360" w:lineRule="auto"/>
        <w:jc w:val="both"/>
        <w:rPr>
          <w:rFonts w:ascii="Arial" w:hAnsi="Arial" w:cs="Arial"/>
          <w:sz w:val="22"/>
          <w:szCs w:val="22"/>
        </w:rPr>
      </w:pPr>
      <w:bookmarkStart w:id="4" w:name="_Toc137721065"/>
      <w:r w:rsidRPr="001E0B11">
        <w:rPr>
          <w:rFonts w:ascii="Arial" w:hAnsi="Arial" w:cs="Arial"/>
          <w:sz w:val="22"/>
          <w:szCs w:val="22"/>
        </w:rPr>
        <w:t>5. Use of social media &amp;</w:t>
      </w:r>
      <w:r w:rsidR="009A7BE5" w:rsidRPr="001E0B11">
        <w:rPr>
          <w:rFonts w:ascii="Arial" w:hAnsi="Arial" w:cs="Arial"/>
          <w:sz w:val="22"/>
          <w:szCs w:val="22"/>
        </w:rPr>
        <w:t xml:space="preserve"> </w:t>
      </w:r>
      <w:r w:rsidRPr="001E0B11">
        <w:rPr>
          <w:rFonts w:ascii="Arial" w:hAnsi="Arial" w:cs="Arial"/>
          <w:sz w:val="22"/>
          <w:szCs w:val="22"/>
        </w:rPr>
        <w:t>Website to promote your company product/s and/or service/s.</w:t>
      </w:r>
      <w:bookmarkEnd w:id="4"/>
    </w:p>
    <w:p w14:paraId="37959EB2" w14:textId="335FFE76" w:rsidR="00770432" w:rsidRPr="001E0B11" w:rsidRDefault="00770432" w:rsidP="002C3A78">
      <w:pPr>
        <w:spacing w:line="360" w:lineRule="auto"/>
        <w:jc w:val="both"/>
        <w:rPr>
          <w:rFonts w:ascii="Arial" w:hAnsi="Arial" w:cs="Arial"/>
          <w:sz w:val="22"/>
        </w:rPr>
      </w:pPr>
      <w:r w:rsidRPr="001E0B11">
        <w:rPr>
          <w:rFonts w:ascii="Arial" w:hAnsi="Arial" w:cs="Arial"/>
          <w:sz w:val="22"/>
        </w:rPr>
        <w:t xml:space="preserve">The business can use well-known social media sites like Instagram, Facebook, Pinterest, and Twitter to promote its products, interact with customers, and create a community. </w:t>
      </w:r>
    </w:p>
    <w:p w14:paraId="01F5EF5B" w14:textId="77777777" w:rsidR="00770432" w:rsidRPr="001E0B11" w:rsidRDefault="00770432" w:rsidP="002C3A78">
      <w:pPr>
        <w:pStyle w:val="Listparagraf"/>
        <w:numPr>
          <w:ilvl w:val="0"/>
          <w:numId w:val="2"/>
        </w:numPr>
        <w:spacing w:line="360" w:lineRule="auto"/>
        <w:jc w:val="both"/>
        <w:rPr>
          <w:rFonts w:ascii="Arial" w:hAnsi="Arial" w:cs="Arial"/>
          <w:sz w:val="22"/>
        </w:rPr>
      </w:pPr>
      <w:r w:rsidRPr="001E0B11">
        <w:rPr>
          <w:rFonts w:ascii="Arial" w:hAnsi="Arial" w:cs="Arial"/>
          <w:sz w:val="22"/>
        </w:rPr>
        <w:t>Instagram is the perfect place for promoting candles and wax melts because visual content is crucial. To establish a captivating visual presence, high-quality lifestyle photos, behind-the-scenes looks, and product images can be provided.</w:t>
      </w:r>
    </w:p>
    <w:p w14:paraId="52EC1D9F" w14:textId="58129026" w:rsidR="00770432" w:rsidRPr="001E0B11" w:rsidRDefault="00770432" w:rsidP="002C3A78">
      <w:pPr>
        <w:pStyle w:val="Listparagraf"/>
        <w:numPr>
          <w:ilvl w:val="0"/>
          <w:numId w:val="2"/>
        </w:numPr>
        <w:spacing w:line="360" w:lineRule="auto"/>
        <w:jc w:val="both"/>
        <w:rPr>
          <w:rFonts w:ascii="Arial" w:hAnsi="Arial" w:cs="Arial"/>
          <w:sz w:val="22"/>
        </w:rPr>
      </w:pPr>
      <w:r w:rsidRPr="001E0B11">
        <w:rPr>
          <w:rFonts w:ascii="Arial" w:hAnsi="Arial" w:cs="Arial"/>
          <w:sz w:val="22"/>
        </w:rPr>
        <w:t>Posts, videos, and live streaming are just a few of the material kinds that are permitted on Facebook, which also offers a wider audience. It can be used to communicate with followers via comments and direct messaging, as well as to share product updates and client testimonials</w:t>
      </w:r>
      <w:r w:rsidR="00763FCA" w:rsidRPr="001E0B11">
        <w:rPr>
          <w:rFonts w:ascii="Arial" w:hAnsi="Arial" w:cs="Arial"/>
          <w:sz w:val="22"/>
        </w:rPr>
        <w:t xml:space="preserve"> (Fortune Business Insights, 2022)</w:t>
      </w:r>
      <w:r w:rsidRPr="001E0B11">
        <w:rPr>
          <w:rFonts w:ascii="Arial" w:hAnsi="Arial" w:cs="Arial"/>
          <w:sz w:val="22"/>
        </w:rPr>
        <w:t>.</w:t>
      </w:r>
    </w:p>
    <w:p w14:paraId="4F7C31FB" w14:textId="419C2F1B" w:rsidR="00770432" w:rsidRPr="001E0B11" w:rsidRDefault="00770432" w:rsidP="002C3A78">
      <w:pPr>
        <w:pStyle w:val="Listparagraf"/>
        <w:numPr>
          <w:ilvl w:val="0"/>
          <w:numId w:val="2"/>
        </w:numPr>
        <w:spacing w:line="360" w:lineRule="auto"/>
        <w:jc w:val="both"/>
        <w:rPr>
          <w:rFonts w:ascii="Arial" w:hAnsi="Arial" w:cs="Arial"/>
          <w:sz w:val="22"/>
        </w:rPr>
      </w:pPr>
      <w:r w:rsidRPr="001E0B11">
        <w:rPr>
          <w:rFonts w:ascii="Arial" w:hAnsi="Arial" w:cs="Arial"/>
          <w:sz w:val="22"/>
        </w:rPr>
        <w:t>Pinterest is a terrific place to exhibit products through imaginative and inspiring pins because it is known for its visual discovery feature. Users have the option to save and share product photographs, giving them more exposure and increasing website traffic.</w:t>
      </w:r>
    </w:p>
    <w:p w14:paraId="528FCD06" w14:textId="5609CF3E" w:rsidR="00770432" w:rsidRPr="001E0B11" w:rsidRDefault="00770432" w:rsidP="002C3A78">
      <w:pPr>
        <w:spacing w:line="360" w:lineRule="auto"/>
        <w:jc w:val="both"/>
        <w:rPr>
          <w:rFonts w:ascii="Arial" w:hAnsi="Arial" w:cs="Arial"/>
          <w:sz w:val="22"/>
          <w:lang w:val="en-AU"/>
        </w:rPr>
      </w:pPr>
      <w:r w:rsidRPr="001E0B11">
        <w:rPr>
          <w:rFonts w:ascii="Arial" w:hAnsi="Arial" w:cs="Arial"/>
          <w:sz w:val="22"/>
          <w:lang w:val="en-AU"/>
        </w:rPr>
        <w:t>The limitations would be difficult to manage multiple platforms as one requires active presence on social media platforms and consistent towards the content creation</w:t>
      </w:r>
      <w:r w:rsidR="00763FCA" w:rsidRPr="001E0B11">
        <w:rPr>
          <w:rFonts w:ascii="Arial" w:hAnsi="Arial" w:cs="Arial"/>
          <w:sz w:val="22"/>
          <w:lang w:val="en-AU"/>
        </w:rPr>
        <w:t xml:space="preserve"> </w:t>
      </w:r>
      <w:r w:rsidR="00763FCA" w:rsidRPr="001E0B11">
        <w:rPr>
          <w:rFonts w:ascii="Arial" w:hAnsi="Arial" w:cs="Arial"/>
          <w:sz w:val="22"/>
        </w:rPr>
        <w:t>(Vantage Market Research, 2022)</w:t>
      </w:r>
      <w:r w:rsidRPr="001E0B11">
        <w:rPr>
          <w:rFonts w:ascii="Arial" w:hAnsi="Arial" w:cs="Arial"/>
          <w:sz w:val="22"/>
          <w:lang w:val="en-AU"/>
        </w:rPr>
        <w:t xml:space="preserve">. </w:t>
      </w:r>
    </w:p>
    <w:p w14:paraId="187C8BD2" w14:textId="4DC07652" w:rsidR="00770432" w:rsidRPr="001E0B11" w:rsidRDefault="00770432" w:rsidP="002C3A78">
      <w:pPr>
        <w:spacing w:line="360" w:lineRule="auto"/>
        <w:jc w:val="both"/>
        <w:rPr>
          <w:rFonts w:ascii="Arial" w:hAnsi="Arial" w:cs="Arial"/>
          <w:sz w:val="22"/>
        </w:rPr>
      </w:pPr>
      <w:r w:rsidRPr="001E0B11">
        <w:rPr>
          <w:rFonts w:ascii="Arial" w:hAnsi="Arial" w:cs="Arial"/>
          <w:sz w:val="22"/>
          <w:lang w:val="en-AU"/>
        </w:rPr>
        <w:t xml:space="preserve">Another limitation would be negative feedback and repetition management as social media platforms allow consumers to voice their opinions it is important to maintain a professional anaesthetic approach. </w:t>
      </w:r>
    </w:p>
    <w:p w14:paraId="4DFDF831" w14:textId="35F622C3" w:rsidR="00843DF8" w:rsidRPr="001E0B11" w:rsidRDefault="00843DF8" w:rsidP="002C3A78">
      <w:pPr>
        <w:pStyle w:val="Titlu1"/>
        <w:spacing w:line="360" w:lineRule="auto"/>
        <w:jc w:val="both"/>
        <w:rPr>
          <w:rFonts w:ascii="Arial" w:hAnsi="Arial" w:cs="Arial"/>
          <w:sz w:val="22"/>
          <w:szCs w:val="22"/>
        </w:rPr>
      </w:pPr>
      <w:bookmarkStart w:id="5" w:name="_Toc137721066"/>
      <w:r w:rsidRPr="001E0B11">
        <w:rPr>
          <w:rFonts w:ascii="Arial" w:hAnsi="Arial" w:cs="Arial"/>
          <w:sz w:val="22"/>
          <w:szCs w:val="22"/>
        </w:rPr>
        <w:t>6. Evaluation of the business idea by using the SWOT analysis model.</w:t>
      </w:r>
      <w:bookmarkEnd w:id="5"/>
    </w:p>
    <w:p w14:paraId="4114827A" w14:textId="6B0F3A3E" w:rsidR="00770432" w:rsidRPr="001E0B11" w:rsidRDefault="00770432" w:rsidP="002C3A78">
      <w:pPr>
        <w:spacing w:line="360" w:lineRule="auto"/>
        <w:jc w:val="both"/>
        <w:rPr>
          <w:rFonts w:ascii="Arial" w:hAnsi="Arial" w:cs="Arial"/>
          <w:sz w:val="22"/>
          <w:lang w:val="en-AU"/>
        </w:rPr>
      </w:pPr>
      <w:r w:rsidRPr="001E0B11">
        <w:rPr>
          <w:rFonts w:ascii="Arial" w:hAnsi="Arial" w:cs="Arial"/>
          <w:sz w:val="22"/>
        </w:rPr>
        <w:t xml:space="preserve">SWOT </w:t>
      </w:r>
      <w:r w:rsidRPr="001E0B11">
        <w:rPr>
          <w:rFonts w:ascii="Arial" w:hAnsi="Arial" w:cs="Arial"/>
          <w:sz w:val="22"/>
          <w:lang w:val="en-AU"/>
        </w:rPr>
        <w:t>analysis is defined as a strategic management tool in order to examine strength, weaknesses, opportunities, and threats that can hinder across the business and influence the structures and growth of startup</w:t>
      </w:r>
      <w:r w:rsidR="00763FCA" w:rsidRPr="001E0B11">
        <w:rPr>
          <w:rFonts w:ascii="Arial" w:hAnsi="Arial" w:cs="Arial"/>
          <w:sz w:val="22"/>
          <w:lang w:val="en-AU"/>
        </w:rPr>
        <w:t xml:space="preserve"> </w:t>
      </w:r>
      <w:r w:rsidR="00763FCA" w:rsidRPr="001E0B11">
        <w:rPr>
          <w:rFonts w:ascii="Arial" w:hAnsi="Arial" w:cs="Arial"/>
          <w:sz w:val="22"/>
        </w:rPr>
        <w:t>(</w:t>
      </w:r>
      <w:proofErr w:type="spellStart"/>
      <w:r w:rsidR="00763FCA" w:rsidRPr="001E0B11">
        <w:rPr>
          <w:rFonts w:ascii="Arial" w:hAnsi="Arial" w:cs="Arial"/>
          <w:sz w:val="22"/>
        </w:rPr>
        <w:t>Kniazeva</w:t>
      </w:r>
      <w:proofErr w:type="spellEnd"/>
      <w:r w:rsidR="00763FCA" w:rsidRPr="001E0B11">
        <w:rPr>
          <w:rFonts w:ascii="Arial" w:hAnsi="Arial" w:cs="Arial"/>
          <w:sz w:val="22"/>
        </w:rPr>
        <w:t xml:space="preserve"> and Baskin, 2023)</w:t>
      </w:r>
      <w:r w:rsidRPr="001E0B11">
        <w:rPr>
          <w:rFonts w:ascii="Arial" w:hAnsi="Arial" w:cs="Arial"/>
          <w:sz w:val="22"/>
          <w:lang w:val="en-AU"/>
        </w:rPr>
        <w:t xml:space="preserve">. </w:t>
      </w:r>
    </w:p>
    <w:tbl>
      <w:tblPr>
        <w:tblStyle w:val="Tabelgril"/>
        <w:tblW w:w="0" w:type="auto"/>
        <w:tblLook w:val="04A0" w:firstRow="1" w:lastRow="0" w:firstColumn="1" w:lastColumn="0" w:noHBand="0" w:noVBand="1"/>
      </w:tblPr>
      <w:tblGrid>
        <w:gridCol w:w="4508"/>
        <w:gridCol w:w="4508"/>
      </w:tblGrid>
      <w:tr w:rsidR="00770432" w:rsidRPr="001E0B11" w14:paraId="5D9A4F73" w14:textId="77777777" w:rsidTr="00770432">
        <w:tc>
          <w:tcPr>
            <w:tcW w:w="4508" w:type="dxa"/>
          </w:tcPr>
          <w:p w14:paraId="205D8CBA" w14:textId="77777777" w:rsidR="00770432" w:rsidRPr="001E0B11" w:rsidRDefault="00770432" w:rsidP="002C3A78">
            <w:pPr>
              <w:spacing w:line="360" w:lineRule="auto"/>
              <w:jc w:val="both"/>
              <w:rPr>
                <w:rFonts w:ascii="Arial" w:hAnsi="Arial" w:cs="Arial"/>
                <w:b/>
                <w:bCs/>
                <w:sz w:val="22"/>
                <w:lang w:val="en-AU"/>
              </w:rPr>
            </w:pPr>
            <w:r w:rsidRPr="001E0B11">
              <w:rPr>
                <w:rFonts w:ascii="Arial" w:hAnsi="Arial" w:cs="Arial"/>
                <w:b/>
                <w:bCs/>
                <w:sz w:val="22"/>
                <w:lang w:val="en-AU"/>
              </w:rPr>
              <w:t xml:space="preserve">Strength </w:t>
            </w:r>
          </w:p>
          <w:p w14:paraId="7BCC781A" w14:textId="77777777" w:rsidR="0077043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 xml:space="preserve">Stronger customer services to establish loyalty with the </w:t>
            </w:r>
            <w:proofErr w:type="gramStart"/>
            <w:r w:rsidRPr="001E0B11">
              <w:rPr>
                <w:rFonts w:ascii="Arial" w:hAnsi="Arial" w:cs="Arial"/>
                <w:sz w:val="22"/>
                <w:lang w:val="en-AU"/>
              </w:rPr>
              <w:t>consumers</w:t>
            </w:r>
            <w:proofErr w:type="gramEnd"/>
          </w:p>
          <w:p w14:paraId="2D6AA3B6" w14:textId="77777777"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lastRenderedPageBreak/>
              <w:t xml:space="preserve">The business offers unique and appealing fragrance </w:t>
            </w:r>
            <w:proofErr w:type="gramStart"/>
            <w:r w:rsidRPr="001E0B11">
              <w:rPr>
                <w:rFonts w:ascii="Arial" w:hAnsi="Arial" w:cs="Arial"/>
                <w:sz w:val="22"/>
                <w:lang w:val="en-AU"/>
              </w:rPr>
              <w:t>combinations</w:t>
            </w:r>
            <w:proofErr w:type="gramEnd"/>
          </w:p>
          <w:p w14:paraId="0AFEF311" w14:textId="2ED90186"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The business will aim to provide high quality product using high quality ingredient and production process is</w:t>
            </w:r>
          </w:p>
        </w:tc>
        <w:tc>
          <w:tcPr>
            <w:tcW w:w="4508" w:type="dxa"/>
          </w:tcPr>
          <w:p w14:paraId="206CA1CD" w14:textId="77777777" w:rsidR="00770432" w:rsidRPr="001E0B11" w:rsidRDefault="00770432" w:rsidP="002C3A78">
            <w:pPr>
              <w:spacing w:line="360" w:lineRule="auto"/>
              <w:jc w:val="both"/>
              <w:rPr>
                <w:rFonts w:ascii="Arial" w:hAnsi="Arial" w:cs="Arial"/>
                <w:b/>
                <w:bCs/>
                <w:sz w:val="22"/>
                <w:lang w:val="en-AU"/>
              </w:rPr>
            </w:pPr>
            <w:r w:rsidRPr="001E0B11">
              <w:rPr>
                <w:rFonts w:ascii="Arial" w:hAnsi="Arial" w:cs="Arial"/>
                <w:b/>
                <w:bCs/>
                <w:sz w:val="22"/>
                <w:lang w:val="en-AU"/>
              </w:rPr>
              <w:lastRenderedPageBreak/>
              <w:t xml:space="preserve">Weaknesses </w:t>
            </w:r>
          </w:p>
          <w:p w14:paraId="360DC4E7" w14:textId="42637A5B"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 xml:space="preserve">Being a startup, the company is relatively new and unknown for many </w:t>
            </w:r>
            <w:proofErr w:type="gramStart"/>
            <w:r w:rsidRPr="001E0B11">
              <w:rPr>
                <w:rFonts w:ascii="Arial" w:hAnsi="Arial" w:cs="Arial"/>
                <w:sz w:val="22"/>
                <w:lang w:val="en-AU"/>
              </w:rPr>
              <w:t>consumers</w:t>
            </w:r>
            <w:proofErr w:type="gramEnd"/>
          </w:p>
          <w:p w14:paraId="71BF93E9" w14:textId="5903910D"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lastRenderedPageBreak/>
              <w:t>The business my offer a small product range as compared to other competitors in the market</w:t>
            </w:r>
          </w:p>
        </w:tc>
      </w:tr>
      <w:tr w:rsidR="00770432" w:rsidRPr="001E0B11" w14:paraId="60B9C03D" w14:textId="77777777" w:rsidTr="00770432">
        <w:tc>
          <w:tcPr>
            <w:tcW w:w="4508" w:type="dxa"/>
          </w:tcPr>
          <w:p w14:paraId="6D561B35" w14:textId="77777777" w:rsidR="00770432" w:rsidRPr="001E0B11" w:rsidRDefault="00770432" w:rsidP="002C3A78">
            <w:pPr>
              <w:spacing w:line="360" w:lineRule="auto"/>
              <w:jc w:val="both"/>
              <w:rPr>
                <w:rFonts w:ascii="Arial" w:hAnsi="Arial" w:cs="Arial"/>
                <w:b/>
                <w:bCs/>
                <w:sz w:val="22"/>
                <w:lang w:val="en-AU"/>
              </w:rPr>
            </w:pPr>
            <w:r w:rsidRPr="001E0B11">
              <w:rPr>
                <w:rFonts w:ascii="Arial" w:hAnsi="Arial" w:cs="Arial"/>
                <w:b/>
                <w:bCs/>
                <w:sz w:val="22"/>
                <w:lang w:val="en-AU"/>
              </w:rPr>
              <w:lastRenderedPageBreak/>
              <w:t xml:space="preserve">Opportunities </w:t>
            </w:r>
          </w:p>
          <w:p w14:paraId="6887686E" w14:textId="5603623A"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 xml:space="preserve">This is the increasing trend towards candle and was melts due to its benefit of aromatherapy and home decor </w:t>
            </w:r>
            <w:proofErr w:type="gramStart"/>
            <w:r w:rsidRPr="001E0B11">
              <w:rPr>
                <w:rFonts w:ascii="Arial" w:hAnsi="Arial" w:cs="Arial"/>
                <w:sz w:val="22"/>
                <w:lang w:val="en-AU"/>
              </w:rPr>
              <w:t>perspective</w:t>
            </w:r>
            <w:proofErr w:type="gramEnd"/>
          </w:p>
          <w:p w14:paraId="03E6C7B9" w14:textId="76834055"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Consumer interest awards natural and ecofriendly product is also an opportunity for the business</w:t>
            </w:r>
          </w:p>
        </w:tc>
        <w:tc>
          <w:tcPr>
            <w:tcW w:w="4508" w:type="dxa"/>
          </w:tcPr>
          <w:p w14:paraId="2A55A1CE" w14:textId="77777777" w:rsidR="00770432" w:rsidRPr="001E0B11" w:rsidRDefault="00770432" w:rsidP="002C3A78">
            <w:pPr>
              <w:spacing w:line="360" w:lineRule="auto"/>
              <w:jc w:val="both"/>
              <w:rPr>
                <w:rFonts w:ascii="Arial" w:hAnsi="Arial" w:cs="Arial"/>
                <w:b/>
                <w:bCs/>
                <w:sz w:val="22"/>
                <w:lang w:val="en-AU"/>
              </w:rPr>
            </w:pPr>
            <w:r w:rsidRPr="001E0B11">
              <w:rPr>
                <w:rFonts w:ascii="Arial" w:hAnsi="Arial" w:cs="Arial"/>
                <w:b/>
                <w:bCs/>
                <w:sz w:val="22"/>
                <w:lang w:val="en-AU"/>
              </w:rPr>
              <w:t xml:space="preserve">Threats </w:t>
            </w:r>
          </w:p>
          <w:p w14:paraId="28FCA11D" w14:textId="7E8C3CF5"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 xml:space="preserve">The company faces intense competition from the other competitors settled years ago in the same </w:t>
            </w:r>
            <w:proofErr w:type="gramStart"/>
            <w:r w:rsidRPr="001E0B11">
              <w:rPr>
                <w:rFonts w:ascii="Arial" w:hAnsi="Arial" w:cs="Arial"/>
                <w:sz w:val="22"/>
                <w:lang w:val="en-AU"/>
              </w:rPr>
              <w:t>industry</w:t>
            </w:r>
            <w:proofErr w:type="gramEnd"/>
          </w:p>
          <w:p w14:paraId="4788A89F" w14:textId="073C486B" w:rsidR="00AA1ED2" w:rsidRPr="001E0B11" w:rsidRDefault="00AA1ED2" w:rsidP="002C3A78">
            <w:pPr>
              <w:spacing w:line="360" w:lineRule="auto"/>
              <w:jc w:val="both"/>
              <w:rPr>
                <w:rFonts w:ascii="Arial" w:hAnsi="Arial" w:cs="Arial"/>
                <w:sz w:val="22"/>
                <w:lang w:val="en-AU"/>
              </w:rPr>
            </w:pPr>
            <w:r w:rsidRPr="001E0B11">
              <w:rPr>
                <w:rFonts w:ascii="Arial" w:hAnsi="Arial" w:cs="Arial"/>
                <w:sz w:val="22"/>
                <w:lang w:val="en-AU"/>
              </w:rPr>
              <w:t>Fluctuation in material cost and supply chain disruption can cause a threat for the business</w:t>
            </w:r>
          </w:p>
        </w:tc>
      </w:tr>
    </w:tbl>
    <w:p w14:paraId="4A2FB649" w14:textId="77777777" w:rsidR="00770432" w:rsidRPr="001E0B11" w:rsidRDefault="00770432" w:rsidP="002C3A78">
      <w:pPr>
        <w:spacing w:line="360" w:lineRule="auto"/>
        <w:jc w:val="both"/>
        <w:rPr>
          <w:rFonts w:ascii="Arial" w:hAnsi="Arial" w:cs="Arial"/>
          <w:sz w:val="22"/>
          <w:lang w:val="en-AU"/>
        </w:rPr>
      </w:pPr>
    </w:p>
    <w:p w14:paraId="03B8EF19" w14:textId="28431657" w:rsidR="00770432" w:rsidRPr="001E0B11" w:rsidRDefault="00AA1ED2" w:rsidP="002C3A78">
      <w:pPr>
        <w:spacing w:line="360" w:lineRule="auto"/>
        <w:jc w:val="both"/>
        <w:rPr>
          <w:rFonts w:ascii="Arial" w:hAnsi="Arial" w:cs="Arial"/>
          <w:sz w:val="22"/>
        </w:rPr>
      </w:pPr>
      <w:r w:rsidRPr="001E0B11">
        <w:rPr>
          <w:rFonts w:ascii="Arial" w:hAnsi="Arial" w:cs="Arial"/>
          <w:sz w:val="22"/>
        </w:rPr>
        <w:t>By examining these variables, the candle and wax melting industry can play to its advantages by highlighting its distinctive aroma combinations and upholding high standards for product quality. By making brand-building investments and broadening its product offering, it may solve deficiencies. Threats can be reduced by competitive pricing, smart marketing tactics, and effective supply chain management, while opportunities can be pursued by capitalizing on the rising demand for eco-friendly and home décor products.</w:t>
      </w:r>
    </w:p>
    <w:p w14:paraId="5896346F" w14:textId="2C9593F4" w:rsidR="00843DF8" w:rsidRPr="001E0B11" w:rsidRDefault="00843DF8" w:rsidP="002C3A78">
      <w:pPr>
        <w:pStyle w:val="Titlu1"/>
        <w:spacing w:line="360" w:lineRule="auto"/>
        <w:jc w:val="both"/>
        <w:rPr>
          <w:rFonts w:ascii="Arial" w:hAnsi="Arial" w:cs="Arial"/>
          <w:sz w:val="22"/>
          <w:szCs w:val="22"/>
        </w:rPr>
      </w:pPr>
      <w:bookmarkStart w:id="6" w:name="_Toc137721067"/>
      <w:r w:rsidRPr="001E0B11">
        <w:rPr>
          <w:rFonts w:ascii="Arial" w:hAnsi="Arial" w:cs="Arial"/>
          <w:sz w:val="22"/>
          <w:szCs w:val="22"/>
        </w:rPr>
        <w:t>7. A cash flow forecast for the first 12 months. startup costs cannot exceed £25,000.</w:t>
      </w:r>
      <w:bookmarkEnd w:id="6"/>
    </w:p>
    <w:p w14:paraId="730065CA" w14:textId="2FC60A91" w:rsidR="004D3C45" w:rsidRPr="001E0B11" w:rsidRDefault="004D3C45" w:rsidP="002C3A78">
      <w:pPr>
        <w:tabs>
          <w:tab w:val="left" w:pos="2544"/>
        </w:tabs>
        <w:spacing w:line="360" w:lineRule="auto"/>
        <w:jc w:val="both"/>
        <w:rPr>
          <w:rFonts w:ascii="Arial" w:hAnsi="Arial" w:cs="Arial"/>
          <w:sz w:val="22"/>
        </w:rPr>
      </w:pPr>
      <w:r w:rsidRPr="001E0B11">
        <w:rPr>
          <w:rFonts w:ascii="Arial" w:hAnsi="Arial" w:cs="Arial"/>
          <w:sz w:val="22"/>
        </w:rPr>
        <w:t>Startups can approach banks and other financial organisations to obtain loans to pay for their first costs. Banks provide a range of financing alternatives designed specifically for small enterprises, including term loans and lines of credit. Usually, these loans need either collateral or a solid credit history. For entrepreneurs, bank loans offer a dependable and organized source of finance</w:t>
      </w:r>
      <w:r w:rsidR="00C259AE" w:rsidRPr="001E0B11">
        <w:rPr>
          <w:rFonts w:ascii="Arial" w:hAnsi="Arial" w:cs="Arial"/>
          <w:sz w:val="22"/>
        </w:rPr>
        <w:t xml:space="preserve"> (Chen et al., 2016)</w:t>
      </w:r>
      <w:r w:rsidRPr="001E0B11">
        <w:rPr>
          <w:rFonts w:ascii="Arial" w:hAnsi="Arial" w:cs="Arial"/>
          <w:sz w:val="22"/>
        </w:rPr>
        <w:t xml:space="preserve">. </w:t>
      </w:r>
    </w:p>
    <w:p w14:paraId="36AAE17F" w14:textId="10FA5A83" w:rsidR="00AA1ED2" w:rsidRPr="001E0B11" w:rsidRDefault="004D3C45" w:rsidP="002C3A78">
      <w:pPr>
        <w:tabs>
          <w:tab w:val="left" w:pos="2544"/>
        </w:tabs>
        <w:spacing w:line="360" w:lineRule="auto"/>
        <w:jc w:val="both"/>
        <w:rPr>
          <w:rFonts w:ascii="Arial" w:hAnsi="Arial" w:cs="Arial"/>
          <w:sz w:val="22"/>
        </w:rPr>
      </w:pPr>
      <w:r w:rsidRPr="001E0B11">
        <w:rPr>
          <w:rFonts w:ascii="Arial" w:hAnsi="Arial" w:cs="Arial"/>
          <w:sz w:val="22"/>
        </w:rPr>
        <w:t>Many business owners decide to put their own money towards their start-up projects. By doing so, it is possible to have total control over the funding and avoid having to deal with interest payments or payback terms. Personal savings can be a versatile and convenient source of capital for startups</w:t>
      </w:r>
      <w:r w:rsidR="00C259AE" w:rsidRPr="001E0B11">
        <w:rPr>
          <w:rFonts w:ascii="Arial" w:hAnsi="Arial" w:cs="Arial"/>
          <w:sz w:val="22"/>
        </w:rPr>
        <w:t xml:space="preserve"> (</w:t>
      </w:r>
      <w:proofErr w:type="spellStart"/>
      <w:r w:rsidR="00C259AE" w:rsidRPr="001E0B11">
        <w:rPr>
          <w:rFonts w:ascii="Arial" w:hAnsi="Arial" w:cs="Arial"/>
          <w:sz w:val="22"/>
        </w:rPr>
        <w:t>Kiisel</w:t>
      </w:r>
      <w:proofErr w:type="spellEnd"/>
      <w:r w:rsidR="00C259AE" w:rsidRPr="001E0B11">
        <w:rPr>
          <w:rFonts w:ascii="Arial" w:hAnsi="Arial" w:cs="Arial"/>
          <w:sz w:val="22"/>
        </w:rPr>
        <w:t>, 2013)</w:t>
      </w:r>
      <w:r w:rsidRPr="001E0B11">
        <w:rPr>
          <w:rFonts w:ascii="Arial" w:hAnsi="Arial" w:cs="Arial"/>
          <w:sz w:val="22"/>
        </w:rPr>
        <w:t>.</w:t>
      </w:r>
    </w:p>
    <w:tbl>
      <w:tblPr>
        <w:tblW w:w="6001" w:type="pct"/>
        <w:tblInd w:w="-903" w:type="dxa"/>
        <w:tblLook w:val="04A0" w:firstRow="1" w:lastRow="0" w:firstColumn="1" w:lastColumn="0" w:noHBand="0" w:noVBand="1"/>
      </w:tblPr>
      <w:tblGrid>
        <w:gridCol w:w="1623"/>
        <w:gridCol w:w="767"/>
        <w:gridCol w:w="767"/>
        <w:gridCol w:w="767"/>
        <w:gridCol w:w="767"/>
        <w:gridCol w:w="767"/>
        <w:gridCol w:w="767"/>
        <w:gridCol w:w="767"/>
        <w:gridCol w:w="767"/>
        <w:gridCol w:w="767"/>
        <w:gridCol w:w="767"/>
        <w:gridCol w:w="767"/>
        <w:gridCol w:w="767"/>
      </w:tblGrid>
      <w:tr w:rsidR="00AB77CE" w:rsidRPr="001E0B11" w14:paraId="32677CE9" w14:textId="77777777" w:rsidTr="00AB77CE">
        <w:trPr>
          <w:trHeight w:val="1175"/>
        </w:trPr>
        <w:tc>
          <w:tcPr>
            <w:tcW w:w="765" w:type="pct"/>
            <w:tcBorders>
              <w:top w:val="single" w:sz="8" w:space="0" w:color="auto"/>
              <w:left w:val="single" w:sz="8" w:space="0" w:color="auto"/>
              <w:bottom w:val="single" w:sz="8" w:space="0" w:color="auto"/>
              <w:right w:val="single" w:sz="8" w:space="0" w:color="auto"/>
            </w:tcBorders>
            <w:shd w:val="clear" w:color="auto" w:fill="FFFFFF"/>
            <w:vAlign w:val="center"/>
            <w:hideMark/>
          </w:tcPr>
          <w:p w14:paraId="5842BBA8"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lastRenderedPageBreak/>
              <w:t>Description of cost/sale figures</w:t>
            </w:r>
          </w:p>
        </w:tc>
        <w:tc>
          <w:tcPr>
            <w:tcW w:w="4235" w:type="pct"/>
            <w:gridSpan w:val="12"/>
            <w:tcBorders>
              <w:top w:val="single" w:sz="8" w:space="0" w:color="auto"/>
              <w:left w:val="nil"/>
              <w:bottom w:val="single" w:sz="8" w:space="0" w:color="auto"/>
              <w:right w:val="single" w:sz="8" w:space="0" w:color="000000"/>
            </w:tcBorders>
            <w:vAlign w:val="center"/>
            <w:hideMark/>
          </w:tcPr>
          <w:p w14:paraId="1325F653"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Months</w:t>
            </w:r>
          </w:p>
        </w:tc>
      </w:tr>
      <w:tr w:rsidR="00AB77CE" w:rsidRPr="001E0B11" w14:paraId="6F5A992B" w14:textId="77777777" w:rsidTr="00AB77CE">
        <w:trPr>
          <w:trHeight w:val="592"/>
        </w:trPr>
        <w:tc>
          <w:tcPr>
            <w:tcW w:w="765" w:type="pct"/>
            <w:tcBorders>
              <w:top w:val="nil"/>
              <w:left w:val="single" w:sz="8" w:space="0" w:color="auto"/>
              <w:bottom w:val="single" w:sz="8" w:space="0" w:color="auto"/>
              <w:right w:val="single" w:sz="8" w:space="0" w:color="auto"/>
            </w:tcBorders>
            <w:vAlign w:val="center"/>
            <w:hideMark/>
          </w:tcPr>
          <w:p w14:paraId="472FB74F"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Cash in/out</w:t>
            </w:r>
          </w:p>
        </w:tc>
        <w:tc>
          <w:tcPr>
            <w:tcW w:w="353" w:type="pct"/>
            <w:tcBorders>
              <w:top w:val="nil"/>
              <w:left w:val="nil"/>
              <w:bottom w:val="single" w:sz="8" w:space="0" w:color="auto"/>
              <w:right w:val="single" w:sz="8" w:space="0" w:color="auto"/>
            </w:tcBorders>
            <w:vAlign w:val="center"/>
            <w:hideMark/>
          </w:tcPr>
          <w:p w14:paraId="0C98222D"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w:t>
            </w:r>
          </w:p>
        </w:tc>
        <w:tc>
          <w:tcPr>
            <w:tcW w:w="353" w:type="pct"/>
            <w:tcBorders>
              <w:top w:val="nil"/>
              <w:left w:val="nil"/>
              <w:bottom w:val="single" w:sz="8" w:space="0" w:color="auto"/>
              <w:right w:val="single" w:sz="8" w:space="0" w:color="auto"/>
            </w:tcBorders>
            <w:vAlign w:val="center"/>
            <w:hideMark/>
          </w:tcPr>
          <w:p w14:paraId="4363CEF8"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w:t>
            </w:r>
          </w:p>
        </w:tc>
        <w:tc>
          <w:tcPr>
            <w:tcW w:w="353" w:type="pct"/>
            <w:tcBorders>
              <w:top w:val="nil"/>
              <w:left w:val="nil"/>
              <w:bottom w:val="single" w:sz="8" w:space="0" w:color="auto"/>
              <w:right w:val="single" w:sz="8" w:space="0" w:color="auto"/>
            </w:tcBorders>
            <w:vAlign w:val="center"/>
            <w:hideMark/>
          </w:tcPr>
          <w:p w14:paraId="6707E9E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3</w:t>
            </w:r>
          </w:p>
        </w:tc>
        <w:tc>
          <w:tcPr>
            <w:tcW w:w="353" w:type="pct"/>
            <w:tcBorders>
              <w:top w:val="nil"/>
              <w:left w:val="nil"/>
              <w:bottom w:val="single" w:sz="8" w:space="0" w:color="auto"/>
              <w:right w:val="single" w:sz="8" w:space="0" w:color="auto"/>
            </w:tcBorders>
            <w:vAlign w:val="center"/>
            <w:hideMark/>
          </w:tcPr>
          <w:p w14:paraId="35A4BBF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4</w:t>
            </w:r>
          </w:p>
        </w:tc>
        <w:tc>
          <w:tcPr>
            <w:tcW w:w="353" w:type="pct"/>
            <w:tcBorders>
              <w:top w:val="nil"/>
              <w:left w:val="nil"/>
              <w:bottom w:val="single" w:sz="8" w:space="0" w:color="auto"/>
              <w:right w:val="single" w:sz="8" w:space="0" w:color="auto"/>
            </w:tcBorders>
            <w:vAlign w:val="center"/>
            <w:hideMark/>
          </w:tcPr>
          <w:p w14:paraId="0BCB373E"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5</w:t>
            </w:r>
          </w:p>
        </w:tc>
        <w:tc>
          <w:tcPr>
            <w:tcW w:w="353" w:type="pct"/>
            <w:tcBorders>
              <w:top w:val="nil"/>
              <w:left w:val="nil"/>
              <w:bottom w:val="single" w:sz="8" w:space="0" w:color="auto"/>
              <w:right w:val="single" w:sz="8" w:space="0" w:color="auto"/>
            </w:tcBorders>
            <w:vAlign w:val="center"/>
            <w:hideMark/>
          </w:tcPr>
          <w:p w14:paraId="0E12F07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6</w:t>
            </w:r>
          </w:p>
        </w:tc>
        <w:tc>
          <w:tcPr>
            <w:tcW w:w="353" w:type="pct"/>
            <w:tcBorders>
              <w:top w:val="nil"/>
              <w:left w:val="nil"/>
              <w:bottom w:val="single" w:sz="8" w:space="0" w:color="auto"/>
              <w:right w:val="single" w:sz="8" w:space="0" w:color="auto"/>
            </w:tcBorders>
            <w:vAlign w:val="center"/>
            <w:hideMark/>
          </w:tcPr>
          <w:p w14:paraId="079F956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7</w:t>
            </w:r>
          </w:p>
        </w:tc>
        <w:tc>
          <w:tcPr>
            <w:tcW w:w="353" w:type="pct"/>
            <w:tcBorders>
              <w:top w:val="nil"/>
              <w:left w:val="nil"/>
              <w:bottom w:val="single" w:sz="8" w:space="0" w:color="auto"/>
              <w:right w:val="single" w:sz="8" w:space="0" w:color="auto"/>
            </w:tcBorders>
            <w:vAlign w:val="center"/>
            <w:hideMark/>
          </w:tcPr>
          <w:p w14:paraId="1033E65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8</w:t>
            </w:r>
          </w:p>
        </w:tc>
        <w:tc>
          <w:tcPr>
            <w:tcW w:w="353" w:type="pct"/>
            <w:tcBorders>
              <w:top w:val="nil"/>
              <w:left w:val="nil"/>
              <w:bottom w:val="single" w:sz="8" w:space="0" w:color="auto"/>
              <w:right w:val="single" w:sz="8" w:space="0" w:color="auto"/>
            </w:tcBorders>
            <w:vAlign w:val="center"/>
            <w:hideMark/>
          </w:tcPr>
          <w:p w14:paraId="3218617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9</w:t>
            </w:r>
          </w:p>
        </w:tc>
        <w:tc>
          <w:tcPr>
            <w:tcW w:w="353" w:type="pct"/>
            <w:tcBorders>
              <w:top w:val="nil"/>
              <w:left w:val="nil"/>
              <w:bottom w:val="single" w:sz="8" w:space="0" w:color="auto"/>
              <w:right w:val="single" w:sz="8" w:space="0" w:color="auto"/>
            </w:tcBorders>
            <w:vAlign w:val="center"/>
            <w:hideMark/>
          </w:tcPr>
          <w:p w14:paraId="6C60AFA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w:t>
            </w:r>
          </w:p>
        </w:tc>
        <w:tc>
          <w:tcPr>
            <w:tcW w:w="353" w:type="pct"/>
            <w:tcBorders>
              <w:top w:val="nil"/>
              <w:left w:val="nil"/>
              <w:bottom w:val="single" w:sz="8" w:space="0" w:color="auto"/>
              <w:right w:val="single" w:sz="8" w:space="0" w:color="auto"/>
            </w:tcBorders>
            <w:vAlign w:val="center"/>
            <w:hideMark/>
          </w:tcPr>
          <w:p w14:paraId="543EAEA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11</w:t>
            </w:r>
          </w:p>
        </w:tc>
        <w:tc>
          <w:tcPr>
            <w:tcW w:w="353" w:type="pct"/>
            <w:tcBorders>
              <w:top w:val="nil"/>
              <w:left w:val="nil"/>
              <w:bottom w:val="single" w:sz="8" w:space="0" w:color="auto"/>
              <w:right w:val="single" w:sz="8" w:space="0" w:color="auto"/>
            </w:tcBorders>
            <w:vAlign w:val="center"/>
            <w:hideMark/>
          </w:tcPr>
          <w:p w14:paraId="03BFC7A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w:t>
            </w:r>
          </w:p>
        </w:tc>
      </w:tr>
      <w:tr w:rsidR="00AB77CE" w:rsidRPr="001E0B11" w14:paraId="34614691"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01B3087A"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Sale figure</w:t>
            </w:r>
          </w:p>
        </w:tc>
        <w:tc>
          <w:tcPr>
            <w:tcW w:w="353" w:type="pct"/>
            <w:tcBorders>
              <w:top w:val="nil"/>
              <w:left w:val="nil"/>
              <w:bottom w:val="single" w:sz="8" w:space="0" w:color="auto"/>
              <w:right w:val="single" w:sz="8" w:space="0" w:color="auto"/>
            </w:tcBorders>
            <w:vAlign w:val="center"/>
            <w:hideMark/>
          </w:tcPr>
          <w:p w14:paraId="4C58DB8E"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07EBA90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76BF9B1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2FAD109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1D61CE2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4C2EF74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40D1265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2500</w:t>
            </w:r>
          </w:p>
        </w:tc>
        <w:tc>
          <w:tcPr>
            <w:tcW w:w="353" w:type="pct"/>
            <w:tcBorders>
              <w:top w:val="nil"/>
              <w:left w:val="nil"/>
              <w:bottom w:val="single" w:sz="8" w:space="0" w:color="auto"/>
              <w:right w:val="single" w:sz="8" w:space="0" w:color="auto"/>
            </w:tcBorders>
            <w:vAlign w:val="center"/>
            <w:hideMark/>
          </w:tcPr>
          <w:p w14:paraId="32B9101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2500</w:t>
            </w:r>
          </w:p>
        </w:tc>
        <w:tc>
          <w:tcPr>
            <w:tcW w:w="353" w:type="pct"/>
            <w:tcBorders>
              <w:top w:val="nil"/>
              <w:left w:val="nil"/>
              <w:bottom w:val="single" w:sz="8" w:space="0" w:color="auto"/>
              <w:right w:val="single" w:sz="8" w:space="0" w:color="auto"/>
            </w:tcBorders>
            <w:vAlign w:val="center"/>
            <w:hideMark/>
          </w:tcPr>
          <w:p w14:paraId="00AAB0C0"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2500</w:t>
            </w:r>
          </w:p>
        </w:tc>
        <w:tc>
          <w:tcPr>
            <w:tcW w:w="353" w:type="pct"/>
            <w:tcBorders>
              <w:top w:val="nil"/>
              <w:left w:val="nil"/>
              <w:bottom w:val="single" w:sz="8" w:space="0" w:color="auto"/>
              <w:right w:val="single" w:sz="8" w:space="0" w:color="auto"/>
            </w:tcBorders>
            <w:vAlign w:val="center"/>
            <w:hideMark/>
          </w:tcPr>
          <w:p w14:paraId="2F4B754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2500</w:t>
            </w:r>
          </w:p>
        </w:tc>
        <w:tc>
          <w:tcPr>
            <w:tcW w:w="353" w:type="pct"/>
            <w:tcBorders>
              <w:top w:val="nil"/>
              <w:left w:val="nil"/>
              <w:bottom w:val="single" w:sz="8" w:space="0" w:color="auto"/>
              <w:right w:val="single" w:sz="8" w:space="0" w:color="auto"/>
            </w:tcBorders>
            <w:vAlign w:val="center"/>
            <w:hideMark/>
          </w:tcPr>
          <w:p w14:paraId="7CDF72E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2500</w:t>
            </w:r>
          </w:p>
        </w:tc>
        <w:tc>
          <w:tcPr>
            <w:tcW w:w="353" w:type="pct"/>
            <w:tcBorders>
              <w:top w:val="nil"/>
              <w:left w:val="nil"/>
              <w:bottom w:val="single" w:sz="8" w:space="0" w:color="auto"/>
              <w:right w:val="single" w:sz="8" w:space="0" w:color="auto"/>
            </w:tcBorders>
            <w:vAlign w:val="center"/>
            <w:hideMark/>
          </w:tcPr>
          <w:p w14:paraId="2348A150"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2500</w:t>
            </w:r>
          </w:p>
        </w:tc>
      </w:tr>
      <w:tr w:rsidR="00AB77CE" w:rsidRPr="001E0B11" w14:paraId="0EC9ECE1"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12DCED9D"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 xml:space="preserve">Marketing </w:t>
            </w:r>
          </w:p>
        </w:tc>
        <w:tc>
          <w:tcPr>
            <w:tcW w:w="353" w:type="pct"/>
            <w:tcBorders>
              <w:top w:val="nil"/>
              <w:left w:val="nil"/>
              <w:bottom w:val="single" w:sz="8" w:space="0" w:color="auto"/>
              <w:right w:val="single" w:sz="8" w:space="0" w:color="auto"/>
            </w:tcBorders>
            <w:vAlign w:val="center"/>
            <w:hideMark/>
          </w:tcPr>
          <w:p w14:paraId="409457B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15F5930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0915FF9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2BFBC08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74154E4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706A1C0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31C2A8D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13D407A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4836CA2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78F5A88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03505BD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3CE0953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r>
      <w:tr w:rsidR="00AB77CE" w:rsidRPr="001E0B11" w14:paraId="09AA6B75"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73912231"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 xml:space="preserve">Raw material cost </w:t>
            </w:r>
          </w:p>
        </w:tc>
        <w:tc>
          <w:tcPr>
            <w:tcW w:w="353" w:type="pct"/>
            <w:tcBorders>
              <w:top w:val="nil"/>
              <w:left w:val="nil"/>
              <w:bottom w:val="single" w:sz="8" w:space="0" w:color="auto"/>
              <w:right w:val="single" w:sz="8" w:space="0" w:color="auto"/>
            </w:tcBorders>
            <w:vAlign w:val="center"/>
            <w:hideMark/>
          </w:tcPr>
          <w:p w14:paraId="21D9A35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355B3B7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0804D9F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3D2A7FC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1250</w:t>
            </w:r>
          </w:p>
        </w:tc>
        <w:tc>
          <w:tcPr>
            <w:tcW w:w="353" w:type="pct"/>
            <w:tcBorders>
              <w:top w:val="nil"/>
              <w:left w:val="nil"/>
              <w:bottom w:val="single" w:sz="8" w:space="0" w:color="auto"/>
              <w:right w:val="single" w:sz="8" w:space="0" w:color="auto"/>
            </w:tcBorders>
            <w:vAlign w:val="center"/>
            <w:hideMark/>
          </w:tcPr>
          <w:p w14:paraId="2274746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1250</w:t>
            </w:r>
          </w:p>
        </w:tc>
        <w:tc>
          <w:tcPr>
            <w:tcW w:w="353" w:type="pct"/>
            <w:tcBorders>
              <w:top w:val="nil"/>
              <w:left w:val="nil"/>
              <w:bottom w:val="single" w:sz="8" w:space="0" w:color="auto"/>
              <w:right w:val="single" w:sz="8" w:space="0" w:color="auto"/>
            </w:tcBorders>
            <w:vAlign w:val="center"/>
            <w:hideMark/>
          </w:tcPr>
          <w:p w14:paraId="68A219A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1250</w:t>
            </w:r>
          </w:p>
        </w:tc>
        <w:tc>
          <w:tcPr>
            <w:tcW w:w="353" w:type="pct"/>
            <w:tcBorders>
              <w:top w:val="nil"/>
              <w:left w:val="nil"/>
              <w:bottom w:val="single" w:sz="8" w:space="0" w:color="auto"/>
              <w:right w:val="single" w:sz="8" w:space="0" w:color="auto"/>
            </w:tcBorders>
            <w:vAlign w:val="center"/>
            <w:hideMark/>
          </w:tcPr>
          <w:p w14:paraId="2DBE5EF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1250</w:t>
            </w:r>
          </w:p>
        </w:tc>
        <w:tc>
          <w:tcPr>
            <w:tcW w:w="353" w:type="pct"/>
            <w:tcBorders>
              <w:top w:val="nil"/>
              <w:left w:val="nil"/>
              <w:bottom w:val="single" w:sz="8" w:space="0" w:color="auto"/>
              <w:right w:val="single" w:sz="8" w:space="0" w:color="auto"/>
            </w:tcBorders>
            <w:vAlign w:val="center"/>
            <w:hideMark/>
          </w:tcPr>
          <w:p w14:paraId="7B4E71B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1300</w:t>
            </w:r>
          </w:p>
        </w:tc>
        <w:tc>
          <w:tcPr>
            <w:tcW w:w="353" w:type="pct"/>
            <w:tcBorders>
              <w:top w:val="nil"/>
              <w:left w:val="nil"/>
              <w:bottom w:val="single" w:sz="8" w:space="0" w:color="auto"/>
              <w:right w:val="single" w:sz="8" w:space="0" w:color="auto"/>
            </w:tcBorders>
            <w:vAlign w:val="center"/>
            <w:hideMark/>
          </w:tcPr>
          <w:p w14:paraId="0B6D4B9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1300</w:t>
            </w:r>
          </w:p>
        </w:tc>
        <w:tc>
          <w:tcPr>
            <w:tcW w:w="353" w:type="pct"/>
            <w:tcBorders>
              <w:top w:val="nil"/>
              <w:left w:val="nil"/>
              <w:bottom w:val="single" w:sz="8" w:space="0" w:color="auto"/>
              <w:right w:val="single" w:sz="8" w:space="0" w:color="auto"/>
            </w:tcBorders>
            <w:vAlign w:val="center"/>
            <w:hideMark/>
          </w:tcPr>
          <w:p w14:paraId="7AFA2FC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1300</w:t>
            </w:r>
          </w:p>
        </w:tc>
        <w:tc>
          <w:tcPr>
            <w:tcW w:w="353" w:type="pct"/>
            <w:tcBorders>
              <w:top w:val="nil"/>
              <w:left w:val="nil"/>
              <w:bottom w:val="single" w:sz="8" w:space="0" w:color="auto"/>
              <w:right w:val="single" w:sz="8" w:space="0" w:color="auto"/>
            </w:tcBorders>
            <w:vAlign w:val="center"/>
            <w:hideMark/>
          </w:tcPr>
          <w:p w14:paraId="6B07E78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1300</w:t>
            </w:r>
          </w:p>
        </w:tc>
        <w:tc>
          <w:tcPr>
            <w:tcW w:w="353" w:type="pct"/>
            <w:tcBorders>
              <w:top w:val="nil"/>
              <w:left w:val="nil"/>
              <w:bottom w:val="single" w:sz="8" w:space="0" w:color="auto"/>
              <w:right w:val="single" w:sz="8" w:space="0" w:color="auto"/>
            </w:tcBorders>
            <w:vAlign w:val="center"/>
            <w:hideMark/>
          </w:tcPr>
          <w:p w14:paraId="2949A778"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1300</w:t>
            </w:r>
          </w:p>
        </w:tc>
      </w:tr>
      <w:tr w:rsidR="00AB77CE" w:rsidRPr="001E0B11" w14:paraId="060320FE"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69E91834"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Advertisement Cost</w:t>
            </w:r>
          </w:p>
        </w:tc>
        <w:tc>
          <w:tcPr>
            <w:tcW w:w="353" w:type="pct"/>
            <w:tcBorders>
              <w:top w:val="nil"/>
              <w:left w:val="nil"/>
              <w:bottom w:val="single" w:sz="8" w:space="0" w:color="auto"/>
              <w:right w:val="single" w:sz="8" w:space="0" w:color="auto"/>
            </w:tcBorders>
            <w:vAlign w:val="center"/>
            <w:hideMark/>
          </w:tcPr>
          <w:p w14:paraId="2E5285A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2EDDBCF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0BA8430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511F31F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34CC97D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27E9D50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509EDAD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793E4DC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6639FBA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5977BFA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61FF89C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c>
          <w:tcPr>
            <w:tcW w:w="353" w:type="pct"/>
            <w:tcBorders>
              <w:top w:val="nil"/>
              <w:left w:val="nil"/>
              <w:bottom w:val="single" w:sz="8" w:space="0" w:color="auto"/>
              <w:right w:val="single" w:sz="8" w:space="0" w:color="auto"/>
            </w:tcBorders>
            <w:vAlign w:val="center"/>
            <w:hideMark/>
          </w:tcPr>
          <w:p w14:paraId="2354C480"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200</w:t>
            </w:r>
          </w:p>
        </w:tc>
      </w:tr>
      <w:tr w:rsidR="00AB77CE" w:rsidRPr="001E0B11" w14:paraId="4C5DE96F"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4115767B"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Social media content Cost</w:t>
            </w:r>
          </w:p>
        </w:tc>
        <w:tc>
          <w:tcPr>
            <w:tcW w:w="353" w:type="pct"/>
            <w:tcBorders>
              <w:top w:val="nil"/>
              <w:left w:val="nil"/>
              <w:bottom w:val="single" w:sz="8" w:space="0" w:color="auto"/>
              <w:right w:val="single" w:sz="8" w:space="0" w:color="auto"/>
            </w:tcBorders>
            <w:vAlign w:val="center"/>
            <w:hideMark/>
          </w:tcPr>
          <w:p w14:paraId="6F6F2E1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1748074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414C811E"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2F02309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020E0E4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7045BCC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3E69524E"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6987438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0536F0B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27BE097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407E7B7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4F535E8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r>
      <w:tr w:rsidR="00AB77CE" w:rsidRPr="001E0B11" w14:paraId="261FF0F1"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49D12E5A"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Influencer and PR Cost</w:t>
            </w:r>
          </w:p>
        </w:tc>
        <w:tc>
          <w:tcPr>
            <w:tcW w:w="353" w:type="pct"/>
            <w:tcBorders>
              <w:top w:val="nil"/>
              <w:left w:val="nil"/>
              <w:bottom w:val="single" w:sz="8" w:space="0" w:color="auto"/>
              <w:right w:val="single" w:sz="8" w:space="0" w:color="auto"/>
            </w:tcBorders>
            <w:vAlign w:val="center"/>
            <w:hideMark/>
          </w:tcPr>
          <w:p w14:paraId="78EC032A"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80</w:t>
            </w:r>
          </w:p>
        </w:tc>
        <w:tc>
          <w:tcPr>
            <w:tcW w:w="353" w:type="pct"/>
            <w:tcBorders>
              <w:top w:val="nil"/>
              <w:left w:val="nil"/>
              <w:bottom w:val="single" w:sz="8" w:space="0" w:color="auto"/>
              <w:right w:val="single" w:sz="8" w:space="0" w:color="auto"/>
            </w:tcBorders>
            <w:vAlign w:val="center"/>
            <w:hideMark/>
          </w:tcPr>
          <w:p w14:paraId="1142659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80</w:t>
            </w:r>
          </w:p>
        </w:tc>
        <w:tc>
          <w:tcPr>
            <w:tcW w:w="353" w:type="pct"/>
            <w:tcBorders>
              <w:top w:val="nil"/>
              <w:left w:val="nil"/>
              <w:bottom w:val="single" w:sz="8" w:space="0" w:color="auto"/>
              <w:right w:val="single" w:sz="8" w:space="0" w:color="auto"/>
            </w:tcBorders>
            <w:vAlign w:val="center"/>
            <w:hideMark/>
          </w:tcPr>
          <w:p w14:paraId="3B40D52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80</w:t>
            </w:r>
          </w:p>
        </w:tc>
        <w:tc>
          <w:tcPr>
            <w:tcW w:w="353" w:type="pct"/>
            <w:tcBorders>
              <w:top w:val="nil"/>
              <w:left w:val="nil"/>
              <w:bottom w:val="single" w:sz="8" w:space="0" w:color="auto"/>
              <w:right w:val="single" w:sz="8" w:space="0" w:color="auto"/>
            </w:tcBorders>
            <w:vAlign w:val="center"/>
            <w:hideMark/>
          </w:tcPr>
          <w:p w14:paraId="413F38CD"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80</w:t>
            </w:r>
          </w:p>
        </w:tc>
        <w:tc>
          <w:tcPr>
            <w:tcW w:w="353" w:type="pct"/>
            <w:tcBorders>
              <w:top w:val="nil"/>
              <w:left w:val="nil"/>
              <w:bottom w:val="single" w:sz="8" w:space="0" w:color="auto"/>
              <w:right w:val="single" w:sz="8" w:space="0" w:color="auto"/>
            </w:tcBorders>
            <w:vAlign w:val="center"/>
            <w:hideMark/>
          </w:tcPr>
          <w:p w14:paraId="3172EA50"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80</w:t>
            </w:r>
          </w:p>
        </w:tc>
        <w:tc>
          <w:tcPr>
            <w:tcW w:w="353" w:type="pct"/>
            <w:tcBorders>
              <w:top w:val="nil"/>
              <w:left w:val="nil"/>
              <w:bottom w:val="single" w:sz="8" w:space="0" w:color="auto"/>
              <w:right w:val="single" w:sz="8" w:space="0" w:color="auto"/>
            </w:tcBorders>
            <w:vAlign w:val="center"/>
            <w:hideMark/>
          </w:tcPr>
          <w:p w14:paraId="2093D0BD"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61BB95A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746A4F29"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2D6BCA0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1B31A12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59FFC9ED"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c>
          <w:tcPr>
            <w:tcW w:w="353" w:type="pct"/>
            <w:tcBorders>
              <w:top w:val="nil"/>
              <w:left w:val="nil"/>
              <w:bottom w:val="single" w:sz="8" w:space="0" w:color="auto"/>
              <w:right w:val="single" w:sz="8" w:space="0" w:color="auto"/>
            </w:tcBorders>
            <w:vAlign w:val="center"/>
            <w:hideMark/>
          </w:tcPr>
          <w:p w14:paraId="44F27FD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w:t>
            </w:r>
          </w:p>
        </w:tc>
      </w:tr>
      <w:tr w:rsidR="00AB77CE" w:rsidRPr="001E0B11" w14:paraId="2297ED78" w14:textId="77777777" w:rsidTr="00AB77CE">
        <w:trPr>
          <w:trHeight w:val="592"/>
        </w:trPr>
        <w:tc>
          <w:tcPr>
            <w:tcW w:w="765" w:type="pct"/>
            <w:tcBorders>
              <w:top w:val="nil"/>
              <w:left w:val="single" w:sz="8" w:space="0" w:color="auto"/>
              <w:bottom w:val="single" w:sz="8" w:space="0" w:color="auto"/>
              <w:right w:val="single" w:sz="8" w:space="0" w:color="auto"/>
            </w:tcBorders>
            <w:vAlign w:val="center"/>
            <w:hideMark/>
          </w:tcPr>
          <w:p w14:paraId="326B151C"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Packaging material and stationary Cost</w:t>
            </w:r>
          </w:p>
        </w:tc>
        <w:tc>
          <w:tcPr>
            <w:tcW w:w="353" w:type="pct"/>
            <w:tcBorders>
              <w:top w:val="nil"/>
              <w:left w:val="nil"/>
              <w:bottom w:val="single" w:sz="8" w:space="0" w:color="auto"/>
              <w:right w:val="single" w:sz="8" w:space="0" w:color="auto"/>
            </w:tcBorders>
            <w:vAlign w:val="center"/>
            <w:hideMark/>
          </w:tcPr>
          <w:p w14:paraId="5115988E"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448A611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0BBAAF15"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13DB6D4E"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63FD1769"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7F77FB5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1000</w:t>
            </w:r>
          </w:p>
        </w:tc>
        <w:tc>
          <w:tcPr>
            <w:tcW w:w="353" w:type="pct"/>
            <w:tcBorders>
              <w:top w:val="nil"/>
              <w:left w:val="nil"/>
              <w:bottom w:val="single" w:sz="8" w:space="0" w:color="auto"/>
              <w:right w:val="single" w:sz="8" w:space="0" w:color="auto"/>
            </w:tcBorders>
            <w:vAlign w:val="center"/>
            <w:hideMark/>
          </w:tcPr>
          <w:p w14:paraId="38F1735F"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21E3E3A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3EA10C8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4369895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42C72F6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c>
          <w:tcPr>
            <w:tcW w:w="353" w:type="pct"/>
            <w:tcBorders>
              <w:top w:val="nil"/>
              <w:left w:val="nil"/>
              <w:bottom w:val="single" w:sz="8" w:space="0" w:color="auto"/>
              <w:right w:val="single" w:sz="8" w:space="0" w:color="auto"/>
            </w:tcBorders>
            <w:vAlign w:val="center"/>
            <w:hideMark/>
          </w:tcPr>
          <w:p w14:paraId="6E71E62B"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1200</w:t>
            </w:r>
          </w:p>
        </w:tc>
      </w:tr>
      <w:tr w:rsidR="00AB77CE" w:rsidRPr="001E0B11" w14:paraId="3630E5F7"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397DD329"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Income per month</w:t>
            </w:r>
          </w:p>
        </w:tc>
        <w:tc>
          <w:tcPr>
            <w:tcW w:w="353" w:type="pct"/>
            <w:tcBorders>
              <w:top w:val="nil"/>
              <w:left w:val="nil"/>
              <w:bottom w:val="single" w:sz="8" w:space="0" w:color="auto"/>
              <w:right w:val="single" w:sz="8" w:space="0" w:color="auto"/>
            </w:tcBorders>
            <w:vAlign w:val="center"/>
            <w:hideMark/>
          </w:tcPr>
          <w:p w14:paraId="2B1A991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1500</w:t>
            </w:r>
          </w:p>
        </w:tc>
        <w:tc>
          <w:tcPr>
            <w:tcW w:w="353" w:type="pct"/>
            <w:tcBorders>
              <w:top w:val="nil"/>
              <w:left w:val="nil"/>
              <w:bottom w:val="single" w:sz="8" w:space="0" w:color="auto"/>
              <w:right w:val="single" w:sz="8" w:space="0" w:color="auto"/>
            </w:tcBorders>
            <w:vAlign w:val="center"/>
            <w:hideMark/>
          </w:tcPr>
          <w:p w14:paraId="366F24D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1800</w:t>
            </w:r>
          </w:p>
        </w:tc>
        <w:tc>
          <w:tcPr>
            <w:tcW w:w="353" w:type="pct"/>
            <w:tcBorders>
              <w:top w:val="nil"/>
              <w:left w:val="nil"/>
              <w:bottom w:val="single" w:sz="8" w:space="0" w:color="auto"/>
              <w:right w:val="single" w:sz="8" w:space="0" w:color="auto"/>
            </w:tcBorders>
            <w:vAlign w:val="center"/>
            <w:hideMark/>
          </w:tcPr>
          <w:p w14:paraId="60E491F6"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2100</w:t>
            </w:r>
          </w:p>
        </w:tc>
        <w:tc>
          <w:tcPr>
            <w:tcW w:w="353" w:type="pct"/>
            <w:tcBorders>
              <w:top w:val="nil"/>
              <w:left w:val="nil"/>
              <w:bottom w:val="single" w:sz="8" w:space="0" w:color="auto"/>
              <w:right w:val="single" w:sz="8" w:space="0" w:color="auto"/>
            </w:tcBorders>
            <w:vAlign w:val="center"/>
            <w:hideMark/>
          </w:tcPr>
          <w:p w14:paraId="3BC0660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2400</w:t>
            </w:r>
          </w:p>
        </w:tc>
        <w:tc>
          <w:tcPr>
            <w:tcW w:w="353" w:type="pct"/>
            <w:tcBorders>
              <w:top w:val="nil"/>
              <w:left w:val="nil"/>
              <w:bottom w:val="single" w:sz="8" w:space="0" w:color="auto"/>
              <w:right w:val="single" w:sz="8" w:space="0" w:color="auto"/>
            </w:tcBorders>
            <w:vAlign w:val="center"/>
            <w:hideMark/>
          </w:tcPr>
          <w:p w14:paraId="5F1613D2"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2700</w:t>
            </w:r>
          </w:p>
        </w:tc>
        <w:tc>
          <w:tcPr>
            <w:tcW w:w="353" w:type="pct"/>
            <w:tcBorders>
              <w:top w:val="nil"/>
              <w:left w:val="nil"/>
              <w:bottom w:val="single" w:sz="8" w:space="0" w:color="auto"/>
              <w:right w:val="single" w:sz="8" w:space="0" w:color="auto"/>
            </w:tcBorders>
            <w:vAlign w:val="center"/>
            <w:hideMark/>
          </w:tcPr>
          <w:p w14:paraId="6D0348DC"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3000</w:t>
            </w:r>
          </w:p>
        </w:tc>
        <w:tc>
          <w:tcPr>
            <w:tcW w:w="353" w:type="pct"/>
            <w:tcBorders>
              <w:top w:val="nil"/>
              <w:left w:val="nil"/>
              <w:bottom w:val="single" w:sz="8" w:space="0" w:color="auto"/>
              <w:right w:val="single" w:sz="8" w:space="0" w:color="auto"/>
            </w:tcBorders>
            <w:vAlign w:val="center"/>
            <w:hideMark/>
          </w:tcPr>
          <w:p w14:paraId="320F1D8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3300</w:t>
            </w:r>
          </w:p>
        </w:tc>
        <w:tc>
          <w:tcPr>
            <w:tcW w:w="353" w:type="pct"/>
            <w:tcBorders>
              <w:top w:val="nil"/>
              <w:left w:val="nil"/>
              <w:bottom w:val="single" w:sz="8" w:space="0" w:color="auto"/>
              <w:right w:val="single" w:sz="8" w:space="0" w:color="auto"/>
            </w:tcBorders>
            <w:vAlign w:val="center"/>
            <w:hideMark/>
          </w:tcPr>
          <w:p w14:paraId="08EBA1D4"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3600</w:t>
            </w:r>
          </w:p>
        </w:tc>
        <w:tc>
          <w:tcPr>
            <w:tcW w:w="353" w:type="pct"/>
            <w:tcBorders>
              <w:top w:val="nil"/>
              <w:left w:val="nil"/>
              <w:bottom w:val="single" w:sz="8" w:space="0" w:color="auto"/>
              <w:right w:val="single" w:sz="8" w:space="0" w:color="auto"/>
            </w:tcBorders>
            <w:vAlign w:val="center"/>
            <w:hideMark/>
          </w:tcPr>
          <w:p w14:paraId="52ABEBD3"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3900</w:t>
            </w:r>
          </w:p>
        </w:tc>
        <w:tc>
          <w:tcPr>
            <w:tcW w:w="353" w:type="pct"/>
            <w:tcBorders>
              <w:top w:val="nil"/>
              <w:left w:val="nil"/>
              <w:bottom w:val="single" w:sz="8" w:space="0" w:color="auto"/>
              <w:right w:val="single" w:sz="8" w:space="0" w:color="auto"/>
            </w:tcBorders>
            <w:vAlign w:val="center"/>
            <w:hideMark/>
          </w:tcPr>
          <w:p w14:paraId="2882E521"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4200</w:t>
            </w:r>
          </w:p>
        </w:tc>
        <w:tc>
          <w:tcPr>
            <w:tcW w:w="353" w:type="pct"/>
            <w:tcBorders>
              <w:top w:val="nil"/>
              <w:left w:val="nil"/>
              <w:bottom w:val="single" w:sz="8" w:space="0" w:color="auto"/>
              <w:right w:val="single" w:sz="8" w:space="0" w:color="auto"/>
            </w:tcBorders>
            <w:vAlign w:val="center"/>
            <w:hideMark/>
          </w:tcPr>
          <w:p w14:paraId="409CF6E9"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4500</w:t>
            </w:r>
          </w:p>
        </w:tc>
        <w:tc>
          <w:tcPr>
            <w:tcW w:w="353" w:type="pct"/>
            <w:tcBorders>
              <w:top w:val="nil"/>
              <w:left w:val="nil"/>
              <w:bottom w:val="single" w:sz="8" w:space="0" w:color="auto"/>
              <w:right w:val="single" w:sz="8" w:space="0" w:color="auto"/>
            </w:tcBorders>
            <w:vAlign w:val="center"/>
            <w:hideMark/>
          </w:tcPr>
          <w:p w14:paraId="60B90CE7" w14:textId="77777777" w:rsidR="00AB77CE" w:rsidRPr="001E0B11" w:rsidRDefault="00AB77CE">
            <w:pPr>
              <w:jc w:val="right"/>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4800</w:t>
            </w:r>
          </w:p>
        </w:tc>
      </w:tr>
      <w:tr w:rsidR="00AB77CE" w:rsidRPr="001E0B11" w14:paraId="4CE70FA9" w14:textId="77777777" w:rsidTr="00AB77CE">
        <w:trPr>
          <w:trHeight w:val="301"/>
        </w:trPr>
        <w:tc>
          <w:tcPr>
            <w:tcW w:w="765" w:type="pct"/>
            <w:tcBorders>
              <w:top w:val="nil"/>
              <w:left w:val="single" w:sz="8" w:space="0" w:color="auto"/>
              <w:bottom w:val="single" w:sz="8" w:space="0" w:color="auto"/>
              <w:right w:val="single" w:sz="8" w:space="0" w:color="auto"/>
            </w:tcBorders>
            <w:vAlign w:val="center"/>
            <w:hideMark/>
          </w:tcPr>
          <w:p w14:paraId="0CF30BBA" w14:textId="77777777" w:rsidR="00AB77CE" w:rsidRPr="001E0B11" w:rsidRDefault="00AB77CE">
            <w:pPr>
              <w:jc w:val="cente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Total income per year</w:t>
            </w:r>
          </w:p>
        </w:tc>
        <w:tc>
          <w:tcPr>
            <w:tcW w:w="4235" w:type="pct"/>
            <w:gridSpan w:val="12"/>
            <w:tcBorders>
              <w:top w:val="single" w:sz="8" w:space="0" w:color="auto"/>
              <w:left w:val="nil"/>
              <w:bottom w:val="single" w:sz="8" w:space="0" w:color="auto"/>
              <w:right w:val="single" w:sz="8" w:space="0" w:color="000000"/>
            </w:tcBorders>
            <w:vAlign w:val="center"/>
            <w:hideMark/>
          </w:tcPr>
          <w:p w14:paraId="63158DA0" w14:textId="77777777" w:rsidR="00AB77CE" w:rsidRPr="001E0B11" w:rsidRDefault="00AB77CE">
            <w:pPr>
              <w:rPr>
                <w:rFonts w:ascii="Arial" w:eastAsia="Times New Roman" w:hAnsi="Arial" w:cs="Arial"/>
                <w:color w:val="000000"/>
                <w:kern w:val="2"/>
                <w:sz w:val="22"/>
                <w:lang/>
                <w14:ligatures w14:val="standardContextual"/>
              </w:rPr>
            </w:pPr>
            <w:r w:rsidRPr="001E0B11">
              <w:rPr>
                <w:rFonts w:ascii="Arial" w:eastAsia="Times New Roman" w:hAnsi="Arial" w:cs="Arial"/>
                <w:color w:val="000000"/>
                <w:kern w:val="2"/>
                <w:sz w:val="22"/>
                <w:lang/>
                <w14:ligatures w14:val="standardContextual"/>
              </w:rPr>
              <w:t>37,800/-</w:t>
            </w:r>
          </w:p>
        </w:tc>
      </w:tr>
    </w:tbl>
    <w:p w14:paraId="5A4D036D" w14:textId="77777777" w:rsidR="00AA1ED2" w:rsidRPr="001E0B11" w:rsidRDefault="00AA1ED2" w:rsidP="002C3A78">
      <w:pPr>
        <w:spacing w:line="360" w:lineRule="auto"/>
        <w:jc w:val="both"/>
        <w:rPr>
          <w:rFonts w:ascii="Arial" w:hAnsi="Arial" w:cs="Arial"/>
          <w:sz w:val="22"/>
        </w:rPr>
      </w:pPr>
    </w:p>
    <w:p w14:paraId="30A86F96" w14:textId="77777777" w:rsidR="00C259AE" w:rsidRPr="001E0B11" w:rsidRDefault="00C259AE" w:rsidP="002C3A78">
      <w:pPr>
        <w:spacing w:line="360" w:lineRule="auto"/>
        <w:jc w:val="both"/>
        <w:rPr>
          <w:rFonts w:ascii="Arial" w:hAnsi="Arial" w:cs="Arial"/>
          <w:sz w:val="22"/>
        </w:rPr>
      </w:pPr>
    </w:p>
    <w:p w14:paraId="118E3C9A" w14:textId="77777777" w:rsidR="00C259AE" w:rsidRPr="001E0B11" w:rsidRDefault="00C259AE" w:rsidP="002C3A78">
      <w:pPr>
        <w:spacing w:line="360" w:lineRule="auto"/>
        <w:jc w:val="both"/>
        <w:rPr>
          <w:rFonts w:ascii="Arial" w:hAnsi="Arial" w:cs="Arial"/>
          <w:sz w:val="22"/>
        </w:rPr>
      </w:pPr>
    </w:p>
    <w:p w14:paraId="5632014F" w14:textId="77777777" w:rsidR="00C259AE" w:rsidRPr="001E0B11" w:rsidRDefault="00C259AE" w:rsidP="002C3A78">
      <w:pPr>
        <w:spacing w:line="360" w:lineRule="auto"/>
        <w:jc w:val="both"/>
        <w:rPr>
          <w:rFonts w:ascii="Arial" w:hAnsi="Arial" w:cs="Arial"/>
          <w:sz w:val="22"/>
        </w:rPr>
      </w:pPr>
    </w:p>
    <w:p w14:paraId="7727770C" w14:textId="77777777" w:rsidR="00C259AE" w:rsidRPr="001E0B11" w:rsidRDefault="00C259AE" w:rsidP="00AA1ED2">
      <w:pPr>
        <w:rPr>
          <w:rFonts w:ascii="Arial" w:hAnsi="Arial" w:cs="Arial"/>
          <w:sz w:val="22"/>
        </w:rPr>
      </w:pPr>
    </w:p>
    <w:p w14:paraId="1B5A145F" w14:textId="77777777" w:rsidR="00C259AE" w:rsidRPr="001E0B11" w:rsidRDefault="00C259AE" w:rsidP="00AA1ED2">
      <w:pPr>
        <w:rPr>
          <w:rFonts w:ascii="Arial" w:hAnsi="Arial" w:cs="Arial"/>
          <w:sz w:val="22"/>
        </w:rPr>
      </w:pPr>
    </w:p>
    <w:p w14:paraId="5A29E020" w14:textId="77777777" w:rsidR="00C259AE" w:rsidRPr="001E0B11" w:rsidRDefault="00C259AE" w:rsidP="00AA1ED2">
      <w:pPr>
        <w:rPr>
          <w:rFonts w:ascii="Arial" w:hAnsi="Arial" w:cs="Arial"/>
          <w:sz w:val="22"/>
        </w:rPr>
      </w:pPr>
    </w:p>
    <w:p w14:paraId="2838E67D" w14:textId="77777777" w:rsidR="002C3A78" w:rsidRPr="001E0B11" w:rsidRDefault="002C3A78" w:rsidP="00AA1ED2">
      <w:pPr>
        <w:rPr>
          <w:rFonts w:ascii="Arial" w:hAnsi="Arial" w:cs="Arial"/>
          <w:sz w:val="22"/>
        </w:rPr>
      </w:pPr>
    </w:p>
    <w:p w14:paraId="5126199A" w14:textId="77777777" w:rsidR="002C3A78" w:rsidRPr="001E0B11" w:rsidRDefault="002C3A78" w:rsidP="00AA1ED2">
      <w:pPr>
        <w:rPr>
          <w:rFonts w:ascii="Arial" w:hAnsi="Arial" w:cs="Arial"/>
          <w:sz w:val="22"/>
        </w:rPr>
      </w:pPr>
    </w:p>
    <w:p w14:paraId="60FA06FB" w14:textId="77777777" w:rsidR="002C3A78" w:rsidRPr="001E0B11" w:rsidRDefault="002C3A78" w:rsidP="00AA1ED2">
      <w:pPr>
        <w:rPr>
          <w:rFonts w:ascii="Arial" w:hAnsi="Arial" w:cs="Arial"/>
          <w:sz w:val="22"/>
        </w:rPr>
      </w:pPr>
    </w:p>
    <w:p w14:paraId="5FA80EA2" w14:textId="77777777" w:rsidR="002C3A78" w:rsidRPr="001E0B11" w:rsidRDefault="002C3A78" w:rsidP="00AA1ED2">
      <w:pPr>
        <w:rPr>
          <w:rFonts w:ascii="Arial" w:hAnsi="Arial" w:cs="Arial"/>
          <w:sz w:val="22"/>
        </w:rPr>
      </w:pPr>
    </w:p>
    <w:p w14:paraId="36A596B8" w14:textId="77777777" w:rsidR="002C3A78" w:rsidRPr="001E0B11" w:rsidRDefault="002C3A78" w:rsidP="00AA1ED2">
      <w:pPr>
        <w:rPr>
          <w:rFonts w:ascii="Arial" w:hAnsi="Arial" w:cs="Arial"/>
          <w:sz w:val="22"/>
        </w:rPr>
      </w:pPr>
    </w:p>
    <w:p w14:paraId="393D6A29" w14:textId="77777777" w:rsidR="002C3A78" w:rsidRPr="001E0B11" w:rsidRDefault="002C3A78" w:rsidP="00AA1ED2">
      <w:pPr>
        <w:rPr>
          <w:rFonts w:ascii="Arial" w:hAnsi="Arial" w:cs="Arial"/>
          <w:sz w:val="22"/>
        </w:rPr>
      </w:pPr>
    </w:p>
    <w:p w14:paraId="42030899" w14:textId="77777777" w:rsidR="002C3A78" w:rsidRPr="001E0B11" w:rsidRDefault="002C3A78" w:rsidP="00AA1ED2">
      <w:pPr>
        <w:rPr>
          <w:rFonts w:ascii="Arial" w:hAnsi="Arial" w:cs="Arial"/>
          <w:sz w:val="22"/>
        </w:rPr>
      </w:pPr>
    </w:p>
    <w:p w14:paraId="10FBD34B" w14:textId="77777777" w:rsidR="002C3A78" w:rsidRPr="001E0B11" w:rsidRDefault="002C3A78" w:rsidP="00AA1ED2">
      <w:pPr>
        <w:rPr>
          <w:rFonts w:ascii="Arial" w:hAnsi="Arial" w:cs="Arial"/>
          <w:sz w:val="22"/>
        </w:rPr>
      </w:pPr>
    </w:p>
    <w:p w14:paraId="0DEDBF1F" w14:textId="77777777" w:rsidR="002C3A78" w:rsidRPr="001E0B11" w:rsidRDefault="002C3A78" w:rsidP="00AA1ED2">
      <w:pPr>
        <w:rPr>
          <w:rFonts w:ascii="Arial" w:hAnsi="Arial" w:cs="Arial"/>
          <w:sz w:val="22"/>
        </w:rPr>
      </w:pPr>
    </w:p>
    <w:p w14:paraId="543CA6A9" w14:textId="77777777" w:rsidR="002C3A78" w:rsidRPr="001E0B11" w:rsidRDefault="002C3A78" w:rsidP="00AA1ED2">
      <w:pPr>
        <w:rPr>
          <w:rFonts w:ascii="Arial" w:hAnsi="Arial" w:cs="Arial"/>
          <w:sz w:val="22"/>
        </w:rPr>
      </w:pPr>
    </w:p>
    <w:p w14:paraId="35391334" w14:textId="77777777" w:rsidR="002C3A78" w:rsidRPr="001E0B11" w:rsidRDefault="002C3A78" w:rsidP="00AA1ED2">
      <w:pPr>
        <w:rPr>
          <w:rFonts w:ascii="Arial" w:hAnsi="Arial" w:cs="Arial"/>
          <w:sz w:val="22"/>
        </w:rPr>
      </w:pPr>
    </w:p>
    <w:p w14:paraId="64B98068" w14:textId="77777777" w:rsidR="002C3A78" w:rsidRPr="001E0B11" w:rsidRDefault="002C3A78" w:rsidP="00AA1ED2">
      <w:pPr>
        <w:rPr>
          <w:rFonts w:ascii="Arial" w:hAnsi="Arial" w:cs="Arial"/>
          <w:sz w:val="22"/>
        </w:rPr>
      </w:pPr>
    </w:p>
    <w:p w14:paraId="307F6501" w14:textId="77777777" w:rsidR="002C3A78" w:rsidRPr="001E0B11" w:rsidRDefault="002C3A78" w:rsidP="00AA1ED2">
      <w:pPr>
        <w:rPr>
          <w:rFonts w:ascii="Arial" w:hAnsi="Arial" w:cs="Arial"/>
          <w:sz w:val="22"/>
        </w:rPr>
      </w:pPr>
    </w:p>
    <w:p w14:paraId="63F8DB64" w14:textId="14F9F146" w:rsidR="00C259AE" w:rsidRPr="001E0B11" w:rsidRDefault="00C259AE" w:rsidP="00C259AE">
      <w:pPr>
        <w:pStyle w:val="Titlu1"/>
        <w:rPr>
          <w:rFonts w:ascii="Arial" w:hAnsi="Arial" w:cs="Arial"/>
          <w:sz w:val="22"/>
          <w:szCs w:val="22"/>
        </w:rPr>
      </w:pPr>
      <w:bookmarkStart w:id="7" w:name="_Toc137721068"/>
      <w:r w:rsidRPr="001E0B11">
        <w:rPr>
          <w:rFonts w:ascii="Arial" w:hAnsi="Arial" w:cs="Arial"/>
          <w:sz w:val="22"/>
          <w:szCs w:val="22"/>
        </w:rPr>
        <w:t>References</w:t>
      </w:r>
      <w:bookmarkEnd w:id="7"/>
    </w:p>
    <w:p w14:paraId="6E18182C" w14:textId="77777777"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AMPLIFY XL (2022) </w:t>
      </w:r>
      <w:r w:rsidRPr="001E0B11">
        <w:rPr>
          <w:rFonts w:ascii="Arial" w:hAnsi="Arial" w:cs="Arial"/>
          <w:i/>
          <w:iCs/>
          <w:sz w:val="22"/>
          <w:szCs w:val="22"/>
        </w:rPr>
        <w:t>The target market for candles: Who buys and why!</w:t>
      </w:r>
      <w:r w:rsidRPr="001E0B11">
        <w:rPr>
          <w:rFonts w:ascii="Arial" w:hAnsi="Arial" w:cs="Arial"/>
          <w:sz w:val="22"/>
          <w:szCs w:val="22"/>
        </w:rPr>
        <w:t xml:space="preserve">, </w:t>
      </w:r>
      <w:r w:rsidRPr="001E0B11">
        <w:rPr>
          <w:rFonts w:ascii="Arial" w:hAnsi="Arial" w:cs="Arial"/>
          <w:i/>
          <w:iCs/>
          <w:sz w:val="22"/>
          <w:szCs w:val="22"/>
        </w:rPr>
        <w:t>AMPLIFY XL</w:t>
      </w:r>
      <w:r w:rsidRPr="001E0B11">
        <w:rPr>
          <w:rFonts w:ascii="Arial" w:hAnsi="Arial" w:cs="Arial"/>
          <w:sz w:val="22"/>
          <w:szCs w:val="22"/>
        </w:rPr>
        <w:t>. Available at: https://amplifyxl.com/target-market-for-candles</w:t>
      </w:r>
    </w:p>
    <w:p w14:paraId="10F3B06F" w14:textId="46A2C97A"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 </w:t>
      </w:r>
    </w:p>
    <w:p w14:paraId="6FC459A7" w14:textId="77777777"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Chen, D., Liu, X. and Wang, C. (2016) ‘Social Trust and bank loan financing: Evidence from China’, </w:t>
      </w:r>
      <w:r w:rsidRPr="001E0B11">
        <w:rPr>
          <w:rFonts w:ascii="Arial" w:hAnsi="Arial" w:cs="Arial"/>
          <w:i/>
          <w:iCs/>
          <w:sz w:val="22"/>
          <w:szCs w:val="22"/>
        </w:rPr>
        <w:t>Abacus</w:t>
      </w:r>
      <w:r w:rsidRPr="001E0B11">
        <w:rPr>
          <w:rFonts w:ascii="Arial" w:hAnsi="Arial" w:cs="Arial"/>
          <w:sz w:val="22"/>
          <w:szCs w:val="22"/>
        </w:rPr>
        <w:t xml:space="preserve">, 52(3), pp. 374–403. doi:10.1111/abac.12080. </w:t>
      </w:r>
    </w:p>
    <w:p w14:paraId="5AB058DF" w14:textId="6514DD2D"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Craftovator (2022) </w:t>
      </w:r>
      <w:r w:rsidRPr="001E0B11">
        <w:rPr>
          <w:rFonts w:ascii="Arial" w:hAnsi="Arial" w:cs="Arial"/>
          <w:i/>
          <w:iCs/>
          <w:sz w:val="22"/>
          <w:szCs w:val="22"/>
        </w:rPr>
        <w:t>The ultimate guide to selling your handmade candles and wax melts</w:t>
      </w:r>
      <w:r w:rsidRPr="001E0B11">
        <w:rPr>
          <w:rFonts w:ascii="Arial" w:hAnsi="Arial" w:cs="Arial"/>
          <w:sz w:val="22"/>
          <w:szCs w:val="22"/>
        </w:rPr>
        <w:t xml:space="preserve">, </w:t>
      </w:r>
      <w:r w:rsidRPr="001E0B11">
        <w:rPr>
          <w:rFonts w:ascii="Arial" w:hAnsi="Arial" w:cs="Arial"/>
          <w:i/>
          <w:iCs/>
          <w:sz w:val="22"/>
          <w:szCs w:val="22"/>
        </w:rPr>
        <w:t>Craftovator</w:t>
      </w:r>
      <w:r w:rsidRPr="001E0B11">
        <w:rPr>
          <w:rFonts w:ascii="Arial" w:hAnsi="Arial" w:cs="Arial"/>
          <w:sz w:val="22"/>
          <w:szCs w:val="22"/>
        </w:rPr>
        <w:t>. Available at: https://craftovator.co.uk/blogs/academy/selling-your-handmade-candles-and-wax-melts-what-you-should-know (Accessed: 1</w:t>
      </w:r>
      <w:r w:rsidR="00004983" w:rsidRPr="001E0B11">
        <w:rPr>
          <w:rFonts w:ascii="Arial" w:hAnsi="Arial" w:cs="Arial"/>
          <w:sz w:val="22"/>
          <w:szCs w:val="22"/>
          <w:lang w:val="en-GB"/>
        </w:rPr>
        <w:t>3</w:t>
      </w:r>
      <w:r w:rsidRPr="001E0B11">
        <w:rPr>
          <w:rFonts w:ascii="Arial" w:hAnsi="Arial" w:cs="Arial"/>
          <w:sz w:val="22"/>
          <w:szCs w:val="22"/>
        </w:rPr>
        <w:t xml:space="preserve"> June 2023). </w:t>
      </w:r>
    </w:p>
    <w:p w14:paraId="3A4E50EF" w14:textId="03A8556A"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Crail, C. (2023) </w:t>
      </w:r>
      <w:r w:rsidRPr="001E0B11">
        <w:rPr>
          <w:rFonts w:ascii="Arial" w:hAnsi="Arial" w:cs="Arial"/>
          <w:i/>
          <w:iCs/>
          <w:sz w:val="22"/>
          <w:szCs w:val="22"/>
        </w:rPr>
        <w:t>What is a limited liability company (LLC)? definition, pros &amp; cons</w:t>
      </w:r>
      <w:r w:rsidRPr="001E0B11">
        <w:rPr>
          <w:rFonts w:ascii="Arial" w:hAnsi="Arial" w:cs="Arial"/>
          <w:sz w:val="22"/>
          <w:szCs w:val="22"/>
        </w:rPr>
        <w:t xml:space="preserve">, </w:t>
      </w:r>
      <w:r w:rsidRPr="001E0B11">
        <w:rPr>
          <w:rFonts w:ascii="Arial" w:hAnsi="Arial" w:cs="Arial"/>
          <w:i/>
          <w:iCs/>
          <w:sz w:val="22"/>
          <w:szCs w:val="22"/>
        </w:rPr>
        <w:t>Forbes</w:t>
      </w:r>
      <w:r w:rsidRPr="001E0B11">
        <w:rPr>
          <w:rFonts w:ascii="Arial" w:hAnsi="Arial" w:cs="Arial"/>
          <w:sz w:val="22"/>
          <w:szCs w:val="22"/>
        </w:rPr>
        <w:t>. Available at: https://www.forbes.com/advisor/business/what-is-an-llc/ (Accessed: 1</w:t>
      </w:r>
      <w:r w:rsidR="00C80318" w:rsidRPr="001E0B11">
        <w:rPr>
          <w:rFonts w:ascii="Arial" w:hAnsi="Arial" w:cs="Arial"/>
          <w:sz w:val="22"/>
          <w:szCs w:val="22"/>
          <w:lang w:val="en-GB"/>
        </w:rPr>
        <w:t xml:space="preserve">3 </w:t>
      </w:r>
      <w:r w:rsidRPr="001E0B11">
        <w:rPr>
          <w:rFonts w:ascii="Arial" w:hAnsi="Arial" w:cs="Arial"/>
          <w:sz w:val="22"/>
          <w:szCs w:val="22"/>
        </w:rPr>
        <w:t xml:space="preserve">June 2023). </w:t>
      </w:r>
    </w:p>
    <w:p w14:paraId="6983A635" w14:textId="45871D3C"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Fortune Business Insights (2022) </w:t>
      </w:r>
      <w:r w:rsidRPr="001E0B11">
        <w:rPr>
          <w:rFonts w:ascii="Arial" w:hAnsi="Arial" w:cs="Arial"/>
          <w:i/>
          <w:iCs/>
          <w:sz w:val="22"/>
          <w:szCs w:val="22"/>
        </w:rPr>
        <w:t>Scented candles market size, share &amp; Industry Analysis, by category (mass, premium), by material (blended wax, paraffin wax , soy wax, others), by Distribution Channel (hypermarkets &amp; Supermarkets, convenience stores, online stores, others) and Regional Forecast 2023-2030</w:t>
      </w:r>
      <w:r w:rsidRPr="001E0B11">
        <w:rPr>
          <w:rFonts w:ascii="Arial" w:hAnsi="Arial" w:cs="Arial"/>
          <w:sz w:val="22"/>
          <w:szCs w:val="22"/>
        </w:rPr>
        <w:t xml:space="preserve">, </w:t>
      </w:r>
      <w:r w:rsidRPr="001E0B11">
        <w:rPr>
          <w:rFonts w:ascii="Arial" w:hAnsi="Arial" w:cs="Arial"/>
          <w:i/>
          <w:iCs/>
          <w:sz w:val="22"/>
          <w:szCs w:val="22"/>
        </w:rPr>
        <w:t>Scented Candles Market Size, Industry Share, Forecast 2030</w:t>
      </w:r>
      <w:r w:rsidRPr="001E0B11">
        <w:rPr>
          <w:rFonts w:ascii="Arial" w:hAnsi="Arial" w:cs="Arial"/>
          <w:sz w:val="22"/>
          <w:szCs w:val="22"/>
        </w:rPr>
        <w:t>. Available at: https://www.fortunebusinessinsights.com/scented-candles-market-104388 (Accessed: 1</w:t>
      </w:r>
      <w:r w:rsidR="00C80318" w:rsidRPr="001E0B11">
        <w:rPr>
          <w:rFonts w:ascii="Arial" w:hAnsi="Arial" w:cs="Arial"/>
          <w:sz w:val="22"/>
          <w:szCs w:val="22"/>
          <w:lang w:val="en-GB"/>
        </w:rPr>
        <w:t>4</w:t>
      </w:r>
      <w:r w:rsidRPr="001E0B11">
        <w:rPr>
          <w:rFonts w:ascii="Arial" w:hAnsi="Arial" w:cs="Arial"/>
          <w:sz w:val="22"/>
          <w:szCs w:val="22"/>
        </w:rPr>
        <w:t xml:space="preserve"> June 2023). </w:t>
      </w:r>
    </w:p>
    <w:p w14:paraId="7A8C20BB" w14:textId="2217BABA"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GOV.UK (2022) </w:t>
      </w:r>
      <w:r w:rsidRPr="001E0B11">
        <w:rPr>
          <w:rFonts w:ascii="Arial" w:hAnsi="Arial" w:cs="Arial"/>
          <w:i/>
          <w:iCs/>
          <w:sz w:val="22"/>
          <w:szCs w:val="22"/>
        </w:rPr>
        <w:t>Small business survey reports</w:t>
      </w:r>
      <w:r w:rsidRPr="001E0B11">
        <w:rPr>
          <w:rFonts w:ascii="Arial" w:hAnsi="Arial" w:cs="Arial"/>
          <w:sz w:val="22"/>
          <w:szCs w:val="22"/>
        </w:rPr>
        <w:t xml:space="preserve">, </w:t>
      </w:r>
      <w:r w:rsidRPr="001E0B11">
        <w:rPr>
          <w:rFonts w:ascii="Arial" w:hAnsi="Arial" w:cs="Arial"/>
          <w:i/>
          <w:iCs/>
          <w:sz w:val="22"/>
          <w:szCs w:val="22"/>
        </w:rPr>
        <w:t>GOV.UK</w:t>
      </w:r>
      <w:r w:rsidRPr="001E0B11">
        <w:rPr>
          <w:rFonts w:ascii="Arial" w:hAnsi="Arial" w:cs="Arial"/>
          <w:sz w:val="22"/>
          <w:szCs w:val="22"/>
        </w:rPr>
        <w:t>. Available at: https://www.gov.uk/government/collections/small-business-survey-reports (Accessed: 1</w:t>
      </w:r>
      <w:r w:rsidR="00C91071" w:rsidRPr="001E0B11">
        <w:rPr>
          <w:rFonts w:ascii="Arial" w:hAnsi="Arial" w:cs="Arial"/>
          <w:sz w:val="22"/>
          <w:szCs w:val="22"/>
          <w:lang w:val="en-GB"/>
        </w:rPr>
        <w:t>4</w:t>
      </w:r>
      <w:r w:rsidRPr="001E0B11">
        <w:rPr>
          <w:rFonts w:ascii="Arial" w:hAnsi="Arial" w:cs="Arial"/>
          <w:sz w:val="22"/>
          <w:szCs w:val="22"/>
        </w:rPr>
        <w:t xml:space="preserve"> June 2023). </w:t>
      </w:r>
    </w:p>
    <w:p w14:paraId="6CD0B232" w14:textId="77777777"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t xml:space="preserve">Kiisel, T. (2013) ‘Angels and venture capital’, </w:t>
      </w:r>
      <w:r w:rsidRPr="001E0B11">
        <w:rPr>
          <w:rFonts w:ascii="Arial" w:hAnsi="Arial" w:cs="Arial"/>
          <w:i/>
          <w:iCs/>
          <w:sz w:val="22"/>
          <w:szCs w:val="22"/>
        </w:rPr>
        <w:t>Getting a Business Loan</w:t>
      </w:r>
      <w:r w:rsidRPr="001E0B11">
        <w:rPr>
          <w:rFonts w:ascii="Arial" w:hAnsi="Arial" w:cs="Arial"/>
          <w:sz w:val="22"/>
          <w:szCs w:val="22"/>
        </w:rPr>
        <w:t xml:space="preserve">, pp. 61–71. doi:10.1007/978-1-4302-4999-3_6. </w:t>
      </w:r>
    </w:p>
    <w:p w14:paraId="1D512991" w14:textId="77777777" w:rsidR="00C259AE" w:rsidRPr="001E0B11" w:rsidRDefault="00C259AE" w:rsidP="00C259AE">
      <w:pPr>
        <w:pStyle w:val="NormalWeb"/>
        <w:ind w:left="567" w:hanging="567"/>
        <w:rPr>
          <w:rFonts w:ascii="Arial" w:hAnsi="Arial" w:cs="Arial"/>
          <w:sz w:val="22"/>
          <w:szCs w:val="22"/>
        </w:rPr>
      </w:pPr>
      <w:r w:rsidRPr="001E0B11">
        <w:rPr>
          <w:rFonts w:ascii="Arial" w:hAnsi="Arial" w:cs="Arial"/>
          <w:sz w:val="22"/>
          <w:szCs w:val="22"/>
        </w:rPr>
        <w:lastRenderedPageBreak/>
        <w:t xml:space="preserve">Kniazeva, M. and Baskin, E. (2023) </w:t>
      </w:r>
      <w:r w:rsidRPr="001E0B11">
        <w:rPr>
          <w:rFonts w:ascii="Arial" w:hAnsi="Arial" w:cs="Arial"/>
          <w:i/>
          <w:iCs/>
          <w:sz w:val="22"/>
          <w:szCs w:val="22"/>
        </w:rPr>
        <w:t>SWOT analysis</w:t>
      </w:r>
      <w:r w:rsidRPr="001E0B11">
        <w:rPr>
          <w:rFonts w:ascii="Arial" w:hAnsi="Arial" w:cs="Arial"/>
          <w:sz w:val="22"/>
          <w:szCs w:val="22"/>
        </w:rPr>
        <w:t xml:space="preserve"> [Preprint]. doi:10.4135/9781071902943. </w:t>
      </w:r>
    </w:p>
    <w:p w14:paraId="4DB46DD3" w14:textId="642AAAEF" w:rsidR="00C259AE" w:rsidRPr="001E0B11" w:rsidRDefault="00C259AE" w:rsidP="00C259AE">
      <w:pPr>
        <w:pStyle w:val="NormalWeb"/>
        <w:ind w:left="567" w:hanging="567"/>
        <w:rPr>
          <w:rFonts w:ascii="Arial" w:hAnsi="Arial" w:cs="Arial"/>
        </w:rPr>
      </w:pPr>
      <w:r w:rsidRPr="001E0B11">
        <w:rPr>
          <w:rFonts w:ascii="Arial" w:hAnsi="Arial" w:cs="Arial"/>
        </w:rPr>
        <w:t xml:space="preserve">ProfitableVenture (2021) </w:t>
      </w:r>
      <w:r w:rsidRPr="001E0B11">
        <w:rPr>
          <w:rFonts w:ascii="Arial" w:hAnsi="Arial" w:cs="Arial"/>
          <w:i/>
          <w:iCs/>
        </w:rPr>
        <w:t>Viable target markets for candles in 2022</w:t>
      </w:r>
      <w:r w:rsidRPr="001E0B11">
        <w:rPr>
          <w:rFonts w:ascii="Arial" w:hAnsi="Arial" w:cs="Arial"/>
        </w:rPr>
        <w:t xml:space="preserve">, </w:t>
      </w:r>
      <w:r w:rsidRPr="001E0B11">
        <w:rPr>
          <w:rFonts w:ascii="Arial" w:hAnsi="Arial" w:cs="Arial"/>
          <w:i/>
          <w:iCs/>
        </w:rPr>
        <w:t>ProfitableVenture</w:t>
      </w:r>
      <w:r w:rsidRPr="001E0B11">
        <w:rPr>
          <w:rFonts w:ascii="Arial" w:hAnsi="Arial" w:cs="Arial"/>
        </w:rPr>
        <w:t>. Available at: https://www.profitableventure.com/target-market-candles/ (Accessed: 1</w:t>
      </w:r>
      <w:r w:rsidR="00004983" w:rsidRPr="001E0B11">
        <w:rPr>
          <w:rFonts w:ascii="Arial" w:hAnsi="Arial" w:cs="Arial"/>
          <w:lang w:val="en-GB"/>
        </w:rPr>
        <w:t>6</w:t>
      </w:r>
      <w:r w:rsidRPr="001E0B11">
        <w:rPr>
          <w:rFonts w:ascii="Arial" w:hAnsi="Arial" w:cs="Arial"/>
        </w:rPr>
        <w:t xml:space="preserve"> June 2023). </w:t>
      </w:r>
    </w:p>
    <w:p w14:paraId="1DE622CD" w14:textId="32D4A79E" w:rsidR="00C259AE" w:rsidRPr="001E0B11" w:rsidRDefault="00C259AE" w:rsidP="00C259AE">
      <w:pPr>
        <w:pStyle w:val="NormalWeb"/>
        <w:ind w:left="567" w:hanging="567"/>
        <w:rPr>
          <w:rFonts w:ascii="Arial" w:hAnsi="Arial" w:cs="Arial"/>
        </w:rPr>
      </w:pPr>
      <w:r w:rsidRPr="001E0B11">
        <w:rPr>
          <w:rFonts w:ascii="Arial" w:hAnsi="Arial" w:cs="Arial"/>
        </w:rPr>
        <w:t xml:space="preserve">Statista (2023) </w:t>
      </w:r>
      <w:r w:rsidRPr="001E0B11">
        <w:rPr>
          <w:rFonts w:ascii="Arial" w:hAnsi="Arial" w:cs="Arial"/>
          <w:i/>
          <w:iCs/>
        </w:rPr>
        <w:t>Candles - United Kingdom: Statista market forecast</w:t>
      </w:r>
      <w:r w:rsidRPr="001E0B11">
        <w:rPr>
          <w:rFonts w:ascii="Arial" w:hAnsi="Arial" w:cs="Arial"/>
        </w:rPr>
        <w:t xml:space="preserve">, </w:t>
      </w:r>
      <w:r w:rsidRPr="001E0B11">
        <w:rPr>
          <w:rFonts w:ascii="Arial" w:hAnsi="Arial" w:cs="Arial"/>
          <w:i/>
          <w:iCs/>
        </w:rPr>
        <w:t>Statista</w:t>
      </w:r>
      <w:r w:rsidRPr="001E0B11">
        <w:rPr>
          <w:rFonts w:ascii="Arial" w:hAnsi="Arial" w:cs="Arial"/>
        </w:rPr>
        <w:t>. Available at: https://www.statista.com/outlook/cmo/furniture/home-decor/candles/united-kingdom (Accessed: 1</w:t>
      </w:r>
      <w:r w:rsidR="00004983" w:rsidRPr="001E0B11">
        <w:rPr>
          <w:rFonts w:ascii="Arial" w:hAnsi="Arial" w:cs="Arial"/>
          <w:lang w:val="en-GB"/>
        </w:rPr>
        <w:t>7</w:t>
      </w:r>
      <w:r w:rsidRPr="001E0B11">
        <w:rPr>
          <w:rFonts w:ascii="Arial" w:hAnsi="Arial" w:cs="Arial"/>
        </w:rPr>
        <w:t xml:space="preserve"> June 2023). </w:t>
      </w:r>
    </w:p>
    <w:p w14:paraId="76DAF46A" w14:textId="30A254E8" w:rsidR="00C259AE" w:rsidRPr="001E0B11" w:rsidRDefault="00C259AE" w:rsidP="00C259AE">
      <w:pPr>
        <w:pStyle w:val="NormalWeb"/>
        <w:ind w:left="567" w:hanging="567"/>
        <w:rPr>
          <w:rFonts w:ascii="Arial" w:hAnsi="Arial" w:cs="Arial"/>
        </w:rPr>
      </w:pPr>
      <w:r w:rsidRPr="001E0B11">
        <w:rPr>
          <w:rFonts w:ascii="Arial" w:hAnsi="Arial" w:cs="Arial"/>
        </w:rPr>
        <w:t xml:space="preserve">Vantage Market Research (2022) </w:t>
      </w:r>
      <w:r w:rsidRPr="001E0B11">
        <w:rPr>
          <w:rFonts w:ascii="Arial" w:hAnsi="Arial" w:cs="Arial"/>
          <w:i/>
          <w:iCs/>
        </w:rPr>
        <w:t>Candle market size USD 10.30 billion by 2030</w:t>
      </w:r>
      <w:r w:rsidRPr="001E0B11">
        <w:rPr>
          <w:rFonts w:ascii="Arial" w:hAnsi="Arial" w:cs="Arial"/>
        </w:rPr>
        <w:t xml:space="preserve">, </w:t>
      </w:r>
      <w:r w:rsidRPr="001E0B11">
        <w:rPr>
          <w:rFonts w:ascii="Arial" w:hAnsi="Arial" w:cs="Arial"/>
          <w:i/>
          <w:iCs/>
        </w:rPr>
        <w:t>Vantage Market Research</w:t>
      </w:r>
      <w:r w:rsidRPr="001E0B11">
        <w:rPr>
          <w:rFonts w:ascii="Arial" w:hAnsi="Arial" w:cs="Arial"/>
        </w:rPr>
        <w:t xml:space="preserve">. Available at: </w:t>
      </w:r>
      <w:hyperlink r:id="rId8" w:history="1">
        <w:r w:rsidRPr="001E0B11">
          <w:rPr>
            <w:rStyle w:val="Hyperlink"/>
            <w:rFonts w:ascii="Arial" w:hAnsi="Arial" w:cs="Arial"/>
          </w:rPr>
          <w:t>https://www.vantagemarketresearch.com/industry-report/candle-market-1488</w:t>
        </w:r>
      </w:hyperlink>
    </w:p>
    <w:p w14:paraId="20D1E293" w14:textId="7E329DC1" w:rsidR="00C259AE" w:rsidRDefault="00C259AE" w:rsidP="00C259AE">
      <w:pPr>
        <w:pStyle w:val="NormalWeb"/>
        <w:ind w:left="567" w:hanging="567"/>
      </w:pPr>
      <w:r>
        <w:t xml:space="preserve"> </w:t>
      </w:r>
    </w:p>
    <w:p w14:paraId="09253AED" w14:textId="77777777" w:rsidR="00C259AE" w:rsidRPr="00AA1ED2" w:rsidRDefault="00C259AE" w:rsidP="00AA1ED2"/>
    <w:sectPr w:rsidR="00C259AE" w:rsidRPr="00AA1E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32435"/>
    <w:multiLevelType w:val="hybridMultilevel"/>
    <w:tmpl w:val="6F86DC9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9A0730A"/>
    <w:multiLevelType w:val="hybridMultilevel"/>
    <w:tmpl w:val="0B6A420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37831736">
    <w:abstractNumId w:val="1"/>
  </w:num>
  <w:num w:numId="2" w16cid:durableId="56036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DF8"/>
    <w:rsid w:val="00004983"/>
    <w:rsid w:val="00076AA8"/>
    <w:rsid w:val="00093B93"/>
    <w:rsid w:val="0017353B"/>
    <w:rsid w:val="001E0B11"/>
    <w:rsid w:val="001E1B46"/>
    <w:rsid w:val="001F7250"/>
    <w:rsid w:val="002C3A78"/>
    <w:rsid w:val="003276FC"/>
    <w:rsid w:val="00436E79"/>
    <w:rsid w:val="004D3C45"/>
    <w:rsid w:val="005C1F0A"/>
    <w:rsid w:val="00653900"/>
    <w:rsid w:val="00662DB9"/>
    <w:rsid w:val="006A548F"/>
    <w:rsid w:val="00727430"/>
    <w:rsid w:val="00756625"/>
    <w:rsid w:val="00763FCA"/>
    <w:rsid w:val="00770432"/>
    <w:rsid w:val="0078512A"/>
    <w:rsid w:val="00843DF8"/>
    <w:rsid w:val="00985239"/>
    <w:rsid w:val="009A7BE5"/>
    <w:rsid w:val="009E3454"/>
    <w:rsid w:val="00A00869"/>
    <w:rsid w:val="00A23109"/>
    <w:rsid w:val="00AA1ED2"/>
    <w:rsid w:val="00AB77CE"/>
    <w:rsid w:val="00BB5AC1"/>
    <w:rsid w:val="00C259AE"/>
    <w:rsid w:val="00C80318"/>
    <w:rsid w:val="00C91071"/>
    <w:rsid w:val="00CF2613"/>
    <w:rsid w:val="00CF514F"/>
    <w:rsid w:val="00D1431C"/>
    <w:rsid w:val="00E26FF3"/>
    <w:rsid w:val="00E27260"/>
    <w:rsid w:val="00E73793"/>
    <w:rsid w:val="00F96C6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B13C3"/>
  <w15:chartTrackingRefBased/>
  <w15:docId w15:val="{48D34177-3319-485B-BD11-B52E221C3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14F"/>
    <w:pPr>
      <w:spacing w:line="256" w:lineRule="auto"/>
    </w:pPr>
    <w:rPr>
      <w:rFonts w:ascii="Times New Roman" w:hAnsi="Times New Roman"/>
      <w:kern w:val="0"/>
      <w:sz w:val="24"/>
      <w:lang w:val="en-US"/>
      <w14:ligatures w14:val="none"/>
    </w:rPr>
  </w:style>
  <w:style w:type="paragraph" w:styleId="Titlu1">
    <w:name w:val="heading 1"/>
    <w:basedOn w:val="Normal"/>
    <w:next w:val="Normal"/>
    <w:link w:val="Titlu1Caracter"/>
    <w:uiPriority w:val="9"/>
    <w:qFormat/>
    <w:rsid w:val="00E26FF3"/>
    <w:pPr>
      <w:keepNext/>
      <w:keepLines/>
      <w:spacing w:before="240"/>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unhideWhenUsed/>
    <w:qFormat/>
    <w:rsid w:val="00E27260"/>
    <w:pPr>
      <w:keepNext/>
      <w:keepLines/>
      <w:spacing w:before="40"/>
      <w:outlineLvl w:val="1"/>
    </w:pPr>
    <w:rPr>
      <w:rFonts w:eastAsiaTheme="majorEastAsia" w:cstheme="majorBidi"/>
      <w:color w:val="2F5496" w:themeColor="accent1" w:themeShade="BF"/>
      <w:szCs w:val="26"/>
      <w:lang w:val="en-AU" w:eastAsia="zh-CN"/>
    </w:rPr>
  </w:style>
  <w:style w:type="paragraph" w:styleId="Titlu3">
    <w:name w:val="heading 3"/>
    <w:basedOn w:val="Normal"/>
    <w:next w:val="Normal"/>
    <w:link w:val="Titlu3Caracter"/>
    <w:uiPriority w:val="9"/>
    <w:unhideWhenUsed/>
    <w:qFormat/>
    <w:rsid w:val="00BB5AC1"/>
    <w:pPr>
      <w:keepNext/>
      <w:keepLines/>
      <w:spacing w:before="40"/>
      <w:outlineLvl w:val="2"/>
    </w:pPr>
    <w:rPr>
      <w:rFonts w:eastAsiaTheme="majorEastAsia" w:cstheme="majorBidi"/>
      <w:color w:val="1F3763"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26FF3"/>
    <w:rPr>
      <w:rFonts w:ascii="Times New Roman" w:eastAsiaTheme="majorEastAsia" w:hAnsi="Times New Roman" w:cstheme="majorBidi"/>
      <w:b/>
      <w:color w:val="2F5496" w:themeColor="accent1" w:themeShade="BF"/>
      <w:sz w:val="28"/>
      <w:szCs w:val="32"/>
    </w:rPr>
  </w:style>
  <w:style w:type="character" w:customStyle="1" w:styleId="Titlu2Caracter">
    <w:name w:val="Titlu 2 Caracter"/>
    <w:basedOn w:val="Fontdeparagrafimplicit"/>
    <w:link w:val="Titlu2"/>
    <w:uiPriority w:val="9"/>
    <w:rsid w:val="00E27260"/>
    <w:rPr>
      <w:rFonts w:ascii="Times New Roman" w:eastAsiaTheme="majorEastAsia" w:hAnsi="Times New Roman" w:cstheme="majorBidi"/>
      <w:color w:val="2F5496" w:themeColor="accent1" w:themeShade="BF"/>
      <w:sz w:val="24"/>
      <w:szCs w:val="26"/>
      <w:lang w:val="en-AU" w:eastAsia="zh-CN"/>
    </w:rPr>
  </w:style>
  <w:style w:type="character" w:customStyle="1" w:styleId="Titlu3Caracter">
    <w:name w:val="Titlu 3 Caracter"/>
    <w:basedOn w:val="Fontdeparagrafimplicit"/>
    <w:link w:val="Titlu3"/>
    <w:uiPriority w:val="9"/>
    <w:rsid w:val="00BB5AC1"/>
    <w:rPr>
      <w:rFonts w:ascii="Times New Roman" w:eastAsiaTheme="majorEastAsia" w:hAnsi="Times New Roman" w:cstheme="majorBidi"/>
      <w:color w:val="1F3763" w:themeColor="accent1" w:themeShade="7F"/>
      <w:sz w:val="24"/>
      <w:szCs w:val="24"/>
    </w:rPr>
  </w:style>
  <w:style w:type="paragraph" w:styleId="Frspaiere">
    <w:name w:val="No Spacing"/>
    <w:uiPriority w:val="1"/>
    <w:qFormat/>
    <w:rsid w:val="003276FC"/>
    <w:pPr>
      <w:spacing w:after="0" w:line="240" w:lineRule="auto"/>
    </w:pPr>
    <w:rPr>
      <w:rFonts w:ascii="Times New Roman" w:hAnsi="Times New Roman"/>
      <w:sz w:val="24"/>
      <w:lang w:val="en-GB"/>
    </w:rPr>
  </w:style>
  <w:style w:type="paragraph" w:styleId="Legend">
    <w:name w:val="caption"/>
    <w:basedOn w:val="Normal"/>
    <w:next w:val="Normal"/>
    <w:uiPriority w:val="35"/>
    <w:unhideWhenUsed/>
    <w:qFormat/>
    <w:rsid w:val="0078512A"/>
    <w:pPr>
      <w:spacing w:after="200" w:line="240" w:lineRule="auto"/>
    </w:pPr>
    <w:rPr>
      <w:i/>
      <w:iCs/>
      <w:color w:val="44546A" w:themeColor="text2"/>
      <w:sz w:val="18"/>
      <w:szCs w:val="18"/>
    </w:rPr>
  </w:style>
  <w:style w:type="paragraph" w:styleId="Listparagraf">
    <w:name w:val="List Paragraph"/>
    <w:basedOn w:val="Normal"/>
    <w:uiPriority w:val="34"/>
    <w:qFormat/>
    <w:rsid w:val="00653900"/>
    <w:pPr>
      <w:ind w:left="720"/>
      <w:contextualSpacing/>
    </w:pPr>
  </w:style>
  <w:style w:type="table" w:styleId="Tabelgril">
    <w:name w:val="Table Grid"/>
    <w:basedOn w:val="TabelNormal"/>
    <w:uiPriority w:val="39"/>
    <w:rsid w:val="007704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259AE"/>
    <w:pPr>
      <w:spacing w:before="100" w:beforeAutospacing="1" w:after="100" w:afterAutospacing="1" w:line="240" w:lineRule="auto"/>
    </w:pPr>
    <w:rPr>
      <w:rFonts w:eastAsia="Times New Roman" w:cs="Times New Roman"/>
      <w:szCs w:val="24"/>
      <w:lang/>
    </w:rPr>
  </w:style>
  <w:style w:type="character" w:styleId="Hyperlink">
    <w:name w:val="Hyperlink"/>
    <w:basedOn w:val="Fontdeparagrafimplicit"/>
    <w:uiPriority w:val="99"/>
    <w:unhideWhenUsed/>
    <w:rsid w:val="00C259AE"/>
    <w:rPr>
      <w:color w:val="0563C1" w:themeColor="hyperlink"/>
      <w:u w:val="single"/>
    </w:rPr>
  </w:style>
  <w:style w:type="character" w:styleId="MeniuneNerezolvat">
    <w:name w:val="Unresolved Mention"/>
    <w:basedOn w:val="Fontdeparagrafimplicit"/>
    <w:uiPriority w:val="99"/>
    <w:semiHidden/>
    <w:unhideWhenUsed/>
    <w:rsid w:val="00C259AE"/>
    <w:rPr>
      <w:color w:val="605E5C"/>
      <w:shd w:val="clear" w:color="auto" w:fill="E1DFDD"/>
    </w:rPr>
  </w:style>
  <w:style w:type="paragraph" w:styleId="Titlucuprins">
    <w:name w:val="TOC Heading"/>
    <w:basedOn w:val="Titlu1"/>
    <w:next w:val="Normal"/>
    <w:uiPriority w:val="39"/>
    <w:unhideWhenUsed/>
    <w:qFormat/>
    <w:rsid w:val="002C3A78"/>
    <w:pPr>
      <w:spacing w:after="0" w:line="259" w:lineRule="auto"/>
      <w:outlineLvl w:val="9"/>
    </w:pPr>
    <w:rPr>
      <w:rFonts w:asciiTheme="majorHAnsi" w:hAnsiTheme="majorHAnsi"/>
      <w:b w:val="0"/>
      <w:sz w:val="32"/>
    </w:rPr>
  </w:style>
  <w:style w:type="paragraph" w:styleId="Cuprins1">
    <w:name w:val="toc 1"/>
    <w:basedOn w:val="Normal"/>
    <w:next w:val="Normal"/>
    <w:autoRedefine/>
    <w:uiPriority w:val="39"/>
    <w:unhideWhenUsed/>
    <w:rsid w:val="002C3A7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640518">
      <w:bodyDiv w:val="1"/>
      <w:marLeft w:val="0"/>
      <w:marRight w:val="0"/>
      <w:marTop w:val="0"/>
      <w:marBottom w:val="0"/>
      <w:divBdr>
        <w:top w:val="none" w:sz="0" w:space="0" w:color="auto"/>
        <w:left w:val="none" w:sz="0" w:space="0" w:color="auto"/>
        <w:bottom w:val="none" w:sz="0" w:space="0" w:color="auto"/>
        <w:right w:val="none" w:sz="0" w:space="0" w:color="auto"/>
      </w:divBdr>
    </w:div>
    <w:div w:id="1970623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ntagemarketresearch.com/industry-report/candle-market-1488"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D4C68-6919-413B-8AF4-1921C04E9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Tuba Mirza</dc:creator>
  <cp:keywords/>
  <dc:description/>
  <cp:lastModifiedBy>Ileana Gabriela Juganaru</cp:lastModifiedBy>
  <cp:revision>2</cp:revision>
  <dcterms:created xsi:type="dcterms:W3CDTF">2023-06-17T18:37:00Z</dcterms:created>
  <dcterms:modified xsi:type="dcterms:W3CDTF">2023-06-17T18:37:00Z</dcterms:modified>
</cp:coreProperties>
</file>