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E4964" w14:textId="4F704662" w:rsidR="00170596" w:rsidRDefault="00170596">
      <w:r w:rsidRPr="00170596">
        <w:rPr>
          <w:noProof/>
        </w:rPr>
        <w:drawing>
          <wp:inline distT="0" distB="0" distL="0" distR="0" wp14:anchorId="7EAF33D0" wp14:editId="2263BFF4">
            <wp:extent cx="3086367" cy="1295512"/>
            <wp:effectExtent l="0" t="0" r="0" b="0"/>
            <wp:docPr id="1719131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31654" name=""/>
                    <pic:cNvPicPr/>
                  </pic:nvPicPr>
                  <pic:blipFill>
                    <a:blip r:embed="rId7"/>
                    <a:stretch>
                      <a:fillRect/>
                    </a:stretch>
                  </pic:blipFill>
                  <pic:spPr>
                    <a:xfrm>
                      <a:off x="0" y="0"/>
                      <a:ext cx="3086367" cy="1295512"/>
                    </a:xfrm>
                    <a:prstGeom prst="rect">
                      <a:avLst/>
                    </a:prstGeom>
                  </pic:spPr>
                </pic:pic>
              </a:graphicData>
            </a:graphic>
          </wp:inline>
        </w:drawing>
      </w:r>
    </w:p>
    <w:p w14:paraId="68443EFA" w14:textId="77777777" w:rsidR="00170596" w:rsidRDefault="00170596"/>
    <w:p w14:paraId="7A9E69E7" w14:textId="77777777" w:rsidR="00170596" w:rsidRPr="00170596" w:rsidRDefault="00170596" w:rsidP="00170596">
      <w:pPr>
        <w:jc w:val="center"/>
        <w:rPr>
          <w:b/>
          <w:bCs/>
          <w:sz w:val="40"/>
          <w:szCs w:val="36"/>
        </w:rPr>
      </w:pPr>
    </w:p>
    <w:p w14:paraId="3FEE201B" w14:textId="77777777" w:rsidR="00170596" w:rsidRDefault="00170596" w:rsidP="00170596">
      <w:pPr>
        <w:jc w:val="center"/>
        <w:rPr>
          <w:b/>
          <w:bCs/>
          <w:sz w:val="40"/>
          <w:szCs w:val="36"/>
        </w:rPr>
      </w:pPr>
    </w:p>
    <w:p w14:paraId="1AE2EE9A" w14:textId="2D528E1E" w:rsidR="00170596" w:rsidRPr="00170596" w:rsidRDefault="00170596" w:rsidP="00170596">
      <w:pPr>
        <w:jc w:val="center"/>
        <w:rPr>
          <w:b/>
          <w:bCs/>
          <w:sz w:val="48"/>
          <w:szCs w:val="44"/>
        </w:rPr>
      </w:pPr>
      <w:r w:rsidRPr="00170596">
        <w:rPr>
          <w:b/>
          <w:bCs/>
          <w:sz w:val="48"/>
          <w:szCs w:val="44"/>
        </w:rPr>
        <w:t>Management and Organisational Behaviour</w:t>
      </w:r>
    </w:p>
    <w:p w14:paraId="6F6C6254" w14:textId="711B5099" w:rsidR="00170596" w:rsidRPr="00170596" w:rsidRDefault="00170596" w:rsidP="00170596">
      <w:pPr>
        <w:jc w:val="center"/>
        <w:rPr>
          <w:b/>
          <w:bCs/>
          <w:sz w:val="40"/>
          <w:szCs w:val="36"/>
        </w:rPr>
      </w:pPr>
      <w:r w:rsidRPr="00170596">
        <w:rPr>
          <w:b/>
          <w:bCs/>
          <w:sz w:val="40"/>
          <w:szCs w:val="36"/>
        </w:rPr>
        <w:t>Student Name:</w:t>
      </w:r>
      <w:r w:rsidR="002659E5">
        <w:rPr>
          <w:b/>
          <w:bCs/>
          <w:sz w:val="40"/>
          <w:szCs w:val="36"/>
        </w:rPr>
        <w:t xml:space="preserve"> </w:t>
      </w:r>
      <w:r w:rsidR="002659E5" w:rsidRPr="002659E5">
        <w:rPr>
          <w:b/>
          <w:bCs/>
          <w:sz w:val="40"/>
          <w:szCs w:val="36"/>
        </w:rPr>
        <w:t>Lavinia Rotaru</w:t>
      </w:r>
    </w:p>
    <w:p w14:paraId="6D042D6C" w14:textId="260E30E0" w:rsidR="00170596" w:rsidRDefault="00170596" w:rsidP="00170596">
      <w:pPr>
        <w:jc w:val="center"/>
        <w:rPr>
          <w:b/>
          <w:bCs/>
          <w:sz w:val="40"/>
          <w:szCs w:val="36"/>
        </w:rPr>
      </w:pPr>
      <w:r w:rsidRPr="00170596">
        <w:rPr>
          <w:b/>
          <w:bCs/>
          <w:sz w:val="40"/>
          <w:szCs w:val="36"/>
        </w:rPr>
        <w:t>Student ID:</w:t>
      </w:r>
      <w:r w:rsidR="007413AD">
        <w:rPr>
          <w:b/>
          <w:bCs/>
          <w:sz w:val="40"/>
          <w:szCs w:val="36"/>
        </w:rPr>
        <w:t>2117880</w:t>
      </w:r>
    </w:p>
    <w:p w14:paraId="5EE1FFFB" w14:textId="77777777" w:rsidR="00170596" w:rsidRDefault="00170596">
      <w:pPr>
        <w:spacing w:line="259" w:lineRule="auto"/>
        <w:jc w:val="left"/>
        <w:rPr>
          <w:b/>
          <w:bCs/>
          <w:sz w:val="40"/>
          <w:szCs w:val="36"/>
        </w:rPr>
      </w:pPr>
      <w:r>
        <w:rPr>
          <w:b/>
          <w:bCs/>
          <w:sz w:val="40"/>
          <w:szCs w:val="36"/>
        </w:rPr>
        <w:br w:type="page"/>
      </w:r>
    </w:p>
    <w:p w14:paraId="15B4EEC2" w14:textId="2B9048FC" w:rsidR="00170596" w:rsidRDefault="002659E5" w:rsidP="002659E5">
      <w:pPr>
        <w:pStyle w:val="Heading1"/>
      </w:pPr>
      <w:r>
        <w:lastRenderedPageBreak/>
        <w:t xml:space="preserve">Introduction </w:t>
      </w:r>
    </w:p>
    <w:p w14:paraId="163A3914" w14:textId="77777777" w:rsidR="00BC338C" w:rsidRDefault="00BC338C" w:rsidP="00BC338C">
      <w:r>
        <w:t xml:space="preserve">The essay will elaborate on the operations of the hotel brand, Doubletree by Hilton which has been managed by the General Manager Craig Poole. The essay will elaborate on the understanding of the Blake and Mouton Managerial Grid which would assist in the process of understanding the management style and structure of the brand. The preferred management style of Craig Poole and its impact on the operations of Doubletree by Hilton will be analysed in the essay. Further Adair’s model of Action Centred Leadership (ACL) will be elaborated on in the essay to understand the leadership style of Craig Poole. This will in addition aid in understanding how the leadership style aids in the process of meeting the needs of the organisation and understanding the impact on the employees in the organisation. The essay will aid in understanding the thinking process of Craig Poole and understand how the management has aided in the development and success of the brand, Doubletree by Hilton. </w:t>
      </w:r>
    </w:p>
    <w:p w14:paraId="178D3161" w14:textId="77777777" w:rsidR="00BC338C" w:rsidRDefault="00BC338C">
      <w:pPr>
        <w:spacing w:line="259" w:lineRule="auto"/>
        <w:jc w:val="left"/>
        <w:rPr>
          <w:rFonts w:eastAsia="Times New Roman" w:cs="Times New Roman"/>
          <w:b/>
          <w:bCs/>
          <w:color w:val="000000"/>
          <w:kern w:val="0"/>
          <w:szCs w:val="24"/>
          <w:lang w:val="en-US"/>
          <w14:ligatures w14:val="none"/>
        </w:rPr>
      </w:pPr>
      <w:r>
        <w:rPr>
          <w:b/>
          <w:bCs/>
          <w:color w:val="000000"/>
        </w:rPr>
        <w:br w:type="page"/>
      </w:r>
    </w:p>
    <w:p w14:paraId="52AC8184" w14:textId="38BBCBFB" w:rsidR="00BC338C" w:rsidRPr="00BC338C" w:rsidRDefault="00BC338C" w:rsidP="00BC338C">
      <w:pPr>
        <w:pStyle w:val="NormalWeb"/>
        <w:spacing w:before="240" w:beforeAutospacing="0" w:after="240" w:afterAutospacing="0"/>
        <w:jc w:val="both"/>
        <w:rPr>
          <w:b/>
          <w:bCs/>
        </w:rPr>
      </w:pPr>
      <w:r w:rsidRPr="00BC338C">
        <w:rPr>
          <w:b/>
          <w:bCs/>
          <w:color w:val="000000"/>
        </w:rPr>
        <w:lastRenderedPageBreak/>
        <w:t>Discussion </w:t>
      </w:r>
    </w:p>
    <w:p w14:paraId="3EF18935" w14:textId="5B5655AC" w:rsidR="00BC338C" w:rsidRDefault="00BC338C" w:rsidP="00BC338C">
      <w:r w:rsidRPr="00BC338C">
        <w:t>The</w:t>
      </w:r>
      <w:r>
        <w:t xml:space="preserve"> Blake and Mouton Managerial Grid is a leadership management style which aids in the process of assessing the different styles of leadership that can be followed by leaders in an organisational setting. The managerial grid places the different leaders within a managerial grid which lays on an X and Y axis. The X-axis portrays the leader’s concern for people and the Y-axis portrays the concern for the production process. This aids in understanding the two different parameters of behaviours of the leaders in the organisation. The (1,1) parameters explain the situation where the concern for work productivity is low.  Task Management which scored (9,1) on the grid explains that the management is only concerned about the work productivity and has the least concerns for the employee welfare. The middle of the road (5,5) depicts a balanced situation where the leaders aim at achieving the company goals and keeping the employees satisfied. The country club (1,9) is a leadership style that is highly people-oriented and less task-oriented. Finally, team management (9,9) is characterised by a leadership style that ensures high work productivity and a high concern for the welfare of the people in the organisation</w:t>
      </w:r>
      <w:r w:rsidR="000825ED">
        <w:t xml:space="preserve"> </w:t>
      </w:r>
      <w:sdt>
        <w:sdtPr>
          <w:id w:val="-574278349"/>
          <w:citation/>
        </w:sdtPr>
        <w:sdtEndPr/>
        <w:sdtContent>
          <w:r w:rsidR="000825ED">
            <w:fldChar w:fldCharType="begin"/>
          </w:r>
          <w:r w:rsidR="000825ED">
            <w:rPr>
              <w:lang w:val="en-US"/>
            </w:rPr>
            <w:instrText xml:space="preserve"> CITATION Lar201 \l 1033 </w:instrText>
          </w:r>
          <w:r w:rsidR="000825ED">
            <w:fldChar w:fldCharType="separate"/>
          </w:r>
          <w:r w:rsidR="000825ED" w:rsidRPr="000825ED">
            <w:rPr>
              <w:noProof/>
              <w:lang w:val="en-US"/>
            </w:rPr>
            <w:t>(Bruin, 2020)</w:t>
          </w:r>
          <w:r w:rsidR="000825ED">
            <w:fldChar w:fldCharType="end"/>
          </w:r>
        </w:sdtContent>
      </w:sdt>
      <w:r>
        <w:t>. </w:t>
      </w:r>
    </w:p>
    <w:p w14:paraId="7CBD780F" w14:textId="4FD963AD" w:rsidR="00BC338C" w:rsidRDefault="00BC338C" w:rsidP="00BC338C">
      <w:r>
        <w:t xml:space="preserve">The Hotel Double Tree Hilton is an American hotel chain brand that is managed and regulated by Holton Worldwide. The brand was established in 2007 and has shown major growth in the economy with </w:t>
      </w:r>
      <w:r w:rsidR="000825ED">
        <w:rPr>
          <w:shd w:val="clear" w:color="auto" w:fill="FFFFFF"/>
        </w:rPr>
        <w:t xml:space="preserve">635 </w:t>
      </w:r>
      <w:r>
        <w:rPr>
          <w:shd w:val="clear" w:color="auto" w:fill="FFFFFF"/>
        </w:rPr>
        <w:t>properties</w:t>
      </w:r>
      <w:r>
        <w:rPr>
          <w:color w:val="202122"/>
          <w:shd w:val="clear" w:color="auto" w:fill="FFFFFF"/>
        </w:rPr>
        <w:t xml:space="preserve"> by the year 2019. </w:t>
      </w:r>
      <w:r>
        <w:rPr>
          <w:shd w:val="clear" w:color="auto" w:fill="FFFFFF"/>
        </w:rPr>
        <w:t>The brand has over 159,000 employees working with it</w:t>
      </w:r>
      <w:r w:rsidR="000825ED">
        <w:rPr>
          <w:shd w:val="clear" w:color="auto" w:fill="FFFFFF"/>
        </w:rPr>
        <w:t xml:space="preserve"> </w:t>
      </w:r>
      <w:sdt>
        <w:sdtPr>
          <w:rPr>
            <w:shd w:val="clear" w:color="auto" w:fill="FFFFFF"/>
          </w:rPr>
          <w:id w:val="-1423721765"/>
          <w:citation/>
        </w:sdtPr>
        <w:sdtEndPr/>
        <w:sdtContent>
          <w:r w:rsidR="000825ED">
            <w:rPr>
              <w:shd w:val="clear" w:color="auto" w:fill="FFFFFF"/>
            </w:rPr>
            <w:fldChar w:fldCharType="begin"/>
          </w:r>
          <w:r w:rsidR="000825ED">
            <w:rPr>
              <w:shd w:val="clear" w:color="auto" w:fill="FFFFFF"/>
              <w:lang w:val="en-US"/>
            </w:rPr>
            <w:instrText xml:space="preserve"> CITATION hil231 \l 1033 </w:instrText>
          </w:r>
          <w:r w:rsidR="000825ED">
            <w:rPr>
              <w:shd w:val="clear" w:color="auto" w:fill="FFFFFF"/>
            </w:rPr>
            <w:fldChar w:fldCharType="separate"/>
          </w:r>
          <w:r w:rsidR="000825ED" w:rsidRPr="000825ED">
            <w:rPr>
              <w:noProof/>
              <w:shd w:val="clear" w:color="auto" w:fill="FFFFFF"/>
              <w:lang w:val="en-US"/>
            </w:rPr>
            <w:t>(hilton, 2023)</w:t>
          </w:r>
          <w:r w:rsidR="000825ED">
            <w:rPr>
              <w:shd w:val="clear" w:color="auto" w:fill="FFFFFF"/>
            </w:rPr>
            <w:fldChar w:fldCharType="end"/>
          </w:r>
        </w:sdtContent>
      </w:sdt>
      <w:r>
        <w:rPr>
          <w:shd w:val="clear" w:color="auto" w:fill="FFFFFF"/>
        </w:rPr>
        <w:t xml:space="preserve">. </w:t>
      </w:r>
      <w:r>
        <w:t xml:space="preserve">The hotel Double Tree Hilton established in Reading was managed by Craig Poole and has aided the brand to improve and implement incremental changes in the setting up of the business in the market. Craig Poole followed the Team Management style of leadership as his aim was to improve the employee’s experience with the brand and thus eventually improve their performance. The management style is best suited for the brand since it concentrates on the development and upliftment of the society in the Reading area. The management style has aided </w:t>
      </w:r>
      <w:r>
        <w:lastRenderedPageBreak/>
        <w:t>the brand in understanding its growth strategies and enhancing its brand’s performance</w:t>
      </w:r>
      <w:r w:rsidR="00B618AD">
        <w:t xml:space="preserve"> </w:t>
      </w:r>
      <w:sdt>
        <w:sdtPr>
          <w:id w:val="-518774647"/>
          <w:citation/>
        </w:sdtPr>
        <w:sdtEndPr/>
        <w:sdtContent>
          <w:r w:rsidR="00B618AD">
            <w:fldChar w:fldCharType="begin"/>
          </w:r>
          <w:r w:rsidR="00B618AD">
            <w:rPr>
              <w:lang w:val="en-US"/>
            </w:rPr>
            <w:instrText xml:space="preserve"> CITATION elo22 \l 1033 </w:instrText>
          </w:r>
          <w:r w:rsidR="00B618AD">
            <w:fldChar w:fldCharType="separate"/>
          </w:r>
          <w:r w:rsidR="00B618AD" w:rsidRPr="00B618AD">
            <w:rPr>
              <w:noProof/>
              <w:lang w:val="en-US"/>
            </w:rPr>
            <w:t>(elorus, 2022)</w:t>
          </w:r>
          <w:r w:rsidR="00B618AD">
            <w:fldChar w:fldCharType="end"/>
          </w:r>
        </w:sdtContent>
      </w:sdt>
      <w:r>
        <w:t>. With this leadership approach, Mr. Craig Poole indulged in hiring the residents of the area who have an interest in the development of the area. This has aided in keeping the employees motivated towards their job roles and has aided in improving the living standards of the locals and thus has helped in improving the environment in Reading. This has helped to improve tourism in the region. This has further involved improving the CSR of the organisation as well as increasing the brand’s accountability towards the growth of the local economy and attracting a new customer base. Mr. Craig paid close attention to the wellbeing of the employees in the organisation aiding them in the process of enhancing their motivation to work with the brand</w:t>
      </w:r>
      <w:r w:rsidR="00215014">
        <w:t xml:space="preserve"> (</w:t>
      </w:r>
      <w:r w:rsidR="00215014" w:rsidRPr="00215014">
        <w:rPr>
          <w:lang w:val="en-US"/>
        </w:rPr>
        <w:t>Adair, 2009)</w:t>
      </w:r>
      <w:r>
        <w:t xml:space="preserve">.  Mr Craig Poole has paid close attention to the needs and requirements of the employees in the organisation which assists the brand in ensuring that the customers can enjoy their stay in the hotel. Mr. Craig Poole has followed through with the development of the society and has tapped into the potential of the public living around the area to improve the hospitality in the hotel. Mr. </w:t>
      </w:r>
      <w:proofErr w:type="gramStart"/>
      <w:r>
        <w:t>Craig  Poole</w:t>
      </w:r>
      <w:proofErr w:type="gramEnd"/>
      <w:r>
        <w:t xml:space="preserve"> recognised the issues that had been infesting the local community encouraging the growth and development of employees and the hotel as a whole.</w:t>
      </w:r>
    </w:p>
    <w:p w14:paraId="0BB3D9C1" w14:textId="5AEF4DF6" w:rsidR="00BC338C" w:rsidRDefault="00BC338C" w:rsidP="00BC338C">
      <w:r>
        <w:t xml:space="preserve">Craig Hilton has always been a people person which has helped him to understand the needs of the organisation and has helped the brand to maintain healthy relations with its employee base. Craig Hilton’s close association with the employees have aided the brand in keeping the employees motivated and thus improved their involvement in the development and success of the hotel. Mr. Hilton has nurtured and monitored the management team and has aimed the team to concentrate on enhancing customer service. The hospitality industry is driven by positive and negative feedback thus focusing the management team on the development of customer satisfaction has aided in improving the performance. Mr. Hilton works with the philosophy of keeping people first </w:t>
      </w:r>
      <w:r>
        <w:lastRenderedPageBreak/>
        <w:t>and profits as the secondary motive of the brand</w:t>
      </w:r>
      <w:r w:rsidR="00184D60">
        <w:t xml:space="preserve"> (</w:t>
      </w:r>
      <w:r w:rsidR="00184D60" w:rsidRPr="00215014">
        <w:rPr>
          <w:lang w:val="en-US"/>
        </w:rPr>
        <w:t>Armstrong, 2012)</w:t>
      </w:r>
      <w:r>
        <w:t>. He has indulged in keeping close relations with the employees which has ensured that the employees are able to feel that they are heard. The employees would line up to talk with Mr. Hilton sharing how their job has aided in improving their standard of life. He further indulged in giving the locals a second and better chance at life by providing them with job opportunities. The management team induced extensive market research which has aided the brand in understanding the economy. With a strong financial background, the brand has been successful in deciphering the market trends which has aided the brand in its decision making. This approach of the brand has aided Craig Hilton in improving the performance of the brand and enhancing their employee’s motivation to work with the brand as well.  </w:t>
      </w:r>
    </w:p>
    <w:p w14:paraId="0DB56FCC" w14:textId="599673EF" w:rsidR="00BC338C" w:rsidRDefault="00BC338C" w:rsidP="00BC338C">
      <w:r>
        <w:t xml:space="preserve">The Action-Centred Leadership managerial model explains the different approaches that a leader must follow to be able to ensure that the employees in the organisation remain motivated. The model gives an outline of the roles or actions that a leader must take to ensure that the employees are </w:t>
      </w:r>
      <w:proofErr w:type="gramStart"/>
      <w:r>
        <w:t>motivated</w:t>
      </w:r>
      <w:proofErr w:type="gramEnd"/>
      <w:r>
        <w:t xml:space="preserve"> and the organisation can work smoothly. There are three overlapping circles which help to ensure effective management in the workplace. Achieving the task, building and maintaining the team and finally developing the individual employees in the organisation</w:t>
      </w:r>
      <w:r w:rsidR="002A4415">
        <w:t xml:space="preserve"> (</w:t>
      </w:r>
      <w:r w:rsidR="00120119">
        <w:rPr>
          <w:shd w:val="clear" w:color="auto" w:fill="FFFFFF"/>
        </w:rPr>
        <w:t>Ackah, 2019)</w:t>
      </w:r>
      <w:r>
        <w:t xml:space="preserve">. Craig Hilton supports the growth of managerial responsibilities and supporting teamwork in the organisation. This has helped the brand create an inclusive environment in the organisation that has aided in its growth and development. </w:t>
      </w:r>
      <w:r w:rsidR="00E9794A">
        <w:t>Mr</w:t>
      </w:r>
      <w:r>
        <w:t xml:space="preserve"> Hilton’s approach towards the development and the success of the hotel in Reading has never been profit-earning to start with</w:t>
      </w:r>
      <w:r w:rsidR="00343643">
        <w:t xml:space="preserve"> (Mullins and Dosser, 2013)</w:t>
      </w:r>
      <w:r>
        <w:t xml:space="preserve">. Mr. Hilton aimed at the growth and development of the local area and the economy. Thus, the philosophy that happy employees contribute more towards the success of a business has been witnessed as Mr Hilton had been successful in winning the trust of the employees. While profits </w:t>
      </w:r>
      <w:r>
        <w:lastRenderedPageBreak/>
        <w:t xml:space="preserve">and success are fleeting and could change with changes in the environment, the employee's trust in the brand and their loyalty is rock solid ground. With this the foundation of a successful business is undoubted. Mr. Hilton has set up a management that is highly task-oriented and concentrated on exploring the various skills of their employee base. He chose to follow humanity over the need for profitability and thus worked with an individual approach where he </w:t>
      </w:r>
      <w:proofErr w:type="gramStart"/>
      <w:r>
        <w:t>looked into</w:t>
      </w:r>
      <w:proofErr w:type="gramEnd"/>
      <w:r>
        <w:t xml:space="preserve"> the needs of the employees working in the organisation. Mr. Hilton and the management team hired employees who lived within close distance of the </w:t>
      </w:r>
      <w:proofErr w:type="gramStart"/>
      <w:r>
        <w:t>hotel</w:t>
      </w:r>
      <w:proofErr w:type="gramEnd"/>
      <w:r>
        <w:t xml:space="preserve"> and this has aided them in saving their transport costs.  The management of the brand had noticed that the employees working with them had poor financial management knowledge which resulted in a poor lifestyle. The management provided them with financial training that helped to contribute towards their personal development. Mr. Hilton </w:t>
      </w:r>
      <w:proofErr w:type="gramStart"/>
      <w:r>
        <w:t>looked into</w:t>
      </w:r>
      <w:proofErr w:type="gramEnd"/>
      <w:r>
        <w:t xml:space="preserve"> the need for the employees and took the philosophy of providing the employees with a second chance in their lives. Mr. Hilton indulged in associating with a wide range of individuals aiding in the process of ensuring that he understood the needs of the society and how he could contribute towards meeting the needs of the organisation. He focused on building responsible management to work towards their aim of improving employee growth and development. The brand has been responsible towards promoting and supporting educational assistance and job training to promote the personal development of employees</w:t>
      </w:r>
      <w:r w:rsidR="00E9794A">
        <w:t xml:space="preserve"> (Mullins, 2020)</w:t>
      </w:r>
      <w:r>
        <w:t xml:space="preserve">. One of the best examples is </w:t>
      </w:r>
      <w:r>
        <w:rPr>
          <w:color w:val="232526"/>
          <w:shd w:val="clear" w:color="auto" w:fill="FFFFFF"/>
        </w:rPr>
        <w:t xml:space="preserve">Tyrell Stewart who had a criminal record and a poor lifestyle. </w:t>
      </w:r>
      <w:r>
        <w:t xml:space="preserve">Mr. Hilton hired him in the job role of </w:t>
      </w:r>
      <w:r>
        <w:rPr>
          <w:color w:val="232526"/>
          <w:shd w:val="clear" w:color="auto" w:fill="FFFFFF"/>
        </w:rPr>
        <w:t xml:space="preserve">a chef and line cook and this has made a significant change in his life. </w:t>
      </w:r>
      <w:proofErr w:type="gramStart"/>
      <w:r>
        <w:rPr>
          <w:color w:val="232526"/>
          <w:shd w:val="clear" w:color="auto" w:fill="FFFFFF"/>
        </w:rPr>
        <w:t>Thus</w:t>
      </w:r>
      <w:proofErr w:type="gramEnd"/>
      <w:r>
        <w:rPr>
          <w:color w:val="232526"/>
          <w:shd w:val="clear" w:color="auto" w:fill="FFFFFF"/>
        </w:rPr>
        <w:t xml:space="preserve"> this shows how </w:t>
      </w:r>
      <w:r>
        <w:t xml:space="preserve">Mr. Hilton has chosen to follow the ways of humanity over mere profits. Another prominent example has been the example of an employee </w:t>
      </w:r>
      <w:r>
        <w:rPr>
          <w:shd w:val="clear" w:color="auto" w:fill="FFFFFF"/>
        </w:rPr>
        <w:t xml:space="preserve">Christopher who has autism and his medical condition had been viewed by most as a negative aspect. Although autism has been a back draw </w:t>
      </w:r>
      <w:r>
        <w:t xml:space="preserve">Mr. Hilton recognised the potential in him as he recognised his good and </w:t>
      </w:r>
      <w:r>
        <w:lastRenderedPageBreak/>
        <w:t>infectious smile which was bound to make their customers smile. He hired Christopher to welcome their guests and placed him at the gate and this decision had a positive impact on the guests as well as the employees working in the organisation. This has impacted the growth of the organisation making it an inclusive place for the employees to feel like one unit or one family</w:t>
      </w:r>
      <w:r w:rsidR="00215014">
        <w:t xml:space="preserve"> </w:t>
      </w:r>
      <w:sdt>
        <w:sdtPr>
          <w:id w:val="-2030327191"/>
          <w:citation/>
        </w:sdtPr>
        <w:sdtEndPr/>
        <w:sdtContent>
          <w:r w:rsidR="00215014">
            <w:fldChar w:fldCharType="begin"/>
          </w:r>
          <w:r w:rsidR="00215014">
            <w:rPr>
              <w:lang w:val="en-US"/>
            </w:rPr>
            <w:instrText xml:space="preserve">CITATION Daw20 \l 1033 </w:instrText>
          </w:r>
          <w:r w:rsidR="00215014">
            <w:fldChar w:fldCharType="separate"/>
          </w:r>
          <w:r w:rsidR="00215014" w:rsidRPr="00215014">
            <w:rPr>
              <w:noProof/>
              <w:lang w:val="en-US"/>
            </w:rPr>
            <w:t>(Nixon, 2020)</w:t>
          </w:r>
          <w:r w:rsidR="00215014">
            <w:fldChar w:fldCharType="end"/>
          </w:r>
        </w:sdtContent>
      </w:sdt>
      <w:r>
        <w:t>. </w:t>
      </w:r>
    </w:p>
    <w:p w14:paraId="6E6F196D" w14:textId="552177B8" w:rsidR="00BC338C" w:rsidRDefault="00BC338C" w:rsidP="00BC338C">
      <w:r>
        <w:t>The management focused on task-oriented training and aimed at improving the employee's sense of responsibility and accountability to enhance their performance in the organisation. Mr. Hilton emphasised excellent customer service which is the base for the success of the hotel. He realised that unhappy and unsatisfied employees working in the organisation would never be able to provide the guests with happy and satisfactory services</w:t>
      </w:r>
      <w:r w:rsidR="00705DB6">
        <w:t xml:space="preserve"> (</w:t>
      </w:r>
      <w:r w:rsidR="00705DB6">
        <w:rPr>
          <w:shd w:val="clear" w:color="auto" w:fill="FFFFFF"/>
        </w:rPr>
        <w:t>Mullins and McLean, 2019)</w:t>
      </w:r>
      <w:r>
        <w:t xml:space="preserve">. </w:t>
      </w:r>
      <w:proofErr w:type="gramStart"/>
      <w:r>
        <w:t>Thus</w:t>
      </w:r>
      <w:proofErr w:type="gramEnd"/>
      <w:r>
        <w:t xml:space="preserve"> the brand’s emphasis on improving the living standard of the employees and the region as a whole is incredible. While most businesses especially hospitality sectors focus on gaining the most profit out of their operational areas, the contributions of Mr. Hilton set an exemplary example in the economy setting him apart from most of the others in the organisation. </w:t>
      </w:r>
      <w:r w:rsidR="00670BF4">
        <w:t>Mr.</w:t>
      </w:r>
      <w:r>
        <w:t xml:space="preserve"> Hilton has taken the responsibility of building </w:t>
      </w:r>
      <w:r w:rsidR="00670BF4">
        <w:t>a responsible</w:t>
      </w:r>
      <w:r>
        <w:t xml:space="preserve"> management team and employee base</w:t>
      </w:r>
      <w:r w:rsidR="00670BF4">
        <w:t>. This</w:t>
      </w:r>
      <w:r>
        <w:t xml:space="preserve"> ensure</w:t>
      </w:r>
      <w:r w:rsidR="00670BF4">
        <w:t>d</w:t>
      </w:r>
      <w:r>
        <w:t xml:space="preserve"> that issues like employee resistance to change, implementation of regulations and a major change in management </w:t>
      </w:r>
      <w:r w:rsidR="00670BF4">
        <w:t>were</w:t>
      </w:r>
      <w:r>
        <w:t xml:space="preserve"> not faced by the organisation</w:t>
      </w:r>
      <w:r w:rsidR="004F227A">
        <w:t xml:space="preserve"> (Mullins, 2016)</w:t>
      </w:r>
      <w:r>
        <w:t xml:space="preserve">. With the approach of the brand towards promoting the personal and professional development of the employees, Mr Hilton has been successful at building an efficient team. This has aided in building a strong foundation for the brand. An eminent example is </w:t>
      </w:r>
      <w:r>
        <w:rPr>
          <w:color w:val="232526"/>
          <w:shd w:val="clear" w:color="auto" w:fill="FFFFFF"/>
        </w:rPr>
        <w:t xml:space="preserve">Tyrell Stewart who started with a criminal report in the past and gradually worked his way up from being a dishwasher to manager to vice president to owner and president. This helps to understand that the loyal and trustworthy employee base has been the foundation of the Double Tree Hilton Hotel in Reading. The contribution of </w:t>
      </w:r>
      <w:r>
        <w:t xml:space="preserve">Mr. Hilton has been </w:t>
      </w:r>
      <w:r>
        <w:lastRenderedPageBreak/>
        <w:t>major for the establishment of the brand in Reading and his leadership and management style have been most influential in changing the lives for the better</w:t>
      </w:r>
      <w:r w:rsidR="00CD5F03">
        <w:t xml:space="preserve"> (Boddy, 2014)</w:t>
      </w:r>
      <w:r>
        <w:t xml:space="preserve">. </w:t>
      </w:r>
    </w:p>
    <w:p w14:paraId="3C518B5D" w14:textId="77777777" w:rsidR="001B788C" w:rsidRDefault="001B788C">
      <w:pPr>
        <w:spacing w:line="259" w:lineRule="auto"/>
        <w:jc w:val="left"/>
        <w:rPr>
          <w:rFonts w:eastAsia="Times New Roman" w:cs="Times New Roman"/>
          <w:b/>
          <w:bCs/>
          <w:color w:val="000000"/>
          <w:kern w:val="0"/>
          <w:szCs w:val="24"/>
          <w:lang w:val="en-US"/>
          <w14:ligatures w14:val="none"/>
        </w:rPr>
      </w:pPr>
      <w:r>
        <w:rPr>
          <w:b/>
          <w:bCs/>
          <w:color w:val="000000"/>
        </w:rPr>
        <w:br w:type="page"/>
      </w:r>
    </w:p>
    <w:p w14:paraId="372F6D93" w14:textId="64B985DE" w:rsidR="00BC338C" w:rsidRDefault="00BC338C" w:rsidP="001B788C">
      <w:pPr>
        <w:pStyle w:val="Heading1"/>
      </w:pPr>
      <w:r>
        <w:lastRenderedPageBreak/>
        <w:t>Conclusion </w:t>
      </w:r>
    </w:p>
    <w:p w14:paraId="318B675C" w14:textId="0BBD7646" w:rsidR="00343643" w:rsidRDefault="00BC338C" w:rsidP="001B788C">
      <w:r>
        <w:t xml:space="preserve">The essay has helped to understand how Mr. Hilton has been able to establish a successful business in the economy. The essay elaborates on Blake and Mouton's Managerial Grid which helps to relate to what type of a leader Mr. Hilton has been. The team management approach has been influential for the brand to approach and enhance the living standards of the people in the economy. The Action-Centred Leadership managerial model aids in understanding how Mr. Hilton has enhanced his approach towards approaching and developing the employee base in the economy. The essay has helped to understand how the brand, </w:t>
      </w:r>
      <w:r>
        <w:rPr>
          <w:color w:val="232526"/>
          <w:shd w:val="clear" w:color="auto" w:fill="FFFFFF"/>
        </w:rPr>
        <w:t xml:space="preserve">Double Tree Hilton Hotel was established in Reading and the contributions of </w:t>
      </w:r>
      <w:r>
        <w:t>Mr. Hilton to its success. </w:t>
      </w:r>
    </w:p>
    <w:p w14:paraId="7E6F0E4D" w14:textId="77777777" w:rsidR="00343643" w:rsidRDefault="00343643">
      <w:pPr>
        <w:spacing w:line="259" w:lineRule="auto"/>
        <w:jc w:val="left"/>
      </w:pPr>
      <w:r>
        <w:br w:type="page"/>
      </w:r>
    </w:p>
    <w:p w14:paraId="564AB98F" w14:textId="4C3D25FD" w:rsidR="00BC338C" w:rsidRDefault="00343643" w:rsidP="00343643">
      <w:pPr>
        <w:pStyle w:val="Heading1"/>
      </w:pPr>
      <w:r>
        <w:lastRenderedPageBreak/>
        <w:t xml:space="preserve">References </w:t>
      </w:r>
    </w:p>
    <w:p w14:paraId="1C4C1742" w14:textId="77777777" w:rsidR="006F385D" w:rsidRDefault="006F385D" w:rsidP="002A4415">
      <w:pPr>
        <w:rPr>
          <w:shd w:val="clear" w:color="auto" w:fill="FFFFFF"/>
        </w:rPr>
      </w:pPr>
      <w:r>
        <w:rPr>
          <w:shd w:val="clear" w:color="auto" w:fill="FFFFFF"/>
        </w:rPr>
        <w:t>Ackah, D., (2019). ‘Models of Leadership and Teamwork: Adairs Action-Centred Leadership Model (1973).’ </w:t>
      </w:r>
      <w:r>
        <w:rPr>
          <w:i/>
          <w:iCs/>
          <w:shd w:val="clear" w:color="auto" w:fill="FFFFFF"/>
        </w:rPr>
        <w:t>Worldwide Journal of Multi-disciplinary Studies</w:t>
      </w:r>
      <w:r>
        <w:rPr>
          <w:shd w:val="clear" w:color="auto" w:fill="FFFFFF"/>
        </w:rPr>
        <w:t>, </w:t>
      </w:r>
      <w:r>
        <w:rPr>
          <w:i/>
          <w:iCs/>
          <w:shd w:val="clear" w:color="auto" w:fill="FFFFFF"/>
        </w:rPr>
        <w:t>1</w:t>
      </w:r>
      <w:r>
        <w:rPr>
          <w:shd w:val="clear" w:color="auto" w:fill="FFFFFF"/>
        </w:rPr>
        <w:t>(5), pp.01-06.</w:t>
      </w:r>
    </w:p>
    <w:p w14:paraId="2E250855" w14:textId="77777777" w:rsidR="006F385D" w:rsidRDefault="006F385D" w:rsidP="002659E5">
      <w:pPr>
        <w:rPr>
          <w:lang w:val="en-US"/>
        </w:rPr>
      </w:pPr>
      <w:r w:rsidRPr="00215014">
        <w:rPr>
          <w:lang w:val="en-US"/>
        </w:rPr>
        <w:t xml:space="preserve">Adair, J. (2009) </w:t>
      </w:r>
      <w:r w:rsidRPr="00215014">
        <w:rPr>
          <w:i/>
          <w:iCs/>
          <w:lang w:val="en-US"/>
        </w:rPr>
        <w:t>The Inspirational Leader</w:t>
      </w:r>
      <w:r w:rsidRPr="00215014">
        <w:rPr>
          <w:lang w:val="en-US"/>
        </w:rPr>
        <w:t xml:space="preserve"> (2nd Ed), London: Kogan Page</w:t>
      </w:r>
    </w:p>
    <w:p w14:paraId="5DBD780C" w14:textId="77777777" w:rsidR="006F385D" w:rsidRDefault="006F385D" w:rsidP="002659E5">
      <w:pPr>
        <w:rPr>
          <w:lang w:val="en-US"/>
        </w:rPr>
      </w:pPr>
      <w:r w:rsidRPr="00215014">
        <w:rPr>
          <w:lang w:val="en-US"/>
        </w:rPr>
        <w:t xml:space="preserve">Armstrong, M. (2012) </w:t>
      </w:r>
      <w:r w:rsidRPr="00215014">
        <w:rPr>
          <w:i/>
          <w:iCs/>
          <w:lang w:val="en-US"/>
        </w:rPr>
        <w:t>Armstrong’s Handbook of Management and Leadership</w:t>
      </w:r>
      <w:r w:rsidRPr="00215014">
        <w:rPr>
          <w:lang w:val="en-US"/>
        </w:rPr>
        <w:t xml:space="preserve"> (3rd Ed), London:</w:t>
      </w:r>
      <w:r>
        <w:rPr>
          <w:lang w:val="en-US"/>
        </w:rPr>
        <w:t xml:space="preserve"> </w:t>
      </w:r>
      <w:r w:rsidRPr="00215014">
        <w:rPr>
          <w:lang w:val="en-US"/>
        </w:rPr>
        <w:t xml:space="preserve">Kogan </w:t>
      </w:r>
      <w:proofErr w:type="spellStart"/>
      <w:r w:rsidRPr="00215014">
        <w:rPr>
          <w:lang w:val="en-US"/>
        </w:rPr>
        <w:t>Page.</w:t>
      </w:r>
      <w:r>
        <w:rPr>
          <w:lang w:val="en-US"/>
        </w:rPr>
        <w:t>management</w:t>
      </w:r>
      <w:proofErr w:type="spellEnd"/>
      <w:r>
        <w:rPr>
          <w:lang w:val="en-US"/>
        </w:rPr>
        <w:t xml:space="preserve"> </w:t>
      </w:r>
    </w:p>
    <w:p w14:paraId="48B35606" w14:textId="77777777" w:rsidR="006F385D" w:rsidRPr="00343643" w:rsidRDefault="006F385D" w:rsidP="00343643">
      <w:r>
        <w:t xml:space="preserve">Boddy, D. (2014) </w:t>
      </w:r>
      <w:r w:rsidRPr="00343643">
        <w:rPr>
          <w:i/>
          <w:iCs/>
        </w:rPr>
        <w:t>Management: An Introduction</w:t>
      </w:r>
      <w:r>
        <w:t xml:space="preserve"> (6th Ed), Harlow, Pearson</w:t>
      </w:r>
    </w:p>
    <w:p w14:paraId="22F81313" w14:textId="77777777" w:rsidR="006F385D" w:rsidRPr="00D6292D" w:rsidRDefault="006F385D" w:rsidP="00D6292D">
      <w:pPr>
        <w:rPr>
          <w:lang w:val="en-US"/>
        </w:rPr>
      </w:pPr>
      <w:r w:rsidRPr="00D6292D">
        <w:rPr>
          <w:lang w:val="en-US"/>
        </w:rPr>
        <w:t xml:space="preserve">Bruin, L. d., </w:t>
      </w:r>
      <w:r>
        <w:rPr>
          <w:lang w:val="en-US"/>
        </w:rPr>
        <w:t>(</w:t>
      </w:r>
      <w:r w:rsidRPr="00D6292D">
        <w:rPr>
          <w:lang w:val="en-US"/>
        </w:rPr>
        <w:t>2020</w:t>
      </w:r>
      <w:r>
        <w:rPr>
          <w:lang w:val="en-US"/>
        </w:rPr>
        <w:t>)</w:t>
      </w:r>
      <w:r w:rsidRPr="00D6292D">
        <w:rPr>
          <w:lang w:val="en-US"/>
        </w:rPr>
        <w:t xml:space="preserve">. </w:t>
      </w:r>
      <w:r w:rsidRPr="00D6292D">
        <w:rPr>
          <w:i/>
          <w:iCs/>
          <w:lang w:val="en-US"/>
        </w:rPr>
        <w:t xml:space="preserve">Blake and Mouton Managerial Grid: A Behavioural Approach towards Management and Leadership. </w:t>
      </w:r>
      <w:r w:rsidRPr="00D6292D">
        <w:rPr>
          <w:lang w:val="en-US"/>
        </w:rPr>
        <w:t>[Online]Available at: https://www.business-to-you.com/blake-mouton-managerial-grid/</w:t>
      </w:r>
      <w:r>
        <w:rPr>
          <w:lang w:val="en-US"/>
        </w:rPr>
        <w:t xml:space="preserve"> </w:t>
      </w:r>
      <w:r w:rsidRPr="00D6292D">
        <w:rPr>
          <w:lang w:val="en-US"/>
        </w:rPr>
        <w:t>[Accessed 16 September 2023].</w:t>
      </w:r>
    </w:p>
    <w:p w14:paraId="22009326" w14:textId="77777777" w:rsidR="006F385D" w:rsidRPr="00D6292D" w:rsidRDefault="006F385D" w:rsidP="00D6292D">
      <w:pPr>
        <w:rPr>
          <w:lang w:val="en-US"/>
        </w:rPr>
      </w:pPr>
      <w:proofErr w:type="spellStart"/>
      <w:r w:rsidRPr="00D6292D">
        <w:rPr>
          <w:lang w:val="en-US"/>
        </w:rPr>
        <w:t>elorus</w:t>
      </w:r>
      <w:proofErr w:type="spellEnd"/>
      <w:r w:rsidRPr="00D6292D">
        <w:rPr>
          <w:lang w:val="en-US"/>
        </w:rPr>
        <w:t xml:space="preserve">, </w:t>
      </w:r>
      <w:r>
        <w:rPr>
          <w:lang w:val="en-US"/>
        </w:rPr>
        <w:t>(</w:t>
      </w:r>
      <w:r w:rsidRPr="00D6292D">
        <w:rPr>
          <w:lang w:val="en-US"/>
        </w:rPr>
        <w:t>2022</w:t>
      </w:r>
      <w:r>
        <w:rPr>
          <w:lang w:val="en-US"/>
        </w:rPr>
        <w:t>)</w:t>
      </w:r>
      <w:r w:rsidRPr="00D6292D">
        <w:rPr>
          <w:lang w:val="en-US"/>
        </w:rPr>
        <w:t xml:space="preserve">. </w:t>
      </w:r>
      <w:r w:rsidRPr="00D6292D">
        <w:rPr>
          <w:i/>
          <w:iCs/>
          <w:lang w:val="en-US"/>
        </w:rPr>
        <w:t xml:space="preserve">Team Management definition: The importance of teamwork and collaboration in the workplace. </w:t>
      </w:r>
      <w:r w:rsidRPr="00D6292D">
        <w:rPr>
          <w:lang w:val="en-US"/>
        </w:rPr>
        <w:t>[Online]Available at: https://www.elorus.com/blog/team-management-definition-benefits-workplace/</w:t>
      </w:r>
      <w:r>
        <w:rPr>
          <w:lang w:val="en-US"/>
        </w:rPr>
        <w:t xml:space="preserve"> </w:t>
      </w:r>
      <w:r w:rsidRPr="00D6292D">
        <w:rPr>
          <w:lang w:val="en-US"/>
        </w:rPr>
        <w:t>[Accessed 18 September 2023].</w:t>
      </w:r>
    </w:p>
    <w:p w14:paraId="0B19EB14" w14:textId="77777777" w:rsidR="006F385D" w:rsidRPr="00D6292D" w:rsidRDefault="006F385D" w:rsidP="00D6292D">
      <w:pPr>
        <w:rPr>
          <w:lang w:val="en-US"/>
        </w:rPr>
      </w:pPr>
      <w:proofErr w:type="spellStart"/>
      <w:r w:rsidRPr="00D6292D">
        <w:rPr>
          <w:lang w:val="en-US"/>
        </w:rPr>
        <w:t>hilton</w:t>
      </w:r>
      <w:proofErr w:type="spellEnd"/>
      <w:r w:rsidRPr="00D6292D">
        <w:rPr>
          <w:lang w:val="en-US"/>
        </w:rPr>
        <w:t xml:space="preserve">, </w:t>
      </w:r>
      <w:r>
        <w:rPr>
          <w:lang w:val="en-US"/>
        </w:rPr>
        <w:t>(</w:t>
      </w:r>
      <w:r w:rsidRPr="00D6292D">
        <w:rPr>
          <w:lang w:val="en-US"/>
        </w:rPr>
        <w:t>2023</w:t>
      </w:r>
      <w:r>
        <w:rPr>
          <w:lang w:val="en-US"/>
        </w:rPr>
        <w:t>)</w:t>
      </w:r>
      <w:r w:rsidRPr="00D6292D">
        <w:rPr>
          <w:lang w:val="en-US"/>
        </w:rPr>
        <w:t xml:space="preserve">. </w:t>
      </w:r>
      <w:r w:rsidRPr="00D6292D">
        <w:rPr>
          <w:i/>
          <w:iCs/>
          <w:lang w:val="en-US"/>
        </w:rPr>
        <w:t xml:space="preserve">ABOUT DOUBLETREE BY HILTON. </w:t>
      </w:r>
      <w:r w:rsidRPr="00D6292D">
        <w:rPr>
          <w:lang w:val="en-US"/>
        </w:rPr>
        <w:t>[Online]Available at: https://stories.hilton.com/uploads/2022/05/DoubleTree-by-Hilton-Brand-Fact-Sheet.pdf</w:t>
      </w:r>
      <w:r>
        <w:rPr>
          <w:lang w:val="en-US"/>
        </w:rPr>
        <w:t xml:space="preserve"> </w:t>
      </w:r>
      <w:r w:rsidRPr="00D6292D">
        <w:rPr>
          <w:lang w:val="en-US"/>
        </w:rPr>
        <w:t>[Accessed 17 September 2023].</w:t>
      </w:r>
    </w:p>
    <w:p w14:paraId="7C5C22AC" w14:textId="77777777" w:rsidR="006F385D" w:rsidRDefault="006F385D" w:rsidP="00343643">
      <w:r>
        <w:t xml:space="preserve">Mullins, L &amp; Dosser, P. (2013) </w:t>
      </w:r>
      <w:r w:rsidRPr="00343643">
        <w:rPr>
          <w:i/>
          <w:iCs/>
        </w:rPr>
        <w:t xml:space="preserve">Hospitality Management and Organisational Behaviour </w:t>
      </w:r>
      <w:r>
        <w:t>(5th Ed) Harlow, Pearson.</w:t>
      </w:r>
    </w:p>
    <w:p w14:paraId="75AB1A77" w14:textId="77777777" w:rsidR="006F385D" w:rsidRDefault="006F385D" w:rsidP="00343643">
      <w:r>
        <w:t xml:space="preserve">Mullins, L (2020) </w:t>
      </w:r>
      <w:r w:rsidRPr="00343643">
        <w:rPr>
          <w:i/>
          <w:iCs/>
        </w:rPr>
        <w:t>Organisational Behaviour in the Workplace</w:t>
      </w:r>
      <w:r>
        <w:t xml:space="preserve"> (12th edition) </w:t>
      </w:r>
      <w:proofErr w:type="spellStart"/>
      <w:proofErr w:type="gramStart"/>
      <w:r>
        <w:t>Harlow:Pearson</w:t>
      </w:r>
      <w:proofErr w:type="spellEnd"/>
      <w:proofErr w:type="gramEnd"/>
    </w:p>
    <w:p w14:paraId="40233C58" w14:textId="77777777" w:rsidR="006F385D" w:rsidRDefault="006F385D" w:rsidP="00343643">
      <w:r>
        <w:t xml:space="preserve">Mullins, L. (2016) </w:t>
      </w:r>
      <w:r w:rsidRPr="00343643">
        <w:rPr>
          <w:i/>
          <w:iCs/>
        </w:rPr>
        <w:t>Management and Organisational Behaviour</w:t>
      </w:r>
      <w:r>
        <w:t xml:space="preserve"> (11th edition) Harlow: Pearson</w:t>
      </w:r>
    </w:p>
    <w:p w14:paraId="22CED237" w14:textId="77777777" w:rsidR="006F385D" w:rsidRDefault="006F385D" w:rsidP="00705DB6">
      <w:pPr>
        <w:rPr>
          <w:lang w:val="en-US"/>
        </w:rPr>
      </w:pPr>
      <w:r>
        <w:rPr>
          <w:shd w:val="clear" w:color="auto" w:fill="FFFFFF"/>
        </w:rPr>
        <w:lastRenderedPageBreak/>
        <w:t>Mullins, L.J. and McLean, J.E., (2019). </w:t>
      </w:r>
      <w:r>
        <w:rPr>
          <w:i/>
          <w:iCs/>
          <w:shd w:val="clear" w:color="auto" w:fill="FFFFFF"/>
        </w:rPr>
        <w:t>Organisational behaviour in the workplace</w:t>
      </w:r>
      <w:r>
        <w:rPr>
          <w:shd w:val="clear" w:color="auto" w:fill="FFFFFF"/>
        </w:rPr>
        <w:t>. Harlow: Pearson.</w:t>
      </w:r>
    </w:p>
    <w:p w14:paraId="73633E13" w14:textId="77777777" w:rsidR="006F385D" w:rsidRDefault="006F385D" w:rsidP="00D6292D">
      <w:pPr>
        <w:rPr>
          <w:lang w:val="en-US"/>
        </w:rPr>
      </w:pPr>
      <w:r w:rsidRPr="00D6292D">
        <w:rPr>
          <w:lang w:val="en-US"/>
        </w:rPr>
        <w:t xml:space="preserve">Nixon, D. O., </w:t>
      </w:r>
      <w:r>
        <w:rPr>
          <w:lang w:val="en-US"/>
        </w:rPr>
        <w:t>(</w:t>
      </w:r>
      <w:r w:rsidRPr="00D6292D">
        <w:rPr>
          <w:lang w:val="en-US"/>
        </w:rPr>
        <w:t>2020</w:t>
      </w:r>
      <w:r>
        <w:rPr>
          <w:lang w:val="en-US"/>
        </w:rPr>
        <w:t>)</w:t>
      </w:r>
      <w:r w:rsidRPr="00D6292D">
        <w:rPr>
          <w:lang w:val="en-US"/>
        </w:rPr>
        <w:t xml:space="preserve">. </w:t>
      </w:r>
      <w:r w:rsidRPr="00D6292D">
        <w:rPr>
          <w:i/>
          <w:iCs/>
          <w:lang w:val="en-US"/>
        </w:rPr>
        <w:t>Changing lives in Reading.</w:t>
      </w:r>
      <w:r w:rsidRPr="00D6292D">
        <w:rPr>
          <w:lang w:val="en-US"/>
        </w:rPr>
        <w:t xml:space="preserve"> [Online]Available at: https://lvb.com/changing-lives-reading/</w:t>
      </w:r>
      <w:r>
        <w:rPr>
          <w:lang w:val="en-US"/>
        </w:rPr>
        <w:t xml:space="preserve"> </w:t>
      </w:r>
      <w:r w:rsidRPr="00D6292D">
        <w:rPr>
          <w:lang w:val="en-US"/>
        </w:rPr>
        <w:t>[Accessed 20 September 2023].</w:t>
      </w:r>
    </w:p>
    <w:p w14:paraId="606DE8DD" w14:textId="77777777" w:rsidR="006F385D" w:rsidRPr="00D6292D" w:rsidRDefault="006F385D" w:rsidP="00D6292D">
      <w:pPr>
        <w:rPr>
          <w:lang w:val="en-US"/>
        </w:rPr>
      </w:pPr>
    </w:p>
    <w:p w14:paraId="351BFEB4" w14:textId="77777777" w:rsidR="00D6292D" w:rsidRPr="00BC338C" w:rsidRDefault="00D6292D" w:rsidP="002A4415">
      <w:pPr>
        <w:rPr>
          <w:lang w:val="en-US"/>
        </w:rPr>
      </w:pPr>
    </w:p>
    <w:sectPr w:rsidR="00D6292D" w:rsidRPr="00BC338C" w:rsidSect="00170596">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BE465" w14:textId="77777777" w:rsidR="00F475A3" w:rsidRDefault="00F475A3" w:rsidP="00170596">
      <w:pPr>
        <w:spacing w:after="0" w:line="240" w:lineRule="auto"/>
      </w:pPr>
      <w:r>
        <w:separator/>
      </w:r>
    </w:p>
  </w:endnote>
  <w:endnote w:type="continuationSeparator" w:id="0">
    <w:p w14:paraId="7F8FEC67" w14:textId="77777777" w:rsidR="00F475A3" w:rsidRDefault="00F475A3" w:rsidP="00170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005522548"/>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7B2E1FFD" w14:textId="703D4517" w:rsidR="00170596" w:rsidRPr="00170596" w:rsidRDefault="00170596">
            <w:pPr>
              <w:pStyle w:val="Footer"/>
              <w:jc w:val="right"/>
              <w:rPr>
                <w:b/>
                <w:bCs/>
              </w:rPr>
            </w:pPr>
            <w:r w:rsidRPr="00170596">
              <w:rPr>
                <w:b/>
                <w:bCs/>
              </w:rPr>
              <w:t xml:space="preserve">Page </w:t>
            </w:r>
            <w:r w:rsidRPr="00170596">
              <w:rPr>
                <w:b/>
                <w:bCs/>
                <w:szCs w:val="24"/>
              </w:rPr>
              <w:fldChar w:fldCharType="begin"/>
            </w:r>
            <w:r w:rsidRPr="00170596">
              <w:rPr>
                <w:b/>
                <w:bCs/>
              </w:rPr>
              <w:instrText xml:space="preserve"> PAGE </w:instrText>
            </w:r>
            <w:r w:rsidRPr="00170596">
              <w:rPr>
                <w:b/>
                <w:bCs/>
                <w:szCs w:val="24"/>
              </w:rPr>
              <w:fldChar w:fldCharType="separate"/>
            </w:r>
            <w:r w:rsidRPr="00170596">
              <w:rPr>
                <w:b/>
                <w:bCs/>
                <w:noProof/>
              </w:rPr>
              <w:t>2</w:t>
            </w:r>
            <w:r w:rsidRPr="00170596">
              <w:rPr>
                <w:b/>
                <w:bCs/>
                <w:szCs w:val="24"/>
              </w:rPr>
              <w:fldChar w:fldCharType="end"/>
            </w:r>
            <w:r w:rsidRPr="00170596">
              <w:rPr>
                <w:b/>
                <w:bCs/>
              </w:rPr>
              <w:t xml:space="preserve"> of </w:t>
            </w:r>
            <w:r w:rsidRPr="00170596">
              <w:rPr>
                <w:b/>
                <w:bCs/>
                <w:szCs w:val="24"/>
              </w:rPr>
              <w:fldChar w:fldCharType="begin"/>
            </w:r>
            <w:r w:rsidRPr="00170596">
              <w:rPr>
                <w:b/>
                <w:bCs/>
              </w:rPr>
              <w:instrText xml:space="preserve"> NUMPAGES  </w:instrText>
            </w:r>
            <w:r w:rsidRPr="00170596">
              <w:rPr>
                <w:b/>
                <w:bCs/>
                <w:szCs w:val="24"/>
              </w:rPr>
              <w:fldChar w:fldCharType="separate"/>
            </w:r>
            <w:r w:rsidRPr="00170596">
              <w:rPr>
                <w:b/>
                <w:bCs/>
                <w:noProof/>
              </w:rPr>
              <w:t>2</w:t>
            </w:r>
            <w:r w:rsidRPr="00170596">
              <w:rPr>
                <w:b/>
                <w:bCs/>
                <w:szCs w:val="24"/>
              </w:rPr>
              <w:fldChar w:fldCharType="end"/>
            </w:r>
          </w:p>
        </w:sdtContent>
      </w:sdt>
    </w:sdtContent>
  </w:sdt>
  <w:p w14:paraId="318363E4" w14:textId="77777777" w:rsidR="00170596" w:rsidRPr="00170596" w:rsidRDefault="00170596">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75E9C" w14:textId="77777777" w:rsidR="00F475A3" w:rsidRDefault="00F475A3" w:rsidP="00170596">
      <w:pPr>
        <w:spacing w:after="0" w:line="240" w:lineRule="auto"/>
      </w:pPr>
      <w:r>
        <w:separator/>
      </w:r>
    </w:p>
  </w:footnote>
  <w:footnote w:type="continuationSeparator" w:id="0">
    <w:p w14:paraId="74875EA4" w14:textId="77777777" w:rsidR="00F475A3" w:rsidRDefault="00F475A3" w:rsidP="001705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9D632" w14:textId="438BA440" w:rsidR="00170596" w:rsidRPr="00170596" w:rsidRDefault="00170596" w:rsidP="00170596">
    <w:pPr>
      <w:pStyle w:val="Header"/>
      <w:jc w:val="right"/>
      <w:rPr>
        <w:b/>
        <w:bCs/>
      </w:rPr>
    </w:pPr>
    <w:r w:rsidRPr="00170596">
      <w:rPr>
        <w:b/>
        <w:bCs/>
      </w:rPr>
      <w:t>Management and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596"/>
    <w:rsid w:val="000825ED"/>
    <w:rsid w:val="00120119"/>
    <w:rsid w:val="0013340D"/>
    <w:rsid w:val="00170596"/>
    <w:rsid w:val="00184D60"/>
    <w:rsid w:val="001B788C"/>
    <w:rsid w:val="00215014"/>
    <w:rsid w:val="002659E5"/>
    <w:rsid w:val="002A4415"/>
    <w:rsid w:val="002D705C"/>
    <w:rsid w:val="00343643"/>
    <w:rsid w:val="004F227A"/>
    <w:rsid w:val="006070C9"/>
    <w:rsid w:val="00670BF4"/>
    <w:rsid w:val="006F385D"/>
    <w:rsid w:val="00700B62"/>
    <w:rsid w:val="00705DB6"/>
    <w:rsid w:val="007413AD"/>
    <w:rsid w:val="00847DB7"/>
    <w:rsid w:val="00861200"/>
    <w:rsid w:val="0086552B"/>
    <w:rsid w:val="00940BB1"/>
    <w:rsid w:val="00982DC8"/>
    <w:rsid w:val="009D6225"/>
    <w:rsid w:val="00A81464"/>
    <w:rsid w:val="00A91E55"/>
    <w:rsid w:val="00AF1DDB"/>
    <w:rsid w:val="00B066C9"/>
    <w:rsid w:val="00B10B12"/>
    <w:rsid w:val="00B618AD"/>
    <w:rsid w:val="00B62281"/>
    <w:rsid w:val="00B93373"/>
    <w:rsid w:val="00BC338C"/>
    <w:rsid w:val="00CA68E1"/>
    <w:rsid w:val="00CD5F03"/>
    <w:rsid w:val="00D02382"/>
    <w:rsid w:val="00D04CDB"/>
    <w:rsid w:val="00D6292D"/>
    <w:rsid w:val="00D77769"/>
    <w:rsid w:val="00DC5314"/>
    <w:rsid w:val="00E223C0"/>
    <w:rsid w:val="00E9794A"/>
    <w:rsid w:val="00F07F40"/>
    <w:rsid w:val="00F475A3"/>
    <w:rsid w:val="00F537EC"/>
    <w:rsid w:val="00F8562F"/>
    <w:rsid w:val="00FD229A"/>
    <w:rsid w:val="00FE51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00E00D"/>
  <w15:chartTrackingRefBased/>
  <w15:docId w15:val="{EC369429-5D4F-4CD6-9456-9CEFFB094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0C9"/>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223C0"/>
    <w:pPr>
      <w:keepNext/>
      <w:keepLines/>
      <w:spacing w:before="400" w:after="120"/>
      <w:outlineLvl w:val="0"/>
    </w:pPr>
    <w:rPr>
      <w:rFonts w:cs="Arial"/>
      <w:b/>
      <w:sz w:val="28"/>
      <w:szCs w:val="40"/>
    </w:rPr>
  </w:style>
  <w:style w:type="paragraph" w:styleId="Heading2">
    <w:name w:val="heading 2"/>
    <w:basedOn w:val="Normal"/>
    <w:next w:val="Normal"/>
    <w:link w:val="Heading2Char"/>
    <w:uiPriority w:val="9"/>
    <w:unhideWhenUsed/>
    <w:qFormat/>
    <w:rsid w:val="009D6225"/>
    <w:pPr>
      <w:keepNext/>
      <w:keepLines/>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uiPriority w:val="9"/>
    <w:unhideWhenUsed/>
    <w:qFormat/>
    <w:rsid w:val="00B93373"/>
    <w:pPr>
      <w:keepNext/>
      <w:keepLines/>
      <w:spacing w:before="320" w:after="80"/>
      <w:outlineLvl w:val="2"/>
    </w:pPr>
    <w:rPr>
      <w:rFonts w:eastAsia="Arial" w:cs="Arial"/>
      <w:i/>
      <w:szCs w:val="28"/>
      <w:u w:val="single"/>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3C0"/>
    <w:rPr>
      <w:rFonts w:ascii="Times New Roman"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9D6225"/>
    <w:rPr>
      <w:rFonts w:ascii="Times New Roman" w:eastAsiaTheme="majorEastAsia" w:hAnsi="Times New Roman" w:cstheme="majorBidi"/>
      <w:b/>
      <w:sz w:val="26"/>
      <w:szCs w:val="26"/>
    </w:rPr>
  </w:style>
  <w:style w:type="paragraph" w:customStyle="1" w:styleId="Heading31">
    <w:name w:val="Heading 31"/>
    <w:basedOn w:val="Heading1"/>
    <w:link w:val="heading3Char0"/>
    <w:qFormat/>
    <w:rsid w:val="00D77769"/>
    <w:rPr>
      <w:b w:val="0"/>
      <w:i/>
      <w:sz w:val="24"/>
      <w:u w:val="single"/>
    </w:rPr>
  </w:style>
  <w:style w:type="character" w:customStyle="1" w:styleId="heading3Char0">
    <w:name w:val="heading 3 Char"/>
    <w:basedOn w:val="Heading1Char"/>
    <w:link w:val="Heading31"/>
    <w:rsid w:val="00D77769"/>
    <w:rPr>
      <w:rFonts w:ascii="Times New Roman" w:eastAsiaTheme="majorEastAsia" w:hAnsi="Times New Roman" w:cstheme="majorBidi"/>
      <w:b w:val="0"/>
      <w:i/>
      <w:kern w:val="0"/>
      <w:sz w:val="24"/>
      <w:szCs w:val="32"/>
      <w:u w:val="single"/>
      <w:lang w:val="en-GB"/>
      <w14:ligatures w14:val="none"/>
    </w:rPr>
  </w:style>
  <w:style w:type="character" w:customStyle="1" w:styleId="Heading3Char">
    <w:name w:val="Heading 3 Char"/>
    <w:basedOn w:val="DefaultParagraphFont"/>
    <w:link w:val="Heading3"/>
    <w:uiPriority w:val="9"/>
    <w:rsid w:val="00B93373"/>
    <w:rPr>
      <w:rFonts w:ascii="Times New Roman" w:eastAsia="Arial" w:hAnsi="Times New Roman" w:cs="Arial"/>
      <w:i/>
      <w:sz w:val="24"/>
      <w:szCs w:val="28"/>
      <w:u w:val="single"/>
      <w:lang w:val="en" w:eastAsia="en-IN"/>
    </w:rPr>
  </w:style>
  <w:style w:type="paragraph" w:styleId="Header">
    <w:name w:val="header"/>
    <w:basedOn w:val="Normal"/>
    <w:link w:val="HeaderChar"/>
    <w:uiPriority w:val="99"/>
    <w:unhideWhenUsed/>
    <w:rsid w:val="001705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0596"/>
    <w:rPr>
      <w:rFonts w:ascii="Times New Roman" w:hAnsi="Times New Roman"/>
      <w:sz w:val="24"/>
      <w:lang w:val="en-GB"/>
    </w:rPr>
  </w:style>
  <w:style w:type="paragraph" w:styleId="Footer">
    <w:name w:val="footer"/>
    <w:basedOn w:val="Normal"/>
    <w:link w:val="FooterChar"/>
    <w:uiPriority w:val="99"/>
    <w:unhideWhenUsed/>
    <w:rsid w:val="001705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0596"/>
    <w:rPr>
      <w:rFonts w:ascii="Times New Roman" w:hAnsi="Times New Roman"/>
      <w:sz w:val="24"/>
      <w:lang w:val="en-GB"/>
    </w:rPr>
  </w:style>
  <w:style w:type="paragraph" w:styleId="NormalWeb">
    <w:name w:val="Normal (Web)"/>
    <w:basedOn w:val="Normal"/>
    <w:uiPriority w:val="99"/>
    <w:semiHidden/>
    <w:unhideWhenUsed/>
    <w:rsid w:val="00BC338C"/>
    <w:pPr>
      <w:spacing w:before="100" w:beforeAutospacing="1" w:after="100" w:afterAutospacing="1" w:line="240" w:lineRule="auto"/>
      <w:jc w:val="left"/>
    </w:pPr>
    <w:rPr>
      <w:rFonts w:eastAsia="Times New Roman" w:cs="Times New Roman"/>
      <w:kern w:val="0"/>
      <w:szCs w:val="24"/>
      <w:lang w:val="en-US"/>
      <w14:ligatures w14:val="none"/>
    </w:rPr>
  </w:style>
  <w:style w:type="paragraph" w:styleId="Bibliography">
    <w:name w:val="Bibliography"/>
    <w:basedOn w:val="Normal"/>
    <w:next w:val="Normal"/>
    <w:uiPriority w:val="37"/>
    <w:unhideWhenUsed/>
    <w:rsid w:val="00D6292D"/>
  </w:style>
  <w:style w:type="character" w:styleId="Hyperlink">
    <w:name w:val="Hyperlink"/>
    <w:basedOn w:val="DefaultParagraphFont"/>
    <w:uiPriority w:val="99"/>
    <w:unhideWhenUsed/>
    <w:rsid w:val="00D6292D"/>
    <w:rPr>
      <w:color w:val="0563C1" w:themeColor="hyperlink"/>
      <w:u w:val="single"/>
    </w:rPr>
  </w:style>
  <w:style w:type="character" w:styleId="UnresolvedMention">
    <w:name w:val="Unresolved Mention"/>
    <w:basedOn w:val="DefaultParagraphFont"/>
    <w:uiPriority w:val="99"/>
    <w:semiHidden/>
    <w:unhideWhenUsed/>
    <w:rsid w:val="00D629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9392">
      <w:bodyDiv w:val="1"/>
      <w:marLeft w:val="0"/>
      <w:marRight w:val="0"/>
      <w:marTop w:val="0"/>
      <w:marBottom w:val="0"/>
      <w:divBdr>
        <w:top w:val="none" w:sz="0" w:space="0" w:color="auto"/>
        <w:left w:val="none" w:sz="0" w:space="0" w:color="auto"/>
        <w:bottom w:val="none" w:sz="0" w:space="0" w:color="auto"/>
        <w:right w:val="none" w:sz="0" w:space="0" w:color="auto"/>
      </w:divBdr>
    </w:div>
    <w:div w:id="52776673">
      <w:bodyDiv w:val="1"/>
      <w:marLeft w:val="0"/>
      <w:marRight w:val="0"/>
      <w:marTop w:val="0"/>
      <w:marBottom w:val="0"/>
      <w:divBdr>
        <w:top w:val="none" w:sz="0" w:space="0" w:color="auto"/>
        <w:left w:val="none" w:sz="0" w:space="0" w:color="auto"/>
        <w:bottom w:val="none" w:sz="0" w:space="0" w:color="auto"/>
        <w:right w:val="none" w:sz="0" w:space="0" w:color="auto"/>
      </w:divBdr>
    </w:div>
    <w:div w:id="838084281">
      <w:bodyDiv w:val="1"/>
      <w:marLeft w:val="0"/>
      <w:marRight w:val="0"/>
      <w:marTop w:val="0"/>
      <w:marBottom w:val="0"/>
      <w:divBdr>
        <w:top w:val="none" w:sz="0" w:space="0" w:color="auto"/>
        <w:left w:val="none" w:sz="0" w:space="0" w:color="auto"/>
        <w:bottom w:val="none" w:sz="0" w:space="0" w:color="auto"/>
        <w:right w:val="none" w:sz="0" w:space="0" w:color="auto"/>
      </w:divBdr>
    </w:div>
    <w:div w:id="1188640625">
      <w:bodyDiv w:val="1"/>
      <w:marLeft w:val="0"/>
      <w:marRight w:val="0"/>
      <w:marTop w:val="0"/>
      <w:marBottom w:val="0"/>
      <w:divBdr>
        <w:top w:val="none" w:sz="0" w:space="0" w:color="auto"/>
        <w:left w:val="none" w:sz="0" w:space="0" w:color="auto"/>
        <w:bottom w:val="none" w:sz="0" w:space="0" w:color="auto"/>
        <w:right w:val="none" w:sz="0" w:space="0" w:color="auto"/>
      </w:divBdr>
    </w:div>
    <w:div w:id="1762483973">
      <w:bodyDiv w:val="1"/>
      <w:marLeft w:val="0"/>
      <w:marRight w:val="0"/>
      <w:marTop w:val="0"/>
      <w:marBottom w:val="0"/>
      <w:divBdr>
        <w:top w:val="none" w:sz="0" w:space="0" w:color="auto"/>
        <w:left w:val="none" w:sz="0" w:space="0" w:color="auto"/>
        <w:bottom w:val="none" w:sz="0" w:space="0" w:color="auto"/>
        <w:right w:val="none" w:sz="0" w:space="0" w:color="auto"/>
      </w:divBdr>
    </w:div>
    <w:div w:id="1780220240">
      <w:bodyDiv w:val="1"/>
      <w:marLeft w:val="0"/>
      <w:marRight w:val="0"/>
      <w:marTop w:val="0"/>
      <w:marBottom w:val="0"/>
      <w:divBdr>
        <w:top w:val="none" w:sz="0" w:space="0" w:color="auto"/>
        <w:left w:val="none" w:sz="0" w:space="0" w:color="auto"/>
        <w:bottom w:val="none" w:sz="0" w:space="0" w:color="auto"/>
        <w:right w:val="none" w:sz="0" w:space="0" w:color="auto"/>
      </w:divBdr>
    </w:div>
    <w:div w:id="1959725882">
      <w:bodyDiv w:val="1"/>
      <w:marLeft w:val="0"/>
      <w:marRight w:val="0"/>
      <w:marTop w:val="0"/>
      <w:marBottom w:val="0"/>
      <w:divBdr>
        <w:top w:val="none" w:sz="0" w:space="0" w:color="auto"/>
        <w:left w:val="none" w:sz="0" w:space="0" w:color="auto"/>
        <w:bottom w:val="none" w:sz="0" w:space="0" w:color="auto"/>
        <w:right w:val="none" w:sz="0" w:space="0" w:color="auto"/>
      </w:divBdr>
    </w:div>
    <w:div w:id="2029913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Lar201</b:Tag>
    <b:SourceType>InternetSite</b:SourceType>
    <b:Guid>{EE80A668-EAAA-4B20-969C-87D72BDD1E01}</b:Guid>
    <b:Author>
      <b:Author>
        <b:NameList>
          <b:Person>
            <b:Last>Bruin</b:Last>
            <b:First>Lars</b:First>
            <b:Middle>de</b:Middle>
          </b:Person>
        </b:NameList>
      </b:Author>
    </b:Author>
    <b:Title>Blake and Mouton Managerial Grid: A Behavioural Approach towards Management and Leadership</b:Title>
    <b:Year>2020</b:Year>
    <b:YearAccessed>2023</b:YearAccessed>
    <b:MonthAccessed>September </b:MonthAccessed>
    <b:DayAccessed>16</b:DayAccessed>
    <b:URL>https://www.business-to-you.com/blake-mouton-managerial-grid/</b:URL>
    <b:RefOrder>1</b:RefOrder>
  </b:Source>
  <b:Source>
    <b:Tag>hil231</b:Tag>
    <b:SourceType>InternetSite</b:SourceType>
    <b:Guid>{68A3DF34-2CCA-462B-AD55-F3D768AD11CE}</b:Guid>
    <b:Author>
      <b:Author>
        <b:Corporate>hilton</b:Corporate>
      </b:Author>
    </b:Author>
    <b:Title>ABOUT DOUBLETREE BY HILTON</b:Title>
    <b:Year>2023</b:Year>
    <b:YearAccessed>2023</b:YearAccessed>
    <b:MonthAccessed>September </b:MonthAccessed>
    <b:DayAccessed>17</b:DayAccessed>
    <b:URL>https://stories.hilton.com/uploads/2022/05/DoubleTree-by-Hilton-Brand-Fact-Sheet.pdf</b:URL>
    <b:RefOrder>2</b:RefOrder>
  </b:Source>
  <b:Source>
    <b:Tag>elo22</b:Tag>
    <b:SourceType>InternetSite</b:SourceType>
    <b:Guid>{2ED47764-64A0-4FD0-BD05-E51579DBF046}</b:Guid>
    <b:Author>
      <b:Author>
        <b:Corporate>elorus</b:Corporate>
      </b:Author>
    </b:Author>
    <b:Title>Team Management definition: The importance of teamwork and collaboration in the workplace</b:Title>
    <b:Year>2022</b:Year>
    <b:YearAccessed>2023</b:YearAccessed>
    <b:MonthAccessed>September</b:MonthAccessed>
    <b:DayAccessed>18</b:DayAccessed>
    <b:URL>https://www.elorus.com/blog/team-management-definition-benefits-workplace/</b:URL>
    <b:RefOrder>3</b:RefOrder>
  </b:Source>
  <b:Source>
    <b:Tag>Daw20</b:Tag>
    <b:SourceType>InternetSite</b:SourceType>
    <b:Guid>{1E8E7C1A-4718-4809-8A4E-98085AFDACEE}</b:Guid>
    <b:Author>
      <b:Author>
        <b:NameList>
          <b:Person>
            <b:Last>Nixon</b:Last>
            <b:First>Dawn</b:First>
            <b:Middle>Ouellette</b:Middle>
          </b:Person>
        </b:NameList>
      </b:Author>
    </b:Author>
    <b:Title>Changing lives in Reading</b:Title>
    <b:Year>2020</b:Year>
    <b:YearAccessed>2023</b:YearAccessed>
    <b:MonthAccessed>September</b:MonthAccessed>
    <b:DayAccessed>20</b:DayAccessed>
    <b:URL>https://lvb.com/changing-lives-reading/</b:URL>
    <b:RefOrder>4</b:RefOrder>
  </b:Source>
</b:Sources>
</file>

<file path=customXml/itemProps1.xml><?xml version="1.0" encoding="utf-8"?>
<ds:datastoreItem xmlns:ds="http://schemas.openxmlformats.org/officeDocument/2006/customXml" ds:itemID="{8606B69D-C6DA-42CA-AE57-72884BA10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2144</Words>
  <Characters>12223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Constantin</cp:lastModifiedBy>
  <cp:revision>2</cp:revision>
  <dcterms:created xsi:type="dcterms:W3CDTF">2023-10-17T16:03:00Z</dcterms:created>
  <dcterms:modified xsi:type="dcterms:W3CDTF">2023-10-17T16:03:00Z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99a86bd6-37fb-4264-ba20-4bbba3715bc8</vt:lpwstr>
  </property>
</Properties>
</file>