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B94814" w14:textId="77777777" w:rsidR="008029D3" w:rsidRPr="000860A4" w:rsidRDefault="008029D3" w:rsidP="000860A4">
      <w:pPr>
        <w:jc w:val="center"/>
        <w:rPr>
          <w:rFonts w:ascii="Times New Roman" w:hAnsi="Times New Roman" w:cs="Times New Roman"/>
          <w:b/>
          <w:sz w:val="24"/>
          <w:szCs w:val="24"/>
          <w:lang w:val="en-US"/>
        </w:rPr>
      </w:pPr>
      <w:r w:rsidRPr="000860A4">
        <w:rPr>
          <w:rFonts w:ascii="Times New Roman" w:hAnsi="Times New Roman" w:cs="Times New Roman"/>
          <w:b/>
          <w:sz w:val="24"/>
          <w:szCs w:val="24"/>
          <w:lang w:val="en-US"/>
        </w:rPr>
        <w:t>Chapter 11</w:t>
      </w:r>
    </w:p>
    <w:p w14:paraId="5F0EE2C2" w14:textId="77777777" w:rsidR="008029D3" w:rsidRPr="000860A4" w:rsidRDefault="008029D3" w:rsidP="000860A4">
      <w:pPr>
        <w:jc w:val="center"/>
        <w:rPr>
          <w:rFonts w:ascii="Times New Roman" w:hAnsi="Times New Roman" w:cs="Times New Roman"/>
          <w:b/>
          <w:sz w:val="24"/>
          <w:szCs w:val="24"/>
          <w:lang w:val="en-US"/>
        </w:rPr>
      </w:pPr>
      <w:r w:rsidRPr="000860A4">
        <w:rPr>
          <w:rFonts w:ascii="Times New Roman" w:hAnsi="Times New Roman" w:cs="Times New Roman"/>
          <w:b/>
          <w:sz w:val="24"/>
          <w:szCs w:val="24"/>
          <w:lang w:val="en-US"/>
        </w:rPr>
        <w:t>Profit Planning and the role of budgeting</w:t>
      </w:r>
    </w:p>
    <w:p w14:paraId="591E0EDB" w14:textId="77777777" w:rsidR="008029D3" w:rsidRPr="000860A4" w:rsidRDefault="008029D3" w:rsidP="000860A4">
      <w:pPr>
        <w:jc w:val="center"/>
        <w:rPr>
          <w:rFonts w:ascii="Times New Roman" w:hAnsi="Times New Roman" w:cs="Times New Roman"/>
          <w:b/>
          <w:sz w:val="24"/>
          <w:szCs w:val="24"/>
          <w:lang w:val="en-US"/>
        </w:rPr>
      </w:pPr>
      <w:r w:rsidRPr="000860A4">
        <w:rPr>
          <w:rFonts w:ascii="Times New Roman" w:hAnsi="Times New Roman" w:cs="Times New Roman"/>
          <w:b/>
          <w:sz w:val="24"/>
          <w:szCs w:val="24"/>
          <w:lang w:val="en-US"/>
        </w:rPr>
        <w:t>Questions</w:t>
      </w:r>
      <w:r w:rsidRPr="000860A4">
        <w:rPr>
          <w:rFonts w:ascii="Times New Roman" w:hAnsi="Times New Roman" w:cs="Times New Roman"/>
          <w:b/>
          <w:sz w:val="24"/>
          <w:szCs w:val="24"/>
          <w:lang w:val="en-US"/>
        </w:rPr>
        <w:fldChar w:fldCharType="begin"/>
      </w:r>
      <w:r w:rsidRPr="000860A4">
        <w:rPr>
          <w:rFonts w:ascii="Times New Roman" w:hAnsi="Times New Roman" w:cs="Times New Roman"/>
          <w:b/>
          <w:sz w:val="24"/>
          <w:szCs w:val="24"/>
          <w:lang w:val="en-US"/>
        </w:rPr>
        <w:instrText xml:space="preserve">PRIVATE </w:instrText>
      </w:r>
      <w:r w:rsidRPr="000860A4">
        <w:rPr>
          <w:rFonts w:ascii="Times New Roman" w:hAnsi="Times New Roman" w:cs="Times New Roman"/>
          <w:b/>
          <w:sz w:val="24"/>
          <w:szCs w:val="24"/>
          <w:lang w:val="en-US"/>
        </w:rPr>
        <w:fldChar w:fldCharType="end"/>
      </w:r>
    </w:p>
    <w:p w14:paraId="712CDFD1" w14:textId="77777777" w:rsidR="008029D3" w:rsidRPr="000860A4" w:rsidRDefault="008029D3" w:rsidP="000860A4">
      <w:pPr>
        <w:jc w:val="both"/>
        <w:rPr>
          <w:rFonts w:ascii="Times New Roman" w:hAnsi="Times New Roman" w:cs="Times New Roman"/>
          <w:b/>
          <w:sz w:val="24"/>
          <w:szCs w:val="24"/>
          <w:lang w:val="en-US"/>
        </w:rPr>
      </w:pPr>
      <w:r w:rsidRPr="000860A4">
        <w:rPr>
          <w:rFonts w:ascii="Times New Roman" w:hAnsi="Times New Roman" w:cs="Times New Roman"/>
          <w:b/>
          <w:sz w:val="24"/>
          <w:szCs w:val="24"/>
          <w:lang w:val="en-US"/>
        </w:rPr>
        <w:t>Questions</w:t>
      </w:r>
    </w:p>
    <w:p w14:paraId="61934338" w14:textId="77777777" w:rsidR="008029D3" w:rsidRPr="000860A4" w:rsidRDefault="008029D3" w:rsidP="000860A4">
      <w:pPr>
        <w:jc w:val="both"/>
        <w:rPr>
          <w:rFonts w:ascii="Times New Roman" w:hAnsi="Times New Roman" w:cs="Times New Roman"/>
          <w:sz w:val="24"/>
          <w:szCs w:val="24"/>
          <w:lang w:val="en-US"/>
        </w:rPr>
      </w:pPr>
    </w:p>
    <w:p w14:paraId="6986A391" w14:textId="77777777" w:rsidR="008029D3" w:rsidRPr="000860A4" w:rsidRDefault="008029D3" w:rsidP="000860A4">
      <w:pPr>
        <w:jc w:val="both"/>
        <w:rPr>
          <w:rFonts w:ascii="Times New Roman" w:hAnsi="Times New Roman" w:cs="Times New Roman"/>
          <w:sz w:val="24"/>
          <w:szCs w:val="24"/>
          <w:lang w:val="en-US"/>
        </w:rPr>
      </w:pPr>
      <w:r w:rsidRPr="000860A4">
        <w:rPr>
          <w:rFonts w:ascii="Times New Roman" w:hAnsi="Times New Roman" w:cs="Times New Roman"/>
          <w:sz w:val="24"/>
          <w:szCs w:val="24"/>
          <w:lang w:val="en-US"/>
        </w:rPr>
        <w:t xml:space="preserve">11-1 What is a budget? What is budgetary control? </w:t>
      </w:r>
    </w:p>
    <w:p w14:paraId="6D3DE4EA" w14:textId="77777777" w:rsidR="008029D3" w:rsidRPr="000860A4" w:rsidRDefault="008029D3" w:rsidP="000860A4">
      <w:pPr>
        <w:jc w:val="both"/>
        <w:rPr>
          <w:rFonts w:ascii="Times New Roman" w:hAnsi="Times New Roman" w:cs="Times New Roman"/>
          <w:sz w:val="24"/>
          <w:szCs w:val="24"/>
          <w:lang w:val="en-US"/>
        </w:rPr>
      </w:pPr>
      <w:r w:rsidRPr="000860A4">
        <w:rPr>
          <w:rFonts w:ascii="Times New Roman" w:hAnsi="Times New Roman" w:cs="Times New Roman"/>
          <w:sz w:val="24"/>
          <w:szCs w:val="24"/>
          <w:lang w:val="en-US"/>
        </w:rPr>
        <w:t xml:space="preserve">11-2 Discuss some of the major benefits to be gained from budgeting. </w:t>
      </w:r>
    </w:p>
    <w:p w14:paraId="7A83CCC8" w14:textId="77777777" w:rsidR="008029D3" w:rsidRPr="000860A4" w:rsidRDefault="008029D3" w:rsidP="000860A4">
      <w:pPr>
        <w:jc w:val="both"/>
        <w:rPr>
          <w:rFonts w:ascii="Times New Roman" w:hAnsi="Times New Roman" w:cs="Times New Roman"/>
          <w:sz w:val="24"/>
          <w:szCs w:val="24"/>
          <w:lang w:val="en-US"/>
        </w:rPr>
      </w:pPr>
      <w:r w:rsidRPr="000860A4">
        <w:rPr>
          <w:rFonts w:ascii="Times New Roman" w:hAnsi="Times New Roman" w:cs="Times New Roman"/>
          <w:sz w:val="24"/>
          <w:szCs w:val="24"/>
          <w:lang w:val="en-US"/>
        </w:rPr>
        <w:t xml:space="preserve">11-3 What is meant by the term responsibility accounting? </w:t>
      </w:r>
    </w:p>
    <w:p w14:paraId="2D540487" w14:textId="77777777" w:rsidR="008029D3" w:rsidRPr="000860A4" w:rsidRDefault="008029D3" w:rsidP="000860A4">
      <w:pPr>
        <w:jc w:val="both"/>
        <w:rPr>
          <w:rFonts w:ascii="Times New Roman" w:hAnsi="Times New Roman" w:cs="Times New Roman"/>
          <w:sz w:val="24"/>
          <w:szCs w:val="24"/>
          <w:lang w:val="en-US"/>
        </w:rPr>
      </w:pPr>
      <w:r w:rsidRPr="000860A4">
        <w:rPr>
          <w:rFonts w:ascii="Times New Roman" w:hAnsi="Times New Roman" w:cs="Times New Roman"/>
          <w:sz w:val="24"/>
          <w:szCs w:val="24"/>
          <w:lang w:val="en-US"/>
        </w:rPr>
        <w:t xml:space="preserve">11-4 What is a master budget? Briefly describe its contents. </w:t>
      </w:r>
    </w:p>
    <w:p w14:paraId="0B3E69DD" w14:textId="77777777" w:rsidR="008029D3" w:rsidRPr="000860A4" w:rsidRDefault="008029D3" w:rsidP="000860A4">
      <w:pPr>
        <w:jc w:val="both"/>
        <w:rPr>
          <w:rFonts w:ascii="Times New Roman" w:hAnsi="Times New Roman" w:cs="Times New Roman"/>
          <w:sz w:val="24"/>
          <w:szCs w:val="24"/>
          <w:lang w:val="en-US"/>
        </w:rPr>
      </w:pPr>
      <w:r w:rsidRPr="000860A4">
        <w:rPr>
          <w:rFonts w:ascii="Times New Roman" w:hAnsi="Times New Roman" w:cs="Times New Roman"/>
          <w:sz w:val="24"/>
          <w:szCs w:val="24"/>
          <w:lang w:val="en-US"/>
        </w:rPr>
        <w:t xml:space="preserve">11-5 Why is the sales forecast the starting point in budgeting? </w:t>
      </w:r>
    </w:p>
    <w:p w14:paraId="74700D50" w14:textId="77777777" w:rsidR="008029D3" w:rsidRPr="000860A4" w:rsidRDefault="008029D3" w:rsidP="000860A4">
      <w:pPr>
        <w:jc w:val="both"/>
        <w:rPr>
          <w:rFonts w:ascii="Times New Roman" w:hAnsi="Times New Roman" w:cs="Times New Roman"/>
          <w:sz w:val="24"/>
          <w:szCs w:val="24"/>
          <w:lang w:val="en-US"/>
        </w:rPr>
      </w:pPr>
      <w:r w:rsidRPr="000860A4">
        <w:rPr>
          <w:rFonts w:ascii="Times New Roman" w:hAnsi="Times New Roman" w:cs="Times New Roman"/>
          <w:sz w:val="24"/>
          <w:szCs w:val="24"/>
          <w:lang w:val="en-US"/>
        </w:rPr>
        <w:t xml:space="preserve">11-6 ‘As a practical matter, planning and control mean exactly the same thing.’ Do you agree? Explain. </w:t>
      </w:r>
    </w:p>
    <w:p w14:paraId="09BBA197" w14:textId="77777777" w:rsidR="008029D3" w:rsidRPr="000860A4" w:rsidRDefault="008029D3" w:rsidP="000860A4">
      <w:pPr>
        <w:jc w:val="both"/>
        <w:rPr>
          <w:rFonts w:ascii="Times New Roman" w:hAnsi="Times New Roman" w:cs="Times New Roman"/>
          <w:sz w:val="24"/>
          <w:szCs w:val="24"/>
          <w:lang w:val="en-US"/>
        </w:rPr>
      </w:pPr>
      <w:r w:rsidRPr="000860A4">
        <w:rPr>
          <w:rFonts w:ascii="Times New Roman" w:hAnsi="Times New Roman" w:cs="Times New Roman"/>
          <w:sz w:val="24"/>
          <w:szCs w:val="24"/>
          <w:lang w:val="en-US"/>
        </w:rPr>
        <w:t xml:space="preserve">11-7 Describe the flow of budget data in an organization. Who are the participants in the budgeting process, and how do they participate? </w:t>
      </w:r>
    </w:p>
    <w:p w14:paraId="7E32C424" w14:textId="77777777" w:rsidR="008029D3" w:rsidRPr="000860A4" w:rsidRDefault="008029D3" w:rsidP="000860A4">
      <w:pPr>
        <w:jc w:val="both"/>
        <w:rPr>
          <w:rFonts w:ascii="Times New Roman" w:hAnsi="Times New Roman" w:cs="Times New Roman"/>
          <w:sz w:val="24"/>
          <w:szCs w:val="24"/>
          <w:lang w:val="en-US"/>
        </w:rPr>
      </w:pPr>
      <w:r w:rsidRPr="000860A4">
        <w:rPr>
          <w:rFonts w:ascii="Times New Roman" w:hAnsi="Times New Roman" w:cs="Times New Roman"/>
          <w:sz w:val="24"/>
          <w:szCs w:val="24"/>
          <w:lang w:val="en-US"/>
        </w:rPr>
        <w:t xml:space="preserve">11-8 What is a self-imposed budget? What are the major advantages of self-imposed budgets? What caution must be exercised in their use? </w:t>
      </w:r>
    </w:p>
    <w:p w14:paraId="7C9B924F" w14:textId="77777777" w:rsidR="008029D3" w:rsidRPr="000860A4" w:rsidRDefault="008029D3" w:rsidP="000860A4">
      <w:pPr>
        <w:jc w:val="both"/>
        <w:rPr>
          <w:rFonts w:ascii="Times New Roman" w:hAnsi="Times New Roman" w:cs="Times New Roman"/>
          <w:sz w:val="24"/>
          <w:szCs w:val="24"/>
          <w:lang w:val="en-US"/>
        </w:rPr>
      </w:pPr>
      <w:r w:rsidRPr="000860A4">
        <w:rPr>
          <w:rFonts w:ascii="Times New Roman" w:hAnsi="Times New Roman" w:cs="Times New Roman"/>
          <w:sz w:val="24"/>
          <w:szCs w:val="24"/>
          <w:lang w:val="en-US"/>
        </w:rPr>
        <w:t xml:space="preserve">11-9 How can budgeting assist a firm in its workforce staffing levels? </w:t>
      </w:r>
    </w:p>
    <w:p w14:paraId="7748DD01" w14:textId="360B5419" w:rsidR="008029D3" w:rsidRPr="000860A4" w:rsidRDefault="008029D3" w:rsidP="000860A4">
      <w:pPr>
        <w:jc w:val="both"/>
        <w:rPr>
          <w:rFonts w:ascii="Times New Roman" w:hAnsi="Times New Roman" w:cs="Times New Roman"/>
          <w:sz w:val="24"/>
          <w:szCs w:val="24"/>
          <w:lang w:val="en-US"/>
        </w:rPr>
      </w:pPr>
      <w:r w:rsidRPr="000860A4">
        <w:rPr>
          <w:rFonts w:ascii="Times New Roman" w:hAnsi="Times New Roman" w:cs="Times New Roman"/>
          <w:sz w:val="24"/>
          <w:szCs w:val="24"/>
          <w:lang w:val="en-US"/>
        </w:rPr>
        <w:t xml:space="preserve">11-10 </w:t>
      </w:r>
      <w:r w:rsidR="001477E6">
        <w:rPr>
          <w:rFonts w:ascii="Times New Roman" w:hAnsi="Times New Roman" w:cs="Times New Roman"/>
          <w:sz w:val="24"/>
          <w:szCs w:val="24"/>
          <w:lang w:val="en-US"/>
        </w:rPr>
        <w:t xml:space="preserve">Briefly differentiate </w:t>
      </w:r>
      <w:r w:rsidR="003E4606">
        <w:rPr>
          <w:rFonts w:ascii="Times New Roman" w:hAnsi="Times New Roman" w:cs="Times New Roman"/>
          <w:sz w:val="24"/>
          <w:szCs w:val="24"/>
          <w:lang w:val="en-US"/>
        </w:rPr>
        <w:t>top-down and bottom-up budgeting</w:t>
      </w:r>
    </w:p>
    <w:p w14:paraId="41535664" w14:textId="1F3D40D7" w:rsidR="008029D3" w:rsidRDefault="008029D3" w:rsidP="000860A4">
      <w:pPr>
        <w:jc w:val="both"/>
        <w:rPr>
          <w:rFonts w:ascii="Times New Roman" w:hAnsi="Times New Roman" w:cs="Times New Roman"/>
          <w:sz w:val="24"/>
          <w:szCs w:val="24"/>
          <w:lang w:val="en-US"/>
        </w:rPr>
      </w:pPr>
      <w:r w:rsidRPr="000860A4">
        <w:rPr>
          <w:rFonts w:ascii="Times New Roman" w:hAnsi="Times New Roman" w:cs="Times New Roman"/>
          <w:sz w:val="24"/>
          <w:szCs w:val="24"/>
          <w:lang w:val="en-US"/>
        </w:rPr>
        <w:t>11-11 How does zero-based budgeting differ from traditional budgeting?</w:t>
      </w:r>
    </w:p>
    <w:p w14:paraId="042E738D" w14:textId="77777777" w:rsidR="00B13340" w:rsidRDefault="00B13340" w:rsidP="00B13340">
      <w:pPr>
        <w:jc w:val="both"/>
        <w:rPr>
          <w:rFonts w:ascii="Times New Roman" w:hAnsi="Times New Roman" w:cs="Times New Roman"/>
          <w:b/>
          <w:sz w:val="24"/>
          <w:szCs w:val="24"/>
          <w:lang w:val="en-US"/>
        </w:rPr>
      </w:pPr>
    </w:p>
    <w:p w14:paraId="27B5E1E2" w14:textId="7534C31F" w:rsidR="00B13340" w:rsidRPr="000860A4" w:rsidRDefault="00B13340" w:rsidP="00B13340">
      <w:pPr>
        <w:jc w:val="both"/>
        <w:rPr>
          <w:rFonts w:ascii="Times New Roman" w:hAnsi="Times New Roman" w:cs="Times New Roman"/>
          <w:b/>
          <w:sz w:val="24"/>
          <w:szCs w:val="24"/>
          <w:lang w:val="en-US"/>
        </w:rPr>
      </w:pPr>
      <w:r w:rsidRPr="000860A4">
        <w:rPr>
          <w:rFonts w:ascii="Times New Roman" w:hAnsi="Times New Roman" w:cs="Times New Roman"/>
          <w:b/>
          <w:sz w:val="24"/>
          <w:szCs w:val="24"/>
          <w:lang w:val="en-US"/>
        </w:rPr>
        <w:t>Exercises</w:t>
      </w:r>
    </w:p>
    <w:p w14:paraId="07A77458" w14:textId="0FE2F3F0" w:rsidR="00B13340" w:rsidRPr="000860A4" w:rsidRDefault="00B13340" w:rsidP="00B13340">
      <w:pPr>
        <w:jc w:val="both"/>
        <w:rPr>
          <w:rFonts w:ascii="Times New Roman" w:hAnsi="Times New Roman" w:cs="Times New Roman"/>
          <w:b/>
          <w:sz w:val="24"/>
          <w:szCs w:val="24"/>
          <w:lang w:val="en-US"/>
        </w:rPr>
      </w:pPr>
      <w:r w:rsidRPr="000860A4">
        <w:rPr>
          <w:rFonts w:ascii="Times New Roman" w:hAnsi="Times New Roman" w:cs="Times New Roman"/>
          <w:b/>
          <w:sz w:val="24"/>
          <w:szCs w:val="24"/>
          <w:lang w:val="en-US"/>
        </w:rPr>
        <w:t>E11-</w:t>
      </w:r>
      <w:proofErr w:type="gramStart"/>
      <w:r w:rsidRPr="000860A4">
        <w:rPr>
          <w:rFonts w:ascii="Times New Roman" w:hAnsi="Times New Roman" w:cs="Times New Roman"/>
          <w:b/>
          <w:sz w:val="24"/>
          <w:szCs w:val="24"/>
          <w:lang w:val="en-US"/>
        </w:rPr>
        <w:t xml:space="preserve">1 </w:t>
      </w:r>
      <w:r w:rsidR="006D4FE2">
        <w:rPr>
          <w:rFonts w:ascii="Times New Roman" w:hAnsi="Times New Roman" w:cs="Times New Roman"/>
          <w:b/>
          <w:sz w:val="24"/>
          <w:szCs w:val="24"/>
          <w:lang w:val="en-US"/>
        </w:rPr>
        <w:t xml:space="preserve"> -</w:t>
      </w:r>
      <w:proofErr w:type="gramEnd"/>
      <w:r w:rsidR="006D4FE2">
        <w:rPr>
          <w:rFonts w:ascii="Times New Roman" w:hAnsi="Times New Roman" w:cs="Times New Roman"/>
          <w:b/>
          <w:sz w:val="24"/>
          <w:szCs w:val="24"/>
          <w:lang w:val="en-US"/>
        </w:rPr>
        <w:t xml:space="preserve"> Silver Company </w:t>
      </w:r>
    </w:p>
    <w:p w14:paraId="3E271442" w14:textId="77777777" w:rsidR="00B13340" w:rsidRPr="000860A4" w:rsidRDefault="00B13340" w:rsidP="00B13340">
      <w:pPr>
        <w:jc w:val="both"/>
        <w:rPr>
          <w:rFonts w:ascii="Times New Roman" w:hAnsi="Times New Roman" w:cs="Times New Roman"/>
          <w:sz w:val="24"/>
          <w:szCs w:val="24"/>
          <w:lang w:val="en-US"/>
        </w:rPr>
      </w:pPr>
      <w:r w:rsidRPr="000860A4">
        <w:rPr>
          <w:rFonts w:ascii="Times New Roman" w:hAnsi="Times New Roman" w:cs="Times New Roman"/>
          <w:sz w:val="24"/>
          <w:szCs w:val="24"/>
          <w:lang w:val="en-US"/>
        </w:rPr>
        <w:t>Silver Company makes a product that is very popular as a Mother’s Day gift. Thus, peak sales occur in May of each year. These peak sales are shown in the company’s sales budget for the second quarter given below:</w:t>
      </w:r>
    </w:p>
    <w:p w14:paraId="0BED3FD1" w14:textId="77777777" w:rsidR="00B13340" w:rsidRPr="000860A4" w:rsidRDefault="00B13340" w:rsidP="000860A4">
      <w:pPr>
        <w:jc w:val="both"/>
        <w:rPr>
          <w:rFonts w:ascii="Times New Roman" w:hAnsi="Times New Roman" w:cs="Times New Roman"/>
          <w:sz w:val="24"/>
          <w:szCs w:val="24"/>
          <w:lang w:val="en-US"/>
        </w:rPr>
      </w:pPr>
    </w:p>
    <w:p w14:paraId="47CE3DDC" w14:textId="21B5DA4D" w:rsidR="00B13340" w:rsidRDefault="00B13340" w:rsidP="000860A4">
      <w:pPr>
        <w:jc w:val="both"/>
        <w:rPr>
          <w:rFonts w:ascii="Times New Roman" w:hAnsi="Times New Roman" w:cs="Times New Roman"/>
          <w:b/>
          <w:sz w:val="24"/>
          <w:szCs w:val="24"/>
          <w:lang w:val="en-US"/>
        </w:rPr>
      </w:pPr>
      <w:r w:rsidRPr="000860A4">
        <w:rPr>
          <w:rFonts w:ascii="Times New Roman" w:hAnsi="Times New Roman" w:cs="Times New Roman"/>
          <w:noProof/>
          <w:sz w:val="24"/>
          <w:szCs w:val="24"/>
          <w:lang w:eastAsia="en-GB"/>
        </w:rPr>
        <w:drawing>
          <wp:inline distT="0" distB="0" distL="0" distR="0" wp14:anchorId="58847A29" wp14:editId="6D4F6DF4">
            <wp:extent cx="5838825" cy="885825"/>
            <wp:effectExtent l="0" t="0" r="9525" b="9525"/>
            <wp:docPr id="5" name="Picture 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able&#10;&#10;Description automatically generated"/>
                    <pic:cNvPicPr/>
                  </pic:nvPicPr>
                  <pic:blipFill>
                    <a:blip r:embed="rId7"/>
                    <a:stretch>
                      <a:fillRect/>
                    </a:stretch>
                  </pic:blipFill>
                  <pic:spPr>
                    <a:xfrm>
                      <a:off x="0" y="0"/>
                      <a:ext cx="5838825" cy="885825"/>
                    </a:xfrm>
                    <a:prstGeom prst="rect">
                      <a:avLst/>
                    </a:prstGeom>
                  </pic:spPr>
                </pic:pic>
              </a:graphicData>
            </a:graphic>
          </wp:inline>
        </w:drawing>
      </w:r>
    </w:p>
    <w:p w14:paraId="437FC10C" w14:textId="706D0BC4" w:rsidR="008029D3" w:rsidRPr="000860A4" w:rsidRDefault="008029D3" w:rsidP="000860A4">
      <w:pPr>
        <w:jc w:val="both"/>
        <w:rPr>
          <w:rFonts w:ascii="Times New Roman" w:hAnsi="Times New Roman" w:cs="Times New Roman"/>
          <w:sz w:val="24"/>
          <w:szCs w:val="24"/>
          <w:lang w:val="en-US"/>
        </w:rPr>
        <w:sectPr w:rsidR="008029D3" w:rsidRPr="000860A4" w:rsidSect="009B2101">
          <w:headerReference w:type="default" r:id="rId8"/>
          <w:footerReference w:type="even" r:id="rId9"/>
          <w:footerReference w:type="default" r:id="rId10"/>
          <w:pgSz w:w="12240" w:h="15840" w:code="1"/>
          <w:pgMar w:top="-1080" w:right="1440" w:bottom="-1872" w:left="1440" w:header="360" w:footer="720" w:gutter="0"/>
          <w:cols w:space="720"/>
        </w:sectPr>
      </w:pPr>
    </w:p>
    <w:p w14:paraId="171DCC6B" w14:textId="26222A64" w:rsidR="008029D3" w:rsidRPr="00B13340" w:rsidRDefault="008029D3" w:rsidP="000860A4">
      <w:pPr>
        <w:jc w:val="both"/>
        <w:rPr>
          <w:rFonts w:ascii="Times New Roman" w:hAnsi="Times New Roman" w:cs="Times New Roman"/>
          <w:b/>
          <w:bCs/>
          <w:sz w:val="24"/>
          <w:szCs w:val="24"/>
        </w:rPr>
      </w:pPr>
      <w:r w:rsidRPr="000860A4">
        <w:rPr>
          <w:rFonts w:ascii="Times New Roman" w:hAnsi="Times New Roman" w:cs="Times New Roman"/>
          <w:sz w:val="24"/>
          <w:szCs w:val="24"/>
        </w:rPr>
        <w:lastRenderedPageBreak/>
        <w:t xml:space="preserve">From past experience, the company has learned that </w:t>
      </w:r>
      <w:r w:rsidRPr="006E17BD">
        <w:rPr>
          <w:rFonts w:ascii="Times New Roman" w:hAnsi="Times New Roman" w:cs="Times New Roman"/>
          <w:sz w:val="24"/>
          <w:szCs w:val="24"/>
          <w:highlight w:val="red"/>
        </w:rPr>
        <w:t>20% of a month’s revenue is collected in the month of sale,</w:t>
      </w:r>
      <w:r w:rsidRPr="000860A4">
        <w:rPr>
          <w:rFonts w:ascii="Times New Roman" w:hAnsi="Times New Roman" w:cs="Times New Roman"/>
          <w:sz w:val="24"/>
          <w:szCs w:val="24"/>
        </w:rPr>
        <w:t xml:space="preserve"> </w:t>
      </w:r>
      <w:r w:rsidRPr="006E17BD">
        <w:rPr>
          <w:rFonts w:ascii="Times New Roman" w:hAnsi="Times New Roman" w:cs="Times New Roman"/>
          <w:color w:val="000000" w:themeColor="text1"/>
          <w:sz w:val="24"/>
          <w:szCs w:val="24"/>
          <w:highlight w:val="yellow"/>
        </w:rPr>
        <w:t>that another 70% is collected in the month following sale,</w:t>
      </w:r>
      <w:r w:rsidRPr="006E17BD">
        <w:rPr>
          <w:rFonts w:ascii="Times New Roman" w:hAnsi="Times New Roman" w:cs="Times New Roman"/>
          <w:color w:val="000000" w:themeColor="text1"/>
          <w:sz w:val="24"/>
          <w:szCs w:val="24"/>
        </w:rPr>
        <w:t xml:space="preserve"> </w:t>
      </w:r>
      <w:r w:rsidRPr="000860A4">
        <w:rPr>
          <w:rFonts w:ascii="Times New Roman" w:hAnsi="Times New Roman" w:cs="Times New Roman"/>
          <w:sz w:val="24"/>
          <w:szCs w:val="24"/>
        </w:rPr>
        <w:t xml:space="preserve">and </w:t>
      </w:r>
      <w:r w:rsidRPr="006E17BD">
        <w:rPr>
          <w:rFonts w:ascii="Times New Roman" w:hAnsi="Times New Roman" w:cs="Times New Roman"/>
          <w:sz w:val="24"/>
          <w:szCs w:val="24"/>
          <w:highlight w:val="green"/>
        </w:rPr>
        <w:t>that the remaining 10% is collected in the second month following sale.</w:t>
      </w:r>
      <w:r w:rsidRPr="000860A4">
        <w:rPr>
          <w:rFonts w:ascii="Times New Roman" w:hAnsi="Times New Roman" w:cs="Times New Roman"/>
          <w:sz w:val="24"/>
          <w:szCs w:val="24"/>
        </w:rPr>
        <w:t xml:space="preserve"> Bad debts are negligible and can be ignored. February revenue totalled </w:t>
      </w:r>
      <w:r w:rsidRPr="00B13340">
        <w:rPr>
          <w:rFonts w:ascii="Times New Roman" w:hAnsi="Times New Roman" w:cs="Times New Roman"/>
          <w:b/>
          <w:bCs/>
          <w:sz w:val="24"/>
          <w:szCs w:val="24"/>
        </w:rPr>
        <w:t xml:space="preserve">£230,000 </w:t>
      </w:r>
      <w:r w:rsidRPr="000860A4">
        <w:rPr>
          <w:rFonts w:ascii="Times New Roman" w:hAnsi="Times New Roman" w:cs="Times New Roman"/>
          <w:sz w:val="24"/>
          <w:szCs w:val="24"/>
        </w:rPr>
        <w:t xml:space="preserve">and March revenue totalled </w:t>
      </w:r>
      <w:r w:rsidRPr="00B13340">
        <w:rPr>
          <w:rFonts w:ascii="Times New Roman" w:hAnsi="Times New Roman" w:cs="Times New Roman"/>
          <w:b/>
          <w:bCs/>
          <w:sz w:val="24"/>
          <w:szCs w:val="24"/>
        </w:rPr>
        <w:t>£260,000.</w:t>
      </w:r>
    </w:p>
    <w:p w14:paraId="07C10524" w14:textId="3A653032" w:rsidR="00D863AE" w:rsidRPr="000860A4" w:rsidRDefault="00D863AE" w:rsidP="000860A4">
      <w:pPr>
        <w:jc w:val="both"/>
        <w:rPr>
          <w:rFonts w:ascii="Times New Roman" w:hAnsi="Times New Roman" w:cs="Times New Roman"/>
          <w:sz w:val="24"/>
          <w:szCs w:val="24"/>
        </w:rPr>
      </w:pPr>
      <w:r>
        <w:rPr>
          <w:rFonts w:ascii="Times New Roman" w:hAnsi="Times New Roman" w:cs="Times New Roman"/>
          <w:sz w:val="24"/>
          <w:szCs w:val="24"/>
        </w:rPr>
        <w:t>46,000</w:t>
      </w:r>
      <w:r w:rsidR="00872092">
        <w:rPr>
          <w:rFonts w:ascii="Times New Roman" w:hAnsi="Times New Roman" w:cs="Times New Roman"/>
          <w:sz w:val="24"/>
          <w:szCs w:val="24"/>
        </w:rPr>
        <w:t>,</w:t>
      </w:r>
      <w:r>
        <w:rPr>
          <w:rFonts w:ascii="Times New Roman" w:hAnsi="Times New Roman" w:cs="Times New Roman"/>
          <w:sz w:val="24"/>
          <w:szCs w:val="24"/>
        </w:rPr>
        <w:t xml:space="preserve"> </w:t>
      </w:r>
    </w:p>
    <w:p w14:paraId="6D37DD4A" w14:textId="77777777" w:rsidR="008029D3" w:rsidRPr="000860A4" w:rsidRDefault="008029D3" w:rsidP="000860A4">
      <w:pPr>
        <w:jc w:val="both"/>
        <w:rPr>
          <w:rFonts w:ascii="Times New Roman" w:hAnsi="Times New Roman" w:cs="Times New Roman"/>
          <w:b/>
          <w:sz w:val="24"/>
          <w:szCs w:val="24"/>
        </w:rPr>
      </w:pPr>
      <w:r w:rsidRPr="000860A4">
        <w:rPr>
          <w:rFonts w:ascii="Times New Roman" w:hAnsi="Times New Roman" w:cs="Times New Roman"/>
          <w:b/>
          <w:sz w:val="24"/>
          <w:szCs w:val="24"/>
        </w:rPr>
        <w:t>Required</w:t>
      </w:r>
    </w:p>
    <w:p w14:paraId="13315779" w14:textId="77777777" w:rsidR="008029D3" w:rsidRPr="000860A4" w:rsidRDefault="008029D3" w:rsidP="000860A4">
      <w:pPr>
        <w:pStyle w:val="ListParagraph"/>
        <w:numPr>
          <w:ilvl w:val="0"/>
          <w:numId w:val="1"/>
        </w:numPr>
        <w:jc w:val="both"/>
        <w:rPr>
          <w:rFonts w:ascii="Times New Roman" w:hAnsi="Times New Roman" w:cs="Times New Roman"/>
          <w:sz w:val="24"/>
          <w:szCs w:val="24"/>
        </w:rPr>
      </w:pPr>
      <w:r w:rsidRPr="000860A4">
        <w:rPr>
          <w:rFonts w:ascii="Times New Roman" w:hAnsi="Times New Roman" w:cs="Times New Roman"/>
          <w:sz w:val="24"/>
          <w:szCs w:val="24"/>
        </w:rPr>
        <w:t>Prepare a schedule of expected cash collections from sales, by month and in total, for the second quarter.</w:t>
      </w:r>
    </w:p>
    <w:p w14:paraId="4075635B" w14:textId="77777777" w:rsidR="00B13340" w:rsidRDefault="008029D3" w:rsidP="00B13340">
      <w:pPr>
        <w:pStyle w:val="ListParagraph"/>
        <w:numPr>
          <w:ilvl w:val="0"/>
          <w:numId w:val="1"/>
        </w:numPr>
        <w:jc w:val="both"/>
        <w:rPr>
          <w:rFonts w:ascii="Times New Roman" w:hAnsi="Times New Roman" w:cs="Times New Roman"/>
          <w:sz w:val="24"/>
          <w:szCs w:val="24"/>
        </w:rPr>
      </w:pPr>
      <w:r w:rsidRPr="000860A4">
        <w:rPr>
          <w:rFonts w:ascii="Times New Roman" w:hAnsi="Times New Roman" w:cs="Times New Roman"/>
          <w:sz w:val="24"/>
          <w:szCs w:val="24"/>
        </w:rPr>
        <w:t xml:space="preserve"> Assume that the company will prepare a budgeted statement of financial position as of 30 June. Compute the accounts receivable as of that date.</w:t>
      </w:r>
    </w:p>
    <w:p w14:paraId="4794BA00" w14:textId="76C36137" w:rsidR="004D671C" w:rsidRPr="00B13340" w:rsidRDefault="00A86179" w:rsidP="00B13340">
      <w:pPr>
        <w:pStyle w:val="ListParagraph"/>
        <w:numPr>
          <w:ilvl w:val="0"/>
          <w:numId w:val="1"/>
        </w:numPr>
        <w:jc w:val="both"/>
        <w:rPr>
          <w:rFonts w:ascii="Times New Roman" w:hAnsi="Times New Roman" w:cs="Times New Roman"/>
          <w:sz w:val="24"/>
          <w:szCs w:val="24"/>
        </w:rPr>
      </w:pPr>
      <w:r w:rsidRPr="00B13340">
        <w:rPr>
          <w:rFonts w:cs="Arial"/>
          <w:lang w:val="en-US"/>
        </w:rPr>
        <w:t xml:space="preserve">February sales: </w:t>
      </w:r>
      <w:r w:rsidR="00D863AE" w:rsidRPr="00B13340">
        <w:rPr>
          <w:rFonts w:cs="Arial"/>
          <w:lang w:val="en-US"/>
        </w:rPr>
        <w:t>February = 20%, march = 70%, April = 10%</w:t>
      </w:r>
    </w:p>
    <w:tbl>
      <w:tblPr>
        <w:tblStyle w:val="TableGrid"/>
        <w:tblW w:w="0" w:type="auto"/>
        <w:tblLook w:val="04A0" w:firstRow="1" w:lastRow="0" w:firstColumn="1" w:lastColumn="0" w:noHBand="0" w:noVBand="1"/>
      </w:tblPr>
      <w:tblGrid>
        <w:gridCol w:w="2296"/>
        <w:gridCol w:w="2244"/>
        <w:gridCol w:w="2238"/>
        <w:gridCol w:w="2238"/>
      </w:tblGrid>
      <w:tr w:rsidR="004D671C" w14:paraId="3484CE81" w14:textId="77777777" w:rsidTr="00727A5E">
        <w:tc>
          <w:tcPr>
            <w:tcW w:w="2394" w:type="dxa"/>
          </w:tcPr>
          <w:p w14:paraId="2FB074D5" w14:textId="77777777" w:rsidR="004D671C" w:rsidRPr="004D671C" w:rsidRDefault="004D671C" w:rsidP="00727A5E">
            <w:pPr>
              <w:rPr>
                <w:rFonts w:cs="Arial"/>
                <w:sz w:val="24"/>
                <w:szCs w:val="24"/>
                <w:lang w:val="en-US"/>
              </w:rPr>
            </w:pPr>
          </w:p>
        </w:tc>
        <w:tc>
          <w:tcPr>
            <w:tcW w:w="2394" w:type="dxa"/>
          </w:tcPr>
          <w:p w14:paraId="1F7ED943" w14:textId="77777777" w:rsidR="004D671C" w:rsidRPr="00872092" w:rsidRDefault="004D671C" w:rsidP="00727A5E">
            <w:pPr>
              <w:rPr>
                <w:rFonts w:cs="Arial"/>
                <w:sz w:val="24"/>
                <w:szCs w:val="24"/>
                <w:highlight w:val="green"/>
                <w:lang w:val="en-US"/>
              </w:rPr>
            </w:pPr>
            <w:r w:rsidRPr="00872092">
              <w:rPr>
                <w:rFonts w:cs="Arial"/>
                <w:sz w:val="24"/>
                <w:szCs w:val="24"/>
                <w:highlight w:val="green"/>
                <w:lang w:val="en-US"/>
              </w:rPr>
              <w:t>April</w:t>
            </w:r>
          </w:p>
        </w:tc>
        <w:tc>
          <w:tcPr>
            <w:tcW w:w="2394" w:type="dxa"/>
          </w:tcPr>
          <w:p w14:paraId="6061968F" w14:textId="77777777" w:rsidR="004D671C" w:rsidRPr="00872092" w:rsidRDefault="004D671C" w:rsidP="00727A5E">
            <w:pPr>
              <w:rPr>
                <w:rFonts w:cs="Arial"/>
                <w:sz w:val="24"/>
                <w:szCs w:val="24"/>
                <w:highlight w:val="green"/>
                <w:lang w:val="en-US"/>
              </w:rPr>
            </w:pPr>
            <w:r w:rsidRPr="00872092">
              <w:rPr>
                <w:rFonts w:cs="Arial"/>
                <w:sz w:val="24"/>
                <w:szCs w:val="24"/>
                <w:highlight w:val="green"/>
                <w:lang w:val="en-US"/>
              </w:rPr>
              <w:t>May</w:t>
            </w:r>
          </w:p>
        </w:tc>
        <w:tc>
          <w:tcPr>
            <w:tcW w:w="2394" w:type="dxa"/>
          </w:tcPr>
          <w:p w14:paraId="1AD9E722" w14:textId="77777777" w:rsidR="004D671C" w:rsidRPr="00872092" w:rsidRDefault="004D671C" w:rsidP="00727A5E">
            <w:pPr>
              <w:rPr>
                <w:rFonts w:cs="Arial"/>
                <w:sz w:val="24"/>
                <w:szCs w:val="24"/>
                <w:highlight w:val="green"/>
                <w:lang w:val="en-US"/>
              </w:rPr>
            </w:pPr>
            <w:r w:rsidRPr="00872092">
              <w:rPr>
                <w:rFonts w:cs="Arial"/>
                <w:sz w:val="24"/>
                <w:szCs w:val="24"/>
                <w:highlight w:val="green"/>
                <w:lang w:val="en-US"/>
              </w:rPr>
              <w:t>June</w:t>
            </w:r>
          </w:p>
        </w:tc>
      </w:tr>
      <w:tr w:rsidR="004D671C" w14:paraId="68CF7DB4" w14:textId="77777777" w:rsidTr="00727A5E">
        <w:tc>
          <w:tcPr>
            <w:tcW w:w="2394" w:type="dxa"/>
          </w:tcPr>
          <w:p w14:paraId="65F30BD2" w14:textId="77777777" w:rsidR="004D671C" w:rsidRPr="004D671C" w:rsidRDefault="004D671C" w:rsidP="00727A5E">
            <w:pPr>
              <w:rPr>
                <w:rFonts w:cs="Arial"/>
                <w:sz w:val="24"/>
                <w:szCs w:val="24"/>
                <w:lang w:val="en-US"/>
              </w:rPr>
            </w:pPr>
            <w:r w:rsidRPr="004D671C">
              <w:rPr>
                <w:rFonts w:cs="Arial"/>
                <w:sz w:val="24"/>
                <w:szCs w:val="24"/>
                <w:lang w:val="en-US"/>
              </w:rPr>
              <w:t xml:space="preserve">February sales </w:t>
            </w:r>
          </w:p>
        </w:tc>
        <w:tc>
          <w:tcPr>
            <w:tcW w:w="2394" w:type="dxa"/>
          </w:tcPr>
          <w:p w14:paraId="381952C7" w14:textId="28E8A857" w:rsidR="004D671C" w:rsidRPr="004D671C" w:rsidRDefault="004D671C" w:rsidP="00727A5E">
            <w:pPr>
              <w:rPr>
                <w:rFonts w:cs="Arial"/>
                <w:sz w:val="24"/>
                <w:szCs w:val="24"/>
                <w:lang w:val="en-US"/>
              </w:rPr>
            </w:pPr>
          </w:p>
        </w:tc>
        <w:tc>
          <w:tcPr>
            <w:tcW w:w="2394" w:type="dxa"/>
          </w:tcPr>
          <w:p w14:paraId="3E896DD1" w14:textId="77777777" w:rsidR="004D671C" w:rsidRPr="004D671C" w:rsidRDefault="004D671C" w:rsidP="00727A5E">
            <w:pPr>
              <w:rPr>
                <w:rFonts w:cs="Arial"/>
                <w:sz w:val="24"/>
                <w:szCs w:val="24"/>
                <w:lang w:val="en-US"/>
              </w:rPr>
            </w:pPr>
          </w:p>
        </w:tc>
        <w:tc>
          <w:tcPr>
            <w:tcW w:w="2394" w:type="dxa"/>
          </w:tcPr>
          <w:p w14:paraId="3946B661" w14:textId="77777777" w:rsidR="004D671C" w:rsidRPr="004D671C" w:rsidRDefault="004D671C" w:rsidP="00727A5E">
            <w:pPr>
              <w:rPr>
                <w:rFonts w:cs="Arial"/>
                <w:sz w:val="24"/>
                <w:szCs w:val="24"/>
                <w:lang w:val="en-US"/>
              </w:rPr>
            </w:pPr>
          </w:p>
        </w:tc>
      </w:tr>
      <w:tr w:rsidR="004D671C" w14:paraId="5DDF61BB" w14:textId="77777777" w:rsidTr="00727A5E">
        <w:tc>
          <w:tcPr>
            <w:tcW w:w="2394" w:type="dxa"/>
          </w:tcPr>
          <w:p w14:paraId="7B1653C1" w14:textId="77777777" w:rsidR="004D671C" w:rsidRPr="004D671C" w:rsidRDefault="004D671C" w:rsidP="00727A5E">
            <w:pPr>
              <w:rPr>
                <w:rFonts w:cs="Arial"/>
                <w:sz w:val="24"/>
                <w:szCs w:val="24"/>
                <w:lang w:val="en-US"/>
              </w:rPr>
            </w:pPr>
            <w:r w:rsidRPr="004D671C">
              <w:rPr>
                <w:rFonts w:cs="Arial"/>
                <w:sz w:val="24"/>
                <w:szCs w:val="24"/>
                <w:lang w:val="en-US"/>
              </w:rPr>
              <w:t xml:space="preserve">March Sales </w:t>
            </w:r>
          </w:p>
        </w:tc>
        <w:tc>
          <w:tcPr>
            <w:tcW w:w="2394" w:type="dxa"/>
          </w:tcPr>
          <w:p w14:paraId="22980C80" w14:textId="008EC9E1" w:rsidR="004D671C" w:rsidRPr="004D671C" w:rsidRDefault="004D671C" w:rsidP="00727A5E">
            <w:pPr>
              <w:rPr>
                <w:rFonts w:cs="Arial"/>
                <w:sz w:val="24"/>
                <w:szCs w:val="24"/>
                <w:lang w:val="en-US"/>
              </w:rPr>
            </w:pPr>
          </w:p>
        </w:tc>
        <w:tc>
          <w:tcPr>
            <w:tcW w:w="2394" w:type="dxa"/>
          </w:tcPr>
          <w:p w14:paraId="3E2447DE" w14:textId="32B3445E" w:rsidR="004D671C" w:rsidRPr="004D671C" w:rsidRDefault="004D671C" w:rsidP="00727A5E">
            <w:pPr>
              <w:rPr>
                <w:rFonts w:cs="Arial"/>
                <w:sz w:val="24"/>
                <w:szCs w:val="24"/>
                <w:lang w:val="en-US"/>
              </w:rPr>
            </w:pPr>
          </w:p>
        </w:tc>
        <w:tc>
          <w:tcPr>
            <w:tcW w:w="2394" w:type="dxa"/>
          </w:tcPr>
          <w:p w14:paraId="10E5E06D" w14:textId="77777777" w:rsidR="004D671C" w:rsidRPr="004D671C" w:rsidRDefault="004D671C" w:rsidP="00727A5E">
            <w:pPr>
              <w:rPr>
                <w:rFonts w:cs="Arial"/>
                <w:sz w:val="24"/>
                <w:szCs w:val="24"/>
                <w:lang w:val="en-US"/>
              </w:rPr>
            </w:pPr>
          </w:p>
        </w:tc>
      </w:tr>
      <w:tr w:rsidR="004D671C" w14:paraId="5D1E92D6" w14:textId="77777777" w:rsidTr="00727A5E">
        <w:tc>
          <w:tcPr>
            <w:tcW w:w="2394" w:type="dxa"/>
          </w:tcPr>
          <w:p w14:paraId="5DB51C3F" w14:textId="77777777" w:rsidR="004D671C" w:rsidRPr="004D671C" w:rsidRDefault="004D671C" w:rsidP="00727A5E">
            <w:pPr>
              <w:rPr>
                <w:rFonts w:cs="Arial"/>
                <w:sz w:val="24"/>
                <w:szCs w:val="24"/>
                <w:lang w:val="en-US"/>
              </w:rPr>
            </w:pPr>
            <w:r w:rsidRPr="004D671C">
              <w:rPr>
                <w:rFonts w:cs="Arial"/>
                <w:sz w:val="24"/>
                <w:szCs w:val="24"/>
                <w:lang w:val="en-US"/>
              </w:rPr>
              <w:t xml:space="preserve">April Sales </w:t>
            </w:r>
          </w:p>
        </w:tc>
        <w:tc>
          <w:tcPr>
            <w:tcW w:w="2394" w:type="dxa"/>
          </w:tcPr>
          <w:p w14:paraId="08098A83" w14:textId="00E38007" w:rsidR="004D671C" w:rsidRPr="004D671C" w:rsidRDefault="004D671C" w:rsidP="00727A5E">
            <w:pPr>
              <w:rPr>
                <w:rFonts w:cs="Arial"/>
                <w:sz w:val="24"/>
                <w:szCs w:val="24"/>
                <w:lang w:val="en-US"/>
              </w:rPr>
            </w:pPr>
          </w:p>
        </w:tc>
        <w:tc>
          <w:tcPr>
            <w:tcW w:w="2394" w:type="dxa"/>
          </w:tcPr>
          <w:p w14:paraId="71136D19" w14:textId="2252957D" w:rsidR="004D671C" w:rsidRPr="004D671C" w:rsidRDefault="004D671C" w:rsidP="00727A5E">
            <w:pPr>
              <w:rPr>
                <w:rFonts w:cs="Arial"/>
                <w:sz w:val="24"/>
                <w:szCs w:val="24"/>
                <w:lang w:val="en-US"/>
              </w:rPr>
            </w:pPr>
          </w:p>
        </w:tc>
        <w:tc>
          <w:tcPr>
            <w:tcW w:w="2394" w:type="dxa"/>
          </w:tcPr>
          <w:p w14:paraId="114D4A0D" w14:textId="553DA49A" w:rsidR="004D671C" w:rsidRPr="004D671C" w:rsidRDefault="004D671C" w:rsidP="00727A5E">
            <w:pPr>
              <w:rPr>
                <w:rFonts w:cs="Arial"/>
                <w:sz w:val="24"/>
                <w:szCs w:val="24"/>
                <w:lang w:val="en-US"/>
              </w:rPr>
            </w:pPr>
          </w:p>
        </w:tc>
      </w:tr>
      <w:tr w:rsidR="004D671C" w14:paraId="1B4F06FA" w14:textId="77777777" w:rsidTr="00727A5E">
        <w:tc>
          <w:tcPr>
            <w:tcW w:w="2394" w:type="dxa"/>
          </w:tcPr>
          <w:p w14:paraId="78F40BD5" w14:textId="77777777" w:rsidR="004D671C" w:rsidRPr="004D671C" w:rsidRDefault="004D671C" w:rsidP="00727A5E">
            <w:pPr>
              <w:rPr>
                <w:rFonts w:cs="Arial"/>
                <w:sz w:val="24"/>
                <w:szCs w:val="24"/>
                <w:lang w:val="en-US"/>
              </w:rPr>
            </w:pPr>
            <w:r w:rsidRPr="004D671C">
              <w:rPr>
                <w:rFonts w:cs="Arial"/>
                <w:sz w:val="24"/>
                <w:szCs w:val="24"/>
                <w:lang w:val="en-US"/>
              </w:rPr>
              <w:t>May Sales</w:t>
            </w:r>
          </w:p>
        </w:tc>
        <w:tc>
          <w:tcPr>
            <w:tcW w:w="2394" w:type="dxa"/>
          </w:tcPr>
          <w:p w14:paraId="4576E064" w14:textId="77777777" w:rsidR="004D671C" w:rsidRPr="004D671C" w:rsidRDefault="004D671C" w:rsidP="00727A5E">
            <w:pPr>
              <w:rPr>
                <w:rFonts w:cs="Arial"/>
                <w:sz w:val="24"/>
                <w:szCs w:val="24"/>
                <w:lang w:val="en-US"/>
              </w:rPr>
            </w:pPr>
          </w:p>
        </w:tc>
        <w:tc>
          <w:tcPr>
            <w:tcW w:w="2394" w:type="dxa"/>
          </w:tcPr>
          <w:p w14:paraId="7C8B3976" w14:textId="77777777" w:rsidR="004D671C" w:rsidRPr="004D671C" w:rsidRDefault="004D671C" w:rsidP="00727A5E">
            <w:pPr>
              <w:rPr>
                <w:rFonts w:cs="Arial"/>
                <w:sz w:val="24"/>
                <w:szCs w:val="24"/>
                <w:lang w:val="en-US"/>
              </w:rPr>
            </w:pPr>
          </w:p>
        </w:tc>
        <w:tc>
          <w:tcPr>
            <w:tcW w:w="2394" w:type="dxa"/>
          </w:tcPr>
          <w:p w14:paraId="04285B9B" w14:textId="77777777" w:rsidR="004D671C" w:rsidRPr="004D671C" w:rsidRDefault="004D671C" w:rsidP="00727A5E">
            <w:pPr>
              <w:rPr>
                <w:rFonts w:cs="Arial"/>
                <w:sz w:val="24"/>
                <w:szCs w:val="24"/>
                <w:lang w:val="en-US"/>
              </w:rPr>
            </w:pPr>
          </w:p>
        </w:tc>
      </w:tr>
      <w:tr w:rsidR="004D671C" w14:paraId="7711225C" w14:textId="77777777" w:rsidTr="00727A5E">
        <w:tc>
          <w:tcPr>
            <w:tcW w:w="2394" w:type="dxa"/>
          </w:tcPr>
          <w:p w14:paraId="41CB6B1A" w14:textId="77777777" w:rsidR="004D671C" w:rsidRPr="004D671C" w:rsidRDefault="004D671C" w:rsidP="00727A5E">
            <w:pPr>
              <w:rPr>
                <w:rFonts w:cs="Arial"/>
                <w:sz w:val="24"/>
                <w:szCs w:val="24"/>
                <w:lang w:val="en-US"/>
              </w:rPr>
            </w:pPr>
            <w:r w:rsidRPr="004D671C">
              <w:rPr>
                <w:rFonts w:cs="Arial"/>
                <w:sz w:val="24"/>
                <w:szCs w:val="24"/>
                <w:lang w:val="en-US"/>
              </w:rPr>
              <w:t>June Sales</w:t>
            </w:r>
          </w:p>
        </w:tc>
        <w:tc>
          <w:tcPr>
            <w:tcW w:w="2394" w:type="dxa"/>
          </w:tcPr>
          <w:p w14:paraId="33D8ACD2" w14:textId="77777777" w:rsidR="004D671C" w:rsidRPr="004D671C" w:rsidRDefault="004D671C" w:rsidP="00727A5E">
            <w:pPr>
              <w:rPr>
                <w:rFonts w:cs="Arial"/>
                <w:sz w:val="24"/>
                <w:szCs w:val="24"/>
                <w:lang w:val="en-US"/>
              </w:rPr>
            </w:pPr>
          </w:p>
        </w:tc>
        <w:tc>
          <w:tcPr>
            <w:tcW w:w="2394" w:type="dxa"/>
          </w:tcPr>
          <w:p w14:paraId="1A6ACF1B" w14:textId="77777777" w:rsidR="004D671C" w:rsidRPr="004D671C" w:rsidRDefault="004D671C" w:rsidP="00727A5E">
            <w:pPr>
              <w:rPr>
                <w:rFonts w:cs="Arial"/>
                <w:sz w:val="24"/>
                <w:szCs w:val="24"/>
                <w:lang w:val="en-US"/>
              </w:rPr>
            </w:pPr>
          </w:p>
        </w:tc>
        <w:tc>
          <w:tcPr>
            <w:tcW w:w="2394" w:type="dxa"/>
          </w:tcPr>
          <w:p w14:paraId="0E97F7FB" w14:textId="77777777" w:rsidR="004D671C" w:rsidRPr="004D671C" w:rsidRDefault="004D671C" w:rsidP="00727A5E">
            <w:pPr>
              <w:rPr>
                <w:rFonts w:cs="Arial"/>
                <w:sz w:val="24"/>
                <w:szCs w:val="24"/>
                <w:lang w:val="en-US"/>
              </w:rPr>
            </w:pPr>
          </w:p>
        </w:tc>
      </w:tr>
      <w:tr w:rsidR="004D671C" w14:paraId="26E75D51" w14:textId="77777777" w:rsidTr="00727A5E">
        <w:tc>
          <w:tcPr>
            <w:tcW w:w="2394" w:type="dxa"/>
          </w:tcPr>
          <w:p w14:paraId="67601CE1" w14:textId="77777777" w:rsidR="004D671C" w:rsidRPr="004D671C" w:rsidRDefault="004D671C" w:rsidP="00727A5E">
            <w:pPr>
              <w:rPr>
                <w:rFonts w:cs="Arial"/>
                <w:sz w:val="24"/>
                <w:szCs w:val="24"/>
                <w:lang w:val="en-US"/>
              </w:rPr>
            </w:pPr>
            <w:r w:rsidRPr="004D671C">
              <w:rPr>
                <w:rFonts w:cs="Arial"/>
                <w:sz w:val="24"/>
                <w:szCs w:val="24"/>
                <w:lang w:val="en-US"/>
              </w:rPr>
              <w:t>Total Cash Collections</w:t>
            </w:r>
          </w:p>
        </w:tc>
        <w:tc>
          <w:tcPr>
            <w:tcW w:w="2394" w:type="dxa"/>
          </w:tcPr>
          <w:p w14:paraId="6D40CE82" w14:textId="77777777" w:rsidR="004D671C" w:rsidRPr="004D671C" w:rsidRDefault="004D671C" w:rsidP="00727A5E">
            <w:pPr>
              <w:rPr>
                <w:rFonts w:cs="Arial"/>
                <w:sz w:val="24"/>
                <w:szCs w:val="24"/>
                <w:lang w:val="en-US"/>
              </w:rPr>
            </w:pPr>
          </w:p>
        </w:tc>
        <w:tc>
          <w:tcPr>
            <w:tcW w:w="2394" w:type="dxa"/>
          </w:tcPr>
          <w:p w14:paraId="6A3F4B35" w14:textId="77777777" w:rsidR="004D671C" w:rsidRPr="004D671C" w:rsidRDefault="004D671C" w:rsidP="00727A5E">
            <w:pPr>
              <w:rPr>
                <w:rFonts w:cs="Arial"/>
                <w:sz w:val="24"/>
                <w:szCs w:val="24"/>
                <w:lang w:val="en-US"/>
              </w:rPr>
            </w:pPr>
          </w:p>
        </w:tc>
        <w:tc>
          <w:tcPr>
            <w:tcW w:w="2394" w:type="dxa"/>
          </w:tcPr>
          <w:p w14:paraId="1935255F" w14:textId="77777777" w:rsidR="004D671C" w:rsidRPr="004D671C" w:rsidRDefault="004D671C" w:rsidP="00727A5E">
            <w:pPr>
              <w:rPr>
                <w:rFonts w:cs="Arial"/>
                <w:sz w:val="24"/>
                <w:szCs w:val="24"/>
                <w:lang w:val="en-US"/>
              </w:rPr>
            </w:pPr>
          </w:p>
        </w:tc>
      </w:tr>
    </w:tbl>
    <w:p w14:paraId="666337E0" w14:textId="77777777" w:rsidR="004D671C" w:rsidRPr="004D671C" w:rsidRDefault="004D671C" w:rsidP="004D671C">
      <w:pPr>
        <w:pStyle w:val="ListParagraph"/>
        <w:ind w:left="555"/>
        <w:rPr>
          <w:rFonts w:cs="Arial"/>
          <w:lang w:val="en-US"/>
        </w:rPr>
      </w:pPr>
    </w:p>
    <w:p w14:paraId="41A0CBBE" w14:textId="159FCA24" w:rsidR="004D671C" w:rsidRDefault="004D671C" w:rsidP="004D671C">
      <w:pPr>
        <w:jc w:val="both"/>
        <w:rPr>
          <w:rFonts w:ascii="Times New Roman" w:hAnsi="Times New Roman" w:cs="Times New Roman"/>
          <w:sz w:val="24"/>
          <w:szCs w:val="24"/>
        </w:rPr>
      </w:pPr>
    </w:p>
    <w:p w14:paraId="2E1A7203" w14:textId="7A4B4311" w:rsidR="004D671C" w:rsidRDefault="004D671C" w:rsidP="004D671C">
      <w:pPr>
        <w:jc w:val="both"/>
        <w:rPr>
          <w:rFonts w:ascii="Times New Roman" w:hAnsi="Times New Roman" w:cs="Times New Roman"/>
          <w:sz w:val="24"/>
          <w:szCs w:val="24"/>
        </w:rPr>
      </w:pPr>
    </w:p>
    <w:p w14:paraId="3458DA63" w14:textId="4FBEE181" w:rsidR="00B13340" w:rsidRDefault="00B13340" w:rsidP="004D671C">
      <w:pPr>
        <w:jc w:val="both"/>
        <w:rPr>
          <w:rFonts w:ascii="Times New Roman" w:hAnsi="Times New Roman" w:cs="Times New Roman"/>
          <w:sz w:val="24"/>
          <w:szCs w:val="24"/>
        </w:rPr>
      </w:pPr>
    </w:p>
    <w:p w14:paraId="68DDEE06" w14:textId="2501460E" w:rsidR="00B13340" w:rsidRDefault="00B13340" w:rsidP="004D671C">
      <w:pPr>
        <w:jc w:val="both"/>
        <w:rPr>
          <w:rFonts w:ascii="Times New Roman" w:hAnsi="Times New Roman" w:cs="Times New Roman"/>
          <w:sz w:val="24"/>
          <w:szCs w:val="24"/>
        </w:rPr>
      </w:pPr>
    </w:p>
    <w:p w14:paraId="3CE953D0" w14:textId="5E412C66" w:rsidR="00B13340" w:rsidRDefault="00B13340" w:rsidP="004D671C">
      <w:pPr>
        <w:jc w:val="both"/>
        <w:rPr>
          <w:rFonts w:ascii="Times New Roman" w:hAnsi="Times New Roman" w:cs="Times New Roman"/>
          <w:sz w:val="24"/>
          <w:szCs w:val="24"/>
        </w:rPr>
      </w:pPr>
    </w:p>
    <w:p w14:paraId="05513D18" w14:textId="18A174BF" w:rsidR="00B13340" w:rsidRDefault="00B13340" w:rsidP="004D671C">
      <w:pPr>
        <w:jc w:val="both"/>
        <w:rPr>
          <w:rFonts w:ascii="Times New Roman" w:hAnsi="Times New Roman" w:cs="Times New Roman"/>
          <w:sz w:val="24"/>
          <w:szCs w:val="24"/>
        </w:rPr>
      </w:pPr>
    </w:p>
    <w:p w14:paraId="0508919E" w14:textId="34C6FFCA" w:rsidR="00B13340" w:rsidRDefault="00B13340" w:rsidP="004D671C">
      <w:pPr>
        <w:jc w:val="both"/>
        <w:rPr>
          <w:rFonts w:ascii="Times New Roman" w:hAnsi="Times New Roman" w:cs="Times New Roman"/>
          <w:sz w:val="24"/>
          <w:szCs w:val="24"/>
        </w:rPr>
      </w:pPr>
    </w:p>
    <w:p w14:paraId="514FB45C" w14:textId="79C70E4D" w:rsidR="00B13340" w:rsidRDefault="00B13340" w:rsidP="004D671C">
      <w:pPr>
        <w:jc w:val="both"/>
        <w:rPr>
          <w:rFonts w:ascii="Times New Roman" w:hAnsi="Times New Roman" w:cs="Times New Roman"/>
          <w:sz w:val="24"/>
          <w:szCs w:val="24"/>
        </w:rPr>
      </w:pPr>
    </w:p>
    <w:p w14:paraId="647C9ADA" w14:textId="1B4D9934" w:rsidR="00B13340" w:rsidRDefault="00B13340" w:rsidP="004D671C">
      <w:pPr>
        <w:jc w:val="both"/>
        <w:rPr>
          <w:rFonts w:ascii="Times New Roman" w:hAnsi="Times New Roman" w:cs="Times New Roman"/>
          <w:sz w:val="24"/>
          <w:szCs w:val="24"/>
        </w:rPr>
      </w:pPr>
    </w:p>
    <w:p w14:paraId="0AFB2AF9" w14:textId="60AC4615" w:rsidR="00B13340" w:rsidRDefault="00B13340" w:rsidP="004D671C">
      <w:pPr>
        <w:jc w:val="both"/>
        <w:rPr>
          <w:rFonts w:ascii="Times New Roman" w:hAnsi="Times New Roman" w:cs="Times New Roman"/>
          <w:sz w:val="24"/>
          <w:szCs w:val="24"/>
        </w:rPr>
      </w:pPr>
    </w:p>
    <w:p w14:paraId="4C09733D" w14:textId="2196BC4F" w:rsidR="00B13340" w:rsidRDefault="00B13340" w:rsidP="004D671C">
      <w:pPr>
        <w:jc w:val="both"/>
        <w:rPr>
          <w:rFonts w:ascii="Times New Roman" w:hAnsi="Times New Roman" w:cs="Times New Roman"/>
          <w:sz w:val="24"/>
          <w:szCs w:val="24"/>
        </w:rPr>
      </w:pPr>
    </w:p>
    <w:p w14:paraId="2EC2F1AD" w14:textId="07BE3E90" w:rsidR="00B13340" w:rsidRDefault="00B13340" w:rsidP="004D671C">
      <w:pPr>
        <w:jc w:val="both"/>
        <w:rPr>
          <w:rFonts w:ascii="Times New Roman" w:hAnsi="Times New Roman" w:cs="Times New Roman"/>
          <w:sz w:val="24"/>
          <w:szCs w:val="24"/>
        </w:rPr>
      </w:pPr>
    </w:p>
    <w:p w14:paraId="2872BD15" w14:textId="54CC8CE5" w:rsidR="00B13340" w:rsidRDefault="00B13340" w:rsidP="004D671C">
      <w:pPr>
        <w:jc w:val="both"/>
        <w:rPr>
          <w:rFonts w:ascii="Times New Roman" w:hAnsi="Times New Roman" w:cs="Times New Roman"/>
          <w:sz w:val="24"/>
          <w:szCs w:val="24"/>
        </w:rPr>
      </w:pPr>
    </w:p>
    <w:p w14:paraId="464604DC" w14:textId="07353355" w:rsidR="00B13340" w:rsidRDefault="00B13340" w:rsidP="004D671C">
      <w:pPr>
        <w:jc w:val="both"/>
        <w:rPr>
          <w:rFonts w:ascii="Times New Roman" w:hAnsi="Times New Roman" w:cs="Times New Roman"/>
          <w:sz w:val="24"/>
          <w:szCs w:val="24"/>
        </w:rPr>
      </w:pPr>
    </w:p>
    <w:p w14:paraId="1EFEFB54" w14:textId="36FC88E1" w:rsidR="00B13340" w:rsidRDefault="00B13340" w:rsidP="004D671C">
      <w:pPr>
        <w:jc w:val="both"/>
        <w:rPr>
          <w:rFonts w:ascii="Times New Roman" w:hAnsi="Times New Roman" w:cs="Times New Roman"/>
          <w:sz w:val="24"/>
          <w:szCs w:val="24"/>
        </w:rPr>
      </w:pPr>
    </w:p>
    <w:p w14:paraId="111BDE88" w14:textId="77777777" w:rsidR="00B13340" w:rsidRPr="004D671C" w:rsidRDefault="00B13340" w:rsidP="004D671C">
      <w:pPr>
        <w:jc w:val="both"/>
        <w:rPr>
          <w:rFonts w:ascii="Times New Roman" w:hAnsi="Times New Roman" w:cs="Times New Roman"/>
          <w:sz w:val="24"/>
          <w:szCs w:val="24"/>
        </w:rPr>
      </w:pPr>
    </w:p>
    <w:p w14:paraId="7051AAB8" w14:textId="696E2453" w:rsidR="008029D3" w:rsidRPr="000860A4" w:rsidRDefault="000860A4" w:rsidP="000860A4">
      <w:pPr>
        <w:jc w:val="both"/>
        <w:rPr>
          <w:rFonts w:ascii="Times New Roman" w:hAnsi="Times New Roman" w:cs="Times New Roman"/>
          <w:b/>
          <w:sz w:val="24"/>
          <w:szCs w:val="24"/>
        </w:rPr>
      </w:pPr>
      <w:r w:rsidRPr="000860A4">
        <w:rPr>
          <w:rFonts w:ascii="Times New Roman" w:hAnsi="Times New Roman" w:cs="Times New Roman"/>
          <w:b/>
          <w:sz w:val="24"/>
          <w:szCs w:val="24"/>
        </w:rPr>
        <w:lastRenderedPageBreak/>
        <w:t xml:space="preserve">E11-2 </w:t>
      </w:r>
      <w:r w:rsidR="006D4FE2">
        <w:rPr>
          <w:rFonts w:ascii="Times New Roman" w:hAnsi="Times New Roman" w:cs="Times New Roman"/>
          <w:b/>
          <w:sz w:val="24"/>
          <w:szCs w:val="24"/>
        </w:rPr>
        <w:t>– Down Under Products Ltd</w:t>
      </w:r>
    </w:p>
    <w:p w14:paraId="080F44B7" w14:textId="77777777" w:rsidR="008029D3" w:rsidRPr="000860A4" w:rsidRDefault="008029D3" w:rsidP="000860A4">
      <w:pPr>
        <w:jc w:val="both"/>
        <w:rPr>
          <w:rFonts w:ascii="Times New Roman" w:hAnsi="Times New Roman" w:cs="Times New Roman"/>
          <w:sz w:val="24"/>
          <w:szCs w:val="24"/>
        </w:rPr>
      </w:pPr>
      <w:r w:rsidRPr="000860A4">
        <w:rPr>
          <w:rFonts w:ascii="Times New Roman" w:hAnsi="Times New Roman" w:cs="Times New Roman"/>
          <w:sz w:val="24"/>
          <w:szCs w:val="24"/>
        </w:rPr>
        <w:t>Down Under Products Ltd of Australia has budgeted sales of its popular boomerang for the next four months as follows:</w:t>
      </w:r>
    </w:p>
    <w:p w14:paraId="4CCBDB4C" w14:textId="77777777" w:rsidR="008029D3" w:rsidRPr="000860A4" w:rsidRDefault="008029D3" w:rsidP="000860A4">
      <w:pPr>
        <w:jc w:val="both"/>
        <w:rPr>
          <w:rFonts w:ascii="Times New Roman" w:hAnsi="Times New Roman" w:cs="Times New Roman"/>
          <w:sz w:val="24"/>
          <w:szCs w:val="24"/>
        </w:rPr>
      </w:pPr>
      <w:r w:rsidRPr="000860A4">
        <w:rPr>
          <w:rFonts w:ascii="Times New Roman" w:hAnsi="Times New Roman" w:cs="Times New Roman"/>
          <w:noProof/>
          <w:sz w:val="24"/>
          <w:szCs w:val="24"/>
          <w:lang w:eastAsia="en-GB"/>
        </w:rPr>
        <w:drawing>
          <wp:inline distT="0" distB="0" distL="0" distR="0" wp14:anchorId="500EBE6D" wp14:editId="60AC3788">
            <wp:extent cx="2124075" cy="207645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124075" cy="2076450"/>
                    </a:xfrm>
                    <a:prstGeom prst="rect">
                      <a:avLst/>
                    </a:prstGeom>
                  </pic:spPr>
                </pic:pic>
              </a:graphicData>
            </a:graphic>
          </wp:inline>
        </w:drawing>
      </w:r>
    </w:p>
    <w:p w14:paraId="43A8E300" w14:textId="77777777" w:rsidR="008029D3" w:rsidRPr="000860A4" w:rsidRDefault="008029D3" w:rsidP="000860A4">
      <w:pPr>
        <w:jc w:val="both"/>
        <w:rPr>
          <w:rFonts w:ascii="Times New Roman" w:hAnsi="Times New Roman" w:cs="Times New Roman"/>
          <w:sz w:val="24"/>
          <w:szCs w:val="24"/>
        </w:rPr>
      </w:pPr>
      <w:r w:rsidRPr="000860A4">
        <w:rPr>
          <w:rFonts w:ascii="Times New Roman" w:hAnsi="Times New Roman" w:cs="Times New Roman"/>
          <w:sz w:val="24"/>
          <w:szCs w:val="24"/>
        </w:rPr>
        <w:t>The company is now in the process of preparing a production budget for the second quarter. Past experience has shown that end-of-month inventory levels must equal 10% of the following month’s sales. The inventory at the end of March was 5,000 units.</w:t>
      </w:r>
    </w:p>
    <w:p w14:paraId="41196286" w14:textId="77777777" w:rsidR="008029D3" w:rsidRPr="000860A4" w:rsidRDefault="008029D3" w:rsidP="000860A4">
      <w:pPr>
        <w:jc w:val="both"/>
        <w:rPr>
          <w:rFonts w:ascii="Times New Roman" w:hAnsi="Times New Roman" w:cs="Times New Roman"/>
          <w:b/>
          <w:sz w:val="24"/>
          <w:szCs w:val="24"/>
        </w:rPr>
      </w:pPr>
      <w:r w:rsidRPr="000860A4">
        <w:rPr>
          <w:rFonts w:ascii="Times New Roman" w:hAnsi="Times New Roman" w:cs="Times New Roman"/>
          <w:b/>
          <w:sz w:val="24"/>
          <w:szCs w:val="24"/>
        </w:rPr>
        <w:t>Required</w:t>
      </w:r>
    </w:p>
    <w:p w14:paraId="05E57B43" w14:textId="408BB974" w:rsidR="008029D3" w:rsidRDefault="008029D3" w:rsidP="000860A4">
      <w:pPr>
        <w:jc w:val="both"/>
        <w:rPr>
          <w:rFonts w:ascii="Times New Roman" w:hAnsi="Times New Roman" w:cs="Times New Roman"/>
          <w:sz w:val="24"/>
          <w:szCs w:val="24"/>
        </w:rPr>
      </w:pPr>
      <w:r w:rsidRPr="000860A4">
        <w:rPr>
          <w:rFonts w:ascii="Times New Roman" w:hAnsi="Times New Roman" w:cs="Times New Roman"/>
          <w:sz w:val="24"/>
          <w:szCs w:val="24"/>
        </w:rPr>
        <w:t>Prepare a production budget for the second quarter. In your budget, show the number of units to be produced each month and for the quarter in total.</w:t>
      </w:r>
    </w:p>
    <w:p w14:paraId="4B566597" w14:textId="77777777" w:rsidR="00B13340" w:rsidRPr="000860A4" w:rsidRDefault="00B13340" w:rsidP="000860A4">
      <w:pPr>
        <w:jc w:val="both"/>
        <w:rPr>
          <w:rFonts w:ascii="Times New Roman" w:hAnsi="Times New Roman" w:cs="Times New Roman"/>
          <w:sz w:val="24"/>
          <w:szCs w:val="24"/>
        </w:rPr>
      </w:pPr>
    </w:p>
    <w:p w14:paraId="4FB65EE1" w14:textId="66451E9E" w:rsidR="008029D3" w:rsidRPr="000860A4" w:rsidRDefault="008029D3" w:rsidP="000860A4">
      <w:pPr>
        <w:jc w:val="both"/>
        <w:rPr>
          <w:rFonts w:ascii="Times New Roman" w:hAnsi="Times New Roman" w:cs="Times New Roman"/>
          <w:b/>
          <w:sz w:val="24"/>
          <w:szCs w:val="24"/>
        </w:rPr>
      </w:pPr>
      <w:r w:rsidRPr="000860A4">
        <w:rPr>
          <w:rFonts w:ascii="Times New Roman" w:hAnsi="Times New Roman" w:cs="Times New Roman"/>
          <w:b/>
          <w:sz w:val="24"/>
          <w:szCs w:val="24"/>
        </w:rPr>
        <w:t xml:space="preserve">E11-3 </w:t>
      </w:r>
      <w:r w:rsidR="006D4FE2">
        <w:rPr>
          <w:rFonts w:ascii="Times New Roman" w:hAnsi="Times New Roman" w:cs="Times New Roman"/>
          <w:b/>
          <w:sz w:val="24"/>
          <w:szCs w:val="24"/>
        </w:rPr>
        <w:t>– Musk Oil</w:t>
      </w:r>
    </w:p>
    <w:p w14:paraId="2262B7A8" w14:textId="77777777" w:rsidR="008029D3" w:rsidRPr="000860A4" w:rsidRDefault="008029D3" w:rsidP="000860A4">
      <w:pPr>
        <w:jc w:val="both"/>
        <w:rPr>
          <w:rFonts w:ascii="Times New Roman" w:hAnsi="Times New Roman" w:cs="Times New Roman"/>
          <w:sz w:val="24"/>
          <w:szCs w:val="24"/>
        </w:rPr>
      </w:pPr>
      <w:r w:rsidRPr="000860A4">
        <w:rPr>
          <w:rFonts w:ascii="Times New Roman" w:hAnsi="Times New Roman" w:cs="Times New Roman"/>
          <w:sz w:val="24"/>
          <w:szCs w:val="24"/>
        </w:rPr>
        <w:t>Three grams of musk oil are required for each bottle of Mink Caress, a very popular perfume made by a small company in western Siberia. The cost of the musk oil is 150 roubles per gram. (Siberia is located in Russia, whose currency is the rouble.) Budgeted production of Mink Caress is given below by quarters for Year 2 and for the first quarter of Year 3.</w:t>
      </w:r>
    </w:p>
    <w:p w14:paraId="402C5A4F" w14:textId="77777777" w:rsidR="008029D3" w:rsidRPr="000860A4" w:rsidRDefault="008029D3" w:rsidP="000860A4">
      <w:pPr>
        <w:jc w:val="both"/>
        <w:rPr>
          <w:rFonts w:ascii="Times New Roman" w:hAnsi="Times New Roman" w:cs="Times New Roman"/>
          <w:sz w:val="24"/>
          <w:szCs w:val="24"/>
        </w:rPr>
      </w:pPr>
      <w:r w:rsidRPr="000860A4">
        <w:rPr>
          <w:rFonts w:ascii="Times New Roman" w:hAnsi="Times New Roman" w:cs="Times New Roman"/>
          <w:noProof/>
          <w:sz w:val="24"/>
          <w:szCs w:val="24"/>
          <w:lang w:eastAsia="en-GB"/>
        </w:rPr>
        <w:drawing>
          <wp:inline distT="0" distB="0" distL="0" distR="0" wp14:anchorId="49DB57BD" wp14:editId="7EC1C6BF">
            <wp:extent cx="5731510" cy="101219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1012190"/>
                    </a:xfrm>
                    <a:prstGeom prst="rect">
                      <a:avLst/>
                    </a:prstGeom>
                  </pic:spPr>
                </pic:pic>
              </a:graphicData>
            </a:graphic>
          </wp:inline>
        </w:drawing>
      </w:r>
    </w:p>
    <w:p w14:paraId="00915DF9" w14:textId="77777777" w:rsidR="008029D3" w:rsidRPr="000860A4" w:rsidRDefault="008029D3" w:rsidP="000860A4">
      <w:pPr>
        <w:jc w:val="both"/>
        <w:rPr>
          <w:rFonts w:ascii="Times New Roman" w:hAnsi="Times New Roman" w:cs="Times New Roman"/>
          <w:sz w:val="24"/>
          <w:szCs w:val="24"/>
        </w:rPr>
      </w:pPr>
    </w:p>
    <w:p w14:paraId="63CEC1B1" w14:textId="77777777" w:rsidR="008029D3" w:rsidRPr="000860A4" w:rsidRDefault="008029D3" w:rsidP="000860A4">
      <w:pPr>
        <w:jc w:val="both"/>
        <w:rPr>
          <w:rFonts w:ascii="Times New Roman" w:hAnsi="Times New Roman" w:cs="Times New Roman"/>
          <w:sz w:val="24"/>
          <w:szCs w:val="24"/>
        </w:rPr>
      </w:pPr>
      <w:r w:rsidRPr="000860A4">
        <w:rPr>
          <w:rFonts w:ascii="Times New Roman" w:hAnsi="Times New Roman" w:cs="Times New Roman"/>
          <w:sz w:val="24"/>
          <w:szCs w:val="24"/>
        </w:rPr>
        <w:t>Musk oil has become so popular as a perfume base that it is now necessary to carry large inventories as a precaution against inventory-outs. For this reason, the inventory of musk oil at the end of a quarter must be equal to 20% of the following quarter’s production needs. Some 36,000 grams of musk oil will be on hand to start the first quarter of Year 2.</w:t>
      </w:r>
    </w:p>
    <w:p w14:paraId="43DC512F" w14:textId="77777777" w:rsidR="001B2238" w:rsidRDefault="001B2238" w:rsidP="000860A4">
      <w:pPr>
        <w:jc w:val="both"/>
        <w:rPr>
          <w:rFonts w:ascii="Times New Roman" w:hAnsi="Times New Roman" w:cs="Times New Roman"/>
          <w:b/>
          <w:sz w:val="24"/>
          <w:szCs w:val="24"/>
        </w:rPr>
      </w:pPr>
    </w:p>
    <w:p w14:paraId="43C552C9" w14:textId="77777777" w:rsidR="001B2238" w:rsidRDefault="001B2238" w:rsidP="000860A4">
      <w:pPr>
        <w:jc w:val="both"/>
        <w:rPr>
          <w:rFonts w:ascii="Times New Roman" w:hAnsi="Times New Roman" w:cs="Times New Roman"/>
          <w:b/>
          <w:sz w:val="24"/>
          <w:szCs w:val="24"/>
        </w:rPr>
      </w:pPr>
    </w:p>
    <w:p w14:paraId="0DE991E6" w14:textId="0405B261" w:rsidR="008029D3" w:rsidRPr="000860A4" w:rsidRDefault="008029D3" w:rsidP="000860A4">
      <w:pPr>
        <w:jc w:val="both"/>
        <w:rPr>
          <w:rFonts w:ascii="Times New Roman" w:hAnsi="Times New Roman" w:cs="Times New Roman"/>
          <w:b/>
          <w:sz w:val="24"/>
          <w:szCs w:val="24"/>
        </w:rPr>
      </w:pPr>
      <w:r w:rsidRPr="000860A4">
        <w:rPr>
          <w:rFonts w:ascii="Times New Roman" w:hAnsi="Times New Roman" w:cs="Times New Roman"/>
          <w:b/>
          <w:sz w:val="24"/>
          <w:szCs w:val="24"/>
        </w:rPr>
        <w:lastRenderedPageBreak/>
        <w:t>Required</w:t>
      </w:r>
    </w:p>
    <w:p w14:paraId="548EE764" w14:textId="708E204E" w:rsidR="008029D3" w:rsidRDefault="008029D3" w:rsidP="000860A4">
      <w:pPr>
        <w:jc w:val="both"/>
        <w:rPr>
          <w:rFonts w:ascii="Times New Roman" w:hAnsi="Times New Roman" w:cs="Times New Roman"/>
          <w:sz w:val="24"/>
          <w:szCs w:val="24"/>
        </w:rPr>
      </w:pPr>
      <w:r w:rsidRPr="000860A4">
        <w:rPr>
          <w:rFonts w:ascii="Times New Roman" w:hAnsi="Times New Roman" w:cs="Times New Roman"/>
          <w:sz w:val="24"/>
          <w:szCs w:val="24"/>
        </w:rPr>
        <w:t xml:space="preserve">Prepare a materials purchases budget for musk oil, by quarter and in total, for Year 2. At the bottom of your budget, show the </w:t>
      </w:r>
      <w:proofErr w:type="gramStart"/>
      <w:r w:rsidRPr="000860A4">
        <w:rPr>
          <w:rFonts w:ascii="Times New Roman" w:hAnsi="Times New Roman" w:cs="Times New Roman"/>
          <w:sz w:val="24"/>
          <w:szCs w:val="24"/>
        </w:rPr>
        <w:t>amount</w:t>
      </w:r>
      <w:proofErr w:type="gramEnd"/>
      <w:r w:rsidRPr="000860A4">
        <w:rPr>
          <w:rFonts w:ascii="Times New Roman" w:hAnsi="Times New Roman" w:cs="Times New Roman"/>
          <w:sz w:val="24"/>
          <w:szCs w:val="24"/>
        </w:rPr>
        <w:t xml:space="preserve"> of purchases in roubles for each quarter and for the year in total.</w:t>
      </w:r>
    </w:p>
    <w:p w14:paraId="177A4E85" w14:textId="77777777" w:rsidR="006D4FE2" w:rsidRPr="000860A4" w:rsidRDefault="006D4FE2" w:rsidP="000860A4">
      <w:pPr>
        <w:jc w:val="both"/>
        <w:rPr>
          <w:rFonts w:ascii="Times New Roman" w:hAnsi="Times New Roman" w:cs="Times New Roman"/>
          <w:sz w:val="24"/>
          <w:szCs w:val="24"/>
        </w:rPr>
      </w:pPr>
    </w:p>
    <w:p w14:paraId="094FC212" w14:textId="05B16C1B" w:rsidR="008029D3" w:rsidRPr="000860A4" w:rsidRDefault="008029D3" w:rsidP="000860A4">
      <w:pPr>
        <w:jc w:val="both"/>
        <w:rPr>
          <w:rFonts w:ascii="Times New Roman" w:hAnsi="Times New Roman" w:cs="Times New Roman"/>
          <w:b/>
          <w:sz w:val="24"/>
          <w:szCs w:val="24"/>
        </w:rPr>
      </w:pPr>
      <w:r w:rsidRPr="000860A4">
        <w:rPr>
          <w:rFonts w:ascii="Times New Roman" w:hAnsi="Times New Roman" w:cs="Times New Roman"/>
          <w:b/>
          <w:sz w:val="24"/>
          <w:szCs w:val="24"/>
        </w:rPr>
        <w:t>E11-5</w:t>
      </w:r>
      <w:r w:rsidR="006D4FE2">
        <w:rPr>
          <w:rFonts w:ascii="Times New Roman" w:hAnsi="Times New Roman" w:cs="Times New Roman"/>
          <w:b/>
          <w:sz w:val="24"/>
          <w:szCs w:val="24"/>
        </w:rPr>
        <w:t xml:space="preserve"> – </w:t>
      </w:r>
      <w:proofErr w:type="spellStart"/>
      <w:r w:rsidR="006D4FE2">
        <w:rPr>
          <w:rFonts w:ascii="Times New Roman" w:hAnsi="Times New Roman" w:cs="Times New Roman"/>
          <w:b/>
          <w:sz w:val="24"/>
          <w:szCs w:val="24"/>
        </w:rPr>
        <w:t>Krispin</w:t>
      </w:r>
      <w:proofErr w:type="spellEnd"/>
      <w:r w:rsidR="006D4FE2">
        <w:rPr>
          <w:rFonts w:ascii="Times New Roman" w:hAnsi="Times New Roman" w:cs="Times New Roman"/>
          <w:b/>
          <w:sz w:val="24"/>
          <w:szCs w:val="24"/>
        </w:rPr>
        <w:t xml:space="preserve"> Company</w:t>
      </w:r>
    </w:p>
    <w:p w14:paraId="53D4DEBD" w14:textId="77777777" w:rsidR="008029D3" w:rsidRPr="000860A4" w:rsidRDefault="008029D3" w:rsidP="000860A4">
      <w:pPr>
        <w:jc w:val="both"/>
        <w:rPr>
          <w:rFonts w:ascii="Times New Roman" w:hAnsi="Times New Roman" w:cs="Times New Roman"/>
          <w:sz w:val="24"/>
          <w:szCs w:val="24"/>
        </w:rPr>
      </w:pPr>
      <w:r w:rsidRPr="000860A4">
        <w:rPr>
          <w:rFonts w:ascii="Times New Roman" w:hAnsi="Times New Roman" w:cs="Times New Roman"/>
          <w:sz w:val="24"/>
          <w:szCs w:val="24"/>
        </w:rPr>
        <w:t xml:space="preserve">The direct labour budget of </w:t>
      </w:r>
      <w:proofErr w:type="spellStart"/>
      <w:r w:rsidRPr="000860A4">
        <w:rPr>
          <w:rFonts w:ascii="Times New Roman" w:hAnsi="Times New Roman" w:cs="Times New Roman"/>
          <w:sz w:val="24"/>
          <w:szCs w:val="24"/>
        </w:rPr>
        <w:t>Krispin</w:t>
      </w:r>
      <w:proofErr w:type="spellEnd"/>
      <w:r w:rsidRPr="000860A4">
        <w:rPr>
          <w:rFonts w:ascii="Times New Roman" w:hAnsi="Times New Roman" w:cs="Times New Roman"/>
          <w:sz w:val="24"/>
          <w:szCs w:val="24"/>
        </w:rPr>
        <w:t xml:space="preserve"> Company for the upcoming fiscal year includes the following budgeted direct labour-hours:</w:t>
      </w:r>
    </w:p>
    <w:p w14:paraId="2871ED53" w14:textId="77777777" w:rsidR="008029D3" w:rsidRPr="000860A4" w:rsidRDefault="008029D3" w:rsidP="000860A4">
      <w:pPr>
        <w:jc w:val="both"/>
        <w:rPr>
          <w:rFonts w:ascii="Times New Roman" w:hAnsi="Times New Roman" w:cs="Times New Roman"/>
          <w:sz w:val="24"/>
          <w:szCs w:val="24"/>
        </w:rPr>
      </w:pPr>
      <w:r w:rsidRPr="000860A4">
        <w:rPr>
          <w:rFonts w:ascii="Times New Roman" w:hAnsi="Times New Roman" w:cs="Times New Roman"/>
          <w:noProof/>
          <w:sz w:val="24"/>
          <w:szCs w:val="24"/>
          <w:lang w:eastAsia="en-GB"/>
        </w:rPr>
        <w:drawing>
          <wp:inline distT="0" distB="0" distL="0" distR="0" wp14:anchorId="6AF28C76" wp14:editId="76038D77">
            <wp:extent cx="5731510" cy="745490"/>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745490"/>
                    </a:xfrm>
                    <a:prstGeom prst="rect">
                      <a:avLst/>
                    </a:prstGeom>
                  </pic:spPr>
                </pic:pic>
              </a:graphicData>
            </a:graphic>
          </wp:inline>
        </w:drawing>
      </w:r>
    </w:p>
    <w:p w14:paraId="35AA5BE0" w14:textId="77777777" w:rsidR="008029D3" w:rsidRPr="000860A4" w:rsidRDefault="008029D3" w:rsidP="000860A4">
      <w:pPr>
        <w:jc w:val="both"/>
        <w:rPr>
          <w:rFonts w:ascii="Times New Roman" w:hAnsi="Times New Roman" w:cs="Times New Roman"/>
          <w:sz w:val="24"/>
          <w:szCs w:val="24"/>
        </w:rPr>
      </w:pPr>
      <w:r w:rsidRPr="000860A4">
        <w:rPr>
          <w:rFonts w:ascii="Times New Roman" w:hAnsi="Times New Roman" w:cs="Times New Roman"/>
          <w:sz w:val="24"/>
          <w:szCs w:val="24"/>
        </w:rPr>
        <w:t>The company’s variable manufacturing overhead rate is £1.75 per direct labour-hour and the company’s fixed manufacturing overhead is £35,000 per quarter. The only non-cash item included in fixed manufacturing overhead is depreciation, which is £15,000 per quarter.</w:t>
      </w:r>
    </w:p>
    <w:p w14:paraId="6393683B" w14:textId="77777777" w:rsidR="008029D3" w:rsidRPr="000860A4" w:rsidRDefault="008029D3" w:rsidP="000860A4">
      <w:pPr>
        <w:jc w:val="both"/>
        <w:rPr>
          <w:rFonts w:ascii="Times New Roman" w:hAnsi="Times New Roman" w:cs="Times New Roman"/>
          <w:b/>
          <w:sz w:val="24"/>
          <w:szCs w:val="24"/>
        </w:rPr>
      </w:pPr>
      <w:r w:rsidRPr="000860A4">
        <w:rPr>
          <w:rFonts w:ascii="Times New Roman" w:hAnsi="Times New Roman" w:cs="Times New Roman"/>
          <w:b/>
          <w:sz w:val="24"/>
          <w:szCs w:val="24"/>
        </w:rPr>
        <w:t>Required</w:t>
      </w:r>
    </w:p>
    <w:p w14:paraId="291280B1" w14:textId="77777777" w:rsidR="008029D3" w:rsidRPr="000860A4" w:rsidRDefault="008029D3" w:rsidP="000860A4">
      <w:pPr>
        <w:pStyle w:val="ListParagraph"/>
        <w:numPr>
          <w:ilvl w:val="0"/>
          <w:numId w:val="2"/>
        </w:numPr>
        <w:jc w:val="both"/>
        <w:rPr>
          <w:rFonts w:ascii="Times New Roman" w:hAnsi="Times New Roman" w:cs="Times New Roman"/>
          <w:sz w:val="24"/>
          <w:szCs w:val="24"/>
        </w:rPr>
      </w:pPr>
      <w:r w:rsidRPr="000860A4">
        <w:rPr>
          <w:rFonts w:ascii="Times New Roman" w:hAnsi="Times New Roman" w:cs="Times New Roman"/>
          <w:sz w:val="24"/>
          <w:szCs w:val="24"/>
        </w:rPr>
        <w:t>Prepare the company’s manufacturing overhead budget for the upcoming fiscal year.</w:t>
      </w:r>
    </w:p>
    <w:p w14:paraId="45DFD74C" w14:textId="77777777" w:rsidR="008029D3" w:rsidRPr="000860A4" w:rsidRDefault="008029D3" w:rsidP="000860A4">
      <w:pPr>
        <w:pStyle w:val="ListParagraph"/>
        <w:numPr>
          <w:ilvl w:val="0"/>
          <w:numId w:val="2"/>
        </w:numPr>
        <w:jc w:val="both"/>
        <w:rPr>
          <w:rFonts w:ascii="Times New Roman" w:hAnsi="Times New Roman" w:cs="Times New Roman"/>
          <w:sz w:val="24"/>
          <w:szCs w:val="24"/>
        </w:rPr>
      </w:pPr>
      <w:r w:rsidRPr="000860A4">
        <w:rPr>
          <w:rFonts w:ascii="Times New Roman" w:hAnsi="Times New Roman" w:cs="Times New Roman"/>
          <w:sz w:val="24"/>
          <w:szCs w:val="24"/>
        </w:rPr>
        <w:t>Compute the company’s manufacturing overhead rate (including both variable and fixed manufacturing overhead) for the upcoming fiscal year. Round off to the nearest whole penny.</w:t>
      </w:r>
    </w:p>
    <w:p w14:paraId="37536603" w14:textId="735DFA40" w:rsidR="008029D3" w:rsidRPr="000860A4" w:rsidRDefault="008029D3" w:rsidP="000860A4">
      <w:pPr>
        <w:jc w:val="both"/>
        <w:rPr>
          <w:rFonts w:ascii="Times New Roman" w:hAnsi="Times New Roman" w:cs="Times New Roman"/>
          <w:b/>
          <w:sz w:val="24"/>
          <w:szCs w:val="24"/>
        </w:rPr>
      </w:pPr>
      <w:r w:rsidRPr="000860A4">
        <w:rPr>
          <w:rFonts w:ascii="Times New Roman" w:hAnsi="Times New Roman" w:cs="Times New Roman"/>
          <w:b/>
          <w:sz w:val="24"/>
          <w:szCs w:val="24"/>
        </w:rPr>
        <w:t>E11-</w:t>
      </w:r>
      <w:r w:rsidR="00A6496A">
        <w:rPr>
          <w:rFonts w:ascii="Times New Roman" w:hAnsi="Times New Roman" w:cs="Times New Roman"/>
          <w:b/>
          <w:sz w:val="24"/>
          <w:szCs w:val="24"/>
        </w:rPr>
        <w:t>6</w:t>
      </w:r>
    </w:p>
    <w:p w14:paraId="157D4E0B" w14:textId="77777777" w:rsidR="000860A4" w:rsidRPr="000860A4" w:rsidRDefault="008029D3" w:rsidP="000860A4">
      <w:pPr>
        <w:jc w:val="both"/>
        <w:rPr>
          <w:rFonts w:ascii="Times New Roman" w:hAnsi="Times New Roman" w:cs="Times New Roman"/>
          <w:sz w:val="24"/>
          <w:szCs w:val="24"/>
        </w:rPr>
      </w:pPr>
      <w:r w:rsidRPr="000860A4">
        <w:rPr>
          <w:rFonts w:ascii="Times New Roman" w:hAnsi="Times New Roman" w:cs="Times New Roman"/>
          <w:sz w:val="24"/>
          <w:szCs w:val="24"/>
        </w:rPr>
        <w:t xml:space="preserve">You have been asked to prepare a December cash budget for Ashton Company, a distributor of exercise equipment. The following information is available </w:t>
      </w:r>
      <w:r w:rsidR="000860A4">
        <w:rPr>
          <w:rFonts w:ascii="Times New Roman" w:hAnsi="Times New Roman" w:cs="Times New Roman"/>
          <w:sz w:val="24"/>
          <w:szCs w:val="24"/>
        </w:rPr>
        <w:t>about the company’s operations:</w:t>
      </w:r>
    </w:p>
    <w:p w14:paraId="0327C462" w14:textId="77777777" w:rsidR="008029D3" w:rsidRPr="000860A4" w:rsidRDefault="008029D3" w:rsidP="000860A4">
      <w:pPr>
        <w:pStyle w:val="ListParagraph"/>
        <w:numPr>
          <w:ilvl w:val="0"/>
          <w:numId w:val="3"/>
        </w:numPr>
        <w:jc w:val="both"/>
        <w:rPr>
          <w:rFonts w:ascii="Times New Roman" w:hAnsi="Times New Roman" w:cs="Times New Roman"/>
          <w:sz w:val="24"/>
          <w:szCs w:val="24"/>
        </w:rPr>
      </w:pPr>
      <w:r w:rsidRPr="000860A4">
        <w:rPr>
          <w:rFonts w:ascii="Times New Roman" w:hAnsi="Times New Roman" w:cs="Times New Roman"/>
          <w:sz w:val="24"/>
          <w:szCs w:val="24"/>
        </w:rPr>
        <w:t>The cash balance on 1 December will be £40,000.</w:t>
      </w:r>
    </w:p>
    <w:p w14:paraId="27A5828C" w14:textId="77777777" w:rsidR="008029D3" w:rsidRPr="000860A4" w:rsidRDefault="008029D3" w:rsidP="000860A4">
      <w:pPr>
        <w:pStyle w:val="ListParagraph"/>
        <w:numPr>
          <w:ilvl w:val="0"/>
          <w:numId w:val="3"/>
        </w:numPr>
        <w:jc w:val="both"/>
        <w:rPr>
          <w:rFonts w:ascii="Times New Roman" w:hAnsi="Times New Roman" w:cs="Times New Roman"/>
          <w:sz w:val="24"/>
          <w:szCs w:val="24"/>
        </w:rPr>
      </w:pPr>
      <w:r w:rsidRPr="000860A4">
        <w:rPr>
          <w:rFonts w:ascii="Times New Roman" w:hAnsi="Times New Roman" w:cs="Times New Roman"/>
          <w:sz w:val="24"/>
          <w:szCs w:val="24"/>
        </w:rPr>
        <w:t>Actual sales for October and November and expected sales for December are as follows:</w:t>
      </w:r>
    </w:p>
    <w:p w14:paraId="138E0F61" w14:textId="77777777" w:rsidR="008029D3" w:rsidRPr="000860A4" w:rsidRDefault="008029D3" w:rsidP="000860A4">
      <w:pPr>
        <w:jc w:val="both"/>
        <w:rPr>
          <w:rFonts w:ascii="Times New Roman" w:hAnsi="Times New Roman" w:cs="Times New Roman"/>
          <w:sz w:val="24"/>
          <w:szCs w:val="24"/>
        </w:rPr>
      </w:pPr>
      <w:r w:rsidRPr="000860A4">
        <w:rPr>
          <w:rFonts w:ascii="Times New Roman" w:hAnsi="Times New Roman" w:cs="Times New Roman"/>
          <w:noProof/>
          <w:sz w:val="24"/>
          <w:szCs w:val="24"/>
          <w:lang w:eastAsia="en-GB"/>
        </w:rPr>
        <w:drawing>
          <wp:inline distT="0" distB="0" distL="0" distR="0" wp14:anchorId="0156FF27" wp14:editId="01872475">
            <wp:extent cx="5686425" cy="131445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686425" cy="1314450"/>
                    </a:xfrm>
                    <a:prstGeom prst="rect">
                      <a:avLst/>
                    </a:prstGeom>
                  </pic:spPr>
                </pic:pic>
              </a:graphicData>
            </a:graphic>
          </wp:inline>
        </w:drawing>
      </w:r>
    </w:p>
    <w:p w14:paraId="4BF0B08A" w14:textId="77777777" w:rsidR="008029D3" w:rsidRPr="000860A4" w:rsidRDefault="008029D3" w:rsidP="000860A4">
      <w:pPr>
        <w:ind w:left="555"/>
        <w:jc w:val="both"/>
        <w:rPr>
          <w:rFonts w:ascii="Times New Roman" w:hAnsi="Times New Roman" w:cs="Times New Roman"/>
          <w:sz w:val="24"/>
          <w:szCs w:val="24"/>
        </w:rPr>
      </w:pPr>
      <w:r w:rsidRPr="000860A4">
        <w:rPr>
          <w:rFonts w:ascii="Times New Roman" w:hAnsi="Times New Roman" w:cs="Times New Roman"/>
          <w:sz w:val="24"/>
          <w:szCs w:val="24"/>
        </w:rPr>
        <w:t>Sales on account are collected over a three-month period in the following ratio: 20% collected in the month of sale, 60% collected in the month following sale and 18% collected in the second month following sale. The remaining 2% is uncollectable.</w:t>
      </w:r>
    </w:p>
    <w:p w14:paraId="6BB16FBA" w14:textId="77777777" w:rsidR="008029D3" w:rsidRPr="000860A4" w:rsidRDefault="008029D3" w:rsidP="000860A4">
      <w:pPr>
        <w:pStyle w:val="ListParagraph"/>
        <w:numPr>
          <w:ilvl w:val="0"/>
          <w:numId w:val="3"/>
        </w:numPr>
        <w:jc w:val="both"/>
        <w:rPr>
          <w:rFonts w:ascii="Times New Roman" w:hAnsi="Times New Roman" w:cs="Times New Roman"/>
          <w:sz w:val="24"/>
          <w:szCs w:val="24"/>
        </w:rPr>
      </w:pPr>
      <w:r w:rsidRPr="000860A4">
        <w:rPr>
          <w:rFonts w:ascii="Times New Roman" w:hAnsi="Times New Roman" w:cs="Times New Roman"/>
          <w:sz w:val="24"/>
          <w:szCs w:val="24"/>
        </w:rPr>
        <w:t>Purchases of inventory will total £280,000 for December and 30% of a month’s inventory purchases are paid during the month of purchase. The accounts payable remaining from November’s inventory purchases total £161,000, all of which will be paid in December.</w:t>
      </w:r>
    </w:p>
    <w:p w14:paraId="11182B5C" w14:textId="77777777" w:rsidR="008029D3" w:rsidRPr="000860A4" w:rsidRDefault="008029D3" w:rsidP="000860A4">
      <w:pPr>
        <w:pStyle w:val="ListParagraph"/>
        <w:numPr>
          <w:ilvl w:val="0"/>
          <w:numId w:val="3"/>
        </w:numPr>
        <w:jc w:val="both"/>
        <w:rPr>
          <w:rFonts w:ascii="Times New Roman" w:hAnsi="Times New Roman" w:cs="Times New Roman"/>
          <w:sz w:val="24"/>
          <w:szCs w:val="24"/>
        </w:rPr>
      </w:pPr>
      <w:r w:rsidRPr="000860A4">
        <w:rPr>
          <w:rFonts w:ascii="Times New Roman" w:hAnsi="Times New Roman" w:cs="Times New Roman"/>
          <w:sz w:val="24"/>
          <w:szCs w:val="24"/>
        </w:rPr>
        <w:lastRenderedPageBreak/>
        <w:t>Selling and administrative expenses are budgeted at £420,000 for December. Of this amount, £50,000 is for depreciation.</w:t>
      </w:r>
    </w:p>
    <w:p w14:paraId="67441467" w14:textId="77777777" w:rsidR="008029D3" w:rsidRPr="000860A4" w:rsidRDefault="008029D3" w:rsidP="000860A4">
      <w:pPr>
        <w:pStyle w:val="ListParagraph"/>
        <w:numPr>
          <w:ilvl w:val="0"/>
          <w:numId w:val="3"/>
        </w:numPr>
        <w:jc w:val="both"/>
        <w:rPr>
          <w:rFonts w:ascii="Times New Roman" w:hAnsi="Times New Roman" w:cs="Times New Roman"/>
          <w:sz w:val="24"/>
          <w:szCs w:val="24"/>
        </w:rPr>
      </w:pPr>
      <w:r w:rsidRPr="000860A4">
        <w:rPr>
          <w:rFonts w:ascii="Times New Roman" w:hAnsi="Times New Roman" w:cs="Times New Roman"/>
          <w:sz w:val="24"/>
          <w:szCs w:val="24"/>
        </w:rPr>
        <w:t>A new web server for the Marketing Department costing £76,000 will be purchased for cash during December, and dividends totalling £9,000 will be paid during the month.</w:t>
      </w:r>
    </w:p>
    <w:p w14:paraId="39CFA529" w14:textId="77777777" w:rsidR="008029D3" w:rsidRPr="000860A4" w:rsidRDefault="008029D3" w:rsidP="000860A4">
      <w:pPr>
        <w:pStyle w:val="ListParagraph"/>
        <w:numPr>
          <w:ilvl w:val="0"/>
          <w:numId w:val="3"/>
        </w:numPr>
        <w:jc w:val="both"/>
        <w:rPr>
          <w:rFonts w:ascii="Times New Roman" w:hAnsi="Times New Roman" w:cs="Times New Roman"/>
          <w:sz w:val="24"/>
          <w:szCs w:val="24"/>
        </w:rPr>
      </w:pPr>
      <w:r w:rsidRPr="000860A4">
        <w:rPr>
          <w:rFonts w:ascii="Times New Roman" w:hAnsi="Times New Roman" w:cs="Times New Roman"/>
          <w:sz w:val="24"/>
          <w:szCs w:val="24"/>
        </w:rPr>
        <w:t>The company must maintain a minimum cash balance of £20,000. An open line of credit is available from the company’s bank to bolster the cash position as needed.</w:t>
      </w:r>
    </w:p>
    <w:p w14:paraId="6DFFE564" w14:textId="77777777" w:rsidR="008029D3" w:rsidRPr="000860A4" w:rsidRDefault="000860A4" w:rsidP="000860A4">
      <w:pPr>
        <w:jc w:val="both"/>
        <w:rPr>
          <w:rFonts w:ascii="Times New Roman" w:hAnsi="Times New Roman" w:cs="Times New Roman"/>
          <w:b/>
          <w:sz w:val="24"/>
          <w:szCs w:val="24"/>
        </w:rPr>
      </w:pPr>
      <w:r w:rsidRPr="000860A4">
        <w:rPr>
          <w:rFonts w:ascii="Times New Roman" w:hAnsi="Times New Roman" w:cs="Times New Roman"/>
          <w:b/>
          <w:sz w:val="24"/>
          <w:szCs w:val="24"/>
        </w:rPr>
        <w:t>Required</w:t>
      </w:r>
    </w:p>
    <w:p w14:paraId="0D1022D2" w14:textId="77777777" w:rsidR="008029D3" w:rsidRPr="000860A4" w:rsidRDefault="008029D3" w:rsidP="000860A4">
      <w:pPr>
        <w:pStyle w:val="ListParagraph"/>
        <w:numPr>
          <w:ilvl w:val="0"/>
          <w:numId w:val="4"/>
        </w:numPr>
        <w:jc w:val="both"/>
        <w:rPr>
          <w:rFonts w:ascii="Times New Roman" w:hAnsi="Times New Roman" w:cs="Times New Roman"/>
          <w:sz w:val="24"/>
          <w:szCs w:val="24"/>
        </w:rPr>
      </w:pPr>
      <w:r w:rsidRPr="000860A4">
        <w:rPr>
          <w:rFonts w:ascii="Times New Roman" w:hAnsi="Times New Roman" w:cs="Times New Roman"/>
          <w:sz w:val="24"/>
          <w:szCs w:val="24"/>
        </w:rPr>
        <w:t>Prepare a schedule of expected cash collections for December.</w:t>
      </w:r>
    </w:p>
    <w:p w14:paraId="3F147E92" w14:textId="77777777" w:rsidR="008029D3" w:rsidRPr="000860A4" w:rsidRDefault="008029D3" w:rsidP="000860A4">
      <w:pPr>
        <w:pStyle w:val="ListParagraph"/>
        <w:numPr>
          <w:ilvl w:val="0"/>
          <w:numId w:val="4"/>
        </w:numPr>
        <w:jc w:val="both"/>
        <w:rPr>
          <w:rFonts w:ascii="Times New Roman" w:hAnsi="Times New Roman" w:cs="Times New Roman"/>
          <w:sz w:val="24"/>
          <w:szCs w:val="24"/>
        </w:rPr>
      </w:pPr>
      <w:r w:rsidRPr="000860A4">
        <w:rPr>
          <w:rFonts w:ascii="Times New Roman" w:hAnsi="Times New Roman" w:cs="Times New Roman"/>
          <w:sz w:val="24"/>
          <w:szCs w:val="24"/>
        </w:rPr>
        <w:t xml:space="preserve"> Prepare a schedule of expected cash disbursements during December to suppliers for materials for inventory purchases.</w:t>
      </w:r>
    </w:p>
    <w:p w14:paraId="10488E4B" w14:textId="77777777" w:rsidR="000860A4" w:rsidRPr="000860A4" w:rsidRDefault="008029D3" w:rsidP="000860A4">
      <w:pPr>
        <w:pStyle w:val="ListParagraph"/>
        <w:numPr>
          <w:ilvl w:val="0"/>
          <w:numId w:val="4"/>
        </w:numPr>
        <w:jc w:val="both"/>
        <w:rPr>
          <w:rFonts w:ascii="Times New Roman" w:hAnsi="Times New Roman" w:cs="Times New Roman"/>
          <w:sz w:val="24"/>
          <w:szCs w:val="24"/>
        </w:rPr>
      </w:pPr>
      <w:r w:rsidRPr="000860A4">
        <w:rPr>
          <w:rFonts w:ascii="Times New Roman" w:hAnsi="Times New Roman" w:cs="Times New Roman"/>
          <w:sz w:val="24"/>
          <w:szCs w:val="24"/>
        </w:rPr>
        <w:t>Prepare a cash budget for December. Indicate in the financing section any borrowing that will be needed during the month.</w:t>
      </w:r>
    </w:p>
    <w:p w14:paraId="4A879243" w14:textId="77777777" w:rsidR="008029D3" w:rsidRPr="000860A4" w:rsidRDefault="000860A4" w:rsidP="000860A4">
      <w:pPr>
        <w:jc w:val="both"/>
        <w:rPr>
          <w:rFonts w:ascii="Times New Roman" w:hAnsi="Times New Roman" w:cs="Times New Roman"/>
          <w:b/>
          <w:sz w:val="24"/>
          <w:szCs w:val="24"/>
        </w:rPr>
      </w:pPr>
      <w:r w:rsidRPr="000860A4">
        <w:rPr>
          <w:rFonts w:ascii="Times New Roman" w:hAnsi="Times New Roman" w:cs="Times New Roman"/>
          <w:b/>
          <w:sz w:val="24"/>
          <w:szCs w:val="24"/>
        </w:rPr>
        <w:t>Problems</w:t>
      </w:r>
    </w:p>
    <w:p w14:paraId="4E02E4F6" w14:textId="493237A6" w:rsidR="000860A4" w:rsidRPr="000860A4" w:rsidRDefault="000860A4" w:rsidP="000860A4">
      <w:pPr>
        <w:jc w:val="both"/>
        <w:rPr>
          <w:rFonts w:ascii="Times New Roman" w:hAnsi="Times New Roman" w:cs="Times New Roman"/>
          <w:b/>
          <w:sz w:val="24"/>
          <w:szCs w:val="24"/>
        </w:rPr>
      </w:pPr>
      <w:r w:rsidRPr="000860A4">
        <w:rPr>
          <w:rFonts w:ascii="Times New Roman" w:hAnsi="Times New Roman" w:cs="Times New Roman"/>
          <w:b/>
          <w:sz w:val="24"/>
          <w:szCs w:val="24"/>
        </w:rPr>
        <w:t>P11-</w:t>
      </w:r>
      <w:r w:rsidR="00A6496A">
        <w:rPr>
          <w:rFonts w:ascii="Times New Roman" w:hAnsi="Times New Roman" w:cs="Times New Roman"/>
          <w:b/>
          <w:sz w:val="24"/>
          <w:szCs w:val="24"/>
        </w:rPr>
        <w:t>7</w:t>
      </w:r>
      <w:r w:rsidRPr="000860A4">
        <w:rPr>
          <w:rFonts w:ascii="Times New Roman" w:hAnsi="Times New Roman" w:cs="Times New Roman"/>
          <w:b/>
          <w:sz w:val="24"/>
          <w:szCs w:val="24"/>
        </w:rPr>
        <w:t xml:space="preserve"> Production and purchases budgets</w:t>
      </w:r>
    </w:p>
    <w:p w14:paraId="60169C4A" w14:textId="77777777" w:rsidR="000860A4" w:rsidRPr="000860A4" w:rsidRDefault="000860A4" w:rsidP="000860A4">
      <w:pPr>
        <w:jc w:val="both"/>
        <w:rPr>
          <w:rFonts w:ascii="Times New Roman" w:hAnsi="Times New Roman" w:cs="Times New Roman"/>
          <w:sz w:val="24"/>
          <w:szCs w:val="24"/>
        </w:rPr>
      </w:pPr>
      <w:r w:rsidRPr="000860A4">
        <w:rPr>
          <w:rFonts w:ascii="Times New Roman" w:hAnsi="Times New Roman" w:cs="Times New Roman"/>
          <w:sz w:val="24"/>
          <w:szCs w:val="24"/>
        </w:rPr>
        <w:t xml:space="preserve">Pearl Products Limited of Shenzhen, China, manufactures and distributes toys throughout South East Asia. Three cubic centimetres (cc) of solvent H300 are required to manufacture each unit of </w:t>
      </w:r>
      <w:proofErr w:type="spellStart"/>
      <w:r w:rsidRPr="000860A4">
        <w:rPr>
          <w:rFonts w:ascii="Times New Roman" w:hAnsi="Times New Roman" w:cs="Times New Roman"/>
          <w:sz w:val="24"/>
          <w:szCs w:val="24"/>
        </w:rPr>
        <w:t>Supermix</w:t>
      </w:r>
      <w:proofErr w:type="spellEnd"/>
      <w:r w:rsidRPr="000860A4">
        <w:rPr>
          <w:rFonts w:ascii="Times New Roman" w:hAnsi="Times New Roman" w:cs="Times New Roman"/>
          <w:sz w:val="24"/>
          <w:szCs w:val="24"/>
        </w:rPr>
        <w:t xml:space="preserve">, one of the company’s products. The company is now planning raw materials needs for the third quarter, the quarter in which peak sales of </w:t>
      </w:r>
      <w:proofErr w:type="spellStart"/>
      <w:r w:rsidRPr="000860A4">
        <w:rPr>
          <w:rFonts w:ascii="Times New Roman" w:hAnsi="Times New Roman" w:cs="Times New Roman"/>
          <w:sz w:val="24"/>
          <w:szCs w:val="24"/>
        </w:rPr>
        <w:t>Supermix</w:t>
      </w:r>
      <w:proofErr w:type="spellEnd"/>
      <w:r w:rsidRPr="000860A4">
        <w:rPr>
          <w:rFonts w:ascii="Times New Roman" w:hAnsi="Times New Roman" w:cs="Times New Roman"/>
          <w:sz w:val="24"/>
          <w:szCs w:val="24"/>
        </w:rPr>
        <w:t xml:space="preserve"> occur. To keep production and sales moving smoothly, the company has the fo</w:t>
      </w:r>
      <w:r>
        <w:rPr>
          <w:rFonts w:ascii="Times New Roman" w:hAnsi="Times New Roman" w:cs="Times New Roman"/>
          <w:sz w:val="24"/>
          <w:szCs w:val="24"/>
        </w:rPr>
        <w:t>llowing inventory requirements:</w:t>
      </w:r>
    </w:p>
    <w:p w14:paraId="5E76A470" w14:textId="77777777" w:rsidR="000860A4" w:rsidRPr="000860A4" w:rsidRDefault="000860A4" w:rsidP="000860A4">
      <w:pPr>
        <w:pStyle w:val="ListParagraph"/>
        <w:numPr>
          <w:ilvl w:val="0"/>
          <w:numId w:val="3"/>
        </w:numPr>
        <w:jc w:val="both"/>
        <w:rPr>
          <w:rFonts w:ascii="Times New Roman" w:hAnsi="Times New Roman" w:cs="Times New Roman"/>
          <w:sz w:val="24"/>
          <w:szCs w:val="24"/>
        </w:rPr>
      </w:pPr>
      <w:r w:rsidRPr="000860A4">
        <w:rPr>
          <w:rFonts w:ascii="Times New Roman" w:hAnsi="Times New Roman" w:cs="Times New Roman"/>
          <w:sz w:val="24"/>
          <w:szCs w:val="24"/>
        </w:rPr>
        <w:t xml:space="preserve">The finished goods inventory on hand at the end of each month must be equal to 3,000 units of </w:t>
      </w:r>
      <w:proofErr w:type="spellStart"/>
      <w:r w:rsidRPr="000860A4">
        <w:rPr>
          <w:rFonts w:ascii="Times New Roman" w:hAnsi="Times New Roman" w:cs="Times New Roman"/>
          <w:sz w:val="24"/>
          <w:szCs w:val="24"/>
        </w:rPr>
        <w:t>Supermix</w:t>
      </w:r>
      <w:proofErr w:type="spellEnd"/>
      <w:r w:rsidRPr="000860A4">
        <w:rPr>
          <w:rFonts w:ascii="Times New Roman" w:hAnsi="Times New Roman" w:cs="Times New Roman"/>
          <w:sz w:val="24"/>
          <w:szCs w:val="24"/>
        </w:rPr>
        <w:t xml:space="preserve"> plus 20% of the next month’s sales. The finished goods inventory on 30 June is budgeted to be 10,000 units.</w:t>
      </w:r>
    </w:p>
    <w:p w14:paraId="088F4990" w14:textId="77777777" w:rsidR="000860A4" w:rsidRPr="000860A4" w:rsidRDefault="000860A4" w:rsidP="000860A4">
      <w:pPr>
        <w:pStyle w:val="ListParagraph"/>
        <w:numPr>
          <w:ilvl w:val="0"/>
          <w:numId w:val="3"/>
        </w:numPr>
        <w:jc w:val="both"/>
        <w:rPr>
          <w:rFonts w:ascii="Times New Roman" w:hAnsi="Times New Roman" w:cs="Times New Roman"/>
          <w:sz w:val="24"/>
          <w:szCs w:val="24"/>
        </w:rPr>
      </w:pPr>
      <w:r w:rsidRPr="000860A4">
        <w:rPr>
          <w:rFonts w:ascii="Times New Roman" w:hAnsi="Times New Roman" w:cs="Times New Roman"/>
          <w:sz w:val="24"/>
          <w:szCs w:val="24"/>
        </w:rPr>
        <w:t>The raw materials inventory on hand at the end of each month must be equal to one-half of the following month’s production needs for raw materials. The raw materials inventory on 30 June is budgeted to be 54,000 cc of solvent H300.</w:t>
      </w:r>
    </w:p>
    <w:p w14:paraId="7C05C9DD" w14:textId="77777777" w:rsidR="000860A4" w:rsidRPr="000860A4" w:rsidRDefault="000860A4" w:rsidP="000860A4">
      <w:pPr>
        <w:pStyle w:val="ListParagraph"/>
        <w:numPr>
          <w:ilvl w:val="0"/>
          <w:numId w:val="3"/>
        </w:numPr>
        <w:jc w:val="both"/>
        <w:rPr>
          <w:rFonts w:ascii="Times New Roman" w:hAnsi="Times New Roman" w:cs="Times New Roman"/>
          <w:sz w:val="24"/>
          <w:szCs w:val="24"/>
        </w:rPr>
      </w:pPr>
      <w:r w:rsidRPr="000860A4">
        <w:rPr>
          <w:rFonts w:ascii="Times New Roman" w:hAnsi="Times New Roman" w:cs="Times New Roman"/>
          <w:sz w:val="24"/>
          <w:szCs w:val="24"/>
        </w:rPr>
        <w:t>The company maintains no work in progress inventories.</w:t>
      </w:r>
    </w:p>
    <w:p w14:paraId="051E181A" w14:textId="77777777" w:rsidR="000860A4" w:rsidRPr="000860A4" w:rsidRDefault="000860A4" w:rsidP="000860A4">
      <w:pPr>
        <w:jc w:val="both"/>
        <w:rPr>
          <w:rFonts w:ascii="Times New Roman" w:hAnsi="Times New Roman" w:cs="Times New Roman"/>
          <w:sz w:val="24"/>
          <w:szCs w:val="24"/>
        </w:rPr>
      </w:pPr>
    </w:p>
    <w:p w14:paraId="6E8F57D0" w14:textId="77777777" w:rsidR="000860A4" w:rsidRPr="000860A4" w:rsidRDefault="000860A4" w:rsidP="000860A4">
      <w:pPr>
        <w:jc w:val="both"/>
        <w:rPr>
          <w:rFonts w:ascii="Times New Roman" w:hAnsi="Times New Roman" w:cs="Times New Roman"/>
          <w:sz w:val="24"/>
          <w:szCs w:val="24"/>
        </w:rPr>
      </w:pPr>
      <w:r w:rsidRPr="000860A4">
        <w:rPr>
          <w:rFonts w:ascii="Times New Roman" w:hAnsi="Times New Roman" w:cs="Times New Roman"/>
          <w:sz w:val="24"/>
          <w:szCs w:val="24"/>
        </w:rPr>
        <w:t xml:space="preserve">A sales budget for </w:t>
      </w:r>
      <w:proofErr w:type="spellStart"/>
      <w:r w:rsidRPr="000860A4">
        <w:rPr>
          <w:rFonts w:ascii="Times New Roman" w:hAnsi="Times New Roman" w:cs="Times New Roman"/>
          <w:sz w:val="24"/>
          <w:szCs w:val="24"/>
        </w:rPr>
        <w:t>Supermix</w:t>
      </w:r>
      <w:proofErr w:type="spellEnd"/>
      <w:r w:rsidRPr="000860A4">
        <w:rPr>
          <w:rFonts w:ascii="Times New Roman" w:hAnsi="Times New Roman" w:cs="Times New Roman"/>
          <w:sz w:val="24"/>
          <w:szCs w:val="24"/>
        </w:rPr>
        <w:t xml:space="preserve"> for the last six months of the year follows.</w:t>
      </w:r>
    </w:p>
    <w:p w14:paraId="0C28B383" w14:textId="77777777" w:rsidR="000860A4" w:rsidRPr="000860A4" w:rsidRDefault="000860A4" w:rsidP="000860A4">
      <w:pPr>
        <w:jc w:val="both"/>
        <w:rPr>
          <w:rFonts w:ascii="Times New Roman" w:hAnsi="Times New Roman" w:cs="Times New Roman"/>
          <w:sz w:val="24"/>
          <w:szCs w:val="24"/>
        </w:rPr>
      </w:pPr>
      <w:r w:rsidRPr="000860A4">
        <w:rPr>
          <w:rFonts w:ascii="Times New Roman" w:hAnsi="Times New Roman" w:cs="Times New Roman"/>
          <w:noProof/>
          <w:sz w:val="24"/>
          <w:szCs w:val="24"/>
          <w:lang w:eastAsia="en-GB"/>
        </w:rPr>
        <w:lastRenderedPageBreak/>
        <w:drawing>
          <wp:inline distT="0" distB="0" distL="0" distR="0" wp14:anchorId="388E5334" wp14:editId="471AC7CB">
            <wp:extent cx="3019425" cy="294322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019425" cy="2943225"/>
                    </a:xfrm>
                    <a:prstGeom prst="rect">
                      <a:avLst/>
                    </a:prstGeom>
                  </pic:spPr>
                </pic:pic>
              </a:graphicData>
            </a:graphic>
          </wp:inline>
        </w:drawing>
      </w:r>
    </w:p>
    <w:p w14:paraId="107B6044" w14:textId="77777777" w:rsidR="000860A4" w:rsidRPr="000860A4" w:rsidRDefault="000860A4" w:rsidP="000860A4">
      <w:pPr>
        <w:jc w:val="both"/>
        <w:rPr>
          <w:rFonts w:ascii="Times New Roman" w:hAnsi="Times New Roman" w:cs="Times New Roman"/>
          <w:b/>
          <w:sz w:val="24"/>
          <w:szCs w:val="24"/>
        </w:rPr>
      </w:pPr>
      <w:r w:rsidRPr="000860A4">
        <w:rPr>
          <w:rFonts w:ascii="Times New Roman" w:hAnsi="Times New Roman" w:cs="Times New Roman"/>
          <w:b/>
          <w:sz w:val="24"/>
          <w:szCs w:val="24"/>
        </w:rPr>
        <w:t>Required</w:t>
      </w:r>
    </w:p>
    <w:p w14:paraId="6828C29A" w14:textId="77777777" w:rsidR="000860A4" w:rsidRPr="000860A4" w:rsidRDefault="000860A4" w:rsidP="000860A4">
      <w:pPr>
        <w:pStyle w:val="ListParagraph"/>
        <w:numPr>
          <w:ilvl w:val="0"/>
          <w:numId w:val="5"/>
        </w:numPr>
        <w:jc w:val="both"/>
        <w:rPr>
          <w:rFonts w:ascii="Times New Roman" w:hAnsi="Times New Roman" w:cs="Times New Roman"/>
          <w:sz w:val="24"/>
          <w:szCs w:val="24"/>
        </w:rPr>
      </w:pPr>
      <w:r w:rsidRPr="000860A4">
        <w:rPr>
          <w:rFonts w:ascii="Times New Roman" w:hAnsi="Times New Roman" w:cs="Times New Roman"/>
          <w:sz w:val="24"/>
          <w:szCs w:val="24"/>
        </w:rPr>
        <w:t xml:space="preserve">Prepare a production budget for </w:t>
      </w:r>
      <w:proofErr w:type="spellStart"/>
      <w:r w:rsidRPr="000860A4">
        <w:rPr>
          <w:rFonts w:ascii="Times New Roman" w:hAnsi="Times New Roman" w:cs="Times New Roman"/>
          <w:sz w:val="24"/>
          <w:szCs w:val="24"/>
        </w:rPr>
        <w:t>Supermix</w:t>
      </w:r>
      <w:proofErr w:type="spellEnd"/>
      <w:r w:rsidRPr="000860A4">
        <w:rPr>
          <w:rFonts w:ascii="Times New Roman" w:hAnsi="Times New Roman" w:cs="Times New Roman"/>
          <w:sz w:val="24"/>
          <w:szCs w:val="24"/>
        </w:rPr>
        <w:t xml:space="preserve"> for the months July–October.</w:t>
      </w:r>
    </w:p>
    <w:p w14:paraId="7EBE8D18" w14:textId="77777777" w:rsidR="000860A4" w:rsidRPr="000860A4" w:rsidRDefault="000860A4" w:rsidP="000860A4">
      <w:pPr>
        <w:pStyle w:val="ListParagraph"/>
        <w:numPr>
          <w:ilvl w:val="0"/>
          <w:numId w:val="5"/>
        </w:numPr>
        <w:jc w:val="both"/>
        <w:rPr>
          <w:rFonts w:ascii="Times New Roman" w:hAnsi="Times New Roman" w:cs="Times New Roman"/>
          <w:sz w:val="24"/>
          <w:szCs w:val="24"/>
        </w:rPr>
      </w:pPr>
      <w:r w:rsidRPr="000860A4">
        <w:rPr>
          <w:rFonts w:ascii="Times New Roman" w:hAnsi="Times New Roman" w:cs="Times New Roman"/>
          <w:sz w:val="24"/>
          <w:szCs w:val="24"/>
        </w:rPr>
        <w:t>Examine the production budget that you prepared in Requirement 1 above. Why will the company produce more units than it sells in July and August, and fewer units than it sells in September and October?</w:t>
      </w:r>
    </w:p>
    <w:p w14:paraId="6F37DB49" w14:textId="77777777" w:rsidR="000860A4" w:rsidRPr="000860A4" w:rsidRDefault="000860A4" w:rsidP="000860A4">
      <w:pPr>
        <w:pStyle w:val="ListParagraph"/>
        <w:numPr>
          <w:ilvl w:val="0"/>
          <w:numId w:val="5"/>
        </w:numPr>
        <w:jc w:val="both"/>
        <w:rPr>
          <w:rFonts w:ascii="Times New Roman" w:hAnsi="Times New Roman" w:cs="Times New Roman"/>
          <w:sz w:val="24"/>
          <w:szCs w:val="24"/>
        </w:rPr>
      </w:pPr>
      <w:r w:rsidRPr="000860A4">
        <w:rPr>
          <w:rFonts w:ascii="Times New Roman" w:hAnsi="Times New Roman" w:cs="Times New Roman"/>
          <w:sz w:val="24"/>
          <w:szCs w:val="24"/>
        </w:rPr>
        <w:t>Prepare a budget showing the quantity of solvent H300 to be purchased for July, August and September, and for the quarter in total.</w:t>
      </w:r>
    </w:p>
    <w:sectPr w:rsidR="000860A4" w:rsidRPr="000860A4">
      <w:headerReference w:type="default" r:id="rId16"/>
      <w:footerReference w:type="even"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78857CE" w14:textId="77777777" w:rsidR="00952B19" w:rsidRDefault="00952B19" w:rsidP="000860A4">
      <w:pPr>
        <w:spacing w:after="0" w:line="240" w:lineRule="auto"/>
      </w:pPr>
      <w:r>
        <w:separator/>
      </w:r>
    </w:p>
  </w:endnote>
  <w:endnote w:type="continuationSeparator" w:id="0">
    <w:p w14:paraId="65F2BF50" w14:textId="77777777" w:rsidR="00952B19" w:rsidRDefault="00952B19" w:rsidP="000860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68C5C4" w14:textId="77777777" w:rsidR="008029D3" w:rsidRDefault="008029D3">
    <w:pPr>
      <w:pStyle w:val="Footer"/>
      <w:framePr w:wrap="around" w:vAnchor="text" w:hAnchor="margin" w:xAlign="outside" w:y="76"/>
      <w:rPr>
        <w:rStyle w:val="PageNumber"/>
        <w:sz w:val="20"/>
      </w:rPr>
    </w:pPr>
  </w:p>
  <w:p w14:paraId="3B77BE94" w14:textId="77777777" w:rsidR="008029D3" w:rsidRDefault="008029D3">
    <w:pPr>
      <w:pStyle w:val="Footer"/>
      <w:tabs>
        <w:tab w:val="clear" w:pos="4320"/>
        <w:tab w:val="clear" w:pos="8640"/>
        <w:tab w:val="right" w:pos="9360"/>
      </w:tabs>
      <w:spacing w:line="360" w:lineRule="exact"/>
      <w:ind w:right="360" w:firstLine="360"/>
      <w:rPr>
        <w:sz w:val="20"/>
      </w:rPr>
    </w:pPr>
    <w:r>
      <w:rPr>
        <w:noProof/>
        <w:sz w:val="20"/>
        <w:lang w:eastAsia="en-GB"/>
      </w:rPr>
      <mc:AlternateContent>
        <mc:Choice Requires="wps">
          <w:drawing>
            <wp:anchor distT="0" distB="0" distL="114300" distR="114300" simplePos="0" relativeHeight="251663360" behindDoc="0" locked="0" layoutInCell="0" allowOverlap="1" wp14:anchorId="595287A6" wp14:editId="4E2ADD6C">
              <wp:simplePos x="0" y="0"/>
              <wp:positionH relativeFrom="column">
                <wp:posOffset>0</wp:posOffset>
              </wp:positionH>
              <wp:positionV relativeFrom="paragraph">
                <wp:posOffset>38100</wp:posOffset>
              </wp:positionV>
              <wp:extent cx="5943600" cy="635"/>
              <wp:effectExtent l="0" t="0" r="0" b="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635"/>
                      </a:xfrm>
                      <a:prstGeom prst="line">
                        <a:avLst/>
                      </a:prstGeom>
                      <a:noFill/>
                      <a:ln>
                        <a:noFill/>
                      </a:ln>
                      <a:effectLst/>
                      <a:extLst>
                        <a:ext uri="{909E8E84-426E-40DD-AFC4-6F175D3DCCD1}">
                          <a14:hiddenFill xmlns:a14="http://schemas.microsoft.com/office/drawing/2010/main">
                            <a:noFill/>
                          </a14:hiddenFill>
                        </a:ext>
                        <a:ext uri="{91240B29-F687-4F45-9708-019B960494DF}">
                          <a14:hiddenLine xmlns:a14="http://schemas.microsoft.com/office/drawing/2010/main" w="12700">
                            <a:solidFill>
                              <a:srgbClr val="000000"/>
                            </a:solidFill>
                            <a:round/>
                            <a:headEnd type="none" w="sm" len="sm"/>
                            <a:tailEnd type="none" w="sm" len="sm"/>
                          </a14:hiddenLine>
                        </a:ext>
                        <a:ext uri="{AF507438-7753-43E0-B8FC-AC1667EBCBE1}">
                          <a14:hiddenEffects xmlns:a14="http://schemas.microsoft.com/office/drawing/2010/main">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E505433"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pt" to="468pt,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QN7ngIAANwFAAAOAAAAZHJzL2Uyb0RvYy54bWysVMtu2zAQvBfoPxC8K5JsWi9ELmI9eknb&#10;AEk/gJYoS6hECiRj2Sj6713Sj9hpgRZNdSBEcrmcnRnu7Yfd0KMtk6oTPMX+jYcR45WoO75J8den&#10;0okwUprymvaCsxTvmcIflu/f3U5jwmaiFX3NJIIkXCXTmOJW6zFxXVW1bKDqRoyMw2Yj5EA1TOXG&#10;rSWdIPvQuzPPC9xJyHqUomJKwWp+2MRLm79pWKW/NI1iGvUpBmzajtKOazO6y1uabCQd2646wqD/&#10;gGKgHYdLz6lyqil6lt0vqYaukkKJRt9UYnBF03QVszVANb73qprHlo7M1gLkqPFMk/p/aavP2weJ&#10;ujrFBCNOB5DoUUvabVqNMsE5ECgkIoanaVQJhGf8QZpKqx1/HO9F9U0hLrKW8g2zeJ/2IyTxzQn3&#10;6oiZqBFuW0+fRA0x9FkLS9qukYNJCXSgndVmf9aG7TSqYHERk3nggYQV7AXzhc1Pk9PRUSr9kYkB&#10;mZ8U9x03xNGEbu+VNlBocgoxy1yUXd9b8Xt+tQCBhxVm3XM4TROAAb8m0gCyyn6PvbiIiog4ZBYU&#10;DvHy3LkrM+IEpR8u8nmeZbn/w6DwSdJ2dc24ufTkMp/8nYpHvx/8cfbZuQD3OrutFCC+QurPiLea&#10;xU4ZRKFDSrJw4tCLHM+PV3HgkZjk5TXSeyDw7UjRBE6YhSCbwaNE39WGAjuRm3XWS7Sl5mXa7yjp&#10;VZgUz7y2OrWM1gWvkbb+4tBNsEmvBox6Br0Hfmycpl3/57gL2kypv6ftrlx4IZlHThgu5g6ZF56z&#10;isrMucv8IAiLVbYqXglcWNOotzNn9btw4AXe4x0vkMGyJ3vaF2ce2eG5rkW9f5DG/ubxQQuxh47t&#10;zvSoy7mNemnKy58AAAD//wMAUEsDBBQABgAIAAAAIQBfoie23AAAAAQBAAAPAAAAZHJzL2Rvd25y&#10;ZXYueG1sTI/NTsMwEITvSLyDtUhcEHUCpaIhTtVW4oJUQUsPHN1486PG68h22vD23Z7gtDua1ew3&#10;+WK0nTihD60jBekkAYFUOtNSrWD//f74CiJETUZ3jlDBLwZYFLc3uc6MO9MWT7tYCw6hkGkFTYx9&#10;JmUoG7Q6TFyPxF7lvNWRpa+l8frM4baTT0kyk1a3xB8a3eO6wfK4G6yC4VhtkoePKvWb9c/Xi//c&#10;zvfTlVL3d+PyDUTEMf4dwxWf0aFgpoMbyATRKeAiUcGMB5vz5+tyYJ2CLHL5H764AAAA//8DAFBL&#10;AQItABQABgAIAAAAIQC2gziS/gAAAOEBAAATAAAAAAAAAAAAAAAAAAAAAABbQ29udGVudF9UeXBl&#10;c10ueG1sUEsBAi0AFAAGAAgAAAAhADj9If/WAAAAlAEAAAsAAAAAAAAAAAAAAAAALwEAAF9yZWxz&#10;Ly5yZWxzUEsBAi0AFAAGAAgAAAAhAG05A3ueAgAA3AUAAA4AAAAAAAAAAAAAAAAALgIAAGRycy9l&#10;Mm9Eb2MueG1sUEsBAi0AFAAGAAgAAAAhAF+iJ7bcAAAABAEAAA8AAAAAAAAAAAAAAAAA+AQAAGRy&#10;cy9kb3ducmV2LnhtbFBLBQYAAAAABAAEAPMAAAABBgAAAAA=&#10;" o:allowincell="f" stroked="f" strokeweight="1pt">
              <v:stroke startarrowwidth="narrow" startarrowlength="short" endarrowwidth="narrow" endarrowlength="short"/>
            </v:lin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2C053E" w14:textId="77777777" w:rsidR="008029D3" w:rsidRDefault="008029D3">
    <w:pPr>
      <w:pStyle w:val="Footer"/>
      <w:framePr w:wrap="around" w:vAnchor="text" w:hAnchor="page" w:x="10369" w:y="79"/>
      <w:rPr>
        <w:rStyle w:val="PageNumber"/>
        <w:sz w:val="20"/>
      </w:rPr>
    </w:pPr>
  </w:p>
  <w:p w14:paraId="27D1D6CB" w14:textId="77777777" w:rsidR="008029D3" w:rsidRDefault="008029D3">
    <w:pPr>
      <w:pStyle w:val="rhL"/>
      <w:widowControl/>
      <w:tabs>
        <w:tab w:val="clear" w:pos="9599"/>
        <w:tab w:val="right" w:pos="9360"/>
      </w:tabs>
      <w:spacing w:line="360" w:lineRule="exact"/>
      <w:ind w:right="360"/>
    </w:pPr>
    <w:r>
      <w:rPr>
        <w:noProof/>
        <w:lang w:val="en-GB" w:eastAsia="en-GB"/>
      </w:rPr>
      <mc:AlternateContent>
        <mc:Choice Requires="wps">
          <w:drawing>
            <wp:anchor distT="0" distB="0" distL="114300" distR="114300" simplePos="0" relativeHeight="251662336" behindDoc="0" locked="0" layoutInCell="0" allowOverlap="1" wp14:anchorId="5D7D4436" wp14:editId="29AEAC80">
              <wp:simplePos x="0" y="0"/>
              <wp:positionH relativeFrom="column">
                <wp:posOffset>0</wp:posOffset>
              </wp:positionH>
              <wp:positionV relativeFrom="paragraph">
                <wp:posOffset>18415</wp:posOffset>
              </wp:positionV>
              <wp:extent cx="5943600" cy="0"/>
              <wp:effectExtent l="0" t="0" r="0" b="63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943600" cy="0"/>
                      </a:xfrm>
                      <a:prstGeom prst="line">
                        <a:avLst/>
                      </a:prstGeom>
                      <a:noFill/>
                      <a:ln>
                        <a:noFill/>
                      </a:ln>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a14:hiddenLine>
                        </a:ext>
                      </a:extLst>
                    </wps:spPr>
                    <wps:bodyPr/>
                  </wps:wsp>
                </a:graphicData>
              </a:graphic>
              <wp14:sizeRelH relativeFrom="page">
                <wp14:pctWidth>0</wp14:pctWidth>
              </wp14:sizeRelH>
              <wp14:sizeRelV relativeFrom="page">
                <wp14:pctHeight>0</wp14:pctHeight>
              </wp14:sizeRelV>
            </wp:anchor>
          </w:drawing>
        </mc:Choice>
        <mc:Fallback>
          <w:pict>
            <v:line w14:anchorId="4900756F" id="Straight Connector 3" o:spid="_x0000_s1026" style="position:absolute;flip:x;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45pt" to="468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0O6JWAIAAOoEAAAOAAAAZHJzL2Uyb0RvYy54bWysVE2PmzAQvVfqf7B8J0BCsgEtWXUhtIdt&#10;G2m3P8AxJlgF27KdkKjqf+/Y+dhke6nacrDsGc/MmzfP3D/s+w7tmDZcihzHowgjJqisudjk+NtL&#10;FcwxMpaImnRSsBwfmMEPi/fv7geVsbFsZVczjSCJMNmgctxaq7IwNLRlPTEjqZgAZyN1Tywc9Sas&#10;NRkge9+F4yiahYPUtdKSMmPAWh6deOHzNw2j9mvTGGZRl2PAZv2q/bp2a7i4J9lGE9VyeoJB/gJF&#10;T7iAopdUJbEEbTX/LVXPqZZGNnZEZR/KpuGU+R6gmzh6081zSxTzvQA5Rl1oMv8vLf2yW2nE6xxP&#10;MBKkhxE9W034prWokEIAgVKjieNpUCaD64VYadcp3Ytn9STpd4OELFoiNszjfTkoSBK7iPAmxB2M&#10;gmrr4bOs4Q7ZWulJ2ze6R03H1ScX6JIDMWjvp3S4TIntLaJgnKbJZBbBMOnZF5LMpXCBShv7kcke&#10;uU2OOy4cgSQjuydjHaTXK84sZMW7zougEzcGuHi0QFkIdT4HwM/0Rxqly/lyngTJeLYMkqgsgw9V&#10;kQSzKr6blpOyKMr4p6sbJ1nL65oJV+asrzj5s/mdlH5UxkVhF8jhbXbfG0B8gzQeJ9HjOA2q2fwu&#10;SKpkGqR30TyI4vQxnUVJmpTVLdInoOzfkaIhx+l0PPXkG9nx2jHgsBm9WRedRjvinqT/vFbAc31N&#10;y62o/WBaRurlaW8J7477q+4d4tfuYXDnkXn9OckdxbuW9WGlz7qEB+WDTo/fvdjrM+yvf1GLXwAA&#10;AP//AwBQSwMEFAAGAAgAAAAhAEMEiwzZAAAABAEAAA8AAABkcnMvZG93bnJldi54bWxMj8tOwzAQ&#10;RfdI/IM1SOyo0yBVNI1TFRCsYEFBrN148lDicWo7TeDrGdiU5dEd3Xsm3862Fyf0oXWkYLlIQCCV&#10;zrRUK/h4f7q5AxGiJqN7R6jgCwNsi8uLXGfGTfSGp32sBZdQyLSCJsYhkzKUDVodFm5A4qxy3urI&#10;6GtpvJ643PYyTZKVtLolXmj0gA8Nlt1+tArGrrOPny+v1TRWzzv/fX+sp/So1PXVvNuAiDjH8zH8&#10;6rM6FOx0cCOZIHoF/EhUkK5BcLi+XTEf/lgWufwvX/wAAAD//wMAUEsBAi0AFAAGAAgAAAAhALaD&#10;OJL+AAAA4QEAABMAAAAAAAAAAAAAAAAAAAAAAFtDb250ZW50X1R5cGVzXS54bWxQSwECLQAUAAYA&#10;CAAAACEAOP0h/9YAAACUAQAACwAAAAAAAAAAAAAAAAAvAQAAX3JlbHMvLnJlbHNQSwECLQAUAAYA&#10;CAAAACEAxdDuiVgCAADqBAAADgAAAAAAAAAAAAAAAAAuAgAAZHJzL2Uyb0RvYy54bWxQSwECLQAU&#10;AAYACAAAACEAQwSLDNkAAAAEAQAADwAAAAAAAAAAAAAAAACyBAAAZHJzL2Rvd25yZXYueG1sUEsF&#10;BgAAAAAEAAQA8wAAALgFAAAAAA==&#10;" o:allowincell="f" stroked="f"/>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3ECC13" w14:textId="77777777" w:rsidR="008029D3" w:rsidRDefault="008029D3">
    <w:pPr>
      <w:pStyle w:val="Footer"/>
      <w:framePr w:wrap="around" w:vAnchor="text" w:hAnchor="margin" w:xAlign="outside" w:y="76"/>
      <w:rPr>
        <w:rStyle w:val="PageNumber"/>
        <w:sz w:val="20"/>
      </w:rPr>
    </w:pPr>
  </w:p>
  <w:p w14:paraId="6A27C659" w14:textId="77777777" w:rsidR="008029D3" w:rsidRDefault="008029D3">
    <w:pPr>
      <w:pStyle w:val="Footer"/>
      <w:tabs>
        <w:tab w:val="clear" w:pos="4320"/>
        <w:tab w:val="clear" w:pos="8640"/>
        <w:tab w:val="right" w:pos="9360"/>
      </w:tabs>
      <w:spacing w:line="360" w:lineRule="exact"/>
      <w:ind w:right="360" w:firstLine="360"/>
      <w:rPr>
        <w:sz w:val="20"/>
      </w:rPr>
    </w:pPr>
    <w:r>
      <w:rPr>
        <w:noProof/>
        <w:sz w:val="20"/>
        <w:lang w:eastAsia="en-GB"/>
      </w:rPr>
      <mc:AlternateContent>
        <mc:Choice Requires="wps">
          <w:drawing>
            <wp:anchor distT="0" distB="0" distL="114300" distR="114300" simplePos="0" relativeHeight="251660288" behindDoc="0" locked="0" layoutInCell="0" allowOverlap="1" wp14:anchorId="2D1C7F05" wp14:editId="3941B876">
              <wp:simplePos x="0" y="0"/>
              <wp:positionH relativeFrom="column">
                <wp:posOffset>0</wp:posOffset>
              </wp:positionH>
              <wp:positionV relativeFrom="paragraph">
                <wp:posOffset>38100</wp:posOffset>
              </wp:positionV>
              <wp:extent cx="5943600" cy="635"/>
              <wp:effectExtent l="0" t="0" r="0" b="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635"/>
                      </a:xfrm>
                      <a:prstGeom prst="line">
                        <a:avLst/>
                      </a:prstGeom>
                      <a:noFill/>
                      <a:ln>
                        <a:noFill/>
                      </a:ln>
                      <a:effectLst/>
                      <a:extLst>
                        <a:ext uri="{909E8E84-426E-40DD-AFC4-6F175D3DCCD1}">
                          <a14:hiddenFill xmlns:a14="http://schemas.microsoft.com/office/drawing/2010/main">
                            <a:noFill/>
                          </a14:hiddenFill>
                        </a:ext>
                        <a:ext uri="{91240B29-F687-4F45-9708-019B960494DF}">
                          <a14:hiddenLine xmlns:a14="http://schemas.microsoft.com/office/drawing/2010/main" w="12700">
                            <a:solidFill>
                              <a:srgbClr val="000000"/>
                            </a:solidFill>
                            <a:round/>
                            <a:headEnd type="none" w="sm" len="sm"/>
                            <a:tailEnd type="none" w="sm" len="sm"/>
                          </a14:hiddenLine>
                        </a:ext>
                        <a:ext uri="{AF507438-7753-43E0-B8FC-AC1667EBCBE1}">
                          <a14:hiddenEffects xmlns:a14="http://schemas.microsoft.com/office/drawing/2010/main">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DFA2EC6"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pt" to="468pt,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EPngIAANwFAAAOAAAAZHJzL2Uyb0RvYy54bWysVMlu2zAQvRfoPxC8K1osa0PkItbSS9oG&#10;SPoBtERZRCVSIBkvKPrvHdJL7LRAi6Y6ECI5HL5573FuP+zGAW2oVEzwHPs3HkaUN6JlfJ3jr0+1&#10;k2CkNOEtGQSnOd5ThT8s3r+73U4ZDUQvhpZKBEm4yrZTjnutp8x1VdPTkagbMVEOm52QI9EwlWu3&#10;lWQL2cfBDTwvcrdCtpMUDVUKVsvDJl7Y/F1HG/2l6xTVaMgxYNN2lHZcmdFd3JJsLcnUs+YIg/wD&#10;ipEwDpeeU5VEE/Qs2S+pRtZIoUSnbxoxuqLrWENtDVCN772q5rEnE7W1ADlqOtOk/l/a5vPmQSLW&#10;5jjAiJMRJHrUkrB1r1EhOAcChUSB4Wk7qQzCC/4gTaXNjj9O96L5phAXRU/4mlq8T/sJkvjmhHt1&#10;xEzUBLettp9ECzHkWQtL2q6To0kJdKCd1WZ/1obuNGpgcZ6Gs8gDCRvYi2Zzm59kp6OTVPojFSMy&#10;PzkeGDfEkYxs7pU2UEh2CjHLXNRsGKz4A79agMDDCrXuOZwmGcCAXxNpAFllv6deWiVVEjphEFVO&#10;6JWlc1cXoRPVfjwvZ2VRlP4Pg8IPs561LeXm0pPL/PDvVDz6/eCPs8/OBbjX2W2lAPEVUj8IvWWQ&#10;OnWUxE5Yh3Mnjb3E8fx0mUZemIZlfY30Hgh8O1K0BScEMchm8CgxsNZQYCdyvSoGiTbEvEz7HSW9&#10;CpPimbdWp56StuIt0tZfHLoJNunViNFAoffAj43ThA1/jrugzZT6e9ru6rkXh7PEieP5zAlnlecs&#10;k7pw7go/iuJqWSyrVwJX1jTq7cxZ/S4ceIH3eMcLZLDsyZ72xZlHdniuK9HuH6Sxv3l80ELsoWO7&#10;Mz3qcm6jXpry4icAAAD//wMAUEsDBBQABgAIAAAAIQBfoie23AAAAAQBAAAPAAAAZHJzL2Rvd25y&#10;ZXYueG1sTI/NTsMwEITvSLyDtUhcEHUCpaIhTtVW4oJUQUsPHN1486PG68h22vD23Z7gtDua1ew3&#10;+WK0nTihD60jBekkAYFUOtNSrWD//f74CiJETUZ3jlDBLwZYFLc3uc6MO9MWT7tYCw6hkGkFTYx9&#10;JmUoG7Q6TFyPxF7lvNWRpa+l8frM4baTT0kyk1a3xB8a3eO6wfK4G6yC4VhtkoePKvWb9c/Xi//c&#10;zvfTlVL3d+PyDUTEMf4dwxWf0aFgpoMbyATRKeAiUcGMB5vz5+tyYJ2CLHL5H764AAAA//8DAFBL&#10;AQItABQABgAIAAAAIQC2gziS/gAAAOEBAAATAAAAAAAAAAAAAAAAAAAAAABbQ29udGVudF9UeXBl&#10;c10ueG1sUEsBAi0AFAAGAAgAAAAhADj9If/WAAAAlAEAAAsAAAAAAAAAAAAAAAAALwEAAF9yZWxz&#10;Ly5yZWxzUEsBAi0AFAAGAAgAAAAhAD9Q8Q+eAgAA3AUAAA4AAAAAAAAAAAAAAAAALgIAAGRycy9l&#10;Mm9Eb2MueG1sUEsBAi0AFAAGAAgAAAAhAF+iJ7bcAAAABAEAAA8AAAAAAAAAAAAAAAAA+AQAAGRy&#10;cy9kb3ducmV2LnhtbFBLBQYAAAAABAAEAPMAAAABBgAAAAA=&#10;" o:allowincell="f" stroked="f" strokeweight="1pt">
              <v:stroke startarrowwidth="narrow" startarrowlength="short" endarrowwidth="narrow" endarrowlength="short"/>
            </v:lin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28244832"/>
      <w:docPartObj>
        <w:docPartGallery w:val="Page Numbers (Bottom of Page)"/>
        <w:docPartUnique/>
      </w:docPartObj>
    </w:sdtPr>
    <w:sdtEndPr>
      <w:rPr>
        <w:color w:val="7F7F7F" w:themeColor="background1" w:themeShade="7F"/>
        <w:spacing w:val="60"/>
      </w:rPr>
    </w:sdtEndPr>
    <w:sdtContent>
      <w:p w14:paraId="49ABD24D" w14:textId="77777777" w:rsidR="000860A4" w:rsidRDefault="000860A4">
        <w:pPr>
          <w:pStyle w:val="Footer"/>
          <w:pBdr>
            <w:top w:val="single" w:sz="4" w:space="1" w:color="D9D9D9" w:themeColor="background1" w:themeShade="D9"/>
          </w:pBdr>
          <w:jc w:val="right"/>
        </w:pPr>
        <w:r>
          <w:fldChar w:fldCharType="begin"/>
        </w:r>
        <w:r>
          <w:instrText xml:space="preserve"> PAGE   \* MERGEFORMAT </w:instrText>
        </w:r>
        <w:r>
          <w:fldChar w:fldCharType="separate"/>
        </w:r>
        <w:r w:rsidR="00A068B5">
          <w:rPr>
            <w:noProof/>
          </w:rPr>
          <w:t>5</w:t>
        </w:r>
        <w:r>
          <w:rPr>
            <w:noProof/>
          </w:rPr>
          <w:fldChar w:fldCharType="end"/>
        </w:r>
        <w:r>
          <w:t xml:space="preserve"> | </w:t>
        </w:r>
        <w:r>
          <w:rPr>
            <w:color w:val="7F7F7F" w:themeColor="background1" w:themeShade="7F"/>
            <w:spacing w:val="60"/>
          </w:rPr>
          <w:t>Page</w:t>
        </w:r>
      </w:p>
    </w:sdtContent>
  </w:sdt>
  <w:p w14:paraId="5FAF9E9A" w14:textId="77777777" w:rsidR="008029D3" w:rsidRDefault="008029D3">
    <w:pPr>
      <w:pStyle w:val="rhL"/>
      <w:widowControl/>
      <w:tabs>
        <w:tab w:val="clear" w:pos="9599"/>
        <w:tab w:val="right" w:pos="9360"/>
      </w:tabs>
      <w:spacing w:line="360" w:lineRule="exact"/>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D8069C3" w14:textId="77777777" w:rsidR="00952B19" w:rsidRDefault="00952B19" w:rsidP="000860A4">
      <w:pPr>
        <w:spacing w:after="0" w:line="240" w:lineRule="auto"/>
      </w:pPr>
      <w:r>
        <w:separator/>
      </w:r>
    </w:p>
  </w:footnote>
  <w:footnote w:type="continuationSeparator" w:id="0">
    <w:p w14:paraId="0339E501" w14:textId="77777777" w:rsidR="00952B19" w:rsidRDefault="00952B19" w:rsidP="000860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0D89E7" w14:textId="77777777" w:rsidR="008029D3" w:rsidRDefault="008029D3">
    <w:pPr>
      <w:pStyle w:val="Header"/>
      <w:ind w:right="360"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FE1881" w14:textId="77777777" w:rsidR="008029D3" w:rsidRDefault="008029D3">
    <w:pPr>
      <w:pStyle w:val="Header"/>
      <w:ind w:right="360" w:firstLine="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B5F4DD5"/>
    <w:multiLevelType w:val="hybridMultilevel"/>
    <w:tmpl w:val="E6BA2154"/>
    <w:lvl w:ilvl="0" w:tplc="42FE846E">
      <w:start w:val="1"/>
      <w:numFmt w:val="decimal"/>
      <w:lvlText w:val="%1-"/>
      <w:lvlJc w:val="left"/>
      <w:pPr>
        <w:ind w:left="555" w:hanging="360"/>
      </w:pPr>
      <w:rPr>
        <w:rFonts w:hint="default"/>
      </w:rPr>
    </w:lvl>
    <w:lvl w:ilvl="1" w:tplc="08090019" w:tentative="1">
      <w:start w:val="1"/>
      <w:numFmt w:val="lowerLetter"/>
      <w:lvlText w:val="%2."/>
      <w:lvlJc w:val="left"/>
      <w:pPr>
        <w:ind w:left="1275" w:hanging="360"/>
      </w:pPr>
    </w:lvl>
    <w:lvl w:ilvl="2" w:tplc="0809001B" w:tentative="1">
      <w:start w:val="1"/>
      <w:numFmt w:val="lowerRoman"/>
      <w:lvlText w:val="%3."/>
      <w:lvlJc w:val="right"/>
      <w:pPr>
        <w:ind w:left="1995" w:hanging="180"/>
      </w:pPr>
    </w:lvl>
    <w:lvl w:ilvl="3" w:tplc="0809000F" w:tentative="1">
      <w:start w:val="1"/>
      <w:numFmt w:val="decimal"/>
      <w:lvlText w:val="%4."/>
      <w:lvlJc w:val="left"/>
      <w:pPr>
        <w:ind w:left="2715" w:hanging="360"/>
      </w:pPr>
    </w:lvl>
    <w:lvl w:ilvl="4" w:tplc="08090019" w:tentative="1">
      <w:start w:val="1"/>
      <w:numFmt w:val="lowerLetter"/>
      <w:lvlText w:val="%5."/>
      <w:lvlJc w:val="left"/>
      <w:pPr>
        <w:ind w:left="3435" w:hanging="360"/>
      </w:pPr>
    </w:lvl>
    <w:lvl w:ilvl="5" w:tplc="0809001B" w:tentative="1">
      <w:start w:val="1"/>
      <w:numFmt w:val="lowerRoman"/>
      <w:lvlText w:val="%6."/>
      <w:lvlJc w:val="right"/>
      <w:pPr>
        <w:ind w:left="4155" w:hanging="180"/>
      </w:pPr>
    </w:lvl>
    <w:lvl w:ilvl="6" w:tplc="0809000F" w:tentative="1">
      <w:start w:val="1"/>
      <w:numFmt w:val="decimal"/>
      <w:lvlText w:val="%7."/>
      <w:lvlJc w:val="left"/>
      <w:pPr>
        <w:ind w:left="4875" w:hanging="360"/>
      </w:pPr>
    </w:lvl>
    <w:lvl w:ilvl="7" w:tplc="08090019" w:tentative="1">
      <w:start w:val="1"/>
      <w:numFmt w:val="lowerLetter"/>
      <w:lvlText w:val="%8."/>
      <w:lvlJc w:val="left"/>
      <w:pPr>
        <w:ind w:left="5595" w:hanging="360"/>
      </w:pPr>
    </w:lvl>
    <w:lvl w:ilvl="8" w:tplc="0809001B" w:tentative="1">
      <w:start w:val="1"/>
      <w:numFmt w:val="lowerRoman"/>
      <w:lvlText w:val="%9."/>
      <w:lvlJc w:val="right"/>
      <w:pPr>
        <w:ind w:left="6315" w:hanging="180"/>
      </w:pPr>
    </w:lvl>
  </w:abstractNum>
  <w:abstractNum w:abstractNumId="1" w15:restartNumberingAfterBreak="0">
    <w:nsid w:val="294D1AAD"/>
    <w:multiLevelType w:val="hybridMultilevel"/>
    <w:tmpl w:val="63726F20"/>
    <w:lvl w:ilvl="0" w:tplc="504281E2">
      <w:start w:val="1"/>
      <w:numFmt w:val="decimal"/>
      <w:lvlText w:val="%1-"/>
      <w:lvlJc w:val="left"/>
      <w:pPr>
        <w:ind w:left="555" w:hanging="360"/>
      </w:pPr>
      <w:rPr>
        <w:rFonts w:hint="default"/>
      </w:rPr>
    </w:lvl>
    <w:lvl w:ilvl="1" w:tplc="08090019" w:tentative="1">
      <w:start w:val="1"/>
      <w:numFmt w:val="lowerLetter"/>
      <w:lvlText w:val="%2."/>
      <w:lvlJc w:val="left"/>
      <w:pPr>
        <w:ind w:left="1275" w:hanging="360"/>
      </w:pPr>
    </w:lvl>
    <w:lvl w:ilvl="2" w:tplc="0809001B" w:tentative="1">
      <w:start w:val="1"/>
      <w:numFmt w:val="lowerRoman"/>
      <w:lvlText w:val="%3."/>
      <w:lvlJc w:val="right"/>
      <w:pPr>
        <w:ind w:left="1995" w:hanging="180"/>
      </w:pPr>
    </w:lvl>
    <w:lvl w:ilvl="3" w:tplc="0809000F" w:tentative="1">
      <w:start w:val="1"/>
      <w:numFmt w:val="decimal"/>
      <w:lvlText w:val="%4."/>
      <w:lvlJc w:val="left"/>
      <w:pPr>
        <w:ind w:left="2715" w:hanging="360"/>
      </w:pPr>
    </w:lvl>
    <w:lvl w:ilvl="4" w:tplc="08090019" w:tentative="1">
      <w:start w:val="1"/>
      <w:numFmt w:val="lowerLetter"/>
      <w:lvlText w:val="%5."/>
      <w:lvlJc w:val="left"/>
      <w:pPr>
        <w:ind w:left="3435" w:hanging="360"/>
      </w:pPr>
    </w:lvl>
    <w:lvl w:ilvl="5" w:tplc="0809001B" w:tentative="1">
      <w:start w:val="1"/>
      <w:numFmt w:val="lowerRoman"/>
      <w:lvlText w:val="%6."/>
      <w:lvlJc w:val="right"/>
      <w:pPr>
        <w:ind w:left="4155" w:hanging="180"/>
      </w:pPr>
    </w:lvl>
    <w:lvl w:ilvl="6" w:tplc="0809000F" w:tentative="1">
      <w:start w:val="1"/>
      <w:numFmt w:val="decimal"/>
      <w:lvlText w:val="%7."/>
      <w:lvlJc w:val="left"/>
      <w:pPr>
        <w:ind w:left="4875" w:hanging="360"/>
      </w:pPr>
    </w:lvl>
    <w:lvl w:ilvl="7" w:tplc="08090019" w:tentative="1">
      <w:start w:val="1"/>
      <w:numFmt w:val="lowerLetter"/>
      <w:lvlText w:val="%8."/>
      <w:lvlJc w:val="left"/>
      <w:pPr>
        <w:ind w:left="5595" w:hanging="360"/>
      </w:pPr>
    </w:lvl>
    <w:lvl w:ilvl="8" w:tplc="0809001B" w:tentative="1">
      <w:start w:val="1"/>
      <w:numFmt w:val="lowerRoman"/>
      <w:lvlText w:val="%9."/>
      <w:lvlJc w:val="right"/>
      <w:pPr>
        <w:ind w:left="6315" w:hanging="180"/>
      </w:pPr>
    </w:lvl>
  </w:abstractNum>
  <w:abstractNum w:abstractNumId="2" w15:restartNumberingAfterBreak="0">
    <w:nsid w:val="38723BE9"/>
    <w:multiLevelType w:val="hybridMultilevel"/>
    <w:tmpl w:val="AF106F7C"/>
    <w:lvl w:ilvl="0" w:tplc="A906D6BE">
      <w:start w:val="1"/>
      <w:numFmt w:val="decimal"/>
      <w:lvlText w:val="%1-"/>
      <w:lvlJc w:val="left"/>
      <w:pPr>
        <w:ind w:left="555" w:hanging="360"/>
      </w:pPr>
      <w:rPr>
        <w:rFonts w:hint="default"/>
      </w:rPr>
    </w:lvl>
    <w:lvl w:ilvl="1" w:tplc="08090019" w:tentative="1">
      <w:start w:val="1"/>
      <w:numFmt w:val="lowerLetter"/>
      <w:lvlText w:val="%2."/>
      <w:lvlJc w:val="left"/>
      <w:pPr>
        <w:ind w:left="1275" w:hanging="360"/>
      </w:pPr>
    </w:lvl>
    <w:lvl w:ilvl="2" w:tplc="0809001B" w:tentative="1">
      <w:start w:val="1"/>
      <w:numFmt w:val="lowerRoman"/>
      <w:lvlText w:val="%3."/>
      <w:lvlJc w:val="right"/>
      <w:pPr>
        <w:ind w:left="1995" w:hanging="180"/>
      </w:pPr>
    </w:lvl>
    <w:lvl w:ilvl="3" w:tplc="0809000F" w:tentative="1">
      <w:start w:val="1"/>
      <w:numFmt w:val="decimal"/>
      <w:lvlText w:val="%4."/>
      <w:lvlJc w:val="left"/>
      <w:pPr>
        <w:ind w:left="2715" w:hanging="360"/>
      </w:pPr>
    </w:lvl>
    <w:lvl w:ilvl="4" w:tplc="08090019" w:tentative="1">
      <w:start w:val="1"/>
      <w:numFmt w:val="lowerLetter"/>
      <w:lvlText w:val="%5."/>
      <w:lvlJc w:val="left"/>
      <w:pPr>
        <w:ind w:left="3435" w:hanging="360"/>
      </w:pPr>
    </w:lvl>
    <w:lvl w:ilvl="5" w:tplc="0809001B" w:tentative="1">
      <w:start w:val="1"/>
      <w:numFmt w:val="lowerRoman"/>
      <w:lvlText w:val="%6."/>
      <w:lvlJc w:val="right"/>
      <w:pPr>
        <w:ind w:left="4155" w:hanging="180"/>
      </w:pPr>
    </w:lvl>
    <w:lvl w:ilvl="6" w:tplc="0809000F" w:tentative="1">
      <w:start w:val="1"/>
      <w:numFmt w:val="decimal"/>
      <w:lvlText w:val="%7."/>
      <w:lvlJc w:val="left"/>
      <w:pPr>
        <w:ind w:left="4875" w:hanging="360"/>
      </w:pPr>
    </w:lvl>
    <w:lvl w:ilvl="7" w:tplc="08090019" w:tentative="1">
      <w:start w:val="1"/>
      <w:numFmt w:val="lowerLetter"/>
      <w:lvlText w:val="%8."/>
      <w:lvlJc w:val="left"/>
      <w:pPr>
        <w:ind w:left="5595" w:hanging="360"/>
      </w:pPr>
    </w:lvl>
    <w:lvl w:ilvl="8" w:tplc="0809001B" w:tentative="1">
      <w:start w:val="1"/>
      <w:numFmt w:val="lowerRoman"/>
      <w:lvlText w:val="%9."/>
      <w:lvlJc w:val="right"/>
      <w:pPr>
        <w:ind w:left="6315" w:hanging="180"/>
      </w:pPr>
    </w:lvl>
  </w:abstractNum>
  <w:abstractNum w:abstractNumId="3" w15:restartNumberingAfterBreak="0">
    <w:nsid w:val="55AC7D94"/>
    <w:multiLevelType w:val="hybridMultilevel"/>
    <w:tmpl w:val="5B66C032"/>
    <w:lvl w:ilvl="0" w:tplc="BD70F0F4">
      <w:start w:val="2"/>
      <w:numFmt w:val="bullet"/>
      <w:lvlText w:val="-"/>
      <w:lvlJc w:val="left"/>
      <w:pPr>
        <w:ind w:left="555" w:hanging="360"/>
      </w:pPr>
      <w:rPr>
        <w:rFonts w:ascii="Calibri" w:eastAsiaTheme="minorHAnsi" w:hAnsi="Calibri" w:cs="Calibri" w:hint="default"/>
      </w:rPr>
    </w:lvl>
    <w:lvl w:ilvl="1" w:tplc="08090003" w:tentative="1">
      <w:start w:val="1"/>
      <w:numFmt w:val="bullet"/>
      <w:lvlText w:val="o"/>
      <w:lvlJc w:val="left"/>
      <w:pPr>
        <w:ind w:left="1275" w:hanging="360"/>
      </w:pPr>
      <w:rPr>
        <w:rFonts w:ascii="Courier New" w:hAnsi="Courier New" w:cs="Courier New" w:hint="default"/>
      </w:rPr>
    </w:lvl>
    <w:lvl w:ilvl="2" w:tplc="08090005" w:tentative="1">
      <w:start w:val="1"/>
      <w:numFmt w:val="bullet"/>
      <w:lvlText w:val=""/>
      <w:lvlJc w:val="left"/>
      <w:pPr>
        <w:ind w:left="1995" w:hanging="360"/>
      </w:pPr>
      <w:rPr>
        <w:rFonts w:ascii="Wingdings" w:hAnsi="Wingdings" w:hint="default"/>
      </w:rPr>
    </w:lvl>
    <w:lvl w:ilvl="3" w:tplc="08090001" w:tentative="1">
      <w:start w:val="1"/>
      <w:numFmt w:val="bullet"/>
      <w:lvlText w:val=""/>
      <w:lvlJc w:val="left"/>
      <w:pPr>
        <w:ind w:left="2715" w:hanging="360"/>
      </w:pPr>
      <w:rPr>
        <w:rFonts w:ascii="Symbol" w:hAnsi="Symbol" w:hint="default"/>
      </w:rPr>
    </w:lvl>
    <w:lvl w:ilvl="4" w:tplc="08090003" w:tentative="1">
      <w:start w:val="1"/>
      <w:numFmt w:val="bullet"/>
      <w:lvlText w:val="o"/>
      <w:lvlJc w:val="left"/>
      <w:pPr>
        <w:ind w:left="3435" w:hanging="360"/>
      </w:pPr>
      <w:rPr>
        <w:rFonts w:ascii="Courier New" w:hAnsi="Courier New" w:cs="Courier New" w:hint="default"/>
      </w:rPr>
    </w:lvl>
    <w:lvl w:ilvl="5" w:tplc="08090005" w:tentative="1">
      <w:start w:val="1"/>
      <w:numFmt w:val="bullet"/>
      <w:lvlText w:val=""/>
      <w:lvlJc w:val="left"/>
      <w:pPr>
        <w:ind w:left="4155" w:hanging="360"/>
      </w:pPr>
      <w:rPr>
        <w:rFonts w:ascii="Wingdings" w:hAnsi="Wingdings" w:hint="default"/>
      </w:rPr>
    </w:lvl>
    <w:lvl w:ilvl="6" w:tplc="08090001" w:tentative="1">
      <w:start w:val="1"/>
      <w:numFmt w:val="bullet"/>
      <w:lvlText w:val=""/>
      <w:lvlJc w:val="left"/>
      <w:pPr>
        <w:ind w:left="4875" w:hanging="360"/>
      </w:pPr>
      <w:rPr>
        <w:rFonts w:ascii="Symbol" w:hAnsi="Symbol" w:hint="default"/>
      </w:rPr>
    </w:lvl>
    <w:lvl w:ilvl="7" w:tplc="08090003" w:tentative="1">
      <w:start w:val="1"/>
      <w:numFmt w:val="bullet"/>
      <w:lvlText w:val="o"/>
      <w:lvlJc w:val="left"/>
      <w:pPr>
        <w:ind w:left="5595" w:hanging="360"/>
      </w:pPr>
      <w:rPr>
        <w:rFonts w:ascii="Courier New" w:hAnsi="Courier New" w:cs="Courier New" w:hint="default"/>
      </w:rPr>
    </w:lvl>
    <w:lvl w:ilvl="8" w:tplc="08090005" w:tentative="1">
      <w:start w:val="1"/>
      <w:numFmt w:val="bullet"/>
      <w:lvlText w:val=""/>
      <w:lvlJc w:val="left"/>
      <w:pPr>
        <w:ind w:left="6315" w:hanging="360"/>
      </w:pPr>
      <w:rPr>
        <w:rFonts w:ascii="Wingdings" w:hAnsi="Wingdings" w:hint="default"/>
      </w:rPr>
    </w:lvl>
  </w:abstractNum>
  <w:abstractNum w:abstractNumId="4" w15:restartNumberingAfterBreak="0">
    <w:nsid w:val="5DBF22A8"/>
    <w:multiLevelType w:val="hybridMultilevel"/>
    <w:tmpl w:val="F5125F36"/>
    <w:lvl w:ilvl="0" w:tplc="D2E8C200">
      <w:start w:val="1"/>
      <w:numFmt w:val="decimal"/>
      <w:lvlText w:val="%1-"/>
      <w:lvlJc w:val="left"/>
      <w:pPr>
        <w:ind w:left="555" w:hanging="360"/>
      </w:pPr>
      <w:rPr>
        <w:rFonts w:hint="default"/>
      </w:rPr>
    </w:lvl>
    <w:lvl w:ilvl="1" w:tplc="08090019" w:tentative="1">
      <w:start w:val="1"/>
      <w:numFmt w:val="lowerLetter"/>
      <w:lvlText w:val="%2."/>
      <w:lvlJc w:val="left"/>
      <w:pPr>
        <w:ind w:left="1275" w:hanging="360"/>
      </w:pPr>
    </w:lvl>
    <w:lvl w:ilvl="2" w:tplc="0809001B" w:tentative="1">
      <w:start w:val="1"/>
      <w:numFmt w:val="lowerRoman"/>
      <w:lvlText w:val="%3."/>
      <w:lvlJc w:val="right"/>
      <w:pPr>
        <w:ind w:left="1995" w:hanging="180"/>
      </w:pPr>
    </w:lvl>
    <w:lvl w:ilvl="3" w:tplc="0809000F" w:tentative="1">
      <w:start w:val="1"/>
      <w:numFmt w:val="decimal"/>
      <w:lvlText w:val="%4."/>
      <w:lvlJc w:val="left"/>
      <w:pPr>
        <w:ind w:left="2715" w:hanging="360"/>
      </w:pPr>
    </w:lvl>
    <w:lvl w:ilvl="4" w:tplc="08090019" w:tentative="1">
      <w:start w:val="1"/>
      <w:numFmt w:val="lowerLetter"/>
      <w:lvlText w:val="%5."/>
      <w:lvlJc w:val="left"/>
      <w:pPr>
        <w:ind w:left="3435" w:hanging="360"/>
      </w:pPr>
    </w:lvl>
    <w:lvl w:ilvl="5" w:tplc="0809001B" w:tentative="1">
      <w:start w:val="1"/>
      <w:numFmt w:val="lowerRoman"/>
      <w:lvlText w:val="%6."/>
      <w:lvlJc w:val="right"/>
      <w:pPr>
        <w:ind w:left="4155" w:hanging="180"/>
      </w:pPr>
    </w:lvl>
    <w:lvl w:ilvl="6" w:tplc="0809000F" w:tentative="1">
      <w:start w:val="1"/>
      <w:numFmt w:val="decimal"/>
      <w:lvlText w:val="%7."/>
      <w:lvlJc w:val="left"/>
      <w:pPr>
        <w:ind w:left="4875" w:hanging="360"/>
      </w:pPr>
    </w:lvl>
    <w:lvl w:ilvl="7" w:tplc="08090019" w:tentative="1">
      <w:start w:val="1"/>
      <w:numFmt w:val="lowerLetter"/>
      <w:lvlText w:val="%8."/>
      <w:lvlJc w:val="left"/>
      <w:pPr>
        <w:ind w:left="5595" w:hanging="360"/>
      </w:pPr>
    </w:lvl>
    <w:lvl w:ilvl="8" w:tplc="0809001B" w:tentative="1">
      <w:start w:val="1"/>
      <w:numFmt w:val="lowerRoman"/>
      <w:lvlText w:val="%9."/>
      <w:lvlJc w:val="right"/>
      <w:pPr>
        <w:ind w:left="6315" w:hanging="180"/>
      </w:pPr>
    </w:lvl>
  </w:abstractNum>
  <w:num w:numId="1">
    <w:abstractNumId w:val="4"/>
  </w:num>
  <w:num w:numId="2">
    <w:abstractNumId w:val="1"/>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7EFB"/>
    <w:rsid w:val="000860A4"/>
    <w:rsid w:val="001477E6"/>
    <w:rsid w:val="001B2238"/>
    <w:rsid w:val="003E4606"/>
    <w:rsid w:val="00454470"/>
    <w:rsid w:val="004D5145"/>
    <w:rsid w:val="004D671C"/>
    <w:rsid w:val="005658CE"/>
    <w:rsid w:val="00627EFB"/>
    <w:rsid w:val="006D4FE2"/>
    <w:rsid w:val="006E17BD"/>
    <w:rsid w:val="007B2CE9"/>
    <w:rsid w:val="008029D3"/>
    <w:rsid w:val="00821C14"/>
    <w:rsid w:val="00872092"/>
    <w:rsid w:val="00952B19"/>
    <w:rsid w:val="00A068B5"/>
    <w:rsid w:val="00A6496A"/>
    <w:rsid w:val="00A86179"/>
    <w:rsid w:val="00B13340"/>
    <w:rsid w:val="00D863AE"/>
    <w:rsid w:val="00FD61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AA8AE7"/>
  <w15:chartTrackingRefBased/>
  <w15:docId w15:val="{806E76AA-1B73-41CC-B97B-4EC5AFA417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8029D3"/>
    <w:pPr>
      <w:tabs>
        <w:tab w:val="center" w:pos="4320"/>
        <w:tab w:val="right" w:pos="8640"/>
      </w:tabs>
      <w:spacing w:after="0" w:line="240" w:lineRule="auto"/>
    </w:pPr>
    <w:rPr>
      <w:rFonts w:ascii="Arial" w:eastAsia="Times New Roman" w:hAnsi="Arial" w:cs="Times New Roman"/>
      <w:szCs w:val="24"/>
    </w:rPr>
  </w:style>
  <w:style w:type="character" w:customStyle="1" w:styleId="HeaderChar">
    <w:name w:val="Header Char"/>
    <w:basedOn w:val="DefaultParagraphFont"/>
    <w:link w:val="Header"/>
    <w:rsid w:val="008029D3"/>
    <w:rPr>
      <w:rFonts w:ascii="Arial" w:eastAsia="Times New Roman" w:hAnsi="Arial" w:cs="Times New Roman"/>
      <w:szCs w:val="24"/>
    </w:rPr>
  </w:style>
  <w:style w:type="paragraph" w:styleId="Footer">
    <w:name w:val="footer"/>
    <w:basedOn w:val="Normal"/>
    <w:link w:val="FooterChar"/>
    <w:uiPriority w:val="99"/>
    <w:rsid w:val="008029D3"/>
    <w:pPr>
      <w:tabs>
        <w:tab w:val="center" w:pos="4320"/>
        <w:tab w:val="right" w:pos="8640"/>
      </w:tabs>
      <w:spacing w:after="0" w:line="240" w:lineRule="auto"/>
    </w:pPr>
    <w:rPr>
      <w:rFonts w:ascii="Arial" w:eastAsia="Times New Roman" w:hAnsi="Arial" w:cs="Times New Roman"/>
      <w:szCs w:val="24"/>
    </w:rPr>
  </w:style>
  <w:style w:type="character" w:customStyle="1" w:styleId="FooterChar">
    <w:name w:val="Footer Char"/>
    <w:basedOn w:val="DefaultParagraphFont"/>
    <w:link w:val="Footer"/>
    <w:uiPriority w:val="99"/>
    <w:rsid w:val="008029D3"/>
    <w:rPr>
      <w:rFonts w:ascii="Arial" w:eastAsia="Times New Roman" w:hAnsi="Arial" w:cs="Times New Roman"/>
      <w:szCs w:val="24"/>
    </w:rPr>
  </w:style>
  <w:style w:type="paragraph" w:customStyle="1" w:styleId="rhL">
    <w:name w:val="rhL"/>
    <w:rsid w:val="008029D3"/>
    <w:pPr>
      <w:widowControl w:val="0"/>
      <w:tabs>
        <w:tab w:val="right" w:pos="9599"/>
      </w:tabs>
      <w:spacing w:after="0" w:line="240" w:lineRule="exact"/>
      <w:jc w:val="both"/>
    </w:pPr>
    <w:rPr>
      <w:rFonts w:ascii="Helvetica" w:eastAsia="Times New Roman" w:hAnsi="Helvetica" w:cs="Times New Roman"/>
      <w:color w:val="000000"/>
      <w:sz w:val="20"/>
      <w:szCs w:val="20"/>
      <w:lang w:val="en-US"/>
    </w:rPr>
  </w:style>
  <w:style w:type="character" w:styleId="PageNumber">
    <w:name w:val="page number"/>
    <w:basedOn w:val="DefaultParagraphFont"/>
    <w:rsid w:val="008029D3"/>
  </w:style>
  <w:style w:type="paragraph" w:styleId="ListParagraph">
    <w:name w:val="List Paragraph"/>
    <w:basedOn w:val="Normal"/>
    <w:uiPriority w:val="34"/>
    <w:qFormat/>
    <w:rsid w:val="008029D3"/>
    <w:pPr>
      <w:ind w:left="720"/>
      <w:contextualSpacing/>
    </w:pPr>
  </w:style>
  <w:style w:type="table" w:styleId="TableGrid">
    <w:name w:val="Table Grid"/>
    <w:basedOn w:val="TableNormal"/>
    <w:uiPriority w:val="39"/>
    <w:rsid w:val="004D671C"/>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4.png"/><Relationship Id="rId18" Type="http://schemas.openxmlformats.org/officeDocument/2006/relationships/footer" Target="footer4.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3.png"/><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image" Target="media/image6.png"/><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94</TotalTime>
  <Pages>6</Pages>
  <Words>1111</Words>
  <Characters>6227</Characters>
  <Application>Microsoft Office Word</Application>
  <DocSecurity>0</DocSecurity>
  <Lines>95</Lines>
  <Paragraphs>27</Paragraphs>
  <ScaleCrop>false</ScaleCrop>
  <HeadingPairs>
    <vt:vector size="2" baseType="variant">
      <vt:variant>
        <vt:lpstr>Title</vt:lpstr>
      </vt:variant>
      <vt:variant>
        <vt:i4>1</vt:i4>
      </vt:variant>
    </vt:vector>
  </HeadingPairs>
  <TitlesOfParts>
    <vt:vector size="1" baseType="lpstr">
      <vt:lpstr/>
    </vt:vector>
  </TitlesOfParts>
  <Company>University of Bedfordshire</Company>
  <LinksUpToDate>false</LinksUpToDate>
  <CharactersWithSpaces>7311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Hamza El Kaddouri</dc:creator>
  <cp:keywords/>
  <dc:description/>
  <cp:lastModifiedBy>Winifred Soribe</cp:lastModifiedBy>
  <cp:revision>9</cp:revision>
  <dcterms:created xsi:type="dcterms:W3CDTF">2019-10-30T11:40:00Z</dcterms:created>
  <dcterms:modified xsi:type="dcterms:W3CDTF">2021-03-21T14:28:00Z</dcterms:modified>
</cp:coreProperties>
</file>