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730A4A" wp14:paraId="4DBAD4B1" wp14:textId="0AF5ACBD">
      <w:pPr>
        <w:pStyle w:val="Heading1"/>
        <w:rPr>
          <w:rFonts w:ascii="Times New Roman" w:hAnsi="Times New Roman" w:eastAsia="Times New Roman" w:cs="Times New Roman"/>
          <w:b w:val="0"/>
          <w:bCs w:val="0"/>
          <w:i w:val="0"/>
          <w:iCs w:val="0"/>
          <w:caps w:val="0"/>
          <w:smallCaps w:val="0"/>
          <w:noProof w:val="0"/>
          <w:color w:val="202124"/>
          <w:sz w:val="32"/>
          <w:szCs w:val="32"/>
          <w:lang w:val="en"/>
        </w:rPr>
      </w:pPr>
      <w:r w:rsidR="14170893">
        <w:drawing>
          <wp:inline xmlns:wp14="http://schemas.microsoft.com/office/word/2010/wordprocessingDrawing" wp14:editId="628187D7" wp14:anchorId="6E7D001F">
            <wp:extent cx="6086475" cy="2653564"/>
            <wp:effectExtent l="0" t="0" r="0" b="0"/>
            <wp:docPr id="1112911021" name="" title=""/>
            <wp:cNvGraphicFramePr>
              <a:graphicFrameLocks noChangeAspect="1"/>
            </wp:cNvGraphicFramePr>
            <a:graphic>
              <a:graphicData uri="http://schemas.openxmlformats.org/drawingml/2006/picture">
                <pic:pic>
                  <pic:nvPicPr>
                    <pic:cNvPr id="0" name=""/>
                    <pic:cNvPicPr/>
                  </pic:nvPicPr>
                  <pic:blipFill>
                    <a:blip r:embed="Rb45e726629d34a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6475" cy="2653564"/>
                    </a:xfrm>
                    <a:prstGeom prst="rect">
                      <a:avLst/>
                    </a:prstGeom>
                  </pic:spPr>
                </pic:pic>
              </a:graphicData>
            </a:graphic>
          </wp:inline>
        </w:drawing>
      </w:r>
      <w:r w:rsidRPr="77730A4A" w:rsidR="14170893">
        <w:rPr>
          <w:rFonts w:ascii="Verdana Pro" w:hAnsi="Verdana Pro" w:eastAsia="Verdana Pro" w:cs="Verdana Pro"/>
          <w:color w:val="2F5496" w:themeColor="accent1" w:themeTint="FF" w:themeShade="BF"/>
          <w:sz w:val="56"/>
          <w:szCs w:val="56"/>
        </w:rPr>
        <w:t xml:space="preserve"> </w:t>
      </w:r>
      <w:r>
        <w:tab/>
      </w:r>
      <w:r>
        <w:tab/>
      </w:r>
      <w:r>
        <w:tab/>
      </w:r>
      <w:r>
        <w:tab/>
      </w:r>
      <w:r w:rsidRPr="77730A4A" w:rsidR="3F6AD3F3">
        <w:rPr>
          <w:rFonts w:ascii="system-ui" w:hAnsi="system-ui" w:eastAsia="system-ui" w:cs="system-ui"/>
          <w:b w:val="1"/>
          <w:bCs w:val="1"/>
          <w:i w:val="0"/>
          <w:iCs w:val="0"/>
          <w:caps w:val="0"/>
          <w:smallCaps w:val="0"/>
          <w:noProof w:val="0"/>
          <w:sz w:val="22"/>
          <w:szCs w:val="22"/>
          <w:lang w:val="en-US"/>
        </w:rPr>
        <w:t>Repo</w:t>
      </w:r>
      <w:r w:rsidRPr="77730A4A" w:rsidR="3F6AD3F3">
        <w:rPr>
          <w:rFonts w:ascii="system-ui" w:hAnsi="system-ui" w:eastAsia="system-ui" w:cs="system-ui"/>
          <w:b w:val="1"/>
          <w:bCs w:val="1"/>
          <w:i w:val="0"/>
          <w:iCs w:val="0"/>
          <w:caps w:val="0"/>
          <w:smallCaps w:val="0"/>
          <w:noProof w:val="0"/>
          <w:sz w:val="22"/>
          <w:szCs w:val="22"/>
          <w:lang w:val="en-US"/>
        </w:rPr>
        <w:t xml:space="preserve">rt on </w:t>
      </w:r>
      <w:r w:rsidRPr="77730A4A" w:rsidR="3F6AD3F3">
        <w:rPr>
          <w:rFonts w:ascii="system-ui" w:hAnsi="system-ui" w:eastAsia="system-ui" w:cs="system-ui"/>
          <w:b w:val="1"/>
          <w:bCs w:val="1"/>
          <w:i w:val="0"/>
          <w:iCs w:val="0"/>
          <w:caps w:val="0"/>
          <w:smallCaps w:val="0"/>
          <w:noProof w:val="0"/>
          <w:sz w:val="22"/>
          <w:szCs w:val="22"/>
          <w:lang w:val="en-US"/>
        </w:rPr>
        <w:t>Cryp</w:t>
      </w:r>
      <w:r w:rsidRPr="77730A4A" w:rsidR="3F6AD3F3">
        <w:rPr>
          <w:rFonts w:ascii="system-ui" w:hAnsi="system-ui" w:eastAsia="system-ui" w:cs="system-ui"/>
          <w:b w:val="1"/>
          <w:bCs w:val="1"/>
          <w:i w:val="0"/>
          <w:iCs w:val="0"/>
          <w:caps w:val="0"/>
          <w:smallCaps w:val="0"/>
          <w:noProof w:val="0"/>
          <w:sz w:val="22"/>
          <w:szCs w:val="22"/>
          <w:lang w:val="en-US"/>
        </w:rPr>
        <w:t>toWall</w:t>
      </w:r>
      <w:r w:rsidRPr="77730A4A" w:rsidR="3F6AD3F3">
        <w:rPr>
          <w:rFonts w:ascii="system-ui" w:hAnsi="system-ui" w:eastAsia="system-ui" w:cs="system-ui"/>
          <w:b w:val="1"/>
          <w:bCs w:val="1"/>
          <w:i w:val="0"/>
          <w:iCs w:val="0"/>
          <w:caps w:val="0"/>
          <w:smallCaps w:val="0"/>
          <w:noProof w:val="0"/>
          <w:sz w:val="22"/>
          <w:szCs w:val="22"/>
          <w:lang w:val="en-US"/>
        </w:rPr>
        <w:t xml:space="preserve"> Ransomware: Understanding, </w:t>
      </w:r>
      <w:r>
        <w:br/>
      </w:r>
      <w:r w:rsidRPr="77730A4A" w:rsidR="3F6AD3F3">
        <w:rPr>
          <w:rFonts w:ascii="system-ui" w:hAnsi="system-ui" w:eastAsia="system-ui" w:cs="system-ui"/>
          <w:b w:val="1"/>
          <w:bCs w:val="1"/>
          <w:i w:val="0"/>
          <w:iCs w:val="0"/>
          <w:caps w:val="0"/>
          <w:smallCaps w:val="0"/>
          <w:noProof w:val="0"/>
          <w:sz w:val="22"/>
          <w:szCs w:val="22"/>
          <w:lang w:val="en-US"/>
        </w:rPr>
        <w:t>Prevention, and Copyright Implications</w:t>
      </w:r>
    </w:p>
    <w:p xmlns:wp14="http://schemas.microsoft.com/office/word/2010/wordml" w:rsidP="77730A4A" wp14:paraId="23075F3A" wp14:textId="350CBECF">
      <w:pPr>
        <w:pStyle w:val="Heading2"/>
      </w:pPr>
      <w:r>
        <w:br/>
      </w:r>
      <w:r w:rsidRPr="77730A4A" w:rsidR="3F6AD3F3">
        <w:rPr>
          <w:rFonts w:ascii="system-ui" w:hAnsi="system-ui" w:eastAsia="system-ui" w:cs="system-ui"/>
          <w:b w:val="1"/>
          <w:bCs w:val="1"/>
          <w:i w:val="0"/>
          <w:iCs w:val="0"/>
          <w:caps w:val="0"/>
          <w:smallCaps w:val="0"/>
          <w:noProof w:val="0"/>
          <w:sz w:val="22"/>
          <w:szCs w:val="22"/>
          <w:lang w:val="en-US"/>
        </w:rPr>
        <w:t>I. Introduction</w:t>
      </w:r>
    </w:p>
    <w:p xmlns:wp14="http://schemas.microsoft.com/office/word/2010/wordml" w:rsidP="77730A4A" wp14:paraId="4FD2B2AC" wp14:textId="42F5CDDF">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A. Background</w:t>
      </w:r>
    </w:p>
    <w:p xmlns:wp14="http://schemas.microsoft.com/office/word/2010/wordml" w:rsidP="77730A4A" wp14:paraId="46CB63C7" wp14:textId="2818B56F">
      <w:pPr>
        <w:shd w:val="clear" w:color="auto" w:fill="F7F7F8"/>
        <w:spacing w:before="0" w:before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0"/>
          <w:bCs w:val="0"/>
          <w:i w:val="0"/>
          <w:iCs w:val="0"/>
          <w:caps w:val="0"/>
          <w:smallCaps w:val="0"/>
          <w:noProof w:val="0"/>
          <w:color w:val="374151"/>
          <w:sz w:val="24"/>
          <w:szCs w:val="24"/>
          <w:lang w:val="en-US"/>
        </w:rPr>
        <w:t>CryptoWall</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is a notorious form of ransomware that has been causing havoc in the digital landscape. This report aims to </w:t>
      </w:r>
      <w:r w:rsidRPr="77730A4A" w:rsidR="3F6AD3F3">
        <w:rPr>
          <w:rFonts w:ascii="system-ui" w:hAnsi="system-ui" w:eastAsia="system-ui" w:cs="system-ui"/>
          <w:b w:val="0"/>
          <w:bCs w:val="0"/>
          <w:i w:val="0"/>
          <w:iCs w:val="0"/>
          <w:caps w:val="0"/>
          <w:smallCaps w:val="0"/>
          <w:noProof w:val="0"/>
          <w:color w:val="374151"/>
          <w:sz w:val="24"/>
          <w:szCs w:val="24"/>
          <w:lang w:val="en-US"/>
        </w:rPr>
        <w:t>provide</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a comprehensive understanding of </w:t>
      </w:r>
      <w:r w:rsidRPr="77730A4A" w:rsidR="3F6AD3F3">
        <w:rPr>
          <w:rFonts w:ascii="system-ui" w:hAnsi="system-ui" w:eastAsia="system-ui" w:cs="system-ui"/>
          <w:b w:val="0"/>
          <w:bCs w:val="0"/>
          <w:i w:val="0"/>
          <w:iCs w:val="0"/>
          <w:caps w:val="0"/>
          <w:smallCaps w:val="0"/>
          <w:noProof w:val="0"/>
          <w:color w:val="374151"/>
          <w:sz w:val="24"/>
          <w:szCs w:val="24"/>
          <w:lang w:val="en-US"/>
        </w:rPr>
        <w:t>CryptoWall</w:t>
      </w:r>
      <w:r w:rsidRPr="77730A4A" w:rsidR="3F6AD3F3">
        <w:rPr>
          <w:rFonts w:ascii="system-ui" w:hAnsi="system-ui" w:eastAsia="system-ui" w:cs="system-ui"/>
          <w:b w:val="0"/>
          <w:bCs w:val="0"/>
          <w:i w:val="0"/>
          <w:iCs w:val="0"/>
          <w:caps w:val="0"/>
          <w:smallCaps w:val="0"/>
          <w:noProof w:val="0"/>
          <w:color w:val="374151"/>
          <w:sz w:val="24"/>
          <w:szCs w:val="24"/>
          <w:lang w:val="en-US"/>
        </w:rPr>
        <w:t>, strategies to avoid falling victim to it, and considerations related to copyright in the context of ransomware attacks.</w:t>
      </w:r>
      <w:r>
        <w:br/>
      </w:r>
    </w:p>
    <w:p xmlns:wp14="http://schemas.microsoft.com/office/word/2010/wordml" w:rsidP="77730A4A" wp14:paraId="20964FC6" wp14:textId="4913B029">
      <w:pPr>
        <w:pStyle w:val="Heading2"/>
      </w:pPr>
      <w:r w:rsidRPr="77730A4A" w:rsidR="3F6AD3F3">
        <w:rPr>
          <w:rFonts w:ascii="system-ui" w:hAnsi="system-ui" w:eastAsia="system-ui" w:cs="system-ui"/>
          <w:b w:val="1"/>
          <w:bCs w:val="1"/>
          <w:i w:val="0"/>
          <w:iCs w:val="0"/>
          <w:caps w:val="0"/>
          <w:smallCaps w:val="0"/>
          <w:noProof w:val="0"/>
          <w:sz w:val="22"/>
          <w:szCs w:val="22"/>
          <w:lang w:val="en-US"/>
        </w:rPr>
        <w:t>II. CryptoWall Ransomware: Overview</w:t>
      </w:r>
    </w:p>
    <w:p xmlns:wp14="http://schemas.microsoft.com/office/word/2010/wordml" w:rsidP="77730A4A" wp14:paraId="3EF23F1F" wp14:textId="1CE694CB">
      <w:pPr>
        <w:pStyle w:val="Heading3"/>
        <w:rPr>
          <w:rFonts w:ascii="system-ui" w:hAnsi="system-ui" w:eastAsia="system-ui" w:cs="system-ui"/>
          <w:b w:val="1"/>
          <w:bCs w:val="1"/>
          <w:i w:val="0"/>
          <w:iCs w:val="0"/>
          <w:caps w:val="0"/>
          <w:smallCaps w:val="0"/>
          <w:noProof w:val="0"/>
          <w:sz w:val="22"/>
          <w:szCs w:val="22"/>
          <w:lang w:val="en-US"/>
        </w:rPr>
      </w:pPr>
      <w:r>
        <w:br/>
      </w:r>
      <w:r w:rsidRPr="77730A4A" w:rsidR="3F6AD3F3">
        <w:rPr>
          <w:rFonts w:ascii="system-ui" w:hAnsi="system-ui" w:eastAsia="system-ui" w:cs="system-ui"/>
          <w:b w:val="1"/>
          <w:bCs w:val="1"/>
          <w:i w:val="0"/>
          <w:iCs w:val="0"/>
          <w:caps w:val="0"/>
          <w:smallCaps w:val="0"/>
          <w:noProof w:val="0"/>
          <w:sz w:val="22"/>
          <w:szCs w:val="22"/>
          <w:lang w:val="en-US"/>
        </w:rPr>
        <w:t>A. Definition</w:t>
      </w:r>
    </w:p>
    <w:p xmlns:wp14="http://schemas.microsoft.com/office/word/2010/wordml" w:rsidP="77730A4A" wp14:paraId="233C30C2" wp14:textId="747FA550">
      <w:pPr>
        <w:shd w:val="clear" w:color="auto" w:fill="F7F7F8"/>
        <w:spacing w:before="0" w:beforeAutospacing="off"/>
      </w:pPr>
      <w:r w:rsidRPr="77730A4A" w:rsidR="3F6AD3F3">
        <w:rPr>
          <w:rFonts w:ascii="system-ui" w:hAnsi="system-ui" w:eastAsia="system-ui" w:cs="system-ui"/>
          <w:b w:val="0"/>
          <w:bCs w:val="0"/>
          <w:i w:val="0"/>
          <w:iCs w:val="0"/>
          <w:caps w:val="0"/>
          <w:smallCaps w:val="0"/>
          <w:noProof w:val="0"/>
          <w:color w:val="374151"/>
          <w:sz w:val="24"/>
          <w:szCs w:val="24"/>
          <w:lang w:val="en-US"/>
        </w:rPr>
        <w:t>CryptoWall is a type of malicious software that encrypts a user's files and demands payment, usually in cryptocurrency, for their release. It is a form of cyber extortion that has affected individuals, businesses, and organizations worldwide.</w:t>
      </w:r>
    </w:p>
    <w:p xmlns:wp14="http://schemas.microsoft.com/office/word/2010/wordml" w:rsidP="77730A4A" wp14:paraId="275FC9C8" wp14:textId="2A8C68C3">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 xml:space="preserve">B. </w:t>
      </w:r>
      <w:r w:rsidRPr="77730A4A" w:rsidR="5355E94E">
        <w:rPr>
          <w:rFonts w:ascii="system-ui" w:hAnsi="system-ui" w:eastAsia="system-ui" w:cs="system-ui"/>
          <w:b w:val="1"/>
          <w:bCs w:val="1"/>
          <w:i w:val="0"/>
          <w:iCs w:val="0"/>
          <w:caps w:val="0"/>
          <w:smallCaps w:val="0"/>
          <w:noProof w:val="0"/>
          <w:color w:val="2F5496" w:themeColor="accent1" w:themeTint="FF" w:themeShade="BF"/>
          <w:sz w:val="22"/>
          <w:szCs w:val="22"/>
          <w:lang w:val="en-US"/>
        </w:rPr>
        <w:t>Modes of operation</w:t>
      </w:r>
    </w:p>
    <w:p xmlns:wp14="http://schemas.microsoft.com/office/word/2010/wordml" w:rsidP="77730A4A" wp14:paraId="6A92A30F" wp14:textId="7051CC8A">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Infection Vector:</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CryptoWall often spreads through phishing emails, malicious attachments, or compromised websites.</w:t>
      </w:r>
    </w:p>
    <w:p xmlns:wp14="http://schemas.microsoft.com/office/word/2010/wordml" w:rsidP="77730A4A" wp14:paraId="7D40F65A" wp14:textId="1560ABD3">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Encryption Process: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Once activated, CryptoWall encrypts files, rendering them inaccessible without a decryption key.</w:t>
      </w:r>
    </w:p>
    <w:p xmlns:wp14="http://schemas.microsoft.com/office/word/2010/wordml" w:rsidP="77730A4A" wp14:paraId="16FAF43B" wp14:textId="5258373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Ransom Demand:</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Attackers demand payment in cryptocurrency, making it difficult to trace transactions.</w:t>
      </w:r>
    </w:p>
    <w:p xmlns:wp14="http://schemas.microsoft.com/office/word/2010/wordml" w:rsidP="77730A4A" wp14:paraId="4671C624" wp14:textId="545E015D">
      <w:pPr>
        <w:pStyle w:val="Heading2"/>
      </w:pPr>
      <w:r>
        <w:br/>
      </w:r>
      <w:r w:rsidRPr="77730A4A" w:rsidR="3F6AD3F3">
        <w:rPr>
          <w:rFonts w:ascii="system-ui" w:hAnsi="system-ui" w:eastAsia="system-ui" w:cs="system-ui"/>
          <w:b w:val="1"/>
          <w:bCs w:val="1"/>
          <w:i w:val="0"/>
          <w:iCs w:val="0"/>
          <w:caps w:val="0"/>
          <w:smallCaps w:val="0"/>
          <w:noProof w:val="0"/>
          <w:sz w:val="22"/>
          <w:szCs w:val="22"/>
          <w:lang w:val="en-US"/>
        </w:rPr>
        <w:t>III. Prevention Strategies</w:t>
      </w:r>
    </w:p>
    <w:p xmlns:wp14="http://schemas.microsoft.com/office/word/2010/wordml" w:rsidP="77730A4A" wp14:paraId="379B574D" wp14:textId="764814E6">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A. User Education</w:t>
      </w:r>
    </w:p>
    <w:p xmlns:wp14="http://schemas.microsoft.com/office/word/2010/wordml" w:rsidP="77730A4A" wp14:paraId="2646AB79" wp14:textId="0CF0802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Phishing Awareness: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Educate users about recognizing and avoiding phishing attempts, as they are a common entry point for CryptoWall.</w:t>
      </w:r>
    </w:p>
    <w:p xmlns:wp14="http://schemas.microsoft.com/office/word/2010/wordml" w:rsidP="77730A4A" wp14:paraId="2240F8AA" wp14:textId="31A333FF">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Suspicious Attachments: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Advise against opening email attachments from unknown sources to prevent malware installation.</w:t>
      </w:r>
    </w:p>
    <w:p xmlns:wp14="http://schemas.microsoft.com/office/word/2010/wordml" w:rsidP="77730A4A" wp14:paraId="293AE4C9" wp14:textId="69D129D8">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B. Regular Backups</w:t>
      </w:r>
    </w:p>
    <w:p xmlns:wp14="http://schemas.microsoft.com/office/word/2010/wordml" w:rsidP="77730A4A" wp14:paraId="6C140D4C" wp14:textId="0C8D401D">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Data Backup:</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Encourage regular backups of critical data to mitigate the impact of ransomware attacks.</w:t>
      </w:r>
    </w:p>
    <w:p xmlns:wp14="http://schemas.microsoft.com/office/word/2010/wordml" w:rsidP="77730A4A" wp14:paraId="36236B82" wp14:textId="57AC3BB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Offline Storage:</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Store backups offline to prevent them from being compromised during an attack.</w:t>
      </w:r>
    </w:p>
    <w:p xmlns:wp14="http://schemas.microsoft.com/office/word/2010/wordml" w:rsidP="77730A4A" wp14:paraId="54954D15" wp14:textId="4DA050C4">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C. Software Updates</w:t>
      </w:r>
    </w:p>
    <w:p xmlns:wp14="http://schemas.microsoft.com/office/word/2010/wordml" w:rsidP="77730A4A" wp14:paraId="2ABFE513" wp14:textId="49E185E2">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Operating Systems and Software:</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Emphasize the importance of keeping software and operating systems up to date to patch vulnerabilities exploited by ransomware.</w:t>
      </w:r>
    </w:p>
    <w:p xmlns:wp14="http://schemas.microsoft.com/office/word/2010/wordml" w:rsidP="77730A4A" wp14:paraId="6BA7625E" wp14:textId="325971C8">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D. Security Software</w:t>
      </w:r>
    </w:p>
    <w:p xmlns:wp14="http://schemas.microsoft.com/office/word/2010/wordml" w:rsidP="77730A4A" wp14:paraId="430E61A7" wp14:textId="552F26D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Antivirus and Anti-Malware:</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Utilize reputable antivirus and anti-malware solutions to detect and remove potential threats.</w:t>
      </w:r>
    </w:p>
    <w:p xmlns:wp14="http://schemas.microsoft.com/office/word/2010/wordml" w:rsidP="77730A4A" wp14:paraId="745AD44B" wp14:textId="751098C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Firewalls: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Implement firewalls to monitor and control network traffic.</w:t>
      </w:r>
    </w:p>
    <w:p xmlns:wp14="http://schemas.microsoft.com/office/word/2010/wordml" w:rsidP="77730A4A" wp14:paraId="54BE919A" wp14:textId="74EEFA73">
      <w:pPr>
        <w:pStyle w:val="Heading2"/>
      </w:pPr>
      <w:r>
        <w:br/>
      </w:r>
      <w:r w:rsidRPr="77730A4A" w:rsidR="3F6AD3F3">
        <w:rPr>
          <w:rFonts w:ascii="system-ui" w:hAnsi="system-ui" w:eastAsia="system-ui" w:cs="system-ui"/>
          <w:b w:val="1"/>
          <w:bCs w:val="1"/>
          <w:i w:val="0"/>
          <w:iCs w:val="0"/>
          <w:caps w:val="0"/>
          <w:smallCaps w:val="0"/>
          <w:noProof w:val="0"/>
          <w:sz w:val="22"/>
          <w:szCs w:val="22"/>
          <w:lang w:val="en-US"/>
        </w:rPr>
        <w:t>IV. Copyright Considerations</w:t>
      </w:r>
    </w:p>
    <w:p xmlns:wp14="http://schemas.microsoft.com/office/word/2010/wordml" w:rsidP="77730A4A" wp14:paraId="16D2E98E" wp14:textId="0E1224DC">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A. Impact on Digital Assets</w:t>
      </w:r>
    </w:p>
    <w:p xmlns:wp14="http://schemas.microsoft.com/office/word/2010/wordml" w:rsidP="77730A4A" wp14:paraId="66B6C0A0" wp14:textId="5A0B50BC">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File Encryption:</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Explore how the encryption of files during a ransomware attack may affect copyrighted digital assets.</w:t>
      </w:r>
    </w:p>
    <w:p xmlns:wp14="http://schemas.microsoft.com/office/word/2010/wordml" w:rsidP="77730A4A" wp14:paraId="13BE661D" wp14:textId="144CA13D">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Backup Policies: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Review backup policies to ensure the protection of copyrighted content.</w:t>
      </w:r>
    </w:p>
    <w:p xmlns:wp14="http://schemas.microsoft.com/office/word/2010/wordml" w:rsidP="77730A4A" wp14:paraId="05A48904" wp14:textId="2B66DC57">
      <w:pPr>
        <w:pStyle w:val="Heading3"/>
      </w:pPr>
      <w:r>
        <w:br/>
      </w:r>
      <w:r w:rsidRPr="77730A4A" w:rsidR="3F6AD3F3">
        <w:rPr>
          <w:rFonts w:ascii="system-ui" w:hAnsi="system-ui" w:eastAsia="system-ui" w:cs="system-ui"/>
          <w:b w:val="1"/>
          <w:bCs w:val="1"/>
          <w:i w:val="0"/>
          <w:iCs w:val="0"/>
          <w:caps w:val="0"/>
          <w:smallCaps w:val="0"/>
          <w:noProof w:val="0"/>
          <w:sz w:val="22"/>
          <w:szCs w:val="22"/>
          <w:lang w:val="en-US"/>
        </w:rPr>
        <w:t>B. Legal Implications</w:t>
      </w:r>
    </w:p>
    <w:p xmlns:wp14="http://schemas.microsoft.com/office/word/2010/wordml" w:rsidP="77730A4A" wp14:paraId="7F909CDD" wp14:textId="2DECA05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Data Protection Laws: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Examine how data protection laws intersect with ransomware attacks and the protection of copyrighted material.</w:t>
      </w:r>
    </w:p>
    <w:p xmlns:wp14="http://schemas.microsoft.com/office/word/2010/wordml" w:rsidP="77730A4A" wp14:paraId="03EF6920" wp14:textId="42AD8839">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77730A4A" w:rsidR="3F6AD3F3">
        <w:rPr>
          <w:rFonts w:ascii="system-ui" w:hAnsi="system-ui" w:eastAsia="system-ui" w:cs="system-ui"/>
          <w:b w:val="1"/>
          <w:bCs w:val="1"/>
          <w:i w:val="0"/>
          <w:iCs w:val="0"/>
          <w:caps w:val="0"/>
          <w:smallCaps w:val="0"/>
          <w:noProof w:val="0"/>
          <w:color w:val="374151"/>
          <w:sz w:val="24"/>
          <w:szCs w:val="24"/>
          <w:lang w:val="en-US"/>
        </w:rPr>
        <w:t>Reporting Obligations:</w:t>
      </w:r>
      <w:r w:rsidRPr="77730A4A" w:rsidR="3F6AD3F3">
        <w:rPr>
          <w:rFonts w:ascii="system-ui" w:hAnsi="system-ui" w:eastAsia="system-ui" w:cs="system-ui"/>
          <w:b w:val="0"/>
          <w:bCs w:val="0"/>
          <w:i w:val="0"/>
          <w:iCs w:val="0"/>
          <w:caps w:val="0"/>
          <w:smallCaps w:val="0"/>
          <w:noProof w:val="0"/>
          <w:color w:val="374151"/>
          <w:sz w:val="24"/>
          <w:szCs w:val="24"/>
          <w:lang w:val="en-US"/>
        </w:rPr>
        <w:t xml:space="preserve"> Understand any legal obligations to report ransomware attacks and potential data breaches.</w:t>
      </w:r>
    </w:p>
    <w:p xmlns:wp14="http://schemas.microsoft.com/office/word/2010/wordml" w:rsidP="77730A4A" wp14:paraId="20350ABD" wp14:textId="459EDC31">
      <w:pPr>
        <w:pStyle w:val="Heading2"/>
      </w:pPr>
      <w:r>
        <w:br/>
      </w:r>
      <w:r w:rsidRPr="77730A4A" w:rsidR="3F6AD3F3">
        <w:rPr>
          <w:rFonts w:ascii="system-ui" w:hAnsi="system-ui" w:eastAsia="system-ui" w:cs="system-ui"/>
          <w:b w:val="1"/>
          <w:bCs w:val="1"/>
          <w:i w:val="0"/>
          <w:iCs w:val="0"/>
          <w:caps w:val="0"/>
          <w:smallCaps w:val="0"/>
          <w:noProof w:val="0"/>
          <w:sz w:val="22"/>
          <w:szCs w:val="22"/>
          <w:lang w:val="en-US"/>
        </w:rPr>
        <w:t>V. Conclusion</w:t>
      </w:r>
    </w:p>
    <w:p xmlns:wp14="http://schemas.microsoft.com/office/word/2010/wordml" w:rsidP="77730A4A" wp14:paraId="6F8A5255" wp14:textId="66287B51">
      <w:pPr>
        <w:shd w:val="clear" w:color="auto" w:fill="F7F7F8"/>
        <w:spacing w:before="0" w:beforeAutospacing="off"/>
      </w:pPr>
      <w:r w:rsidRPr="77730A4A" w:rsidR="3F6AD3F3">
        <w:rPr>
          <w:rFonts w:ascii="system-ui" w:hAnsi="system-ui" w:eastAsia="system-ui" w:cs="system-ui"/>
          <w:b w:val="0"/>
          <w:bCs w:val="0"/>
          <w:i w:val="0"/>
          <w:iCs w:val="0"/>
          <w:caps w:val="0"/>
          <w:smallCaps w:val="0"/>
          <w:noProof w:val="0"/>
          <w:color w:val="374151"/>
          <w:sz w:val="24"/>
          <w:szCs w:val="24"/>
          <w:lang w:val="en-US"/>
        </w:rPr>
        <w:t>This report has aimed to provide a comprehensive understanding of CryptoWall ransomware, strategies to prevent its impact, and considerations related to copyright in the digital landscape. As technology evolves, ongoing vigilance and proactive measures are essential to safeguarding digital assets and maintaining the integrity of copyrighted material.</w:t>
      </w:r>
    </w:p>
    <w:p xmlns:wp14="http://schemas.microsoft.com/office/word/2010/wordml" w:rsidP="62C0DF19" wp14:paraId="2C078E63" wp14:textId="2163FD9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55426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B56682"/>
    <w:rsid w:val="006C7BE4"/>
    <w:rsid w:val="0189B084"/>
    <w:rsid w:val="01EA2CB5"/>
    <w:rsid w:val="02F36AAD"/>
    <w:rsid w:val="040EE4C5"/>
    <w:rsid w:val="05AB55B3"/>
    <w:rsid w:val="07472614"/>
    <w:rsid w:val="086E0F01"/>
    <w:rsid w:val="09CFFA19"/>
    <w:rsid w:val="0A7EC6D6"/>
    <w:rsid w:val="0A9A8981"/>
    <w:rsid w:val="0CC03732"/>
    <w:rsid w:val="124D256B"/>
    <w:rsid w:val="13BDDD47"/>
    <w:rsid w:val="14170893"/>
    <w:rsid w:val="148DE2A2"/>
    <w:rsid w:val="174EA955"/>
    <w:rsid w:val="1C2FEBBA"/>
    <w:rsid w:val="1EC0A91A"/>
    <w:rsid w:val="1F6FBC69"/>
    <w:rsid w:val="21D60FE6"/>
    <w:rsid w:val="21DDBD43"/>
    <w:rsid w:val="21FA8965"/>
    <w:rsid w:val="2CA56120"/>
    <w:rsid w:val="2CF9AC4D"/>
    <w:rsid w:val="2E30FEFF"/>
    <w:rsid w:val="2FD91D9C"/>
    <w:rsid w:val="354F5538"/>
    <w:rsid w:val="36C68226"/>
    <w:rsid w:val="394429DD"/>
    <w:rsid w:val="3BA32D70"/>
    <w:rsid w:val="3BA6549E"/>
    <w:rsid w:val="3D4224FF"/>
    <w:rsid w:val="3DB56682"/>
    <w:rsid w:val="3F6AD3F3"/>
    <w:rsid w:val="43A02BAC"/>
    <w:rsid w:val="44DC122B"/>
    <w:rsid w:val="4712F432"/>
    <w:rsid w:val="4A9CB8EA"/>
    <w:rsid w:val="4EFC06B0"/>
    <w:rsid w:val="5346AD02"/>
    <w:rsid w:val="5355E94E"/>
    <w:rsid w:val="53CF77D3"/>
    <w:rsid w:val="5613E010"/>
    <w:rsid w:val="56223299"/>
    <w:rsid w:val="5766AF11"/>
    <w:rsid w:val="5AF5A3BC"/>
    <w:rsid w:val="5C7A7674"/>
    <w:rsid w:val="5D2D381E"/>
    <w:rsid w:val="60334F96"/>
    <w:rsid w:val="606DE1F2"/>
    <w:rsid w:val="61AA8CE3"/>
    <w:rsid w:val="62C0DF19"/>
    <w:rsid w:val="64C03633"/>
    <w:rsid w:val="665C0694"/>
    <w:rsid w:val="692FB72D"/>
    <w:rsid w:val="6E55DDA2"/>
    <w:rsid w:val="72C3E88D"/>
    <w:rsid w:val="731E3A11"/>
    <w:rsid w:val="74671252"/>
    <w:rsid w:val="77730A4A"/>
    <w:rsid w:val="77E3978B"/>
    <w:rsid w:val="79263CA0"/>
    <w:rsid w:val="7C5DD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56682"/>
  <w15:chartTrackingRefBased/>
  <w15:docId w15:val="{BAE74072-078B-480A-B515-9FFB5C7155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b45e726629d34aa3" /><Relationship Type="http://schemas.openxmlformats.org/officeDocument/2006/relationships/numbering" Target="numbering.xml" Id="Ra7861ebdec7844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2023-11-03T13:32:37.6829091Z</dcterms:created>
  <dcterms:modified xsi:type="dcterms:W3CDTF">2023-11-10T17:53:00.3391012Z</dcterms:modified>
  <dc:creator>Vlad Oliinyk (2307010)</dc:creator>
  <lastModifiedBy>Vlad Oliinyk (2307010)</lastModifiedBy>
</coreProperties>
</file>