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544904486"/>
        <w:docPartObj>
          <w:docPartGallery w:val="Cover Pages"/>
          <w:docPartUnique/>
        </w:docPartObj>
      </w:sdtPr>
      <w:sdtEndPr/>
      <w:sdtContent>
        <w:p w14:paraId="7FF3EEF7" w14:textId="4AE6C3C7" w:rsidR="008E7585" w:rsidRDefault="008E7585">
          <w:r>
            <w:rPr>
              <w:noProof/>
            </w:rPr>
            <mc:AlternateContent>
              <mc:Choice Requires="wpg">
                <w:drawing>
                  <wp:anchor distT="0" distB="0" distL="114300" distR="114300" simplePos="0" relativeHeight="251662336" behindDoc="0" locked="0" layoutInCell="1" allowOverlap="1" wp14:anchorId="4C2379A2" wp14:editId="07FE18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FC8E1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EEF4D6" wp14:editId="1F337E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7001F9" w:rsidRDefault="007001F9">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7001F9" w:rsidRDefault="009732A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001F9">
                                      <w:rPr>
                                        <w:color w:val="595959" w:themeColor="text1" w:themeTint="A6"/>
                                        <w:sz w:val="18"/>
                                        <w:szCs w:val="18"/>
                                      </w:rPr>
                                      <w:t>1809299@student.uwtsd.ac.uk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EEF4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7001F9" w:rsidRDefault="007001F9">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7001F9" w:rsidRDefault="009732A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001F9">
                                <w:rPr>
                                  <w:color w:val="595959" w:themeColor="text1" w:themeTint="A6"/>
                                  <w:sz w:val="18"/>
                                  <w:szCs w:val="18"/>
                                </w:rPr>
                                <w:t>1809299@student.uwtsd.ac.uk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9A62E0" wp14:editId="11F187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AFB3A" w14:textId="7B52786E" w:rsidR="007001F9" w:rsidRDefault="009732A0"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001F9">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5CABF447" w:rsidR="007001F9" w:rsidRDefault="007001F9">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w:t>
                                    </w:r>
                                    <w:r w:rsidR="00935838">
                                      <w:rPr>
                                        <w:color w:val="404040" w:themeColor="text1" w:themeTint="BF"/>
                                        <w:sz w:val="36"/>
                                        <w:szCs w:val="36"/>
                                      </w:rPr>
                                      <w:t>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9A62E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9AFB3A" w14:textId="7B52786E" w:rsidR="007001F9" w:rsidRDefault="009732A0"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001F9">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5CABF447" w:rsidR="007001F9" w:rsidRDefault="007001F9">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w:t>
                              </w:r>
                              <w:r w:rsidR="00935838">
                                <w:rPr>
                                  <w:color w:val="404040" w:themeColor="text1" w:themeTint="BF"/>
                                  <w:sz w:val="36"/>
                                  <w:szCs w:val="36"/>
                                </w:rPr>
                                <w:t>3</w:t>
                              </w:r>
                            </w:p>
                          </w:sdtContent>
                        </w:sdt>
                      </w:txbxContent>
                    </v:textbox>
                    <w10:wrap type="square" anchorx="page" anchory="page"/>
                  </v:shape>
                </w:pict>
              </mc:Fallback>
            </mc:AlternateContent>
          </w:r>
        </w:p>
        <w:p w14:paraId="244D4924" w14:textId="77777777" w:rsidR="005F6365" w:rsidRDefault="008E7585" w:rsidP="005F6365">
          <w:pPr>
            <w:pStyle w:val="Default"/>
          </w:pPr>
          <w:r>
            <w:br w:type="page"/>
          </w:r>
        </w:p>
      </w:sdtContent>
    </w:sdt>
    <w:p w14:paraId="614AC651" w14:textId="77777777" w:rsidR="007001F9" w:rsidRDefault="007001F9" w:rsidP="002C1DCF">
      <w:pPr>
        <w:pStyle w:val="Heading1"/>
      </w:pPr>
    </w:p>
    <w:p w14:paraId="7C400E7D" w14:textId="77777777" w:rsidR="007001F9" w:rsidRDefault="007001F9" w:rsidP="002C1DCF">
      <w:pPr>
        <w:pStyle w:val="Heading1"/>
      </w:pPr>
    </w:p>
    <w:p w14:paraId="77CEB19B" w14:textId="77777777" w:rsidR="007001F9" w:rsidRDefault="007001F9" w:rsidP="007001F9"/>
    <w:p w14:paraId="0D7A4558" w14:textId="77777777" w:rsidR="007001F9" w:rsidRDefault="007001F9" w:rsidP="007001F9"/>
    <w:sdt>
      <w:sdtPr>
        <w:rPr>
          <w:rFonts w:asciiTheme="minorHAnsi" w:eastAsiaTheme="minorHAnsi" w:hAnsiTheme="minorHAnsi" w:cstheme="minorBidi"/>
          <w:color w:val="auto"/>
          <w:sz w:val="22"/>
          <w:szCs w:val="22"/>
          <w:lang w:val="en-GB"/>
        </w:rPr>
        <w:id w:val="-1570410282"/>
        <w:docPartObj>
          <w:docPartGallery w:val="Table of Contents"/>
          <w:docPartUnique/>
        </w:docPartObj>
      </w:sdtPr>
      <w:sdtEndPr>
        <w:rPr>
          <w:b/>
          <w:bCs/>
          <w:noProof/>
        </w:rPr>
      </w:sdtEndPr>
      <w:sdtContent>
        <w:p w14:paraId="2F06900E" w14:textId="30FF6786" w:rsidR="007001F9" w:rsidRDefault="007001F9">
          <w:pPr>
            <w:pStyle w:val="TOCHeading"/>
          </w:pPr>
          <w:r>
            <w:t>Contents</w:t>
          </w:r>
        </w:p>
        <w:p w14:paraId="263A5CDB" w14:textId="269577AD" w:rsidR="00D91886" w:rsidRDefault="007001F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01344" w:history="1">
            <w:r w:rsidR="00D91886" w:rsidRPr="00E311A6">
              <w:rPr>
                <w:rStyle w:val="Hyperlink"/>
                <w:noProof/>
              </w:rPr>
              <w:t>1.</w:t>
            </w:r>
            <w:r w:rsidR="00D91886">
              <w:rPr>
                <w:rFonts w:eastAsiaTheme="minorEastAsia"/>
                <w:noProof/>
                <w:lang w:eastAsia="en-GB"/>
              </w:rPr>
              <w:tab/>
            </w:r>
            <w:r w:rsidR="00D91886" w:rsidRPr="00E311A6">
              <w:rPr>
                <w:rStyle w:val="Hyperlink"/>
                <w:noProof/>
              </w:rPr>
              <w:t>Introduction</w:t>
            </w:r>
            <w:r w:rsidR="00D91886">
              <w:rPr>
                <w:noProof/>
                <w:webHidden/>
              </w:rPr>
              <w:tab/>
            </w:r>
            <w:r w:rsidR="00D91886">
              <w:rPr>
                <w:noProof/>
                <w:webHidden/>
              </w:rPr>
              <w:fldChar w:fldCharType="begin"/>
            </w:r>
            <w:r w:rsidR="00D91886">
              <w:rPr>
                <w:noProof/>
                <w:webHidden/>
              </w:rPr>
              <w:instrText xml:space="preserve"> PAGEREF _Toc70601344 \h </w:instrText>
            </w:r>
            <w:r w:rsidR="00D91886">
              <w:rPr>
                <w:noProof/>
                <w:webHidden/>
              </w:rPr>
            </w:r>
            <w:r w:rsidR="00D91886">
              <w:rPr>
                <w:noProof/>
                <w:webHidden/>
              </w:rPr>
              <w:fldChar w:fldCharType="separate"/>
            </w:r>
            <w:r w:rsidR="00D91886">
              <w:rPr>
                <w:noProof/>
                <w:webHidden/>
              </w:rPr>
              <w:t>2</w:t>
            </w:r>
            <w:r w:rsidR="00D91886">
              <w:rPr>
                <w:noProof/>
                <w:webHidden/>
              </w:rPr>
              <w:fldChar w:fldCharType="end"/>
            </w:r>
          </w:hyperlink>
        </w:p>
        <w:p w14:paraId="2808F60E" w14:textId="5B7B9712" w:rsidR="00D91886" w:rsidRDefault="00D91886">
          <w:pPr>
            <w:pStyle w:val="TOC1"/>
            <w:tabs>
              <w:tab w:val="left" w:pos="440"/>
              <w:tab w:val="right" w:leader="dot" w:pos="9016"/>
            </w:tabs>
            <w:rPr>
              <w:rFonts w:eastAsiaTheme="minorEastAsia"/>
              <w:noProof/>
              <w:lang w:eastAsia="en-GB"/>
            </w:rPr>
          </w:pPr>
          <w:hyperlink w:anchor="_Toc70601345" w:history="1">
            <w:r w:rsidRPr="00E311A6">
              <w:rPr>
                <w:rStyle w:val="Hyperlink"/>
                <w:noProof/>
              </w:rPr>
              <w:t>2.</w:t>
            </w:r>
            <w:r>
              <w:rPr>
                <w:rFonts w:eastAsiaTheme="minorEastAsia"/>
                <w:noProof/>
                <w:lang w:eastAsia="en-GB"/>
              </w:rPr>
              <w:tab/>
            </w:r>
            <w:r w:rsidRPr="00E311A6">
              <w:rPr>
                <w:rStyle w:val="Hyperlink"/>
                <w:noProof/>
              </w:rPr>
              <w:t>Assumptions</w:t>
            </w:r>
            <w:r>
              <w:rPr>
                <w:noProof/>
                <w:webHidden/>
              </w:rPr>
              <w:tab/>
            </w:r>
            <w:r>
              <w:rPr>
                <w:noProof/>
                <w:webHidden/>
              </w:rPr>
              <w:fldChar w:fldCharType="begin"/>
            </w:r>
            <w:r>
              <w:rPr>
                <w:noProof/>
                <w:webHidden/>
              </w:rPr>
              <w:instrText xml:space="preserve"> PAGEREF _Toc70601345 \h </w:instrText>
            </w:r>
            <w:r>
              <w:rPr>
                <w:noProof/>
                <w:webHidden/>
              </w:rPr>
            </w:r>
            <w:r>
              <w:rPr>
                <w:noProof/>
                <w:webHidden/>
              </w:rPr>
              <w:fldChar w:fldCharType="separate"/>
            </w:r>
            <w:r>
              <w:rPr>
                <w:noProof/>
                <w:webHidden/>
              </w:rPr>
              <w:t>2</w:t>
            </w:r>
            <w:r>
              <w:rPr>
                <w:noProof/>
                <w:webHidden/>
              </w:rPr>
              <w:fldChar w:fldCharType="end"/>
            </w:r>
          </w:hyperlink>
        </w:p>
        <w:p w14:paraId="7AD44F46" w14:textId="43E32769" w:rsidR="00D91886" w:rsidRDefault="00D91886">
          <w:pPr>
            <w:pStyle w:val="TOC1"/>
            <w:tabs>
              <w:tab w:val="left" w:pos="440"/>
              <w:tab w:val="right" w:leader="dot" w:pos="9016"/>
            </w:tabs>
            <w:rPr>
              <w:rFonts w:eastAsiaTheme="minorEastAsia"/>
              <w:noProof/>
              <w:lang w:eastAsia="en-GB"/>
            </w:rPr>
          </w:pPr>
          <w:hyperlink w:anchor="_Toc70601346" w:history="1">
            <w:r w:rsidRPr="00E311A6">
              <w:rPr>
                <w:rStyle w:val="Hyperlink"/>
                <w:noProof/>
              </w:rPr>
              <w:t>3.</w:t>
            </w:r>
            <w:r>
              <w:rPr>
                <w:rFonts w:eastAsiaTheme="minorEastAsia"/>
                <w:noProof/>
                <w:lang w:eastAsia="en-GB"/>
              </w:rPr>
              <w:tab/>
            </w:r>
            <w:r w:rsidRPr="00E311A6">
              <w:rPr>
                <w:rStyle w:val="Hyperlink"/>
                <w:noProof/>
              </w:rPr>
              <w:t>NTFS and Permissions</w:t>
            </w:r>
            <w:r>
              <w:rPr>
                <w:noProof/>
                <w:webHidden/>
              </w:rPr>
              <w:tab/>
            </w:r>
            <w:r>
              <w:rPr>
                <w:noProof/>
                <w:webHidden/>
              </w:rPr>
              <w:fldChar w:fldCharType="begin"/>
            </w:r>
            <w:r>
              <w:rPr>
                <w:noProof/>
                <w:webHidden/>
              </w:rPr>
              <w:instrText xml:space="preserve"> PAGEREF _Toc70601346 \h </w:instrText>
            </w:r>
            <w:r>
              <w:rPr>
                <w:noProof/>
                <w:webHidden/>
              </w:rPr>
            </w:r>
            <w:r>
              <w:rPr>
                <w:noProof/>
                <w:webHidden/>
              </w:rPr>
              <w:fldChar w:fldCharType="separate"/>
            </w:r>
            <w:r>
              <w:rPr>
                <w:noProof/>
                <w:webHidden/>
              </w:rPr>
              <w:t>2</w:t>
            </w:r>
            <w:r>
              <w:rPr>
                <w:noProof/>
                <w:webHidden/>
              </w:rPr>
              <w:fldChar w:fldCharType="end"/>
            </w:r>
          </w:hyperlink>
        </w:p>
        <w:p w14:paraId="3DF2289D" w14:textId="6E90F816" w:rsidR="00D91886" w:rsidRDefault="00D91886">
          <w:pPr>
            <w:pStyle w:val="TOC1"/>
            <w:tabs>
              <w:tab w:val="left" w:pos="440"/>
              <w:tab w:val="right" w:leader="dot" w:pos="9016"/>
            </w:tabs>
            <w:rPr>
              <w:rFonts w:eastAsiaTheme="minorEastAsia"/>
              <w:noProof/>
              <w:lang w:eastAsia="en-GB"/>
            </w:rPr>
          </w:pPr>
          <w:hyperlink w:anchor="_Toc70601347" w:history="1">
            <w:r w:rsidRPr="00E311A6">
              <w:rPr>
                <w:rStyle w:val="Hyperlink"/>
                <w:noProof/>
              </w:rPr>
              <w:t>4.</w:t>
            </w:r>
            <w:r>
              <w:rPr>
                <w:rFonts w:eastAsiaTheme="minorEastAsia"/>
                <w:noProof/>
                <w:lang w:eastAsia="en-GB"/>
              </w:rPr>
              <w:tab/>
            </w:r>
            <w:r w:rsidRPr="00E311A6">
              <w:rPr>
                <w:rStyle w:val="Hyperlink"/>
                <w:noProof/>
              </w:rPr>
              <w:t>Group Policy Management</w:t>
            </w:r>
            <w:r>
              <w:rPr>
                <w:noProof/>
                <w:webHidden/>
              </w:rPr>
              <w:tab/>
            </w:r>
            <w:r>
              <w:rPr>
                <w:noProof/>
                <w:webHidden/>
              </w:rPr>
              <w:fldChar w:fldCharType="begin"/>
            </w:r>
            <w:r>
              <w:rPr>
                <w:noProof/>
                <w:webHidden/>
              </w:rPr>
              <w:instrText xml:space="preserve"> PAGEREF _Toc70601347 \h </w:instrText>
            </w:r>
            <w:r>
              <w:rPr>
                <w:noProof/>
                <w:webHidden/>
              </w:rPr>
            </w:r>
            <w:r>
              <w:rPr>
                <w:noProof/>
                <w:webHidden/>
              </w:rPr>
              <w:fldChar w:fldCharType="separate"/>
            </w:r>
            <w:r>
              <w:rPr>
                <w:noProof/>
                <w:webHidden/>
              </w:rPr>
              <w:t>20</w:t>
            </w:r>
            <w:r>
              <w:rPr>
                <w:noProof/>
                <w:webHidden/>
              </w:rPr>
              <w:fldChar w:fldCharType="end"/>
            </w:r>
          </w:hyperlink>
        </w:p>
        <w:p w14:paraId="0E0CF65D" w14:textId="6694B508" w:rsidR="00D91886" w:rsidRDefault="00D91886">
          <w:pPr>
            <w:pStyle w:val="TOC2"/>
            <w:tabs>
              <w:tab w:val="left" w:pos="880"/>
              <w:tab w:val="right" w:leader="dot" w:pos="9016"/>
            </w:tabs>
            <w:rPr>
              <w:rFonts w:eastAsiaTheme="minorEastAsia"/>
              <w:noProof/>
              <w:lang w:eastAsia="en-GB"/>
            </w:rPr>
          </w:pPr>
          <w:hyperlink w:anchor="_Toc70601348" w:history="1">
            <w:r w:rsidRPr="00E311A6">
              <w:rPr>
                <w:rStyle w:val="Hyperlink"/>
                <w:noProof/>
              </w:rPr>
              <w:t>4.1.</w:t>
            </w:r>
            <w:r>
              <w:rPr>
                <w:rFonts w:eastAsiaTheme="minorEastAsia"/>
                <w:noProof/>
                <w:lang w:eastAsia="en-GB"/>
              </w:rPr>
              <w:tab/>
            </w:r>
            <w:r w:rsidRPr="00E311A6">
              <w:rPr>
                <w:rStyle w:val="Hyperlink"/>
                <w:noProof/>
              </w:rPr>
              <w:t>Prohibiting access to Control Panel</w:t>
            </w:r>
            <w:r>
              <w:rPr>
                <w:noProof/>
                <w:webHidden/>
              </w:rPr>
              <w:tab/>
            </w:r>
            <w:r>
              <w:rPr>
                <w:noProof/>
                <w:webHidden/>
              </w:rPr>
              <w:fldChar w:fldCharType="begin"/>
            </w:r>
            <w:r>
              <w:rPr>
                <w:noProof/>
                <w:webHidden/>
              </w:rPr>
              <w:instrText xml:space="preserve"> PAGEREF _Toc70601348 \h </w:instrText>
            </w:r>
            <w:r>
              <w:rPr>
                <w:noProof/>
                <w:webHidden/>
              </w:rPr>
            </w:r>
            <w:r>
              <w:rPr>
                <w:noProof/>
                <w:webHidden/>
              </w:rPr>
              <w:fldChar w:fldCharType="separate"/>
            </w:r>
            <w:r>
              <w:rPr>
                <w:noProof/>
                <w:webHidden/>
              </w:rPr>
              <w:t>20</w:t>
            </w:r>
            <w:r>
              <w:rPr>
                <w:noProof/>
                <w:webHidden/>
              </w:rPr>
              <w:fldChar w:fldCharType="end"/>
            </w:r>
          </w:hyperlink>
        </w:p>
        <w:p w14:paraId="225413C5" w14:textId="098FDE1D" w:rsidR="00D91886" w:rsidRDefault="00D91886">
          <w:pPr>
            <w:pStyle w:val="TOC2"/>
            <w:tabs>
              <w:tab w:val="left" w:pos="880"/>
              <w:tab w:val="right" w:leader="dot" w:pos="9016"/>
            </w:tabs>
            <w:rPr>
              <w:rFonts w:eastAsiaTheme="minorEastAsia"/>
              <w:noProof/>
              <w:lang w:eastAsia="en-GB"/>
            </w:rPr>
          </w:pPr>
          <w:hyperlink w:anchor="_Toc70601349" w:history="1">
            <w:r w:rsidRPr="00E311A6">
              <w:rPr>
                <w:rStyle w:val="Hyperlink"/>
                <w:noProof/>
              </w:rPr>
              <w:t>4.2.</w:t>
            </w:r>
            <w:r>
              <w:rPr>
                <w:rFonts w:eastAsiaTheme="minorEastAsia"/>
                <w:noProof/>
                <w:lang w:eastAsia="en-GB"/>
              </w:rPr>
              <w:tab/>
            </w:r>
            <w:r w:rsidRPr="00E311A6">
              <w:rPr>
                <w:rStyle w:val="Hyperlink"/>
                <w:noProof/>
              </w:rPr>
              <w:t>Prohibiting Access to Command Prompt</w:t>
            </w:r>
            <w:r>
              <w:rPr>
                <w:noProof/>
                <w:webHidden/>
              </w:rPr>
              <w:tab/>
            </w:r>
            <w:r>
              <w:rPr>
                <w:noProof/>
                <w:webHidden/>
              </w:rPr>
              <w:fldChar w:fldCharType="begin"/>
            </w:r>
            <w:r>
              <w:rPr>
                <w:noProof/>
                <w:webHidden/>
              </w:rPr>
              <w:instrText xml:space="preserve"> PAGEREF _Toc70601349 \h </w:instrText>
            </w:r>
            <w:r>
              <w:rPr>
                <w:noProof/>
                <w:webHidden/>
              </w:rPr>
            </w:r>
            <w:r>
              <w:rPr>
                <w:noProof/>
                <w:webHidden/>
              </w:rPr>
              <w:fldChar w:fldCharType="separate"/>
            </w:r>
            <w:r>
              <w:rPr>
                <w:noProof/>
                <w:webHidden/>
              </w:rPr>
              <w:t>25</w:t>
            </w:r>
            <w:r>
              <w:rPr>
                <w:noProof/>
                <w:webHidden/>
              </w:rPr>
              <w:fldChar w:fldCharType="end"/>
            </w:r>
          </w:hyperlink>
        </w:p>
        <w:p w14:paraId="0E873912" w14:textId="106D7664" w:rsidR="00D91886" w:rsidRDefault="00D91886">
          <w:pPr>
            <w:pStyle w:val="TOC2"/>
            <w:tabs>
              <w:tab w:val="left" w:pos="880"/>
              <w:tab w:val="right" w:leader="dot" w:pos="9016"/>
            </w:tabs>
            <w:rPr>
              <w:rFonts w:eastAsiaTheme="minorEastAsia"/>
              <w:noProof/>
              <w:lang w:eastAsia="en-GB"/>
            </w:rPr>
          </w:pPr>
          <w:hyperlink w:anchor="_Toc70601350" w:history="1">
            <w:r w:rsidRPr="00E311A6">
              <w:rPr>
                <w:rStyle w:val="Hyperlink"/>
                <w:noProof/>
              </w:rPr>
              <w:t>4.3.</w:t>
            </w:r>
            <w:r>
              <w:rPr>
                <w:rFonts w:eastAsiaTheme="minorEastAsia"/>
                <w:noProof/>
                <w:lang w:eastAsia="en-GB"/>
              </w:rPr>
              <w:tab/>
            </w:r>
            <w:r w:rsidRPr="00E311A6">
              <w:rPr>
                <w:rStyle w:val="Hyperlink"/>
                <w:noProof/>
              </w:rPr>
              <w:t>Prohibiting Access to Removable Media</w:t>
            </w:r>
            <w:r>
              <w:rPr>
                <w:noProof/>
                <w:webHidden/>
              </w:rPr>
              <w:tab/>
            </w:r>
            <w:r>
              <w:rPr>
                <w:noProof/>
                <w:webHidden/>
              </w:rPr>
              <w:fldChar w:fldCharType="begin"/>
            </w:r>
            <w:r>
              <w:rPr>
                <w:noProof/>
                <w:webHidden/>
              </w:rPr>
              <w:instrText xml:space="preserve"> PAGEREF _Toc70601350 \h </w:instrText>
            </w:r>
            <w:r>
              <w:rPr>
                <w:noProof/>
                <w:webHidden/>
              </w:rPr>
            </w:r>
            <w:r>
              <w:rPr>
                <w:noProof/>
                <w:webHidden/>
              </w:rPr>
              <w:fldChar w:fldCharType="separate"/>
            </w:r>
            <w:r>
              <w:rPr>
                <w:noProof/>
                <w:webHidden/>
              </w:rPr>
              <w:t>27</w:t>
            </w:r>
            <w:r>
              <w:rPr>
                <w:noProof/>
                <w:webHidden/>
              </w:rPr>
              <w:fldChar w:fldCharType="end"/>
            </w:r>
          </w:hyperlink>
        </w:p>
        <w:p w14:paraId="74A52C78" w14:textId="59DC0F8A" w:rsidR="00D91886" w:rsidRDefault="00D91886">
          <w:pPr>
            <w:pStyle w:val="TOC2"/>
            <w:tabs>
              <w:tab w:val="left" w:pos="880"/>
              <w:tab w:val="right" w:leader="dot" w:pos="9016"/>
            </w:tabs>
            <w:rPr>
              <w:rFonts w:eastAsiaTheme="minorEastAsia"/>
              <w:noProof/>
              <w:lang w:eastAsia="en-GB"/>
            </w:rPr>
          </w:pPr>
          <w:hyperlink w:anchor="_Toc70601351" w:history="1">
            <w:r w:rsidRPr="00E311A6">
              <w:rPr>
                <w:rStyle w:val="Hyperlink"/>
                <w:noProof/>
              </w:rPr>
              <w:t>4.4.</w:t>
            </w:r>
            <w:r>
              <w:rPr>
                <w:rFonts w:eastAsiaTheme="minorEastAsia"/>
                <w:noProof/>
                <w:lang w:eastAsia="en-GB"/>
              </w:rPr>
              <w:tab/>
            </w:r>
            <w:r w:rsidRPr="00E311A6">
              <w:rPr>
                <w:rStyle w:val="Hyperlink"/>
                <w:noProof/>
              </w:rPr>
              <w:t>Prohibiting Software Installations</w:t>
            </w:r>
            <w:r>
              <w:rPr>
                <w:noProof/>
                <w:webHidden/>
              </w:rPr>
              <w:tab/>
            </w:r>
            <w:r>
              <w:rPr>
                <w:noProof/>
                <w:webHidden/>
              </w:rPr>
              <w:fldChar w:fldCharType="begin"/>
            </w:r>
            <w:r>
              <w:rPr>
                <w:noProof/>
                <w:webHidden/>
              </w:rPr>
              <w:instrText xml:space="preserve"> PAGEREF _Toc70601351 \h </w:instrText>
            </w:r>
            <w:r>
              <w:rPr>
                <w:noProof/>
                <w:webHidden/>
              </w:rPr>
            </w:r>
            <w:r>
              <w:rPr>
                <w:noProof/>
                <w:webHidden/>
              </w:rPr>
              <w:fldChar w:fldCharType="separate"/>
            </w:r>
            <w:r>
              <w:rPr>
                <w:noProof/>
                <w:webHidden/>
              </w:rPr>
              <w:t>28</w:t>
            </w:r>
            <w:r>
              <w:rPr>
                <w:noProof/>
                <w:webHidden/>
              </w:rPr>
              <w:fldChar w:fldCharType="end"/>
            </w:r>
          </w:hyperlink>
        </w:p>
        <w:p w14:paraId="7FA7FBFD" w14:textId="304AC076" w:rsidR="00D91886" w:rsidRDefault="00D91886">
          <w:pPr>
            <w:pStyle w:val="TOC2"/>
            <w:tabs>
              <w:tab w:val="left" w:pos="880"/>
              <w:tab w:val="right" w:leader="dot" w:pos="9016"/>
            </w:tabs>
            <w:rPr>
              <w:rFonts w:eastAsiaTheme="minorEastAsia"/>
              <w:noProof/>
              <w:lang w:eastAsia="en-GB"/>
            </w:rPr>
          </w:pPr>
          <w:hyperlink w:anchor="_Toc70601352" w:history="1">
            <w:r w:rsidRPr="00E311A6">
              <w:rPr>
                <w:rStyle w:val="Hyperlink"/>
                <w:noProof/>
              </w:rPr>
              <w:t>4.5.</w:t>
            </w:r>
            <w:r>
              <w:rPr>
                <w:rFonts w:eastAsiaTheme="minorEastAsia"/>
                <w:noProof/>
                <w:lang w:eastAsia="en-GB"/>
              </w:rPr>
              <w:tab/>
            </w:r>
            <w:r w:rsidRPr="00E311A6">
              <w:rPr>
                <w:rStyle w:val="Hyperlink"/>
                <w:noProof/>
              </w:rPr>
              <w:t>Enforcing Password Policy to Domain</w:t>
            </w:r>
            <w:r>
              <w:rPr>
                <w:noProof/>
                <w:webHidden/>
              </w:rPr>
              <w:tab/>
            </w:r>
            <w:r>
              <w:rPr>
                <w:noProof/>
                <w:webHidden/>
              </w:rPr>
              <w:fldChar w:fldCharType="begin"/>
            </w:r>
            <w:r>
              <w:rPr>
                <w:noProof/>
                <w:webHidden/>
              </w:rPr>
              <w:instrText xml:space="preserve"> PAGEREF _Toc70601352 \h </w:instrText>
            </w:r>
            <w:r>
              <w:rPr>
                <w:noProof/>
                <w:webHidden/>
              </w:rPr>
            </w:r>
            <w:r>
              <w:rPr>
                <w:noProof/>
                <w:webHidden/>
              </w:rPr>
              <w:fldChar w:fldCharType="separate"/>
            </w:r>
            <w:r>
              <w:rPr>
                <w:noProof/>
                <w:webHidden/>
              </w:rPr>
              <w:t>30</w:t>
            </w:r>
            <w:r>
              <w:rPr>
                <w:noProof/>
                <w:webHidden/>
              </w:rPr>
              <w:fldChar w:fldCharType="end"/>
            </w:r>
          </w:hyperlink>
        </w:p>
        <w:p w14:paraId="6A7B179D" w14:textId="4E9AEA29" w:rsidR="00D91886" w:rsidRDefault="00D91886">
          <w:pPr>
            <w:pStyle w:val="TOC1"/>
            <w:tabs>
              <w:tab w:val="left" w:pos="440"/>
              <w:tab w:val="right" w:leader="dot" w:pos="9016"/>
            </w:tabs>
            <w:rPr>
              <w:rFonts w:eastAsiaTheme="minorEastAsia"/>
              <w:noProof/>
              <w:lang w:eastAsia="en-GB"/>
            </w:rPr>
          </w:pPr>
          <w:hyperlink w:anchor="_Toc70601353" w:history="1">
            <w:r w:rsidRPr="00E311A6">
              <w:rPr>
                <w:rStyle w:val="Hyperlink"/>
                <w:noProof/>
              </w:rPr>
              <w:t>5.</w:t>
            </w:r>
            <w:r>
              <w:rPr>
                <w:rFonts w:eastAsiaTheme="minorEastAsia"/>
                <w:noProof/>
                <w:lang w:eastAsia="en-GB"/>
              </w:rPr>
              <w:tab/>
            </w:r>
            <w:r w:rsidRPr="00E311A6">
              <w:rPr>
                <w:rStyle w:val="Hyperlink"/>
                <w:noProof/>
              </w:rPr>
              <w:t>Observational Tasks</w:t>
            </w:r>
            <w:r>
              <w:rPr>
                <w:noProof/>
                <w:webHidden/>
              </w:rPr>
              <w:tab/>
            </w:r>
            <w:r>
              <w:rPr>
                <w:noProof/>
                <w:webHidden/>
              </w:rPr>
              <w:fldChar w:fldCharType="begin"/>
            </w:r>
            <w:r>
              <w:rPr>
                <w:noProof/>
                <w:webHidden/>
              </w:rPr>
              <w:instrText xml:space="preserve"> PAGEREF _Toc70601353 \h </w:instrText>
            </w:r>
            <w:r>
              <w:rPr>
                <w:noProof/>
                <w:webHidden/>
              </w:rPr>
            </w:r>
            <w:r>
              <w:rPr>
                <w:noProof/>
                <w:webHidden/>
              </w:rPr>
              <w:fldChar w:fldCharType="separate"/>
            </w:r>
            <w:r>
              <w:rPr>
                <w:noProof/>
                <w:webHidden/>
              </w:rPr>
              <w:t>33</w:t>
            </w:r>
            <w:r>
              <w:rPr>
                <w:noProof/>
                <w:webHidden/>
              </w:rPr>
              <w:fldChar w:fldCharType="end"/>
            </w:r>
          </w:hyperlink>
        </w:p>
        <w:p w14:paraId="0F45C1DF" w14:textId="758DB4D7" w:rsidR="00D91886" w:rsidRDefault="00D91886">
          <w:pPr>
            <w:pStyle w:val="TOC2"/>
            <w:tabs>
              <w:tab w:val="left" w:pos="880"/>
              <w:tab w:val="right" w:leader="dot" w:pos="9016"/>
            </w:tabs>
            <w:rPr>
              <w:rFonts w:eastAsiaTheme="minorEastAsia"/>
              <w:noProof/>
              <w:lang w:eastAsia="en-GB"/>
            </w:rPr>
          </w:pPr>
          <w:hyperlink w:anchor="_Toc70601354" w:history="1">
            <w:r w:rsidRPr="00E311A6">
              <w:rPr>
                <w:rStyle w:val="Hyperlink"/>
                <w:noProof/>
              </w:rPr>
              <w:t>5.1.</w:t>
            </w:r>
            <w:r>
              <w:rPr>
                <w:rFonts w:eastAsiaTheme="minorEastAsia"/>
                <w:noProof/>
                <w:lang w:eastAsia="en-GB"/>
              </w:rPr>
              <w:tab/>
            </w:r>
            <w:r w:rsidRPr="00E311A6">
              <w:rPr>
                <w:rStyle w:val="Hyperlink"/>
                <w:noProof/>
              </w:rPr>
              <w:t>What is the difference between Local Permissions and File Shares?</w:t>
            </w:r>
            <w:r>
              <w:rPr>
                <w:noProof/>
                <w:webHidden/>
              </w:rPr>
              <w:tab/>
            </w:r>
            <w:r>
              <w:rPr>
                <w:noProof/>
                <w:webHidden/>
              </w:rPr>
              <w:fldChar w:fldCharType="begin"/>
            </w:r>
            <w:r>
              <w:rPr>
                <w:noProof/>
                <w:webHidden/>
              </w:rPr>
              <w:instrText xml:space="preserve"> PAGEREF _Toc70601354 \h </w:instrText>
            </w:r>
            <w:r>
              <w:rPr>
                <w:noProof/>
                <w:webHidden/>
              </w:rPr>
            </w:r>
            <w:r>
              <w:rPr>
                <w:noProof/>
                <w:webHidden/>
              </w:rPr>
              <w:fldChar w:fldCharType="separate"/>
            </w:r>
            <w:r>
              <w:rPr>
                <w:noProof/>
                <w:webHidden/>
              </w:rPr>
              <w:t>33</w:t>
            </w:r>
            <w:r>
              <w:rPr>
                <w:noProof/>
                <w:webHidden/>
              </w:rPr>
              <w:fldChar w:fldCharType="end"/>
            </w:r>
          </w:hyperlink>
        </w:p>
        <w:p w14:paraId="022B47B4" w14:textId="6092C949" w:rsidR="00D91886" w:rsidRDefault="00D91886">
          <w:pPr>
            <w:pStyle w:val="TOC3"/>
            <w:tabs>
              <w:tab w:val="left" w:pos="1320"/>
              <w:tab w:val="right" w:leader="dot" w:pos="9016"/>
            </w:tabs>
            <w:rPr>
              <w:rFonts w:eastAsiaTheme="minorEastAsia"/>
              <w:noProof/>
              <w:lang w:eastAsia="en-GB"/>
            </w:rPr>
          </w:pPr>
          <w:hyperlink w:anchor="_Toc70601355" w:history="1">
            <w:r w:rsidRPr="00E311A6">
              <w:rPr>
                <w:rStyle w:val="Hyperlink"/>
                <w:noProof/>
              </w:rPr>
              <w:t>5.1.1.</w:t>
            </w:r>
            <w:r>
              <w:rPr>
                <w:rFonts w:eastAsiaTheme="minorEastAsia"/>
                <w:noProof/>
                <w:lang w:eastAsia="en-GB"/>
              </w:rPr>
              <w:tab/>
            </w:r>
            <w:r w:rsidRPr="00E311A6">
              <w:rPr>
                <w:rStyle w:val="Hyperlink"/>
                <w:noProof/>
              </w:rPr>
              <w:t>Local Permissions</w:t>
            </w:r>
            <w:r>
              <w:rPr>
                <w:noProof/>
                <w:webHidden/>
              </w:rPr>
              <w:tab/>
            </w:r>
            <w:r>
              <w:rPr>
                <w:noProof/>
                <w:webHidden/>
              </w:rPr>
              <w:fldChar w:fldCharType="begin"/>
            </w:r>
            <w:r>
              <w:rPr>
                <w:noProof/>
                <w:webHidden/>
              </w:rPr>
              <w:instrText xml:space="preserve"> PAGEREF _Toc70601355 \h </w:instrText>
            </w:r>
            <w:r>
              <w:rPr>
                <w:noProof/>
                <w:webHidden/>
              </w:rPr>
            </w:r>
            <w:r>
              <w:rPr>
                <w:noProof/>
                <w:webHidden/>
              </w:rPr>
              <w:fldChar w:fldCharType="separate"/>
            </w:r>
            <w:r>
              <w:rPr>
                <w:noProof/>
                <w:webHidden/>
              </w:rPr>
              <w:t>33</w:t>
            </w:r>
            <w:r>
              <w:rPr>
                <w:noProof/>
                <w:webHidden/>
              </w:rPr>
              <w:fldChar w:fldCharType="end"/>
            </w:r>
          </w:hyperlink>
        </w:p>
        <w:p w14:paraId="516A8700" w14:textId="496D4B8C" w:rsidR="00D91886" w:rsidRDefault="00D91886">
          <w:pPr>
            <w:pStyle w:val="TOC3"/>
            <w:tabs>
              <w:tab w:val="left" w:pos="1320"/>
              <w:tab w:val="right" w:leader="dot" w:pos="9016"/>
            </w:tabs>
            <w:rPr>
              <w:rFonts w:eastAsiaTheme="minorEastAsia"/>
              <w:noProof/>
              <w:lang w:eastAsia="en-GB"/>
            </w:rPr>
          </w:pPr>
          <w:hyperlink w:anchor="_Toc70601356" w:history="1">
            <w:r w:rsidRPr="00E311A6">
              <w:rPr>
                <w:rStyle w:val="Hyperlink"/>
                <w:noProof/>
              </w:rPr>
              <w:t>5.1.2.</w:t>
            </w:r>
            <w:r>
              <w:rPr>
                <w:rFonts w:eastAsiaTheme="minorEastAsia"/>
                <w:noProof/>
                <w:lang w:eastAsia="en-GB"/>
              </w:rPr>
              <w:tab/>
            </w:r>
            <w:r w:rsidRPr="00E311A6">
              <w:rPr>
                <w:rStyle w:val="Hyperlink"/>
                <w:noProof/>
              </w:rPr>
              <w:t>Share Permissions</w:t>
            </w:r>
            <w:r>
              <w:rPr>
                <w:noProof/>
                <w:webHidden/>
              </w:rPr>
              <w:tab/>
            </w:r>
            <w:r>
              <w:rPr>
                <w:noProof/>
                <w:webHidden/>
              </w:rPr>
              <w:fldChar w:fldCharType="begin"/>
            </w:r>
            <w:r>
              <w:rPr>
                <w:noProof/>
                <w:webHidden/>
              </w:rPr>
              <w:instrText xml:space="preserve"> PAGEREF _Toc70601356 \h </w:instrText>
            </w:r>
            <w:r>
              <w:rPr>
                <w:noProof/>
                <w:webHidden/>
              </w:rPr>
            </w:r>
            <w:r>
              <w:rPr>
                <w:noProof/>
                <w:webHidden/>
              </w:rPr>
              <w:fldChar w:fldCharType="separate"/>
            </w:r>
            <w:r>
              <w:rPr>
                <w:noProof/>
                <w:webHidden/>
              </w:rPr>
              <w:t>34</w:t>
            </w:r>
            <w:r>
              <w:rPr>
                <w:noProof/>
                <w:webHidden/>
              </w:rPr>
              <w:fldChar w:fldCharType="end"/>
            </w:r>
          </w:hyperlink>
        </w:p>
        <w:p w14:paraId="7EC9F732" w14:textId="0E4599C4" w:rsidR="00D91886" w:rsidRDefault="00D91886">
          <w:pPr>
            <w:pStyle w:val="TOC3"/>
            <w:tabs>
              <w:tab w:val="left" w:pos="1540"/>
              <w:tab w:val="right" w:leader="dot" w:pos="9016"/>
            </w:tabs>
            <w:rPr>
              <w:rFonts w:eastAsiaTheme="minorEastAsia"/>
              <w:noProof/>
              <w:lang w:eastAsia="en-GB"/>
            </w:rPr>
          </w:pPr>
          <w:hyperlink w:anchor="_Toc70601357" w:history="1">
            <w:r w:rsidRPr="00E311A6">
              <w:rPr>
                <w:rStyle w:val="Hyperlink"/>
                <w:noProof/>
              </w:rPr>
              <w:t>5.1.2.1.</w:t>
            </w:r>
            <w:r>
              <w:rPr>
                <w:rFonts w:eastAsiaTheme="minorEastAsia"/>
                <w:noProof/>
                <w:lang w:eastAsia="en-GB"/>
              </w:rPr>
              <w:tab/>
            </w:r>
            <w:r w:rsidRPr="00E311A6">
              <w:rPr>
                <w:rStyle w:val="Hyperlink"/>
                <w:noProof/>
              </w:rPr>
              <w:t>Key Differences:</w:t>
            </w:r>
            <w:r>
              <w:rPr>
                <w:noProof/>
                <w:webHidden/>
              </w:rPr>
              <w:tab/>
            </w:r>
            <w:r>
              <w:rPr>
                <w:noProof/>
                <w:webHidden/>
              </w:rPr>
              <w:fldChar w:fldCharType="begin"/>
            </w:r>
            <w:r>
              <w:rPr>
                <w:noProof/>
                <w:webHidden/>
              </w:rPr>
              <w:instrText xml:space="preserve"> PAGEREF _Toc70601357 \h </w:instrText>
            </w:r>
            <w:r>
              <w:rPr>
                <w:noProof/>
                <w:webHidden/>
              </w:rPr>
            </w:r>
            <w:r>
              <w:rPr>
                <w:noProof/>
                <w:webHidden/>
              </w:rPr>
              <w:fldChar w:fldCharType="separate"/>
            </w:r>
            <w:r>
              <w:rPr>
                <w:noProof/>
                <w:webHidden/>
              </w:rPr>
              <w:t>34</w:t>
            </w:r>
            <w:r>
              <w:rPr>
                <w:noProof/>
                <w:webHidden/>
              </w:rPr>
              <w:fldChar w:fldCharType="end"/>
            </w:r>
          </w:hyperlink>
        </w:p>
        <w:p w14:paraId="251D3519" w14:textId="4676ABEF" w:rsidR="00D91886" w:rsidRDefault="00D91886">
          <w:pPr>
            <w:pStyle w:val="TOC2"/>
            <w:tabs>
              <w:tab w:val="left" w:pos="880"/>
              <w:tab w:val="right" w:leader="dot" w:pos="9016"/>
            </w:tabs>
            <w:rPr>
              <w:rFonts w:eastAsiaTheme="minorEastAsia"/>
              <w:noProof/>
              <w:lang w:eastAsia="en-GB"/>
            </w:rPr>
          </w:pPr>
          <w:hyperlink w:anchor="_Toc70601358" w:history="1">
            <w:r w:rsidRPr="00E311A6">
              <w:rPr>
                <w:rStyle w:val="Hyperlink"/>
                <w:noProof/>
              </w:rPr>
              <w:t>5.2.</w:t>
            </w:r>
            <w:r>
              <w:rPr>
                <w:rFonts w:eastAsiaTheme="minorEastAsia"/>
                <w:noProof/>
                <w:lang w:eastAsia="en-GB"/>
              </w:rPr>
              <w:tab/>
            </w:r>
            <w:r w:rsidRPr="00E311A6">
              <w:rPr>
                <w:rStyle w:val="Hyperlink"/>
                <w:noProof/>
              </w:rPr>
              <w:t>What is the Role of Group Policy Management?</w:t>
            </w:r>
            <w:r>
              <w:rPr>
                <w:noProof/>
                <w:webHidden/>
              </w:rPr>
              <w:tab/>
            </w:r>
            <w:r>
              <w:rPr>
                <w:noProof/>
                <w:webHidden/>
              </w:rPr>
              <w:fldChar w:fldCharType="begin"/>
            </w:r>
            <w:r>
              <w:rPr>
                <w:noProof/>
                <w:webHidden/>
              </w:rPr>
              <w:instrText xml:space="preserve"> PAGEREF _Toc70601358 \h </w:instrText>
            </w:r>
            <w:r>
              <w:rPr>
                <w:noProof/>
                <w:webHidden/>
              </w:rPr>
            </w:r>
            <w:r>
              <w:rPr>
                <w:noProof/>
                <w:webHidden/>
              </w:rPr>
              <w:fldChar w:fldCharType="separate"/>
            </w:r>
            <w:r>
              <w:rPr>
                <w:noProof/>
                <w:webHidden/>
              </w:rPr>
              <w:t>34</w:t>
            </w:r>
            <w:r>
              <w:rPr>
                <w:noProof/>
                <w:webHidden/>
              </w:rPr>
              <w:fldChar w:fldCharType="end"/>
            </w:r>
          </w:hyperlink>
        </w:p>
        <w:p w14:paraId="6C8AC457" w14:textId="4B8365D6" w:rsidR="00D91886" w:rsidRDefault="00D91886">
          <w:pPr>
            <w:pStyle w:val="TOC2"/>
            <w:tabs>
              <w:tab w:val="left" w:pos="880"/>
              <w:tab w:val="right" w:leader="dot" w:pos="9016"/>
            </w:tabs>
            <w:rPr>
              <w:rFonts w:eastAsiaTheme="minorEastAsia"/>
              <w:noProof/>
              <w:lang w:eastAsia="en-GB"/>
            </w:rPr>
          </w:pPr>
          <w:hyperlink w:anchor="_Toc70601359" w:history="1">
            <w:r w:rsidRPr="00E311A6">
              <w:rPr>
                <w:rStyle w:val="Hyperlink"/>
                <w:noProof/>
              </w:rPr>
              <w:t>5.3.</w:t>
            </w:r>
            <w:r>
              <w:rPr>
                <w:rFonts w:eastAsiaTheme="minorEastAsia"/>
                <w:noProof/>
                <w:lang w:eastAsia="en-GB"/>
              </w:rPr>
              <w:tab/>
            </w:r>
            <w:r w:rsidRPr="00E311A6">
              <w:rPr>
                <w:rStyle w:val="Hyperlink"/>
                <w:noProof/>
              </w:rPr>
              <w:t>What is Password Best Practices?</w:t>
            </w:r>
            <w:r>
              <w:rPr>
                <w:noProof/>
                <w:webHidden/>
              </w:rPr>
              <w:tab/>
            </w:r>
            <w:r>
              <w:rPr>
                <w:noProof/>
                <w:webHidden/>
              </w:rPr>
              <w:fldChar w:fldCharType="begin"/>
            </w:r>
            <w:r>
              <w:rPr>
                <w:noProof/>
                <w:webHidden/>
              </w:rPr>
              <w:instrText xml:space="preserve"> PAGEREF _Toc70601359 \h </w:instrText>
            </w:r>
            <w:r>
              <w:rPr>
                <w:noProof/>
                <w:webHidden/>
              </w:rPr>
            </w:r>
            <w:r>
              <w:rPr>
                <w:noProof/>
                <w:webHidden/>
              </w:rPr>
              <w:fldChar w:fldCharType="separate"/>
            </w:r>
            <w:r>
              <w:rPr>
                <w:noProof/>
                <w:webHidden/>
              </w:rPr>
              <w:t>35</w:t>
            </w:r>
            <w:r>
              <w:rPr>
                <w:noProof/>
                <w:webHidden/>
              </w:rPr>
              <w:fldChar w:fldCharType="end"/>
            </w:r>
          </w:hyperlink>
        </w:p>
        <w:p w14:paraId="229B29A7" w14:textId="56F32C85" w:rsidR="00D91886" w:rsidRDefault="00D91886">
          <w:pPr>
            <w:pStyle w:val="TOC3"/>
            <w:tabs>
              <w:tab w:val="left" w:pos="1320"/>
              <w:tab w:val="right" w:leader="dot" w:pos="9016"/>
            </w:tabs>
            <w:rPr>
              <w:rFonts w:eastAsiaTheme="minorEastAsia"/>
              <w:noProof/>
              <w:lang w:eastAsia="en-GB"/>
            </w:rPr>
          </w:pPr>
          <w:hyperlink w:anchor="_Toc70601360" w:history="1">
            <w:r w:rsidRPr="00E311A6">
              <w:rPr>
                <w:rStyle w:val="Hyperlink"/>
                <w:noProof/>
              </w:rPr>
              <w:t>5.3.1.</w:t>
            </w:r>
            <w:r>
              <w:rPr>
                <w:rFonts w:eastAsiaTheme="minorEastAsia"/>
                <w:noProof/>
                <w:lang w:eastAsia="en-GB"/>
              </w:rPr>
              <w:tab/>
            </w:r>
            <w:r w:rsidRPr="00E311A6">
              <w:rPr>
                <w:rStyle w:val="Hyperlink"/>
                <w:noProof/>
              </w:rPr>
              <w:t>Creating a Secure Password</w:t>
            </w:r>
            <w:r>
              <w:rPr>
                <w:noProof/>
                <w:webHidden/>
              </w:rPr>
              <w:tab/>
            </w:r>
            <w:r>
              <w:rPr>
                <w:noProof/>
                <w:webHidden/>
              </w:rPr>
              <w:fldChar w:fldCharType="begin"/>
            </w:r>
            <w:r>
              <w:rPr>
                <w:noProof/>
                <w:webHidden/>
              </w:rPr>
              <w:instrText xml:space="preserve"> PAGEREF _Toc70601360 \h </w:instrText>
            </w:r>
            <w:r>
              <w:rPr>
                <w:noProof/>
                <w:webHidden/>
              </w:rPr>
            </w:r>
            <w:r>
              <w:rPr>
                <w:noProof/>
                <w:webHidden/>
              </w:rPr>
              <w:fldChar w:fldCharType="separate"/>
            </w:r>
            <w:r>
              <w:rPr>
                <w:noProof/>
                <w:webHidden/>
              </w:rPr>
              <w:t>35</w:t>
            </w:r>
            <w:r>
              <w:rPr>
                <w:noProof/>
                <w:webHidden/>
              </w:rPr>
              <w:fldChar w:fldCharType="end"/>
            </w:r>
          </w:hyperlink>
        </w:p>
        <w:p w14:paraId="3599C2CF" w14:textId="15BBFA06" w:rsidR="00D91886" w:rsidRDefault="00D91886">
          <w:pPr>
            <w:pStyle w:val="TOC3"/>
            <w:tabs>
              <w:tab w:val="left" w:pos="1320"/>
              <w:tab w:val="right" w:leader="dot" w:pos="9016"/>
            </w:tabs>
            <w:rPr>
              <w:rFonts w:eastAsiaTheme="minorEastAsia"/>
              <w:noProof/>
              <w:lang w:eastAsia="en-GB"/>
            </w:rPr>
          </w:pPr>
          <w:hyperlink w:anchor="_Toc70601361" w:history="1">
            <w:r w:rsidRPr="00E311A6">
              <w:rPr>
                <w:rStyle w:val="Hyperlink"/>
                <w:noProof/>
              </w:rPr>
              <w:t>5.3.2.</w:t>
            </w:r>
            <w:r>
              <w:rPr>
                <w:rFonts w:eastAsiaTheme="minorEastAsia"/>
                <w:noProof/>
                <w:lang w:eastAsia="en-GB"/>
              </w:rPr>
              <w:tab/>
            </w:r>
            <w:r w:rsidRPr="00E311A6">
              <w:rPr>
                <w:rStyle w:val="Hyperlink"/>
                <w:noProof/>
              </w:rPr>
              <w:t>Alternatives security to password</w:t>
            </w:r>
            <w:r>
              <w:rPr>
                <w:noProof/>
                <w:webHidden/>
              </w:rPr>
              <w:tab/>
            </w:r>
            <w:r>
              <w:rPr>
                <w:noProof/>
                <w:webHidden/>
              </w:rPr>
              <w:fldChar w:fldCharType="begin"/>
            </w:r>
            <w:r>
              <w:rPr>
                <w:noProof/>
                <w:webHidden/>
              </w:rPr>
              <w:instrText xml:space="preserve"> PAGEREF _Toc70601361 \h </w:instrText>
            </w:r>
            <w:r>
              <w:rPr>
                <w:noProof/>
                <w:webHidden/>
              </w:rPr>
            </w:r>
            <w:r>
              <w:rPr>
                <w:noProof/>
                <w:webHidden/>
              </w:rPr>
              <w:fldChar w:fldCharType="separate"/>
            </w:r>
            <w:r>
              <w:rPr>
                <w:noProof/>
                <w:webHidden/>
              </w:rPr>
              <w:t>36</w:t>
            </w:r>
            <w:r>
              <w:rPr>
                <w:noProof/>
                <w:webHidden/>
              </w:rPr>
              <w:fldChar w:fldCharType="end"/>
            </w:r>
          </w:hyperlink>
        </w:p>
        <w:p w14:paraId="66D3628D" w14:textId="29D3F3BC" w:rsidR="00D91886" w:rsidRDefault="00D91886">
          <w:pPr>
            <w:pStyle w:val="TOC1"/>
            <w:tabs>
              <w:tab w:val="right" w:leader="dot" w:pos="9016"/>
            </w:tabs>
            <w:rPr>
              <w:rFonts w:eastAsiaTheme="minorEastAsia"/>
              <w:noProof/>
              <w:lang w:eastAsia="en-GB"/>
            </w:rPr>
          </w:pPr>
          <w:hyperlink w:anchor="_Toc70601362" w:history="1">
            <w:r w:rsidRPr="00E311A6">
              <w:rPr>
                <w:rStyle w:val="Hyperlink"/>
                <w:noProof/>
              </w:rPr>
              <w:t>Bibliography</w:t>
            </w:r>
            <w:r>
              <w:rPr>
                <w:noProof/>
                <w:webHidden/>
              </w:rPr>
              <w:tab/>
            </w:r>
            <w:r>
              <w:rPr>
                <w:noProof/>
                <w:webHidden/>
              </w:rPr>
              <w:fldChar w:fldCharType="begin"/>
            </w:r>
            <w:r>
              <w:rPr>
                <w:noProof/>
                <w:webHidden/>
              </w:rPr>
              <w:instrText xml:space="preserve"> PAGEREF _Toc70601362 \h </w:instrText>
            </w:r>
            <w:r>
              <w:rPr>
                <w:noProof/>
                <w:webHidden/>
              </w:rPr>
            </w:r>
            <w:r>
              <w:rPr>
                <w:noProof/>
                <w:webHidden/>
              </w:rPr>
              <w:fldChar w:fldCharType="separate"/>
            </w:r>
            <w:r>
              <w:rPr>
                <w:noProof/>
                <w:webHidden/>
              </w:rPr>
              <w:t>36</w:t>
            </w:r>
            <w:r>
              <w:rPr>
                <w:noProof/>
                <w:webHidden/>
              </w:rPr>
              <w:fldChar w:fldCharType="end"/>
            </w:r>
          </w:hyperlink>
        </w:p>
        <w:p w14:paraId="29D13883" w14:textId="5678B5E1" w:rsidR="007001F9" w:rsidRDefault="007001F9">
          <w:r>
            <w:rPr>
              <w:b/>
              <w:bCs/>
              <w:noProof/>
            </w:rPr>
            <w:fldChar w:fldCharType="end"/>
          </w:r>
        </w:p>
      </w:sdtContent>
    </w:sdt>
    <w:p w14:paraId="716DF074" w14:textId="63E96993" w:rsidR="00EC2174" w:rsidRDefault="00EC2174" w:rsidP="007001F9"/>
    <w:p w14:paraId="0C840EC9" w14:textId="4137FB74" w:rsidR="00EC2174" w:rsidRDefault="00EC2174" w:rsidP="007001F9"/>
    <w:p w14:paraId="1BB66117" w14:textId="21D90FBD" w:rsidR="00EC2174" w:rsidRDefault="00EC2174" w:rsidP="007001F9"/>
    <w:p w14:paraId="1F3D95E9" w14:textId="67553F25" w:rsidR="00EC2174" w:rsidRDefault="00EC2174" w:rsidP="007001F9"/>
    <w:p w14:paraId="4C6456F7" w14:textId="26604CC0" w:rsidR="00EC2174" w:rsidRDefault="00EC2174" w:rsidP="007001F9"/>
    <w:p w14:paraId="576D2DCD" w14:textId="3478B83E" w:rsidR="00EC2174" w:rsidRDefault="00EC2174" w:rsidP="007001F9"/>
    <w:p w14:paraId="1640EA15" w14:textId="77777777" w:rsidR="00EC2174" w:rsidRDefault="00EC2174" w:rsidP="007001F9"/>
    <w:p w14:paraId="74CACE9E" w14:textId="0EA1B67C" w:rsidR="00EC2174" w:rsidRDefault="00EC2174" w:rsidP="00EC2174">
      <w:pPr>
        <w:pStyle w:val="Heading1"/>
        <w:numPr>
          <w:ilvl w:val="0"/>
          <w:numId w:val="42"/>
        </w:numPr>
      </w:pPr>
      <w:bookmarkStart w:id="0" w:name="_Toc70601344"/>
      <w:r>
        <w:lastRenderedPageBreak/>
        <w:t>Introduction</w:t>
      </w:r>
      <w:bookmarkEnd w:id="0"/>
    </w:p>
    <w:p w14:paraId="242C5998" w14:textId="5646633E" w:rsidR="00EC2174" w:rsidRDefault="00EC2174" w:rsidP="007001F9">
      <w:r>
        <w:t xml:space="preserve">The purpose of the following report will showcase various actions that the author took </w:t>
      </w:r>
      <w:proofErr w:type="gramStart"/>
      <w:r>
        <w:t>in order to</w:t>
      </w:r>
      <w:proofErr w:type="gramEnd"/>
      <w:r>
        <w:t xml:space="preserve"> create various file sharing options and implementation methods while also creating Group policies and how to manage and maintain them.</w:t>
      </w:r>
    </w:p>
    <w:p w14:paraId="47FDBB34" w14:textId="6079E943" w:rsidR="00EC2174" w:rsidRDefault="00EC2174" w:rsidP="00EC2174">
      <w:pPr>
        <w:pStyle w:val="Heading1"/>
        <w:numPr>
          <w:ilvl w:val="0"/>
          <w:numId w:val="42"/>
        </w:numPr>
      </w:pPr>
      <w:bookmarkStart w:id="1" w:name="_Toc70601345"/>
      <w:r>
        <w:t>Assumptions</w:t>
      </w:r>
      <w:bookmarkEnd w:id="1"/>
    </w:p>
    <w:p w14:paraId="49990FB6" w14:textId="6C03869D" w:rsidR="00EC2174" w:rsidRDefault="00EC2174" w:rsidP="00EC2174">
      <w:r>
        <w:t>It is assumed that the read has adequate knowledge of information technology and can understand a variety of common terms within the field.</w:t>
      </w:r>
    </w:p>
    <w:p w14:paraId="5C94D575" w14:textId="1D060EB7" w:rsidR="002C1DCF" w:rsidRDefault="002C1DCF" w:rsidP="00EC2174">
      <w:pPr>
        <w:pStyle w:val="Heading1"/>
        <w:numPr>
          <w:ilvl w:val="0"/>
          <w:numId w:val="42"/>
        </w:numPr>
      </w:pPr>
      <w:bookmarkStart w:id="2" w:name="_Toc70601346"/>
      <w:r>
        <w:t>NTFS and Permissions</w:t>
      </w:r>
      <w:bookmarkEnd w:id="2"/>
    </w:p>
    <w:p w14:paraId="52E08B74" w14:textId="0B52BA89" w:rsidR="002C1DCF" w:rsidRDefault="002C1DCF" w:rsidP="005F6365">
      <w:pPr>
        <w:pStyle w:val="Default"/>
        <w:rPr>
          <w:b/>
          <w:bCs/>
          <w:sz w:val="23"/>
          <w:szCs w:val="23"/>
        </w:rPr>
      </w:pPr>
    </w:p>
    <w:p w14:paraId="7FCAC1A1" w14:textId="20732F9B" w:rsidR="002C1DCF" w:rsidRDefault="002C1DCF" w:rsidP="005F6365">
      <w:pPr>
        <w:pStyle w:val="Default"/>
        <w:rPr>
          <w:b/>
          <w:bCs/>
          <w:sz w:val="23"/>
          <w:szCs w:val="23"/>
        </w:rPr>
      </w:pPr>
    </w:p>
    <w:p w14:paraId="453F57B7" w14:textId="77777777" w:rsidR="002C1DCF" w:rsidRDefault="002C1DCF" w:rsidP="002C1DCF">
      <w:pPr>
        <w:keepNext/>
      </w:pPr>
      <w:r w:rsidRPr="002C1DCF">
        <w:rPr>
          <w:noProof/>
        </w:rPr>
        <w:drawing>
          <wp:inline distT="0" distB="0" distL="0" distR="0" wp14:anchorId="250E7570" wp14:editId="3F55C9A9">
            <wp:extent cx="5731510" cy="42843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84345"/>
                    </a:xfrm>
                    <a:prstGeom prst="rect">
                      <a:avLst/>
                    </a:prstGeom>
                  </pic:spPr>
                </pic:pic>
              </a:graphicData>
            </a:graphic>
          </wp:inline>
        </w:drawing>
      </w:r>
    </w:p>
    <w:p w14:paraId="27BE3BFB" w14:textId="7EF851D9" w:rsidR="002C1DCF" w:rsidRDefault="002C1DCF" w:rsidP="00DF3704">
      <w:pPr>
        <w:pStyle w:val="Caption"/>
        <w:jc w:val="center"/>
        <w:rPr>
          <w:b/>
          <w:bCs/>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1</w:t>
      </w:r>
      <w:r w:rsidRPr="002C1DCF">
        <w:rPr>
          <w:b/>
          <w:bCs/>
          <w:i w:val="0"/>
          <w:iCs w:val="0"/>
          <w:color w:val="000000" w:themeColor="text1"/>
        </w:rPr>
        <w:fldChar w:fldCharType="end"/>
      </w:r>
      <w:r w:rsidRPr="002C1DCF">
        <w:rPr>
          <w:b/>
          <w:bCs/>
          <w:i w:val="0"/>
          <w:iCs w:val="0"/>
          <w:color w:val="000000" w:themeColor="text1"/>
        </w:rPr>
        <w:t xml:space="preserve"> - Matthew L James is an Admin</w:t>
      </w:r>
    </w:p>
    <w:p w14:paraId="45B10C32" w14:textId="77777777" w:rsidR="002C1DCF" w:rsidRDefault="002C1DCF" w:rsidP="002C1DCF">
      <w:pPr>
        <w:pStyle w:val="Default"/>
        <w:keepNext/>
      </w:pPr>
      <w:r w:rsidRPr="002C1DCF">
        <w:rPr>
          <w:b/>
          <w:bCs/>
          <w:noProof/>
          <w:sz w:val="23"/>
          <w:szCs w:val="23"/>
        </w:rPr>
        <w:lastRenderedPageBreak/>
        <w:drawing>
          <wp:inline distT="0" distB="0" distL="0" distR="0" wp14:anchorId="7E7C171E" wp14:editId="457599AF">
            <wp:extent cx="5731510" cy="42926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92600"/>
                    </a:xfrm>
                    <a:prstGeom prst="rect">
                      <a:avLst/>
                    </a:prstGeom>
                  </pic:spPr>
                </pic:pic>
              </a:graphicData>
            </a:graphic>
          </wp:inline>
        </w:drawing>
      </w:r>
    </w:p>
    <w:p w14:paraId="78D3CA36" w14:textId="109D6521" w:rsidR="002C1DCF" w:rsidRPr="002C1DCF" w:rsidRDefault="002C1DCF" w:rsidP="002C1DCF">
      <w:pPr>
        <w:pStyle w:val="Caption"/>
        <w:jc w:val="center"/>
        <w:rPr>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2</w:t>
      </w:r>
      <w:r w:rsidRPr="002C1DCF">
        <w:rPr>
          <w:b/>
          <w:bCs/>
          <w:i w:val="0"/>
          <w:iCs w:val="0"/>
          <w:color w:val="000000" w:themeColor="text1"/>
        </w:rPr>
        <w:fldChar w:fldCharType="end"/>
      </w:r>
      <w:r w:rsidRPr="002C1DCF">
        <w:rPr>
          <w:b/>
          <w:bCs/>
          <w:i w:val="0"/>
          <w:iCs w:val="0"/>
          <w:color w:val="000000" w:themeColor="text1"/>
        </w:rPr>
        <w:t xml:space="preserve"> - Creation of </w:t>
      </w:r>
      <w:proofErr w:type="spellStart"/>
      <w:r w:rsidRPr="002C1DCF">
        <w:rPr>
          <w:b/>
          <w:bCs/>
          <w:i w:val="0"/>
          <w:iCs w:val="0"/>
          <w:color w:val="000000" w:themeColor="text1"/>
        </w:rPr>
        <w:t>Dept_Important_Docs</w:t>
      </w:r>
      <w:proofErr w:type="spellEnd"/>
    </w:p>
    <w:p w14:paraId="472B7F06" w14:textId="387E9BDA" w:rsidR="002C1DCF" w:rsidRDefault="002C1DCF" w:rsidP="005F6365">
      <w:pPr>
        <w:pStyle w:val="Default"/>
        <w:rPr>
          <w:b/>
          <w:bCs/>
          <w:sz w:val="23"/>
          <w:szCs w:val="23"/>
        </w:rPr>
      </w:pPr>
    </w:p>
    <w:p w14:paraId="4A642F1E" w14:textId="77777777" w:rsidR="002C1DCF" w:rsidRDefault="002C1DCF" w:rsidP="002C1DCF">
      <w:pPr>
        <w:pStyle w:val="Default"/>
        <w:keepNext/>
      </w:pPr>
      <w:r w:rsidRPr="002C1DCF">
        <w:rPr>
          <w:b/>
          <w:bCs/>
          <w:noProof/>
          <w:sz w:val="23"/>
          <w:szCs w:val="23"/>
        </w:rPr>
        <w:lastRenderedPageBreak/>
        <w:drawing>
          <wp:inline distT="0" distB="0" distL="0" distR="0" wp14:anchorId="210C009A" wp14:editId="6F36CDBD">
            <wp:extent cx="5731510" cy="425577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55770"/>
                    </a:xfrm>
                    <a:prstGeom prst="rect">
                      <a:avLst/>
                    </a:prstGeom>
                  </pic:spPr>
                </pic:pic>
              </a:graphicData>
            </a:graphic>
          </wp:inline>
        </w:drawing>
      </w:r>
    </w:p>
    <w:p w14:paraId="6C2DBEFA" w14:textId="4268B9EF" w:rsidR="002C1DCF" w:rsidRPr="002C1DCF" w:rsidRDefault="002C1DCF" w:rsidP="002C1DCF">
      <w:pPr>
        <w:pStyle w:val="Caption"/>
        <w:jc w:val="center"/>
        <w:rPr>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3</w:t>
      </w:r>
      <w:r w:rsidRPr="002C1DCF">
        <w:rPr>
          <w:b/>
          <w:bCs/>
          <w:i w:val="0"/>
          <w:iCs w:val="0"/>
          <w:color w:val="000000" w:themeColor="text1"/>
        </w:rPr>
        <w:fldChar w:fldCharType="end"/>
      </w:r>
      <w:r w:rsidRPr="002C1DCF">
        <w:rPr>
          <w:b/>
          <w:bCs/>
          <w:i w:val="0"/>
          <w:iCs w:val="0"/>
          <w:color w:val="000000" w:themeColor="text1"/>
        </w:rPr>
        <w:t xml:space="preserve"> - Creation of </w:t>
      </w:r>
      <w:proofErr w:type="spellStart"/>
      <w:r w:rsidRPr="002C1DCF">
        <w:rPr>
          <w:b/>
          <w:bCs/>
          <w:i w:val="0"/>
          <w:iCs w:val="0"/>
          <w:color w:val="000000" w:themeColor="text1"/>
        </w:rPr>
        <w:t>Imp</w:t>
      </w:r>
      <w:r>
        <w:rPr>
          <w:b/>
          <w:bCs/>
          <w:i w:val="0"/>
          <w:iCs w:val="0"/>
          <w:color w:val="000000" w:themeColor="text1"/>
        </w:rPr>
        <w:t>o</w:t>
      </w:r>
      <w:r w:rsidRPr="002C1DCF">
        <w:rPr>
          <w:b/>
          <w:bCs/>
          <w:i w:val="0"/>
          <w:iCs w:val="0"/>
          <w:color w:val="000000" w:themeColor="text1"/>
        </w:rPr>
        <w:t>rtant</w:t>
      </w:r>
      <w:r>
        <w:rPr>
          <w:b/>
          <w:bCs/>
          <w:i w:val="0"/>
          <w:iCs w:val="0"/>
          <w:color w:val="000000" w:themeColor="text1"/>
        </w:rPr>
        <w:t>_</w:t>
      </w:r>
      <w:r w:rsidRPr="002C1DCF">
        <w:rPr>
          <w:b/>
          <w:bCs/>
          <w:i w:val="0"/>
          <w:iCs w:val="0"/>
          <w:color w:val="000000" w:themeColor="text1"/>
        </w:rPr>
        <w:t>File</w:t>
      </w:r>
      <w:proofErr w:type="spellEnd"/>
    </w:p>
    <w:p w14:paraId="09901734" w14:textId="77D6D7CA" w:rsidR="002C1DCF" w:rsidRDefault="002C1DCF" w:rsidP="005F6365">
      <w:pPr>
        <w:pStyle w:val="Default"/>
        <w:rPr>
          <w:b/>
          <w:bCs/>
          <w:sz w:val="23"/>
          <w:szCs w:val="23"/>
        </w:rPr>
      </w:pPr>
    </w:p>
    <w:p w14:paraId="08215F8A" w14:textId="2ACEC660" w:rsidR="002C1DCF" w:rsidRDefault="002C1DCF" w:rsidP="005F6365">
      <w:pPr>
        <w:pStyle w:val="Default"/>
        <w:rPr>
          <w:b/>
          <w:bCs/>
          <w:sz w:val="23"/>
          <w:szCs w:val="23"/>
        </w:rPr>
      </w:pPr>
    </w:p>
    <w:p w14:paraId="6523A628" w14:textId="77777777" w:rsidR="002C1DCF" w:rsidRDefault="002C1DCF" w:rsidP="002C1DCF">
      <w:pPr>
        <w:pStyle w:val="Default"/>
        <w:keepNext/>
      </w:pPr>
      <w:r w:rsidRPr="002C1DCF">
        <w:rPr>
          <w:b/>
          <w:bCs/>
          <w:noProof/>
          <w:sz w:val="23"/>
          <w:szCs w:val="23"/>
        </w:rPr>
        <w:lastRenderedPageBreak/>
        <w:drawing>
          <wp:inline distT="0" distB="0" distL="0" distR="0" wp14:anchorId="62FB53E0" wp14:editId="07BDEFF8">
            <wp:extent cx="5731510" cy="4266565"/>
            <wp:effectExtent l="0" t="0" r="254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66565"/>
                    </a:xfrm>
                    <a:prstGeom prst="rect">
                      <a:avLst/>
                    </a:prstGeom>
                  </pic:spPr>
                </pic:pic>
              </a:graphicData>
            </a:graphic>
          </wp:inline>
        </w:drawing>
      </w:r>
    </w:p>
    <w:p w14:paraId="599D1309" w14:textId="4F745F5C" w:rsidR="002C1DCF" w:rsidRPr="002C1DCF" w:rsidRDefault="002C1DCF" w:rsidP="002C1DCF">
      <w:pPr>
        <w:pStyle w:val="Caption"/>
        <w:jc w:val="center"/>
        <w:rPr>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4</w:t>
      </w:r>
      <w:r w:rsidRPr="002C1DCF">
        <w:rPr>
          <w:b/>
          <w:bCs/>
          <w:i w:val="0"/>
          <w:iCs w:val="0"/>
          <w:color w:val="000000" w:themeColor="text1"/>
        </w:rPr>
        <w:fldChar w:fldCharType="end"/>
      </w:r>
      <w:r w:rsidRPr="002C1DCF">
        <w:rPr>
          <w:b/>
          <w:bCs/>
          <w:i w:val="0"/>
          <w:iCs w:val="0"/>
          <w:color w:val="000000" w:themeColor="text1"/>
        </w:rPr>
        <w:t xml:space="preserve"> - Prevented from removing Authenticated Users access to folder</w:t>
      </w:r>
      <w:r>
        <w:rPr>
          <w:b/>
          <w:bCs/>
          <w:i w:val="0"/>
          <w:iCs w:val="0"/>
          <w:color w:val="000000" w:themeColor="text1"/>
        </w:rPr>
        <w:t>.</w:t>
      </w:r>
    </w:p>
    <w:p w14:paraId="3F06177F" w14:textId="77777777" w:rsidR="002C1DCF" w:rsidRDefault="002C1DCF" w:rsidP="002C1DCF">
      <w:pPr>
        <w:pStyle w:val="Default"/>
        <w:keepNext/>
      </w:pPr>
      <w:r w:rsidRPr="002C1DCF">
        <w:rPr>
          <w:rFonts w:ascii="Courier New" w:hAnsi="Courier New" w:cs="Courier New"/>
          <w:noProof/>
          <w:sz w:val="23"/>
          <w:szCs w:val="23"/>
        </w:rPr>
        <w:lastRenderedPageBreak/>
        <w:drawing>
          <wp:inline distT="0" distB="0" distL="0" distR="0" wp14:anchorId="7EB5DFBA" wp14:editId="73E8D68E">
            <wp:extent cx="5731510" cy="430847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08475"/>
                    </a:xfrm>
                    <a:prstGeom prst="rect">
                      <a:avLst/>
                    </a:prstGeom>
                  </pic:spPr>
                </pic:pic>
              </a:graphicData>
            </a:graphic>
          </wp:inline>
        </w:drawing>
      </w:r>
    </w:p>
    <w:p w14:paraId="60D1475A" w14:textId="33D3CFA1" w:rsidR="002C1DCF" w:rsidRPr="002C1DCF" w:rsidRDefault="002C1DCF" w:rsidP="002C1DCF">
      <w:pPr>
        <w:pStyle w:val="Caption"/>
        <w:jc w:val="center"/>
        <w:rPr>
          <w:rFonts w:ascii="Courier New" w:hAnsi="Courier New" w:cs="Courier New"/>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5</w:t>
      </w:r>
      <w:r w:rsidRPr="002C1DCF">
        <w:rPr>
          <w:b/>
          <w:bCs/>
          <w:i w:val="0"/>
          <w:iCs w:val="0"/>
          <w:color w:val="000000" w:themeColor="text1"/>
        </w:rPr>
        <w:fldChar w:fldCharType="end"/>
      </w:r>
      <w:r w:rsidRPr="002C1DCF">
        <w:rPr>
          <w:b/>
          <w:bCs/>
          <w:i w:val="0"/>
          <w:iCs w:val="0"/>
          <w:color w:val="000000" w:themeColor="text1"/>
        </w:rPr>
        <w:t xml:space="preserve"> - Permission inheritance removed on folder</w:t>
      </w:r>
      <w:r>
        <w:rPr>
          <w:b/>
          <w:bCs/>
          <w:i w:val="0"/>
          <w:iCs w:val="0"/>
          <w:color w:val="000000" w:themeColor="text1"/>
        </w:rPr>
        <w:t>.</w:t>
      </w:r>
    </w:p>
    <w:p w14:paraId="57562906" w14:textId="270826EE" w:rsidR="002C1DCF" w:rsidRDefault="002C1DCF" w:rsidP="005F6365">
      <w:pPr>
        <w:pStyle w:val="Default"/>
        <w:rPr>
          <w:rFonts w:ascii="Courier New" w:hAnsi="Courier New" w:cs="Courier New"/>
          <w:sz w:val="23"/>
          <w:szCs w:val="23"/>
        </w:rPr>
      </w:pPr>
    </w:p>
    <w:p w14:paraId="25A83580" w14:textId="77777777" w:rsidR="00717F2D" w:rsidRDefault="00717F2D" w:rsidP="00717F2D">
      <w:pPr>
        <w:pStyle w:val="Default"/>
        <w:keepNext/>
      </w:pPr>
      <w:r w:rsidRPr="00717F2D">
        <w:rPr>
          <w:rFonts w:ascii="Courier New" w:hAnsi="Courier New" w:cs="Courier New"/>
          <w:noProof/>
          <w:sz w:val="23"/>
          <w:szCs w:val="23"/>
        </w:rPr>
        <w:lastRenderedPageBreak/>
        <w:drawing>
          <wp:inline distT="0" distB="0" distL="0" distR="0" wp14:anchorId="0FFDC7C8" wp14:editId="26B1B6BB">
            <wp:extent cx="5731510" cy="436626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66260"/>
                    </a:xfrm>
                    <a:prstGeom prst="rect">
                      <a:avLst/>
                    </a:prstGeom>
                  </pic:spPr>
                </pic:pic>
              </a:graphicData>
            </a:graphic>
          </wp:inline>
        </w:drawing>
      </w:r>
    </w:p>
    <w:p w14:paraId="7ECA366C" w14:textId="52B1755B" w:rsidR="00717F2D" w:rsidRPr="00717F2D" w:rsidRDefault="00717F2D" w:rsidP="00717F2D">
      <w:pPr>
        <w:pStyle w:val="Caption"/>
        <w:jc w:val="center"/>
        <w:rPr>
          <w:rFonts w:ascii="Courier New" w:hAnsi="Courier New" w:cs="Courier New"/>
          <w:b/>
          <w:bCs/>
          <w:i w:val="0"/>
          <w:iCs w:val="0"/>
          <w:color w:val="000000" w:themeColor="text1"/>
          <w:sz w:val="23"/>
          <w:szCs w:val="23"/>
        </w:rPr>
      </w:pPr>
      <w:r w:rsidRPr="00717F2D">
        <w:rPr>
          <w:b/>
          <w:bCs/>
          <w:i w:val="0"/>
          <w:iCs w:val="0"/>
          <w:color w:val="000000" w:themeColor="text1"/>
        </w:rPr>
        <w:t xml:space="preserve">Figure </w:t>
      </w:r>
      <w:r w:rsidRPr="00717F2D">
        <w:rPr>
          <w:b/>
          <w:bCs/>
          <w:i w:val="0"/>
          <w:iCs w:val="0"/>
          <w:color w:val="000000" w:themeColor="text1"/>
        </w:rPr>
        <w:fldChar w:fldCharType="begin"/>
      </w:r>
      <w:r w:rsidRPr="00717F2D">
        <w:rPr>
          <w:b/>
          <w:bCs/>
          <w:i w:val="0"/>
          <w:iCs w:val="0"/>
          <w:color w:val="000000" w:themeColor="text1"/>
        </w:rPr>
        <w:instrText xml:space="preserve"> SEQ Figure \* ARABIC </w:instrText>
      </w:r>
      <w:r w:rsidRPr="00717F2D">
        <w:rPr>
          <w:b/>
          <w:bCs/>
          <w:i w:val="0"/>
          <w:iCs w:val="0"/>
          <w:color w:val="000000" w:themeColor="text1"/>
        </w:rPr>
        <w:fldChar w:fldCharType="separate"/>
      </w:r>
      <w:r w:rsidR="00EC608B">
        <w:rPr>
          <w:b/>
          <w:bCs/>
          <w:i w:val="0"/>
          <w:iCs w:val="0"/>
          <w:noProof/>
          <w:color w:val="000000" w:themeColor="text1"/>
        </w:rPr>
        <w:t>6</w:t>
      </w:r>
      <w:r w:rsidRPr="00717F2D">
        <w:rPr>
          <w:b/>
          <w:bCs/>
          <w:i w:val="0"/>
          <w:iCs w:val="0"/>
          <w:color w:val="000000" w:themeColor="text1"/>
        </w:rPr>
        <w:fldChar w:fldCharType="end"/>
      </w:r>
      <w:r w:rsidRPr="00717F2D">
        <w:rPr>
          <w:b/>
          <w:bCs/>
          <w:i w:val="0"/>
          <w:iCs w:val="0"/>
          <w:color w:val="000000" w:themeColor="text1"/>
        </w:rPr>
        <w:t xml:space="preserve"> - Full Control provided to Matthew L James</w:t>
      </w:r>
    </w:p>
    <w:p w14:paraId="40073C06" w14:textId="1C74DE48" w:rsidR="002C1DCF" w:rsidRDefault="002C1DCF" w:rsidP="005F6365">
      <w:pPr>
        <w:pStyle w:val="Default"/>
        <w:rPr>
          <w:rFonts w:ascii="Courier New" w:hAnsi="Courier New" w:cs="Courier New"/>
          <w:sz w:val="23"/>
          <w:szCs w:val="23"/>
        </w:rPr>
      </w:pPr>
    </w:p>
    <w:p w14:paraId="1FE7747A" w14:textId="77777777" w:rsidR="009B0099" w:rsidRDefault="009B0099" w:rsidP="009B0099">
      <w:pPr>
        <w:pStyle w:val="Default"/>
        <w:keepNext/>
      </w:pPr>
      <w:r w:rsidRPr="009B0099">
        <w:rPr>
          <w:rFonts w:ascii="Courier New" w:hAnsi="Courier New" w:cs="Courier New"/>
          <w:noProof/>
          <w:sz w:val="23"/>
          <w:szCs w:val="23"/>
        </w:rPr>
        <w:lastRenderedPageBreak/>
        <w:drawing>
          <wp:inline distT="0" distB="0" distL="0" distR="0" wp14:anchorId="42013392" wp14:editId="0A09D91C">
            <wp:extent cx="5731510" cy="4298315"/>
            <wp:effectExtent l="0" t="0" r="2540" b="69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8315"/>
                    </a:xfrm>
                    <a:prstGeom prst="rect">
                      <a:avLst/>
                    </a:prstGeom>
                  </pic:spPr>
                </pic:pic>
              </a:graphicData>
            </a:graphic>
          </wp:inline>
        </w:drawing>
      </w:r>
    </w:p>
    <w:p w14:paraId="4A802A00" w14:textId="30AA4625" w:rsidR="009B0099" w:rsidRPr="009B0099" w:rsidRDefault="009B0099" w:rsidP="009B0099">
      <w:pPr>
        <w:pStyle w:val="Caption"/>
        <w:jc w:val="center"/>
        <w:rPr>
          <w:rFonts w:ascii="Courier New" w:hAnsi="Courier New" w:cs="Courier New"/>
          <w:b/>
          <w:bCs/>
          <w:i w:val="0"/>
          <w:iCs w:val="0"/>
          <w:color w:val="000000" w:themeColor="text1"/>
          <w:sz w:val="23"/>
          <w:szCs w:val="23"/>
        </w:rPr>
      </w:pPr>
      <w:r w:rsidRPr="009B0099">
        <w:rPr>
          <w:b/>
          <w:bCs/>
          <w:i w:val="0"/>
          <w:iCs w:val="0"/>
          <w:color w:val="000000" w:themeColor="text1"/>
        </w:rPr>
        <w:t xml:space="preserve">Figure </w:t>
      </w:r>
      <w:r w:rsidRPr="009B0099">
        <w:rPr>
          <w:b/>
          <w:bCs/>
          <w:i w:val="0"/>
          <w:iCs w:val="0"/>
          <w:color w:val="000000" w:themeColor="text1"/>
        </w:rPr>
        <w:fldChar w:fldCharType="begin"/>
      </w:r>
      <w:r w:rsidRPr="009B0099">
        <w:rPr>
          <w:b/>
          <w:bCs/>
          <w:i w:val="0"/>
          <w:iCs w:val="0"/>
          <w:color w:val="000000" w:themeColor="text1"/>
        </w:rPr>
        <w:instrText xml:space="preserve"> SEQ Figure \* ARABIC </w:instrText>
      </w:r>
      <w:r w:rsidRPr="009B0099">
        <w:rPr>
          <w:b/>
          <w:bCs/>
          <w:i w:val="0"/>
          <w:iCs w:val="0"/>
          <w:color w:val="000000" w:themeColor="text1"/>
        </w:rPr>
        <w:fldChar w:fldCharType="separate"/>
      </w:r>
      <w:r w:rsidR="00EC608B">
        <w:rPr>
          <w:b/>
          <w:bCs/>
          <w:i w:val="0"/>
          <w:iCs w:val="0"/>
          <w:noProof/>
          <w:color w:val="000000" w:themeColor="text1"/>
        </w:rPr>
        <w:t>7</w:t>
      </w:r>
      <w:r w:rsidRPr="009B0099">
        <w:rPr>
          <w:b/>
          <w:bCs/>
          <w:i w:val="0"/>
          <w:iCs w:val="0"/>
          <w:color w:val="000000" w:themeColor="text1"/>
        </w:rPr>
        <w:fldChar w:fldCharType="end"/>
      </w:r>
      <w:r w:rsidRPr="009B0099">
        <w:rPr>
          <w:b/>
          <w:bCs/>
          <w:i w:val="0"/>
          <w:iCs w:val="0"/>
          <w:color w:val="000000" w:themeColor="text1"/>
        </w:rPr>
        <w:t xml:space="preserve"> - Files within folder inherit.</w:t>
      </w:r>
    </w:p>
    <w:p w14:paraId="585306D6" w14:textId="77777777" w:rsidR="002C1DCF" w:rsidRDefault="002C1DCF" w:rsidP="005F6365">
      <w:pPr>
        <w:pStyle w:val="Default"/>
        <w:rPr>
          <w:rFonts w:ascii="Courier New" w:hAnsi="Courier New" w:cs="Courier New"/>
          <w:sz w:val="23"/>
          <w:szCs w:val="23"/>
        </w:rPr>
      </w:pPr>
    </w:p>
    <w:p w14:paraId="5E48D2E0" w14:textId="77777777" w:rsidR="002C1DCF" w:rsidRDefault="002C1DCF" w:rsidP="005F6365">
      <w:pPr>
        <w:pStyle w:val="Default"/>
        <w:rPr>
          <w:rFonts w:ascii="Courier New" w:hAnsi="Courier New" w:cs="Courier New"/>
          <w:sz w:val="23"/>
          <w:szCs w:val="23"/>
        </w:rPr>
      </w:pPr>
    </w:p>
    <w:p w14:paraId="11399464" w14:textId="77777777" w:rsidR="009B0099" w:rsidRDefault="009B0099" w:rsidP="009B0099">
      <w:pPr>
        <w:pStyle w:val="Default"/>
        <w:keepNext/>
      </w:pPr>
      <w:r w:rsidRPr="009B0099">
        <w:rPr>
          <w:noProof/>
          <w:sz w:val="23"/>
          <w:szCs w:val="23"/>
        </w:rPr>
        <w:lastRenderedPageBreak/>
        <w:drawing>
          <wp:inline distT="0" distB="0" distL="0" distR="0" wp14:anchorId="40D65CAA" wp14:editId="408BB027">
            <wp:extent cx="5731510" cy="429006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90060"/>
                    </a:xfrm>
                    <a:prstGeom prst="rect">
                      <a:avLst/>
                    </a:prstGeom>
                  </pic:spPr>
                </pic:pic>
              </a:graphicData>
            </a:graphic>
          </wp:inline>
        </w:drawing>
      </w:r>
    </w:p>
    <w:p w14:paraId="2DD2A526" w14:textId="760ACAEF" w:rsidR="005F6365" w:rsidRDefault="009B0099" w:rsidP="009B0099">
      <w:pPr>
        <w:pStyle w:val="Caption"/>
        <w:jc w:val="center"/>
        <w:rPr>
          <w:b/>
          <w:bCs/>
          <w:i w:val="0"/>
          <w:iCs w:val="0"/>
          <w:color w:val="000000" w:themeColor="text1"/>
        </w:rPr>
      </w:pPr>
      <w:r w:rsidRPr="009B0099">
        <w:rPr>
          <w:b/>
          <w:bCs/>
          <w:i w:val="0"/>
          <w:iCs w:val="0"/>
          <w:color w:val="000000" w:themeColor="text1"/>
        </w:rPr>
        <w:t xml:space="preserve">Figure </w:t>
      </w:r>
      <w:r w:rsidRPr="009B0099">
        <w:rPr>
          <w:b/>
          <w:bCs/>
          <w:i w:val="0"/>
          <w:iCs w:val="0"/>
          <w:color w:val="000000" w:themeColor="text1"/>
        </w:rPr>
        <w:fldChar w:fldCharType="begin"/>
      </w:r>
      <w:r w:rsidRPr="009B0099">
        <w:rPr>
          <w:b/>
          <w:bCs/>
          <w:i w:val="0"/>
          <w:iCs w:val="0"/>
          <w:color w:val="000000" w:themeColor="text1"/>
        </w:rPr>
        <w:instrText xml:space="preserve"> SEQ Figure \* ARABIC </w:instrText>
      </w:r>
      <w:r w:rsidRPr="009B0099">
        <w:rPr>
          <w:b/>
          <w:bCs/>
          <w:i w:val="0"/>
          <w:iCs w:val="0"/>
          <w:color w:val="000000" w:themeColor="text1"/>
        </w:rPr>
        <w:fldChar w:fldCharType="separate"/>
      </w:r>
      <w:r w:rsidR="00EC608B">
        <w:rPr>
          <w:b/>
          <w:bCs/>
          <w:i w:val="0"/>
          <w:iCs w:val="0"/>
          <w:noProof/>
          <w:color w:val="000000" w:themeColor="text1"/>
        </w:rPr>
        <w:t>8</w:t>
      </w:r>
      <w:r w:rsidRPr="009B0099">
        <w:rPr>
          <w:b/>
          <w:bCs/>
          <w:i w:val="0"/>
          <w:iCs w:val="0"/>
          <w:color w:val="000000" w:themeColor="text1"/>
        </w:rPr>
        <w:fldChar w:fldCharType="end"/>
      </w:r>
      <w:r w:rsidRPr="009B0099">
        <w:rPr>
          <w:b/>
          <w:bCs/>
          <w:i w:val="0"/>
          <w:iCs w:val="0"/>
          <w:color w:val="000000" w:themeColor="text1"/>
        </w:rPr>
        <w:t xml:space="preserve"> - User Kash Walker added to Folder permissions</w:t>
      </w:r>
      <w:r>
        <w:rPr>
          <w:b/>
          <w:bCs/>
          <w:i w:val="0"/>
          <w:iCs w:val="0"/>
          <w:color w:val="000000" w:themeColor="text1"/>
        </w:rPr>
        <w:t>.</w:t>
      </w:r>
    </w:p>
    <w:p w14:paraId="042B6802" w14:textId="1041CDE6" w:rsidR="009B0099" w:rsidRDefault="009B0099" w:rsidP="009B0099"/>
    <w:p w14:paraId="4784BABC" w14:textId="49FC9164" w:rsidR="009B0099" w:rsidRDefault="009B0099" w:rsidP="009B0099"/>
    <w:p w14:paraId="6344774B" w14:textId="77777777" w:rsidR="000B4D4F" w:rsidRDefault="000B4D4F" w:rsidP="000B4D4F">
      <w:pPr>
        <w:keepNext/>
      </w:pPr>
      <w:r w:rsidRPr="000B4D4F">
        <w:rPr>
          <w:noProof/>
        </w:rPr>
        <w:lastRenderedPageBreak/>
        <w:drawing>
          <wp:inline distT="0" distB="0" distL="0" distR="0" wp14:anchorId="168212A1" wp14:editId="17116B27">
            <wp:extent cx="4858428" cy="363905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58428" cy="3639058"/>
                    </a:xfrm>
                    <a:prstGeom prst="rect">
                      <a:avLst/>
                    </a:prstGeom>
                  </pic:spPr>
                </pic:pic>
              </a:graphicData>
            </a:graphic>
          </wp:inline>
        </w:drawing>
      </w:r>
    </w:p>
    <w:p w14:paraId="79629406" w14:textId="014EACD1" w:rsidR="009B0099" w:rsidRDefault="000B4D4F" w:rsidP="000B4D4F">
      <w:pPr>
        <w:pStyle w:val="Caption"/>
        <w:jc w:val="center"/>
        <w:rPr>
          <w:b/>
          <w:bCs/>
          <w:i w:val="0"/>
          <w:iCs w:val="0"/>
          <w:color w:val="000000" w:themeColor="text1"/>
        </w:rPr>
      </w:pPr>
      <w:r w:rsidRPr="000B4D4F">
        <w:rPr>
          <w:b/>
          <w:bCs/>
          <w:i w:val="0"/>
          <w:iCs w:val="0"/>
          <w:color w:val="000000" w:themeColor="text1"/>
        </w:rPr>
        <w:t xml:space="preserve">Figure </w:t>
      </w:r>
      <w:r w:rsidRPr="000B4D4F">
        <w:rPr>
          <w:b/>
          <w:bCs/>
          <w:i w:val="0"/>
          <w:iCs w:val="0"/>
          <w:color w:val="000000" w:themeColor="text1"/>
        </w:rPr>
        <w:fldChar w:fldCharType="begin"/>
      </w:r>
      <w:r w:rsidRPr="000B4D4F">
        <w:rPr>
          <w:b/>
          <w:bCs/>
          <w:i w:val="0"/>
          <w:iCs w:val="0"/>
          <w:color w:val="000000" w:themeColor="text1"/>
        </w:rPr>
        <w:instrText xml:space="preserve"> SEQ Figure \* ARABIC </w:instrText>
      </w:r>
      <w:r w:rsidRPr="000B4D4F">
        <w:rPr>
          <w:b/>
          <w:bCs/>
          <w:i w:val="0"/>
          <w:iCs w:val="0"/>
          <w:color w:val="000000" w:themeColor="text1"/>
        </w:rPr>
        <w:fldChar w:fldCharType="separate"/>
      </w:r>
      <w:r w:rsidR="00EC608B">
        <w:rPr>
          <w:b/>
          <w:bCs/>
          <w:i w:val="0"/>
          <w:iCs w:val="0"/>
          <w:noProof/>
          <w:color w:val="000000" w:themeColor="text1"/>
        </w:rPr>
        <w:t>9</w:t>
      </w:r>
      <w:r w:rsidRPr="000B4D4F">
        <w:rPr>
          <w:b/>
          <w:bCs/>
          <w:i w:val="0"/>
          <w:iCs w:val="0"/>
          <w:color w:val="000000" w:themeColor="text1"/>
        </w:rPr>
        <w:fldChar w:fldCharType="end"/>
      </w:r>
      <w:r w:rsidRPr="000B4D4F">
        <w:rPr>
          <w:b/>
          <w:bCs/>
          <w:i w:val="0"/>
          <w:iCs w:val="0"/>
          <w:color w:val="000000" w:themeColor="text1"/>
        </w:rPr>
        <w:t xml:space="preserve"> - Kash Walker can successfully edit and save the file within </w:t>
      </w:r>
      <w:proofErr w:type="spellStart"/>
      <w:r w:rsidRPr="000B4D4F">
        <w:rPr>
          <w:b/>
          <w:bCs/>
          <w:i w:val="0"/>
          <w:iCs w:val="0"/>
          <w:color w:val="000000" w:themeColor="text1"/>
        </w:rPr>
        <w:t>Dept_Important_Docs</w:t>
      </w:r>
      <w:proofErr w:type="spellEnd"/>
    </w:p>
    <w:p w14:paraId="3AB6D74B" w14:textId="38C50F58" w:rsidR="001F7B99" w:rsidRDefault="00F376EB" w:rsidP="00F376EB">
      <w:r>
        <w:t xml:space="preserve">Due to the </w:t>
      </w:r>
      <w:r w:rsidR="00DF5E96">
        <w:t>permissions</w:t>
      </w:r>
      <w:r>
        <w:t xml:space="preserve"> that Matthew L James provided Kash Walker within the Folder ‘</w:t>
      </w:r>
      <w:proofErr w:type="spellStart"/>
      <w:r>
        <w:t>Dept_Important_Docs</w:t>
      </w:r>
      <w:proofErr w:type="spellEnd"/>
      <w:r>
        <w:t xml:space="preserve">’ Kash Walker was able to access, edit and save information within the folder. If Matthew L James were to remove </w:t>
      </w:r>
      <w:r w:rsidR="00DF5E96">
        <w:t>Write Permissions</w:t>
      </w:r>
      <w:r>
        <w:t xml:space="preserve">, Kash Walker </w:t>
      </w:r>
      <w:r w:rsidR="008C0CAF">
        <w:t>would still be able to view the contents of the folder and files.</w:t>
      </w:r>
      <w:r w:rsidR="001F7B99">
        <w:t xml:space="preserve"> </w:t>
      </w:r>
      <w:r w:rsidR="008C0CAF">
        <w:t xml:space="preserve">However, Kash Walker would no longer be able to edit and save </w:t>
      </w:r>
      <w:r w:rsidR="004F354A">
        <w:t>thew document and would be forced to save his own version of the document.</w:t>
      </w:r>
      <w:r w:rsidR="008B57B0">
        <w:t xml:space="preserve"> This is demonstrated within the below figures 10 &amp; 11.</w:t>
      </w:r>
    </w:p>
    <w:p w14:paraId="56C942F2" w14:textId="068C64B4" w:rsidR="00DF5E96" w:rsidRDefault="008C0CAF" w:rsidP="00DF5E96">
      <w:pPr>
        <w:keepNext/>
      </w:pPr>
      <w:r w:rsidRPr="008C0CAF">
        <w:rPr>
          <w:noProof/>
        </w:rPr>
        <w:lastRenderedPageBreak/>
        <w:drawing>
          <wp:inline distT="0" distB="0" distL="0" distR="0" wp14:anchorId="530009C8" wp14:editId="533272DA">
            <wp:extent cx="5731510" cy="432498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24985"/>
                    </a:xfrm>
                    <a:prstGeom prst="rect">
                      <a:avLst/>
                    </a:prstGeom>
                  </pic:spPr>
                </pic:pic>
              </a:graphicData>
            </a:graphic>
          </wp:inline>
        </w:drawing>
      </w:r>
    </w:p>
    <w:p w14:paraId="021A2C10" w14:textId="7A7DB2B2" w:rsidR="00DF5E96" w:rsidRPr="00DF5E96" w:rsidRDefault="00DF5E96" w:rsidP="00DF5E96">
      <w:pPr>
        <w:pStyle w:val="Caption"/>
        <w:jc w:val="center"/>
        <w:rPr>
          <w:b/>
          <w:bCs/>
          <w:i w:val="0"/>
          <w:iCs w:val="0"/>
          <w:color w:val="000000" w:themeColor="text1"/>
        </w:rPr>
      </w:pPr>
      <w:r w:rsidRPr="00DF5E96">
        <w:rPr>
          <w:b/>
          <w:bCs/>
          <w:i w:val="0"/>
          <w:iCs w:val="0"/>
          <w:color w:val="000000" w:themeColor="text1"/>
        </w:rPr>
        <w:t xml:space="preserve">Figure </w:t>
      </w:r>
      <w:r w:rsidRPr="00DF5E96">
        <w:rPr>
          <w:b/>
          <w:bCs/>
          <w:i w:val="0"/>
          <w:iCs w:val="0"/>
          <w:color w:val="000000" w:themeColor="text1"/>
        </w:rPr>
        <w:fldChar w:fldCharType="begin"/>
      </w:r>
      <w:r w:rsidRPr="00DF5E96">
        <w:rPr>
          <w:b/>
          <w:bCs/>
          <w:i w:val="0"/>
          <w:iCs w:val="0"/>
          <w:color w:val="000000" w:themeColor="text1"/>
        </w:rPr>
        <w:instrText xml:space="preserve"> SEQ Figure \* ARABIC </w:instrText>
      </w:r>
      <w:r w:rsidRPr="00DF5E96">
        <w:rPr>
          <w:b/>
          <w:bCs/>
          <w:i w:val="0"/>
          <w:iCs w:val="0"/>
          <w:color w:val="000000" w:themeColor="text1"/>
        </w:rPr>
        <w:fldChar w:fldCharType="separate"/>
      </w:r>
      <w:r w:rsidR="00EC608B">
        <w:rPr>
          <w:b/>
          <w:bCs/>
          <w:i w:val="0"/>
          <w:iCs w:val="0"/>
          <w:noProof/>
          <w:color w:val="000000" w:themeColor="text1"/>
        </w:rPr>
        <w:t>10</w:t>
      </w:r>
      <w:r w:rsidRPr="00DF5E96">
        <w:rPr>
          <w:b/>
          <w:bCs/>
          <w:i w:val="0"/>
          <w:iCs w:val="0"/>
          <w:color w:val="000000" w:themeColor="text1"/>
        </w:rPr>
        <w:fldChar w:fldCharType="end"/>
      </w:r>
      <w:r w:rsidRPr="00DF5E96">
        <w:rPr>
          <w:b/>
          <w:bCs/>
          <w:i w:val="0"/>
          <w:iCs w:val="0"/>
          <w:color w:val="000000" w:themeColor="text1"/>
        </w:rPr>
        <w:t xml:space="preserve"> </w:t>
      </w:r>
      <w:r w:rsidR="008C0CAF">
        <w:rPr>
          <w:b/>
          <w:bCs/>
          <w:i w:val="0"/>
          <w:iCs w:val="0"/>
          <w:color w:val="000000" w:themeColor="text1"/>
        </w:rPr>
        <w:t>–</w:t>
      </w:r>
      <w:r w:rsidRPr="00DF5E96">
        <w:rPr>
          <w:b/>
          <w:bCs/>
          <w:i w:val="0"/>
          <w:iCs w:val="0"/>
          <w:color w:val="000000" w:themeColor="text1"/>
        </w:rPr>
        <w:t xml:space="preserve"> </w:t>
      </w:r>
      <w:r w:rsidR="008C0CAF">
        <w:rPr>
          <w:b/>
          <w:bCs/>
          <w:i w:val="0"/>
          <w:iCs w:val="0"/>
          <w:color w:val="000000" w:themeColor="text1"/>
        </w:rPr>
        <w:t xml:space="preserve">Removing permissions from Kash </w:t>
      </w:r>
      <w:proofErr w:type="gramStart"/>
      <w:r w:rsidR="008C0CAF">
        <w:rPr>
          <w:b/>
          <w:bCs/>
          <w:i w:val="0"/>
          <w:iCs w:val="0"/>
          <w:color w:val="000000" w:themeColor="text1"/>
        </w:rPr>
        <w:t>Walker</w:t>
      </w:r>
      <w:proofErr w:type="gramEnd"/>
    </w:p>
    <w:p w14:paraId="26098893" w14:textId="77777777" w:rsidR="00DF5E96" w:rsidRDefault="00DF5E96" w:rsidP="00F376EB">
      <w:pPr>
        <w:rPr>
          <w:sz w:val="23"/>
          <w:szCs w:val="23"/>
        </w:rPr>
      </w:pPr>
    </w:p>
    <w:p w14:paraId="4E4CD53E" w14:textId="77777777" w:rsidR="001F7B99" w:rsidRDefault="001F7B99" w:rsidP="001F7B99">
      <w:pPr>
        <w:pStyle w:val="Default"/>
        <w:keepNext/>
      </w:pPr>
      <w:r w:rsidRPr="001F7B99">
        <w:rPr>
          <w:noProof/>
          <w:sz w:val="23"/>
          <w:szCs w:val="23"/>
        </w:rPr>
        <w:lastRenderedPageBreak/>
        <w:drawing>
          <wp:inline distT="0" distB="0" distL="0" distR="0" wp14:anchorId="0A0AD633" wp14:editId="7F511FC1">
            <wp:extent cx="5731510" cy="4323715"/>
            <wp:effectExtent l="0" t="0" r="254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23715"/>
                    </a:xfrm>
                    <a:prstGeom prst="rect">
                      <a:avLst/>
                    </a:prstGeom>
                  </pic:spPr>
                </pic:pic>
              </a:graphicData>
            </a:graphic>
          </wp:inline>
        </w:drawing>
      </w:r>
    </w:p>
    <w:p w14:paraId="2351A48B" w14:textId="391E86C0" w:rsidR="005F6365" w:rsidRPr="001F7B99" w:rsidRDefault="001F7B99" w:rsidP="001F7B99">
      <w:pPr>
        <w:pStyle w:val="Caption"/>
        <w:jc w:val="center"/>
        <w:rPr>
          <w:b/>
          <w:bCs/>
          <w:i w:val="0"/>
          <w:iCs w:val="0"/>
          <w:color w:val="000000" w:themeColor="text1"/>
          <w:sz w:val="23"/>
          <w:szCs w:val="23"/>
        </w:rPr>
      </w:pPr>
      <w:r w:rsidRPr="001F7B99">
        <w:rPr>
          <w:b/>
          <w:bCs/>
          <w:i w:val="0"/>
          <w:iCs w:val="0"/>
          <w:color w:val="000000" w:themeColor="text1"/>
        </w:rPr>
        <w:t xml:space="preserve">Figure </w:t>
      </w:r>
      <w:r w:rsidRPr="001F7B99">
        <w:rPr>
          <w:b/>
          <w:bCs/>
          <w:i w:val="0"/>
          <w:iCs w:val="0"/>
          <w:color w:val="000000" w:themeColor="text1"/>
        </w:rPr>
        <w:fldChar w:fldCharType="begin"/>
      </w:r>
      <w:r w:rsidRPr="001F7B99">
        <w:rPr>
          <w:b/>
          <w:bCs/>
          <w:i w:val="0"/>
          <w:iCs w:val="0"/>
          <w:color w:val="000000" w:themeColor="text1"/>
        </w:rPr>
        <w:instrText xml:space="preserve"> SEQ Figure \* ARABIC </w:instrText>
      </w:r>
      <w:r w:rsidRPr="001F7B99">
        <w:rPr>
          <w:b/>
          <w:bCs/>
          <w:i w:val="0"/>
          <w:iCs w:val="0"/>
          <w:color w:val="000000" w:themeColor="text1"/>
        </w:rPr>
        <w:fldChar w:fldCharType="separate"/>
      </w:r>
      <w:r w:rsidR="00EC608B">
        <w:rPr>
          <w:b/>
          <w:bCs/>
          <w:i w:val="0"/>
          <w:iCs w:val="0"/>
          <w:noProof/>
          <w:color w:val="000000" w:themeColor="text1"/>
        </w:rPr>
        <w:t>11</w:t>
      </w:r>
      <w:r w:rsidRPr="001F7B99">
        <w:rPr>
          <w:b/>
          <w:bCs/>
          <w:i w:val="0"/>
          <w:iCs w:val="0"/>
          <w:color w:val="000000" w:themeColor="text1"/>
        </w:rPr>
        <w:fldChar w:fldCharType="end"/>
      </w:r>
      <w:r w:rsidRPr="001F7B99">
        <w:rPr>
          <w:b/>
          <w:bCs/>
          <w:i w:val="0"/>
          <w:iCs w:val="0"/>
          <w:color w:val="000000" w:themeColor="text1"/>
        </w:rPr>
        <w:t xml:space="preserve"> - Kas Walker unable to Save contents</w:t>
      </w:r>
      <w:r>
        <w:rPr>
          <w:b/>
          <w:bCs/>
          <w:i w:val="0"/>
          <w:iCs w:val="0"/>
          <w:color w:val="000000" w:themeColor="text1"/>
        </w:rPr>
        <w:t>.</w:t>
      </w:r>
    </w:p>
    <w:p w14:paraId="05050815" w14:textId="77777777" w:rsidR="00BC5C10" w:rsidRDefault="00BC5C10" w:rsidP="00BC5C10">
      <w:pPr>
        <w:pStyle w:val="Default"/>
        <w:keepNext/>
      </w:pPr>
      <w:r w:rsidRPr="00BC5C10">
        <w:rPr>
          <w:noProof/>
          <w:sz w:val="23"/>
          <w:szCs w:val="23"/>
        </w:rPr>
        <w:lastRenderedPageBreak/>
        <w:drawing>
          <wp:inline distT="0" distB="0" distL="0" distR="0" wp14:anchorId="731CEF9A" wp14:editId="3113E636">
            <wp:extent cx="5731510" cy="42773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77360"/>
                    </a:xfrm>
                    <a:prstGeom prst="rect">
                      <a:avLst/>
                    </a:prstGeom>
                  </pic:spPr>
                </pic:pic>
              </a:graphicData>
            </a:graphic>
          </wp:inline>
        </w:drawing>
      </w:r>
    </w:p>
    <w:p w14:paraId="737AC93A" w14:textId="3FCB7928" w:rsidR="00F376EB" w:rsidRDefault="00BC5C10" w:rsidP="00BC5C10">
      <w:pPr>
        <w:pStyle w:val="Caption"/>
        <w:jc w:val="center"/>
        <w:rPr>
          <w:b/>
          <w:bCs/>
          <w:i w:val="0"/>
          <w:iCs w:val="0"/>
          <w:color w:val="auto"/>
        </w:rPr>
      </w:pPr>
      <w:r w:rsidRPr="00BC5C10">
        <w:rPr>
          <w:b/>
          <w:bCs/>
          <w:i w:val="0"/>
          <w:iCs w:val="0"/>
          <w:color w:val="auto"/>
        </w:rPr>
        <w:t xml:space="preserve">Figure </w:t>
      </w:r>
      <w:r w:rsidRPr="00BC5C10">
        <w:rPr>
          <w:b/>
          <w:bCs/>
          <w:i w:val="0"/>
          <w:iCs w:val="0"/>
          <w:color w:val="auto"/>
        </w:rPr>
        <w:fldChar w:fldCharType="begin"/>
      </w:r>
      <w:r w:rsidRPr="00BC5C10">
        <w:rPr>
          <w:b/>
          <w:bCs/>
          <w:i w:val="0"/>
          <w:iCs w:val="0"/>
          <w:color w:val="auto"/>
        </w:rPr>
        <w:instrText xml:space="preserve"> SEQ Figure \* ARABIC </w:instrText>
      </w:r>
      <w:r w:rsidRPr="00BC5C10">
        <w:rPr>
          <w:b/>
          <w:bCs/>
          <w:i w:val="0"/>
          <w:iCs w:val="0"/>
          <w:color w:val="auto"/>
        </w:rPr>
        <w:fldChar w:fldCharType="separate"/>
      </w:r>
      <w:r w:rsidR="00EC608B">
        <w:rPr>
          <w:b/>
          <w:bCs/>
          <w:i w:val="0"/>
          <w:iCs w:val="0"/>
          <w:noProof/>
          <w:color w:val="auto"/>
        </w:rPr>
        <w:t>12</w:t>
      </w:r>
      <w:r w:rsidRPr="00BC5C10">
        <w:rPr>
          <w:b/>
          <w:bCs/>
          <w:i w:val="0"/>
          <w:iCs w:val="0"/>
          <w:color w:val="auto"/>
        </w:rPr>
        <w:fldChar w:fldCharType="end"/>
      </w:r>
      <w:r w:rsidRPr="00BC5C10">
        <w:rPr>
          <w:b/>
          <w:bCs/>
          <w:i w:val="0"/>
          <w:iCs w:val="0"/>
          <w:color w:val="auto"/>
        </w:rPr>
        <w:t xml:space="preserve"> - Creating File Share</w:t>
      </w:r>
    </w:p>
    <w:p w14:paraId="31B42251" w14:textId="669542A8" w:rsidR="00BC5C10" w:rsidRDefault="00BC5C10" w:rsidP="00BC5C10"/>
    <w:p w14:paraId="2C30C2D5" w14:textId="77777777" w:rsidR="00115658" w:rsidRDefault="00115658" w:rsidP="00115658">
      <w:pPr>
        <w:keepNext/>
      </w:pPr>
      <w:r w:rsidRPr="00115658">
        <w:rPr>
          <w:noProof/>
        </w:rPr>
        <w:lastRenderedPageBreak/>
        <w:drawing>
          <wp:inline distT="0" distB="0" distL="0" distR="0" wp14:anchorId="512B85F0" wp14:editId="64B83AF4">
            <wp:extent cx="5731510" cy="42773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77360"/>
                    </a:xfrm>
                    <a:prstGeom prst="rect">
                      <a:avLst/>
                    </a:prstGeom>
                  </pic:spPr>
                </pic:pic>
              </a:graphicData>
            </a:graphic>
          </wp:inline>
        </w:drawing>
      </w:r>
    </w:p>
    <w:p w14:paraId="072B20F2" w14:textId="4D8D1C3E" w:rsidR="00BC5C10" w:rsidRDefault="00115658" w:rsidP="00115658">
      <w:pPr>
        <w:pStyle w:val="Caption"/>
        <w:jc w:val="center"/>
        <w:rPr>
          <w:b/>
          <w:bCs/>
          <w:i w:val="0"/>
          <w:iCs w:val="0"/>
          <w:color w:val="auto"/>
        </w:rPr>
      </w:pPr>
      <w:r w:rsidRPr="00115658">
        <w:rPr>
          <w:b/>
          <w:bCs/>
          <w:i w:val="0"/>
          <w:iCs w:val="0"/>
          <w:color w:val="auto"/>
        </w:rPr>
        <w:t xml:space="preserve">Figure </w:t>
      </w:r>
      <w:r w:rsidRPr="00115658">
        <w:rPr>
          <w:b/>
          <w:bCs/>
          <w:i w:val="0"/>
          <w:iCs w:val="0"/>
          <w:color w:val="auto"/>
        </w:rPr>
        <w:fldChar w:fldCharType="begin"/>
      </w:r>
      <w:r w:rsidRPr="00115658">
        <w:rPr>
          <w:b/>
          <w:bCs/>
          <w:i w:val="0"/>
          <w:iCs w:val="0"/>
          <w:color w:val="auto"/>
        </w:rPr>
        <w:instrText xml:space="preserve"> SEQ Figure \* ARABIC </w:instrText>
      </w:r>
      <w:r w:rsidRPr="00115658">
        <w:rPr>
          <w:b/>
          <w:bCs/>
          <w:i w:val="0"/>
          <w:iCs w:val="0"/>
          <w:color w:val="auto"/>
        </w:rPr>
        <w:fldChar w:fldCharType="separate"/>
      </w:r>
      <w:r w:rsidR="00EC608B">
        <w:rPr>
          <w:b/>
          <w:bCs/>
          <w:i w:val="0"/>
          <w:iCs w:val="0"/>
          <w:noProof/>
          <w:color w:val="auto"/>
        </w:rPr>
        <w:t>13</w:t>
      </w:r>
      <w:r w:rsidRPr="00115658">
        <w:rPr>
          <w:b/>
          <w:bCs/>
          <w:i w:val="0"/>
          <w:iCs w:val="0"/>
          <w:color w:val="auto"/>
        </w:rPr>
        <w:fldChar w:fldCharType="end"/>
      </w:r>
      <w:r w:rsidRPr="00115658">
        <w:rPr>
          <w:b/>
          <w:bCs/>
          <w:i w:val="0"/>
          <w:iCs w:val="0"/>
          <w:color w:val="auto"/>
        </w:rPr>
        <w:t xml:space="preserve"> - Selecting Appropriate Share Profile</w:t>
      </w:r>
    </w:p>
    <w:p w14:paraId="1FA46E15" w14:textId="021FE417" w:rsidR="00115658" w:rsidRDefault="00115658" w:rsidP="00115658"/>
    <w:p w14:paraId="3863BD96" w14:textId="77777777" w:rsidR="00685696" w:rsidRDefault="00685696" w:rsidP="00685696">
      <w:pPr>
        <w:keepNext/>
      </w:pPr>
      <w:r w:rsidRPr="00685696">
        <w:rPr>
          <w:noProof/>
        </w:rPr>
        <w:lastRenderedPageBreak/>
        <w:drawing>
          <wp:inline distT="0" distB="0" distL="0" distR="0" wp14:anchorId="04CFB061" wp14:editId="46850B2D">
            <wp:extent cx="5731510" cy="43097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309745"/>
                    </a:xfrm>
                    <a:prstGeom prst="rect">
                      <a:avLst/>
                    </a:prstGeom>
                  </pic:spPr>
                </pic:pic>
              </a:graphicData>
            </a:graphic>
          </wp:inline>
        </w:drawing>
      </w:r>
    </w:p>
    <w:p w14:paraId="1C7DEC46" w14:textId="30C666DB" w:rsidR="00115658" w:rsidRDefault="00685696" w:rsidP="00685696">
      <w:pPr>
        <w:pStyle w:val="Caption"/>
        <w:jc w:val="center"/>
        <w:rPr>
          <w:b/>
          <w:bCs/>
          <w:i w:val="0"/>
          <w:iCs w:val="0"/>
          <w:color w:val="auto"/>
        </w:rPr>
      </w:pPr>
      <w:r w:rsidRPr="00685696">
        <w:rPr>
          <w:b/>
          <w:bCs/>
          <w:i w:val="0"/>
          <w:iCs w:val="0"/>
          <w:color w:val="auto"/>
        </w:rPr>
        <w:t xml:space="preserve">Figure </w:t>
      </w:r>
      <w:r w:rsidRPr="00685696">
        <w:rPr>
          <w:b/>
          <w:bCs/>
          <w:i w:val="0"/>
          <w:iCs w:val="0"/>
          <w:color w:val="auto"/>
        </w:rPr>
        <w:fldChar w:fldCharType="begin"/>
      </w:r>
      <w:r w:rsidRPr="00685696">
        <w:rPr>
          <w:b/>
          <w:bCs/>
          <w:i w:val="0"/>
          <w:iCs w:val="0"/>
          <w:color w:val="auto"/>
        </w:rPr>
        <w:instrText xml:space="preserve"> SEQ Figure \* ARABIC </w:instrText>
      </w:r>
      <w:r w:rsidRPr="00685696">
        <w:rPr>
          <w:b/>
          <w:bCs/>
          <w:i w:val="0"/>
          <w:iCs w:val="0"/>
          <w:color w:val="auto"/>
        </w:rPr>
        <w:fldChar w:fldCharType="separate"/>
      </w:r>
      <w:r w:rsidR="00EC608B">
        <w:rPr>
          <w:b/>
          <w:bCs/>
          <w:i w:val="0"/>
          <w:iCs w:val="0"/>
          <w:noProof/>
          <w:color w:val="auto"/>
        </w:rPr>
        <w:t>14</w:t>
      </w:r>
      <w:r w:rsidRPr="00685696">
        <w:rPr>
          <w:b/>
          <w:bCs/>
          <w:i w:val="0"/>
          <w:iCs w:val="0"/>
          <w:color w:val="auto"/>
        </w:rPr>
        <w:fldChar w:fldCharType="end"/>
      </w:r>
      <w:r w:rsidRPr="00685696">
        <w:rPr>
          <w:b/>
          <w:bCs/>
          <w:i w:val="0"/>
          <w:iCs w:val="0"/>
          <w:color w:val="auto"/>
        </w:rPr>
        <w:t xml:space="preserve"> - Selecting Path for Share</w:t>
      </w:r>
    </w:p>
    <w:p w14:paraId="0151EC30" w14:textId="77777777" w:rsidR="002065DB" w:rsidRDefault="002065DB" w:rsidP="002065DB">
      <w:pPr>
        <w:keepNext/>
      </w:pPr>
      <w:r w:rsidRPr="002065DB">
        <w:rPr>
          <w:noProof/>
        </w:rPr>
        <w:lastRenderedPageBreak/>
        <w:drawing>
          <wp:inline distT="0" distB="0" distL="0" distR="0" wp14:anchorId="0BA4A01C" wp14:editId="5C4CEECA">
            <wp:extent cx="5731510" cy="42887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88790"/>
                    </a:xfrm>
                    <a:prstGeom prst="rect">
                      <a:avLst/>
                    </a:prstGeom>
                  </pic:spPr>
                </pic:pic>
              </a:graphicData>
            </a:graphic>
          </wp:inline>
        </w:drawing>
      </w:r>
    </w:p>
    <w:p w14:paraId="2725AB90" w14:textId="441C8F6C" w:rsidR="00685696" w:rsidRPr="002065DB" w:rsidRDefault="002065DB" w:rsidP="002065DB">
      <w:pPr>
        <w:pStyle w:val="Caption"/>
        <w:jc w:val="center"/>
        <w:rPr>
          <w:b/>
          <w:bCs/>
          <w:i w:val="0"/>
          <w:iCs w:val="0"/>
          <w:color w:val="auto"/>
        </w:rPr>
      </w:pPr>
      <w:r w:rsidRPr="002065DB">
        <w:rPr>
          <w:b/>
          <w:bCs/>
          <w:i w:val="0"/>
          <w:iCs w:val="0"/>
          <w:color w:val="auto"/>
        </w:rPr>
        <w:t xml:space="preserve">Figure </w:t>
      </w:r>
      <w:r w:rsidRPr="002065DB">
        <w:rPr>
          <w:b/>
          <w:bCs/>
          <w:i w:val="0"/>
          <w:iCs w:val="0"/>
          <w:color w:val="auto"/>
        </w:rPr>
        <w:fldChar w:fldCharType="begin"/>
      </w:r>
      <w:r w:rsidRPr="002065DB">
        <w:rPr>
          <w:b/>
          <w:bCs/>
          <w:i w:val="0"/>
          <w:iCs w:val="0"/>
          <w:color w:val="auto"/>
        </w:rPr>
        <w:instrText xml:space="preserve"> SEQ Figure \* ARABIC </w:instrText>
      </w:r>
      <w:r w:rsidRPr="002065DB">
        <w:rPr>
          <w:b/>
          <w:bCs/>
          <w:i w:val="0"/>
          <w:iCs w:val="0"/>
          <w:color w:val="auto"/>
        </w:rPr>
        <w:fldChar w:fldCharType="separate"/>
      </w:r>
      <w:r w:rsidR="00EC608B">
        <w:rPr>
          <w:b/>
          <w:bCs/>
          <w:i w:val="0"/>
          <w:iCs w:val="0"/>
          <w:noProof/>
          <w:color w:val="auto"/>
        </w:rPr>
        <w:t>15</w:t>
      </w:r>
      <w:r w:rsidRPr="002065DB">
        <w:rPr>
          <w:b/>
          <w:bCs/>
          <w:i w:val="0"/>
          <w:iCs w:val="0"/>
          <w:color w:val="auto"/>
        </w:rPr>
        <w:fldChar w:fldCharType="end"/>
      </w:r>
      <w:r w:rsidRPr="002065DB">
        <w:rPr>
          <w:b/>
          <w:bCs/>
          <w:i w:val="0"/>
          <w:iCs w:val="0"/>
          <w:color w:val="auto"/>
        </w:rPr>
        <w:t xml:space="preserve"> - Creation of Share Name</w:t>
      </w:r>
    </w:p>
    <w:p w14:paraId="0132882F" w14:textId="77777777" w:rsidR="00D80C32" w:rsidRDefault="00D80C32" w:rsidP="00D80C32">
      <w:pPr>
        <w:keepNext/>
      </w:pPr>
      <w:r w:rsidRPr="00D80C32">
        <w:rPr>
          <w:noProof/>
        </w:rPr>
        <w:lastRenderedPageBreak/>
        <w:drawing>
          <wp:inline distT="0" distB="0" distL="0" distR="0" wp14:anchorId="25137C3E" wp14:editId="1937659A">
            <wp:extent cx="5731510" cy="43072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307205"/>
                    </a:xfrm>
                    <a:prstGeom prst="rect">
                      <a:avLst/>
                    </a:prstGeom>
                  </pic:spPr>
                </pic:pic>
              </a:graphicData>
            </a:graphic>
          </wp:inline>
        </w:drawing>
      </w:r>
    </w:p>
    <w:p w14:paraId="30624961" w14:textId="74355913" w:rsidR="00685696" w:rsidRPr="00D80C32" w:rsidRDefault="00D80C32" w:rsidP="00D80C32">
      <w:pPr>
        <w:pStyle w:val="Caption"/>
        <w:jc w:val="center"/>
        <w:rPr>
          <w:b/>
          <w:bCs/>
          <w:i w:val="0"/>
          <w:iCs w:val="0"/>
          <w:color w:val="auto"/>
        </w:rPr>
      </w:pPr>
      <w:r w:rsidRPr="00D80C32">
        <w:rPr>
          <w:b/>
          <w:bCs/>
          <w:i w:val="0"/>
          <w:iCs w:val="0"/>
          <w:color w:val="auto"/>
        </w:rPr>
        <w:t xml:space="preserve">Figure </w:t>
      </w:r>
      <w:r w:rsidRPr="00D80C32">
        <w:rPr>
          <w:b/>
          <w:bCs/>
          <w:i w:val="0"/>
          <w:iCs w:val="0"/>
          <w:color w:val="auto"/>
        </w:rPr>
        <w:fldChar w:fldCharType="begin"/>
      </w:r>
      <w:r w:rsidRPr="00D80C32">
        <w:rPr>
          <w:b/>
          <w:bCs/>
          <w:i w:val="0"/>
          <w:iCs w:val="0"/>
          <w:color w:val="auto"/>
        </w:rPr>
        <w:instrText xml:space="preserve"> SEQ Figure \* ARABIC </w:instrText>
      </w:r>
      <w:r w:rsidRPr="00D80C32">
        <w:rPr>
          <w:b/>
          <w:bCs/>
          <w:i w:val="0"/>
          <w:iCs w:val="0"/>
          <w:color w:val="auto"/>
        </w:rPr>
        <w:fldChar w:fldCharType="separate"/>
      </w:r>
      <w:r w:rsidR="00EC608B">
        <w:rPr>
          <w:b/>
          <w:bCs/>
          <w:i w:val="0"/>
          <w:iCs w:val="0"/>
          <w:noProof/>
          <w:color w:val="auto"/>
        </w:rPr>
        <w:t>16</w:t>
      </w:r>
      <w:r w:rsidRPr="00D80C32">
        <w:rPr>
          <w:b/>
          <w:bCs/>
          <w:i w:val="0"/>
          <w:iCs w:val="0"/>
          <w:color w:val="auto"/>
        </w:rPr>
        <w:fldChar w:fldCharType="end"/>
      </w:r>
      <w:r w:rsidRPr="00D80C32">
        <w:rPr>
          <w:b/>
          <w:bCs/>
          <w:i w:val="0"/>
          <w:iCs w:val="0"/>
          <w:color w:val="auto"/>
        </w:rPr>
        <w:t xml:space="preserve"> - Configuring Access and Caching of Documents</w:t>
      </w:r>
    </w:p>
    <w:p w14:paraId="133ACC77" w14:textId="31E5EFB7" w:rsidR="002065DB" w:rsidRDefault="002065DB" w:rsidP="00685696"/>
    <w:p w14:paraId="37713FF3" w14:textId="77777777" w:rsidR="00204D61" w:rsidRDefault="00204D61" w:rsidP="00204D61">
      <w:pPr>
        <w:keepNext/>
      </w:pPr>
      <w:r w:rsidRPr="00204D61">
        <w:rPr>
          <w:noProof/>
        </w:rPr>
        <w:lastRenderedPageBreak/>
        <w:drawing>
          <wp:inline distT="0" distB="0" distL="0" distR="0" wp14:anchorId="1C9EA76D" wp14:editId="63D3166C">
            <wp:extent cx="5731510" cy="43065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306570"/>
                    </a:xfrm>
                    <a:prstGeom prst="rect">
                      <a:avLst/>
                    </a:prstGeom>
                  </pic:spPr>
                </pic:pic>
              </a:graphicData>
            </a:graphic>
          </wp:inline>
        </w:drawing>
      </w:r>
    </w:p>
    <w:p w14:paraId="5D2A0DEE" w14:textId="396E2A78" w:rsidR="00D80C32" w:rsidRPr="00204D61" w:rsidRDefault="00204D61" w:rsidP="00204D61">
      <w:pPr>
        <w:pStyle w:val="Caption"/>
        <w:jc w:val="center"/>
        <w:rPr>
          <w:b/>
          <w:bCs/>
          <w:i w:val="0"/>
          <w:iCs w:val="0"/>
          <w:color w:val="auto"/>
        </w:rPr>
      </w:pPr>
      <w:r w:rsidRPr="00204D61">
        <w:rPr>
          <w:b/>
          <w:bCs/>
          <w:i w:val="0"/>
          <w:iCs w:val="0"/>
          <w:color w:val="auto"/>
        </w:rPr>
        <w:t xml:space="preserve">Figure </w:t>
      </w:r>
      <w:r w:rsidRPr="00204D61">
        <w:rPr>
          <w:b/>
          <w:bCs/>
          <w:i w:val="0"/>
          <w:iCs w:val="0"/>
          <w:color w:val="auto"/>
        </w:rPr>
        <w:fldChar w:fldCharType="begin"/>
      </w:r>
      <w:r w:rsidRPr="00204D61">
        <w:rPr>
          <w:b/>
          <w:bCs/>
          <w:i w:val="0"/>
          <w:iCs w:val="0"/>
          <w:color w:val="auto"/>
        </w:rPr>
        <w:instrText xml:space="preserve"> SEQ Figure \* ARABIC </w:instrText>
      </w:r>
      <w:r w:rsidRPr="00204D61">
        <w:rPr>
          <w:b/>
          <w:bCs/>
          <w:i w:val="0"/>
          <w:iCs w:val="0"/>
          <w:color w:val="auto"/>
        </w:rPr>
        <w:fldChar w:fldCharType="separate"/>
      </w:r>
      <w:r w:rsidR="00EC608B">
        <w:rPr>
          <w:b/>
          <w:bCs/>
          <w:i w:val="0"/>
          <w:iCs w:val="0"/>
          <w:noProof/>
          <w:color w:val="auto"/>
        </w:rPr>
        <w:t>17</w:t>
      </w:r>
      <w:r w:rsidRPr="00204D61">
        <w:rPr>
          <w:b/>
          <w:bCs/>
          <w:i w:val="0"/>
          <w:iCs w:val="0"/>
          <w:color w:val="auto"/>
        </w:rPr>
        <w:fldChar w:fldCharType="end"/>
      </w:r>
      <w:r w:rsidRPr="00204D61">
        <w:rPr>
          <w:b/>
          <w:bCs/>
          <w:i w:val="0"/>
          <w:iCs w:val="0"/>
          <w:color w:val="auto"/>
        </w:rPr>
        <w:t xml:space="preserve"> - User Permissions added to </w:t>
      </w:r>
      <w:proofErr w:type="gramStart"/>
      <w:r w:rsidRPr="00204D61">
        <w:rPr>
          <w:b/>
          <w:bCs/>
          <w:i w:val="0"/>
          <w:iCs w:val="0"/>
          <w:color w:val="auto"/>
        </w:rPr>
        <w:t>Share</w:t>
      </w:r>
      <w:proofErr w:type="gramEnd"/>
    </w:p>
    <w:p w14:paraId="36439C51" w14:textId="77777777" w:rsidR="005F6365" w:rsidRDefault="005F6365" w:rsidP="005F6365">
      <w:pPr>
        <w:pStyle w:val="Default"/>
        <w:rPr>
          <w:sz w:val="23"/>
          <w:szCs w:val="23"/>
        </w:rPr>
      </w:pPr>
    </w:p>
    <w:p w14:paraId="4F9081B4" w14:textId="77777777" w:rsidR="00D51445" w:rsidRDefault="00D51445" w:rsidP="00D51445">
      <w:pPr>
        <w:pStyle w:val="Default"/>
        <w:keepNext/>
      </w:pPr>
      <w:r w:rsidRPr="00D51445">
        <w:rPr>
          <w:noProof/>
          <w:sz w:val="23"/>
          <w:szCs w:val="23"/>
        </w:rPr>
        <w:lastRenderedPageBreak/>
        <w:drawing>
          <wp:inline distT="0" distB="0" distL="0" distR="0" wp14:anchorId="23BC4A0C" wp14:editId="79CF1F5C">
            <wp:extent cx="5731510" cy="42748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74820"/>
                    </a:xfrm>
                    <a:prstGeom prst="rect">
                      <a:avLst/>
                    </a:prstGeom>
                  </pic:spPr>
                </pic:pic>
              </a:graphicData>
            </a:graphic>
          </wp:inline>
        </w:drawing>
      </w:r>
    </w:p>
    <w:p w14:paraId="1A9FD6CA" w14:textId="69BEEE76" w:rsidR="00D51445" w:rsidRPr="00D51445" w:rsidRDefault="00D51445" w:rsidP="00D51445">
      <w:pPr>
        <w:pStyle w:val="Caption"/>
        <w:jc w:val="center"/>
        <w:rPr>
          <w:b/>
          <w:bCs/>
          <w:i w:val="0"/>
          <w:iCs w:val="0"/>
          <w:color w:val="auto"/>
          <w:sz w:val="23"/>
          <w:szCs w:val="23"/>
        </w:rPr>
      </w:pPr>
      <w:r w:rsidRPr="00D51445">
        <w:rPr>
          <w:b/>
          <w:bCs/>
          <w:i w:val="0"/>
          <w:iCs w:val="0"/>
          <w:color w:val="auto"/>
        </w:rPr>
        <w:t xml:space="preserve">Figure </w:t>
      </w:r>
      <w:r w:rsidRPr="00D51445">
        <w:rPr>
          <w:b/>
          <w:bCs/>
          <w:i w:val="0"/>
          <w:iCs w:val="0"/>
          <w:color w:val="auto"/>
        </w:rPr>
        <w:fldChar w:fldCharType="begin"/>
      </w:r>
      <w:r w:rsidRPr="00D51445">
        <w:rPr>
          <w:b/>
          <w:bCs/>
          <w:i w:val="0"/>
          <w:iCs w:val="0"/>
          <w:color w:val="auto"/>
        </w:rPr>
        <w:instrText xml:space="preserve"> SEQ Figure \* ARABIC </w:instrText>
      </w:r>
      <w:r w:rsidRPr="00D51445">
        <w:rPr>
          <w:b/>
          <w:bCs/>
          <w:i w:val="0"/>
          <w:iCs w:val="0"/>
          <w:color w:val="auto"/>
        </w:rPr>
        <w:fldChar w:fldCharType="separate"/>
      </w:r>
      <w:r w:rsidR="00EC608B">
        <w:rPr>
          <w:b/>
          <w:bCs/>
          <w:i w:val="0"/>
          <w:iCs w:val="0"/>
          <w:noProof/>
          <w:color w:val="auto"/>
        </w:rPr>
        <w:t>18</w:t>
      </w:r>
      <w:r w:rsidRPr="00D51445">
        <w:rPr>
          <w:b/>
          <w:bCs/>
          <w:i w:val="0"/>
          <w:iCs w:val="0"/>
          <w:color w:val="auto"/>
        </w:rPr>
        <w:fldChar w:fldCharType="end"/>
      </w:r>
      <w:r w:rsidRPr="00D51445">
        <w:rPr>
          <w:b/>
          <w:bCs/>
          <w:i w:val="0"/>
          <w:iCs w:val="0"/>
          <w:color w:val="auto"/>
        </w:rPr>
        <w:t xml:space="preserve"> - Completing Creation of Share</w:t>
      </w:r>
    </w:p>
    <w:p w14:paraId="5A0439DC" w14:textId="6DAA9ECF" w:rsidR="005F6365" w:rsidRDefault="005F6365" w:rsidP="005F6365">
      <w:pPr>
        <w:pStyle w:val="Default"/>
        <w:rPr>
          <w:sz w:val="23"/>
          <w:szCs w:val="23"/>
        </w:rPr>
      </w:pPr>
    </w:p>
    <w:p w14:paraId="2C80B503" w14:textId="77777777" w:rsidR="009B56C0" w:rsidRDefault="009B56C0" w:rsidP="009B56C0">
      <w:pPr>
        <w:pStyle w:val="Default"/>
        <w:keepNext/>
      </w:pPr>
      <w:r w:rsidRPr="009B56C0">
        <w:rPr>
          <w:noProof/>
          <w:sz w:val="23"/>
          <w:szCs w:val="23"/>
        </w:rPr>
        <w:lastRenderedPageBreak/>
        <w:drawing>
          <wp:inline distT="0" distB="0" distL="0" distR="0" wp14:anchorId="296F7DFA" wp14:editId="2271D7C1">
            <wp:extent cx="5731510" cy="42691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269105"/>
                    </a:xfrm>
                    <a:prstGeom prst="rect">
                      <a:avLst/>
                    </a:prstGeom>
                  </pic:spPr>
                </pic:pic>
              </a:graphicData>
            </a:graphic>
          </wp:inline>
        </w:drawing>
      </w:r>
    </w:p>
    <w:p w14:paraId="459B5034" w14:textId="211AA149" w:rsidR="009B56C0" w:rsidRDefault="009B56C0" w:rsidP="009B56C0">
      <w:pPr>
        <w:pStyle w:val="Caption"/>
        <w:jc w:val="center"/>
        <w:rPr>
          <w:b/>
          <w:bCs/>
          <w:i w:val="0"/>
          <w:iCs w:val="0"/>
          <w:color w:val="auto"/>
        </w:rPr>
      </w:pPr>
      <w:r w:rsidRPr="009B56C0">
        <w:rPr>
          <w:b/>
          <w:bCs/>
          <w:i w:val="0"/>
          <w:iCs w:val="0"/>
          <w:color w:val="auto"/>
        </w:rPr>
        <w:t xml:space="preserve">Figure </w:t>
      </w:r>
      <w:r w:rsidRPr="009B56C0">
        <w:rPr>
          <w:b/>
          <w:bCs/>
          <w:i w:val="0"/>
          <w:iCs w:val="0"/>
          <w:color w:val="auto"/>
        </w:rPr>
        <w:fldChar w:fldCharType="begin"/>
      </w:r>
      <w:r w:rsidRPr="009B56C0">
        <w:rPr>
          <w:b/>
          <w:bCs/>
          <w:i w:val="0"/>
          <w:iCs w:val="0"/>
          <w:color w:val="auto"/>
        </w:rPr>
        <w:instrText xml:space="preserve"> SEQ Figure \* ARABIC </w:instrText>
      </w:r>
      <w:r w:rsidRPr="009B56C0">
        <w:rPr>
          <w:b/>
          <w:bCs/>
          <w:i w:val="0"/>
          <w:iCs w:val="0"/>
          <w:color w:val="auto"/>
        </w:rPr>
        <w:fldChar w:fldCharType="separate"/>
      </w:r>
      <w:r w:rsidR="00EC608B">
        <w:rPr>
          <w:b/>
          <w:bCs/>
          <w:i w:val="0"/>
          <w:iCs w:val="0"/>
          <w:noProof/>
          <w:color w:val="auto"/>
        </w:rPr>
        <w:t>19</w:t>
      </w:r>
      <w:r w:rsidRPr="009B56C0">
        <w:rPr>
          <w:b/>
          <w:bCs/>
          <w:i w:val="0"/>
          <w:iCs w:val="0"/>
          <w:color w:val="auto"/>
        </w:rPr>
        <w:fldChar w:fldCharType="end"/>
      </w:r>
      <w:r w:rsidRPr="009B56C0">
        <w:rPr>
          <w:b/>
          <w:bCs/>
          <w:i w:val="0"/>
          <w:iCs w:val="0"/>
          <w:color w:val="auto"/>
        </w:rPr>
        <w:t xml:space="preserve"> - Matthew L James can view and interact with Share</w:t>
      </w:r>
      <w:r>
        <w:rPr>
          <w:b/>
          <w:bCs/>
          <w:i w:val="0"/>
          <w:iCs w:val="0"/>
          <w:color w:val="auto"/>
        </w:rPr>
        <w:t>.</w:t>
      </w:r>
    </w:p>
    <w:p w14:paraId="0DA1FE58" w14:textId="3FB80793" w:rsidR="009B56C0" w:rsidRDefault="009B56C0" w:rsidP="009B56C0"/>
    <w:p w14:paraId="38E2D345" w14:textId="3FB0424F" w:rsidR="007001F9" w:rsidRDefault="00A012CF" w:rsidP="00EC2174">
      <w:pPr>
        <w:pStyle w:val="Heading1"/>
        <w:numPr>
          <w:ilvl w:val="0"/>
          <w:numId w:val="42"/>
        </w:numPr>
      </w:pPr>
      <w:bookmarkStart w:id="3" w:name="_Toc70601347"/>
      <w:r>
        <w:t>Group Policy Management</w:t>
      </w:r>
      <w:bookmarkEnd w:id="3"/>
    </w:p>
    <w:p w14:paraId="717A1CC2" w14:textId="0C3A6FE1" w:rsidR="00DE778F" w:rsidRPr="00DE778F" w:rsidRDefault="00DE778F" w:rsidP="00EC2174">
      <w:pPr>
        <w:pStyle w:val="Heading2"/>
        <w:numPr>
          <w:ilvl w:val="1"/>
          <w:numId w:val="42"/>
        </w:numPr>
      </w:pPr>
      <w:bookmarkStart w:id="4" w:name="_Toc70601348"/>
      <w:r w:rsidRPr="007001F9">
        <w:t>Prohibiting</w:t>
      </w:r>
      <w:r>
        <w:t xml:space="preserve"> access to Control Panel</w:t>
      </w:r>
      <w:bookmarkEnd w:id="4"/>
    </w:p>
    <w:p w14:paraId="5BA6F1BB" w14:textId="2E824D3A" w:rsidR="00D37A8F" w:rsidRDefault="00D37A8F" w:rsidP="00D37A8F">
      <w:pPr>
        <w:keepNext/>
      </w:pPr>
      <w:r w:rsidRPr="00D37A8F">
        <w:rPr>
          <w:noProof/>
        </w:rPr>
        <w:drawing>
          <wp:anchor distT="0" distB="0" distL="114300" distR="114300" simplePos="0" relativeHeight="251663360" behindDoc="0" locked="0" layoutInCell="1" allowOverlap="1" wp14:anchorId="1A8C99CE" wp14:editId="1BFD9066">
            <wp:simplePos x="0" y="0"/>
            <wp:positionH relativeFrom="margin">
              <wp:align>center</wp:align>
            </wp:positionH>
            <wp:positionV relativeFrom="paragraph">
              <wp:posOffset>195608</wp:posOffset>
            </wp:positionV>
            <wp:extent cx="1885950" cy="257175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885950" cy="2571750"/>
                    </a:xfrm>
                    <a:prstGeom prst="rect">
                      <a:avLst/>
                    </a:prstGeom>
                  </pic:spPr>
                </pic:pic>
              </a:graphicData>
            </a:graphic>
          </wp:anchor>
        </w:drawing>
      </w:r>
    </w:p>
    <w:p w14:paraId="7788459E" w14:textId="5D6E4057" w:rsidR="00A90845" w:rsidRPr="00D37A8F" w:rsidRDefault="00D37A8F" w:rsidP="00D37A8F">
      <w:pPr>
        <w:pStyle w:val="Caption"/>
        <w:jc w:val="center"/>
        <w:rPr>
          <w:b/>
          <w:bCs/>
          <w:i w:val="0"/>
          <w:iCs w:val="0"/>
          <w:color w:val="auto"/>
        </w:rPr>
      </w:pPr>
      <w:r w:rsidRPr="00D37A8F">
        <w:rPr>
          <w:b/>
          <w:bCs/>
          <w:i w:val="0"/>
          <w:iCs w:val="0"/>
          <w:color w:val="auto"/>
        </w:rPr>
        <w:t xml:space="preserve">Figure </w:t>
      </w:r>
      <w:r w:rsidRPr="00D37A8F">
        <w:rPr>
          <w:b/>
          <w:bCs/>
          <w:i w:val="0"/>
          <w:iCs w:val="0"/>
          <w:color w:val="auto"/>
        </w:rPr>
        <w:fldChar w:fldCharType="begin"/>
      </w:r>
      <w:r w:rsidRPr="00D37A8F">
        <w:rPr>
          <w:b/>
          <w:bCs/>
          <w:i w:val="0"/>
          <w:iCs w:val="0"/>
          <w:color w:val="auto"/>
        </w:rPr>
        <w:instrText xml:space="preserve"> SEQ Figure \* ARABIC </w:instrText>
      </w:r>
      <w:r w:rsidRPr="00D37A8F">
        <w:rPr>
          <w:b/>
          <w:bCs/>
          <w:i w:val="0"/>
          <w:iCs w:val="0"/>
          <w:color w:val="auto"/>
        </w:rPr>
        <w:fldChar w:fldCharType="separate"/>
      </w:r>
      <w:r w:rsidR="00EC608B">
        <w:rPr>
          <w:b/>
          <w:bCs/>
          <w:i w:val="0"/>
          <w:iCs w:val="0"/>
          <w:noProof/>
          <w:color w:val="auto"/>
        </w:rPr>
        <w:t>20</w:t>
      </w:r>
      <w:r w:rsidRPr="00D37A8F">
        <w:rPr>
          <w:b/>
          <w:bCs/>
          <w:i w:val="0"/>
          <w:iCs w:val="0"/>
          <w:color w:val="auto"/>
        </w:rPr>
        <w:fldChar w:fldCharType="end"/>
      </w:r>
      <w:r w:rsidRPr="00D37A8F">
        <w:rPr>
          <w:b/>
          <w:bCs/>
          <w:i w:val="0"/>
          <w:iCs w:val="0"/>
          <w:color w:val="auto"/>
        </w:rPr>
        <w:t xml:space="preserve"> - Creation of new OU</w:t>
      </w:r>
    </w:p>
    <w:p w14:paraId="3097573E" w14:textId="69995EBC" w:rsidR="00D37A8F" w:rsidRDefault="00D37A8F" w:rsidP="00A90845"/>
    <w:p w14:paraId="3BD44FA7" w14:textId="79FD312C" w:rsidR="00D37A8F" w:rsidRDefault="00D37A8F" w:rsidP="00A90845"/>
    <w:p w14:paraId="3C1C98BB" w14:textId="77777777" w:rsidR="00B97A4F" w:rsidRDefault="00B97A4F" w:rsidP="00B97A4F">
      <w:pPr>
        <w:keepNext/>
      </w:pPr>
      <w:r w:rsidRPr="00B97A4F">
        <w:rPr>
          <w:noProof/>
        </w:rPr>
        <w:drawing>
          <wp:inline distT="0" distB="0" distL="0" distR="0" wp14:anchorId="4439A291" wp14:editId="558A981F">
            <wp:extent cx="5731510" cy="432371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323715"/>
                    </a:xfrm>
                    <a:prstGeom prst="rect">
                      <a:avLst/>
                    </a:prstGeom>
                  </pic:spPr>
                </pic:pic>
              </a:graphicData>
            </a:graphic>
          </wp:inline>
        </w:drawing>
      </w:r>
    </w:p>
    <w:p w14:paraId="01546710" w14:textId="017F9E74" w:rsidR="00D37A8F" w:rsidRDefault="00B97A4F" w:rsidP="00B97A4F">
      <w:pPr>
        <w:pStyle w:val="Caption"/>
        <w:jc w:val="center"/>
        <w:rPr>
          <w:b/>
          <w:bCs/>
          <w:i w:val="0"/>
          <w:iCs w:val="0"/>
          <w:color w:val="auto"/>
        </w:rPr>
      </w:pPr>
      <w:r w:rsidRPr="00B97A4F">
        <w:rPr>
          <w:b/>
          <w:bCs/>
          <w:i w:val="0"/>
          <w:iCs w:val="0"/>
          <w:color w:val="auto"/>
        </w:rPr>
        <w:t xml:space="preserve">Figure </w:t>
      </w:r>
      <w:r w:rsidRPr="00B97A4F">
        <w:rPr>
          <w:b/>
          <w:bCs/>
          <w:i w:val="0"/>
          <w:iCs w:val="0"/>
          <w:color w:val="auto"/>
        </w:rPr>
        <w:fldChar w:fldCharType="begin"/>
      </w:r>
      <w:r w:rsidRPr="00B97A4F">
        <w:rPr>
          <w:b/>
          <w:bCs/>
          <w:i w:val="0"/>
          <w:iCs w:val="0"/>
          <w:color w:val="auto"/>
        </w:rPr>
        <w:instrText xml:space="preserve"> SEQ Figure \* ARABIC </w:instrText>
      </w:r>
      <w:r w:rsidRPr="00B97A4F">
        <w:rPr>
          <w:b/>
          <w:bCs/>
          <w:i w:val="0"/>
          <w:iCs w:val="0"/>
          <w:color w:val="auto"/>
        </w:rPr>
        <w:fldChar w:fldCharType="separate"/>
      </w:r>
      <w:r w:rsidR="00EC608B">
        <w:rPr>
          <w:b/>
          <w:bCs/>
          <w:i w:val="0"/>
          <w:iCs w:val="0"/>
          <w:noProof/>
          <w:color w:val="auto"/>
        </w:rPr>
        <w:t>21</w:t>
      </w:r>
      <w:r w:rsidRPr="00B97A4F">
        <w:rPr>
          <w:b/>
          <w:bCs/>
          <w:i w:val="0"/>
          <w:iCs w:val="0"/>
          <w:color w:val="auto"/>
        </w:rPr>
        <w:fldChar w:fldCharType="end"/>
      </w:r>
      <w:r w:rsidRPr="00B97A4F">
        <w:rPr>
          <w:b/>
          <w:bCs/>
          <w:i w:val="0"/>
          <w:iCs w:val="0"/>
          <w:color w:val="auto"/>
        </w:rPr>
        <w:t xml:space="preserve"> - Creation of Non-Admin User</w:t>
      </w:r>
    </w:p>
    <w:p w14:paraId="35333D3F" w14:textId="09C15861" w:rsidR="00511F54" w:rsidRDefault="00511F54" w:rsidP="00511F54"/>
    <w:p w14:paraId="0C1A1662" w14:textId="77777777" w:rsidR="006F0962" w:rsidRDefault="006F0962" w:rsidP="006F0962">
      <w:pPr>
        <w:keepNext/>
      </w:pPr>
      <w:r w:rsidRPr="006F0962">
        <w:rPr>
          <w:noProof/>
        </w:rPr>
        <w:lastRenderedPageBreak/>
        <w:drawing>
          <wp:inline distT="0" distB="0" distL="0" distR="0" wp14:anchorId="0DD2BDC3" wp14:editId="234D9AB3">
            <wp:extent cx="5731510" cy="432117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321175"/>
                    </a:xfrm>
                    <a:prstGeom prst="rect">
                      <a:avLst/>
                    </a:prstGeom>
                  </pic:spPr>
                </pic:pic>
              </a:graphicData>
            </a:graphic>
          </wp:inline>
        </w:drawing>
      </w:r>
    </w:p>
    <w:p w14:paraId="59684772" w14:textId="7DE5C33B" w:rsidR="00511F54" w:rsidRPr="006F0962" w:rsidRDefault="006F0962" w:rsidP="006F0962">
      <w:pPr>
        <w:pStyle w:val="Caption"/>
        <w:jc w:val="center"/>
        <w:rPr>
          <w:b/>
          <w:bCs/>
          <w:i w:val="0"/>
          <w:iCs w:val="0"/>
          <w:color w:val="auto"/>
        </w:rPr>
      </w:pPr>
      <w:r w:rsidRPr="006F0962">
        <w:rPr>
          <w:b/>
          <w:bCs/>
          <w:i w:val="0"/>
          <w:iCs w:val="0"/>
          <w:color w:val="auto"/>
        </w:rPr>
        <w:t xml:space="preserve">Figure </w:t>
      </w:r>
      <w:r w:rsidRPr="006F0962">
        <w:rPr>
          <w:b/>
          <w:bCs/>
          <w:i w:val="0"/>
          <w:iCs w:val="0"/>
          <w:color w:val="auto"/>
        </w:rPr>
        <w:fldChar w:fldCharType="begin"/>
      </w:r>
      <w:r w:rsidRPr="006F0962">
        <w:rPr>
          <w:b/>
          <w:bCs/>
          <w:i w:val="0"/>
          <w:iCs w:val="0"/>
          <w:color w:val="auto"/>
        </w:rPr>
        <w:instrText xml:space="preserve"> SEQ Figure \* ARABIC </w:instrText>
      </w:r>
      <w:r w:rsidRPr="006F0962">
        <w:rPr>
          <w:b/>
          <w:bCs/>
          <w:i w:val="0"/>
          <w:iCs w:val="0"/>
          <w:color w:val="auto"/>
        </w:rPr>
        <w:fldChar w:fldCharType="separate"/>
      </w:r>
      <w:r w:rsidR="00EC608B">
        <w:rPr>
          <w:b/>
          <w:bCs/>
          <w:i w:val="0"/>
          <w:iCs w:val="0"/>
          <w:noProof/>
          <w:color w:val="auto"/>
        </w:rPr>
        <w:t>22</w:t>
      </w:r>
      <w:r w:rsidRPr="006F0962">
        <w:rPr>
          <w:b/>
          <w:bCs/>
          <w:i w:val="0"/>
          <w:iCs w:val="0"/>
          <w:color w:val="auto"/>
        </w:rPr>
        <w:fldChar w:fldCharType="end"/>
      </w:r>
      <w:r w:rsidRPr="006F0962">
        <w:rPr>
          <w:b/>
          <w:bCs/>
          <w:i w:val="0"/>
          <w:iCs w:val="0"/>
          <w:color w:val="auto"/>
        </w:rPr>
        <w:t xml:space="preserve"> - Applying 'Prohibit access to Control Panel' for users within </w:t>
      </w:r>
      <w:proofErr w:type="gramStart"/>
      <w:r w:rsidRPr="006F0962">
        <w:rPr>
          <w:b/>
          <w:bCs/>
          <w:i w:val="0"/>
          <w:iCs w:val="0"/>
          <w:color w:val="auto"/>
        </w:rPr>
        <w:t>OU</w:t>
      </w:r>
      <w:proofErr w:type="gramEnd"/>
    </w:p>
    <w:p w14:paraId="7A1BCF80" w14:textId="6841E063" w:rsidR="005F6365" w:rsidRDefault="005F6365" w:rsidP="005F6365">
      <w:pPr>
        <w:pStyle w:val="Default"/>
        <w:rPr>
          <w:sz w:val="23"/>
          <w:szCs w:val="23"/>
        </w:rPr>
      </w:pPr>
    </w:p>
    <w:p w14:paraId="7DFEFA79" w14:textId="42F5B5AB" w:rsidR="00596863" w:rsidRDefault="00F351E7" w:rsidP="00596863">
      <w:pPr>
        <w:pStyle w:val="Default"/>
        <w:keepNext/>
      </w:pPr>
      <w:r w:rsidRPr="00F351E7">
        <w:rPr>
          <w:noProof/>
        </w:rPr>
        <w:lastRenderedPageBreak/>
        <w:drawing>
          <wp:inline distT="0" distB="0" distL="0" distR="0" wp14:anchorId="674726E1" wp14:editId="1392F4A5">
            <wp:extent cx="5731510" cy="43122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312285"/>
                    </a:xfrm>
                    <a:prstGeom prst="rect">
                      <a:avLst/>
                    </a:prstGeom>
                  </pic:spPr>
                </pic:pic>
              </a:graphicData>
            </a:graphic>
          </wp:inline>
        </w:drawing>
      </w:r>
    </w:p>
    <w:p w14:paraId="2249C575" w14:textId="77777777" w:rsidR="00DF3704" w:rsidRDefault="00596863" w:rsidP="00DF3704">
      <w:pPr>
        <w:pStyle w:val="Caption"/>
        <w:jc w:val="center"/>
        <w:rPr>
          <w:b/>
          <w:bCs/>
          <w:i w:val="0"/>
          <w:iCs w:val="0"/>
          <w:color w:val="auto"/>
        </w:rPr>
      </w:pPr>
      <w:r w:rsidRPr="00596863">
        <w:rPr>
          <w:b/>
          <w:bCs/>
          <w:i w:val="0"/>
          <w:iCs w:val="0"/>
          <w:color w:val="auto"/>
        </w:rPr>
        <w:t xml:space="preserve">Figure </w:t>
      </w:r>
      <w:r w:rsidRPr="00596863">
        <w:rPr>
          <w:b/>
          <w:bCs/>
          <w:i w:val="0"/>
          <w:iCs w:val="0"/>
          <w:color w:val="auto"/>
        </w:rPr>
        <w:fldChar w:fldCharType="begin"/>
      </w:r>
      <w:r w:rsidRPr="00596863">
        <w:rPr>
          <w:b/>
          <w:bCs/>
          <w:i w:val="0"/>
          <w:iCs w:val="0"/>
          <w:color w:val="auto"/>
        </w:rPr>
        <w:instrText xml:space="preserve"> SEQ Figure \* ARABIC </w:instrText>
      </w:r>
      <w:r w:rsidRPr="00596863">
        <w:rPr>
          <w:b/>
          <w:bCs/>
          <w:i w:val="0"/>
          <w:iCs w:val="0"/>
          <w:color w:val="auto"/>
        </w:rPr>
        <w:fldChar w:fldCharType="separate"/>
      </w:r>
      <w:r w:rsidR="00EC608B">
        <w:rPr>
          <w:b/>
          <w:bCs/>
          <w:i w:val="0"/>
          <w:iCs w:val="0"/>
          <w:noProof/>
          <w:color w:val="auto"/>
        </w:rPr>
        <w:t>23</w:t>
      </w:r>
      <w:r w:rsidRPr="00596863">
        <w:rPr>
          <w:b/>
          <w:bCs/>
          <w:i w:val="0"/>
          <w:iCs w:val="0"/>
          <w:color w:val="auto"/>
        </w:rPr>
        <w:fldChar w:fldCharType="end"/>
      </w:r>
      <w:r w:rsidRPr="00596863">
        <w:rPr>
          <w:b/>
          <w:bCs/>
          <w:i w:val="0"/>
          <w:iCs w:val="0"/>
          <w:color w:val="auto"/>
        </w:rPr>
        <w:t xml:space="preserve"> - Updating Group Policies on account</w:t>
      </w:r>
    </w:p>
    <w:p w14:paraId="20CC4057" w14:textId="76BF41BC" w:rsidR="00DB63DF" w:rsidRDefault="00DB63DF" w:rsidP="00DF3704">
      <w:pPr>
        <w:pStyle w:val="Caption"/>
        <w:jc w:val="center"/>
      </w:pPr>
      <w:r w:rsidRPr="00DB63DF">
        <w:rPr>
          <w:noProof/>
          <w:sz w:val="23"/>
          <w:szCs w:val="23"/>
        </w:rPr>
        <w:lastRenderedPageBreak/>
        <w:drawing>
          <wp:inline distT="0" distB="0" distL="0" distR="0" wp14:anchorId="094A3C34" wp14:editId="5AB945DA">
            <wp:extent cx="5731510" cy="43491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349115"/>
                    </a:xfrm>
                    <a:prstGeom prst="rect">
                      <a:avLst/>
                    </a:prstGeom>
                  </pic:spPr>
                </pic:pic>
              </a:graphicData>
            </a:graphic>
          </wp:inline>
        </w:drawing>
      </w:r>
    </w:p>
    <w:p w14:paraId="6CEF0E82" w14:textId="0328CC3C" w:rsidR="00DE778F" w:rsidRDefault="00DB63DF" w:rsidP="00DF3704">
      <w:pPr>
        <w:pStyle w:val="Caption"/>
        <w:jc w:val="center"/>
        <w:rPr>
          <w:b/>
          <w:bCs/>
          <w:i w:val="0"/>
          <w:iCs w:val="0"/>
          <w:color w:val="auto"/>
        </w:rPr>
      </w:pPr>
      <w:r w:rsidRPr="00DE778F">
        <w:rPr>
          <w:b/>
          <w:bCs/>
          <w:i w:val="0"/>
          <w:iCs w:val="0"/>
          <w:color w:val="auto"/>
        </w:rPr>
        <w:t xml:space="preserve">Figure </w:t>
      </w:r>
      <w:r w:rsidRPr="00DE778F">
        <w:rPr>
          <w:b/>
          <w:bCs/>
          <w:i w:val="0"/>
          <w:iCs w:val="0"/>
          <w:color w:val="auto"/>
        </w:rPr>
        <w:fldChar w:fldCharType="begin"/>
      </w:r>
      <w:r w:rsidRPr="00DE778F">
        <w:rPr>
          <w:b/>
          <w:bCs/>
          <w:i w:val="0"/>
          <w:iCs w:val="0"/>
          <w:color w:val="auto"/>
        </w:rPr>
        <w:instrText xml:space="preserve"> SEQ Figure \* ARABIC </w:instrText>
      </w:r>
      <w:r w:rsidRPr="00DE778F">
        <w:rPr>
          <w:b/>
          <w:bCs/>
          <w:i w:val="0"/>
          <w:iCs w:val="0"/>
          <w:color w:val="auto"/>
        </w:rPr>
        <w:fldChar w:fldCharType="separate"/>
      </w:r>
      <w:r w:rsidR="00EC608B">
        <w:rPr>
          <w:b/>
          <w:bCs/>
          <w:i w:val="0"/>
          <w:iCs w:val="0"/>
          <w:noProof/>
          <w:color w:val="auto"/>
        </w:rPr>
        <w:t>24</w:t>
      </w:r>
      <w:r w:rsidRPr="00DE778F">
        <w:rPr>
          <w:b/>
          <w:bCs/>
          <w:i w:val="0"/>
          <w:iCs w:val="0"/>
          <w:color w:val="auto"/>
        </w:rPr>
        <w:fldChar w:fldCharType="end"/>
      </w:r>
      <w:r w:rsidRPr="00DE778F">
        <w:rPr>
          <w:b/>
          <w:bCs/>
          <w:i w:val="0"/>
          <w:iCs w:val="0"/>
          <w:color w:val="auto"/>
        </w:rPr>
        <w:t xml:space="preserve"> </w:t>
      </w:r>
      <w:r w:rsidR="00DE778F" w:rsidRPr="00DE778F">
        <w:rPr>
          <w:b/>
          <w:bCs/>
          <w:i w:val="0"/>
          <w:iCs w:val="0"/>
          <w:color w:val="auto"/>
        </w:rPr>
        <w:t>–</w:t>
      </w:r>
      <w:r w:rsidRPr="00DE778F">
        <w:rPr>
          <w:b/>
          <w:bCs/>
          <w:i w:val="0"/>
          <w:iCs w:val="0"/>
          <w:color w:val="auto"/>
        </w:rPr>
        <w:t xml:space="preserve"> Non</w:t>
      </w:r>
      <w:r w:rsidR="00DE778F" w:rsidRPr="00DE778F">
        <w:rPr>
          <w:b/>
          <w:bCs/>
          <w:i w:val="0"/>
          <w:iCs w:val="0"/>
          <w:color w:val="auto"/>
        </w:rPr>
        <w:t>-</w:t>
      </w:r>
      <w:r w:rsidRPr="00DE778F">
        <w:rPr>
          <w:b/>
          <w:bCs/>
          <w:i w:val="0"/>
          <w:iCs w:val="0"/>
          <w:color w:val="auto"/>
        </w:rPr>
        <w:t>Admin Unable to open Control Panel</w:t>
      </w:r>
      <w:r w:rsidR="00DE778F">
        <w:rPr>
          <w:b/>
          <w:bCs/>
          <w:i w:val="0"/>
          <w:iCs w:val="0"/>
          <w:color w:val="auto"/>
        </w:rPr>
        <w:t>.</w:t>
      </w:r>
    </w:p>
    <w:p w14:paraId="4F2FCC26" w14:textId="77B7AA0A" w:rsidR="00DF3704" w:rsidRDefault="00DF3704" w:rsidP="00DF3704"/>
    <w:p w14:paraId="5C03497A" w14:textId="37BD135A" w:rsidR="00DF3704" w:rsidRDefault="00DF3704" w:rsidP="00DF3704"/>
    <w:p w14:paraId="6B9C483F" w14:textId="7BDC2424" w:rsidR="00DF3704" w:rsidRDefault="00DF3704" w:rsidP="00DF3704"/>
    <w:p w14:paraId="47636234" w14:textId="3EACC572" w:rsidR="00DF3704" w:rsidRDefault="00DF3704" w:rsidP="00DF3704"/>
    <w:p w14:paraId="051F7D09" w14:textId="3FBF0C27" w:rsidR="00DF3704" w:rsidRDefault="00DF3704" w:rsidP="00DF3704"/>
    <w:p w14:paraId="1F41FDE6" w14:textId="6BF7B60B" w:rsidR="00DF3704" w:rsidRDefault="00DF3704" w:rsidP="00DF3704"/>
    <w:p w14:paraId="190FAC00" w14:textId="1583B71B" w:rsidR="00DF3704" w:rsidRDefault="00DF3704" w:rsidP="00DF3704"/>
    <w:p w14:paraId="79144525" w14:textId="5582B44C" w:rsidR="00DF3704" w:rsidRDefault="00DF3704" w:rsidP="00DF3704"/>
    <w:p w14:paraId="124BA9B2" w14:textId="285CB13A" w:rsidR="00DF3704" w:rsidRDefault="00DF3704" w:rsidP="00DF3704"/>
    <w:p w14:paraId="0707CD0C" w14:textId="1CD40DC1" w:rsidR="00DF3704" w:rsidRDefault="00DF3704" w:rsidP="00DF3704"/>
    <w:p w14:paraId="0E20566B" w14:textId="1AD4D8AC" w:rsidR="00DF3704" w:rsidRDefault="00DF3704" w:rsidP="00DF3704"/>
    <w:p w14:paraId="7288FD46" w14:textId="77AA53E4" w:rsidR="00DF3704" w:rsidRDefault="00DF3704" w:rsidP="00DF3704"/>
    <w:p w14:paraId="2A8DF7F3" w14:textId="236DF800" w:rsidR="00DF3704" w:rsidRDefault="00DF3704" w:rsidP="00DF3704"/>
    <w:p w14:paraId="4CCFDFDB" w14:textId="77777777" w:rsidR="00DF3704" w:rsidRPr="00DF3704" w:rsidRDefault="00DF3704" w:rsidP="00DF3704"/>
    <w:p w14:paraId="3E8A6243" w14:textId="6E811AC9" w:rsidR="00DE778F" w:rsidRPr="00DE778F" w:rsidRDefault="00DE778F" w:rsidP="00EC2174">
      <w:pPr>
        <w:pStyle w:val="Heading2"/>
        <w:numPr>
          <w:ilvl w:val="1"/>
          <w:numId w:val="42"/>
        </w:numPr>
      </w:pPr>
      <w:bookmarkStart w:id="5" w:name="_Toc70601349"/>
      <w:r>
        <w:lastRenderedPageBreak/>
        <w:t>Prohibiting Access to Command Prompt</w:t>
      </w:r>
      <w:bookmarkEnd w:id="5"/>
    </w:p>
    <w:p w14:paraId="042411E5" w14:textId="2D0DE1EF" w:rsidR="005F6365" w:rsidRDefault="005F6365" w:rsidP="005F6365">
      <w:pPr>
        <w:pStyle w:val="Default"/>
        <w:rPr>
          <w:sz w:val="23"/>
          <w:szCs w:val="23"/>
        </w:rPr>
      </w:pPr>
    </w:p>
    <w:p w14:paraId="2EEFC1BA" w14:textId="77777777" w:rsidR="00CF6B23" w:rsidRDefault="00CF6B23" w:rsidP="00CF6B23">
      <w:pPr>
        <w:pStyle w:val="Default"/>
        <w:keepNext/>
      </w:pPr>
      <w:r w:rsidRPr="00CF6B23">
        <w:rPr>
          <w:noProof/>
          <w:sz w:val="23"/>
          <w:szCs w:val="23"/>
        </w:rPr>
        <w:drawing>
          <wp:inline distT="0" distB="0" distL="0" distR="0" wp14:anchorId="5DAB20BC" wp14:editId="24022C4C">
            <wp:extent cx="5731510" cy="43345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334510"/>
                    </a:xfrm>
                    <a:prstGeom prst="rect">
                      <a:avLst/>
                    </a:prstGeom>
                  </pic:spPr>
                </pic:pic>
              </a:graphicData>
            </a:graphic>
          </wp:inline>
        </w:drawing>
      </w:r>
    </w:p>
    <w:p w14:paraId="08A169FD" w14:textId="0D1311B3" w:rsidR="00DE778F" w:rsidRDefault="00CF6B23" w:rsidP="00CF6B23">
      <w:pPr>
        <w:pStyle w:val="Caption"/>
        <w:jc w:val="center"/>
        <w:rPr>
          <w:b/>
          <w:bCs/>
          <w:i w:val="0"/>
          <w:iCs w:val="0"/>
          <w:color w:val="auto"/>
        </w:rPr>
      </w:pPr>
      <w:r w:rsidRPr="00CF6B23">
        <w:rPr>
          <w:b/>
          <w:bCs/>
          <w:i w:val="0"/>
          <w:iCs w:val="0"/>
          <w:color w:val="auto"/>
        </w:rPr>
        <w:t xml:space="preserve">Figure </w:t>
      </w:r>
      <w:r w:rsidRPr="00CF6B23">
        <w:rPr>
          <w:b/>
          <w:bCs/>
          <w:i w:val="0"/>
          <w:iCs w:val="0"/>
          <w:color w:val="auto"/>
        </w:rPr>
        <w:fldChar w:fldCharType="begin"/>
      </w:r>
      <w:r w:rsidRPr="00CF6B23">
        <w:rPr>
          <w:b/>
          <w:bCs/>
          <w:i w:val="0"/>
          <w:iCs w:val="0"/>
          <w:color w:val="auto"/>
        </w:rPr>
        <w:instrText xml:space="preserve"> SEQ Figure \* ARABIC </w:instrText>
      </w:r>
      <w:r w:rsidRPr="00CF6B23">
        <w:rPr>
          <w:b/>
          <w:bCs/>
          <w:i w:val="0"/>
          <w:iCs w:val="0"/>
          <w:color w:val="auto"/>
        </w:rPr>
        <w:fldChar w:fldCharType="separate"/>
      </w:r>
      <w:r w:rsidR="00EC608B">
        <w:rPr>
          <w:b/>
          <w:bCs/>
          <w:i w:val="0"/>
          <w:iCs w:val="0"/>
          <w:noProof/>
          <w:color w:val="auto"/>
        </w:rPr>
        <w:t>25</w:t>
      </w:r>
      <w:r w:rsidRPr="00CF6B23">
        <w:rPr>
          <w:b/>
          <w:bCs/>
          <w:i w:val="0"/>
          <w:iCs w:val="0"/>
          <w:color w:val="auto"/>
        </w:rPr>
        <w:fldChar w:fldCharType="end"/>
      </w:r>
      <w:r w:rsidRPr="00CF6B23">
        <w:rPr>
          <w:b/>
          <w:bCs/>
          <w:i w:val="0"/>
          <w:iCs w:val="0"/>
          <w:color w:val="auto"/>
        </w:rPr>
        <w:t xml:space="preserve"> - Applying 'Prevent Access to the Command Prompt' for Users within OU</w:t>
      </w:r>
    </w:p>
    <w:p w14:paraId="571FD294" w14:textId="7ADE6861" w:rsidR="00FB3B9C" w:rsidRDefault="00FB3B9C" w:rsidP="00FB3B9C"/>
    <w:p w14:paraId="415751AA" w14:textId="77777777" w:rsidR="00FB3B9C" w:rsidRPr="00FB3B9C" w:rsidRDefault="00FB3B9C" w:rsidP="00FB3B9C"/>
    <w:p w14:paraId="6703F6E6" w14:textId="77777777" w:rsidR="000F5728" w:rsidRDefault="000F5728" w:rsidP="000F5728">
      <w:pPr>
        <w:pStyle w:val="Default"/>
        <w:keepNext/>
      </w:pPr>
      <w:r w:rsidRPr="000F5728">
        <w:rPr>
          <w:noProof/>
          <w:sz w:val="23"/>
          <w:szCs w:val="23"/>
        </w:rPr>
        <w:lastRenderedPageBreak/>
        <w:drawing>
          <wp:inline distT="0" distB="0" distL="0" distR="0" wp14:anchorId="414EA01D" wp14:editId="040DA10E">
            <wp:extent cx="5731510" cy="42887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288790"/>
                    </a:xfrm>
                    <a:prstGeom prst="rect">
                      <a:avLst/>
                    </a:prstGeom>
                  </pic:spPr>
                </pic:pic>
              </a:graphicData>
            </a:graphic>
          </wp:inline>
        </w:drawing>
      </w:r>
    </w:p>
    <w:p w14:paraId="05546716" w14:textId="06753AA7" w:rsidR="00DB63DF" w:rsidRDefault="000F5728" w:rsidP="000F5728">
      <w:pPr>
        <w:pStyle w:val="Caption"/>
        <w:jc w:val="center"/>
        <w:rPr>
          <w:b/>
          <w:bCs/>
          <w:i w:val="0"/>
          <w:iCs w:val="0"/>
          <w:color w:val="auto"/>
        </w:rPr>
      </w:pPr>
      <w:r w:rsidRPr="000F5728">
        <w:rPr>
          <w:b/>
          <w:bCs/>
          <w:i w:val="0"/>
          <w:iCs w:val="0"/>
          <w:color w:val="auto"/>
        </w:rPr>
        <w:t xml:space="preserve">Figure </w:t>
      </w:r>
      <w:r w:rsidRPr="000F5728">
        <w:rPr>
          <w:b/>
          <w:bCs/>
          <w:i w:val="0"/>
          <w:iCs w:val="0"/>
          <w:color w:val="auto"/>
        </w:rPr>
        <w:fldChar w:fldCharType="begin"/>
      </w:r>
      <w:r w:rsidRPr="000F5728">
        <w:rPr>
          <w:b/>
          <w:bCs/>
          <w:i w:val="0"/>
          <w:iCs w:val="0"/>
          <w:color w:val="auto"/>
        </w:rPr>
        <w:instrText xml:space="preserve"> SEQ Figure \* ARABIC </w:instrText>
      </w:r>
      <w:r w:rsidRPr="000F5728">
        <w:rPr>
          <w:b/>
          <w:bCs/>
          <w:i w:val="0"/>
          <w:iCs w:val="0"/>
          <w:color w:val="auto"/>
        </w:rPr>
        <w:fldChar w:fldCharType="separate"/>
      </w:r>
      <w:r w:rsidR="00EC608B">
        <w:rPr>
          <w:b/>
          <w:bCs/>
          <w:i w:val="0"/>
          <w:iCs w:val="0"/>
          <w:noProof/>
          <w:color w:val="auto"/>
        </w:rPr>
        <w:t>26</w:t>
      </w:r>
      <w:r w:rsidRPr="000F5728">
        <w:rPr>
          <w:b/>
          <w:bCs/>
          <w:i w:val="0"/>
          <w:iCs w:val="0"/>
          <w:color w:val="auto"/>
        </w:rPr>
        <w:fldChar w:fldCharType="end"/>
      </w:r>
      <w:r w:rsidRPr="000F5728">
        <w:rPr>
          <w:b/>
          <w:bCs/>
          <w:i w:val="0"/>
          <w:iCs w:val="0"/>
          <w:color w:val="auto"/>
        </w:rPr>
        <w:t xml:space="preserve"> - Updating Group Policy for User Non</w:t>
      </w:r>
      <w:r>
        <w:rPr>
          <w:b/>
          <w:bCs/>
          <w:i w:val="0"/>
          <w:iCs w:val="0"/>
          <w:color w:val="auto"/>
        </w:rPr>
        <w:t xml:space="preserve"> </w:t>
      </w:r>
      <w:r w:rsidRPr="000F5728">
        <w:rPr>
          <w:b/>
          <w:bCs/>
          <w:i w:val="0"/>
          <w:iCs w:val="0"/>
          <w:color w:val="auto"/>
        </w:rPr>
        <w:t>Admin</w:t>
      </w:r>
      <w:r>
        <w:rPr>
          <w:b/>
          <w:bCs/>
          <w:i w:val="0"/>
          <w:iCs w:val="0"/>
          <w:color w:val="auto"/>
        </w:rPr>
        <w:t>.</w:t>
      </w:r>
    </w:p>
    <w:p w14:paraId="17E515BC" w14:textId="5DCBB5D0" w:rsidR="000F5728" w:rsidRDefault="000F5728" w:rsidP="000F5728"/>
    <w:p w14:paraId="6B0AE3EC" w14:textId="46BC0380" w:rsidR="00DF3704" w:rsidRDefault="00DF3704" w:rsidP="000F5728"/>
    <w:p w14:paraId="35DF312C" w14:textId="2DAC608F" w:rsidR="00DF3704" w:rsidRDefault="00DF3704" w:rsidP="000F5728"/>
    <w:p w14:paraId="49011FB2" w14:textId="0994FCA6" w:rsidR="00DF3704" w:rsidRDefault="00DF3704" w:rsidP="000F5728"/>
    <w:p w14:paraId="33AD34C3" w14:textId="46B2D348" w:rsidR="00DF3704" w:rsidRDefault="00DF3704" w:rsidP="000F5728"/>
    <w:p w14:paraId="5560484C" w14:textId="0917A349" w:rsidR="00DF3704" w:rsidRDefault="00DF3704" w:rsidP="000F5728"/>
    <w:p w14:paraId="6ADFD898" w14:textId="5A4C73D5" w:rsidR="00DF3704" w:rsidRDefault="00DF3704" w:rsidP="000F5728"/>
    <w:p w14:paraId="420499DB" w14:textId="3838BD99" w:rsidR="00DF3704" w:rsidRDefault="00DF3704" w:rsidP="000F5728"/>
    <w:p w14:paraId="73CE6D92" w14:textId="1CB9E602" w:rsidR="00DF3704" w:rsidRDefault="00DF3704" w:rsidP="000F5728"/>
    <w:p w14:paraId="22B992DA" w14:textId="6C3D0F2F" w:rsidR="00DF3704" w:rsidRDefault="00DF3704" w:rsidP="000F5728"/>
    <w:p w14:paraId="7D7C7C06" w14:textId="00200EAB" w:rsidR="00DF3704" w:rsidRDefault="00DF3704" w:rsidP="000F5728"/>
    <w:p w14:paraId="68DF74AF" w14:textId="0C6B18C5" w:rsidR="00DF3704" w:rsidRDefault="00DF3704" w:rsidP="000F5728"/>
    <w:p w14:paraId="03A2013B" w14:textId="651C34AF" w:rsidR="00DF3704" w:rsidRDefault="00DF3704" w:rsidP="000F5728"/>
    <w:p w14:paraId="061E1D42" w14:textId="43F61711" w:rsidR="00DF3704" w:rsidRDefault="00DF3704" w:rsidP="000F5728"/>
    <w:p w14:paraId="52DFCBA7" w14:textId="77777777" w:rsidR="00DF3704" w:rsidRDefault="00DF3704" w:rsidP="000F5728"/>
    <w:p w14:paraId="68941B4E" w14:textId="50FD7B84" w:rsidR="005F6365" w:rsidRDefault="00D130E6" w:rsidP="00EC2174">
      <w:pPr>
        <w:pStyle w:val="Heading2"/>
        <w:numPr>
          <w:ilvl w:val="1"/>
          <w:numId w:val="42"/>
        </w:numPr>
      </w:pPr>
      <w:bookmarkStart w:id="6" w:name="_Toc70601350"/>
      <w:r>
        <w:lastRenderedPageBreak/>
        <w:t xml:space="preserve">Prohibiting Access to </w:t>
      </w:r>
      <w:r w:rsidRPr="00DF3704">
        <w:t>Removable</w:t>
      </w:r>
      <w:r>
        <w:t xml:space="preserve"> Media</w:t>
      </w:r>
      <w:bookmarkEnd w:id="6"/>
    </w:p>
    <w:p w14:paraId="27785ECE" w14:textId="4FD9D53C" w:rsidR="00D130E6" w:rsidRDefault="00D130E6" w:rsidP="00D130E6"/>
    <w:p w14:paraId="49EEBA89" w14:textId="77777777" w:rsidR="00CD581C" w:rsidRDefault="00CD581C" w:rsidP="00CD581C">
      <w:pPr>
        <w:keepNext/>
      </w:pPr>
      <w:r w:rsidRPr="00CD581C">
        <w:rPr>
          <w:noProof/>
        </w:rPr>
        <w:drawing>
          <wp:inline distT="0" distB="0" distL="0" distR="0" wp14:anchorId="3BB7FFD0" wp14:editId="5286773C">
            <wp:extent cx="5731510" cy="429958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299585"/>
                    </a:xfrm>
                    <a:prstGeom prst="rect">
                      <a:avLst/>
                    </a:prstGeom>
                  </pic:spPr>
                </pic:pic>
              </a:graphicData>
            </a:graphic>
          </wp:inline>
        </w:drawing>
      </w:r>
    </w:p>
    <w:p w14:paraId="72D634D0" w14:textId="50B009C3" w:rsidR="00D130E6" w:rsidRPr="00CD581C" w:rsidRDefault="00CD581C" w:rsidP="00CD581C">
      <w:pPr>
        <w:pStyle w:val="Caption"/>
        <w:jc w:val="center"/>
        <w:rPr>
          <w:b/>
          <w:bCs/>
          <w:i w:val="0"/>
          <w:iCs w:val="0"/>
          <w:color w:val="auto"/>
        </w:rPr>
      </w:pPr>
      <w:r w:rsidRPr="00CD581C">
        <w:rPr>
          <w:b/>
          <w:bCs/>
          <w:i w:val="0"/>
          <w:iCs w:val="0"/>
          <w:color w:val="auto"/>
        </w:rPr>
        <w:t xml:space="preserve">Figure </w:t>
      </w:r>
      <w:r w:rsidRPr="00CD581C">
        <w:rPr>
          <w:b/>
          <w:bCs/>
          <w:i w:val="0"/>
          <w:iCs w:val="0"/>
          <w:color w:val="auto"/>
        </w:rPr>
        <w:fldChar w:fldCharType="begin"/>
      </w:r>
      <w:r w:rsidRPr="00CD581C">
        <w:rPr>
          <w:b/>
          <w:bCs/>
          <w:i w:val="0"/>
          <w:iCs w:val="0"/>
          <w:color w:val="auto"/>
        </w:rPr>
        <w:instrText xml:space="preserve"> SEQ Figure \* ARABIC </w:instrText>
      </w:r>
      <w:r w:rsidRPr="00CD581C">
        <w:rPr>
          <w:b/>
          <w:bCs/>
          <w:i w:val="0"/>
          <w:iCs w:val="0"/>
          <w:color w:val="auto"/>
        </w:rPr>
        <w:fldChar w:fldCharType="separate"/>
      </w:r>
      <w:r w:rsidR="00EC608B">
        <w:rPr>
          <w:b/>
          <w:bCs/>
          <w:i w:val="0"/>
          <w:iCs w:val="0"/>
          <w:noProof/>
          <w:color w:val="auto"/>
        </w:rPr>
        <w:t>27</w:t>
      </w:r>
      <w:r w:rsidRPr="00CD581C">
        <w:rPr>
          <w:b/>
          <w:bCs/>
          <w:i w:val="0"/>
          <w:iCs w:val="0"/>
          <w:color w:val="auto"/>
        </w:rPr>
        <w:fldChar w:fldCharType="end"/>
      </w:r>
      <w:r w:rsidRPr="00CD581C">
        <w:rPr>
          <w:b/>
          <w:bCs/>
          <w:i w:val="0"/>
          <w:iCs w:val="0"/>
          <w:color w:val="auto"/>
        </w:rPr>
        <w:t xml:space="preserve"> - Prohibiting 'All Removable Storage Classes' for Users in OU</w:t>
      </w:r>
    </w:p>
    <w:p w14:paraId="7E75A559" w14:textId="77777777" w:rsidR="00D130E6" w:rsidRDefault="00D130E6" w:rsidP="005F6365">
      <w:pPr>
        <w:pStyle w:val="Default"/>
        <w:rPr>
          <w:sz w:val="23"/>
          <w:szCs w:val="23"/>
        </w:rPr>
      </w:pPr>
    </w:p>
    <w:p w14:paraId="022C67B4" w14:textId="77777777" w:rsidR="005F6365" w:rsidRDefault="005F6365" w:rsidP="005F6365">
      <w:pPr>
        <w:pStyle w:val="Default"/>
        <w:rPr>
          <w:sz w:val="23"/>
          <w:szCs w:val="23"/>
        </w:rPr>
      </w:pPr>
    </w:p>
    <w:p w14:paraId="57D93077" w14:textId="77777777" w:rsidR="00017E08" w:rsidRDefault="00017E08" w:rsidP="00017E08">
      <w:pPr>
        <w:pStyle w:val="Default"/>
        <w:keepNext/>
      </w:pPr>
      <w:r>
        <w:rPr>
          <w:noProof/>
        </w:rPr>
        <w:drawing>
          <wp:inline distT="0" distB="0" distL="0" distR="0" wp14:anchorId="7B4BE4C9" wp14:editId="3B79A829">
            <wp:extent cx="4190337" cy="2011680"/>
            <wp:effectExtent l="0" t="0" r="1270" b="7620"/>
            <wp:docPr id="21" name="Picture 2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35">
                      <a:extLst>
                        <a:ext uri="{28A0092B-C50C-407E-A947-70E740481C1C}">
                          <a14:useLocalDpi xmlns:a14="http://schemas.microsoft.com/office/drawing/2010/main" val="0"/>
                        </a:ext>
                      </a:extLst>
                    </a:blip>
                    <a:srcRect l="14011" t="33320" r="12874" b="18230"/>
                    <a:stretch/>
                  </pic:blipFill>
                  <pic:spPr bwMode="auto">
                    <a:xfrm>
                      <a:off x="0" y="0"/>
                      <a:ext cx="4190546" cy="2011780"/>
                    </a:xfrm>
                    <a:prstGeom prst="rect">
                      <a:avLst/>
                    </a:prstGeom>
                    <a:noFill/>
                    <a:ln>
                      <a:noFill/>
                    </a:ln>
                    <a:extLst>
                      <a:ext uri="{53640926-AAD7-44D8-BBD7-CCE9431645EC}">
                        <a14:shadowObscured xmlns:a14="http://schemas.microsoft.com/office/drawing/2010/main"/>
                      </a:ext>
                    </a:extLst>
                  </pic:spPr>
                </pic:pic>
              </a:graphicData>
            </a:graphic>
          </wp:inline>
        </w:drawing>
      </w:r>
    </w:p>
    <w:p w14:paraId="059D566D" w14:textId="350E4B54" w:rsidR="005F6365" w:rsidRDefault="00017E08" w:rsidP="00017E08">
      <w:pPr>
        <w:pStyle w:val="Caption"/>
        <w:jc w:val="center"/>
        <w:rPr>
          <w:b/>
          <w:bCs/>
          <w:i w:val="0"/>
          <w:iCs w:val="0"/>
          <w:color w:val="auto"/>
        </w:rPr>
      </w:pPr>
      <w:r w:rsidRPr="00017E08">
        <w:rPr>
          <w:b/>
          <w:bCs/>
          <w:i w:val="0"/>
          <w:iCs w:val="0"/>
          <w:color w:val="auto"/>
        </w:rPr>
        <w:t xml:space="preserve">Figure </w:t>
      </w:r>
      <w:r w:rsidRPr="00017E08">
        <w:rPr>
          <w:b/>
          <w:bCs/>
          <w:i w:val="0"/>
          <w:iCs w:val="0"/>
          <w:color w:val="auto"/>
        </w:rPr>
        <w:fldChar w:fldCharType="begin"/>
      </w:r>
      <w:r w:rsidRPr="00017E08">
        <w:rPr>
          <w:b/>
          <w:bCs/>
          <w:i w:val="0"/>
          <w:iCs w:val="0"/>
          <w:color w:val="auto"/>
        </w:rPr>
        <w:instrText xml:space="preserve"> SEQ Figure \* ARABIC </w:instrText>
      </w:r>
      <w:r w:rsidRPr="00017E08">
        <w:rPr>
          <w:b/>
          <w:bCs/>
          <w:i w:val="0"/>
          <w:iCs w:val="0"/>
          <w:color w:val="auto"/>
        </w:rPr>
        <w:fldChar w:fldCharType="separate"/>
      </w:r>
      <w:r w:rsidR="00EC608B">
        <w:rPr>
          <w:b/>
          <w:bCs/>
          <w:i w:val="0"/>
          <w:iCs w:val="0"/>
          <w:noProof/>
          <w:color w:val="auto"/>
        </w:rPr>
        <w:t>28</w:t>
      </w:r>
      <w:r w:rsidRPr="00017E08">
        <w:rPr>
          <w:b/>
          <w:bCs/>
          <w:i w:val="0"/>
          <w:iCs w:val="0"/>
          <w:color w:val="auto"/>
        </w:rPr>
        <w:fldChar w:fldCharType="end"/>
      </w:r>
      <w:r w:rsidRPr="00017E08">
        <w:rPr>
          <w:b/>
          <w:bCs/>
          <w:i w:val="0"/>
          <w:iCs w:val="0"/>
          <w:color w:val="auto"/>
        </w:rPr>
        <w:t xml:space="preserve"> - Non Admin unable to access Removable Media</w:t>
      </w:r>
      <w:r w:rsidR="001B7773">
        <w:rPr>
          <w:b/>
          <w:bCs/>
          <w:i w:val="0"/>
          <w:iCs w:val="0"/>
          <w:color w:val="auto"/>
        </w:rPr>
        <w:t>.</w:t>
      </w:r>
    </w:p>
    <w:p w14:paraId="4A12FA5B" w14:textId="77777777" w:rsidR="00EE2DE1" w:rsidRPr="00EE2DE1" w:rsidRDefault="00EE2DE1" w:rsidP="00EE2DE1"/>
    <w:p w14:paraId="26AF3CAB" w14:textId="692DEB8B" w:rsidR="001B7773" w:rsidRDefault="00EE2DE1" w:rsidP="00EC2174">
      <w:pPr>
        <w:pStyle w:val="Heading2"/>
        <w:numPr>
          <w:ilvl w:val="1"/>
          <w:numId w:val="42"/>
        </w:numPr>
      </w:pPr>
      <w:bookmarkStart w:id="7" w:name="_Toc70601351"/>
      <w:r>
        <w:lastRenderedPageBreak/>
        <w:t>Prohibiting Software Installations</w:t>
      </w:r>
      <w:bookmarkEnd w:id="7"/>
    </w:p>
    <w:p w14:paraId="07A81F2D" w14:textId="77777777" w:rsidR="00A6504A" w:rsidRDefault="00A6504A" w:rsidP="00A6504A">
      <w:pPr>
        <w:keepNext/>
      </w:pPr>
      <w:r w:rsidRPr="00A6504A">
        <w:rPr>
          <w:noProof/>
        </w:rPr>
        <w:drawing>
          <wp:inline distT="0" distB="0" distL="0" distR="0" wp14:anchorId="4A81E099" wp14:editId="56BBE84E">
            <wp:extent cx="5731510" cy="429133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291330"/>
                    </a:xfrm>
                    <a:prstGeom prst="rect">
                      <a:avLst/>
                    </a:prstGeom>
                  </pic:spPr>
                </pic:pic>
              </a:graphicData>
            </a:graphic>
          </wp:inline>
        </w:drawing>
      </w:r>
    </w:p>
    <w:p w14:paraId="21B22D08" w14:textId="29462E9C" w:rsidR="00A6504A" w:rsidRPr="00A6504A" w:rsidRDefault="00A6504A" w:rsidP="00A6504A">
      <w:pPr>
        <w:pStyle w:val="Caption"/>
        <w:jc w:val="center"/>
        <w:rPr>
          <w:b/>
          <w:bCs/>
          <w:i w:val="0"/>
          <w:iCs w:val="0"/>
          <w:color w:val="auto"/>
        </w:rPr>
      </w:pPr>
      <w:r w:rsidRPr="00A6504A">
        <w:rPr>
          <w:b/>
          <w:bCs/>
          <w:i w:val="0"/>
          <w:iCs w:val="0"/>
          <w:color w:val="auto"/>
        </w:rPr>
        <w:t xml:space="preserve">Figure </w:t>
      </w:r>
      <w:r w:rsidRPr="00A6504A">
        <w:rPr>
          <w:b/>
          <w:bCs/>
          <w:i w:val="0"/>
          <w:iCs w:val="0"/>
          <w:color w:val="auto"/>
        </w:rPr>
        <w:fldChar w:fldCharType="begin"/>
      </w:r>
      <w:r w:rsidRPr="00A6504A">
        <w:rPr>
          <w:b/>
          <w:bCs/>
          <w:i w:val="0"/>
          <w:iCs w:val="0"/>
          <w:color w:val="auto"/>
        </w:rPr>
        <w:instrText xml:space="preserve"> SEQ Figure \* ARABIC </w:instrText>
      </w:r>
      <w:r w:rsidRPr="00A6504A">
        <w:rPr>
          <w:b/>
          <w:bCs/>
          <w:i w:val="0"/>
          <w:iCs w:val="0"/>
          <w:color w:val="auto"/>
        </w:rPr>
        <w:fldChar w:fldCharType="separate"/>
      </w:r>
      <w:r w:rsidR="00EC608B">
        <w:rPr>
          <w:b/>
          <w:bCs/>
          <w:i w:val="0"/>
          <w:iCs w:val="0"/>
          <w:noProof/>
          <w:color w:val="auto"/>
        </w:rPr>
        <w:t>29</w:t>
      </w:r>
      <w:r w:rsidRPr="00A6504A">
        <w:rPr>
          <w:b/>
          <w:bCs/>
          <w:i w:val="0"/>
          <w:iCs w:val="0"/>
          <w:color w:val="auto"/>
        </w:rPr>
        <w:fldChar w:fldCharType="end"/>
      </w:r>
      <w:r w:rsidRPr="00A6504A">
        <w:rPr>
          <w:b/>
          <w:bCs/>
          <w:i w:val="0"/>
          <w:iCs w:val="0"/>
          <w:color w:val="auto"/>
        </w:rPr>
        <w:t xml:space="preserve"> - Moving WS1-NWT to </w:t>
      </w:r>
      <w:proofErr w:type="spellStart"/>
      <w:r w:rsidRPr="00A6504A">
        <w:rPr>
          <w:b/>
          <w:bCs/>
          <w:i w:val="0"/>
          <w:iCs w:val="0"/>
          <w:color w:val="auto"/>
        </w:rPr>
        <w:t>NWClient_Computers</w:t>
      </w:r>
      <w:proofErr w:type="spellEnd"/>
      <w:r w:rsidRPr="00A6504A">
        <w:rPr>
          <w:b/>
          <w:bCs/>
          <w:i w:val="0"/>
          <w:iCs w:val="0"/>
          <w:color w:val="auto"/>
        </w:rPr>
        <w:t xml:space="preserve"> OU</w:t>
      </w:r>
    </w:p>
    <w:p w14:paraId="26E05E91" w14:textId="4F430201" w:rsidR="00A6504A" w:rsidRDefault="00A6504A" w:rsidP="005F6365">
      <w:pPr>
        <w:pStyle w:val="Default"/>
        <w:rPr>
          <w:rFonts w:ascii="Courier New" w:hAnsi="Courier New" w:cs="Courier New"/>
          <w:sz w:val="23"/>
          <w:szCs w:val="23"/>
        </w:rPr>
      </w:pPr>
    </w:p>
    <w:p w14:paraId="03CFB896" w14:textId="77777777" w:rsidR="00095CFE" w:rsidRDefault="00095CFE" w:rsidP="00095CFE">
      <w:pPr>
        <w:pStyle w:val="Default"/>
        <w:keepNext/>
      </w:pPr>
      <w:r w:rsidRPr="00095CFE">
        <w:rPr>
          <w:rFonts w:ascii="Courier New" w:hAnsi="Courier New" w:cs="Courier New"/>
          <w:noProof/>
          <w:sz w:val="23"/>
          <w:szCs w:val="23"/>
        </w:rPr>
        <w:lastRenderedPageBreak/>
        <w:drawing>
          <wp:inline distT="0" distB="0" distL="0" distR="0" wp14:anchorId="28BC1232" wp14:editId="5EBDFCE6">
            <wp:extent cx="5731510" cy="425069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250690"/>
                    </a:xfrm>
                    <a:prstGeom prst="rect">
                      <a:avLst/>
                    </a:prstGeom>
                  </pic:spPr>
                </pic:pic>
              </a:graphicData>
            </a:graphic>
          </wp:inline>
        </w:drawing>
      </w:r>
    </w:p>
    <w:p w14:paraId="58B0B8B4" w14:textId="1A66ADC1" w:rsidR="00095CFE" w:rsidRPr="003F46F9" w:rsidRDefault="00095CFE" w:rsidP="003F46F9">
      <w:pPr>
        <w:pStyle w:val="Caption"/>
        <w:jc w:val="center"/>
        <w:rPr>
          <w:rFonts w:ascii="Courier New" w:hAnsi="Courier New" w:cs="Courier New"/>
          <w:b/>
          <w:bCs/>
          <w:i w:val="0"/>
          <w:iCs w:val="0"/>
          <w:color w:val="auto"/>
          <w:sz w:val="23"/>
          <w:szCs w:val="23"/>
        </w:rPr>
      </w:pPr>
      <w:r w:rsidRPr="003F46F9">
        <w:rPr>
          <w:b/>
          <w:bCs/>
          <w:i w:val="0"/>
          <w:iCs w:val="0"/>
          <w:color w:val="auto"/>
        </w:rPr>
        <w:t xml:space="preserve">Figure </w:t>
      </w:r>
      <w:r w:rsidRPr="003F46F9">
        <w:rPr>
          <w:b/>
          <w:bCs/>
          <w:i w:val="0"/>
          <w:iCs w:val="0"/>
          <w:color w:val="auto"/>
        </w:rPr>
        <w:fldChar w:fldCharType="begin"/>
      </w:r>
      <w:r w:rsidRPr="003F46F9">
        <w:rPr>
          <w:b/>
          <w:bCs/>
          <w:i w:val="0"/>
          <w:iCs w:val="0"/>
          <w:color w:val="auto"/>
        </w:rPr>
        <w:instrText xml:space="preserve"> SEQ Figure \* ARABIC </w:instrText>
      </w:r>
      <w:r w:rsidRPr="003F46F9">
        <w:rPr>
          <w:b/>
          <w:bCs/>
          <w:i w:val="0"/>
          <w:iCs w:val="0"/>
          <w:color w:val="auto"/>
        </w:rPr>
        <w:fldChar w:fldCharType="separate"/>
      </w:r>
      <w:r w:rsidR="00EC608B">
        <w:rPr>
          <w:b/>
          <w:bCs/>
          <w:i w:val="0"/>
          <w:iCs w:val="0"/>
          <w:noProof/>
          <w:color w:val="auto"/>
        </w:rPr>
        <w:t>30</w:t>
      </w:r>
      <w:r w:rsidRPr="003F46F9">
        <w:rPr>
          <w:b/>
          <w:bCs/>
          <w:i w:val="0"/>
          <w:iCs w:val="0"/>
          <w:color w:val="auto"/>
        </w:rPr>
        <w:fldChar w:fldCharType="end"/>
      </w:r>
      <w:r w:rsidRPr="003F46F9">
        <w:rPr>
          <w:b/>
          <w:bCs/>
          <w:i w:val="0"/>
          <w:iCs w:val="0"/>
          <w:color w:val="auto"/>
        </w:rPr>
        <w:t xml:space="preserve"> - Prohibiting 'User Installs' for Users Within</w:t>
      </w:r>
      <w:r w:rsidR="003F46F9" w:rsidRPr="003F46F9">
        <w:rPr>
          <w:b/>
          <w:bCs/>
          <w:i w:val="0"/>
          <w:iCs w:val="0"/>
          <w:color w:val="auto"/>
        </w:rPr>
        <w:t xml:space="preserve"> </w:t>
      </w:r>
      <w:proofErr w:type="spellStart"/>
      <w:r w:rsidR="003F46F9" w:rsidRPr="003F46F9">
        <w:rPr>
          <w:b/>
          <w:bCs/>
          <w:i w:val="0"/>
          <w:iCs w:val="0"/>
          <w:color w:val="auto"/>
        </w:rPr>
        <w:t>NWClient_Computers</w:t>
      </w:r>
      <w:proofErr w:type="spellEnd"/>
    </w:p>
    <w:p w14:paraId="2DF3418F" w14:textId="16C64865" w:rsidR="00095CFE" w:rsidRDefault="00095CFE" w:rsidP="005F6365">
      <w:pPr>
        <w:pStyle w:val="Default"/>
        <w:rPr>
          <w:rFonts w:ascii="Courier New" w:hAnsi="Courier New" w:cs="Courier New"/>
          <w:sz w:val="23"/>
          <w:szCs w:val="23"/>
        </w:rPr>
      </w:pPr>
    </w:p>
    <w:p w14:paraId="4FD41851" w14:textId="04F54CF6" w:rsidR="00095CFE" w:rsidRDefault="00095CFE" w:rsidP="005F6365">
      <w:pPr>
        <w:pStyle w:val="Default"/>
        <w:rPr>
          <w:rFonts w:ascii="Courier New" w:hAnsi="Courier New" w:cs="Courier New"/>
          <w:sz w:val="23"/>
          <w:szCs w:val="23"/>
        </w:rPr>
      </w:pPr>
    </w:p>
    <w:p w14:paraId="5196226D" w14:textId="77777777" w:rsidR="003F46F9" w:rsidRDefault="003F46F9" w:rsidP="005F6365">
      <w:pPr>
        <w:pStyle w:val="Default"/>
        <w:rPr>
          <w:rFonts w:ascii="Courier New" w:hAnsi="Courier New" w:cs="Courier New"/>
          <w:sz w:val="23"/>
          <w:szCs w:val="23"/>
        </w:rPr>
      </w:pPr>
    </w:p>
    <w:p w14:paraId="1615CAD2" w14:textId="77777777" w:rsidR="004860F4" w:rsidRDefault="004860F4" w:rsidP="004860F4">
      <w:pPr>
        <w:pStyle w:val="Default"/>
        <w:keepNext/>
      </w:pPr>
      <w:r w:rsidRPr="004860F4">
        <w:rPr>
          <w:noProof/>
          <w:sz w:val="23"/>
          <w:szCs w:val="23"/>
        </w:rPr>
        <w:lastRenderedPageBreak/>
        <w:drawing>
          <wp:inline distT="0" distB="0" distL="0" distR="0" wp14:anchorId="5BEC8F8A" wp14:editId="24923E02">
            <wp:extent cx="5731510" cy="423481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34815"/>
                    </a:xfrm>
                    <a:prstGeom prst="rect">
                      <a:avLst/>
                    </a:prstGeom>
                  </pic:spPr>
                </pic:pic>
              </a:graphicData>
            </a:graphic>
          </wp:inline>
        </w:drawing>
      </w:r>
    </w:p>
    <w:p w14:paraId="571711A6" w14:textId="51BD926B" w:rsidR="005F6365" w:rsidRDefault="004860F4" w:rsidP="004860F4">
      <w:pPr>
        <w:pStyle w:val="Caption"/>
        <w:jc w:val="center"/>
        <w:rPr>
          <w:b/>
          <w:bCs/>
          <w:i w:val="0"/>
          <w:iCs w:val="0"/>
          <w:color w:val="auto"/>
        </w:rPr>
      </w:pPr>
      <w:r w:rsidRPr="004860F4">
        <w:rPr>
          <w:b/>
          <w:bCs/>
          <w:i w:val="0"/>
          <w:iCs w:val="0"/>
          <w:color w:val="auto"/>
        </w:rPr>
        <w:t xml:space="preserve">Figure </w:t>
      </w:r>
      <w:r w:rsidRPr="004860F4">
        <w:rPr>
          <w:b/>
          <w:bCs/>
          <w:i w:val="0"/>
          <w:iCs w:val="0"/>
          <w:color w:val="auto"/>
        </w:rPr>
        <w:fldChar w:fldCharType="begin"/>
      </w:r>
      <w:r w:rsidRPr="004860F4">
        <w:rPr>
          <w:b/>
          <w:bCs/>
          <w:i w:val="0"/>
          <w:iCs w:val="0"/>
          <w:color w:val="auto"/>
        </w:rPr>
        <w:instrText xml:space="preserve"> SEQ Figure \* ARABIC </w:instrText>
      </w:r>
      <w:r w:rsidRPr="004860F4">
        <w:rPr>
          <w:b/>
          <w:bCs/>
          <w:i w:val="0"/>
          <w:iCs w:val="0"/>
          <w:color w:val="auto"/>
        </w:rPr>
        <w:fldChar w:fldCharType="separate"/>
      </w:r>
      <w:r w:rsidR="00EC608B">
        <w:rPr>
          <w:b/>
          <w:bCs/>
          <w:i w:val="0"/>
          <w:iCs w:val="0"/>
          <w:noProof/>
          <w:color w:val="auto"/>
        </w:rPr>
        <w:t>31</w:t>
      </w:r>
      <w:r w:rsidRPr="004860F4">
        <w:rPr>
          <w:b/>
          <w:bCs/>
          <w:i w:val="0"/>
          <w:iCs w:val="0"/>
          <w:color w:val="auto"/>
        </w:rPr>
        <w:fldChar w:fldCharType="end"/>
      </w:r>
      <w:r w:rsidRPr="004860F4">
        <w:rPr>
          <w:b/>
          <w:bCs/>
          <w:i w:val="0"/>
          <w:iCs w:val="0"/>
          <w:color w:val="auto"/>
        </w:rPr>
        <w:t xml:space="preserve"> - Non Admin attempting to remove Program.</w:t>
      </w:r>
    </w:p>
    <w:p w14:paraId="5FCBB093" w14:textId="0E8734A5" w:rsidR="004860F4" w:rsidRDefault="004860F4" w:rsidP="004860F4"/>
    <w:p w14:paraId="73FB698B" w14:textId="0F0CDDE7" w:rsidR="00D06D94" w:rsidRDefault="00D06D94" w:rsidP="004860F4"/>
    <w:p w14:paraId="7BA9A9AD" w14:textId="02BF4A17" w:rsidR="00D06D94" w:rsidRPr="004860F4" w:rsidRDefault="00D06D94" w:rsidP="00EC2174">
      <w:pPr>
        <w:pStyle w:val="Heading2"/>
        <w:numPr>
          <w:ilvl w:val="1"/>
          <w:numId w:val="42"/>
        </w:numPr>
      </w:pPr>
      <w:bookmarkStart w:id="8" w:name="_Toc70601352"/>
      <w:r>
        <w:t>Enforcing Password Policy to Domain</w:t>
      </w:r>
      <w:bookmarkEnd w:id="8"/>
    </w:p>
    <w:p w14:paraId="406BD3B3" w14:textId="77777777" w:rsidR="005F6365" w:rsidRDefault="005F6365" w:rsidP="005F6365">
      <w:pPr>
        <w:pStyle w:val="Default"/>
        <w:rPr>
          <w:sz w:val="23"/>
          <w:szCs w:val="23"/>
        </w:rPr>
      </w:pPr>
    </w:p>
    <w:p w14:paraId="22108C9D" w14:textId="54F40C78" w:rsidR="004769E1" w:rsidRDefault="00EC4F65" w:rsidP="004769E1">
      <w:pPr>
        <w:pStyle w:val="Default"/>
        <w:keepNext/>
      </w:pPr>
      <w:r w:rsidRPr="00EC4F65">
        <w:rPr>
          <w:noProof/>
        </w:rPr>
        <w:lastRenderedPageBreak/>
        <w:drawing>
          <wp:inline distT="0" distB="0" distL="0" distR="0" wp14:anchorId="318F32C8" wp14:editId="77CE77F5">
            <wp:extent cx="5731510" cy="43307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330700"/>
                    </a:xfrm>
                    <a:prstGeom prst="rect">
                      <a:avLst/>
                    </a:prstGeom>
                  </pic:spPr>
                </pic:pic>
              </a:graphicData>
            </a:graphic>
          </wp:inline>
        </w:drawing>
      </w:r>
    </w:p>
    <w:p w14:paraId="0F7670F4" w14:textId="64A286EA" w:rsidR="005A3DF4" w:rsidRDefault="004769E1" w:rsidP="004769E1">
      <w:pPr>
        <w:pStyle w:val="Caption"/>
        <w:jc w:val="center"/>
        <w:rPr>
          <w:b/>
          <w:bCs/>
          <w:i w:val="0"/>
          <w:iCs w:val="0"/>
          <w:color w:val="auto"/>
        </w:rPr>
      </w:pPr>
      <w:r w:rsidRPr="004769E1">
        <w:rPr>
          <w:b/>
          <w:bCs/>
          <w:i w:val="0"/>
          <w:iCs w:val="0"/>
          <w:color w:val="auto"/>
        </w:rPr>
        <w:t xml:space="preserve">Figure </w:t>
      </w:r>
      <w:r w:rsidRPr="004769E1">
        <w:rPr>
          <w:b/>
          <w:bCs/>
          <w:i w:val="0"/>
          <w:iCs w:val="0"/>
          <w:color w:val="auto"/>
        </w:rPr>
        <w:fldChar w:fldCharType="begin"/>
      </w:r>
      <w:r w:rsidRPr="004769E1">
        <w:rPr>
          <w:b/>
          <w:bCs/>
          <w:i w:val="0"/>
          <w:iCs w:val="0"/>
          <w:color w:val="auto"/>
        </w:rPr>
        <w:instrText xml:space="preserve"> SEQ Figure \* ARABIC </w:instrText>
      </w:r>
      <w:r w:rsidRPr="004769E1">
        <w:rPr>
          <w:b/>
          <w:bCs/>
          <w:i w:val="0"/>
          <w:iCs w:val="0"/>
          <w:color w:val="auto"/>
        </w:rPr>
        <w:fldChar w:fldCharType="separate"/>
      </w:r>
      <w:r w:rsidR="00EC608B">
        <w:rPr>
          <w:b/>
          <w:bCs/>
          <w:i w:val="0"/>
          <w:iCs w:val="0"/>
          <w:noProof/>
          <w:color w:val="auto"/>
        </w:rPr>
        <w:t>32</w:t>
      </w:r>
      <w:r w:rsidRPr="004769E1">
        <w:rPr>
          <w:b/>
          <w:bCs/>
          <w:i w:val="0"/>
          <w:iCs w:val="0"/>
          <w:color w:val="auto"/>
        </w:rPr>
        <w:fldChar w:fldCharType="end"/>
      </w:r>
      <w:r w:rsidRPr="004769E1">
        <w:rPr>
          <w:b/>
          <w:bCs/>
          <w:i w:val="0"/>
          <w:iCs w:val="0"/>
          <w:color w:val="auto"/>
        </w:rPr>
        <w:t xml:space="preserve"> - Adjusting Password Policy for </w:t>
      </w:r>
      <w:r w:rsidR="00EC4F65">
        <w:rPr>
          <w:b/>
          <w:bCs/>
          <w:i w:val="0"/>
          <w:iCs w:val="0"/>
          <w:color w:val="auto"/>
        </w:rPr>
        <w:t>Domain</w:t>
      </w:r>
    </w:p>
    <w:p w14:paraId="26E06655" w14:textId="09C29210" w:rsidR="00EC4F65" w:rsidRDefault="00EC4F65" w:rsidP="00EC4F65"/>
    <w:p w14:paraId="086A38B9" w14:textId="77777777" w:rsidR="00EC4F65" w:rsidRPr="00EC4F65" w:rsidRDefault="00EC4F65" w:rsidP="00EC4F65"/>
    <w:p w14:paraId="4DCEBBD2" w14:textId="77777777" w:rsidR="005F6365" w:rsidRPr="005F6365" w:rsidRDefault="005F6365" w:rsidP="005F6365">
      <w:pPr>
        <w:autoSpaceDE w:val="0"/>
        <w:autoSpaceDN w:val="0"/>
        <w:adjustRightInd w:val="0"/>
        <w:spacing w:after="0" w:line="240" w:lineRule="auto"/>
        <w:rPr>
          <w:rFonts w:ascii="Courier New" w:hAnsi="Courier New" w:cs="Courier New"/>
          <w:color w:val="000000"/>
          <w:sz w:val="24"/>
          <w:szCs w:val="24"/>
        </w:rPr>
      </w:pPr>
    </w:p>
    <w:p w14:paraId="2DF91877" w14:textId="77777777" w:rsidR="000B4C03" w:rsidRDefault="000B4C03" w:rsidP="000B4C03">
      <w:pPr>
        <w:keepNext/>
        <w:autoSpaceDE w:val="0"/>
        <w:autoSpaceDN w:val="0"/>
        <w:adjustRightInd w:val="0"/>
        <w:spacing w:after="0" w:line="240" w:lineRule="auto"/>
      </w:pPr>
      <w:r w:rsidRPr="000B4C03">
        <w:rPr>
          <w:rFonts w:ascii="Arial" w:hAnsi="Arial" w:cs="Arial"/>
          <w:noProof/>
          <w:color w:val="000000"/>
          <w:sz w:val="23"/>
          <w:szCs w:val="23"/>
        </w:rPr>
        <w:lastRenderedPageBreak/>
        <w:drawing>
          <wp:inline distT="0" distB="0" distL="0" distR="0" wp14:anchorId="5A310F63" wp14:editId="74F99B4C">
            <wp:extent cx="5731510" cy="4299585"/>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299585"/>
                    </a:xfrm>
                    <a:prstGeom prst="rect">
                      <a:avLst/>
                    </a:prstGeom>
                  </pic:spPr>
                </pic:pic>
              </a:graphicData>
            </a:graphic>
          </wp:inline>
        </w:drawing>
      </w:r>
    </w:p>
    <w:p w14:paraId="2777BEB9" w14:textId="769A3962" w:rsidR="005F6365" w:rsidRDefault="000B4C03" w:rsidP="000B4C03">
      <w:pPr>
        <w:pStyle w:val="Caption"/>
        <w:jc w:val="center"/>
        <w:rPr>
          <w:b/>
          <w:bCs/>
          <w:i w:val="0"/>
          <w:iCs w:val="0"/>
          <w:color w:val="auto"/>
        </w:rPr>
      </w:pPr>
      <w:r w:rsidRPr="000B4C03">
        <w:rPr>
          <w:b/>
          <w:bCs/>
          <w:i w:val="0"/>
          <w:iCs w:val="0"/>
          <w:color w:val="auto"/>
        </w:rPr>
        <w:t xml:space="preserve">Figure </w:t>
      </w:r>
      <w:r w:rsidRPr="000B4C03">
        <w:rPr>
          <w:b/>
          <w:bCs/>
          <w:i w:val="0"/>
          <w:iCs w:val="0"/>
          <w:color w:val="auto"/>
        </w:rPr>
        <w:fldChar w:fldCharType="begin"/>
      </w:r>
      <w:r w:rsidRPr="000B4C03">
        <w:rPr>
          <w:b/>
          <w:bCs/>
          <w:i w:val="0"/>
          <w:iCs w:val="0"/>
          <w:color w:val="auto"/>
        </w:rPr>
        <w:instrText xml:space="preserve"> SEQ Figure \* ARABIC </w:instrText>
      </w:r>
      <w:r w:rsidRPr="000B4C03">
        <w:rPr>
          <w:b/>
          <w:bCs/>
          <w:i w:val="0"/>
          <w:iCs w:val="0"/>
          <w:color w:val="auto"/>
        </w:rPr>
        <w:fldChar w:fldCharType="separate"/>
      </w:r>
      <w:r w:rsidR="00EC608B">
        <w:rPr>
          <w:b/>
          <w:bCs/>
          <w:i w:val="0"/>
          <w:iCs w:val="0"/>
          <w:noProof/>
          <w:color w:val="auto"/>
        </w:rPr>
        <w:t>33</w:t>
      </w:r>
      <w:r w:rsidRPr="000B4C03">
        <w:rPr>
          <w:b/>
          <w:bCs/>
          <w:i w:val="0"/>
          <w:iCs w:val="0"/>
          <w:color w:val="auto"/>
        </w:rPr>
        <w:fldChar w:fldCharType="end"/>
      </w:r>
      <w:r w:rsidRPr="000B4C03">
        <w:rPr>
          <w:b/>
          <w:bCs/>
          <w:i w:val="0"/>
          <w:iCs w:val="0"/>
          <w:color w:val="auto"/>
        </w:rPr>
        <w:t xml:space="preserve"> - Group Policies Updated</w:t>
      </w:r>
    </w:p>
    <w:p w14:paraId="449C1D65" w14:textId="77777777" w:rsidR="00EC608B" w:rsidRDefault="00EC608B" w:rsidP="00EC608B">
      <w:pPr>
        <w:keepNext/>
      </w:pPr>
      <w:r w:rsidRPr="00EC608B">
        <w:rPr>
          <w:noProof/>
        </w:rPr>
        <w:lastRenderedPageBreak/>
        <w:drawing>
          <wp:inline distT="0" distB="0" distL="0" distR="0" wp14:anchorId="22B0AE81" wp14:editId="6060806C">
            <wp:extent cx="5731510" cy="425513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255135"/>
                    </a:xfrm>
                    <a:prstGeom prst="rect">
                      <a:avLst/>
                    </a:prstGeom>
                  </pic:spPr>
                </pic:pic>
              </a:graphicData>
            </a:graphic>
          </wp:inline>
        </w:drawing>
      </w:r>
    </w:p>
    <w:p w14:paraId="505F2127" w14:textId="41CFC843" w:rsidR="000B4C03" w:rsidRPr="00EC608B" w:rsidRDefault="00EC608B" w:rsidP="00EC608B">
      <w:pPr>
        <w:pStyle w:val="Caption"/>
        <w:jc w:val="center"/>
        <w:rPr>
          <w:b/>
          <w:bCs/>
          <w:i w:val="0"/>
          <w:iCs w:val="0"/>
          <w:color w:val="auto"/>
        </w:rPr>
      </w:pPr>
      <w:r w:rsidRPr="00EC608B">
        <w:rPr>
          <w:b/>
          <w:bCs/>
          <w:i w:val="0"/>
          <w:iCs w:val="0"/>
          <w:color w:val="auto"/>
        </w:rPr>
        <w:t xml:space="preserve">Figure </w:t>
      </w:r>
      <w:r w:rsidRPr="00EC608B">
        <w:rPr>
          <w:b/>
          <w:bCs/>
          <w:i w:val="0"/>
          <w:iCs w:val="0"/>
          <w:color w:val="auto"/>
        </w:rPr>
        <w:fldChar w:fldCharType="begin"/>
      </w:r>
      <w:r w:rsidRPr="00EC608B">
        <w:rPr>
          <w:b/>
          <w:bCs/>
          <w:i w:val="0"/>
          <w:iCs w:val="0"/>
          <w:color w:val="auto"/>
        </w:rPr>
        <w:instrText xml:space="preserve"> SEQ Figure \* ARABIC </w:instrText>
      </w:r>
      <w:r w:rsidRPr="00EC608B">
        <w:rPr>
          <w:b/>
          <w:bCs/>
          <w:i w:val="0"/>
          <w:iCs w:val="0"/>
          <w:color w:val="auto"/>
        </w:rPr>
        <w:fldChar w:fldCharType="separate"/>
      </w:r>
      <w:r w:rsidRPr="00EC608B">
        <w:rPr>
          <w:b/>
          <w:bCs/>
          <w:i w:val="0"/>
          <w:iCs w:val="0"/>
          <w:noProof/>
          <w:color w:val="auto"/>
        </w:rPr>
        <w:t>34</w:t>
      </w:r>
      <w:r w:rsidRPr="00EC608B">
        <w:rPr>
          <w:b/>
          <w:bCs/>
          <w:i w:val="0"/>
          <w:iCs w:val="0"/>
          <w:color w:val="auto"/>
        </w:rPr>
        <w:fldChar w:fldCharType="end"/>
      </w:r>
      <w:r w:rsidRPr="00EC608B">
        <w:rPr>
          <w:b/>
          <w:bCs/>
          <w:i w:val="0"/>
          <w:iCs w:val="0"/>
          <w:color w:val="auto"/>
        </w:rPr>
        <w:t xml:space="preserve"> - Password rejected due to not meeting requirements.</w:t>
      </w:r>
    </w:p>
    <w:p w14:paraId="2C37D290" w14:textId="7495B680" w:rsidR="000B4C03" w:rsidRDefault="000B4C03" w:rsidP="000B4C03"/>
    <w:p w14:paraId="2E8744B0" w14:textId="299D5AD2" w:rsidR="000B4C03" w:rsidRDefault="000B4C03" w:rsidP="000B4C03"/>
    <w:p w14:paraId="14B1F24C" w14:textId="3DA70ADF" w:rsidR="009D05B5" w:rsidRDefault="009D05B5" w:rsidP="00EC2174">
      <w:pPr>
        <w:pStyle w:val="Heading1"/>
        <w:numPr>
          <w:ilvl w:val="0"/>
          <w:numId w:val="42"/>
        </w:numPr>
      </w:pPr>
      <w:bookmarkStart w:id="9" w:name="_Toc70601353"/>
      <w:r>
        <w:t>Observational Tasks</w:t>
      </w:r>
      <w:bookmarkEnd w:id="9"/>
    </w:p>
    <w:p w14:paraId="63115F5E" w14:textId="77777777" w:rsidR="00A0272A" w:rsidRPr="00A0272A" w:rsidRDefault="00A0272A" w:rsidP="00A0272A"/>
    <w:p w14:paraId="4D5A593B" w14:textId="7F715F09" w:rsidR="009D05B5" w:rsidRDefault="00A0272A" w:rsidP="00EC2174">
      <w:pPr>
        <w:pStyle w:val="Heading2"/>
        <w:numPr>
          <w:ilvl w:val="1"/>
          <w:numId w:val="42"/>
        </w:numPr>
      </w:pPr>
      <w:bookmarkStart w:id="10" w:name="_Toc70601354"/>
      <w:r>
        <w:t xml:space="preserve">What is the difference </w:t>
      </w:r>
      <w:r w:rsidRPr="00A0272A">
        <w:rPr>
          <w:rStyle w:val="Heading2Char"/>
        </w:rPr>
        <w:t>between</w:t>
      </w:r>
      <w:r>
        <w:t xml:space="preserve"> Local Permissions and File Shares?</w:t>
      </w:r>
      <w:bookmarkEnd w:id="10"/>
    </w:p>
    <w:p w14:paraId="3B57CCE3" w14:textId="77777777" w:rsidR="00D10D20" w:rsidRPr="00D10D20" w:rsidRDefault="00D10D20" w:rsidP="00D10D20"/>
    <w:p w14:paraId="70AB0F8F" w14:textId="5CCB5464" w:rsidR="00D10D20" w:rsidRPr="00D10D20" w:rsidRDefault="00D10D20" w:rsidP="00EC2174">
      <w:pPr>
        <w:pStyle w:val="Heading3"/>
        <w:numPr>
          <w:ilvl w:val="2"/>
          <w:numId w:val="42"/>
        </w:numPr>
      </w:pPr>
      <w:bookmarkStart w:id="11" w:name="_Toc70601355"/>
      <w:r>
        <w:t>Local Permissions</w:t>
      </w:r>
      <w:bookmarkEnd w:id="11"/>
    </w:p>
    <w:p w14:paraId="7886AA3A" w14:textId="23348466" w:rsidR="003C2BD6" w:rsidRDefault="007A3E70" w:rsidP="00A0272A">
      <w:r>
        <w:t>Microsoft Windows uses a standard file system known as New Technology File System (NTFS)</w:t>
      </w:r>
      <w:sdt>
        <w:sdtPr>
          <w:id w:val="2039308426"/>
          <w:citation/>
        </w:sdtPr>
        <w:sdtEndPr/>
        <w:sdtContent>
          <w:r>
            <w:fldChar w:fldCharType="begin"/>
          </w:r>
          <w:r>
            <w:instrText xml:space="preserve"> CITATION Mic20 \l 2057 </w:instrText>
          </w:r>
          <w:r>
            <w:fldChar w:fldCharType="separate"/>
          </w:r>
          <w:r>
            <w:rPr>
              <w:noProof/>
            </w:rPr>
            <w:t xml:space="preserve"> </w:t>
          </w:r>
          <w:r w:rsidRPr="007A3E70">
            <w:rPr>
              <w:noProof/>
            </w:rPr>
            <w:t>[1]</w:t>
          </w:r>
          <w:r>
            <w:fldChar w:fldCharType="end"/>
          </w:r>
        </w:sdtContent>
      </w:sdt>
      <w:r>
        <w:t xml:space="preserve">. NTFS was first </w:t>
      </w:r>
      <w:r w:rsidR="003C2BD6">
        <w:t>introduced</w:t>
      </w:r>
      <w:r>
        <w:t xml:space="preserve"> to replace the FAT32 </w:t>
      </w:r>
      <w:sdt>
        <w:sdtPr>
          <w:id w:val="669834462"/>
          <w:citation/>
        </w:sdtPr>
        <w:sdtEndPr/>
        <w:sdtContent>
          <w:r w:rsidR="00B42F1D">
            <w:fldChar w:fldCharType="begin"/>
          </w:r>
          <w:r w:rsidR="00B42F1D">
            <w:instrText xml:space="preserve"> CITATION Wha18 \l 2057 </w:instrText>
          </w:r>
          <w:r w:rsidR="00B42F1D">
            <w:fldChar w:fldCharType="separate"/>
          </w:r>
          <w:r w:rsidR="00B42F1D" w:rsidRPr="00B42F1D">
            <w:rPr>
              <w:noProof/>
            </w:rPr>
            <w:t>[2]</w:t>
          </w:r>
          <w:r w:rsidR="00B42F1D">
            <w:fldChar w:fldCharType="end"/>
          </w:r>
        </w:sdtContent>
      </w:sdt>
      <w:r>
        <w:t xml:space="preserve">file system in 1993 as </w:t>
      </w:r>
      <w:r w:rsidR="003C2BD6">
        <w:t>a part</w:t>
      </w:r>
      <w:r>
        <w:t xml:space="preserve"> of the Windows NT 3.1 release</w:t>
      </w:r>
      <w:sdt>
        <w:sdtPr>
          <w:id w:val="-1276162786"/>
          <w:citation/>
        </w:sdtPr>
        <w:sdtEndPr/>
        <w:sdtContent>
          <w:r>
            <w:fldChar w:fldCharType="begin"/>
          </w:r>
          <w:r>
            <w:instrText xml:space="preserve"> CITATION Tob19 \l 2057 </w:instrText>
          </w:r>
          <w:r>
            <w:fldChar w:fldCharType="separate"/>
          </w:r>
          <w:r>
            <w:rPr>
              <w:noProof/>
            </w:rPr>
            <w:t xml:space="preserve"> </w:t>
          </w:r>
          <w:r w:rsidRPr="007A3E70">
            <w:rPr>
              <w:noProof/>
            </w:rPr>
            <w:t>[2]</w:t>
          </w:r>
          <w:r>
            <w:fldChar w:fldCharType="end"/>
          </w:r>
        </w:sdtContent>
      </w:sdt>
      <w:r>
        <w:t>.</w:t>
      </w:r>
      <w:r w:rsidR="003C2BD6">
        <w:t xml:space="preserve"> NTFS permissions are used both on a local and network level, permissions are granted to the individual Windows user, this enables the user to maintain their permissions regardless of connection location. There are both basic and advance versions of NTFS permissions. Regardless of versions, NTFS uses an ‘Allow’ or ‘Deny’ system to maintain and provide access to NTFS Objects</w:t>
      </w:r>
      <w:r w:rsidR="003C2BD6" w:rsidRPr="003C2BD6">
        <w:t>;</w:t>
      </w:r>
      <w:r w:rsidR="003C2BD6">
        <w:t xml:space="preserve"> these objects are Users, Computer, or any other Assets.</w:t>
      </w:r>
    </w:p>
    <w:p w14:paraId="4A10DE89" w14:textId="0E1EBB13" w:rsidR="00516470" w:rsidRDefault="00516470" w:rsidP="00A0272A">
      <w:r>
        <w:t>NTFS Permissions are as follows:</w:t>
      </w:r>
    </w:p>
    <w:p w14:paraId="4BFB6E1E" w14:textId="63884519" w:rsidR="00516470" w:rsidRDefault="00516470" w:rsidP="00516470">
      <w:pPr>
        <w:pStyle w:val="ListParagraph"/>
        <w:numPr>
          <w:ilvl w:val="0"/>
          <w:numId w:val="25"/>
        </w:numPr>
      </w:pPr>
      <w:r>
        <w:t xml:space="preserve">Full Control – Users to add, modify, move and delete files and directories, as well as their associated properties. In additional, users can also change permission settings for files are subdirectories. </w:t>
      </w:r>
    </w:p>
    <w:p w14:paraId="77D04A4D" w14:textId="490C1AA2" w:rsidR="00516470" w:rsidRDefault="00516470" w:rsidP="00516470">
      <w:pPr>
        <w:pStyle w:val="ListParagraph"/>
        <w:numPr>
          <w:ilvl w:val="0"/>
          <w:numId w:val="25"/>
        </w:numPr>
      </w:pPr>
      <w:r>
        <w:lastRenderedPageBreak/>
        <w:t>Modify – Users can view and modif</w:t>
      </w:r>
      <w:r w:rsidR="00AD00B0">
        <w:t>y files and file properties.</w:t>
      </w:r>
    </w:p>
    <w:p w14:paraId="468F485C" w14:textId="404C9058" w:rsidR="00AD00B0" w:rsidRDefault="00AD00B0" w:rsidP="00516470">
      <w:pPr>
        <w:pStyle w:val="ListParagraph"/>
        <w:numPr>
          <w:ilvl w:val="0"/>
          <w:numId w:val="25"/>
        </w:numPr>
      </w:pPr>
      <w:r>
        <w:t>Read &amp; Execute – Users can run executable files and scripts.</w:t>
      </w:r>
    </w:p>
    <w:p w14:paraId="544A4D38" w14:textId="2E49F50D" w:rsidR="00AD00B0" w:rsidRDefault="00AD00B0" w:rsidP="00516470">
      <w:pPr>
        <w:pStyle w:val="ListParagraph"/>
        <w:numPr>
          <w:ilvl w:val="0"/>
          <w:numId w:val="25"/>
        </w:numPr>
      </w:pPr>
      <w:r>
        <w:t>Read – Users can view files, properties and directories.</w:t>
      </w:r>
    </w:p>
    <w:p w14:paraId="54FBD7A1" w14:textId="0445DA56" w:rsidR="00AD00B0" w:rsidRDefault="00AD00B0" w:rsidP="00516470">
      <w:pPr>
        <w:pStyle w:val="ListParagraph"/>
        <w:numPr>
          <w:ilvl w:val="0"/>
          <w:numId w:val="25"/>
        </w:numPr>
      </w:pPr>
      <w:r>
        <w:t>Users can write to a file and add files to directories.</w:t>
      </w:r>
    </w:p>
    <w:p w14:paraId="43263E04" w14:textId="18011CCD" w:rsidR="007A5414" w:rsidRDefault="007A5414" w:rsidP="00EC2174">
      <w:pPr>
        <w:pStyle w:val="Heading3"/>
        <w:numPr>
          <w:ilvl w:val="2"/>
          <w:numId w:val="42"/>
        </w:numPr>
      </w:pPr>
      <w:bookmarkStart w:id="12" w:name="_Toc70601356"/>
      <w:r>
        <w:t>Share Permissions</w:t>
      </w:r>
      <w:bookmarkEnd w:id="12"/>
    </w:p>
    <w:p w14:paraId="22D41B33" w14:textId="77777777" w:rsidR="007A5414" w:rsidRPr="007A5414" w:rsidRDefault="007A5414" w:rsidP="007A5414"/>
    <w:p w14:paraId="13C367AF" w14:textId="277BEF25" w:rsidR="00EA0722" w:rsidRDefault="00EA0722" w:rsidP="00EE4F27">
      <w:r>
        <w:t>Share Permissions can be used with various file systems such as FAT32,</w:t>
      </w:r>
      <w:r w:rsidR="008D5792">
        <w:t xml:space="preserve"> </w:t>
      </w:r>
      <w:r>
        <w:t>FAT and NTFS</w:t>
      </w:r>
      <w:sdt>
        <w:sdtPr>
          <w:id w:val="1712080310"/>
          <w:citation/>
        </w:sdtPr>
        <w:sdtEndPr/>
        <w:sdtContent>
          <w:r w:rsidR="008D5792">
            <w:fldChar w:fldCharType="begin"/>
          </w:r>
          <w:r w:rsidR="008D5792">
            <w:instrText xml:space="preserve"> CITATION Wha18 \l 2057 </w:instrText>
          </w:r>
          <w:r w:rsidR="008D5792">
            <w:fldChar w:fldCharType="separate"/>
          </w:r>
          <w:r w:rsidR="008D5792">
            <w:rPr>
              <w:noProof/>
            </w:rPr>
            <w:t xml:space="preserve"> </w:t>
          </w:r>
          <w:r w:rsidR="008D5792" w:rsidRPr="008D5792">
            <w:rPr>
              <w:noProof/>
            </w:rPr>
            <w:t>[2]</w:t>
          </w:r>
          <w:r w:rsidR="008D5792">
            <w:fldChar w:fldCharType="end"/>
          </w:r>
        </w:sdtContent>
      </w:sdt>
      <w:r w:rsidR="00F95293">
        <w:t xml:space="preserve">. </w:t>
      </w:r>
      <w:r w:rsidR="004C16D4">
        <w:t xml:space="preserve">Share Permissions was first introduced </w:t>
      </w:r>
      <w:r w:rsidR="0087065A">
        <w:t xml:space="preserve">in early 2000’s along with various protocols to ensure connectivity and </w:t>
      </w:r>
      <w:r w:rsidR="00292828">
        <w:t>security.</w:t>
      </w:r>
      <w:r w:rsidR="000453E4">
        <w:t xml:space="preserve"> Share Permissions apply to all files and folders within the share; </w:t>
      </w:r>
      <w:r w:rsidR="00A04036">
        <w:t>file share does not allow individual control</w:t>
      </w:r>
      <w:r w:rsidR="008A7BCB">
        <w:t xml:space="preserve"> object or subfolders. </w:t>
      </w:r>
      <w:r w:rsidR="007C4865">
        <w:t>You may specify the number of users who are able to access the shared folder via one of the file systems above.</w:t>
      </w:r>
    </w:p>
    <w:p w14:paraId="4D066056" w14:textId="7894B503" w:rsidR="00A92C74" w:rsidRDefault="00A92C74" w:rsidP="00EE4F27">
      <w:r>
        <w:t xml:space="preserve">They are three types of share permissions. </w:t>
      </w:r>
      <w:r w:rsidR="003E1671">
        <w:t>Similarly,</w:t>
      </w:r>
      <w:r w:rsidR="00DF42B2">
        <w:t xml:space="preserve"> to local permissions, share permissions also uses the ‘Allow’ or ‘Deny’ system</w:t>
      </w:r>
      <w:r w:rsidR="003E1671">
        <w:t xml:space="preserve"> to control access to the shared folders and drives:</w:t>
      </w:r>
    </w:p>
    <w:p w14:paraId="3CF08700" w14:textId="3035F260" w:rsidR="003E1671" w:rsidRPr="00816B44" w:rsidRDefault="003E1671" w:rsidP="00980CE5">
      <w:pPr>
        <w:pStyle w:val="ListParagraph"/>
        <w:numPr>
          <w:ilvl w:val="0"/>
          <w:numId w:val="26"/>
        </w:numPr>
      </w:pPr>
      <w:r w:rsidRPr="00816B44">
        <w:t xml:space="preserve">Read – </w:t>
      </w:r>
      <w:r w:rsidR="00816B44" w:rsidRPr="00816B44">
        <w:t xml:space="preserve">Users may view files and subfolder names, read the data within the files and run programs, </w:t>
      </w:r>
      <w:proofErr w:type="gramStart"/>
      <w:r w:rsidR="00816B44" w:rsidRPr="00816B44">
        <w:t>By</w:t>
      </w:r>
      <w:proofErr w:type="gramEnd"/>
      <w:r w:rsidR="00816B44" w:rsidRPr="00816B44">
        <w:t xml:space="preserve"> default, the “everyone” group is auto assigned “Read” Permissions</w:t>
      </w:r>
      <w:r w:rsidRPr="00816B44">
        <w:t>.</w:t>
      </w:r>
    </w:p>
    <w:p w14:paraId="3209165A" w14:textId="1F340F24" w:rsidR="00466A9D" w:rsidRDefault="00D56065" w:rsidP="00466A9D">
      <w:pPr>
        <w:pStyle w:val="ListParagraph"/>
        <w:numPr>
          <w:ilvl w:val="0"/>
          <w:numId w:val="26"/>
        </w:numPr>
      </w:pPr>
      <w:r w:rsidRPr="00466A9D">
        <w:t xml:space="preserve">Change – </w:t>
      </w:r>
      <w:r w:rsidR="00717784" w:rsidRPr="00466A9D">
        <w:t xml:space="preserve">Users may </w:t>
      </w:r>
      <w:r w:rsidR="00246D68" w:rsidRPr="00466A9D">
        <w:t>add,</w:t>
      </w:r>
      <w:r w:rsidR="005F78EE" w:rsidRPr="00466A9D">
        <w:t xml:space="preserve"> </w:t>
      </w:r>
      <w:r w:rsidR="00246D68" w:rsidRPr="00466A9D">
        <w:t>change and delete files and subfolders with a share</w:t>
      </w:r>
      <w:r w:rsidR="006547A3" w:rsidRPr="00466A9D">
        <w:t>.</w:t>
      </w:r>
      <w:r w:rsidR="00466A9D" w:rsidRPr="00466A9D">
        <w:t xml:space="preserve"> This permission is not automatically assigned.</w:t>
      </w:r>
    </w:p>
    <w:p w14:paraId="2B35ABA0" w14:textId="2F47E55B" w:rsidR="00466A9D" w:rsidRDefault="00466A9D" w:rsidP="00466A9D">
      <w:pPr>
        <w:pStyle w:val="ListParagraph"/>
        <w:numPr>
          <w:ilvl w:val="0"/>
          <w:numId w:val="26"/>
        </w:numPr>
      </w:pPr>
      <w:r>
        <w:t>Full Control – Users may</w:t>
      </w:r>
      <w:r w:rsidR="00EF6634">
        <w:t xml:space="preserve"> complete any of the allowed functions within both “Read” and “Change” permission sets while also</w:t>
      </w:r>
      <w:r w:rsidR="0088147D">
        <w:t xml:space="preserve"> being able to change permissions for NTFS files and folders only. By default, only the “Administrators” group will have “Full Control” automatically </w:t>
      </w:r>
      <w:r w:rsidR="006C6491">
        <w:t>assigned.</w:t>
      </w:r>
    </w:p>
    <w:p w14:paraId="5807FDB6" w14:textId="5A45B3C6" w:rsidR="003F3F32" w:rsidRDefault="003F3F32" w:rsidP="00EC2174">
      <w:pPr>
        <w:pStyle w:val="Heading3"/>
        <w:numPr>
          <w:ilvl w:val="3"/>
          <w:numId w:val="42"/>
        </w:numPr>
      </w:pPr>
      <w:bookmarkStart w:id="13" w:name="_Toc70601357"/>
      <w:r>
        <w:t>Key Differences:</w:t>
      </w:r>
      <w:bookmarkEnd w:id="13"/>
    </w:p>
    <w:p w14:paraId="3F0EA1AD" w14:textId="77777777" w:rsidR="003F3F32" w:rsidRDefault="003F3F32" w:rsidP="003F3F32">
      <w:pPr>
        <w:ind w:left="360"/>
      </w:pPr>
    </w:p>
    <w:p w14:paraId="17D90DFC" w14:textId="2F5D2F28" w:rsidR="006C6491" w:rsidRDefault="006C6491" w:rsidP="00A416A0">
      <w:pPr>
        <w:pStyle w:val="ListParagraph"/>
        <w:numPr>
          <w:ilvl w:val="0"/>
          <w:numId w:val="27"/>
        </w:numPr>
      </w:pPr>
      <w:r>
        <w:t xml:space="preserve">While Share </w:t>
      </w:r>
      <w:r w:rsidR="00736AF0">
        <w:t>Permissions</w:t>
      </w:r>
      <w:r>
        <w:t xml:space="preserve"> are much easier to implement and manged, </w:t>
      </w:r>
      <w:r w:rsidR="00487373">
        <w:t>it is not as concise as Local permissions where the administrator may apply more granular control settings within its shared folder and contents.</w:t>
      </w:r>
    </w:p>
    <w:p w14:paraId="24E6EC0C" w14:textId="726A370A" w:rsidR="003F3F32" w:rsidRDefault="00944127" w:rsidP="00A416A0">
      <w:pPr>
        <w:pStyle w:val="ListParagraph"/>
        <w:numPr>
          <w:ilvl w:val="0"/>
          <w:numId w:val="27"/>
        </w:numPr>
      </w:pPr>
      <w:r>
        <w:t>Share permissions can be used when sharing folders in either a FAT or FAT32 file system, while NTFS Permissions cannot</w:t>
      </w:r>
      <w:r w:rsidR="0058326D">
        <w:t xml:space="preserve"> (Local permission)</w:t>
      </w:r>
    </w:p>
    <w:p w14:paraId="1B657490" w14:textId="41571DDB" w:rsidR="00AD00B0" w:rsidRDefault="0058326D" w:rsidP="00A416A0">
      <w:pPr>
        <w:pStyle w:val="ListParagraph"/>
        <w:numPr>
          <w:ilvl w:val="0"/>
          <w:numId w:val="27"/>
        </w:numPr>
      </w:pPr>
      <w:r>
        <w:t>Share permissions allow you to restrict the number of concurrent connections to a share folder while local permissions do not have this capability.</w:t>
      </w:r>
    </w:p>
    <w:p w14:paraId="52467B65" w14:textId="77777777" w:rsidR="003C2BD6" w:rsidRDefault="003C2BD6" w:rsidP="00A0272A"/>
    <w:p w14:paraId="5D5ABA44" w14:textId="71D0A47C" w:rsidR="00A0272A" w:rsidRDefault="00AA627F" w:rsidP="00EC2174">
      <w:pPr>
        <w:pStyle w:val="Heading2"/>
        <w:numPr>
          <w:ilvl w:val="1"/>
          <w:numId w:val="42"/>
        </w:numPr>
      </w:pPr>
      <w:bookmarkStart w:id="14" w:name="_Toc70601358"/>
      <w:r>
        <w:t>What is the Role of Group Policy Management?</w:t>
      </w:r>
      <w:bookmarkEnd w:id="14"/>
    </w:p>
    <w:p w14:paraId="6C432846" w14:textId="74DE5E24" w:rsidR="00AA627F" w:rsidRDefault="005605DF" w:rsidP="00AA627F">
      <w:r>
        <w:t xml:space="preserve">Group Policy is a feature provided within Microsoft Windows for </w:t>
      </w:r>
      <w:r w:rsidR="00C7391D">
        <w:t>several</w:t>
      </w:r>
      <w:r>
        <w:t xml:space="preserve"> years; first introduced in </w:t>
      </w:r>
      <w:r w:rsidR="008B0ACB">
        <w:t>2008</w:t>
      </w:r>
      <w:sdt>
        <w:sdtPr>
          <w:id w:val="1455285483"/>
          <w:citation/>
        </w:sdtPr>
        <w:sdtEndPr/>
        <w:sdtContent>
          <w:r w:rsidR="008B0ACB">
            <w:fldChar w:fldCharType="begin"/>
          </w:r>
          <w:r w:rsidR="008B0ACB">
            <w:rPr>
              <w:lang w:val="en-US"/>
            </w:rPr>
            <w:instrText xml:space="preserve"> CITATION Lin21 \l 1033 </w:instrText>
          </w:r>
          <w:r w:rsidR="008B0ACB">
            <w:fldChar w:fldCharType="separate"/>
          </w:r>
          <w:r w:rsidR="008B0ACB">
            <w:rPr>
              <w:noProof/>
              <w:lang w:val="en-US"/>
            </w:rPr>
            <w:t xml:space="preserve"> </w:t>
          </w:r>
          <w:r w:rsidR="008B0ACB" w:rsidRPr="008B0ACB">
            <w:rPr>
              <w:noProof/>
              <w:lang w:val="en-US"/>
            </w:rPr>
            <w:t>[4]</w:t>
          </w:r>
          <w:r w:rsidR="008B0ACB">
            <w:fldChar w:fldCharType="end"/>
          </w:r>
        </w:sdtContent>
      </w:sdt>
      <w:r w:rsidR="001233EF">
        <w:t xml:space="preserve"> on Microsoft Server 2008. The feature provides </w:t>
      </w:r>
      <w:r w:rsidR="00D156A7">
        <w:t>network administrators with the power to apply advance settings to the network, its users and computers within Active Directory (AD)</w:t>
      </w:r>
      <w:r w:rsidR="0088317C">
        <w:t>. The feature creates a centralised place for these administrators to manage and configure operating systems, application and user settings.</w:t>
      </w:r>
    </w:p>
    <w:p w14:paraId="6724FF89" w14:textId="63A4FC41" w:rsidR="0088317C" w:rsidRDefault="0088317C" w:rsidP="00AA627F">
      <w:r>
        <w:t xml:space="preserve">Group Policies, when used effectively, can </w:t>
      </w:r>
      <w:r w:rsidR="00A50ED4">
        <w:t xml:space="preserve">enable administrators to forcefully increase the security of </w:t>
      </w:r>
      <w:r w:rsidR="00D724E6">
        <w:t>user’s</w:t>
      </w:r>
      <w:r w:rsidR="00A50ED4">
        <w:t xml:space="preserve"> computers and assisting in defending against both insider threats and </w:t>
      </w:r>
      <w:r w:rsidR="00D724E6">
        <w:t>external attacks.</w:t>
      </w:r>
    </w:p>
    <w:p w14:paraId="05FFAE0E" w14:textId="5B339A8B" w:rsidR="005605DF" w:rsidRDefault="00D724E6" w:rsidP="00AA627F">
      <w:r>
        <w:t xml:space="preserve">Within the authors above creation of Group Policies, we can use the example of </w:t>
      </w:r>
      <w:r w:rsidR="00DA32DE">
        <w:t xml:space="preserve">creating and </w:t>
      </w:r>
      <w:r>
        <w:t xml:space="preserve">applying </w:t>
      </w:r>
      <w:r w:rsidR="00DA32DE">
        <w:t>a Group</w:t>
      </w:r>
      <w:r w:rsidR="00C7391D">
        <w:t xml:space="preserve"> Policy to users within the Organisational Unit (OU)</w:t>
      </w:r>
      <w:r w:rsidR="00DA32DE">
        <w:t xml:space="preserve"> known as </w:t>
      </w:r>
      <w:r w:rsidR="00FB761A">
        <w:t>‘</w:t>
      </w:r>
      <w:proofErr w:type="spellStart"/>
      <w:r w:rsidR="00DA32DE">
        <w:t>Non_Admin_Users</w:t>
      </w:r>
      <w:proofErr w:type="spellEnd"/>
      <w:r w:rsidR="00FB761A">
        <w:t>’</w:t>
      </w:r>
      <w:r w:rsidR="00DA32DE">
        <w:t xml:space="preserve"> </w:t>
      </w:r>
      <w:r w:rsidR="00DA32DE">
        <w:lastRenderedPageBreak/>
        <w:t xml:space="preserve">Within Figure 22. The Group Policy selected is to </w:t>
      </w:r>
      <w:r w:rsidR="0086629D">
        <w:t xml:space="preserve">prevent non administrative users from being able to access the Control Panel </w:t>
      </w:r>
      <w:r w:rsidR="00E21739">
        <w:t>as well</w:t>
      </w:r>
      <w:r w:rsidR="0086629D">
        <w:t xml:space="preserve"> as various other PC settings. This in turn assists the network administrators </w:t>
      </w:r>
      <w:r w:rsidR="00E21739">
        <w:t>by reducing the risk of users editing</w:t>
      </w:r>
      <w:r w:rsidR="008477D8">
        <w:t xml:space="preserve"> settings</w:t>
      </w:r>
      <w:r w:rsidR="00E21739">
        <w:t xml:space="preserve"> and potentially creating a hole for insider threats </w:t>
      </w:r>
      <w:r w:rsidR="008477D8">
        <w:t xml:space="preserve">and/or </w:t>
      </w:r>
      <w:r w:rsidR="00E21739">
        <w:t>external attacks.</w:t>
      </w:r>
      <w:r w:rsidR="00FB761A">
        <w:t xml:space="preserve"> Various other examples are shown above within the authors screen captures, figures 25,27,</w:t>
      </w:r>
      <w:r w:rsidR="007F647F">
        <w:t xml:space="preserve">30. Although 30 has been applied </w:t>
      </w:r>
      <w:r w:rsidR="008F708A">
        <w:t>to a computer rather than a specified user as shown in figure 29.</w:t>
      </w:r>
    </w:p>
    <w:p w14:paraId="59368F5C" w14:textId="516F3744" w:rsidR="00AA627F" w:rsidRPr="00AA627F" w:rsidRDefault="008543F0" w:rsidP="00EC2174">
      <w:pPr>
        <w:pStyle w:val="Heading2"/>
        <w:numPr>
          <w:ilvl w:val="1"/>
          <w:numId w:val="42"/>
        </w:numPr>
      </w:pPr>
      <w:bookmarkStart w:id="15" w:name="_Toc70601359"/>
      <w:r>
        <w:t xml:space="preserve">What </w:t>
      </w:r>
      <w:r w:rsidR="00297CEC">
        <w:t>is</w:t>
      </w:r>
      <w:r>
        <w:t xml:space="preserve"> Password Best Practices</w:t>
      </w:r>
      <w:r w:rsidR="008F1A51">
        <w:t>?</w:t>
      </w:r>
      <w:bookmarkEnd w:id="15"/>
    </w:p>
    <w:p w14:paraId="00887A5C" w14:textId="77777777" w:rsidR="006C230D" w:rsidRDefault="00352BA0" w:rsidP="00A0272A">
      <w:r>
        <w:t>Passwords</w:t>
      </w:r>
      <w:r w:rsidR="007365EF">
        <w:t xml:space="preserve"> are a string of characters used to verify a </w:t>
      </w:r>
      <w:r w:rsidR="003D10F9">
        <w:t>person’s</w:t>
      </w:r>
      <w:r w:rsidR="007365EF">
        <w:t xml:space="preserve"> identity</w:t>
      </w:r>
      <w:r w:rsidR="003D10F9">
        <w:t xml:space="preserve">; password are created in conjunction with a username for </w:t>
      </w:r>
      <w:r w:rsidR="00732EDA">
        <w:t>access to places, accounts or items. Passwords may vary in length an</w:t>
      </w:r>
      <w:r w:rsidR="006C230D">
        <w:t xml:space="preserve">d </w:t>
      </w:r>
      <w:r w:rsidR="00732EDA">
        <w:t>can contain any of the following if allowed by the system</w:t>
      </w:r>
      <w:r w:rsidR="006C230D">
        <w:t xml:space="preserve"> creating it:</w:t>
      </w:r>
    </w:p>
    <w:p w14:paraId="6951B5A7" w14:textId="33CC0EA3" w:rsidR="006C230D" w:rsidRDefault="006C230D" w:rsidP="006C230D">
      <w:pPr>
        <w:pStyle w:val="ListParagraph"/>
        <w:numPr>
          <w:ilvl w:val="0"/>
          <w:numId w:val="28"/>
        </w:numPr>
      </w:pPr>
      <w:r>
        <w:t xml:space="preserve">letters </w:t>
      </w:r>
      <w:r w:rsidR="002A61B1">
        <w:t>–</w:t>
      </w:r>
      <w:r>
        <w:t xml:space="preserve"> </w:t>
      </w:r>
      <w:r w:rsidR="002A61B1">
        <w:t>letters from various languages.</w:t>
      </w:r>
    </w:p>
    <w:p w14:paraId="4185FCB0" w14:textId="586A192A" w:rsidR="006C230D" w:rsidRDefault="006C230D" w:rsidP="006C230D">
      <w:pPr>
        <w:pStyle w:val="ListParagraph"/>
        <w:numPr>
          <w:ilvl w:val="0"/>
          <w:numId w:val="28"/>
        </w:numPr>
      </w:pPr>
      <w:r>
        <w:t>numbers</w:t>
      </w:r>
      <w:r w:rsidR="00EF6549">
        <w:t xml:space="preserve"> – number between 0-9</w:t>
      </w:r>
      <w:r w:rsidR="002A61B1">
        <w:t>.</w:t>
      </w:r>
    </w:p>
    <w:p w14:paraId="358D1091" w14:textId="365A5184" w:rsidR="00AA627F" w:rsidRDefault="006C230D" w:rsidP="006C230D">
      <w:pPr>
        <w:pStyle w:val="ListParagraph"/>
        <w:numPr>
          <w:ilvl w:val="0"/>
          <w:numId w:val="28"/>
        </w:numPr>
      </w:pPr>
      <w:r>
        <w:t>special characters</w:t>
      </w:r>
      <w:r w:rsidR="00EF6549">
        <w:t xml:space="preserve"> – Characters on a keyboard, this does not include </w:t>
      </w:r>
      <w:r w:rsidR="002A61B1">
        <w:t>symbols.</w:t>
      </w:r>
    </w:p>
    <w:p w14:paraId="41F607AD" w14:textId="403BEC6C" w:rsidR="002A61B1" w:rsidRDefault="00C938BE" w:rsidP="002A61B1">
      <w:r>
        <w:t>Passwords</w:t>
      </w:r>
      <w:r w:rsidR="002A61B1">
        <w:t xml:space="preserve"> are also kn</w:t>
      </w:r>
      <w:r w:rsidR="00894581">
        <w:t>own as passphrase for when password uses more than a single word, this is also the case for passcode and passkey</w:t>
      </w:r>
      <w:r>
        <w:t xml:space="preserve"> as these only contain numbers.</w:t>
      </w:r>
    </w:p>
    <w:p w14:paraId="55E9B3EA" w14:textId="01A7F932" w:rsidR="00C938BE" w:rsidRDefault="00C938BE" w:rsidP="002A61B1"/>
    <w:p w14:paraId="240F96D5" w14:textId="40627ED6" w:rsidR="00C938BE" w:rsidRDefault="00C938BE" w:rsidP="00EC2174">
      <w:pPr>
        <w:pStyle w:val="Heading3"/>
        <w:numPr>
          <w:ilvl w:val="2"/>
          <w:numId w:val="42"/>
        </w:numPr>
      </w:pPr>
      <w:bookmarkStart w:id="16" w:name="_Toc70601360"/>
      <w:r>
        <w:t>Creating a Secure Password</w:t>
      </w:r>
      <w:bookmarkEnd w:id="16"/>
    </w:p>
    <w:p w14:paraId="1DA8B46E" w14:textId="6CF13071" w:rsidR="00C938BE" w:rsidRDefault="00826AAE" w:rsidP="00C938BE">
      <w:r>
        <w:t>Many organisations set password policies, (as seen within the above screen captures, Figure 32) this is used to create strong password that other users cannot easily guess or crack using brute force attacks.</w:t>
      </w:r>
      <w:r w:rsidR="005E34B1">
        <w:t xml:space="preserve"> Password that are weak can lead to account security risks and loss of data on those accounts</w:t>
      </w:r>
      <w:r w:rsidR="009E430D">
        <w:t xml:space="preserve">. This is a major </w:t>
      </w:r>
      <w:r w:rsidR="001357F1">
        <w:t>incentive for large and small scale businesses as a loss of Personal identifiable information can lead to a breach go General Data Protection Act (GDPR)</w:t>
      </w:r>
      <w:r w:rsidR="005E34B1">
        <w:t xml:space="preserve"> </w:t>
      </w:r>
      <w:sdt>
        <w:sdtPr>
          <w:id w:val="631824659"/>
          <w:citation/>
        </w:sdtPr>
        <w:sdtEndPr/>
        <w:sdtContent>
          <w:r w:rsidR="00EF1CBA">
            <w:fldChar w:fldCharType="begin"/>
          </w:r>
          <w:r w:rsidR="00EF1CBA">
            <w:rPr>
              <w:lang w:val="en-US"/>
            </w:rPr>
            <w:instrText xml:space="preserve"> CITATION ICO18 \l 1033 </w:instrText>
          </w:r>
          <w:r w:rsidR="00EF1CBA">
            <w:fldChar w:fldCharType="separate"/>
          </w:r>
          <w:r w:rsidR="00EF1CBA" w:rsidRPr="00EF1CBA">
            <w:rPr>
              <w:noProof/>
              <w:lang w:val="en-US"/>
            </w:rPr>
            <w:t>[5]</w:t>
          </w:r>
          <w:r w:rsidR="00EF1CBA">
            <w:fldChar w:fldCharType="end"/>
          </w:r>
        </w:sdtContent>
      </w:sdt>
      <w:r w:rsidR="007B783C">
        <w:t xml:space="preserve">, </w:t>
      </w:r>
      <w:r w:rsidR="0061613B">
        <w:t>therefore</w:t>
      </w:r>
      <w:r w:rsidR="005E34B1">
        <w:t xml:space="preserve"> multiple organisations use</w:t>
      </w:r>
      <w:r w:rsidR="0061613B">
        <w:t xml:space="preserve"> password best practices.</w:t>
      </w:r>
    </w:p>
    <w:p w14:paraId="7BDC5403" w14:textId="028CAD97" w:rsidR="007B783C" w:rsidRDefault="007B783C" w:rsidP="00C938BE">
      <w:r>
        <w:t xml:space="preserve">Password best practices vary from organisation to organisation. However, there are a lot of similarities between these organisations </w:t>
      </w:r>
      <w:r w:rsidR="002A558A">
        <w:t>regarding</w:t>
      </w:r>
      <w:r>
        <w:t xml:space="preserve"> what password best practices </w:t>
      </w:r>
      <w:r w:rsidR="002A558A">
        <w:t>are as seen below:</w:t>
      </w:r>
    </w:p>
    <w:p w14:paraId="54AA555A" w14:textId="708B83B0" w:rsidR="002A558A" w:rsidRDefault="004A53F2" w:rsidP="00C938BE">
      <w:r>
        <w:t xml:space="preserve">Minimum Password Length – Password length is critical for a secure account, due to the ever growing </w:t>
      </w:r>
      <w:r w:rsidR="001124D8">
        <w:t>technology that threats create and utilise, passwords using low character mount can potentially be brute forced</w:t>
      </w:r>
      <w:r w:rsidR="005D359F">
        <w:t>. It is recommended that Password length be</w:t>
      </w:r>
      <w:r w:rsidR="00E27FA1">
        <w:t xml:space="preserve"> </w:t>
      </w:r>
      <w:r w:rsidR="005D359F">
        <w:t xml:space="preserve">at a minimum of </w:t>
      </w:r>
      <w:r w:rsidR="000A1E75">
        <w:t>8 characters</w:t>
      </w:r>
      <w:r w:rsidR="00E27FA1">
        <w:t>.</w:t>
      </w:r>
    </w:p>
    <w:p w14:paraId="1E5ED09E" w14:textId="0DBCE058" w:rsidR="00EF364B" w:rsidRDefault="00EF364B" w:rsidP="00C938BE">
      <w:r>
        <w:t>Do not</w:t>
      </w:r>
      <w:r w:rsidR="00E27FA1">
        <w:t xml:space="preserve"> use common words – </w:t>
      </w:r>
      <w:r w:rsidR="00523C66">
        <w:t xml:space="preserve">Hackers which utilise scripts, </w:t>
      </w:r>
      <w:r w:rsidR="00BD6AB2">
        <w:t xml:space="preserve">these hackers are sometimes </w:t>
      </w:r>
      <w:r w:rsidR="00EC2795">
        <w:t>known</w:t>
      </w:r>
      <w:r w:rsidR="00523C66">
        <w:t xml:space="preserve"> as Script Kiddies</w:t>
      </w:r>
      <w:sdt>
        <w:sdtPr>
          <w:id w:val="-395588247"/>
          <w:citation/>
        </w:sdtPr>
        <w:sdtEndPr/>
        <w:sdtContent>
          <w:r w:rsidR="00EC2795">
            <w:fldChar w:fldCharType="begin"/>
          </w:r>
          <w:r w:rsidR="00EC2795">
            <w:rPr>
              <w:lang w:val="en-US"/>
            </w:rPr>
            <w:instrText xml:space="preserve"> CITATION Tec07 \l 1033 </w:instrText>
          </w:r>
          <w:r w:rsidR="00EC2795">
            <w:fldChar w:fldCharType="separate"/>
          </w:r>
          <w:r w:rsidR="00EC2795">
            <w:rPr>
              <w:noProof/>
              <w:lang w:val="en-US"/>
            </w:rPr>
            <w:t xml:space="preserve"> </w:t>
          </w:r>
          <w:r w:rsidR="00EC2795" w:rsidRPr="00EC2795">
            <w:rPr>
              <w:noProof/>
              <w:lang w:val="en-US"/>
            </w:rPr>
            <w:t>[6]</w:t>
          </w:r>
          <w:r w:rsidR="00EC2795">
            <w:fldChar w:fldCharType="end"/>
          </w:r>
        </w:sdtContent>
      </w:sdt>
      <w:r w:rsidR="00BD6AB2">
        <w:t xml:space="preserve">, These hackers </w:t>
      </w:r>
      <w:r w:rsidR="00523C66">
        <w:t xml:space="preserve">can use a variety of scripts that use dictionary words as a foundation for an attack. </w:t>
      </w:r>
      <w:r w:rsidR="00A6134A">
        <w:t>Tools such as Hash cat</w:t>
      </w:r>
      <w:sdt>
        <w:sdtPr>
          <w:id w:val="-150524548"/>
          <w:citation/>
        </w:sdtPr>
        <w:sdtEndPr/>
        <w:sdtContent>
          <w:r w:rsidR="00B66A9F">
            <w:fldChar w:fldCharType="begin"/>
          </w:r>
          <w:r w:rsidR="00B66A9F">
            <w:rPr>
              <w:lang w:val="en-US"/>
            </w:rPr>
            <w:instrText xml:space="preserve"> CITATION Has20 \l 1033 </w:instrText>
          </w:r>
          <w:r w:rsidR="00B66A9F">
            <w:fldChar w:fldCharType="separate"/>
          </w:r>
          <w:r w:rsidR="004C0AC2">
            <w:rPr>
              <w:noProof/>
              <w:lang w:val="en-US"/>
            </w:rPr>
            <w:t xml:space="preserve"> </w:t>
          </w:r>
          <w:r w:rsidR="004C0AC2" w:rsidRPr="004C0AC2">
            <w:rPr>
              <w:noProof/>
              <w:lang w:val="en-US"/>
            </w:rPr>
            <w:t>[7]</w:t>
          </w:r>
          <w:r w:rsidR="00B66A9F">
            <w:fldChar w:fldCharType="end"/>
          </w:r>
        </w:sdtContent>
      </w:sdt>
      <w:r w:rsidR="00A6134A">
        <w:t xml:space="preserve"> or John the </w:t>
      </w:r>
      <w:r w:rsidR="00D23B44">
        <w:t>R</w:t>
      </w:r>
      <w:r w:rsidR="00A6134A">
        <w:t>ipper</w:t>
      </w:r>
      <w:sdt>
        <w:sdtPr>
          <w:id w:val="813915806"/>
          <w:citation/>
        </w:sdtPr>
        <w:sdtEndPr/>
        <w:sdtContent>
          <w:r w:rsidR="00D23B44">
            <w:fldChar w:fldCharType="begin"/>
          </w:r>
          <w:r w:rsidR="00D23B44">
            <w:rPr>
              <w:lang w:val="en-US"/>
            </w:rPr>
            <w:instrText xml:space="preserve"> CITATION Ope21 \l 1033 </w:instrText>
          </w:r>
          <w:r w:rsidR="00D23B44">
            <w:fldChar w:fldCharType="separate"/>
          </w:r>
          <w:r w:rsidR="004C0AC2">
            <w:rPr>
              <w:noProof/>
              <w:lang w:val="en-US"/>
            </w:rPr>
            <w:t xml:space="preserve"> </w:t>
          </w:r>
          <w:r w:rsidR="004C0AC2" w:rsidRPr="004C0AC2">
            <w:rPr>
              <w:noProof/>
              <w:lang w:val="en-US"/>
            </w:rPr>
            <w:t>[8]</w:t>
          </w:r>
          <w:r w:rsidR="00D23B44">
            <w:fldChar w:fldCharType="end"/>
          </w:r>
        </w:sdtContent>
      </w:sdt>
      <w:r w:rsidR="00A6134A">
        <w:t xml:space="preserve"> would be used. </w:t>
      </w:r>
      <w:r>
        <w:t>These meaning words</w:t>
      </w:r>
      <w:r w:rsidR="00523C66">
        <w:t xml:space="preserve"> that are commonly used will be the first entered when trying to brute force an accounts password. It is highly recommended that </w:t>
      </w:r>
      <w:r>
        <w:t>passwords are not created using these words.</w:t>
      </w:r>
    </w:p>
    <w:p w14:paraId="54E85483" w14:textId="6FFEFAC8" w:rsidR="0041241B" w:rsidRDefault="0041241B" w:rsidP="00C938BE"/>
    <w:p w14:paraId="23E7B8A7" w14:textId="14DD2702" w:rsidR="0041241B" w:rsidRDefault="0041241B" w:rsidP="00C938BE">
      <w:r>
        <w:t>Different Passwords for Different Accounts – users tend to utilise a single password when associating words such as confidential</w:t>
      </w:r>
      <w:r w:rsidR="0002542C">
        <w:t>, users will use this password for all accounts that are deem confidential such as Bank, Mortgage and other personal accounts</w:t>
      </w:r>
      <w:r w:rsidR="00B809E3">
        <w:t>. If one of these accounts are breached, then it is most likely the attacker will target other accounts owned by that user and will gain entry.</w:t>
      </w:r>
    </w:p>
    <w:p w14:paraId="454BE3F8" w14:textId="151E4CE8" w:rsidR="00BC24CC" w:rsidRDefault="00AA2145" w:rsidP="00C938BE">
      <w:r>
        <w:t xml:space="preserve">Changing passwords – Password security practice over the years force users to change their password </w:t>
      </w:r>
      <w:r w:rsidR="00D00674">
        <w:t>periodically</w:t>
      </w:r>
      <w:r>
        <w:t xml:space="preserve">, this usually every 3 months or 90days. </w:t>
      </w:r>
      <w:r w:rsidR="00D00674">
        <w:t xml:space="preserve">However, this has been changed as </w:t>
      </w:r>
      <w:r w:rsidR="00D00674">
        <w:lastRenderedPageBreak/>
        <w:t>mentioned by N</w:t>
      </w:r>
      <w:r w:rsidR="008E60E0">
        <w:t xml:space="preserve">ational Cyber Security Centre (NSCS). Forcing users to change their password incites users to create new password with less creativity causing </w:t>
      </w:r>
      <w:r w:rsidR="00433BDD">
        <w:t xml:space="preserve">them to only change minor characters such as changing an ‘I’ to a ‘1’. </w:t>
      </w:r>
      <w:r w:rsidR="002F3300">
        <w:t>Another example of this is if a password had been previously known, changing the password would not do much good as the initial though from the attacker would be to change letters into number creating an alphanumerical password.</w:t>
      </w:r>
    </w:p>
    <w:p w14:paraId="6AEB4577" w14:textId="44517017" w:rsidR="00BC24CC" w:rsidRPr="00C938BE" w:rsidRDefault="00BC24CC" w:rsidP="00BC24CC">
      <w:r>
        <w:t xml:space="preserve">Password Managers – Password Managers </w:t>
      </w:r>
      <w:r w:rsidR="00161CFA">
        <w:t xml:space="preserve">are tools that organised </w:t>
      </w:r>
      <w:r w:rsidR="000A1E75">
        <w:t>a user’s</w:t>
      </w:r>
      <w:r w:rsidR="00161CFA">
        <w:t xml:space="preserve"> passwords and sometimes various other information relating to an account</w:t>
      </w:r>
      <w:r w:rsidR="001B792F">
        <w:t xml:space="preserve"> which are stored securely within a vault type database. The password stored are typically encrypted with </w:t>
      </w:r>
      <w:r w:rsidR="003A5A07">
        <w:t>various standards such as AES-256</w:t>
      </w:r>
      <w:sdt>
        <w:sdtPr>
          <w:id w:val="-802847746"/>
          <w:citation/>
        </w:sdtPr>
        <w:sdtEndPr/>
        <w:sdtContent>
          <w:r w:rsidR="0098518F">
            <w:fldChar w:fldCharType="begin"/>
          </w:r>
          <w:r w:rsidR="0098518F">
            <w:rPr>
              <w:lang w:val="en-US"/>
            </w:rPr>
            <w:instrText xml:space="preserve"> CITATION ATP19 \l 1033 </w:instrText>
          </w:r>
          <w:r w:rsidR="0098518F">
            <w:fldChar w:fldCharType="separate"/>
          </w:r>
          <w:r w:rsidR="0098518F">
            <w:rPr>
              <w:noProof/>
              <w:lang w:val="en-US"/>
            </w:rPr>
            <w:t xml:space="preserve"> </w:t>
          </w:r>
          <w:r w:rsidR="0098518F" w:rsidRPr="0098518F">
            <w:rPr>
              <w:noProof/>
              <w:lang w:val="en-US"/>
            </w:rPr>
            <w:t>[9]</w:t>
          </w:r>
          <w:r w:rsidR="0098518F">
            <w:fldChar w:fldCharType="end"/>
          </w:r>
        </w:sdtContent>
      </w:sdt>
      <w:r w:rsidR="003A5A07">
        <w:t>, ChaCha20</w:t>
      </w:r>
      <w:sdt>
        <w:sdtPr>
          <w:id w:val="-515777620"/>
          <w:citation/>
        </w:sdtPr>
        <w:sdtEndPr/>
        <w:sdtContent>
          <w:r w:rsidR="0098518F">
            <w:fldChar w:fldCharType="begin"/>
          </w:r>
          <w:r w:rsidR="0098518F">
            <w:rPr>
              <w:lang w:val="en-US"/>
            </w:rPr>
            <w:instrText xml:space="preserve"> CITATION Vla16 \l 1033 </w:instrText>
          </w:r>
          <w:r w:rsidR="0098518F">
            <w:fldChar w:fldCharType="separate"/>
          </w:r>
          <w:r w:rsidR="0098518F">
            <w:rPr>
              <w:noProof/>
              <w:lang w:val="en-US"/>
            </w:rPr>
            <w:t xml:space="preserve"> </w:t>
          </w:r>
          <w:r w:rsidR="0098518F" w:rsidRPr="0098518F">
            <w:rPr>
              <w:noProof/>
              <w:lang w:val="en-US"/>
            </w:rPr>
            <w:t>[10]</w:t>
          </w:r>
          <w:r w:rsidR="0098518F">
            <w:fldChar w:fldCharType="end"/>
          </w:r>
        </w:sdtContent>
      </w:sdt>
      <w:r w:rsidR="003A5A07">
        <w:t xml:space="preserve"> and Twofish</w:t>
      </w:r>
      <w:sdt>
        <w:sdtPr>
          <w:id w:val="1094982969"/>
          <w:citation/>
        </w:sdtPr>
        <w:sdtEndPr/>
        <w:sdtContent>
          <w:r w:rsidR="0098518F">
            <w:fldChar w:fldCharType="begin"/>
          </w:r>
          <w:r w:rsidR="0098518F">
            <w:rPr>
              <w:lang w:val="en-US"/>
            </w:rPr>
            <w:instrText xml:space="preserve"> CITATION Bru98 \l 1033 </w:instrText>
          </w:r>
          <w:r w:rsidR="0098518F">
            <w:fldChar w:fldCharType="separate"/>
          </w:r>
          <w:r w:rsidR="0098518F">
            <w:rPr>
              <w:noProof/>
              <w:lang w:val="en-US"/>
            </w:rPr>
            <w:t xml:space="preserve"> </w:t>
          </w:r>
          <w:r w:rsidR="0098518F" w:rsidRPr="0098518F">
            <w:rPr>
              <w:noProof/>
              <w:lang w:val="en-US"/>
            </w:rPr>
            <w:t>[11]</w:t>
          </w:r>
          <w:r w:rsidR="0098518F">
            <w:fldChar w:fldCharType="end"/>
          </w:r>
        </w:sdtContent>
      </w:sdt>
      <w:r w:rsidR="003A5A07">
        <w:t xml:space="preserve"> as examples.</w:t>
      </w:r>
      <w:r w:rsidR="00C24625">
        <w:t xml:space="preserve"> This allows users to create longer and stronger password to be used to access the password manager</w:t>
      </w:r>
      <w:r w:rsidR="003D41DA">
        <w:t>. Password managers typically come with password generators which may be used to create other accounts with a high degree of security.</w:t>
      </w:r>
    </w:p>
    <w:p w14:paraId="4AF68524" w14:textId="6E5E9649" w:rsidR="00EA7AFE" w:rsidRDefault="00EA7AFE" w:rsidP="00C938BE"/>
    <w:p w14:paraId="3DB8510D" w14:textId="7DFD3C5F" w:rsidR="00EA7AFE" w:rsidRDefault="00EA7AFE" w:rsidP="00EC2174">
      <w:pPr>
        <w:pStyle w:val="Heading3"/>
        <w:numPr>
          <w:ilvl w:val="2"/>
          <w:numId w:val="42"/>
        </w:numPr>
      </w:pPr>
      <w:bookmarkStart w:id="17" w:name="_Toc70601361"/>
      <w:r>
        <w:t>Alternatives security to password</w:t>
      </w:r>
      <w:bookmarkEnd w:id="17"/>
    </w:p>
    <w:p w14:paraId="5CC1C389" w14:textId="2FD57A10" w:rsidR="0061613B" w:rsidRDefault="00B814D2" w:rsidP="00C938BE">
      <w:r>
        <w:t xml:space="preserve">With the above said, </w:t>
      </w:r>
      <w:r w:rsidR="002C1956">
        <w:t xml:space="preserve">organisations are moving on from the reliance on just passwords alone, there are circumstances where passwords are used, and should be used such as </w:t>
      </w:r>
      <w:r w:rsidR="00C9006A">
        <w:t xml:space="preserve">for a secure location. However, a variety of other technical </w:t>
      </w:r>
      <w:r w:rsidR="00AA5F5F">
        <w:t>solutions</w:t>
      </w:r>
      <w:r w:rsidR="00C9006A">
        <w:t xml:space="preserve"> have been developed, tested and implemented </w:t>
      </w:r>
      <w:r w:rsidR="00AA5F5F">
        <w:t>more recently such as:</w:t>
      </w:r>
    </w:p>
    <w:p w14:paraId="4AAD553E" w14:textId="649C12CE" w:rsidR="0095783C" w:rsidRDefault="00AA5F5F" w:rsidP="00C938BE">
      <w:r>
        <w:t>Multi-factor Authentication (MFA) – MFA</w:t>
      </w:r>
      <w:sdt>
        <w:sdtPr>
          <w:id w:val="343830073"/>
          <w:citation/>
        </w:sdtPr>
        <w:sdtEndPr/>
        <w:sdtContent>
          <w:r w:rsidR="000061FC">
            <w:fldChar w:fldCharType="begin"/>
          </w:r>
          <w:r w:rsidR="000061FC">
            <w:rPr>
              <w:lang w:val="en-US"/>
            </w:rPr>
            <w:instrText xml:space="preserve"> CITATION Mic21 \l 1033 </w:instrText>
          </w:r>
          <w:r w:rsidR="000061FC">
            <w:fldChar w:fldCharType="separate"/>
          </w:r>
          <w:r w:rsidR="00144E42">
            <w:rPr>
              <w:noProof/>
              <w:lang w:val="en-US"/>
            </w:rPr>
            <w:t xml:space="preserve"> </w:t>
          </w:r>
          <w:r w:rsidR="00144E42" w:rsidRPr="00144E42">
            <w:rPr>
              <w:noProof/>
              <w:lang w:val="en-US"/>
            </w:rPr>
            <w:t>[12]</w:t>
          </w:r>
          <w:r w:rsidR="000061FC">
            <w:fldChar w:fldCharType="end"/>
          </w:r>
        </w:sdtContent>
      </w:sdt>
      <w:r w:rsidR="00423CC9">
        <w:t xml:space="preserve"> </w:t>
      </w:r>
      <w:r w:rsidR="000B189A">
        <w:t>allows you to set up a second factor to log into an account. This can be done by using your mobile device as</w:t>
      </w:r>
      <w:r w:rsidR="00F9765B">
        <w:t xml:space="preserve"> a receiver of a code on which is used as another form of authentication to login, </w:t>
      </w:r>
      <w:r w:rsidR="00161237">
        <w:t xml:space="preserve">such apps have been developed by Google and Microsoft. This would increase security </w:t>
      </w:r>
      <w:r w:rsidR="0095783C">
        <w:t>in the event of a password being known to an attacker, they would then also require your personal device.</w:t>
      </w:r>
    </w:p>
    <w:p w14:paraId="52634F8C" w14:textId="1B789752" w:rsidR="00C938BE" w:rsidRDefault="0095783C" w:rsidP="002A61B1">
      <w:r>
        <w:t>Single sign-on</w:t>
      </w:r>
      <w:r w:rsidR="00A0393D">
        <w:t xml:space="preserve"> (SSO) </w:t>
      </w:r>
      <w:r w:rsidR="00423CC9">
        <w:t>– SSO</w:t>
      </w:r>
      <w:sdt>
        <w:sdtPr>
          <w:id w:val="-2063777057"/>
          <w:citation/>
        </w:sdtPr>
        <w:sdtEndPr/>
        <w:sdtContent>
          <w:r w:rsidR="00423CC9">
            <w:fldChar w:fldCharType="begin"/>
          </w:r>
          <w:r w:rsidR="00423CC9">
            <w:rPr>
              <w:lang w:val="en-US"/>
            </w:rPr>
            <w:instrText xml:space="preserve"> CITATION Mic19 \l 1033 </w:instrText>
          </w:r>
          <w:r w:rsidR="00423CC9">
            <w:fldChar w:fldCharType="separate"/>
          </w:r>
          <w:r w:rsidR="00144E42">
            <w:rPr>
              <w:noProof/>
              <w:lang w:val="en-US"/>
            </w:rPr>
            <w:t xml:space="preserve"> </w:t>
          </w:r>
          <w:r w:rsidR="00144E42" w:rsidRPr="00144E42">
            <w:rPr>
              <w:noProof/>
              <w:lang w:val="en-US"/>
            </w:rPr>
            <w:t>[13]</w:t>
          </w:r>
          <w:r w:rsidR="00423CC9">
            <w:fldChar w:fldCharType="end"/>
          </w:r>
        </w:sdtContent>
      </w:sdt>
      <w:r w:rsidR="00423CC9">
        <w:t xml:space="preserve"> </w:t>
      </w:r>
      <w:r w:rsidR="00A0393D">
        <w:t xml:space="preserve">Allows staff members to use just one set of credentials to access multiple organisation applications and services. </w:t>
      </w:r>
      <w:r w:rsidR="00F92505">
        <w:t xml:space="preserve">This would reduce the </w:t>
      </w:r>
      <w:r w:rsidR="000C3D0A">
        <w:t>number</w:t>
      </w:r>
      <w:r w:rsidR="00F92505">
        <w:t xml:space="preserve"> of varied passwords that a user must remember</w:t>
      </w:r>
      <w:r w:rsidR="000C3D0A">
        <w:t xml:space="preserve">, allowing them to create longer and stronger password with increased complexity. </w:t>
      </w:r>
      <w:r w:rsidR="00F92505">
        <w:t xml:space="preserve">SSO may take form of a web-based portal that authenticates a </w:t>
      </w:r>
      <w:r w:rsidR="000C3D0A">
        <w:t>user</w:t>
      </w:r>
      <w:r w:rsidR="00F92505">
        <w:t xml:space="preserve"> via the cloud</w:t>
      </w:r>
      <w:sdt>
        <w:sdtPr>
          <w:id w:val="216484740"/>
          <w:citation/>
        </w:sdtPr>
        <w:sdtEndPr/>
        <w:sdtContent>
          <w:r w:rsidR="00B83CE4">
            <w:fldChar w:fldCharType="begin"/>
          </w:r>
          <w:r w:rsidR="00B83CE4">
            <w:rPr>
              <w:lang w:val="en-US"/>
            </w:rPr>
            <w:instrText xml:space="preserve"> CITATION NCS18 \l 1033 </w:instrText>
          </w:r>
          <w:r w:rsidR="00B83CE4">
            <w:fldChar w:fldCharType="separate"/>
          </w:r>
          <w:r w:rsidR="00144E42">
            <w:rPr>
              <w:noProof/>
              <w:lang w:val="en-US"/>
            </w:rPr>
            <w:t xml:space="preserve"> </w:t>
          </w:r>
          <w:r w:rsidR="00144E42" w:rsidRPr="00144E42">
            <w:rPr>
              <w:noProof/>
              <w:lang w:val="en-US"/>
            </w:rPr>
            <w:t>[14]</w:t>
          </w:r>
          <w:r w:rsidR="00B83CE4">
            <w:fldChar w:fldCharType="end"/>
          </w:r>
        </w:sdtContent>
      </w:sdt>
      <w:r w:rsidR="00F92505">
        <w:t>.</w:t>
      </w:r>
    </w:p>
    <w:p w14:paraId="7C51E6A6" w14:textId="1E097BAE" w:rsidR="00935838" w:rsidRDefault="00935838" w:rsidP="002A61B1"/>
    <w:bookmarkStart w:id="18" w:name="_Toc70601362" w:displacedByCustomXml="next"/>
    <w:sdt>
      <w:sdtPr>
        <w:rPr>
          <w:rFonts w:asciiTheme="minorHAnsi" w:eastAsiaTheme="minorHAnsi" w:hAnsiTheme="minorHAnsi" w:cstheme="minorBidi"/>
          <w:color w:val="auto"/>
          <w:sz w:val="22"/>
          <w:szCs w:val="22"/>
        </w:rPr>
        <w:id w:val="-193466182"/>
        <w:docPartObj>
          <w:docPartGallery w:val="Bibliographies"/>
          <w:docPartUnique/>
        </w:docPartObj>
      </w:sdtPr>
      <w:sdtEndPr/>
      <w:sdtContent>
        <w:p w14:paraId="589355FE" w14:textId="780F339F" w:rsidR="00935838" w:rsidRDefault="00935838">
          <w:pPr>
            <w:pStyle w:val="Heading1"/>
          </w:pPr>
          <w:r>
            <w:t>Bibliography</w:t>
          </w:r>
          <w:bookmarkEnd w:id="18"/>
        </w:p>
        <w:sdt>
          <w:sdtPr>
            <w:id w:val="111145805"/>
            <w:bibliography/>
          </w:sdtPr>
          <w:sdtEndPr/>
          <w:sdtContent>
            <w:p w14:paraId="54F11239" w14:textId="77777777" w:rsidR="00935838" w:rsidRDefault="009358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5"/>
                <w:gridCol w:w="8771"/>
              </w:tblGrid>
              <w:tr w:rsidR="00935838" w14:paraId="6830D177" w14:textId="77777777">
                <w:trPr>
                  <w:divId w:val="1198930394"/>
                  <w:tblCellSpacing w:w="15" w:type="dxa"/>
                </w:trPr>
                <w:tc>
                  <w:tcPr>
                    <w:tcW w:w="50" w:type="pct"/>
                    <w:hideMark/>
                  </w:tcPr>
                  <w:p w14:paraId="6C9E9C39" w14:textId="34D4709D" w:rsidR="00935838" w:rsidRDefault="00935838">
                    <w:pPr>
                      <w:pStyle w:val="Bibliography"/>
                      <w:rPr>
                        <w:noProof/>
                        <w:sz w:val="24"/>
                        <w:szCs w:val="24"/>
                      </w:rPr>
                    </w:pPr>
                    <w:r>
                      <w:rPr>
                        <w:noProof/>
                      </w:rPr>
                      <w:t xml:space="preserve">[1] </w:t>
                    </w:r>
                  </w:p>
                </w:tc>
                <w:tc>
                  <w:tcPr>
                    <w:tcW w:w="0" w:type="auto"/>
                    <w:hideMark/>
                  </w:tcPr>
                  <w:p w14:paraId="1BDC2980" w14:textId="77777777" w:rsidR="00935838" w:rsidRDefault="00935838">
                    <w:pPr>
                      <w:pStyle w:val="Bibliography"/>
                      <w:rPr>
                        <w:noProof/>
                      </w:rPr>
                    </w:pPr>
                    <w:r>
                      <w:rPr>
                        <w:noProof/>
                      </w:rPr>
                      <w:t>Microsoft, “NTFS OverView,” 30 September 2020. [Online]. Available: https://docs.microsoft.com/en-us/windows-server/storage/file-server/ntfs-overview. [Accessed 27 April 2021].</w:t>
                    </w:r>
                  </w:p>
                </w:tc>
              </w:tr>
              <w:tr w:rsidR="00935838" w14:paraId="005E4AE0" w14:textId="77777777">
                <w:trPr>
                  <w:divId w:val="1198930394"/>
                  <w:tblCellSpacing w:w="15" w:type="dxa"/>
                </w:trPr>
                <w:tc>
                  <w:tcPr>
                    <w:tcW w:w="50" w:type="pct"/>
                    <w:hideMark/>
                  </w:tcPr>
                  <w:p w14:paraId="33E0A463" w14:textId="77777777" w:rsidR="00935838" w:rsidRDefault="00935838">
                    <w:pPr>
                      <w:pStyle w:val="Bibliography"/>
                      <w:rPr>
                        <w:noProof/>
                      </w:rPr>
                    </w:pPr>
                    <w:r>
                      <w:rPr>
                        <w:noProof/>
                      </w:rPr>
                      <w:t xml:space="preserve">[2] </w:t>
                    </w:r>
                  </w:p>
                </w:tc>
                <w:tc>
                  <w:tcPr>
                    <w:tcW w:w="0" w:type="auto"/>
                    <w:hideMark/>
                  </w:tcPr>
                  <w:p w14:paraId="4C0F41DB" w14:textId="77777777" w:rsidR="00935838" w:rsidRDefault="00935838">
                    <w:pPr>
                      <w:pStyle w:val="Bibliography"/>
                      <w:rPr>
                        <w:noProof/>
                      </w:rPr>
                    </w:pPr>
                    <w:r>
                      <w:rPr>
                        <w:noProof/>
                      </w:rPr>
                      <w:t>“Whats the Difference between FAT32,exFAT, and NTFS,” 30 March 2018. [Online]. Available: https://www.howtogeek.com/235596/whats-the-difference-between-fat32-exfat-and-ntfs/. [Accessed 28 April 2021].</w:t>
                    </w:r>
                  </w:p>
                </w:tc>
              </w:tr>
              <w:tr w:rsidR="00935838" w14:paraId="617CBAAB" w14:textId="77777777">
                <w:trPr>
                  <w:divId w:val="1198930394"/>
                  <w:tblCellSpacing w:w="15" w:type="dxa"/>
                </w:trPr>
                <w:tc>
                  <w:tcPr>
                    <w:tcW w:w="50" w:type="pct"/>
                    <w:hideMark/>
                  </w:tcPr>
                  <w:p w14:paraId="3C6B1E76" w14:textId="77777777" w:rsidR="00935838" w:rsidRDefault="00935838">
                    <w:pPr>
                      <w:pStyle w:val="Bibliography"/>
                      <w:rPr>
                        <w:noProof/>
                      </w:rPr>
                    </w:pPr>
                    <w:r>
                      <w:rPr>
                        <w:noProof/>
                      </w:rPr>
                      <w:t xml:space="preserve">[3] </w:t>
                    </w:r>
                  </w:p>
                </w:tc>
                <w:tc>
                  <w:tcPr>
                    <w:tcW w:w="0" w:type="auto"/>
                    <w:hideMark/>
                  </w:tcPr>
                  <w:p w14:paraId="747C595A" w14:textId="77777777" w:rsidR="00935838" w:rsidRDefault="00935838">
                    <w:pPr>
                      <w:pStyle w:val="Bibliography"/>
                      <w:rPr>
                        <w:noProof/>
                      </w:rPr>
                    </w:pPr>
                    <w:r>
                      <w:rPr>
                        <w:noProof/>
                      </w:rPr>
                      <w:t>T. G. Mesevage, “What is NTFS and How Does It Work?,” 04 November 2019. [Online]. Available: https://www.datto.com/uk/blog/what-is-ntfs-and-how-does-it-work#:~:text=NTFS%20was%20first%20introduced%20in,the%20Windows%20NT%203.1%20release.. [Accessed 27 April 2021].</w:t>
                    </w:r>
                  </w:p>
                </w:tc>
              </w:tr>
              <w:tr w:rsidR="00935838" w14:paraId="7A08501F" w14:textId="77777777">
                <w:trPr>
                  <w:divId w:val="1198930394"/>
                  <w:tblCellSpacing w:w="15" w:type="dxa"/>
                </w:trPr>
                <w:tc>
                  <w:tcPr>
                    <w:tcW w:w="50" w:type="pct"/>
                    <w:hideMark/>
                  </w:tcPr>
                  <w:p w14:paraId="09121E65" w14:textId="77777777" w:rsidR="00935838" w:rsidRDefault="00935838">
                    <w:pPr>
                      <w:pStyle w:val="Bibliography"/>
                      <w:rPr>
                        <w:noProof/>
                      </w:rPr>
                    </w:pPr>
                    <w:r>
                      <w:rPr>
                        <w:noProof/>
                      </w:rPr>
                      <w:lastRenderedPageBreak/>
                      <w:t xml:space="preserve">[4] </w:t>
                    </w:r>
                  </w:p>
                </w:tc>
                <w:tc>
                  <w:tcPr>
                    <w:tcW w:w="0" w:type="auto"/>
                    <w:hideMark/>
                  </w:tcPr>
                  <w:p w14:paraId="1724CE3A" w14:textId="77777777" w:rsidR="00935838" w:rsidRDefault="00935838">
                    <w:pPr>
                      <w:pStyle w:val="Bibliography"/>
                      <w:rPr>
                        <w:noProof/>
                      </w:rPr>
                    </w:pPr>
                    <w:r>
                      <w:rPr>
                        <w:noProof/>
                      </w:rPr>
                      <w:t>L. Rosencrance, “Group Policy Object (GPO),” [Online]. Available: https://searchwindowsserver.techtarget.com/definition/Group-Policy-Object#:~:text=Introduced%20in%20Windows%20Server%202008,future%20policy%20to%20be%20created.. [Accessed 29 April 2021].</w:t>
                    </w:r>
                  </w:p>
                </w:tc>
              </w:tr>
              <w:tr w:rsidR="00935838" w14:paraId="2D57BA79" w14:textId="77777777">
                <w:trPr>
                  <w:divId w:val="1198930394"/>
                  <w:tblCellSpacing w:w="15" w:type="dxa"/>
                </w:trPr>
                <w:tc>
                  <w:tcPr>
                    <w:tcW w:w="50" w:type="pct"/>
                    <w:hideMark/>
                  </w:tcPr>
                  <w:p w14:paraId="2BF6B949" w14:textId="77777777" w:rsidR="00935838" w:rsidRDefault="00935838">
                    <w:pPr>
                      <w:pStyle w:val="Bibliography"/>
                      <w:rPr>
                        <w:noProof/>
                      </w:rPr>
                    </w:pPr>
                    <w:r>
                      <w:rPr>
                        <w:noProof/>
                      </w:rPr>
                      <w:t xml:space="preserve">[5] </w:t>
                    </w:r>
                  </w:p>
                </w:tc>
                <w:tc>
                  <w:tcPr>
                    <w:tcW w:w="0" w:type="auto"/>
                    <w:hideMark/>
                  </w:tcPr>
                  <w:p w14:paraId="332F0175" w14:textId="77777777" w:rsidR="00935838" w:rsidRDefault="00935838">
                    <w:pPr>
                      <w:pStyle w:val="Bibliography"/>
                      <w:rPr>
                        <w:noProof/>
                      </w:rPr>
                    </w:pPr>
                    <w:r>
                      <w:rPr>
                        <w:noProof/>
                      </w:rPr>
                      <w:t>ICO, “Personal Data Breaches,” 25 May 2018. [Online]. Available: https://ico.org.uk/for-organisations/guide-to-data-protection/guide-to-the-general-data-protection-regulation-gdpr/personal-data-breaches/. [Accessed 29 April 2021].</w:t>
                    </w:r>
                  </w:p>
                </w:tc>
              </w:tr>
              <w:tr w:rsidR="00935838" w14:paraId="45885B24" w14:textId="77777777">
                <w:trPr>
                  <w:divId w:val="1198930394"/>
                  <w:tblCellSpacing w:w="15" w:type="dxa"/>
                </w:trPr>
                <w:tc>
                  <w:tcPr>
                    <w:tcW w:w="50" w:type="pct"/>
                    <w:hideMark/>
                  </w:tcPr>
                  <w:p w14:paraId="19998D0D" w14:textId="77777777" w:rsidR="00935838" w:rsidRDefault="00935838">
                    <w:pPr>
                      <w:pStyle w:val="Bibliography"/>
                      <w:rPr>
                        <w:noProof/>
                      </w:rPr>
                    </w:pPr>
                    <w:r>
                      <w:rPr>
                        <w:noProof/>
                      </w:rPr>
                      <w:t xml:space="preserve">[6] </w:t>
                    </w:r>
                  </w:p>
                </w:tc>
                <w:tc>
                  <w:tcPr>
                    <w:tcW w:w="0" w:type="auto"/>
                    <w:hideMark/>
                  </w:tcPr>
                  <w:p w14:paraId="32C4DE13" w14:textId="77777777" w:rsidR="00935838" w:rsidRDefault="00935838">
                    <w:pPr>
                      <w:pStyle w:val="Bibliography"/>
                      <w:rPr>
                        <w:noProof/>
                      </w:rPr>
                    </w:pPr>
                    <w:r>
                      <w:rPr>
                        <w:noProof/>
                      </w:rPr>
                      <w:t>TechTarget, “Script Kiddy,” June 2007. [Online]. Available: https://searchsecurity.techtarget.com/definition/script-kiddy-or-script-kiddie. [Accessed 29 April 2021].</w:t>
                    </w:r>
                  </w:p>
                </w:tc>
              </w:tr>
              <w:tr w:rsidR="00935838" w14:paraId="2D4F6DCD" w14:textId="77777777">
                <w:trPr>
                  <w:divId w:val="1198930394"/>
                  <w:tblCellSpacing w:w="15" w:type="dxa"/>
                </w:trPr>
                <w:tc>
                  <w:tcPr>
                    <w:tcW w:w="50" w:type="pct"/>
                    <w:hideMark/>
                  </w:tcPr>
                  <w:p w14:paraId="1B1D3E8F" w14:textId="77777777" w:rsidR="00935838" w:rsidRDefault="00935838">
                    <w:pPr>
                      <w:pStyle w:val="Bibliography"/>
                      <w:rPr>
                        <w:noProof/>
                      </w:rPr>
                    </w:pPr>
                    <w:r>
                      <w:rPr>
                        <w:noProof/>
                      </w:rPr>
                      <w:t xml:space="preserve">[7] </w:t>
                    </w:r>
                  </w:p>
                </w:tc>
                <w:tc>
                  <w:tcPr>
                    <w:tcW w:w="0" w:type="auto"/>
                    <w:hideMark/>
                  </w:tcPr>
                  <w:p w14:paraId="4BF5BC8E" w14:textId="77777777" w:rsidR="00935838" w:rsidRDefault="00935838">
                    <w:pPr>
                      <w:pStyle w:val="Bibliography"/>
                      <w:rPr>
                        <w:noProof/>
                      </w:rPr>
                    </w:pPr>
                    <w:r>
                      <w:rPr>
                        <w:noProof/>
                      </w:rPr>
                      <w:t>Hashcat, “Hashcat,” 29 June 2020. [Online]. Available: https://hashcat.net/hashcat/. [Accessed 29 April 2021].</w:t>
                    </w:r>
                  </w:p>
                </w:tc>
              </w:tr>
              <w:tr w:rsidR="00935838" w14:paraId="238C17BF" w14:textId="77777777">
                <w:trPr>
                  <w:divId w:val="1198930394"/>
                  <w:tblCellSpacing w:w="15" w:type="dxa"/>
                </w:trPr>
                <w:tc>
                  <w:tcPr>
                    <w:tcW w:w="50" w:type="pct"/>
                    <w:hideMark/>
                  </w:tcPr>
                  <w:p w14:paraId="5B341F9F" w14:textId="77777777" w:rsidR="00935838" w:rsidRDefault="00935838">
                    <w:pPr>
                      <w:pStyle w:val="Bibliography"/>
                      <w:rPr>
                        <w:noProof/>
                      </w:rPr>
                    </w:pPr>
                    <w:r>
                      <w:rPr>
                        <w:noProof/>
                      </w:rPr>
                      <w:t xml:space="preserve">[8] </w:t>
                    </w:r>
                  </w:p>
                </w:tc>
                <w:tc>
                  <w:tcPr>
                    <w:tcW w:w="0" w:type="auto"/>
                    <w:hideMark/>
                  </w:tcPr>
                  <w:p w14:paraId="79AE01E8" w14:textId="77777777" w:rsidR="00935838" w:rsidRDefault="00935838">
                    <w:pPr>
                      <w:pStyle w:val="Bibliography"/>
                      <w:rPr>
                        <w:noProof/>
                      </w:rPr>
                    </w:pPr>
                    <w:r>
                      <w:rPr>
                        <w:noProof/>
                      </w:rPr>
                      <w:t>OpenWall, “John the Ripper Password Cracker,” [Online]. Available: https://www.openwall.com/john/. [Accessed 29 April 2021].</w:t>
                    </w:r>
                  </w:p>
                </w:tc>
              </w:tr>
              <w:tr w:rsidR="00935838" w14:paraId="2CCC728E" w14:textId="77777777">
                <w:trPr>
                  <w:divId w:val="1198930394"/>
                  <w:tblCellSpacing w:w="15" w:type="dxa"/>
                </w:trPr>
                <w:tc>
                  <w:tcPr>
                    <w:tcW w:w="50" w:type="pct"/>
                    <w:hideMark/>
                  </w:tcPr>
                  <w:p w14:paraId="5077B49B" w14:textId="77777777" w:rsidR="00935838" w:rsidRDefault="00935838">
                    <w:pPr>
                      <w:pStyle w:val="Bibliography"/>
                      <w:rPr>
                        <w:noProof/>
                      </w:rPr>
                    </w:pPr>
                    <w:r>
                      <w:rPr>
                        <w:noProof/>
                      </w:rPr>
                      <w:t xml:space="preserve">[9] </w:t>
                    </w:r>
                  </w:p>
                </w:tc>
                <w:tc>
                  <w:tcPr>
                    <w:tcW w:w="0" w:type="auto"/>
                    <w:hideMark/>
                  </w:tcPr>
                  <w:p w14:paraId="1B587D52" w14:textId="77777777" w:rsidR="00935838" w:rsidRDefault="00935838">
                    <w:pPr>
                      <w:pStyle w:val="Bibliography"/>
                      <w:rPr>
                        <w:noProof/>
                      </w:rPr>
                    </w:pPr>
                    <w:r>
                      <w:rPr>
                        <w:noProof/>
                      </w:rPr>
                      <w:t>ATP, “Secure your Data with AES-256 Encryption,” 26 June 2019. [Online]. Available: https://www.atpinc.com/blog/what-is-aes-256-encryption. [Accessed 29 April 201].</w:t>
                    </w:r>
                  </w:p>
                </w:tc>
              </w:tr>
              <w:tr w:rsidR="00935838" w14:paraId="7CFFBC2E" w14:textId="77777777">
                <w:trPr>
                  <w:divId w:val="1198930394"/>
                  <w:tblCellSpacing w:w="15" w:type="dxa"/>
                </w:trPr>
                <w:tc>
                  <w:tcPr>
                    <w:tcW w:w="50" w:type="pct"/>
                    <w:hideMark/>
                  </w:tcPr>
                  <w:p w14:paraId="3A537B2B" w14:textId="77777777" w:rsidR="00935838" w:rsidRDefault="00935838">
                    <w:pPr>
                      <w:pStyle w:val="Bibliography"/>
                      <w:rPr>
                        <w:noProof/>
                      </w:rPr>
                    </w:pPr>
                    <w:r>
                      <w:rPr>
                        <w:noProof/>
                      </w:rPr>
                      <w:t xml:space="preserve">[10] </w:t>
                    </w:r>
                  </w:p>
                </w:tc>
                <w:tc>
                  <w:tcPr>
                    <w:tcW w:w="0" w:type="auto"/>
                    <w:hideMark/>
                  </w:tcPr>
                  <w:p w14:paraId="2FA8E256" w14:textId="77777777" w:rsidR="00935838" w:rsidRDefault="00935838">
                    <w:pPr>
                      <w:pStyle w:val="Bibliography"/>
                      <w:rPr>
                        <w:noProof/>
                      </w:rPr>
                    </w:pPr>
                    <w:r>
                      <w:rPr>
                        <w:noProof/>
                      </w:rPr>
                      <w:t>V. Krasnov, “It takes two to ChaCha (Poly),” CloudFlare, 04 April 2016. [Online]. Available: https://blog.cloudflare.com/it-takes-two-to-chacha-poly/. [Accessed 29 April 2021].</w:t>
                    </w:r>
                  </w:p>
                </w:tc>
              </w:tr>
              <w:tr w:rsidR="00935838" w14:paraId="49823E2A" w14:textId="77777777">
                <w:trPr>
                  <w:divId w:val="1198930394"/>
                  <w:tblCellSpacing w:w="15" w:type="dxa"/>
                </w:trPr>
                <w:tc>
                  <w:tcPr>
                    <w:tcW w:w="50" w:type="pct"/>
                    <w:hideMark/>
                  </w:tcPr>
                  <w:p w14:paraId="79E320BA" w14:textId="77777777" w:rsidR="00935838" w:rsidRDefault="00935838">
                    <w:pPr>
                      <w:pStyle w:val="Bibliography"/>
                      <w:rPr>
                        <w:noProof/>
                      </w:rPr>
                    </w:pPr>
                    <w:r>
                      <w:rPr>
                        <w:noProof/>
                      </w:rPr>
                      <w:t xml:space="preserve">[11] </w:t>
                    </w:r>
                  </w:p>
                </w:tc>
                <w:tc>
                  <w:tcPr>
                    <w:tcW w:w="0" w:type="auto"/>
                    <w:hideMark/>
                  </w:tcPr>
                  <w:p w14:paraId="196B6EB1" w14:textId="77777777" w:rsidR="00935838" w:rsidRDefault="00935838">
                    <w:pPr>
                      <w:pStyle w:val="Bibliography"/>
                      <w:rPr>
                        <w:noProof/>
                      </w:rPr>
                    </w:pPr>
                    <w:r>
                      <w:rPr>
                        <w:noProof/>
                      </w:rPr>
                      <w:t xml:space="preserve">B. Schneier, “The Twofish Encryption Algorithm,” </w:t>
                    </w:r>
                    <w:r>
                      <w:rPr>
                        <w:i/>
                        <w:iCs/>
                        <w:noProof/>
                      </w:rPr>
                      <w:t xml:space="preserve">Dr. Dobb's, </w:t>
                    </w:r>
                    <w:r>
                      <w:rPr>
                        <w:noProof/>
                      </w:rPr>
                      <w:t xml:space="preserve">p. 5, December 1998. </w:t>
                    </w:r>
                  </w:p>
                </w:tc>
              </w:tr>
              <w:tr w:rsidR="00935838" w14:paraId="294CC96B" w14:textId="77777777">
                <w:trPr>
                  <w:divId w:val="1198930394"/>
                  <w:tblCellSpacing w:w="15" w:type="dxa"/>
                </w:trPr>
                <w:tc>
                  <w:tcPr>
                    <w:tcW w:w="50" w:type="pct"/>
                    <w:hideMark/>
                  </w:tcPr>
                  <w:p w14:paraId="24979E23" w14:textId="77777777" w:rsidR="00935838" w:rsidRDefault="00935838">
                    <w:pPr>
                      <w:pStyle w:val="Bibliography"/>
                      <w:rPr>
                        <w:noProof/>
                      </w:rPr>
                    </w:pPr>
                    <w:r>
                      <w:rPr>
                        <w:noProof/>
                      </w:rPr>
                      <w:t xml:space="preserve">[12] </w:t>
                    </w:r>
                  </w:p>
                </w:tc>
                <w:tc>
                  <w:tcPr>
                    <w:tcW w:w="0" w:type="auto"/>
                    <w:hideMark/>
                  </w:tcPr>
                  <w:p w14:paraId="679A6620" w14:textId="77777777" w:rsidR="00935838" w:rsidRDefault="00935838">
                    <w:pPr>
                      <w:pStyle w:val="Bibliography"/>
                      <w:rPr>
                        <w:noProof/>
                      </w:rPr>
                    </w:pPr>
                    <w:r>
                      <w:rPr>
                        <w:noProof/>
                      </w:rPr>
                      <w:t>Microsoft, “Secure access to resources with multifactor authentication,” [Online]. Available: https://www.microsoft.com/en-gb/security/business/identity-access-management/mfa-multi-factor-authentication. [Accessed 29 April 2021].</w:t>
                    </w:r>
                  </w:p>
                </w:tc>
              </w:tr>
              <w:tr w:rsidR="00935838" w14:paraId="564E8056" w14:textId="77777777">
                <w:trPr>
                  <w:divId w:val="1198930394"/>
                  <w:tblCellSpacing w:w="15" w:type="dxa"/>
                </w:trPr>
                <w:tc>
                  <w:tcPr>
                    <w:tcW w:w="50" w:type="pct"/>
                    <w:hideMark/>
                  </w:tcPr>
                  <w:p w14:paraId="01D7E804" w14:textId="77777777" w:rsidR="00935838" w:rsidRDefault="00935838">
                    <w:pPr>
                      <w:pStyle w:val="Bibliography"/>
                      <w:rPr>
                        <w:noProof/>
                      </w:rPr>
                    </w:pPr>
                    <w:r>
                      <w:rPr>
                        <w:noProof/>
                      </w:rPr>
                      <w:t xml:space="preserve">[13] </w:t>
                    </w:r>
                  </w:p>
                </w:tc>
                <w:tc>
                  <w:tcPr>
                    <w:tcW w:w="0" w:type="auto"/>
                    <w:hideMark/>
                  </w:tcPr>
                  <w:p w14:paraId="52EC8245" w14:textId="77777777" w:rsidR="00935838" w:rsidRDefault="00935838">
                    <w:pPr>
                      <w:pStyle w:val="Bibliography"/>
                      <w:rPr>
                        <w:noProof/>
                      </w:rPr>
                    </w:pPr>
                    <w:r>
                      <w:rPr>
                        <w:noProof/>
                      </w:rPr>
                      <w:t>Microsoft, “What is single sign-on (SSO)?,” 12 March 2019. [Online]. Available: https://docs.microsoft.com/en-us/azure/active-directory/manage-apps/what-is-single-sign-on#:~:text=Single%20sign%2Don%20means%20a,used%20for%20other%20apps%20too.&amp;text=You%20can%20find%20your%20apps,%3A%2F%2Fmyapps.microsoft.com.. [Accessed 29 April 2021].</w:t>
                    </w:r>
                  </w:p>
                </w:tc>
              </w:tr>
              <w:tr w:rsidR="00935838" w14:paraId="3425288F" w14:textId="77777777">
                <w:trPr>
                  <w:divId w:val="1198930394"/>
                  <w:tblCellSpacing w:w="15" w:type="dxa"/>
                </w:trPr>
                <w:tc>
                  <w:tcPr>
                    <w:tcW w:w="50" w:type="pct"/>
                    <w:hideMark/>
                  </w:tcPr>
                  <w:p w14:paraId="1C9E49F9" w14:textId="77777777" w:rsidR="00935838" w:rsidRDefault="00935838">
                    <w:pPr>
                      <w:pStyle w:val="Bibliography"/>
                      <w:rPr>
                        <w:noProof/>
                      </w:rPr>
                    </w:pPr>
                    <w:r>
                      <w:rPr>
                        <w:noProof/>
                      </w:rPr>
                      <w:t xml:space="preserve">[14] </w:t>
                    </w:r>
                  </w:p>
                </w:tc>
                <w:tc>
                  <w:tcPr>
                    <w:tcW w:w="0" w:type="auto"/>
                    <w:hideMark/>
                  </w:tcPr>
                  <w:p w14:paraId="7F888A0E" w14:textId="77777777" w:rsidR="00935838" w:rsidRDefault="00935838">
                    <w:pPr>
                      <w:pStyle w:val="Bibliography"/>
                      <w:rPr>
                        <w:noProof/>
                      </w:rPr>
                    </w:pPr>
                    <w:r>
                      <w:rPr>
                        <w:noProof/>
                      </w:rPr>
                      <w:t>NCSC, “Password Policy: Updating your approach,” 19 November 2018. [Online]. Available: https://www.ncsc.gov.uk/collection/passwords/updating-your-approach. [Accessed 29 April 2021].</w:t>
                    </w:r>
                  </w:p>
                </w:tc>
              </w:tr>
              <w:tr w:rsidR="00935838" w14:paraId="7CF74B3E" w14:textId="77777777">
                <w:trPr>
                  <w:divId w:val="1198930394"/>
                  <w:tblCellSpacing w:w="15" w:type="dxa"/>
                </w:trPr>
                <w:tc>
                  <w:tcPr>
                    <w:tcW w:w="50" w:type="pct"/>
                    <w:hideMark/>
                  </w:tcPr>
                  <w:p w14:paraId="1091B7F7" w14:textId="77777777" w:rsidR="00935838" w:rsidRDefault="00935838">
                    <w:pPr>
                      <w:pStyle w:val="Bibliography"/>
                      <w:rPr>
                        <w:noProof/>
                      </w:rPr>
                    </w:pPr>
                    <w:r>
                      <w:rPr>
                        <w:noProof/>
                      </w:rPr>
                      <w:t xml:space="preserve">[15] </w:t>
                    </w:r>
                  </w:p>
                </w:tc>
                <w:tc>
                  <w:tcPr>
                    <w:tcW w:w="0" w:type="auto"/>
                    <w:hideMark/>
                  </w:tcPr>
                  <w:p w14:paraId="414B332E" w14:textId="77777777" w:rsidR="00935838" w:rsidRDefault="00935838">
                    <w:pPr>
                      <w:pStyle w:val="Bibliography"/>
                      <w:rPr>
                        <w:noProof/>
                      </w:rPr>
                    </w:pPr>
                    <w:r>
                      <w:rPr>
                        <w:noProof/>
                      </w:rPr>
                      <w:t>DNS Stuff, “Active Directory Forest and Domain Guide + Best Tools,” DNS Stuff, 16 December 2019. [Online]. Available: https://www.dnsstuff.com/active-directory-forest. [Accessed 12 MArch 2021].</w:t>
                    </w:r>
                  </w:p>
                </w:tc>
              </w:tr>
              <w:tr w:rsidR="00935838" w14:paraId="5F3C4E81" w14:textId="77777777">
                <w:trPr>
                  <w:divId w:val="1198930394"/>
                  <w:tblCellSpacing w:w="15" w:type="dxa"/>
                </w:trPr>
                <w:tc>
                  <w:tcPr>
                    <w:tcW w:w="50" w:type="pct"/>
                    <w:hideMark/>
                  </w:tcPr>
                  <w:p w14:paraId="360E7A11" w14:textId="77777777" w:rsidR="00935838" w:rsidRDefault="00935838">
                    <w:pPr>
                      <w:pStyle w:val="Bibliography"/>
                      <w:rPr>
                        <w:noProof/>
                      </w:rPr>
                    </w:pPr>
                    <w:r>
                      <w:rPr>
                        <w:noProof/>
                      </w:rPr>
                      <w:t xml:space="preserve">[16] </w:t>
                    </w:r>
                  </w:p>
                </w:tc>
                <w:tc>
                  <w:tcPr>
                    <w:tcW w:w="0" w:type="auto"/>
                    <w:hideMark/>
                  </w:tcPr>
                  <w:p w14:paraId="646DB16B" w14:textId="77777777" w:rsidR="00935838" w:rsidRDefault="00935838">
                    <w:pPr>
                      <w:pStyle w:val="Bibliography"/>
                      <w:rPr>
                        <w:noProof/>
                      </w:rPr>
                    </w:pPr>
                    <w:r>
                      <w:rPr>
                        <w:noProof/>
                      </w:rPr>
                      <w:t>Efficient IP, “What is DHCP? - Dynamic Host Configuration Protocol,” Efficient IP, [Online]. Available: https://www.efficientip.com/what-is-dhcp-and-why-is-it-important/. [Accessed 12 March 2021].</w:t>
                    </w:r>
                  </w:p>
                </w:tc>
              </w:tr>
              <w:tr w:rsidR="00935838" w14:paraId="5E271D7E" w14:textId="77777777">
                <w:trPr>
                  <w:divId w:val="1198930394"/>
                  <w:tblCellSpacing w:w="15" w:type="dxa"/>
                </w:trPr>
                <w:tc>
                  <w:tcPr>
                    <w:tcW w:w="50" w:type="pct"/>
                    <w:hideMark/>
                  </w:tcPr>
                  <w:p w14:paraId="279C95A3" w14:textId="77777777" w:rsidR="00935838" w:rsidRDefault="00935838">
                    <w:pPr>
                      <w:pStyle w:val="Bibliography"/>
                      <w:rPr>
                        <w:noProof/>
                      </w:rPr>
                    </w:pPr>
                    <w:r>
                      <w:rPr>
                        <w:noProof/>
                      </w:rPr>
                      <w:lastRenderedPageBreak/>
                      <w:t xml:space="preserve">[17] </w:t>
                    </w:r>
                  </w:p>
                </w:tc>
                <w:tc>
                  <w:tcPr>
                    <w:tcW w:w="0" w:type="auto"/>
                    <w:hideMark/>
                  </w:tcPr>
                  <w:p w14:paraId="3D2561D6" w14:textId="77777777" w:rsidR="00935838" w:rsidRDefault="00935838">
                    <w:pPr>
                      <w:pStyle w:val="Bibliography"/>
                      <w:rPr>
                        <w:noProof/>
                      </w:rPr>
                    </w:pPr>
                    <w:r>
                      <w:rPr>
                        <w:noProof/>
                      </w:rPr>
                      <w:t>Network Lessons, “BOOTP (Bootstrap Protocol),” Network Lessons, [Online]. Available: https://networklessons.com/cisco/ccie-routing-switching-written/bootp-bootstrap-protocol. [Accessed 12 March 2021].</w:t>
                    </w:r>
                  </w:p>
                </w:tc>
              </w:tr>
              <w:tr w:rsidR="00935838" w14:paraId="4B561080" w14:textId="77777777">
                <w:trPr>
                  <w:divId w:val="1198930394"/>
                  <w:tblCellSpacing w:w="15" w:type="dxa"/>
                </w:trPr>
                <w:tc>
                  <w:tcPr>
                    <w:tcW w:w="50" w:type="pct"/>
                    <w:hideMark/>
                  </w:tcPr>
                  <w:p w14:paraId="1DA340F2" w14:textId="77777777" w:rsidR="00935838" w:rsidRDefault="00935838">
                    <w:pPr>
                      <w:pStyle w:val="Bibliography"/>
                      <w:rPr>
                        <w:noProof/>
                      </w:rPr>
                    </w:pPr>
                    <w:r>
                      <w:rPr>
                        <w:noProof/>
                      </w:rPr>
                      <w:t xml:space="preserve">[18] </w:t>
                    </w:r>
                  </w:p>
                </w:tc>
                <w:tc>
                  <w:tcPr>
                    <w:tcW w:w="0" w:type="auto"/>
                    <w:hideMark/>
                  </w:tcPr>
                  <w:p w14:paraId="1AFF330C" w14:textId="77777777" w:rsidR="00935838" w:rsidRDefault="00935838">
                    <w:pPr>
                      <w:pStyle w:val="Bibliography"/>
                      <w:rPr>
                        <w:noProof/>
                      </w:rPr>
                    </w:pPr>
                    <w:r>
                      <w:rPr>
                        <w:noProof/>
                      </w:rPr>
                      <w:t>Google, “Google Public NTP,” Google, [Online]. Available: https://developers.google.com/time. [Accessed 12 March 2021].</w:t>
                    </w:r>
                  </w:p>
                </w:tc>
              </w:tr>
              <w:tr w:rsidR="00935838" w14:paraId="5808F7F0" w14:textId="77777777">
                <w:trPr>
                  <w:divId w:val="1198930394"/>
                  <w:tblCellSpacing w:w="15" w:type="dxa"/>
                </w:trPr>
                <w:tc>
                  <w:tcPr>
                    <w:tcW w:w="50" w:type="pct"/>
                    <w:hideMark/>
                  </w:tcPr>
                  <w:p w14:paraId="3FC3E0BB" w14:textId="77777777" w:rsidR="00935838" w:rsidRDefault="00935838">
                    <w:pPr>
                      <w:pStyle w:val="Bibliography"/>
                      <w:rPr>
                        <w:noProof/>
                      </w:rPr>
                    </w:pPr>
                    <w:r>
                      <w:rPr>
                        <w:noProof/>
                      </w:rPr>
                      <w:t xml:space="preserve">[19] </w:t>
                    </w:r>
                  </w:p>
                </w:tc>
                <w:tc>
                  <w:tcPr>
                    <w:tcW w:w="0" w:type="auto"/>
                    <w:hideMark/>
                  </w:tcPr>
                  <w:p w14:paraId="589144CB" w14:textId="77777777" w:rsidR="00935838" w:rsidRDefault="00935838">
                    <w:pPr>
                      <w:pStyle w:val="Bibliography"/>
                      <w:rPr>
                        <w:noProof/>
                      </w:rPr>
                    </w:pPr>
                    <w:r>
                      <w:rPr>
                        <w:noProof/>
                      </w:rPr>
                      <w:t>ServerBrain, “Understanding AGUDLP,” ServerBrain, 19 January 2021. [Online]. Available: https://www.serverbrain.org/2003-guide/understanding-agudlp.html. [Accessed 12 March 2021].</w:t>
                    </w:r>
                  </w:p>
                </w:tc>
              </w:tr>
              <w:tr w:rsidR="00935838" w14:paraId="076A6726" w14:textId="77777777">
                <w:trPr>
                  <w:divId w:val="1198930394"/>
                  <w:tblCellSpacing w:w="15" w:type="dxa"/>
                </w:trPr>
                <w:tc>
                  <w:tcPr>
                    <w:tcW w:w="50" w:type="pct"/>
                    <w:hideMark/>
                  </w:tcPr>
                  <w:p w14:paraId="6B1C8402" w14:textId="77777777" w:rsidR="00935838" w:rsidRDefault="00935838">
                    <w:pPr>
                      <w:pStyle w:val="Bibliography"/>
                      <w:rPr>
                        <w:noProof/>
                      </w:rPr>
                    </w:pPr>
                    <w:r>
                      <w:rPr>
                        <w:noProof/>
                      </w:rPr>
                      <w:t xml:space="preserve">[20] </w:t>
                    </w:r>
                  </w:p>
                </w:tc>
                <w:tc>
                  <w:tcPr>
                    <w:tcW w:w="0" w:type="auto"/>
                    <w:hideMark/>
                  </w:tcPr>
                  <w:p w14:paraId="4001280E" w14:textId="77777777" w:rsidR="00935838" w:rsidRDefault="00935838">
                    <w:pPr>
                      <w:pStyle w:val="Bibliography"/>
                      <w:rPr>
                        <w:noProof/>
                      </w:rPr>
                    </w:pPr>
                    <w:r>
                      <w:rPr>
                        <w:noProof/>
                      </w:rPr>
                      <w:t>Tenfold, “AGDLP,” Tenfold, [Online]. Available: https://www.tenfold-security.com/en/wiki/agdlp/#:~:text=The%20abbreviation%20AGDLP%20refers%20to,G)%20that%20represent%20business%20roles.. [Accessed 12 March 2021].</w:t>
                    </w:r>
                  </w:p>
                </w:tc>
              </w:tr>
              <w:tr w:rsidR="00935838" w14:paraId="31EF14B3" w14:textId="77777777">
                <w:trPr>
                  <w:divId w:val="1198930394"/>
                  <w:tblCellSpacing w:w="15" w:type="dxa"/>
                </w:trPr>
                <w:tc>
                  <w:tcPr>
                    <w:tcW w:w="50" w:type="pct"/>
                    <w:hideMark/>
                  </w:tcPr>
                  <w:p w14:paraId="1803C9EA" w14:textId="77777777" w:rsidR="00935838" w:rsidRDefault="00935838">
                    <w:pPr>
                      <w:pStyle w:val="Bibliography"/>
                      <w:rPr>
                        <w:noProof/>
                      </w:rPr>
                    </w:pPr>
                    <w:r>
                      <w:rPr>
                        <w:noProof/>
                      </w:rPr>
                      <w:t xml:space="preserve">[21] </w:t>
                    </w:r>
                  </w:p>
                </w:tc>
                <w:tc>
                  <w:tcPr>
                    <w:tcW w:w="0" w:type="auto"/>
                    <w:hideMark/>
                  </w:tcPr>
                  <w:p w14:paraId="6465D6D2" w14:textId="77777777" w:rsidR="00935838" w:rsidRDefault="00935838">
                    <w:pPr>
                      <w:pStyle w:val="Bibliography"/>
                      <w:rPr>
                        <w:noProof/>
                      </w:rPr>
                    </w:pPr>
                    <w:r>
                      <w:rPr>
                        <w:noProof/>
                      </w:rPr>
                      <w:t>A. Bertram, “Active Directory nesting groups strategy and implementation,” TechTarget, 08 April 2020. [Online]. Available: https://searchwindowsserver.techtarget.com/tip/Active-Directory-nesting-groups-strategy-and-implementation#:~:text=AGUDLP%20is%20the%20multi%2Ddomain,added%20to%20the%20nesting%20chain.&amp;text=For%20organizations%20with%20multiple%20domains,role%20groups%20. [Accessed 12 March 2021].</w:t>
                    </w:r>
                  </w:p>
                </w:tc>
              </w:tr>
            </w:tbl>
            <w:p w14:paraId="3BF9EBC6" w14:textId="77777777" w:rsidR="00935838" w:rsidRDefault="00935838">
              <w:pPr>
                <w:divId w:val="1198930394"/>
                <w:rPr>
                  <w:rFonts w:eastAsia="Times New Roman"/>
                  <w:noProof/>
                </w:rPr>
              </w:pPr>
            </w:p>
            <w:p w14:paraId="2756E5DD" w14:textId="38A39EC8" w:rsidR="00935838" w:rsidRDefault="00935838">
              <w:r>
                <w:rPr>
                  <w:b/>
                  <w:bCs/>
                  <w:noProof/>
                </w:rPr>
                <w:fldChar w:fldCharType="end"/>
              </w:r>
            </w:p>
          </w:sdtContent>
        </w:sdt>
      </w:sdtContent>
    </w:sdt>
    <w:p w14:paraId="6CDA74B6" w14:textId="77777777" w:rsidR="00935838" w:rsidRPr="00A0272A" w:rsidRDefault="00935838" w:rsidP="002A61B1"/>
    <w:sectPr w:rsidR="00935838" w:rsidRPr="00A0272A" w:rsidSect="008E75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B8C"/>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071"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07F30E0"/>
    <w:multiLevelType w:val="hybridMultilevel"/>
    <w:tmpl w:val="9CF01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EE5E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16245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2232F58"/>
    <w:multiLevelType w:val="hybridMultilevel"/>
    <w:tmpl w:val="E9D8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2E366A6"/>
    <w:multiLevelType w:val="multilevel"/>
    <w:tmpl w:val="B66CBF82"/>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048059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0A1C77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1202C76"/>
    <w:multiLevelType w:val="hybridMultilevel"/>
    <w:tmpl w:val="08C494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691FD8"/>
    <w:multiLevelType w:val="hybridMultilevel"/>
    <w:tmpl w:val="D852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347D59"/>
    <w:multiLevelType w:val="hybridMultilevel"/>
    <w:tmpl w:val="06A2B868"/>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00344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28E613C"/>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2CD40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3F70665"/>
    <w:multiLevelType w:val="hybridMultilevel"/>
    <w:tmpl w:val="17DA51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69D7E8D"/>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8F91A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CF322AC"/>
    <w:multiLevelType w:val="hybridMultilevel"/>
    <w:tmpl w:val="CB6EF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5D415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86652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91770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9942078"/>
    <w:multiLevelType w:val="hybridMultilevel"/>
    <w:tmpl w:val="88E2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5158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21153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22E31E7"/>
    <w:multiLevelType w:val="hybridMultilevel"/>
    <w:tmpl w:val="649872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3141284"/>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5701F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5992E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8C15F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C3B2CFF"/>
    <w:multiLevelType w:val="hybridMultilevel"/>
    <w:tmpl w:val="BB66B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5613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4E125271"/>
    <w:multiLevelType w:val="hybridMultilevel"/>
    <w:tmpl w:val="C31E1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1475DB"/>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788"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508670B2"/>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57437C4F"/>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35" w15:restartNumberingAfterBreak="0">
    <w:nsid w:val="5D26523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70A309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99D0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69EC5A52"/>
    <w:multiLevelType w:val="hybridMultilevel"/>
    <w:tmpl w:val="988CB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BF7305B"/>
    <w:multiLevelType w:val="multilevel"/>
    <w:tmpl w:val="C03C39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6CE143C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08C74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7221729"/>
    <w:multiLevelType w:val="multilevel"/>
    <w:tmpl w:val="B66CBF82"/>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3" w15:restartNumberingAfterBreak="0">
    <w:nsid w:val="7DB979AB"/>
    <w:multiLevelType w:val="multilevel"/>
    <w:tmpl w:val="B66CBF82"/>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4" w15:restartNumberingAfterBreak="0">
    <w:nsid w:val="7EA7141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20"/>
  </w:num>
  <w:num w:numId="3">
    <w:abstractNumId w:val="30"/>
  </w:num>
  <w:num w:numId="4">
    <w:abstractNumId w:val="26"/>
  </w:num>
  <w:num w:numId="5">
    <w:abstractNumId w:val="16"/>
  </w:num>
  <w:num w:numId="6">
    <w:abstractNumId w:val="32"/>
  </w:num>
  <w:num w:numId="7">
    <w:abstractNumId w:val="8"/>
  </w:num>
  <w:num w:numId="8">
    <w:abstractNumId w:val="37"/>
  </w:num>
  <w:num w:numId="9">
    <w:abstractNumId w:val="33"/>
  </w:num>
  <w:num w:numId="10">
    <w:abstractNumId w:val="25"/>
  </w:num>
  <w:num w:numId="11">
    <w:abstractNumId w:val="3"/>
  </w:num>
  <w:num w:numId="12">
    <w:abstractNumId w:val="19"/>
  </w:num>
  <w:num w:numId="13">
    <w:abstractNumId w:val="0"/>
  </w:num>
  <w:num w:numId="14">
    <w:abstractNumId w:val="13"/>
  </w:num>
  <w:num w:numId="15">
    <w:abstractNumId w:val="9"/>
  </w:num>
  <w:num w:numId="16">
    <w:abstractNumId w:val="14"/>
  </w:num>
  <w:num w:numId="17">
    <w:abstractNumId w:val="15"/>
  </w:num>
  <w:num w:numId="18">
    <w:abstractNumId w:val="44"/>
  </w:num>
  <w:num w:numId="19">
    <w:abstractNumId w:val="12"/>
  </w:num>
  <w:num w:numId="20">
    <w:abstractNumId w:val="18"/>
  </w:num>
  <w:num w:numId="21">
    <w:abstractNumId w:val="36"/>
  </w:num>
  <w:num w:numId="22">
    <w:abstractNumId w:val="35"/>
  </w:num>
  <w:num w:numId="23">
    <w:abstractNumId w:val="39"/>
  </w:num>
  <w:num w:numId="24">
    <w:abstractNumId w:val="38"/>
  </w:num>
  <w:num w:numId="25">
    <w:abstractNumId w:val="21"/>
  </w:num>
  <w:num w:numId="26">
    <w:abstractNumId w:val="31"/>
  </w:num>
  <w:num w:numId="27">
    <w:abstractNumId w:val="4"/>
  </w:num>
  <w:num w:numId="28">
    <w:abstractNumId w:val="29"/>
  </w:num>
  <w:num w:numId="29">
    <w:abstractNumId w:val="27"/>
  </w:num>
  <w:num w:numId="30">
    <w:abstractNumId w:val="10"/>
  </w:num>
  <w:num w:numId="31">
    <w:abstractNumId w:val="34"/>
  </w:num>
  <w:num w:numId="32">
    <w:abstractNumId w:val="41"/>
  </w:num>
  <w:num w:numId="33">
    <w:abstractNumId w:val="28"/>
  </w:num>
  <w:num w:numId="34">
    <w:abstractNumId w:val="2"/>
  </w:num>
  <w:num w:numId="35">
    <w:abstractNumId w:val="23"/>
  </w:num>
  <w:num w:numId="36">
    <w:abstractNumId w:val="1"/>
  </w:num>
  <w:num w:numId="37">
    <w:abstractNumId w:val="24"/>
  </w:num>
  <w:num w:numId="38">
    <w:abstractNumId w:val="17"/>
  </w:num>
  <w:num w:numId="39">
    <w:abstractNumId w:val="43"/>
  </w:num>
  <w:num w:numId="40">
    <w:abstractNumId w:val="5"/>
  </w:num>
  <w:num w:numId="41">
    <w:abstractNumId w:val="42"/>
  </w:num>
  <w:num w:numId="42">
    <w:abstractNumId w:val="40"/>
  </w:num>
  <w:num w:numId="43">
    <w:abstractNumId w:val="7"/>
  </w:num>
  <w:num w:numId="44">
    <w:abstractNumId w:val="22"/>
  </w:num>
  <w:num w:numId="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BD"/>
    <w:rsid w:val="000061FC"/>
    <w:rsid w:val="00017E08"/>
    <w:rsid w:val="000252AB"/>
    <w:rsid w:val="0002542C"/>
    <w:rsid w:val="000453E4"/>
    <w:rsid w:val="00053A1E"/>
    <w:rsid w:val="000628DD"/>
    <w:rsid w:val="00095CFE"/>
    <w:rsid w:val="000A1E75"/>
    <w:rsid w:val="000B189A"/>
    <w:rsid w:val="000B4C03"/>
    <w:rsid w:val="000B4D4F"/>
    <w:rsid w:val="000C0BFD"/>
    <w:rsid w:val="000C3D0A"/>
    <w:rsid w:val="000D2A20"/>
    <w:rsid w:val="000F5728"/>
    <w:rsid w:val="001124D8"/>
    <w:rsid w:val="00115658"/>
    <w:rsid w:val="001233EF"/>
    <w:rsid w:val="001357F1"/>
    <w:rsid w:val="00144E42"/>
    <w:rsid w:val="00147371"/>
    <w:rsid w:val="00161237"/>
    <w:rsid w:val="00161CFA"/>
    <w:rsid w:val="001664E4"/>
    <w:rsid w:val="00167A7F"/>
    <w:rsid w:val="001B7773"/>
    <w:rsid w:val="001B792F"/>
    <w:rsid w:val="001C3FFD"/>
    <w:rsid w:val="001F3998"/>
    <w:rsid w:val="001F4E95"/>
    <w:rsid w:val="001F7B99"/>
    <w:rsid w:val="00201FCE"/>
    <w:rsid w:val="00203CB8"/>
    <w:rsid w:val="00204D61"/>
    <w:rsid w:val="002065DB"/>
    <w:rsid w:val="0021091E"/>
    <w:rsid w:val="00225FBC"/>
    <w:rsid w:val="00246D68"/>
    <w:rsid w:val="002774F3"/>
    <w:rsid w:val="00292828"/>
    <w:rsid w:val="002967CE"/>
    <w:rsid w:val="00297CEC"/>
    <w:rsid w:val="002A558A"/>
    <w:rsid w:val="002A61B1"/>
    <w:rsid w:val="002C1956"/>
    <w:rsid w:val="002C1DCF"/>
    <w:rsid w:val="002D17AA"/>
    <w:rsid w:val="002F3300"/>
    <w:rsid w:val="002F6B16"/>
    <w:rsid w:val="00316783"/>
    <w:rsid w:val="00320611"/>
    <w:rsid w:val="003415DF"/>
    <w:rsid w:val="00352BA0"/>
    <w:rsid w:val="003A4A85"/>
    <w:rsid w:val="003A5A07"/>
    <w:rsid w:val="003C2BD6"/>
    <w:rsid w:val="003D10F9"/>
    <w:rsid w:val="003D41DA"/>
    <w:rsid w:val="003E1671"/>
    <w:rsid w:val="003F3F32"/>
    <w:rsid w:val="003F46F9"/>
    <w:rsid w:val="0041241B"/>
    <w:rsid w:val="00423CC9"/>
    <w:rsid w:val="0042719F"/>
    <w:rsid w:val="00433BDD"/>
    <w:rsid w:val="00466A9D"/>
    <w:rsid w:val="004769E1"/>
    <w:rsid w:val="004860F4"/>
    <w:rsid w:val="00487373"/>
    <w:rsid w:val="004A53F2"/>
    <w:rsid w:val="004C0AC2"/>
    <w:rsid w:val="004C16D4"/>
    <w:rsid w:val="004D5C02"/>
    <w:rsid w:val="004F354A"/>
    <w:rsid w:val="004F71AF"/>
    <w:rsid w:val="00511F54"/>
    <w:rsid w:val="00516470"/>
    <w:rsid w:val="00523C66"/>
    <w:rsid w:val="005303F9"/>
    <w:rsid w:val="005605DF"/>
    <w:rsid w:val="00582D75"/>
    <w:rsid w:val="0058326D"/>
    <w:rsid w:val="00596863"/>
    <w:rsid w:val="005A3DF4"/>
    <w:rsid w:val="005B3D13"/>
    <w:rsid w:val="005C0315"/>
    <w:rsid w:val="005D1FE6"/>
    <w:rsid w:val="005D359F"/>
    <w:rsid w:val="005E34B1"/>
    <w:rsid w:val="005F6365"/>
    <w:rsid w:val="005F78EE"/>
    <w:rsid w:val="0061613B"/>
    <w:rsid w:val="006547A3"/>
    <w:rsid w:val="00657090"/>
    <w:rsid w:val="0067206E"/>
    <w:rsid w:val="00685696"/>
    <w:rsid w:val="006A0914"/>
    <w:rsid w:val="006B230A"/>
    <w:rsid w:val="006C230D"/>
    <w:rsid w:val="006C6491"/>
    <w:rsid w:val="006F03AB"/>
    <w:rsid w:val="006F0962"/>
    <w:rsid w:val="007001F9"/>
    <w:rsid w:val="0071501A"/>
    <w:rsid w:val="00717784"/>
    <w:rsid w:val="00717F2D"/>
    <w:rsid w:val="00732EDA"/>
    <w:rsid w:val="00734F02"/>
    <w:rsid w:val="007365EF"/>
    <w:rsid w:val="00736AF0"/>
    <w:rsid w:val="00787EC0"/>
    <w:rsid w:val="007A3E70"/>
    <w:rsid w:val="007A5414"/>
    <w:rsid w:val="007B4D59"/>
    <w:rsid w:val="007B578C"/>
    <w:rsid w:val="007B69BD"/>
    <w:rsid w:val="007B783C"/>
    <w:rsid w:val="007C4865"/>
    <w:rsid w:val="007C6DF8"/>
    <w:rsid w:val="007C70A3"/>
    <w:rsid w:val="007D2473"/>
    <w:rsid w:val="007D6D42"/>
    <w:rsid w:val="007F647F"/>
    <w:rsid w:val="008138B1"/>
    <w:rsid w:val="00816B44"/>
    <w:rsid w:val="00826AAE"/>
    <w:rsid w:val="008446BF"/>
    <w:rsid w:val="008477D8"/>
    <w:rsid w:val="008543F0"/>
    <w:rsid w:val="008563D8"/>
    <w:rsid w:val="00860FC8"/>
    <w:rsid w:val="0086629D"/>
    <w:rsid w:val="00866745"/>
    <w:rsid w:val="0087065A"/>
    <w:rsid w:val="0088147D"/>
    <w:rsid w:val="0088317C"/>
    <w:rsid w:val="00894581"/>
    <w:rsid w:val="008A138C"/>
    <w:rsid w:val="008A7BCB"/>
    <w:rsid w:val="008B0ACB"/>
    <w:rsid w:val="008B57B0"/>
    <w:rsid w:val="008C0CAF"/>
    <w:rsid w:val="008D5792"/>
    <w:rsid w:val="008E522D"/>
    <w:rsid w:val="008E60E0"/>
    <w:rsid w:val="008E7585"/>
    <w:rsid w:val="008F1A51"/>
    <w:rsid w:val="008F708A"/>
    <w:rsid w:val="009049FD"/>
    <w:rsid w:val="00935838"/>
    <w:rsid w:val="00944127"/>
    <w:rsid w:val="0095783C"/>
    <w:rsid w:val="009732A0"/>
    <w:rsid w:val="00980CE5"/>
    <w:rsid w:val="0098518F"/>
    <w:rsid w:val="00993EB6"/>
    <w:rsid w:val="00994642"/>
    <w:rsid w:val="009A61C2"/>
    <w:rsid w:val="009B0099"/>
    <w:rsid w:val="009B4C2A"/>
    <w:rsid w:val="009B56C0"/>
    <w:rsid w:val="009C5BC9"/>
    <w:rsid w:val="009D05B5"/>
    <w:rsid w:val="009E430D"/>
    <w:rsid w:val="009E722B"/>
    <w:rsid w:val="009F5B9D"/>
    <w:rsid w:val="00A012CF"/>
    <w:rsid w:val="00A0272A"/>
    <w:rsid w:val="00A0393D"/>
    <w:rsid w:val="00A04036"/>
    <w:rsid w:val="00A2222E"/>
    <w:rsid w:val="00A416A0"/>
    <w:rsid w:val="00A42011"/>
    <w:rsid w:val="00A50ED4"/>
    <w:rsid w:val="00A6134A"/>
    <w:rsid w:val="00A62E79"/>
    <w:rsid w:val="00A6504A"/>
    <w:rsid w:val="00A74B65"/>
    <w:rsid w:val="00A80686"/>
    <w:rsid w:val="00A90845"/>
    <w:rsid w:val="00A92C74"/>
    <w:rsid w:val="00A948A3"/>
    <w:rsid w:val="00AA2145"/>
    <w:rsid w:val="00AA5F5F"/>
    <w:rsid w:val="00AA627F"/>
    <w:rsid w:val="00AA6536"/>
    <w:rsid w:val="00AD00B0"/>
    <w:rsid w:val="00AD4D1B"/>
    <w:rsid w:val="00AD52D1"/>
    <w:rsid w:val="00B16AE2"/>
    <w:rsid w:val="00B22818"/>
    <w:rsid w:val="00B42F1D"/>
    <w:rsid w:val="00B433D8"/>
    <w:rsid w:val="00B66A9F"/>
    <w:rsid w:val="00B809E3"/>
    <w:rsid w:val="00B814D2"/>
    <w:rsid w:val="00B83CE4"/>
    <w:rsid w:val="00B97A4F"/>
    <w:rsid w:val="00BC24CC"/>
    <w:rsid w:val="00BC5C10"/>
    <w:rsid w:val="00BD6011"/>
    <w:rsid w:val="00BD6AB2"/>
    <w:rsid w:val="00BF50A6"/>
    <w:rsid w:val="00C11711"/>
    <w:rsid w:val="00C24625"/>
    <w:rsid w:val="00C4061E"/>
    <w:rsid w:val="00C62A03"/>
    <w:rsid w:val="00C7391D"/>
    <w:rsid w:val="00C9006A"/>
    <w:rsid w:val="00C938BE"/>
    <w:rsid w:val="00C95EC4"/>
    <w:rsid w:val="00CB713A"/>
    <w:rsid w:val="00CD581C"/>
    <w:rsid w:val="00CE28B2"/>
    <w:rsid w:val="00CF2186"/>
    <w:rsid w:val="00CF6B23"/>
    <w:rsid w:val="00D00674"/>
    <w:rsid w:val="00D06D94"/>
    <w:rsid w:val="00D10D20"/>
    <w:rsid w:val="00D11128"/>
    <w:rsid w:val="00D130E6"/>
    <w:rsid w:val="00D156A7"/>
    <w:rsid w:val="00D23B44"/>
    <w:rsid w:val="00D34EDE"/>
    <w:rsid w:val="00D37A8F"/>
    <w:rsid w:val="00D40575"/>
    <w:rsid w:val="00D51445"/>
    <w:rsid w:val="00D56065"/>
    <w:rsid w:val="00D724E6"/>
    <w:rsid w:val="00D80C32"/>
    <w:rsid w:val="00D91886"/>
    <w:rsid w:val="00DA32DE"/>
    <w:rsid w:val="00DB63DF"/>
    <w:rsid w:val="00DB74C4"/>
    <w:rsid w:val="00DC6D0D"/>
    <w:rsid w:val="00DC774A"/>
    <w:rsid w:val="00DE778F"/>
    <w:rsid w:val="00DF3704"/>
    <w:rsid w:val="00DF42B2"/>
    <w:rsid w:val="00DF5E96"/>
    <w:rsid w:val="00E11E0D"/>
    <w:rsid w:val="00E21739"/>
    <w:rsid w:val="00E24BF3"/>
    <w:rsid w:val="00E27FA1"/>
    <w:rsid w:val="00E35625"/>
    <w:rsid w:val="00E425CC"/>
    <w:rsid w:val="00E805E3"/>
    <w:rsid w:val="00E85873"/>
    <w:rsid w:val="00EA0722"/>
    <w:rsid w:val="00EA7AFE"/>
    <w:rsid w:val="00EC2174"/>
    <w:rsid w:val="00EC2795"/>
    <w:rsid w:val="00EC4F65"/>
    <w:rsid w:val="00EC608B"/>
    <w:rsid w:val="00EE2DE1"/>
    <w:rsid w:val="00EE4F27"/>
    <w:rsid w:val="00EF1CBA"/>
    <w:rsid w:val="00EF364B"/>
    <w:rsid w:val="00EF6549"/>
    <w:rsid w:val="00EF6634"/>
    <w:rsid w:val="00F006DB"/>
    <w:rsid w:val="00F332CC"/>
    <w:rsid w:val="00F351E7"/>
    <w:rsid w:val="00F376EB"/>
    <w:rsid w:val="00F771B4"/>
    <w:rsid w:val="00F92505"/>
    <w:rsid w:val="00F95293"/>
    <w:rsid w:val="00F9765B"/>
    <w:rsid w:val="00FB3B9C"/>
    <w:rsid w:val="00FB7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5473"/>
  <w15:chartTrackingRefBased/>
  <w15:docId w15:val="{B0C9A030-F36D-435C-BDA0-927DE2BED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5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0D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5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5E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805E3"/>
    <w:pPr>
      <w:spacing w:after="200" w:line="240" w:lineRule="auto"/>
    </w:pPr>
    <w:rPr>
      <w:i/>
      <w:iCs/>
      <w:color w:val="44546A" w:themeColor="text2"/>
      <w:sz w:val="18"/>
      <w:szCs w:val="18"/>
    </w:rPr>
  </w:style>
  <w:style w:type="paragraph" w:styleId="NoSpacing">
    <w:name w:val="No Spacing"/>
    <w:link w:val="NoSpacingChar"/>
    <w:uiPriority w:val="1"/>
    <w:qFormat/>
    <w:rsid w:val="008E75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7585"/>
    <w:rPr>
      <w:rFonts w:eastAsiaTheme="minorEastAsia"/>
      <w:lang w:val="en-US"/>
    </w:rPr>
  </w:style>
  <w:style w:type="paragraph" w:styleId="ListParagraph">
    <w:name w:val="List Paragraph"/>
    <w:basedOn w:val="Normal"/>
    <w:uiPriority w:val="34"/>
    <w:qFormat/>
    <w:rsid w:val="00B433D8"/>
    <w:pPr>
      <w:ind w:left="720"/>
      <w:contextualSpacing/>
    </w:pPr>
  </w:style>
  <w:style w:type="character" w:styleId="Hyperlink">
    <w:name w:val="Hyperlink"/>
    <w:basedOn w:val="DefaultParagraphFont"/>
    <w:uiPriority w:val="99"/>
    <w:unhideWhenUsed/>
    <w:rsid w:val="00A948A3"/>
    <w:rPr>
      <w:color w:val="0563C1" w:themeColor="hyperlink"/>
      <w:u w:val="single"/>
    </w:rPr>
  </w:style>
  <w:style w:type="character" w:styleId="UnresolvedMention">
    <w:name w:val="Unresolved Mention"/>
    <w:basedOn w:val="DefaultParagraphFont"/>
    <w:uiPriority w:val="99"/>
    <w:semiHidden/>
    <w:unhideWhenUsed/>
    <w:rsid w:val="00A948A3"/>
    <w:rPr>
      <w:color w:val="605E5C"/>
      <w:shd w:val="clear" w:color="auto" w:fill="E1DFDD"/>
    </w:rPr>
  </w:style>
  <w:style w:type="paragraph" w:styleId="Bibliography">
    <w:name w:val="Bibliography"/>
    <w:basedOn w:val="Normal"/>
    <w:next w:val="Normal"/>
    <w:uiPriority w:val="37"/>
    <w:unhideWhenUsed/>
    <w:rsid w:val="00E425CC"/>
  </w:style>
  <w:style w:type="paragraph" w:styleId="TOCHeading">
    <w:name w:val="TOC Heading"/>
    <w:basedOn w:val="Heading1"/>
    <w:next w:val="Normal"/>
    <w:uiPriority w:val="39"/>
    <w:unhideWhenUsed/>
    <w:qFormat/>
    <w:rsid w:val="00F771B4"/>
    <w:pPr>
      <w:outlineLvl w:val="9"/>
    </w:pPr>
    <w:rPr>
      <w:lang w:val="en-US"/>
    </w:rPr>
  </w:style>
  <w:style w:type="paragraph" w:styleId="TOC1">
    <w:name w:val="toc 1"/>
    <w:basedOn w:val="Normal"/>
    <w:next w:val="Normal"/>
    <w:autoRedefine/>
    <w:uiPriority w:val="39"/>
    <w:unhideWhenUsed/>
    <w:rsid w:val="00F771B4"/>
    <w:pPr>
      <w:spacing w:after="100"/>
    </w:pPr>
  </w:style>
  <w:style w:type="paragraph" w:styleId="TOC2">
    <w:name w:val="toc 2"/>
    <w:basedOn w:val="Normal"/>
    <w:next w:val="Normal"/>
    <w:autoRedefine/>
    <w:uiPriority w:val="39"/>
    <w:unhideWhenUsed/>
    <w:rsid w:val="00F771B4"/>
    <w:pPr>
      <w:spacing w:after="100"/>
      <w:ind w:left="220"/>
    </w:pPr>
  </w:style>
  <w:style w:type="paragraph" w:customStyle="1" w:styleId="Default">
    <w:name w:val="Default"/>
    <w:rsid w:val="005F6365"/>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D10D2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01F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1039">
      <w:bodyDiv w:val="1"/>
      <w:marLeft w:val="0"/>
      <w:marRight w:val="0"/>
      <w:marTop w:val="0"/>
      <w:marBottom w:val="0"/>
      <w:divBdr>
        <w:top w:val="none" w:sz="0" w:space="0" w:color="auto"/>
        <w:left w:val="none" w:sz="0" w:space="0" w:color="auto"/>
        <w:bottom w:val="none" w:sz="0" w:space="0" w:color="auto"/>
        <w:right w:val="none" w:sz="0" w:space="0" w:color="auto"/>
      </w:divBdr>
    </w:div>
    <w:div w:id="38171016">
      <w:bodyDiv w:val="1"/>
      <w:marLeft w:val="0"/>
      <w:marRight w:val="0"/>
      <w:marTop w:val="0"/>
      <w:marBottom w:val="0"/>
      <w:divBdr>
        <w:top w:val="none" w:sz="0" w:space="0" w:color="auto"/>
        <w:left w:val="none" w:sz="0" w:space="0" w:color="auto"/>
        <w:bottom w:val="none" w:sz="0" w:space="0" w:color="auto"/>
        <w:right w:val="none" w:sz="0" w:space="0" w:color="auto"/>
      </w:divBdr>
    </w:div>
    <w:div w:id="197009055">
      <w:bodyDiv w:val="1"/>
      <w:marLeft w:val="0"/>
      <w:marRight w:val="0"/>
      <w:marTop w:val="0"/>
      <w:marBottom w:val="0"/>
      <w:divBdr>
        <w:top w:val="none" w:sz="0" w:space="0" w:color="auto"/>
        <w:left w:val="none" w:sz="0" w:space="0" w:color="auto"/>
        <w:bottom w:val="none" w:sz="0" w:space="0" w:color="auto"/>
        <w:right w:val="none" w:sz="0" w:space="0" w:color="auto"/>
      </w:divBdr>
    </w:div>
    <w:div w:id="277755878">
      <w:bodyDiv w:val="1"/>
      <w:marLeft w:val="0"/>
      <w:marRight w:val="0"/>
      <w:marTop w:val="0"/>
      <w:marBottom w:val="0"/>
      <w:divBdr>
        <w:top w:val="none" w:sz="0" w:space="0" w:color="auto"/>
        <w:left w:val="none" w:sz="0" w:space="0" w:color="auto"/>
        <w:bottom w:val="none" w:sz="0" w:space="0" w:color="auto"/>
        <w:right w:val="none" w:sz="0" w:space="0" w:color="auto"/>
      </w:divBdr>
    </w:div>
    <w:div w:id="339242356">
      <w:bodyDiv w:val="1"/>
      <w:marLeft w:val="0"/>
      <w:marRight w:val="0"/>
      <w:marTop w:val="0"/>
      <w:marBottom w:val="0"/>
      <w:divBdr>
        <w:top w:val="none" w:sz="0" w:space="0" w:color="auto"/>
        <w:left w:val="none" w:sz="0" w:space="0" w:color="auto"/>
        <w:bottom w:val="none" w:sz="0" w:space="0" w:color="auto"/>
        <w:right w:val="none" w:sz="0" w:space="0" w:color="auto"/>
      </w:divBdr>
    </w:div>
    <w:div w:id="345520343">
      <w:bodyDiv w:val="1"/>
      <w:marLeft w:val="0"/>
      <w:marRight w:val="0"/>
      <w:marTop w:val="0"/>
      <w:marBottom w:val="0"/>
      <w:divBdr>
        <w:top w:val="none" w:sz="0" w:space="0" w:color="auto"/>
        <w:left w:val="none" w:sz="0" w:space="0" w:color="auto"/>
        <w:bottom w:val="none" w:sz="0" w:space="0" w:color="auto"/>
        <w:right w:val="none" w:sz="0" w:space="0" w:color="auto"/>
      </w:divBdr>
    </w:div>
    <w:div w:id="415251191">
      <w:bodyDiv w:val="1"/>
      <w:marLeft w:val="0"/>
      <w:marRight w:val="0"/>
      <w:marTop w:val="0"/>
      <w:marBottom w:val="0"/>
      <w:divBdr>
        <w:top w:val="none" w:sz="0" w:space="0" w:color="auto"/>
        <w:left w:val="none" w:sz="0" w:space="0" w:color="auto"/>
        <w:bottom w:val="none" w:sz="0" w:space="0" w:color="auto"/>
        <w:right w:val="none" w:sz="0" w:space="0" w:color="auto"/>
      </w:divBdr>
    </w:div>
    <w:div w:id="534468194">
      <w:bodyDiv w:val="1"/>
      <w:marLeft w:val="0"/>
      <w:marRight w:val="0"/>
      <w:marTop w:val="0"/>
      <w:marBottom w:val="0"/>
      <w:divBdr>
        <w:top w:val="none" w:sz="0" w:space="0" w:color="auto"/>
        <w:left w:val="none" w:sz="0" w:space="0" w:color="auto"/>
        <w:bottom w:val="none" w:sz="0" w:space="0" w:color="auto"/>
        <w:right w:val="none" w:sz="0" w:space="0" w:color="auto"/>
      </w:divBdr>
    </w:div>
    <w:div w:id="560671656">
      <w:bodyDiv w:val="1"/>
      <w:marLeft w:val="0"/>
      <w:marRight w:val="0"/>
      <w:marTop w:val="0"/>
      <w:marBottom w:val="0"/>
      <w:divBdr>
        <w:top w:val="none" w:sz="0" w:space="0" w:color="auto"/>
        <w:left w:val="none" w:sz="0" w:space="0" w:color="auto"/>
        <w:bottom w:val="none" w:sz="0" w:space="0" w:color="auto"/>
        <w:right w:val="none" w:sz="0" w:space="0" w:color="auto"/>
      </w:divBdr>
    </w:div>
    <w:div w:id="641079244">
      <w:bodyDiv w:val="1"/>
      <w:marLeft w:val="0"/>
      <w:marRight w:val="0"/>
      <w:marTop w:val="0"/>
      <w:marBottom w:val="0"/>
      <w:divBdr>
        <w:top w:val="none" w:sz="0" w:space="0" w:color="auto"/>
        <w:left w:val="none" w:sz="0" w:space="0" w:color="auto"/>
        <w:bottom w:val="none" w:sz="0" w:space="0" w:color="auto"/>
        <w:right w:val="none" w:sz="0" w:space="0" w:color="auto"/>
      </w:divBdr>
    </w:div>
    <w:div w:id="673386612">
      <w:bodyDiv w:val="1"/>
      <w:marLeft w:val="0"/>
      <w:marRight w:val="0"/>
      <w:marTop w:val="0"/>
      <w:marBottom w:val="0"/>
      <w:divBdr>
        <w:top w:val="none" w:sz="0" w:space="0" w:color="auto"/>
        <w:left w:val="none" w:sz="0" w:space="0" w:color="auto"/>
        <w:bottom w:val="none" w:sz="0" w:space="0" w:color="auto"/>
        <w:right w:val="none" w:sz="0" w:space="0" w:color="auto"/>
      </w:divBdr>
    </w:div>
    <w:div w:id="680276500">
      <w:bodyDiv w:val="1"/>
      <w:marLeft w:val="0"/>
      <w:marRight w:val="0"/>
      <w:marTop w:val="0"/>
      <w:marBottom w:val="0"/>
      <w:divBdr>
        <w:top w:val="none" w:sz="0" w:space="0" w:color="auto"/>
        <w:left w:val="none" w:sz="0" w:space="0" w:color="auto"/>
        <w:bottom w:val="none" w:sz="0" w:space="0" w:color="auto"/>
        <w:right w:val="none" w:sz="0" w:space="0" w:color="auto"/>
      </w:divBdr>
    </w:div>
    <w:div w:id="705372635">
      <w:bodyDiv w:val="1"/>
      <w:marLeft w:val="0"/>
      <w:marRight w:val="0"/>
      <w:marTop w:val="0"/>
      <w:marBottom w:val="0"/>
      <w:divBdr>
        <w:top w:val="none" w:sz="0" w:space="0" w:color="auto"/>
        <w:left w:val="none" w:sz="0" w:space="0" w:color="auto"/>
        <w:bottom w:val="none" w:sz="0" w:space="0" w:color="auto"/>
        <w:right w:val="none" w:sz="0" w:space="0" w:color="auto"/>
      </w:divBdr>
    </w:div>
    <w:div w:id="741756727">
      <w:bodyDiv w:val="1"/>
      <w:marLeft w:val="0"/>
      <w:marRight w:val="0"/>
      <w:marTop w:val="0"/>
      <w:marBottom w:val="0"/>
      <w:divBdr>
        <w:top w:val="none" w:sz="0" w:space="0" w:color="auto"/>
        <w:left w:val="none" w:sz="0" w:space="0" w:color="auto"/>
        <w:bottom w:val="none" w:sz="0" w:space="0" w:color="auto"/>
        <w:right w:val="none" w:sz="0" w:space="0" w:color="auto"/>
      </w:divBdr>
    </w:div>
    <w:div w:id="757209887">
      <w:bodyDiv w:val="1"/>
      <w:marLeft w:val="0"/>
      <w:marRight w:val="0"/>
      <w:marTop w:val="0"/>
      <w:marBottom w:val="0"/>
      <w:divBdr>
        <w:top w:val="none" w:sz="0" w:space="0" w:color="auto"/>
        <w:left w:val="none" w:sz="0" w:space="0" w:color="auto"/>
        <w:bottom w:val="none" w:sz="0" w:space="0" w:color="auto"/>
        <w:right w:val="none" w:sz="0" w:space="0" w:color="auto"/>
      </w:divBdr>
    </w:div>
    <w:div w:id="775760145">
      <w:bodyDiv w:val="1"/>
      <w:marLeft w:val="0"/>
      <w:marRight w:val="0"/>
      <w:marTop w:val="0"/>
      <w:marBottom w:val="0"/>
      <w:divBdr>
        <w:top w:val="none" w:sz="0" w:space="0" w:color="auto"/>
        <w:left w:val="none" w:sz="0" w:space="0" w:color="auto"/>
        <w:bottom w:val="none" w:sz="0" w:space="0" w:color="auto"/>
        <w:right w:val="none" w:sz="0" w:space="0" w:color="auto"/>
      </w:divBdr>
    </w:div>
    <w:div w:id="827480488">
      <w:bodyDiv w:val="1"/>
      <w:marLeft w:val="0"/>
      <w:marRight w:val="0"/>
      <w:marTop w:val="0"/>
      <w:marBottom w:val="0"/>
      <w:divBdr>
        <w:top w:val="none" w:sz="0" w:space="0" w:color="auto"/>
        <w:left w:val="none" w:sz="0" w:space="0" w:color="auto"/>
        <w:bottom w:val="none" w:sz="0" w:space="0" w:color="auto"/>
        <w:right w:val="none" w:sz="0" w:space="0" w:color="auto"/>
      </w:divBdr>
    </w:div>
    <w:div w:id="839463735">
      <w:bodyDiv w:val="1"/>
      <w:marLeft w:val="0"/>
      <w:marRight w:val="0"/>
      <w:marTop w:val="0"/>
      <w:marBottom w:val="0"/>
      <w:divBdr>
        <w:top w:val="none" w:sz="0" w:space="0" w:color="auto"/>
        <w:left w:val="none" w:sz="0" w:space="0" w:color="auto"/>
        <w:bottom w:val="none" w:sz="0" w:space="0" w:color="auto"/>
        <w:right w:val="none" w:sz="0" w:space="0" w:color="auto"/>
      </w:divBdr>
    </w:div>
    <w:div w:id="945582104">
      <w:bodyDiv w:val="1"/>
      <w:marLeft w:val="0"/>
      <w:marRight w:val="0"/>
      <w:marTop w:val="0"/>
      <w:marBottom w:val="0"/>
      <w:divBdr>
        <w:top w:val="none" w:sz="0" w:space="0" w:color="auto"/>
        <w:left w:val="none" w:sz="0" w:space="0" w:color="auto"/>
        <w:bottom w:val="none" w:sz="0" w:space="0" w:color="auto"/>
        <w:right w:val="none" w:sz="0" w:space="0" w:color="auto"/>
      </w:divBdr>
    </w:div>
    <w:div w:id="1050542769">
      <w:bodyDiv w:val="1"/>
      <w:marLeft w:val="0"/>
      <w:marRight w:val="0"/>
      <w:marTop w:val="0"/>
      <w:marBottom w:val="0"/>
      <w:divBdr>
        <w:top w:val="none" w:sz="0" w:space="0" w:color="auto"/>
        <w:left w:val="none" w:sz="0" w:space="0" w:color="auto"/>
        <w:bottom w:val="none" w:sz="0" w:space="0" w:color="auto"/>
        <w:right w:val="none" w:sz="0" w:space="0" w:color="auto"/>
      </w:divBdr>
    </w:div>
    <w:div w:id="1051618626">
      <w:bodyDiv w:val="1"/>
      <w:marLeft w:val="0"/>
      <w:marRight w:val="0"/>
      <w:marTop w:val="0"/>
      <w:marBottom w:val="0"/>
      <w:divBdr>
        <w:top w:val="none" w:sz="0" w:space="0" w:color="auto"/>
        <w:left w:val="none" w:sz="0" w:space="0" w:color="auto"/>
        <w:bottom w:val="none" w:sz="0" w:space="0" w:color="auto"/>
        <w:right w:val="none" w:sz="0" w:space="0" w:color="auto"/>
      </w:divBdr>
    </w:div>
    <w:div w:id="1055011529">
      <w:bodyDiv w:val="1"/>
      <w:marLeft w:val="0"/>
      <w:marRight w:val="0"/>
      <w:marTop w:val="0"/>
      <w:marBottom w:val="0"/>
      <w:divBdr>
        <w:top w:val="none" w:sz="0" w:space="0" w:color="auto"/>
        <w:left w:val="none" w:sz="0" w:space="0" w:color="auto"/>
        <w:bottom w:val="none" w:sz="0" w:space="0" w:color="auto"/>
        <w:right w:val="none" w:sz="0" w:space="0" w:color="auto"/>
      </w:divBdr>
    </w:div>
    <w:div w:id="1132749873">
      <w:bodyDiv w:val="1"/>
      <w:marLeft w:val="0"/>
      <w:marRight w:val="0"/>
      <w:marTop w:val="0"/>
      <w:marBottom w:val="0"/>
      <w:divBdr>
        <w:top w:val="none" w:sz="0" w:space="0" w:color="auto"/>
        <w:left w:val="none" w:sz="0" w:space="0" w:color="auto"/>
        <w:bottom w:val="none" w:sz="0" w:space="0" w:color="auto"/>
        <w:right w:val="none" w:sz="0" w:space="0" w:color="auto"/>
      </w:divBdr>
    </w:div>
    <w:div w:id="1198930394">
      <w:bodyDiv w:val="1"/>
      <w:marLeft w:val="0"/>
      <w:marRight w:val="0"/>
      <w:marTop w:val="0"/>
      <w:marBottom w:val="0"/>
      <w:divBdr>
        <w:top w:val="none" w:sz="0" w:space="0" w:color="auto"/>
        <w:left w:val="none" w:sz="0" w:space="0" w:color="auto"/>
        <w:bottom w:val="none" w:sz="0" w:space="0" w:color="auto"/>
        <w:right w:val="none" w:sz="0" w:space="0" w:color="auto"/>
      </w:divBdr>
    </w:div>
    <w:div w:id="1209957822">
      <w:bodyDiv w:val="1"/>
      <w:marLeft w:val="0"/>
      <w:marRight w:val="0"/>
      <w:marTop w:val="0"/>
      <w:marBottom w:val="0"/>
      <w:divBdr>
        <w:top w:val="none" w:sz="0" w:space="0" w:color="auto"/>
        <w:left w:val="none" w:sz="0" w:space="0" w:color="auto"/>
        <w:bottom w:val="none" w:sz="0" w:space="0" w:color="auto"/>
        <w:right w:val="none" w:sz="0" w:space="0" w:color="auto"/>
      </w:divBdr>
    </w:div>
    <w:div w:id="1234197564">
      <w:bodyDiv w:val="1"/>
      <w:marLeft w:val="0"/>
      <w:marRight w:val="0"/>
      <w:marTop w:val="0"/>
      <w:marBottom w:val="0"/>
      <w:divBdr>
        <w:top w:val="none" w:sz="0" w:space="0" w:color="auto"/>
        <w:left w:val="none" w:sz="0" w:space="0" w:color="auto"/>
        <w:bottom w:val="none" w:sz="0" w:space="0" w:color="auto"/>
        <w:right w:val="none" w:sz="0" w:space="0" w:color="auto"/>
      </w:divBdr>
    </w:div>
    <w:div w:id="1324698275">
      <w:bodyDiv w:val="1"/>
      <w:marLeft w:val="0"/>
      <w:marRight w:val="0"/>
      <w:marTop w:val="0"/>
      <w:marBottom w:val="0"/>
      <w:divBdr>
        <w:top w:val="none" w:sz="0" w:space="0" w:color="auto"/>
        <w:left w:val="none" w:sz="0" w:space="0" w:color="auto"/>
        <w:bottom w:val="none" w:sz="0" w:space="0" w:color="auto"/>
        <w:right w:val="none" w:sz="0" w:space="0" w:color="auto"/>
      </w:divBdr>
    </w:div>
    <w:div w:id="1329212888">
      <w:bodyDiv w:val="1"/>
      <w:marLeft w:val="0"/>
      <w:marRight w:val="0"/>
      <w:marTop w:val="0"/>
      <w:marBottom w:val="0"/>
      <w:divBdr>
        <w:top w:val="none" w:sz="0" w:space="0" w:color="auto"/>
        <w:left w:val="none" w:sz="0" w:space="0" w:color="auto"/>
        <w:bottom w:val="none" w:sz="0" w:space="0" w:color="auto"/>
        <w:right w:val="none" w:sz="0" w:space="0" w:color="auto"/>
      </w:divBdr>
    </w:div>
    <w:div w:id="1330399609">
      <w:bodyDiv w:val="1"/>
      <w:marLeft w:val="0"/>
      <w:marRight w:val="0"/>
      <w:marTop w:val="0"/>
      <w:marBottom w:val="0"/>
      <w:divBdr>
        <w:top w:val="none" w:sz="0" w:space="0" w:color="auto"/>
        <w:left w:val="none" w:sz="0" w:space="0" w:color="auto"/>
        <w:bottom w:val="none" w:sz="0" w:space="0" w:color="auto"/>
        <w:right w:val="none" w:sz="0" w:space="0" w:color="auto"/>
      </w:divBdr>
    </w:div>
    <w:div w:id="1369987981">
      <w:bodyDiv w:val="1"/>
      <w:marLeft w:val="0"/>
      <w:marRight w:val="0"/>
      <w:marTop w:val="0"/>
      <w:marBottom w:val="0"/>
      <w:divBdr>
        <w:top w:val="none" w:sz="0" w:space="0" w:color="auto"/>
        <w:left w:val="none" w:sz="0" w:space="0" w:color="auto"/>
        <w:bottom w:val="none" w:sz="0" w:space="0" w:color="auto"/>
        <w:right w:val="none" w:sz="0" w:space="0" w:color="auto"/>
      </w:divBdr>
    </w:div>
    <w:div w:id="1587181882">
      <w:bodyDiv w:val="1"/>
      <w:marLeft w:val="0"/>
      <w:marRight w:val="0"/>
      <w:marTop w:val="0"/>
      <w:marBottom w:val="0"/>
      <w:divBdr>
        <w:top w:val="none" w:sz="0" w:space="0" w:color="auto"/>
        <w:left w:val="none" w:sz="0" w:space="0" w:color="auto"/>
        <w:bottom w:val="none" w:sz="0" w:space="0" w:color="auto"/>
        <w:right w:val="none" w:sz="0" w:space="0" w:color="auto"/>
      </w:divBdr>
    </w:div>
    <w:div w:id="1587497233">
      <w:bodyDiv w:val="1"/>
      <w:marLeft w:val="0"/>
      <w:marRight w:val="0"/>
      <w:marTop w:val="0"/>
      <w:marBottom w:val="0"/>
      <w:divBdr>
        <w:top w:val="none" w:sz="0" w:space="0" w:color="auto"/>
        <w:left w:val="none" w:sz="0" w:space="0" w:color="auto"/>
        <w:bottom w:val="none" w:sz="0" w:space="0" w:color="auto"/>
        <w:right w:val="none" w:sz="0" w:space="0" w:color="auto"/>
      </w:divBdr>
    </w:div>
    <w:div w:id="1594705943">
      <w:bodyDiv w:val="1"/>
      <w:marLeft w:val="0"/>
      <w:marRight w:val="0"/>
      <w:marTop w:val="0"/>
      <w:marBottom w:val="0"/>
      <w:divBdr>
        <w:top w:val="none" w:sz="0" w:space="0" w:color="auto"/>
        <w:left w:val="none" w:sz="0" w:space="0" w:color="auto"/>
        <w:bottom w:val="none" w:sz="0" w:space="0" w:color="auto"/>
        <w:right w:val="none" w:sz="0" w:space="0" w:color="auto"/>
      </w:divBdr>
    </w:div>
    <w:div w:id="1606763686">
      <w:bodyDiv w:val="1"/>
      <w:marLeft w:val="0"/>
      <w:marRight w:val="0"/>
      <w:marTop w:val="0"/>
      <w:marBottom w:val="0"/>
      <w:divBdr>
        <w:top w:val="none" w:sz="0" w:space="0" w:color="auto"/>
        <w:left w:val="none" w:sz="0" w:space="0" w:color="auto"/>
        <w:bottom w:val="none" w:sz="0" w:space="0" w:color="auto"/>
        <w:right w:val="none" w:sz="0" w:space="0" w:color="auto"/>
      </w:divBdr>
    </w:div>
    <w:div w:id="1696230177">
      <w:bodyDiv w:val="1"/>
      <w:marLeft w:val="0"/>
      <w:marRight w:val="0"/>
      <w:marTop w:val="0"/>
      <w:marBottom w:val="0"/>
      <w:divBdr>
        <w:top w:val="none" w:sz="0" w:space="0" w:color="auto"/>
        <w:left w:val="none" w:sz="0" w:space="0" w:color="auto"/>
        <w:bottom w:val="none" w:sz="0" w:space="0" w:color="auto"/>
        <w:right w:val="none" w:sz="0" w:space="0" w:color="auto"/>
      </w:divBdr>
    </w:div>
    <w:div w:id="1741249994">
      <w:bodyDiv w:val="1"/>
      <w:marLeft w:val="0"/>
      <w:marRight w:val="0"/>
      <w:marTop w:val="0"/>
      <w:marBottom w:val="0"/>
      <w:divBdr>
        <w:top w:val="none" w:sz="0" w:space="0" w:color="auto"/>
        <w:left w:val="none" w:sz="0" w:space="0" w:color="auto"/>
        <w:bottom w:val="none" w:sz="0" w:space="0" w:color="auto"/>
        <w:right w:val="none" w:sz="0" w:space="0" w:color="auto"/>
      </w:divBdr>
    </w:div>
    <w:div w:id="1802260074">
      <w:bodyDiv w:val="1"/>
      <w:marLeft w:val="0"/>
      <w:marRight w:val="0"/>
      <w:marTop w:val="0"/>
      <w:marBottom w:val="0"/>
      <w:divBdr>
        <w:top w:val="none" w:sz="0" w:space="0" w:color="auto"/>
        <w:left w:val="none" w:sz="0" w:space="0" w:color="auto"/>
        <w:bottom w:val="none" w:sz="0" w:space="0" w:color="auto"/>
        <w:right w:val="none" w:sz="0" w:space="0" w:color="auto"/>
      </w:divBdr>
    </w:div>
    <w:div w:id="1929580706">
      <w:bodyDiv w:val="1"/>
      <w:marLeft w:val="0"/>
      <w:marRight w:val="0"/>
      <w:marTop w:val="0"/>
      <w:marBottom w:val="0"/>
      <w:divBdr>
        <w:top w:val="none" w:sz="0" w:space="0" w:color="auto"/>
        <w:left w:val="none" w:sz="0" w:space="0" w:color="auto"/>
        <w:bottom w:val="none" w:sz="0" w:space="0" w:color="auto"/>
        <w:right w:val="none" w:sz="0" w:space="0" w:color="auto"/>
      </w:divBdr>
    </w:div>
    <w:div w:id="2045475178">
      <w:bodyDiv w:val="1"/>
      <w:marLeft w:val="0"/>
      <w:marRight w:val="0"/>
      <w:marTop w:val="0"/>
      <w:marBottom w:val="0"/>
      <w:divBdr>
        <w:top w:val="none" w:sz="0" w:space="0" w:color="auto"/>
        <w:left w:val="none" w:sz="0" w:space="0" w:color="auto"/>
        <w:bottom w:val="none" w:sz="0" w:space="0" w:color="auto"/>
        <w:right w:val="none" w:sz="0" w:space="0" w:color="auto"/>
      </w:divBdr>
    </w:div>
    <w:div w:id="2078283172">
      <w:bodyDiv w:val="1"/>
      <w:marLeft w:val="0"/>
      <w:marRight w:val="0"/>
      <w:marTop w:val="0"/>
      <w:marBottom w:val="0"/>
      <w:divBdr>
        <w:top w:val="none" w:sz="0" w:space="0" w:color="auto"/>
        <w:left w:val="none" w:sz="0" w:space="0" w:color="auto"/>
        <w:bottom w:val="none" w:sz="0" w:space="0" w:color="auto"/>
        <w:right w:val="none" w:sz="0" w:space="0" w:color="auto"/>
      </w:divBdr>
    </w:div>
    <w:div w:id="2099210193">
      <w:bodyDiv w:val="1"/>
      <w:marLeft w:val="0"/>
      <w:marRight w:val="0"/>
      <w:marTop w:val="0"/>
      <w:marBottom w:val="0"/>
      <w:divBdr>
        <w:top w:val="none" w:sz="0" w:space="0" w:color="auto"/>
        <w:left w:val="none" w:sz="0" w:space="0" w:color="auto"/>
        <w:bottom w:val="none" w:sz="0" w:space="0" w:color="auto"/>
        <w:right w:val="none" w:sz="0" w:space="0" w:color="auto"/>
      </w:divBdr>
    </w:div>
    <w:div w:id="2111656765">
      <w:bodyDiv w:val="1"/>
      <w:marLeft w:val="0"/>
      <w:marRight w:val="0"/>
      <w:marTop w:val="0"/>
      <w:marBottom w:val="0"/>
      <w:divBdr>
        <w:top w:val="none" w:sz="0" w:space="0" w:color="auto"/>
        <w:left w:val="none" w:sz="0" w:space="0" w:color="auto"/>
        <w:bottom w:val="none" w:sz="0" w:space="0" w:color="auto"/>
        <w:right w:val="none" w:sz="0" w:space="0" w:color="auto"/>
      </w:divBdr>
    </w:div>
    <w:div w:id="213262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DNS19</b:Tag>
    <b:SourceType>InternetSite</b:SourceType>
    <b:Guid>{1ECADC8D-E47E-48AC-8B01-66348BBA1A90}</b:Guid>
    <b:Author>
      <b:Author>
        <b:Corporate>DNS Stuff</b:Corporate>
      </b:Author>
    </b:Author>
    <b:Title>Active Directory Forest and Domain Guide + Best Tools</b:Title>
    <b:ProductionCompany>DNS Stuff</b:ProductionCompany>
    <b:Year>2019</b:Year>
    <b:Month>December</b:Month>
    <b:Day>16</b:Day>
    <b:YearAccessed>2021</b:YearAccessed>
    <b:MonthAccessed>MArch</b:MonthAccessed>
    <b:DayAccessed>12</b:DayAccessed>
    <b:URL>https://www.dnsstuff.com/active-directory-forest</b:URL>
    <b:RefOrder>15</b:RefOrder>
  </b:Source>
  <b:Source>
    <b:Tag>Eff21</b:Tag>
    <b:SourceType>InternetSite</b:SourceType>
    <b:Guid>{A606E71D-5BC8-4C44-B3E5-06F313312B5D}</b:Guid>
    <b:Author>
      <b:Author>
        <b:Corporate>Efficient IP</b:Corporate>
      </b:Author>
    </b:Author>
    <b:Title>What is DHCP? - Dynamic Host Configuration Protocol</b:Title>
    <b:ProductionCompany>Efficient IP</b:ProductionCompany>
    <b:YearAccessed>2021</b:YearAccessed>
    <b:MonthAccessed>March</b:MonthAccessed>
    <b:DayAccessed>12</b:DayAccessed>
    <b:URL>https://www.efficientip.com/what-is-dhcp-and-why-is-it-important/</b:URL>
    <b:RefOrder>16</b:RefOrder>
  </b:Source>
  <b:Source>
    <b:Tag>Net21</b:Tag>
    <b:SourceType>InternetSite</b:SourceType>
    <b:Guid>{540B4040-7509-492E-83A9-47AA5BE1F827}</b:Guid>
    <b:Author>
      <b:Author>
        <b:Corporate>Network Lessons</b:Corporate>
      </b:Author>
    </b:Author>
    <b:Title>BOOTP (Bootstrap Protocol)</b:Title>
    <b:ProductionCompany>Network Lessons</b:ProductionCompany>
    <b:YearAccessed>2021</b:YearAccessed>
    <b:MonthAccessed>March</b:MonthAccessed>
    <b:DayAccessed>12</b:DayAccessed>
    <b:URL>https://networklessons.com/cisco/ccie-routing-switching-written/bootp-bootstrap-protocol</b:URL>
    <b:RefOrder>17</b:RefOrder>
  </b:Source>
  <b:Source>
    <b:Tag>Goo21</b:Tag>
    <b:SourceType>InternetSite</b:SourceType>
    <b:Guid>{C676A8E0-DF13-4B16-87E1-FF1627B282B6}</b:Guid>
    <b:Author>
      <b:Author>
        <b:Corporate>Google</b:Corporate>
      </b:Author>
    </b:Author>
    <b:Title>Google Public NTP</b:Title>
    <b:ProductionCompany>Google</b:ProductionCompany>
    <b:YearAccessed>2021</b:YearAccessed>
    <b:MonthAccessed>March</b:MonthAccessed>
    <b:DayAccessed>12</b:DayAccessed>
    <b:URL>https://developers.google.com/time</b:URL>
    <b:RefOrder>18</b:RefOrder>
  </b:Source>
  <b:Source>
    <b:Tag>Ser21</b:Tag>
    <b:SourceType>InternetSite</b:SourceType>
    <b:Guid>{9DA593B0-E972-4192-800C-425C2A5E87DC}</b:Guid>
    <b:Author>
      <b:Author>
        <b:Corporate>ServerBrain</b:Corporate>
      </b:Author>
    </b:Author>
    <b:Title>Understanding AGUDLP</b:Title>
    <b:ProductionCompany>ServerBrain</b:ProductionCompany>
    <b:Year>2021</b:Year>
    <b:Month>January</b:Month>
    <b:Day>19</b:Day>
    <b:YearAccessed>2021</b:YearAccessed>
    <b:MonthAccessed>March</b:MonthAccessed>
    <b:DayAccessed>12</b:DayAccessed>
    <b:URL>https://www.serverbrain.org/2003-guide/understanding-agudlp.html</b:URL>
    <b:RefOrder>19</b:RefOrder>
  </b:Source>
  <b:Source>
    <b:Tag>Ten21</b:Tag>
    <b:SourceType>InternetSite</b:SourceType>
    <b:Guid>{175EB8B9-FA45-4A37-9D0E-96DF5240685A}</b:Guid>
    <b:Author>
      <b:Author>
        <b:Corporate>Tenfold</b:Corporate>
      </b:Author>
    </b:Author>
    <b:Title>AGDLP</b:Title>
    <b:ProductionCompany>Tenfold</b:ProductionCompany>
    <b:YearAccessed>2021</b:YearAccessed>
    <b:MonthAccessed>March</b:MonthAccessed>
    <b:DayAccessed>12</b:DayAccessed>
    <b:URL>https://www.tenfold-security.com/en/wiki/agdlp/#:~:text=The%20abbreviation%20AGDLP%20refers%20to,G)%20that%20represent%20business%20roles.</b:URL>
    <b:RefOrder>20</b:RefOrder>
  </b:Source>
  <b:Source>
    <b:Tag>Ada20</b:Tag>
    <b:SourceType>InternetSite</b:SourceType>
    <b:Guid>{888A49A8-5E06-4D4B-AEF8-E5FCF934B5F1}</b:Guid>
    <b:Author>
      <b:Author>
        <b:NameList>
          <b:Person>
            <b:Last>Bertram</b:Last>
            <b:First>Adam</b:First>
          </b:Person>
        </b:NameList>
      </b:Author>
    </b:Author>
    <b:Title>Active Directory nesting groups strategy and implementation</b:Title>
    <b:ProductionCompany>TechTarget</b:ProductionCompany>
    <b:Year>2020</b:Year>
    <b:Month>April</b:Month>
    <b:Day>08</b:Day>
    <b:YearAccessed>2021</b:YearAccessed>
    <b:MonthAccessed>March</b:MonthAccessed>
    <b:DayAccessed>12</b:DayAccessed>
    <b:URL>https://searchwindowsserver.techtarget.com/tip/Active-Directory-nesting-groups-strategy-and-implementation#:~:text=AGUDLP%20is%20the%20multi%2Ddomain,added%20to%20the%20nesting%20chain.&amp;text=For%20organizations%20with%20multiple%20domains,role%20groups%20</b:URL>
    <b:RefOrder>21</b:RefOrder>
  </b:Source>
  <b:Source>
    <b:Tag>Mic20</b:Tag>
    <b:SourceType>DocumentFromInternetSite</b:SourceType>
    <b:Guid>{4CA47F7C-1C74-4BB9-B9C6-B7F7B241C0D0}</b:Guid>
    <b:Author>
      <b:Author>
        <b:Corporate>Microsoft</b:Corporate>
      </b:Author>
    </b:Author>
    <b:Title>NTFS OverView</b:Title>
    <b:Year>2020</b:Year>
    <b:Month>September</b:Month>
    <b:Day>30</b:Day>
    <b:YearAccessed>2021</b:YearAccessed>
    <b:MonthAccessed>April</b:MonthAccessed>
    <b:DayAccessed>27</b:DayAccessed>
    <b:URL>https://docs.microsoft.com/en-us/windows-server/storage/file-server/ntfs-overview</b:URL>
    <b:RefOrder>1</b:RefOrder>
  </b:Source>
  <b:Source>
    <b:Tag>Tob19</b:Tag>
    <b:SourceType>DocumentFromInternetSite</b:SourceType>
    <b:Guid>{BA11FAD0-5754-4B72-B058-6ADE1C64F558}</b:Guid>
    <b:Author>
      <b:Author>
        <b:NameList>
          <b:Person>
            <b:Last>Mesevage</b:Last>
            <b:First>Tobias</b:First>
            <b:Middle>Geisler</b:Middle>
          </b:Person>
        </b:NameList>
      </b:Author>
    </b:Author>
    <b:Title>What is NTFS and How Does It Work?</b:Title>
    <b:Year>2019</b:Year>
    <b:Month>November</b:Month>
    <b:Day>04</b:Day>
    <b:YearAccessed>2021</b:YearAccessed>
    <b:MonthAccessed>April</b:MonthAccessed>
    <b:DayAccessed>27</b:DayAccessed>
    <b:URL>https://www.datto.com/uk/blog/what-is-ntfs-and-how-does-it-work#:~:text=NTFS%20was%20first%20introduced%20in,the%20Windows%20NT%203.1%20release.</b:URL>
    <b:RefOrder>3</b:RefOrder>
  </b:Source>
  <b:Source>
    <b:Tag>Wha18</b:Tag>
    <b:SourceType>DocumentFromInternetSite</b:SourceType>
    <b:Guid>{AA4B5C97-092F-42EA-B699-C6D4DAFB94A7}</b:Guid>
    <b:Title>Whats the Difference between FAT32,exFAT, and NTFS</b:Title>
    <b:Year>2018</b:Year>
    <b:Month>March</b:Month>
    <b:Day>30</b:Day>
    <b:YearAccessed>2021</b:YearAccessed>
    <b:MonthAccessed>April</b:MonthAccessed>
    <b:DayAccessed>28</b:DayAccessed>
    <b:URL>https://www.howtogeek.com/235596/whats-the-difference-between-fat32-exfat-and-ntfs/</b:URL>
    <b:RefOrder>2</b:RefOrder>
  </b:Source>
  <b:Source>
    <b:Tag>Lin21</b:Tag>
    <b:SourceType>DocumentFromInternetSite</b:SourceType>
    <b:Guid>{DCC20B9C-487A-4A65-9A04-E6D020895F3C}</b:Guid>
    <b:Author>
      <b:Author>
        <b:NameList>
          <b:Person>
            <b:Last>Rosencrance</b:Last>
            <b:First>Linda</b:First>
          </b:Person>
        </b:NameList>
      </b:Author>
    </b:Author>
    <b:Title>Group Policy Object (GPO)</b:Title>
    <b:YearAccessed>2021</b:YearAccessed>
    <b:MonthAccessed>April</b:MonthAccessed>
    <b:DayAccessed>29</b:DayAccessed>
    <b:URL>https://searchwindowsserver.techtarget.com/definition/Group-Policy-Object#:~:text=Introduced%20in%20Windows%20Server%202008,future%20policy%20to%20be%20created.</b:URL>
    <b:RefOrder>4</b:RefOrder>
  </b:Source>
  <b:Source>
    <b:Tag>ICO18</b:Tag>
    <b:SourceType>DocumentFromInternetSite</b:SourceType>
    <b:Guid>{7950AE05-C4A6-4134-931C-AD10F11D1416}</b:Guid>
    <b:Author>
      <b:Author>
        <b:NameList>
          <b:Person>
            <b:Last>ICO</b:Last>
          </b:Person>
        </b:NameList>
      </b:Author>
    </b:Author>
    <b:Title>Personal Data Breaches</b:Title>
    <b:Year>2018</b:Year>
    <b:Month>May</b:Month>
    <b:Day>25</b:Day>
    <b:YearAccessed>2021</b:YearAccessed>
    <b:MonthAccessed>April</b:MonthAccessed>
    <b:DayAccessed>29</b:DayAccessed>
    <b:URL>https://ico.org.uk/for-organisations/guide-to-data-protection/guide-to-the-general-data-protection-regulation-gdpr/personal-data-breaches/</b:URL>
    <b:RefOrder>5</b:RefOrder>
  </b:Source>
  <b:Source>
    <b:Tag>NCS18</b:Tag>
    <b:SourceType>DocumentFromInternetSite</b:SourceType>
    <b:Guid>{F06D014E-C8BC-4EEF-948A-A1A10CE87D59}</b:Guid>
    <b:Author>
      <b:Author>
        <b:NameList>
          <b:Person>
            <b:Last>NCSC</b:Last>
          </b:Person>
        </b:NameList>
      </b:Author>
    </b:Author>
    <b:Title>Password Policy: Updating your approach</b:Title>
    <b:Year>2018</b:Year>
    <b:Month>November</b:Month>
    <b:Day>19</b:Day>
    <b:YearAccessed>2021</b:YearAccessed>
    <b:MonthAccessed>April</b:MonthAccessed>
    <b:DayAccessed>29</b:DayAccessed>
    <b:URL>https://www.ncsc.gov.uk/collection/passwords/updating-your-approach</b:URL>
    <b:RefOrder>14</b:RefOrder>
  </b:Source>
  <b:Source>
    <b:Tag>Tec07</b:Tag>
    <b:SourceType>DocumentFromInternetSite</b:SourceType>
    <b:Guid>{CE3987E2-763B-4C03-AD89-62A4671884CA}</b:Guid>
    <b:Author>
      <b:Author>
        <b:Corporate>TechTarget</b:Corporate>
      </b:Author>
    </b:Author>
    <b:Title>Script Kiddy</b:Title>
    <b:Year>2007</b:Year>
    <b:Month>June</b:Month>
    <b:YearAccessed>2021</b:YearAccessed>
    <b:MonthAccessed>April</b:MonthAccessed>
    <b:DayAccessed>29</b:DayAccessed>
    <b:URL>https://searchsecurity.techtarget.com/definition/script-kiddy-or-script-kiddie</b:URL>
    <b:RefOrder>6</b:RefOrder>
  </b:Source>
  <b:Source>
    <b:Tag>Has20</b:Tag>
    <b:SourceType>DocumentFromInternetSite</b:SourceType>
    <b:Guid>{DCADCE9B-90CB-4C17-ABBA-F03295137AEC}</b:Guid>
    <b:Author>
      <b:Author>
        <b:Corporate>Hashcat</b:Corporate>
      </b:Author>
    </b:Author>
    <b:Title>Hashcat</b:Title>
    <b:Year>2020</b:Year>
    <b:Month>June</b:Month>
    <b:Day>29</b:Day>
    <b:YearAccessed>2021</b:YearAccessed>
    <b:MonthAccessed>April</b:MonthAccessed>
    <b:DayAccessed>29</b:DayAccessed>
    <b:URL>https://hashcat.net/hashcat/</b:URL>
    <b:RefOrder>7</b:RefOrder>
  </b:Source>
  <b:Source>
    <b:Tag>Ope21</b:Tag>
    <b:SourceType>DocumentFromInternetSite</b:SourceType>
    <b:Guid>{E8216C3C-0034-4D34-BB96-606B0684AE1D}</b:Guid>
    <b:Author>
      <b:Author>
        <b:Corporate>OpenWall</b:Corporate>
      </b:Author>
    </b:Author>
    <b:Title>John the Ripper Password Cracker</b:Title>
    <b:YearAccessed>2021</b:YearAccessed>
    <b:MonthAccessed>April</b:MonthAccessed>
    <b:DayAccessed>29</b:DayAccessed>
    <b:URL>https://www.openwall.com/john/</b:URL>
    <b:RefOrder>8</b:RefOrder>
  </b:Source>
  <b:Source>
    <b:Tag>Mic21</b:Tag>
    <b:SourceType>DocumentFromInternetSite</b:SourceType>
    <b:Guid>{C3F67095-F55A-43FE-90BC-425AD2480EE9}</b:Guid>
    <b:Author>
      <b:Author>
        <b:Corporate>Microsoft</b:Corporate>
      </b:Author>
    </b:Author>
    <b:Title>Secure access to resources with multifactor authentication</b:Title>
    <b:YearAccessed>2021</b:YearAccessed>
    <b:MonthAccessed>April</b:MonthAccessed>
    <b:DayAccessed>29</b:DayAccessed>
    <b:URL>https://www.microsoft.com/en-gb/security/business/identity-access-management/mfa-multi-factor-authentication</b:URL>
    <b:RefOrder>12</b:RefOrder>
  </b:Source>
  <b:Source>
    <b:Tag>Mic19</b:Tag>
    <b:SourceType>DocumentFromInternetSite</b:SourceType>
    <b:Guid>{AAFABB78-4851-4286-A2BA-BCB6626738E1}</b:Guid>
    <b:Author>
      <b:Author>
        <b:Corporate>Microsoft</b:Corporate>
      </b:Author>
    </b:Author>
    <b:Title>What is single sign-on (SSO)?</b:Title>
    <b:Year>2019</b:Year>
    <b:Month>March</b:Month>
    <b:Day>12</b:Day>
    <b:YearAccessed>2021</b:YearAccessed>
    <b:MonthAccessed>April</b:MonthAccessed>
    <b:DayAccessed>29</b:DayAccessed>
    <b:URL>https://docs.microsoft.com/en-us/azure/active-directory/manage-apps/what-is-single-sign-on#:~:text=Single%20sign%2Don%20means%20a,used%20for%20other%20apps%20too.&amp;text=You%20can%20find%20your%20apps,%3A%2F%2Fmyapps.microsoft.com.</b:URL>
    <b:RefOrder>13</b:RefOrder>
  </b:Source>
  <b:Source>
    <b:Tag>ATP19</b:Tag>
    <b:SourceType>DocumentFromInternetSite</b:SourceType>
    <b:Guid>{99055C0A-2F3A-4979-93B7-1D716DBEDBEC}</b:Guid>
    <b:Author>
      <b:Author>
        <b:Corporate>ATP</b:Corporate>
      </b:Author>
    </b:Author>
    <b:Title>Secure your Data with AES-256 Encryption</b:Title>
    <b:Year>2019</b:Year>
    <b:Month>June</b:Month>
    <b:Day>26</b:Day>
    <b:YearAccessed>201</b:YearAccessed>
    <b:MonthAccessed>April</b:MonthAccessed>
    <b:DayAccessed>29</b:DayAccessed>
    <b:URL>https://www.atpinc.com/blog/what-is-aes-256-encryption</b:URL>
    <b:RefOrder>9</b:RefOrder>
  </b:Source>
  <b:Source>
    <b:Tag>Vla16</b:Tag>
    <b:SourceType>InternetSite</b:SourceType>
    <b:Guid>{538B510A-307B-40F2-9F33-F80E86F918C8}</b:Guid>
    <b:Title>It takes two to ChaCha (Poly)</b:Title>
    <b:Year>2016</b:Year>
    <b:Month>April</b:Month>
    <b:Day>04</b:Day>
    <b:YearAccessed>2021</b:YearAccessed>
    <b:MonthAccessed>April</b:MonthAccessed>
    <b:DayAccessed>29</b:DayAccessed>
    <b:URL>https://blog.cloudflare.com/it-takes-two-to-chacha-poly/</b:URL>
    <b:Author>
      <b:Author>
        <b:NameList>
          <b:Person>
            <b:Last>Krasnov</b:Last>
            <b:First>Vlad</b:First>
          </b:Person>
        </b:NameList>
      </b:Author>
    </b:Author>
    <b:ProductionCompany>CloudFlare</b:ProductionCompany>
    <b:RefOrder>10</b:RefOrder>
  </b:Source>
  <b:Source>
    <b:Tag>Bru98</b:Tag>
    <b:SourceType>JournalArticle</b:SourceType>
    <b:Guid>{0ED9015A-D5D2-466D-8AD7-5BA435E8758E}</b:Guid>
    <b:Title>The Twofish Encryption Algorithm</b:Title>
    <b:ProductionCompany>Schneier</b:ProductionCompany>
    <b:Year>1998</b:Year>
    <b:Month>December</b:Month>
    <b:YearAccessed>2021</b:YearAccessed>
    <b:MonthAccessed>April</b:MonthAccessed>
    <b:DayAccessed>29</b:DayAccessed>
    <b:URL>https://www.schneier.com/academic/archives/1998/12/the_twofish_encrypti.html</b:URL>
    <b:Author>
      <b:Author>
        <b:NameList>
          <b:Person>
            <b:Last>Schneier</b:Last>
            <b:First>Bruce</b:First>
          </b:Person>
        </b:NameList>
      </b:Author>
    </b:Author>
    <b:JournalName>Dr. Dobb's</b:JournalName>
    <b:Pages>5</b:Pages>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6C96F6-A501-415C-939F-9CD59EE8A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2969</Words>
  <Characters>16927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NETWORKING OPERATING SYSTEMS AND SERVICES</vt:lpstr>
    </vt:vector>
  </TitlesOfParts>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OPERATING SYSTEMS AND SERVICES</dc:title>
  <dc:subject>ACCA5023 – Worksheet 3</dc:subject>
  <dc:creator>Matthew James (1809299)</dc:creator>
  <cp:keywords/>
  <dc:description/>
  <cp:lastModifiedBy>matthew james</cp:lastModifiedBy>
  <cp:revision>2</cp:revision>
  <dcterms:created xsi:type="dcterms:W3CDTF">2021-04-29T14:09:00Z</dcterms:created>
  <dcterms:modified xsi:type="dcterms:W3CDTF">2021-04-29T14:09:00Z</dcterms:modified>
</cp:coreProperties>
</file>