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68B4906" wp14:paraId="32433DCD" wp14:textId="21B960BE">
      <w:pPr>
        <w:pStyle w:val="Normal"/>
        <w:spacing w:line="360" w:lineRule="auto"/>
        <w:jc w:val="both"/>
        <w:rPr>
          <w:rFonts w:ascii="Times New Roman" w:hAnsi="Times New Roman" w:eastAsia="Times New Roman" w:cs="Times New Roman"/>
        </w:rPr>
      </w:pPr>
      <w:r w:rsidRPr="3A5D8BB0" w:rsidR="5DA2AB18">
        <w:rPr>
          <w:rFonts w:ascii="Times New Roman" w:hAnsi="Times New Roman" w:eastAsia="Times New Roman" w:cs="Times New Roman"/>
        </w:rPr>
        <w:t xml:space="preserve">Module Title: Foreign Languages and Cultural </w:t>
      </w:r>
      <w:r w:rsidRPr="3A5D8BB0" w:rsidR="5DA2AB18">
        <w:rPr>
          <w:rFonts w:ascii="Times New Roman" w:hAnsi="Times New Roman" w:eastAsia="Times New Roman" w:cs="Times New Roman"/>
        </w:rPr>
        <w:t>Awareness</w:t>
      </w:r>
    </w:p>
    <w:p xmlns:wp14="http://schemas.microsoft.com/office/word/2010/wordml" w:rsidP="768B4906" wp14:paraId="5A9D4C19" wp14:textId="0F13A754">
      <w:pPr>
        <w:pStyle w:val="Normal"/>
        <w:spacing w:line="360" w:lineRule="auto"/>
        <w:jc w:val="both"/>
        <w:rPr>
          <w:rFonts w:ascii="Times New Roman" w:hAnsi="Times New Roman" w:eastAsia="Times New Roman" w:cs="Times New Roman"/>
        </w:rPr>
      </w:pPr>
      <w:r w:rsidRPr="3A5D8BB0" w:rsidR="5DA2AB18">
        <w:rPr>
          <w:rFonts w:ascii="Times New Roman" w:hAnsi="Times New Roman" w:eastAsia="Times New Roman" w:cs="Times New Roman"/>
        </w:rPr>
        <w:t>Module code: BMIH5003</w:t>
      </w:r>
    </w:p>
    <w:p xmlns:wp14="http://schemas.microsoft.com/office/word/2010/wordml" w:rsidP="768B4906" wp14:paraId="42404904" wp14:textId="1694652B">
      <w:pPr>
        <w:pStyle w:val="Normal"/>
        <w:spacing w:line="360" w:lineRule="auto"/>
        <w:jc w:val="both"/>
        <w:rPr>
          <w:rFonts w:ascii="Times New Roman" w:hAnsi="Times New Roman" w:eastAsia="Times New Roman" w:cs="Times New Roman"/>
        </w:rPr>
      </w:pPr>
      <w:r w:rsidRPr="3A5D8BB0" w:rsidR="5DA2AB18">
        <w:rPr>
          <w:rFonts w:ascii="Times New Roman" w:hAnsi="Times New Roman" w:eastAsia="Times New Roman" w:cs="Times New Roman"/>
        </w:rPr>
        <w:t>Lecturer’s name: Antoinette Milne</w:t>
      </w:r>
    </w:p>
    <w:p xmlns:wp14="http://schemas.microsoft.com/office/word/2010/wordml" w:rsidP="768B4906" wp14:paraId="7A7E747F" wp14:textId="674BB388">
      <w:pPr>
        <w:pStyle w:val="Normal"/>
        <w:spacing w:line="360" w:lineRule="auto"/>
        <w:jc w:val="both"/>
        <w:rPr>
          <w:rFonts w:ascii="Times New Roman" w:hAnsi="Times New Roman" w:eastAsia="Times New Roman" w:cs="Times New Roman"/>
        </w:rPr>
      </w:pPr>
      <w:r w:rsidRPr="3A5D8BB0" w:rsidR="5DA2AB18">
        <w:rPr>
          <w:rFonts w:ascii="Times New Roman" w:hAnsi="Times New Roman" w:eastAsia="Times New Roman" w:cs="Times New Roman"/>
        </w:rPr>
        <w:t>Student Name: Cristina-Maria Petrache</w:t>
      </w:r>
    </w:p>
    <w:p xmlns:wp14="http://schemas.microsoft.com/office/word/2010/wordml" w:rsidP="768B4906" wp14:paraId="37034222" wp14:textId="561819E6">
      <w:pPr>
        <w:pStyle w:val="Normal"/>
        <w:spacing w:line="360" w:lineRule="auto"/>
        <w:jc w:val="both"/>
        <w:rPr>
          <w:rFonts w:ascii="Times New Roman" w:hAnsi="Times New Roman" w:eastAsia="Times New Roman" w:cs="Times New Roman"/>
        </w:rPr>
      </w:pPr>
      <w:r w:rsidRPr="3A5D8BB0" w:rsidR="5DA2AB18">
        <w:rPr>
          <w:rFonts w:ascii="Times New Roman" w:hAnsi="Times New Roman" w:eastAsia="Times New Roman" w:cs="Times New Roman"/>
        </w:rPr>
        <w:t>Student ID: 2234360</w:t>
      </w:r>
    </w:p>
    <w:p xmlns:wp14="http://schemas.microsoft.com/office/word/2010/wordml" w:rsidP="768B4906" wp14:paraId="58A658C9" wp14:textId="64651565">
      <w:pPr>
        <w:pStyle w:val="Normal"/>
        <w:spacing w:line="360" w:lineRule="auto"/>
        <w:jc w:val="both"/>
        <w:rPr>
          <w:rFonts w:ascii="Times New Roman" w:hAnsi="Times New Roman" w:eastAsia="Times New Roman" w:cs="Times New Roman"/>
        </w:rPr>
      </w:pPr>
      <w:r w:rsidRPr="3A5D8BB0" w:rsidR="5DA2AB18">
        <w:rPr>
          <w:rFonts w:ascii="Times New Roman" w:hAnsi="Times New Roman" w:eastAsia="Times New Roman" w:cs="Times New Roman"/>
        </w:rPr>
        <w:t>Date of submission: 7</w:t>
      </w:r>
      <w:r w:rsidRPr="3A5D8BB0" w:rsidR="5DA2AB18">
        <w:rPr>
          <w:rFonts w:ascii="Times New Roman" w:hAnsi="Times New Roman" w:eastAsia="Times New Roman" w:cs="Times New Roman"/>
          <w:vertAlign w:val="superscript"/>
        </w:rPr>
        <w:t>th</w:t>
      </w:r>
      <w:r w:rsidRPr="3A5D8BB0" w:rsidR="5DA2AB18">
        <w:rPr>
          <w:rFonts w:ascii="Times New Roman" w:hAnsi="Times New Roman" w:eastAsia="Times New Roman" w:cs="Times New Roman"/>
        </w:rPr>
        <w:t xml:space="preserve"> June 2024</w:t>
      </w:r>
    </w:p>
    <w:p xmlns:wp14="http://schemas.microsoft.com/office/word/2010/wordml" w:rsidP="768B4906" wp14:paraId="4A490B62" wp14:textId="372BAA90">
      <w:pPr>
        <w:pStyle w:val="Normal"/>
        <w:spacing w:line="360" w:lineRule="auto"/>
        <w:jc w:val="both"/>
        <w:rPr>
          <w:rFonts w:ascii="Times New Roman" w:hAnsi="Times New Roman" w:eastAsia="Times New Roman" w:cs="Times New Roman"/>
        </w:rPr>
      </w:pPr>
    </w:p>
    <w:p xmlns:wp14="http://schemas.microsoft.com/office/word/2010/wordml" w:rsidP="0E33DBAC" wp14:paraId="44ED13CB" wp14:textId="0E57585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Executive summary</w:t>
      </w:r>
    </w:p>
    <w:p xmlns:wp14="http://schemas.microsoft.com/office/word/2010/wordml" w:rsidP="0E33DBAC" wp14:paraId="29CA6614" wp14:textId="4CD5CC5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FD0DA8F" wp14:textId="693EB767">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0C43792B" wp14:textId="5A0D416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As the newly appointed General Manager of a 5-star Multicultural Hotel &amp; Spa in London, I will visit our headquarters in China to learn about the hotel's operations, brand standards, and core values. This visit is essential for understanding the foundational principles that drive our esteemed brand and for fostering a cohesive leadership approach.</w:t>
      </w:r>
    </w:p>
    <w:p xmlns:wp14="http://schemas.microsoft.com/office/word/2010/wordml" w:rsidP="0E33DBAC" wp14:paraId="43DD50E2" wp14:textId="377CD747">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0FB98CFC" wp14:textId="3DFE5BF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In China, I will engage in comprehensive training sessions, shadow experienced managers, and interact with various departments to gain an in-depth understanding of our operational excellence and service commitment. This experience will ensure that I am well-learned in the standards expected across all features of our operations.</w:t>
      </w:r>
    </w:p>
    <w:p xmlns:wp14="http://schemas.microsoft.com/office/word/2010/wordml" w:rsidP="0E33DBAC" wp14:paraId="7A3E0973" wp14:textId="6B8D01E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71F51B2" wp14:textId="3C4A978E">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This visit is particularly important as several employees from China will join the London team. Understanding their work culture and communication styles will be critical for smooth integration. This preparation will equip me with the knowledge and intercultural competency needed to lead a diverse team and deliver exceptional guest experiences in London.</w:t>
      </w:r>
    </w:p>
    <w:p xmlns:wp14="http://schemas.microsoft.com/office/word/2010/wordml" w:rsidP="0E33DBAC" wp14:paraId="1A6B5A49" wp14:textId="2C97652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B159E63" wp14:textId="4A77DEE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7AAB134" wp14:textId="0A40CFF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0A68613F" wp14:textId="0159FE3C">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Contents Table</w:t>
      </w:r>
    </w:p>
    <w:p xmlns:wp14="http://schemas.microsoft.com/office/word/2010/wordml" w:rsidP="0E33DBAC" wp14:paraId="1960AF68" wp14:textId="4C8718E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3210DD3" wp14:textId="76B36AA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1. Introduction</w:t>
      </w:r>
    </w:p>
    <w:p xmlns:wp14="http://schemas.microsoft.com/office/word/2010/wordml" w:rsidP="0E33DBAC" wp14:paraId="4029B70E" wp14:textId="23CFBC9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D0AC7C9" wp14:textId="5C7FDF2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1.1 Overview of the Scenario</w:t>
      </w:r>
    </w:p>
    <w:p xmlns:wp14="http://schemas.microsoft.com/office/word/2010/wordml" w:rsidP="0E33DBAC" wp14:paraId="0CA8E144" wp14:textId="1B1D0BF7">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5657572" wp14:textId="5028A00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1.2 Importance of Understanding Cultural Differences</w:t>
      </w:r>
    </w:p>
    <w:p xmlns:wp14="http://schemas.microsoft.com/office/word/2010/wordml" w:rsidP="0E33DBAC" wp14:paraId="2E96254E" wp14:textId="0131F3EF">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FDA835D" wp14:textId="225D607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AD176B6" wp14:textId="3C17151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9CD8BA7" wp14:textId="33A8C9DA">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 Key Differences between England and China</w:t>
      </w:r>
    </w:p>
    <w:p xmlns:wp14="http://schemas.microsoft.com/office/word/2010/wordml" w:rsidP="0E33DBAC" wp14:paraId="4DEEB0E6" wp14:textId="0A490E16">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7AB63BDF" wp14:textId="7D51CCC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2.1 Cultural Differences</w:t>
      </w:r>
    </w:p>
    <w:p xmlns:wp14="http://schemas.microsoft.com/office/word/2010/wordml" w:rsidP="0E33DBAC" wp14:paraId="3C7EBEA5" wp14:textId="1A97BB8E">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019EB0DD" wp14:textId="202D981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2.2 Individualism vs. Collectivism</w:t>
      </w:r>
    </w:p>
    <w:p xmlns:wp14="http://schemas.microsoft.com/office/word/2010/wordml" w:rsidP="0E33DBAC" wp14:paraId="29711512" wp14:textId="639E360A">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7BEB4F7" wp14:textId="36C4B20C">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2.3 Communication Styles</w:t>
      </w:r>
    </w:p>
    <w:p xmlns:wp14="http://schemas.microsoft.com/office/word/2010/wordml" w:rsidP="0E33DBAC" wp14:paraId="430B8459" wp14:textId="15FD634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21C6CBFA" wp14:textId="1032B8F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2.4 Attitudes towards Hierarchy and Authority</w:t>
      </w:r>
    </w:p>
    <w:p xmlns:wp14="http://schemas.microsoft.com/office/word/2010/wordml" w:rsidP="0E33DBAC" wp14:paraId="4B521253" wp14:textId="316FB28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3A658D8" wp14:textId="41E377AA">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2.5 Customs and Traditions</w:t>
      </w:r>
    </w:p>
    <w:p xmlns:wp14="http://schemas.microsoft.com/office/word/2010/wordml" w:rsidP="0E33DBAC" wp14:paraId="5338B201" wp14:textId="182EA3B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7C54033" wp14:textId="0FBD8F9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2.6 Social Etiquette and Protocol</w:t>
      </w:r>
    </w:p>
    <w:p xmlns:wp14="http://schemas.microsoft.com/office/word/2010/wordml" w:rsidP="0E33DBAC" wp14:paraId="1D94618B" wp14:textId="34039E7F">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7800B821" wp14:textId="154812C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2.7 Other Relevant Topics</w:t>
      </w:r>
    </w:p>
    <w:p xmlns:wp14="http://schemas.microsoft.com/office/word/2010/wordml" w:rsidP="0E33DBAC" wp14:paraId="72AFF1D7" wp14:textId="3B97C5A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26164373" wp14:textId="21452447">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2.8 Work-Life Balance</w:t>
      </w:r>
    </w:p>
    <w:p xmlns:wp14="http://schemas.microsoft.com/office/word/2010/wordml" w:rsidP="0E33DBAC" wp14:paraId="2E356EE2" wp14:textId="74F98DCD">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024C5E7C" wp14:textId="4302E7A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2.9 Business Practices and Negotiations</w:t>
      </w:r>
    </w:p>
    <w:p xmlns:wp14="http://schemas.microsoft.com/office/word/2010/wordml" w:rsidP="0E33DBAC" wp14:paraId="2AF45228" wp14:textId="3167043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485FD69" wp14:textId="47CE2376">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2.10 Attitudes towards Hospitality and Service</w:t>
      </w:r>
    </w:p>
    <w:p xmlns:wp14="http://schemas.microsoft.com/office/word/2010/wordml" w:rsidP="0E33DBAC" wp14:paraId="2625BF55" wp14:textId="1D19164D">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642051A" wp14:textId="56E2545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7B5A9D64" wp14:textId="44349D5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7F9292A0" wp14:textId="657F52F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 Analysis and Comparison of Relevant Practices and Values</w:t>
      </w:r>
    </w:p>
    <w:p xmlns:wp14="http://schemas.microsoft.com/office/word/2010/wordml" w:rsidP="0E33DBAC" wp14:paraId="60FCE43B" wp14:textId="6DB0472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00FDCF7" wp14:textId="696868F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3.1 Hospitality Industry Practices</w:t>
      </w:r>
    </w:p>
    <w:p xmlns:wp14="http://schemas.microsoft.com/office/word/2010/wordml" w:rsidP="0E33DBAC" wp14:paraId="56D48500" wp14:textId="7CF65D0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6EB3434" wp14:textId="6DB9247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3.2 Customer Service Expectations</w:t>
      </w:r>
    </w:p>
    <w:p xmlns:wp14="http://schemas.microsoft.com/office/word/2010/wordml" w:rsidP="0E33DBAC" wp14:paraId="2EDC87DB" wp14:textId="373F0EB4">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02213BC" wp14:textId="2AEF4A8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3.3 Employee-Employer Relationships</w:t>
      </w:r>
    </w:p>
    <w:p xmlns:wp14="http://schemas.microsoft.com/office/word/2010/wordml" w:rsidP="0E33DBAC" wp14:paraId="77EEA202" wp14:textId="17CB14F6">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9BE70F9" wp14:textId="33DCE96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3.4 Values Impacting Hotel Management</w:t>
      </w:r>
    </w:p>
    <w:p xmlns:wp14="http://schemas.microsoft.com/office/word/2010/wordml" w:rsidP="0E33DBAC" wp14:paraId="3B3A6E4F" wp14:textId="70CE409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7E537A9" wp14:textId="7B63EDCD">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3.5 Emphasis on Quality and Excellence</w:t>
      </w:r>
    </w:p>
    <w:p xmlns:wp14="http://schemas.microsoft.com/office/word/2010/wordml" w:rsidP="0E33DBAC" wp14:paraId="05CB7769" wp14:textId="0669050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7808DC0F" wp14:textId="5980310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3.6 Innovation and Tradition</w:t>
      </w:r>
    </w:p>
    <w:p xmlns:wp14="http://schemas.microsoft.com/office/word/2010/wordml" w:rsidP="0E33DBAC" wp14:paraId="35F4CFA9" wp14:textId="79A13D5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22927A5" wp14:textId="3D4E27B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3.7 Sustainability and Environmental Concerns</w:t>
      </w:r>
    </w:p>
    <w:p xmlns:wp14="http://schemas.microsoft.com/office/word/2010/wordml" w:rsidP="0E33DBAC" wp14:paraId="5E082586" wp14:textId="7907551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7DBB4DF" wp14:textId="2BD1C24D">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0BE63DD8" wp14:textId="6EBC6EE4">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 Challenges of Intercultural Leadership in the Hospitality Industry</w:t>
      </w:r>
    </w:p>
    <w:p xmlns:wp14="http://schemas.microsoft.com/office/word/2010/wordml" w:rsidP="0E33DBAC" wp14:paraId="09493C49" wp14:textId="17C7E4D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E0719C5" wp14:textId="71DE707E">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4.1 Intercultural Leadership Challenges</w:t>
      </w:r>
    </w:p>
    <w:p xmlns:wp14="http://schemas.microsoft.com/office/word/2010/wordml" w:rsidP="0E33DBAC" wp14:paraId="4B736811" wp14:textId="7F7BB10D">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2F039EE5" wp14:textId="00C25A3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4.2 Communication Barriers</w:t>
      </w:r>
    </w:p>
    <w:p xmlns:wp14="http://schemas.microsoft.com/office/word/2010/wordml" w:rsidP="0E33DBAC" wp14:paraId="64FFB5A1" wp14:textId="2A2C179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2F48D6A" wp14:textId="28D6E66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4.3 Managing Diverse Teams</w:t>
      </w:r>
    </w:p>
    <w:p xmlns:wp14="http://schemas.microsoft.com/office/word/2010/wordml" w:rsidP="0E33DBAC" wp14:paraId="6A2840D8" wp14:textId="1B65000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580A58C" wp14:textId="0425FD2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4.4 Conflict Resolution</w:t>
      </w:r>
    </w:p>
    <w:p xmlns:wp14="http://schemas.microsoft.com/office/word/2010/wordml" w:rsidP="0E33DBAC" wp14:paraId="0A19FD4E" wp14:textId="68E30FDA">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A03B818" wp14:textId="1132E6B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4.5 Potential Areas of Conflict</w:t>
      </w:r>
    </w:p>
    <w:p xmlns:wp14="http://schemas.microsoft.com/office/word/2010/wordml" w:rsidP="0E33DBAC" wp14:paraId="6FA2506F" wp14:textId="1BF1129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262343E7" wp14:textId="1ECAF5F7">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4.6 Handling Cultural Misunderstandings</w:t>
      </w:r>
    </w:p>
    <w:p xmlns:wp14="http://schemas.microsoft.com/office/word/2010/wordml" w:rsidP="0E33DBAC" wp14:paraId="220EFA1D" wp14:textId="55A240AF">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21DC763F" wp14:textId="79F7B35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4.7 Balancing Different Work Ethics</w:t>
      </w:r>
    </w:p>
    <w:p xmlns:wp14="http://schemas.microsoft.com/office/word/2010/wordml" w:rsidP="0E33DBAC" wp14:paraId="43EA7825" wp14:textId="33A5BCE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EFE378F" wp14:textId="2A5F675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4.8 Navigating Cultural Sensitivities in Guest Relations</w:t>
      </w:r>
    </w:p>
    <w:p xmlns:wp14="http://schemas.microsoft.com/office/word/2010/wordml" w:rsidP="0E33DBAC" wp14:paraId="2503F1E3" wp14:textId="28808A6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5B1FCEE" wp14:textId="43FED2C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4FD9359" wp14:textId="12FF8FC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5. Conclusion</w:t>
      </w:r>
    </w:p>
    <w:p xmlns:wp14="http://schemas.microsoft.com/office/word/2010/wordml" w:rsidP="0E33DBAC" wp14:paraId="02A4B665" wp14:textId="12A656D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80A8928" wp14:textId="6C270C04">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5.1 Summary of Key Points</w:t>
      </w:r>
    </w:p>
    <w:p xmlns:wp14="http://schemas.microsoft.com/office/word/2010/wordml" w:rsidP="0E33DBAC" wp14:paraId="61669FDD" wp14:textId="69A4ABC4">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8BB8F61" wp14:textId="37F07ECD">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5.2 Final Thoughts on Managing a Multicultural Hotel &amp; Spa</w:t>
      </w:r>
    </w:p>
    <w:p xmlns:wp14="http://schemas.microsoft.com/office/word/2010/wordml" w:rsidP="0E33DBAC" wp14:paraId="245621A5" wp14:textId="3450A0AC">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B800C5A" wp14:textId="6F6619C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C562BC8" wp14:textId="1E96230C">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Recommendations</w:t>
      </w:r>
    </w:p>
    <w:p xmlns:wp14="http://schemas.microsoft.com/office/word/2010/wordml" w:rsidP="0E33DBAC" wp14:paraId="391097D5" wp14:textId="2CB9F77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F6B3BE8" wp14:textId="4FADF9E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References </w:t>
      </w:r>
    </w:p>
    <w:p xmlns:wp14="http://schemas.microsoft.com/office/word/2010/wordml" w:rsidP="0E33DBAC" wp14:paraId="045AC695" wp14:textId="2589A63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03B3E0E1" wp14:textId="627EECE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6002401" wp14:textId="520EB00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6CB03DD" wp14:textId="0DAC018C">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INTRODUCTION</w:t>
      </w:r>
    </w:p>
    <w:p xmlns:wp14="http://schemas.microsoft.com/office/word/2010/wordml" w:rsidP="0E33DBAC" wp14:paraId="310F5243" wp14:textId="3A71B21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273F55E9" wp14:textId="69D8AA2A">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1.1 Overview of the Scenario</w:t>
      </w:r>
    </w:p>
    <w:p xmlns:wp14="http://schemas.microsoft.com/office/word/2010/wordml" w:rsidP="0E33DBAC" wp14:paraId="2C20609A" wp14:textId="74C3B81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2C00F38" wp14:textId="612B482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As the newly appointed General Manager of a prestigious 5-star Multicultural Hotel &amp; Spa in London, my primary responsibility</w:t>
      </w:r>
      <w:r w:rsidRPr="3A5D8BB0" w:rsidR="59607A77">
        <w:rPr>
          <w:rFonts w:ascii="Times New Roman" w:hAnsi="Times New Roman" w:eastAsia="Times New Roman" w:cs="Times New Roman"/>
        </w:rPr>
        <w:t xml:space="preserve"> is to ensure the smooth operation and exceptional service that our brand is known for. To adequately prepare for this significant role, I will be traveling to our headquarters in China for an intensive orientation.</w:t>
      </w:r>
    </w:p>
    <w:p xmlns:wp14="http://schemas.microsoft.com/office/word/2010/wordml" w:rsidP="0E33DBAC" wp14:paraId="4C6E085B" wp14:textId="3BC280F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77313882" wp14:textId="62399067">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1.2 Importance of Understanding Cultural Differences</w:t>
      </w:r>
    </w:p>
    <w:p xmlns:wp14="http://schemas.microsoft.com/office/word/2010/wordml" w:rsidP="0E33DBAC" wp14:paraId="5CFEEC71" wp14:textId="7B4E2004">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54FC9A2" wp14:textId="437D495E">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During my time in China, I will engage in hands-on learning experiences, shadow seasoned managers, and interact closely with various departments. This approach will give me an in-depth understanding of our operational excellence and the </w:t>
      </w:r>
      <w:r w:rsidRPr="3A5D8BB0" w:rsidR="59607A77">
        <w:rPr>
          <w:rFonts w:ascii="Times New Roman" w:hAnsi="Times New Roman" w:eastAsia="Times New Roman" w:cs="Times New Roman"/>
        </w:rPr>
        <w:t>high standards</w:t>
      </w:r>
      <w:r w:rsidRPr="3A5D8BB0" w:rsidR="59607A77">
        <w:rPr>
          <w:rFonts w:ascii="Times New Roman" w:hAnsi="Times New Roman" w:eastAsia="Times New Roman" w:cs="Times New Roman"/>
        </w:rPr>
        <w:t xml:space="preserve"> expected in all aspects of our hotel services. Furthermore, this visit is particularly crucial as several employees from our China location will be transitioning to join the team in London. Understanding their work culture, communication styles, and professional ethos will be vital in integrating them seamlessly into our London operations, ensuring a cohesive and effective team dynamic</w:t>
      </w:r>
    </w:p>
    <w:p xmlns:wp14="http://schemas.microsoft.com/office/word/2010/wordml" w:rsidP="0E33DBAC" wp14:paraId="6BDD76ED" wp14:textId="7BF7A2F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7F7CEEC3" wp14:textId="07999E6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 Key Differences between England and China</w:t>
      </w:r>
    </w:p>
    <w:p xmlns:wp14="http://schemas.microsoft.com/office/word/2010/wordml" w:rsidP="0E33DBAC" wp14:paraId="78622BA9" wp14:textId="3EFF050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6309F5D" wp14:textId="73240B2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2.1 Cultural Differences</w:t>
      </w:r>
    </w:p>
    <w:p xmlns:wp14="http://schemas.microsoft.com/office/word/2010/wordml" w:rsidP="0E33DBAC" wp14:paraId="33E1DE43" wp14:textId="1153F18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63B3FEE" wp14:textId="11E4598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In the hospitality industry, particularly within a multicultural setting, understanding cultural differences is essential. The cultural nuances between England and China such as communication styles, social etiquette, business practices, and hospitality expectations can profoundly </w:t>
      </w:r>
      <w:r w:rsidRPr="3A5D8BB0" w:rsidR="59607A77">
        <w:rPr>
          <w:rFonts w:ascii="Times New Roman" w:hAnsi="Times New Roman" w:eastAsia="Times New Roman" w:cs="Times New Roman"/>
        </w:rPr>
        <w:t>impact</w:t>
      </w:r>
      <w:r w:rsidRPr="3A5D8BB0" w:rsidR="59607A77">
        <w:rPr>
          <w:rFonts w:ascii="Times New Roman" w:hAnsi="Times New Roman" w:eastAsia="Times New Roman" w:cs="Times New Roman"/>
        </w:rPr>
        <w:t xml:space="preserve"> both employee integration and guest satisfaction. Understanding these differences will enhance team cohesion, improve employee satisfaction, and elevate the guest experience, </w:t>
      </w:r>
      <w:r w:rsidRPr="3A5D8BB0" w:rsidR="59607A77">
        <w:rPr>
          <w:rFonts w:ascii="Times New Roman" w:hAnsi="Times New Roman" w:eastAsia="Times New Roman" w:cs="Times New Roman"/>
        </w:rPr>
        <w:t>ultimately positioning</w:t>
      </w:r>
      <w:r w:rsidRPr="3A5D8BB0" w:rsidR="59607A77">
        <w:rPr>
          <w:rFonts w:ascii="Times New Roman" w:hAnsi="Times New Roman" w:eastAsia="Times New Roman" w:cs="Times New Roman"/>
        </w:rPr>
        <w:t xml:space="preserve"> our London hotel as a premier destination for travelers from around the world. </w:t>
      </w:r>
    </w:p>
    <w:p xmlns:wp14="http://schemas.microsoft.com/office/word/2010/wordml" w:rsidP="0E33DBAC" wp14:paraId="73D07BB1" wp14:textId="51852EA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02CD3CA3" wp14:textId="06F9702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2.1 Cultural Differences</w:t>
      </w:r>
    </w:p>
    <w:p xmlns:wp14="http://schemas.microsoft.com/office/word/2010/wordml" w:rsidP="0E33DBAC" wp14:paraId="272A9C04" wp14:textId="1301C24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3A3BB42" wp14:textId="4EC0725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267E0F27" wp14:textId="1B7B590D">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Understanding the cultural differences between England and China is crucial for effective management in a multicultural setting. These differences influence various aspects of work and social interactions, </w:t>
      </w:r>
      <w:r w:rsidRPr="3A5D8BB0" w:rsidR="59607A77">
        <w:rPr>
          <w:rFonts w:ascii="Times New Roman" w:hAnsi="Times New Roman" w:eastAsia="Times New Roman" w:cs="Times New Roman"/>
        </w:rPr>
        <w:t>impacting</w:t>
      </w:r>
      <w:r w:rsidRPr="3A5D8BB0" w:rsidR="59607A77">
        <w:rPr>
          <w:rFonts w:ascii="Times New Roman" w:hAnsi="Times New Roman" w:eastAsia="Times New Roman" w:cs="Times New Roman"/>
        </w:rPr>
        <w:t xml:space="preserve"> both employee integration and guest satisfaction.</w:t>
      </w:r>
    </w:p>
    <w:p xmlns:wp14="http://schemas.microsoft.com/office/word/2010/wordml" w:rsidP="0E33DBAC" wp14:paraId="43EBA780" wp14:textId="479C778A">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FDD300A" wp14:textId="01430E5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2.2 Individualism vs. Collectivism/ 2.3 Communication Styles</w:t>
      </w:r>
    </w:p>
    <w:p xmlns:wp14="http://schemas.microsoft.com/office/word/2010/wordml" w:rsidP="0E33DBAC" wp14:paraId="44DF6A39" wp14:textId="3DDDE38F">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0A0A9976" wp14:textId="773712A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965E039" wp14:textId="3EE9586C">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England typically </w:t>
      </w:r>
      <w:r w:rsidRPr="3A5D8BB0" w:rsidR="59607A77">
        <w:rPr>
          <w:rFonts w:ascii="Times New Roman" w:hAnsi="Times New Roman" w:eastAsia="Times New Roman" w:cs="Times New Roman"/>
        </w:rPr>
        <w:t>exhibits</w:t>
      </w:r>
      <w:r w:rsidRPr="3A5D8BB0" w:rsidR="59607A77">
        <w:rPr>
          <w:rFonts w:ascii="Times New Roman" w:hAnsi="Times New Roman" w:eastAsia="Times New Roman" w:cs="Times New Roman"/>
        </w:rPr>
        <w:t xml:space="preserve"> individualistic tendencies, where personal goals and autonomy are highly valued. In contrast, China leans towards collectivism, emphasizing group harmony, family ties, and collective goals. This fundamental difference affects team dynamics and decision-making processes.</w:t>
      </w:r>
    </w:p>
    <w:p xmlns:wp14="http://schemas.microsoft.com/office/word/2010/wordml" w:rsidP="0E33DBAC" wp14:paraId="187D4B29" wp14:textId="0216174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In England, communication tends to be direct and explicit, prioritizing clarity and efficiency. Conversely, Chinese communication often relies on indirect and nuanced methods, valuing context and subtlety. English workplaces often adopt </w:t>
      </w:r>
      <w:r w:rsidRPr="3A5D8BB0" w:rsidR="59607A77">
        <w:rPr>
          <w:rFonts w:ascii="Times New Roman" w:hAnsi="Times New Roman" w:eastAsia="Times New Roman" w:cs="Times New Roman"/>
        </w:rPr>
        <w:t>a relatively egalitarian</w:t>
      </w:r>
      <w:r w:rsidRPr="3A5D8BB0" w:rsidR="59607A77">
        <w:rPr>
          <w:rFonts w:ascii="Times New Roman" w:hAnsi="Times New Roman" w:eastAsia="Times New Roman" w:cs="Times New Roman"/>
        </w:rPr>
        <w:t xml:space="preserve"> approach, encouraging open dialogue and equality. In China, there is a strong respect for hierarchy and authority, with a clear chain of command. Recognizing these attitudes helps in structuring management and fostering respect.</w:t>
      </w:r>
    </w:p>
    <w:p xmlns:wp14="http://schemas.microsoft.com/office/word/2010/wordml" w:rsidP="0E33DBAC" wp14:paraId="4D54957F" wp14:textId="21A20A2F">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26787075" wp14:textId="1940D0B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2.5 Customs and Traditions/2.6 Social Etiquette and Protocol/ 2.7 Other Relevant Topics</w:t>
      </w:r>
    </w:p>
    <w:p xmlns:wp14="http://schemas.microsoft.com/office/word/2010/wordml" w:rsidP="0E33DBAC" wp14:paraId="40D304BA" wp14:textId="3ECA9B57">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0ABC43C" wp14:textId="65C1B48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Cultural customs and traditions play a significant role in shaping behaviors and expectations. In China, traditions like Confucian principles influence respect and social harmony, while English customs may focus more on individual rights and democratic values. Social etiquette in England includes formal greetings and politeness, </w:t>
      </w:r>
      <w:r w:rsidRPr="3A5D8BB0" w:rsidR="59607A77">
        <w:rPr>
          <w:rFonts w:ascii="Times New Roman" w:hAnsi="Times New Roman" w:eastAsia="Times New Roman" w:cs="Times New Roman"/>
        </w:rPr>
        <w:t>whereas</w:t>
      </w:r>
      <w:r w:rsidRPr="3A5D8BB0" w:rsidR="59607A77">
        <w:rPr>
          <w:rFonts w:ascii="Times New Roman" w:hAnsi="Times New Roman" w:eastAsia="Times New Roman" w:cs="Times New Roman"/>
        </w:rPr>
        <w:t xml:space="preserve"> in China, customs such as bowing and the importance of saving face are prevalent.</w:t>
      </w:r>
    </w:p>
    <w:p xmlns:wp14="http://schemas.microsoft.com/office/word/2010/wordml" w:rsidP="0E33DBAC" wp14:paraId="356C1AE9" wp14:textId="66DD0054">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6D84282" wp14:textId="77823BCF">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2.8 Work-Life Balance/ 2.9 2.9 Business Practices and Negotiations/ 2.10 Attitudes towards Hospitality and Service</w:t>
      </w:r>
    </w:p>
    <w:p xmlns:wp14="http://schemas.microsoft.com/office/word/2010/wordml" w:rsidP="0E33DBAC" wp14:paraId="4A5C1231" wp14:textId="50F1C9C2">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6717132" wp14:textId="62D54C34">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In England, there is a strong emphasis on work-life balance and personal time, </w:t>
      </w:r>
      <w:r w:rsidRPr="3A5D8BB0" w:rsidR="59607A77">
        <w:rPr>
          <w:rFonts w:ascii="Times New Roman" w:hAnsi="Times New Roman" w:eastAsia="Times New Roman" w:cs="Times New Roman"/>
        </w:rPr>
        <w:t>whereas</w:t>
      </w:r>
      <w:r w:rsidRPr="3A5D8BB0" w:rsidR="59607A77">
        <w:rPr>
          <w:rFonts w:ascii="Times New Roman" w:hAnsi="Times New Roman" w:eastAsia="Times New Roman" w:cs="Times New Roman"/>
        </w:rPr>
        <w:t xml:space="preserve"> in China, longer working hours and a strong work ethic are common. Balancing these perspectives can improve employee satisfaction and productivity. Business practices tend to be straightforward and contractual, while Chinese negotiations often involve building relationships and trust. Hospitality in England emphasizes efficiency and professionalism, </w:t>
      </w:r>
      <w:r w:rsidRPr="3A5D8BB0" w:rsidR="59607A77">
        <w:rPr>
          <w:rFonts w:ascii="Times New Roman" w:hAnsi="Times New Roman" w:eastAsia="Times New Roman" w:cs="Times New Roman"/>
        </w:rPr>
        <w:t>whereas</w:t>
      </w:r>
      <w:r w:rsidRPr="3A5D8BB0" w:rsidR="59607A77">
        <w:rPr>
          <w:rFonts w:ascii="Times New Roman" w:hAnsi="Times New Roman" w:eastAsia="Times New Roman" w:cs="Times New Roman"/>
        </w:rPr>
        <w:t xml:space="preserve"> in China, it focuses on graciousness and attentiveness. Adapting to these attitudes ensures that guest expectations are met and exceeded.</w:t>
      </w:r>
    </w:p>
    <w:p xmlns:wp14="http://schemas.microsoft.com/office/word/2010/wordml" w:rsidP="0E33DBAC" wp14:paraId="7DA81172" wp14:textId="16DD7BC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ABB757F" wp14:textId="2F4A8A0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5538877" wp14:textId="28422F3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 Analysis and Comparison of Relevant Practices and Values</w:t>
      </w:r>
    </w:p>
    <w:p xmlns:wp14="http://schemas.microsoft.com/office/word/2010/wordml" w:rsidP="0E33DBAC" wp14:paraId="26981F93" wp14:textId="088E9DD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087FD4B2" wp14:textId="6AB0552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3.1 Hospitality Industry Practices</w:t>
      </w:r>
    </w:p>
    <w:p xmlns:wp14="http://schemas.microsoft.com/office/word/2010/wordml" w:rsidP="0E33DBAC" wp14:paraId="3E0593CD" wp14:textId="09B96A87">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10E8420" wp14:textId="23B85C46">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In both England and China, the hospitality industry prioritizes delivering exceptional service and memorable guest experiences. However, the approach to achieving this may vary based on cultural norms and customer expectations. </w:t>
      </w:r>
    </w:p>
    <w:p xmlns:wp14="http://schemas.microsoft.com/office/word/2010/wordml" w:rsidP="0E33DBAC" wp14:paraId="79FB5746" wp14:textId="39477834">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6EA6D75" wp14:textId="5126F8E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3.2 Customer Service Expectations</w:t>
      </w:r>
    </w:p>
    <w:p xmlns:wp14="http://schemas.microsoft.com/office/word/2010/wordml" w:rsidP="0E33DBAC" wp14:paraId="7B4C39CF" wp14:textId="53D2A09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21DCDFCB" wp14:textId="07A47C8A">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English guests often value efficiency, professionalism, and individualize attention, while Chinese guests may prioritize warmth, hospitality, and personalized service. Understanding these differences is crucial for tailoring service delivery to meet diverse guest needs.</w:t>
      </w:r>
    </w:p>
    <w:p xmlns:wp14="http://schemas.microsoft.com/office/word/2010/wordml" w:rsidP="0E33DBAC" wp14:paraId="418A2F31" wp14:textId="07C863B4">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131A9B9" wp14:textId="6BD3DDE7">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3.3 Employee-Employer Relationships/ 3.4 Values Impacting Hotel Management</w:t>
      </w:r>
    </w:p>
    <w:p xmlns:wp14="http://schemas.microsoft.com/office/word/2010/wordml" w:rsidP="0E33DBAC" wp14:paraId="68F9B703" wp14:textId="6B7DC2B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0865249" wp14:textId="28B2A6CA">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Employee-employer relationships in England may be characterized by open communication, empowerment, and a focus on work-life balance. In contrast, Chinese workplaces may emphasize loyalty, respect for authority, and long-term commitment. Balancing these cultural differences is essential for fostering a positive and productive work environment.</w:t>
      </w:r>
    </w:p>
    <w:p xmlns:wp14="http://schemas.microsoft.com/office/word/2010/wordml" w:rsidP="0E33DBAC" wp14:paraId="53EF05CF" wp14:textId="7C32EB6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830C1D4" wp14:textId="115BA617">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3.5 Emphasis on Quality and Excellence</w:t>
      </w:r>
    </w:p>
    <w:p xmlns:wp14="http://schemas.microsoft.com/office/word/2010/wordml" w:rsidP="0E33DBAC" wp14:paraId="25113F65" wp14:textId="7BAA594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88A69BE" wp14:textId="0A0462B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In both countries, values such as quality, excellence, innovation, tradition, and sustainability influence hotel management practices. However, the emphasis placed on each value may vary based on cultural priorities and societal norms. Both English and Chinese hotels strive for </w:t>
      </w:r>
      <w:r w:rsidRPr="3A5D8BB0" w:rsidR="59607A77">
        <w:rPr>
          <w:rFonts w:ascii="Times New Roman" w:hAnsi="Times New Roman" w:eastAsia="Times New Roman" w:cs="Times New Roman"/>
        </w:rPr>
        <w:t>high standards</w:t>
      </w:r>
      <w:r w:rsidRPr="3A5D8BB0" w:rsidR="59607A77">
        <w:rPr>
          <w:rFonts w:ascii="Times New Roman" w:hAnsi="Times New Roman" w:eastAsia="Times New Roman" w:cs="Times New Roman"/>
        </w:rPr>
        <w:t xml:space="preserve"> of quality and excellence in service delivery and guest satisfaction. However, the definition and execution of quality may differ slightly, reflecting cultural preferences and expectations.</w:t>
      </w:r>
    </w:p>
    <w:p xmlns:wp14="http://schemas.microsoft.com/office/word/2010/wordml" w:rsidP="0E33DBAC" wp14:paraId="5754979A" wp14:textId="6D226C8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CAD3C15" wp14:textId="22AF019E">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3.6 Innovation and Tradition</w:t>
      </w:r>
    </w:p>
    <w:p xmlns:wp14="http://schemas.microsoft.com/office/word/2010/wordml" w:rsidP="0E33DBAC" wp14:paraId="5C5046F2" wp14:textId="4F4B9E3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8E7AFDE" wp14:textId="786CE9F4">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While innovation is valued in both cultures, England may prioritize technological advancements and modern amenities, while China may emphasize preserving cultural traditions and heritage. Balancing innovation with tradition is key to meeting the diverse preferences of guests from </w:t>
      </w:r>
      <w:r w:rsidRPr="3A5D8BB0" w:rsidR="59607A77">
        <w:rPr>
          <w:rFonts w:ascii="Times New Roman" w:hAnsi="Times New Roman" w:eastAsia="Times New Roman" w:cs="Times New Roman"/>
        </w:rPr>
        <w:t>different cultural</w:t>
      </w:r>
      <w:r w:rsidRPr="3A5D8BB0" w:rsidR="59607A77">
        <w:rPr>
          <w:rFonts w:ascii="Times New Roman" w:hAnsi="Times New Roman" w:eastAsia="Times New Roman" w:cs="Times New Roman"/>
        </w:rPr>
        <w:t xml:space="preserve"> backgrounds.</w:t>
      </w:r>
    </w:p>
    <w:p xmlns:wp14="http://schemas.microsoft.com/office/word/2010/wordml" w:rsidP="0E33DBAC" wp14:paraId="42741D27" wp14:textId="6AC591AC">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2B3938C" wp14:textId="2B3BA76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3.7 Sustainability and Environmental Concerns</w:t>
      </w:r>
    </w:p>
    <w:p xmlns:wp14="http://schemas.microsoft.com/office/word/2010/wordml" w:rsidP="0E33DBAC" wp14:paraId="10181BE3" wp14:textId="387B5826">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FBD99E8" wp14:textId="26A33FA4">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Both countries recognize the importance of sustainability and environmental conservation in the hospitality industry. However, the approaches to addressing these concerns may vary, with England focusing on eco-friendly practices and China incorporating traditional philosophies of harmony with nature. </w:t>
      </w:r>
    </w:p>
    <w:p xmlns:wp14="http://schemas.microsoft.com/office/word/2010/wordml" w:rsidP="0E33DBAC" wp14:paraId="4D202ABA" wp14:textId="338CA9CD">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F86DF60" wp14:textId="4503F1F6">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877E205" wp14:textId="5C1E79FE">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 Challenges of Intercultural Leadership in the Hospitality Industry/ 4.1 Intercultural Leadership Challenges</w:t>
      </w:r>
    </w:p>
    <w:p xmlns:wp14="http://schemas.microsoft.com/office/word/2010/wordml" w:rsidP="0E33DBAC" wp14:paraId="25DDBEC0" wp14:textId="6E52576E">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2B3A4C59" wp14:textId="4A7D8BE3">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Leading a multicultural team in the hospitality industry presents unique challenges. Effective intercultural leadership requires understanding and respecting diverse cultural norms, values, and practices while fostering a cohesive team environment.</w:t>
      </w:r>
    </w:p>
    <w:p xmlns:wp14="http://schemas.microsoft.com/office/word/2010/wordml" w:rsidP="0E33DBAC" wp14:paraId="0CCF82BA" wp14:textId="4003047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C95F88F" wp14:textId="4B729FA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4.2 Communication Barriers</w:t>
      </w:r>
    </w:p>
    <w:p xmlns:wp14="http://schemas.microsoft.com/office/word/2010/wordml" w:rsidP="0E33DBAC" wp14:paraId="22403772" wp14:textId="3DD37411">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E83C7E6" wp14:textId="226F0E97">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Communication barriers often arise due to language differences and varying communication styles. English managers may favor direct and explicit communication, </w:t>
      </w:r>
      <w:r w:rsidRPr="3A5D8BB0" w:rsidR="59607A77">
        <w:rPr>
          <w:rFonts w:ascii="Times New Roman" w:hAnsi="Times New Roman" w:eastAsia="Times New Roman" w:cs="Times New Roman"/>
        </w:rPr>
        <w:t>whereas</w:t>
      </w:r>
      <w:r w:rsidRPr="3A5D8BB0" w:rsidR="59607A77">
        <w:rPr>
          <w:rFonts w:ascii="Times New Roman" w:hAnsi="Times New Roman" w:eastAsia="Times New Roman" w:cs="Times New Roman"/>
        </w:rPr>
        <w:t xml:space="preserve"> Chinese employees might use more indirect and context-dependent methods. Overcoming these barriers involves active listening, clear articulation, and cultural sensitivity.</w:t>
      </w:r>
    </w:p>
    <w:p xmlns:wp14="http://schemas.microsoft.com/office/word/2010/wordml" w:rsidP="0E33DBAC" wp14:paraId="1A1C14F7" wp14:textId="589E5A9D">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016E238B" wp14:textId="053964B9">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4.3 Managing Diverse Teams</w:t>
      </w:r>
    </w:p>
    <w:p xmlns:wp14="http://schemas.microsoft.com/office/word/2010/wordml" w:rsidP="0E33DBAC" wp14:paraId="7E93CD72" wp14:textId="139F52E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5B247A0" wp14:textId="2AAD63D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Managing a culturally diverse team requires recognizing and valuing the strengths each member brings. It involves creating an inclusive environment where all employees feel respected and motivated. Encouraging collaboration and mutual understanding is crucial for team cohesion.</w:t>
      </w:r>
    </w:p>
    <w:p xmlns:wp14="http://schemas.microsoft.com/office/word/2010/wordml" w:rsidP="0E33DBAC" wp14:paraId="4E36351B" wp14:textId="1B7F62FA">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292F7A47" wp14:textId="6896037E">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4.4 Conflict Resolution/ 4.5 Potential Areas of Conflict/ 4.6 Handling Cultural Misunderstandings</w:t>
      </w:r>
    </w:p>
    <w:p xmlns:wp14="http://schemas.microsoft.com/office/word/2010/wordml" w:rsidP="0E33DBAC" wp14:paraId="38C41965" wp14:textId="37E64C0A">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F718550" wp14:textId="55421E1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Cultural differences can lead to conflicts in the workplace. English employees may approach conflicts openly and directly, while Chinese employees might prefer avoiding direct confrontation to </w:t>
      </w:r>
      <w:r w:rsidRPr="3A5D8BB0" w:rsidR="59607A77">
        <w:rPr>
          <w:rFonts w:ascii="Times New Roman" w:hAnsi="Times New Roman" w:eastAsia="Times New Roman" w:cs="Times New Roman"/>
        </w:rPr>
        <w:t>maintain</w:t>
      </w:r>
      <w:r w:rsidRPr="3A5D8BB0" w:rsidR="59607A77">
        <w:rPr>
          <w:rFonts w:ascii="Times New Roman" w:hAnsi="Times New Roman" w:eastAsia="Times New Roman" w:cs="Times New Roman"/>
        </w:rPr>
        <w:t xml:space="preserve"> harmony. Effective conflict resolution strategies should incorporate culturally </w:t>
      </w:r>
      <w:r w:rsidRPr="3A5D8BB0" w:rsidR="59607A77">
        <w:rPr>
          <w:rFonts w:ascii="Times New Roman" w:hAnsi="Times New Roman" w:eastAsia="Times New Roman" w:cs="Times New Roman"/>
        </w:rPr>
        <w:t>appropriate methods</w:t>
      </w:r>
      <w:r w:rsidRPr="3A5D8BB0" w:rsidR="59607A77">
        <w:rPr>
          <w:rFonts w:ascii="Times New Roman" w:hAnsi="Times New Roman" w:eastAsia="Times New Roman" w:cs="Times New Roman"/>
        </w:rPr>
        <w:t xml:space="preserve"> to ensure issues are addressed constructively. Potential areas of conflict include differing attitudes towards hierarchy, work ethics, and decision-making processes. Understanding these differences and implementing strategies to address them can prevent misunderstandings and promote a harmonious work environment.</w:t>
      </w:r>
    </w:p>
    <w:p xmlns:wp14="http://schemas.microsoft.com/office/word/2010/wordml" w:rsidP="0E33DBAC" wp14:paraId="084B08FE" wp14:textId="044610BC">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3876346E" wp14:textId="4B9B623E">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4.7 Balancing Different Work Ethics/ 4.8 Navigating Cultural Sensitivities in Guest Relations</w:t>
      </w:r>
    </w:p>
    <w:p xmlns:wp14="http://schemas.microsoft.com/office/word/2010/wordml" w:rsidP="0E33DBAC" wp14:paraId="7E98211F" wp14:textId="104A4740">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EC86E51" wp14:textId="53FACCBD">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Balancing different work ethics involves recognizing the varying approaches to work. English employees might prioritize work-life balance, while Chinese employees may </w:t>
      </w:r>
      <w:r w:rsidRPr="3A5D8BB0" w:rsidR="59607A77">
        <w:rPr>
          <w:rFonts w:ascii="Times New Roman" w:hAnsi="Times New Roman" w:eastAsia="Times New Roman" w:cs="Times New Roman"/>
        </w:rPr>
        <w:t>exhibit</w:t>
      </w:r>
      <w:r w:rsidRPr="3A5D8BB0" w:rsidR="59607A77">
        <w:rPr>
          <w:rFonts w:ascii="Times New Roman" w:hAnsi="Times New Roman" w:eastAsia="Times New Roman" w:cs="Times New Roman"/>
        </w:rPr>
        <w:t xml:space="preserve"> a strong work ethic with longer hours. Finding a middle ground that respects both perspectives can enhance productivity and employee satisfaction. Navigating cultural sensitivities is crucial in guest relations. Understanding and respecting the cultural backgrounds and preferences of international guests ensures their needs are met, and their experiences are positive. Tailored service strategies that consider cultural nuances can significantly enhance guest satisfaction and loyalty.</w:t>
      </w:r>
    </w:p>
    <w:p xmlns:wp14="http://schemas.microsoft.com/office/word/2010/wordml" w:rsidP="0E33DBAC" wp14:paraId="2D910795" wp14:textId="1112451A">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525AADD6" wp14:textId="21ADAE96">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5</w:t>
      </w:r>
    </w:p>
    <w:p xmlns:wp14="http://schemas.microsoft.com/office/word/2010/wordml" w:rsidP="0E33DBAC" wp14:paraId="4B7EDD95" wp14:textId="17E0CF0E">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E3518FF" wp14:textId="2D80943D">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5.1 Summary of Key Points</w:t>
      </w:r>
    </w:p>
    <w:p xmlns:wp14="http://schemas.microsoft.com/office/word/2010/wordml" w:rsidP="0E33DBAC" wp14:paraId="4BB2A2F1" wp14:textId="357502F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691C2CC5" wp14:textId="43B1DD85">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This report highlights the importance of understanding cultural differences between England and China, analyzing relevant hospitality practices, and addressing intercultural leadership challenges.</w:t>
      </w:r>
    </w:p>
    <w:p xmlns:wp14="http://schemas.microsoft.com/office/word/2010/wordml" w:rsidP="0E33DBAC" wp14:paraId="19BBFFE4" wp14:textId="7A3F41B8">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1A99D26D" wp14:textId="209CA4C4">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5.2 Final Thoughts on Managing a Multicultural Hotel &amp; Spa/ Recommendations </w:t>
      </w:r>
    </w:p>
    <w:p xmlns:wp14="http://schemas.microsoft.com/office/word/2010/wordml" w:rsidP="0E33DBAC" wp14:paraId="58BFF764" wp14:textId="1E5B4A9C">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0E33DBAC" wp14:paraId="473B41F1" wp14:textId="2BC8152B">
      <w:pPr>
        <w:pStyle w:val="Normal"/>
        <w:spacing w:line="360" w:lineRule="auto"/>
        <w:jc w:val="both"/>
        <w:rPr>
          <w:rFonts w:ascii="Times New Roman" w:hAnsi="Times New Roman" w:eastAsia="Times New Roman" w:cs="Times New Roman"/>
        </w:rPr>
      </w:pPr>
      <w:r w:rsidRPr="3A5D8BB0" w:rsidR="59607A77">
        <w:rPr>
          <w:rFonts w:ascii="Times New Roman" w:hAnsi="Times New Roman" w:eastAsia="Times New Roman" w:cs="Times New Roman"/>
        </w:rPr>
        <w:t>Effective management of a multicultural hotel requires cultural competence, open communication, and inclusive practices. By embracing diversity and fostering mutual respect</w:t>
      </w:r>
      <w:r w:rsidRPr="3A5D8BB0" w:rsidR="4448618A">
        <w:rPr>
          <w:rFonts w:ascii="Times New Roman" w:hAnsi="Times New Roman" w:eastAsia="Times New Roman" w:cs="Times New Roman"/>
        </w:rPr>
        <w:t xml:space="preserve">, </w:t>
      </w:r>
      <w:r w:rsidRPr="3A5D8BB0" w:rsidR="59607A77">
        <w:rPr>
          <w:rFonts w:ascii="Times New Roman" w:hAnsi="Times New Roman" w:eastAsia="Times New Roman" w:cs="Times New Roman"/>
        </w:rPr>
        <w:t>can enhance team cohesion and guest satisfaction, ensuring continued excellence.</w:t>
      </w:r>
    </w:p>
    <w:p xmlns:wp14="http://schemas.microsoft.com/office/word/2010/wordml" w:rsidP="3A5D8BB0" wp14:paraId="78F42F3A" wp14:textId="2D1E55EC">
      <w:pPr>
        <w:pStyle w:val="Normal"/>
        <w:spacing w:line="360" w:lineRule="auto"/>
        <w:rPr>
          <w:rFonts w:ascii="Times New Roman" w:hAnsi="Times New Roman" w:eastAsia="Times New Roman" w:cs="Times New Roman"/>
        </w:rPr>
      </w:pPr>
      <w:r w:rsidRPr="3A5D8BB0" w:rsidR="59607A77">
        <w:rPr>
          <w:rFonts w:ascii="Times New Roman" w:hAnsi="Times New Roman" w:eastAsia="Times New Roman" w:cs="Times New Roman"/>
        </w:rPr>
        <w:t xml:space="preserve"> </w:t>
      </w:r>
    </w:p>
    <w:p xmlns:wp14="http://schemas.microsoft.com/office/word/2010/wordml" w:rsidP="3A5D8BB0" wp14:paraId="2C078E63" wp14:textId="5805BDA9">
      <w:pPr>
        <w:pStyle w:val="Normal"/>
        <w:spacing w:line="360" w:lineRule="auto"/>
        <w:rPr>
          <w:rFonts w:ascii="Times New Roman" w:hAnsi="Times New Roman" w:eastAsia="Times New Roman" w:cs="Times New Roman"/>
        </w:rPr>
      </w:pPr>
      <w:r w:rsidRPr="3A5D8BB0" w:rsidR="59607A77">
        <w:rPr>
          <w:rFonts w:ascii="Times New Roman" w:hAnsi="Times New Roman" w:eastAsia="Times New Roman" w:cs="Times New Roman"/>
        </w:rPr>
        <w:t>References</w:t>
      </w:r>
    </w:p>
    <w:p w:rsidR="145DFD2F" w:rsidP="3A5D8BB0" w:rsidRDefault="145DFD2F" w14:paraId="5D974A0B" w14:textId="5A4DEA51">
      <w:pPr>
        <w:pStyle w:val="Normal"/>
        <w:spacing w:line="360" w:lineRule="auto"/>
        <w:rPr>
          <w:rFonts w:ascii="Times New Roman" w:hAnsi="Times New Roman" w:eastAsia="Times New Roman" w:cs="Times New Roman"/>
        </w:rPr>
      </w:pPr>
    </w:p>
    <w:p w:rsidR="145DFD2F" w:rsidP="3A5D8BB0" w:rsidRDefault="145DFD2F" w14:paraId="36BC592A" w14:textId="3FF166A6">
      <w:pPr>
        <w:pStyle w:val="Normal"/>
        <w:spacing w:line="360" w:lineRule="auto"/>
        <w:rPr>
          <w:rFonts w:ascii="Times New Roman" w:hAnsi="Times New Roman" w:eastAsia="Times New Roman" w:cs="Times New Roman"/>
        </w:rPr>
      </w:pPr>
      <w:r w:rsidRPr="3A5D8BB0" w:rsidR="3A4577AC">
        <w:rPr>
          <w:rFonts w:ascii="Times New Roman" w:hAnsi="Times New Roman" w:eastAsia="Times New Roman" w:cs="Times New Roman"/>
        </w:rPr>
        <w:t>Mattila, A.S., 1999. "The role of culture in the service evaluation process." Journal of Service Research, 1(3), pp. 250-261.</w:t>
      </w:r>
    </w:p>
    <w:p w:rsidR="145DFD2F" w:rsidP="3A5D8BB0" w:rsidRDefault="145DFD2F" w14:paraId="2BA1AF30" w14:textId="473BC4B5">
      <w:pPr>
        <w:pStyle w:val="Normal"/>
        <w:spacing w:line="360" w:lineRule="auto"/>
        <w:rPr>
          <w:rFonts w:ascii="Times New Roman" w:hAnsi="Times New Roman" w:eastAsia="Times New Roman" w:cs="Times New Roman"/>
        </w:rPr>
      </w:pPr>
    </w:p>
    <w:p w:rsidR="145DFD2F" w:rsidP="3A5D8BB0" w:rsidRDefault="145DFD2F" w14:paraId="171F7ECD" w14:textId="2AEA6DE4">
      <w:pPr>
        <w:pStyle w:val="Normal"/>
        <w:spacing w:line="360" w:lineRule="auto"/>
        <w:rPr>
          <w:rFonts w:ascii="Times New Roman" w:hAnsi="Times New Roman" w:eastAsia="Times New Roman" w:cs="Times New Roman"/>
        </w:rPr>
      </w:pPr>
      <w:r w:rsidRPr="3A5D8BB0" w:rsidR="3A4577AC">
        <w:rPr>
          <w:rFonts w:ascii="Times New Roman" w:hAnsi="Times New Roman" w:eastAsia="Times New Roman" w:cs="Times New Roman"/>
        </w:rPr>
        <w:t>Liu, W., Wang, Q. and Zhang, H., 2021. "Impact of cultural differences on hotel service quality: A comparative study of Chinese and Western guests." Journal of Hospitality Marketing &amp; Management, 30(3), pp. 328-343.</w:t>
      </w:r>
    </w:p>
    <w:p w:rsidR="145DFD2F" w:rsidP="3A5D8BB0" w:rsidRDefault="145DFD2F" w14:paraId="72BBE676" w14:textId="2AE08A92">
      <w:pPr>
        <w:pStyle w:val="Normal"/>
        <w:spacing w:line="360" w:lineRule="auto"/>
        <w:rPr>
          <w:rFonts w:ascii="Times New Roman" w:hAnsi="Times New Roman" w:eastAsia="Times New Roman" w:cs="Times New Roman"/>
        </w:rPr>
      </w:pPr>
    </w:p>
    <w:p w:rsidR="145DFD2F" w:rsidP="3A5D8BB0" w:rsidRDefault="145DFD2F" w14:paraId="51A8ED90" w14:textId="5B7C3476">
      <w:pPr>
        <w:pStyle w:val="Normal"/>
        <w:spacing w:line="360" w:lineRule="auto"/>
        <w:rPr>
          <w:rFonts w:ascii="Times New Roman" w:hAnsi="Times New Roman" w:eastAsia="Times New Roman" w:cs="Times New Roman"/>
        </w:rPr>
      </w:pPr>
      <w:r w:rsidRPr="3A5D8BB0" w:rsidR="3A4577AC">
        <w:rPr>
          <w:rFonts w:ascii="Times New Roman" w:hAnsi="Times New Roman" w:eastAsia="Times New Roman" w:cs="Times New Roman"/>
        </w:rPr>
        <w:t>Hwang, J. and Seo, S., 2016. "A critical review of research on customer experience management: Theoretical, methodological and cultural perspectives." International Journal of Contemporary Hospitality Management, 28(10), pp. 2218-2246.</w:t>
      </w:r>
    </w:p>
    <w:p w:rsidR="145DFD2F" w:rsidP="3A5D8BB0" w:rsidRDefault="145DFD2F" w14:paraId="1C4D2153" w14:textId="2B713C71">
      <w:pPr>
        <w:pStyle w:val="Normal"/>
        <w:spacing w:line="360" w:lineRule="auto"/>
        <w:rPr>
          <w:rFonts w:ascii="Times New Roman" w:hAnsi="Times New Roman" w:eastAsia="Times New Roman" w:cs="Times New Roman"/>
        </w:rPr>
      </w:pPr>
    </w:p>
    <w:p w:rsidR="145DFD2F" w:rsidP="3A5D8BB0" w:rsidRDefault="145DFD2F" w14:paraId="0BA1CAC6" w14:textId="47C84ECE">
      <w:pPr>
        <w:pStyle w:val="Normal"/>
        <w:spacing w:line="360" w:lineRule="auto"/>
        <w:rPr>
          <w:rFonts w:ascii="Times New Roman" w:hAnsi="Times New Roman" w:eastAsia="Times New Roman" w:cs="Times New Roman"/>
        </w:rPr>
      </w:pPr>
      <w:r w:rsidRPr="3A5D8BB0" w:rsidR="3A4577AC">
        <w:rPr>
          <w:rFonts w:ascii="Times New Roman" w:hAnsi="Times New Roman" w:eastAsia="Times New Roman" w:cs="Times New Roman"/>
        </w:rPr>
        <w:t xml:space="preserve">Clark, M.A., Hartline, </w:t>
      </w:r>
      <w:r w:rsidRPr="3A5D8BB0" w:rsidR="3A4577AC">
        <w:rPr>
          <w:rFonts w:ascii="Times New Roman" w:hAnsi="Times New Roman" w:eastAsia="Times New Roman" w:cs="Times New Roman"/>
        </w:rPr>
        <w:t>M.D.</w:t>
      </w:r>
      <w:r w:rsidRPr="3A5D8BB0" w:rsidR="3A4577AC">
        <w:rPr>
          <w:rFonts w:ascii="Times New Roman" w:hAnsi="Times New Roman" w:eastAsia="Times New Roman" w:cs="Times New Roman"/>
        </w:rPr>
        <w:t xml:space="preserve"> and Jones, K.C., 2009. "The effects of leadership style on hotel employees' commitment to service quality." Cornell Hospitality Quarterly, 50(2), pp. 209-231.</w:t>
      </w:r>
    </w:p>
    <w:p w:rsidR="145DFD2F" w:rsidP="3A5D8BB0" w:rsidRDefault="145DFD2F" w14:paraId="1AEC6A7D" w14:textId="3556CE42">
      <w:pPr>
        <w:pStyle w:val="Normal"/>
        <w:spacing w:line="360" w:lineRule="auto"/>
        <w:rPr>
          <w:rFonts w:ascii="Times New Roman" w:hAnsi="Times New Roman" w:eastAsia="Times New Roman" w:cs="Times New Roman"/>
        </w:rPr>
      </w:pPr>
    </w:p>
    <w:p w:rsidR="145DFD2F" w:rsidP="3A5D8BB0" w:rsidRDefault="145DFD2F" w14:paraId="71C0F101" w14:textId="60B54A54">
      <w:pPr>
        <w:pStyle w:val="Normal"/>
        <w:spacing w:line="360" w:lineRule="auto"/>
        <w:rPr>
          <w:rFonts w:ascii="Times New Roman" w:hAnsi="Times New Roman" w:eastAsia="Times New Roman" w:cs="Times New Roman"/>
        </w:rPr>
      </w:pPr>
      <w:r w:rsidRPr="3A5D8BB0" w:rsidR="3A4577AC">
        <w:rPr>
          <w:rFonts w:ascii="Times New Roman" w:hAnsi="Times New Roman" w:eastAsia="Times New Roman" w:cs="Times New Roman"/>
        </w:rPr>
        <w:t>Trompenaars, F. and Hampden-Turner, C., 2012. Riding the Waves of Culture: Understanding Diversity in Global Business. 3rd ed. New York: McGraw-Hill.</w:t>
      </w:r>
    </w:p>
    <w:p w:rsidR="145DFD2F" w:rsidP="3A5D8BB0" w:rsidRDefault="145DFD2F" w14:paraId="506122D6" w14:textId="1A3E5672">
      <w:pPr>
        <w:pStyle w:val="Normal"/>
        <w:spacing w:line="360" w:lineRule="auto"/>
        <w:rPr>
          <w:rFonts w:ascii="Times New Roman" w:hAnsi="Times New Roman" w:eastAsia="Times New Roman" w:cs="Times New Roman"/>
        </w:rPr>
      </w:pPr>
    </w:p>
    <w:p w:rsidR="145DFD2F" w:rsidP="3A5D8BB0" w:rsidRDefault="145DFD2F" w14:paraId="2E91B40A" w14:textId="69C4D380">
      <w:pPr>
        <w:pStyle w:val="Normal"/>
        <w:spacing w:line="360" w:lineRule="auto"/>
        <w:rPr>
          <w:rFonts w:ascii="Times New Roman" w:hAnsi="Times New Roman" w:eastAsia="Times New Roman" w:cs="Times New Roman"/>
        </w:rPr>
      </w:pPr>
      <w:r w:rsidRPr="3A5D8BB0" w:rsidR="3A4577AC">
        <w:rPr>
          <w:rFonts w:ascii="Times New Roman" w:hAnsi="Times New Roman" w:eastAsia="Times New Roman" w:cs="Times New Roman"/>
        </w:rPr>
        <w:t>Reisinger, Y., 2009. International Tourism: Cultures and Behavior. Oxford: Butterworth-Heinemann.</w:t>
      </w:r>
    </w:p>
    <w:p w:rsidR="145DFD2F" w:rsidP="3A5D8BB0" w:rsidRDefault="145DFD2F" w14:paraId="1BB3F5A1" w14:textId="71FC1458">
      <w:pPr>
        <w:pStyle w:val="Normal"/>
        <w:spacing w:line="360" w:lineRule="auto"/>
        <w:rPr>
          <w:rFonts w:ascii="Times New Roman" w:hAnsi="Times New Roman" w:eastAsia="Times New Roman" w:cs="Times New Roman"/>
        </w:rPr>
      </w:pPr>
    </w:p>
    <w:p w:rsidR="145DFD2F" w:rsidP="3A5D8BB0" w:rsidRDefault="145DFD2F" w14:paraId="19309BE5" w14:textId="44708533">
      <w:pPr>
        <w:pStyle w:val="Normal"/>
        <w:spacing w:line="360" w:lineRule="auto"/>
        <w:rPr>
          <w:rFonts w:ascii="Times New Roman" w:hAnsi="Times New Roman" w:eastAsia="Times New Roman" w:cs="Times New Roman"/>
        </w:rPr>
      </w:pPr>
      <w:r w:rsidRPr="3A5D8BB0" w:rsidR="3A4577AC">
        <w:rPr>
          <w:rFonts w:ascii="Times New Roman" w:hAnsi="Times New Roman" w:eastAsia="Times New Roman" w:cs="Times New Roman"/>
        </w:rPr>
        <w:t>Hofstede, G., Hofstede, G.J. and Minkov, M., 2010. Cultures and Organizations: Software of the Mind. 3rd ed. New York: McGraw-Hill.</w:t>
      </w:r>
    </w:p>
    <w:p w:rsidR="145DFD2F" w:rsidP="3A5D8BB0" w:rsidRDefault="145DFD2F" w14:paraId="32445907" w14:textId="4E25199E">
      <w:pPr>
        <w:pStyle w:val="Normal"/>
        <w:spacing w:line="360" w:lineRule="auto"/>
        <w:rPr>
          <w:rFonts w:ascii="Times New Roman" w:hAnsi="Times New Roman" w:eastAsia="Times New Roman" w:cs="Times New Roman"/>
        </w:rPr>
      </w:pPr>
    </w:p>
    <w:p w:rsidR="145DFD2F" w:rsidP="3A5D8BB0" w:rsidRDefault="145DFD2F" w14:paraId="2E3900B9" w14:textId="3D0D411D">
      <w:pPr>
        <w:pStyle w:val="Normal"/>
        <w:spacing w:line="360" w:lineRule="auto"/>
        <w:rPr>
          <w:rFonts w:ascii="Times New Roman" w:hAnsi="Times New Roman" w:eastAsia="Times New Roman" w:cs="Times New Roman"/>
        </w:rPr>
      </w:pPr>
      <w:r w:rsidRPr="3A5D8BB0" w:rsidR="3A4577AC">
        <w:rPr>
          <w:rFonts w:ascii="Times New Roman" w:hAnsi="Times New Roman" w:eastAsia="Times New Roman" w:cs="Times New Roman"/>
        </w:rPr>
        <w:t>Chaney, L.H. and Martin, J.S., 2014. Intercultural Business Communication. 6th ed. Boston: Pearson.</w:t>
      </w:r>
    </w:p>
    <w:p w:rsidR="145DFD2F" w:rsidP="3A5D8BB0" w:rsidRDefault="145DFD2F" w14:paraId="4046EC06" w14:textId="68B8EE1F">
      <w:pPr>
        <w:pStyle w:val="Normal"/>
        <w:spacing w:line="360" w:lineRule="auto"/>
        <w:rPr>
          <w:rFonts w:ascii="Times New Roman" w:hAnsi="Times New Roman" w:eastAsia="Times New Roman" w:cs="Times New Roman"/>
        </w:rPr>
      </w:pPr>
    </w:p>
    <w:p w:rsidR="145DFD2F" w:rsidP="3A5D8BB0" w:rsidRDefault="145DFD2F" w14:paraId="77B3B2F6" w14:textId="14D5B397">
      <w:pPr>
        <w:pStyle w:val="Normal"/>
        <w:spacing w:line="360" w:lineRule="auto"/>
        <w:rPr>
          <w:rFonts w:ascii="Times New Roman" w:hAnsi="Times New Roman" w:eastAsia="Times New Roman" w:cs="Times New Roman"/>
        </w:rPr>
      </w:pPr>
      <w:r w:rsidRPr="3A5D8BB0" w:rsidR="3A4577AC">
        <w:rPr>
          <w:rFonts w:ascii="Times New Roman" w:hAnsi="Times New Roman" w:eastAsia="Times New Roman" w:cs="Times New Roman"/>
        </w:rPr>
        <w:t>Lashley, C. and Morrison, A., 2000. In Search of Hospitality: Theoretical Perspectives and Debates. Oxford: Butterworth-Heinemann.</w:t>
      </w:r>
    </w:p>
    <w:p w:rsidR="145DFD2F" w:rsidP="3A5D8BB0" w:rsidRDefault="145DFD2F" w14:paraId="3C92BA23" w14:textId="5714AFC1">
      <w:pPr>
        <w:pStyle w:val="Normal"/>
        <w:spacing w:line="360" w:lineRule="auto"/>
        <w:rPr>
          <w:rFonts w:ascii="Times New Roman" w:hAnsi="Times New Roman" w:eastAsia="Times New Roman" w:cs="Times New Roman"/>
        </w:rPr>
      </w:pPr>
    </w:p>
    <w:p w:rsidR="145DFD2F" w:rsidP="3A5D8BB0" w:rsidRDefault="145DFD2F" w14:paraId="13FB468B" w14:textId="1776D254">
      <w:pPr>
        <w:pStyle w:val="Normal"/>
        <w:spacing w:line="360" w:lineRule="auto"/>
        <w:rPr>
          <w:rFonts w:ascii="Times New Roman" w:hAnsi="Times New Roman" w:eastAsia="Times New Roman" w:cs="Times New Roman"/>
        </w:rPr>
      </w:pPr>
      <w:r w:rsidRPr="3A5D8BB0" w:rsidR="3A4577AC">
        <w:rPr>
          <w:rFonts w:ascii="Times New Roman" w:hAnsi="Times New Roman" w:eastAsia="Times New Roman" w:cs="Times New Roman"/>
        </w:rPr>
        <w:t xml:space="preserve">Solomon, M.R., </w:t>
      </w:r>
      <w:r w:rsidRPr="3A5D8BB0" w:rsidR="3A4577AC">
        <w:rPr>
          <w:rFonts w:ascii="Times New Roman" w:hAnsi="Times New Roman" w:eastAsia="Times New Roman" w:cs="Times New Roman"/>
        </w:rPr>
        <w:t>Bamossy</w:t>
      </w:r>
      <w:r w:rsidRPr="3A5D8BB0" w:rsidR="3A4577AC">
        <w:rPr>
          <w:rFonts w:ascii="Times New Roman" w:hAnsi="Times New Roman" w:eastAsia="Times New Roman" w:cs="Times New Roman"/>
        </w:rPr>
        <w:t xml:space="preserve">, G., Askegaard, S. and Hogg, M.K., 2013. Consumer </w:t>
      </w:r>
      <w:r w:rsidRPr="3A5D8BB0" w:rsidR="3A4577AC">
        <w:rPr>
          <w:rFonts w:ascii="Times New Roman" w:hAnsi="Times New Roman" w:eastAsia="Times New Roman" w:cs="Times New Roman"/>
        </w:rPr>
        <w:t>Behaviour</w:t>
      </w:r>
      <w:r w:rsidRPr="3A5D8BB0" w:rsidR="3A4577AC">
        <w:rPr>
          <w:rFonts w:ascii="Times New Roman" w:hAnsi="Times New Roman" w:eastAsia="Times New Roman" w:cs="Times New Roman"/>
        </w:rPr>
        <w:t>: A European Perspective. 5th ed. Harlow: Pearson Education.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bf180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b3f7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0A8F69"/>
    <w:rsid w:val="034A304C"/>
    <w:rsid w:val="09FDC7AC"/>
    <w:rsid w:val="0E33DBAC"/>
    <w:rsid w:val="145DFD2F"/>
    <w:rsid w:val="3A4577AC"/>
    <w:rsid w:val="3A5D8BB0"/>
    <w:rsid w:val="3AB2FF52"/>
    <w:rsid w:val="4448618A"/>
    <w:rsid w:val="481F4326"/>
    <w:rsid w:val="59607A77"/>
    <w:rsid w:val="5B07CF38"/>
    <w:rsid w:val="5DA2AB18"/>
    <w:rsid w:val="5F17C663"/>
    <w:rsid w:val="6715AF72"/>
    <w:rsid w:val="750A8F69"/>
    <w:rsid w:val="768B49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7E222"/>
  <w15:chartTrackingRefBased/>
  <w15:docId w15:val="{CB9661EB-BF79-49E9-9AC6-E8A6EAF253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36afe2977bc48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2024-05-29T08:23:57.8224539Z</dcterms:created>
  <dcterms:modified xsi:type="dcterms:W3CDTF">2024-06-03T09:55:22.1364456Z</dcterms:modified>
  <dc:creator>Christina Maria Petrache (2234360)</dc:creator>
  <lastModifiedBy>Christina Maria Petrache (2234360)</lastModifiedBy>
</coreProperties>
</file>