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1CC780" w14:textId="4F1E49E6" w:rsidR="00A4474A" w:rsidRPr="00A4474A" w:rsidRDefault="0083406C" w:rsidP="00A4474A">
      <w:pPr>
        <w:pStyle w:val="Title"/>
      </w:pPr>
      <w:r>
        <w:rPr>
          <w:shd w:val="clear" w:color="auto" w:fill="FFFFFF"/>
        </w:rPr>
        <w:t>EFFECTIVE TEAM WORKING &amp; COMMUNICATION</w:t>
      </w:r>
      <w:r>
        <w:t xml:space="preserve"> </w:t>
      </w:r>
      <w:r>
        <w:br w:type="page"/>
      </w:r>
    </w:p>
    <w:p w14:paraId="4982828A" w14:textId="77777777" w:rsidR="00FA43EE" w:rsidRDefault="0083406C" w:rsidP="00B273CF">
      <w:pPr>
        <w:pStyle w:val="Heading1"/>
        <w:spacing w:line="360" w:lineRule="auto"/>
      </w:pPr>
      <w:bookmarkStart w:id="0" w:name="_Toc48058466"/>
      <w:r>
        <w:lastRenderedPageBreak/>
        <w:t>A</w:t>
      </w:r>
      <w:r>
        <w:t>BSTRACT</w:t>
      </w:r>
      <w:bookmarkEnd w:id="0"/>
    </w:p>
    <w:p w14:paraId="2ED6C02D" w14:textId="77777777" w:rsidR="00D218D8" w:rsidRPr="00D218D8" w:rsidRDefault="0083406C" w:rsidP="00D218D8">
      <w:pPr>
        <w:spacing w:line="360" w:lineRule="auto"/>
      </w:pPr>
      <w:r>
        <w:t xml:space="preserve">This report is about communication skills which is essential for personal development. The process of communication is delivering messages to others, interacting and exchanging thoughts and many more. </w:t>
      </w:r>
      <w:r>
        <w:t>The report is created based on examination of the poor communication practical exercise through class case study and delivering some fruitful strategies to improve the communicat</w:t>
      </w:r>
      <w:r w:rsidR="00C92D86">
        <w:t>ion process.</w:t>
      </w:r>
      <w:r w:rsidRPr="00D218D8">
        <w:t xml:space="preserve"> With the assistance of imparting speculations and models, it tend</w:t>
      </w:r>
      <w:r w:rsidRPr="00D218D8">
        <w:t>s to be anything but difficult to come out with the appropriate arrangement of the issues.</w:t>
      </w:r>
      <w:r w:rsidR="00C92D86">
        <w:t xml:space="preserve"> </w:t>
      </w:r>
      <w:r w:rsidR="00F45F20">
        <w:t>For t</w:t>
      </w:r>
      <w:r w:rsidR="00C92D86">
        <w:t>he development of communic</w:t>
      </w:r>
      <w:r w:rsidR="00F45F20">
        <w:t>ati</w:t>
      </w:r>
      <w:r w:rsidR="00C92D86">
        <w:t xml:space="preserve">on skills </w:t>
      </w:r>
      <w:r w:rsidR="00F45F20">
        <w:t>by</w:t>
      </w:r>
      <w:r w:rsidR="00C92D86">
        <w:t xml:space="preserve"> implementing </w:t>
      </w:r>
      <w:r w:rsidR="00F45F20">
        <w:t>numerous</w:t>
      </w:r>
      <w:r w:rsidR="00C92D86">
        <w:t xml:space="preserve"> communication strategies</w:t>
      </w:r>
      <w:r w:rsidR="00F45F20">
        <w:t xml:space="preserve"> and theories make more support</w:t>
      </w:r>
      <w:r w:rsidR="00C92D86">
        <w:t xml:space="preserve">. </w:t>
      </w:r>
    </w:p>
    <w:p w14:paraId="7F97423B" w14:textId="77777777" w:rsidR="00F45F20" w:rsidRDefault="0083406C">
      <w:pPr>
        <w:spacing w:after="200" w:line="276" w:lineRule="auto"/>
        <w:jc w:val="left"/>
        <w:rPr>
          <w:rStyle w:val="Heading1Char"/>
        </w:rPr>
      </w:pPr>
      <w:r>
        <w:rPr>
          <w:rStyle w:val="Heading1Char"/>
        </w:rPr>
        <w:br w:type="page"/>
      </w:r>
    </w:p>
    <w:sdt>
      <w:sdtPr>
        <w:rPr>
          <w:rFonts w:ascii="Times New Roman" w:eastAsiaTheme="minorHAnsi" w:hAnsi="Times New Roman" w:cstheme="minorBidi"/>
          <w:b w:val="0"/>
          <w:bCs w:val="0"/>
          <w:color w:val="auto"/>
          <w:sz w:val="24"/>
          <w:szCs w:val="22"/>
          <w:lang w:val="en-GB" w:eastAsia="en-US"/>
        </w:rPr>
        <w:id w:val="1995369222"/>
        <w:docPartObj>
          <w:docPartGallery w:val="Table of Contents"/>
          <w:docPartUnique/>
        </w:docPartObj>
      </w:sdtPr>
      <w:sdtEndPr>
        <w:rPr>
          <w:noProof/>
        </w:rPr>
      </w:sdtEndPr>
      <w:sdtContent>
        <w:p w14:paraId="68D4C100" w14:textId="77777777" w:rsidR="00A27F7C" w:rsidRDefault="0083406C">
          <w:pPr>
            <w:pStyle w:val="TOCHeading"/>
          </w:pPr>
          <w:r>
            <w:t>TABLE OF CONTENTS</w:t>
          </w:r>
        </w:p>
        <w:p w14:paraId="44FD08AC" w14:textId="77777777" w:rsidR="00A27F7C" w:rsidRDefault="0083406C">
          <w:pPr>
            <w:pStyle w:val="TOC1"/>
            <w:tabs>
              <w:tab w:val="right" w:leader="dot" w:pos="9350"/>
            </w:tabs>
            <w:rPr>
              <w:noProof/>
            </w:rPr>
          </w:pPr>
          <w:r>
            <w:fldChar w:fldCharType="begin"/>
          </w:r>
          <w:r>
            <w:instrText xml:space="preserve"> TOC \o "1-3" \h \</w:instrText>
          </w:r>
          <w:r>
            <w:instrText xml:space="preserve">z \u </w:instrText>
          </w:r>
          <w:r>
            <w:fldChar w:fldCharType="separate"/>
          </w:r>
          <w:hyperlink w:anchor="_Toc48058466" w:history="1">
            <w:r w:rsidRPr="00A27590">
              <w:rPr>
                <w:rStyle w:val="Hyperlink"/>
                <w:noProof/>
              </w:rPr>
              <w:t>ABSTRACT</w:t>
            </w:r>
            <w:r>
              <w:rPr>
                <w:noProof/>
                <w:webHidden/>
              </w:rPr>
              <w:tab/>
            </w:r>
            <w:r>
              <w:rPr>
                <w:noProof/>
                <w:webHidden/>
              </w:rPr>
              <w:fldChar w:fldCharType="begin"/>
            </w:r>
            <w:r>
              <w:rPr>
                <w:noProof/>
                <w:webHidden/>
              </w:rPr>
              <w:instrText xml:space="preserve"> PAGEREF _Toc48058466 \h </w:instrText>
            </w:r>
            <w:r>
              <w:rPr>
                <w:noProof/>
                <w:webHidden/>
              </w:rPr>
            </w:r>
            <w:r>
              <w:rPr>
                <w:noProof/>
                <w:webHidden/>
              </w:rPr>
              <w:fldChar w:fldCharType="separate"/>
            </w:r>
            <w:r>
              <w:rPr>
                <w:noProof/>
                <w:webHidden/>
              </w:rPr>
              <w:t>2</w:t>
            </w:r>
            <w:r>
              <w:rPr>
                <w:noProof/>
                <w:webHidden/>
              </w:rPr>
              <w:fldChar w:fldCharType="end"/>
            </w:r>
          </w:hyperlink>
        </w:p>
        <w:p w14:paraId="3A428900" w14:textId="77777777" w:rsidR="00A27F7C" w:rsidRDefault="0083406C">
          <w:pPr>
            <w:pStyle w:val="TOC1"/>
            <w:tabs>
              <w:tab w:val="right" w:leader="dot" w:pos="9350"/>
            </w:tabs>
            <w:rPr>
              <w:noProof/>
            </w:rPr>
          </w:pPr>
          <w:hyperlink w:anchor="_Toc48058467" w:history="1">
            <w:r w:rsidRPr="00A27590">
              <w:rPr>
                <w:rStyle w:val="Hyperlink"/>
                <w:noProof/>
              </w:rPr>
              <w:t>INTRODUCTION</w:t>
            </w:r>
            <w:r>
              <w:rPr>
                <w:noProof/>
                <w:webHidden/>
              </w:rPr>
              <w:tab/>
            </w:r>
            <w:r>
              <w:rPr>
                <w:noProof/>
                <w:webHidden/>
              </w:rPr>
              <w:fldChar w:fldCharType="begin"/>
            </w:r>
            <w:r>
              <w:rPr>
                <w:noProof/>
                <w:webHidden/>
              </w:rPr>
              <w:instrText xml:space="preserve"> PAGEREF _Toc48058467 \h </w:instrText>
            </w:r>
            <w:r>
              <w:rPr>
                <w:noProof/>
                <w:webHidden/>
              </w:rPr>
            </w:r>
            <w:r>
              <w:rPr>
                <w:noProof/>
                <w:webHidden/>
              </w:rPr>
              <w:fldChar w:fldCharType="separate"/>
            </w:r>
            <w:r>
              <w:rPr>
                <w:noProof/>
                <w:webHidden/>
              </w:rPr>
              <w:t>4</w:t>
            </w:r>
            <w:r>
              <w:rPr>
                <w:noProof/>
                <w:webHidden/>
              </w:rPr>
              <w:fldChar w:fldCharType="end"/>
            </w:r>
          </w:hyperlink>
        </w:p>
        <w:p w14:paraId="258E88AA" w14:textId="77777777" w:rsidR="00A27F7C" w:rsidRDefault="0083406C">
          <w:pPr>
            <w:pStyle w:val="TOC2"/>
            <w:tabs>
              <w:tab w:val="right" w:leader="dot" w:pos="9350"/>
            </w:tabs>
            <w:rPr>
              <w:noProof/>
            </w:rPr>
          </w:pPr>
          <w:hyperlink w:anchor="_Toc48058468" w:history="1">
            <w:r w:rsidRPr="00A27590">
              <w:rPr>
                <w:rStyle w:val="Hyperlink"/>
                <w:noProof/>
              </w:rPr>
              <w:t>LITERATURE REVIEW</w:t>
            </w:r>
            <w:r>
              <w:rPr>
                <w:noProof/>
                <w:webHidden/>
              </w:rPr>
              <w:tab/>
            </w:r>
            <w:r>
              <w:rPr>
                <w:noProof/>
                <w:webHidden/>
              </w:rPr>
              <w:fldChar w:fldCharType="begin"/>
            </w:r>
            <w:r>
              <w:rPr>
                <w:noProof/>
                <w:webHidden/>
              </w:rPr>
              <w:instrText xml:space="preserve"> PAGEREF _Toc48058468 \h </w:instrText>
            </w:r>
            <w:r>
              <w:rPr>
                <w:noProof/>
                <w:webHidden/>
              </w:rPr>
            </w:r>
            <w:r>
              <w:rPr>
                <w:noProof/>
                <w:webHidden/>
              </w:rPr>
              <w:fldChar w:fldCharType="separate"/>
            </w:r>
            <w:r>
              <w:rPr>
                <w:noProof/>
                <w:webHidden/>
              </w:rPr>
              <w:t>5</w:t>
            </w:r>
            <w:r>
              <w:rPr>
                <w:noProof/>
                <w:webHidden/>
              </w:rPr>
              <w:fldChar w:fldCharType="end"/>
            </w:r>
          </w:hyperlink>
        </w:p>
        <w:p w14:paraId="681D960E" w14:textId="77777777" w:rsidR="00A27F7C" w:rsidRDefault="0083406C">
          <w:pPr>
            <w:pStyle w:val="TOC1"/>
            <w:tabs>
              <w:tab w:val="right" w:leader="dot" w:pos="9350"/>
            </w:tabs>
            <w:rPr>
              <w:noProof/>
            </w:rPr>
          </w:pPr>
          <w:hyperlink w:anchor="_Toc48058469" w:history="1">
            <w:r w:rsidRPr="00A27590">
              <w:rPr>
                <w:rStyle w:val="Hyperlink"/>
                <w:noProof/>
              </w:rPr>
              <w:t>ANALYSIS</w:t>
            </w:r>
            <w:r>
              <w:rPr>
                <w:noProof/>
                <w:webHidden/>
              </w:rPr>
              <w:tab/>
            </w:r>
            <w:r>
              <w:rPr>
                <w:noProof/>
                <w:webHidden/>
              </w:rPr>
              <w:fldChar w:fldCharType="begin"/>
            </w:r>
            <w:r>
              <w:rPr>
                <w:noProof/>
                <w:webHidden/>
              </w:rPr>
              <w:instrText xml:space="preserve"> PAGEREF _Toc48058469 \h </w:instrText>
            </w:r>
            <w:r>
              <w:rPr>
                <w:noProof/>
                <w:webHidden/>
              </w:rPr>
            </w:r>
            <w:r>
              <w:rPr>
                <w:noProof/>
                <w:webHidden/>
              </w:rPr>
              <w:fldChar w:fldCharType="separate"/>
            </w:r>
            <w:r>
              <w:rPr>
                <w:noProof/>
                <w:webHidden/>
              </w:rPr>
              <w:t>6</w:t>
            </w:r>
            <w:r>
              <w:rPr>
                <w:noProof/>
                <w:webHidden/>
              </w:rPr>
              <w:fldChar w:fldCharType="end"/>
            </w:r>
          </w:hyperlink>
        </w:p>
        <w:p w14:paraId="52128F0C" w14:textId="77777777" w:rsidR="00A27F7C" w:rsidRDefault="0083406C">
          <w:pPr>
            <w:pStyle w:val="TOC2"/>
            <w:tabs>
              <w:tab w:val="right" w:leader="dot" w:pos="9350"/>
            </w:tabs>
            <w:rPr>
              <w:noProof/>
            </w:rPr>
          </w:pPr>
          <w:hyperlink w:anchor="_Toc48058470" w:history="1">
            <w:r w:rsidRPr="00A27590">
              <w:rPr>
                <w:rStyle w:val="Hyperlink"/>
                <w:noProof/>
              </w:rPr>
              <w:t>1. MODELS OF COMMUNICATION</w:t>
            </w:r>
            <w:r>
              <w:rPr>
                <w:noProof/>
                <w:webHidden/>
              </w:rPr>
              <w:tab/>
            </w:r>
            <w:r>
              <w:rPr>
                <w:noProof/>
                <w:webHidden/>
              </w:rPr>
              <w:fldChar w:fldCharType="begin"/>
            </w:r>
            <w:r>
              <w:rPr>
                <w:noProof/>
                <w:webHidden/>
              </w:rPr>
              <w:instrText xml:space="preserve"> PAGEREF _Toc48058470 \h </w:instrText>
            </w:r>
            <w:r>
              <w:rPr>
                <w:noProof/>
                <w:webHidden/>
              </w:rPr>
            </w:r>
            <w:r>
              <w:rPr>
                <w:noProof/>
                <w:webHidden/>
              </w:rPr>
              <w:fldChar w:fldCharType="separate"/>
            </w:r>
            <w:r>
              <w:rPr>
                <w:noProof/>
                <w:webHidden/>
              </w:rPr>
              <w:t>6</w:t>
            </w:r>
            <w:r>
              <w:rPr>
                <w:noProof/>
                <w:webHidden/>
              </w:rPr>
              <w:fldChar w:fldCharType="end"/>
            </w:r>
          </w:hyperlink>
        </w:p>
        <w:p w14:paraId="2D0691C8" w14:textId="77777777" w:rsidR="00A27F7C" w:rsidRDefault="0083406C">
          <w:pPr>
            <w:pStyle w:val="TOC2"/>
            <w:tabs>
              <w:tab w:val="right" w:leader="dot" w:pos="9350"/>
            </w:tabs>
            <w:rPr>
              <w:noProof/>
            </w:rPr>
          </w:pPr>
          <w:hyperlink w:anchor="_Toc48058471" w:history="1">
            <w:r w:rsidRPr="00A27590">
              <w:rPr>
                <w:rStyle w:val="Hyperlink"/>
                <w:noProof/>
              </w:rPr>
              <w:t>2. COMMUNICATION SKILLS</w:t>
            </w:r>
            <w:r>
              <w:rPr>
                <w:noProof/>
                <w:webHidden/>
              </w:rPr>
              <w:tab/>
            </w:r>
            <w:r>
              <w:rPr>
                <w:noProof/>
                <w:webHidden/>
              </w:rPr>
              <w:fldChar w:fldCharType="begin"/>
            </w:r>
            <w:r>
              <w:rPr>
                <w:noProof/>
                <w:webHidden/>
              </w:rPr>
              <w:instrText xml:space="preserve"> PAGEREF _Toc48058471 \h </w:instrText>
            </w:r>
            <w:r>
              <w:rPr>
                <w:noProof/>
                <w:webHidden/>
              </w:rPr>
            </w:r>
            <w:r>
              <w:rPr>
                <w:noProof/>
                <w:webHidden/>
              </w:rPr>
              <w:fldChar w:fldCharType="separate"/>
            </w:r>
            <w:r>
              <w:rPr>
                <w:noProof/>
                <w:webHidden/>
              </w:rPr>
              <w:t>8</w:t>
            </w:r>
            <w:r>
              <w:rPr>
                <w:noProof/>
                <w:webHidden/>
              </w:rPr>
              <w:fldChar w:fldCharType="end"/>
            </w:r>
          </w:hyperlink>
        </w:p>
        <w:p w14:paraId="70137800" w14:textId="77777777" w:rsidR="00A27F7C" w:rsidRDefault="0083406C">
          <w:pPr>
            <w:pStyle w:val="TOC1"/>
            <w:tabs>
              <w:tab w:val="right" w:leader="dot" w:pos="9350"/>
            </w:tabs>
            <w:rPr>
              <w:noProof/>
            </w:rPr>
          </w:pPr>
          <w:hyperlink w:anchor="_Toc48058472" w:history="1">
            <w:r w:rsidRPr="00A27590">
              <w:rPr>
                <w:rStyle w:val="Hyperlink"/>
                <w:noProof/>
              </w:rPr>
              <w:t>CONCLUSION</w:t>
            </w:r>
            <w:r>
              <w:rPr>
                <w:noProof/>
                <w:webHidden/>
              </w:rPr>
              <w:tab/>
            </w:r>
            <w:r>
              <w:rPr>
                <w:noProof/>
                <w:webHidden/>
              </w:rPr>
              <w:fldChar w:fldCharType="begin"/>
            </w:r>
            <w:r>
              <w:rPr>
                <w:noProof/>
                <w:webHidden/>
              </w:rPr>
              <w:instrText xml:space="preserve"> PAGEREF _Toc48058472 \h </w:instrText>
            </w:r>
            <w:r>
              <w:rPr>
                <w:noProof/>
                <w:webHidden/>
              </w:rPr>
            </w:r>
            <w:r>
              <w:rPr>
                <w:noProof/>
                <w:webHidden/>
              </w:rPr>
              <w:fldChar w:fldCharType="separate"/>
            </w:r>
            <w:r>
              <w:rPr>
                <w:noProof/>
                <w:webHidden/>
              </w:rPr>
              <w:t>10</w:t>
            </w:r>
            <w:r>
              <w:rPr>
                <w:noProof/>
                <w:webHidden/>
              </w:rPr>
              <w:fldChar w:fldCharType="end"/>
            </w:r>
          </w:hyperlink>
        </w:p>
        <w:p w14:paraId="35EF89BE" w14:textId="77777777" w:rsidR="00A27F7C" w:rsidRDefault="0083406C">
          <w:pPr>
            <w:pStyle w:val="TOC1"/>
            <w:tabs>
              <w:tab w:val="right" w:leader="dot" w:pos="9350"/>
            </w:tabs>
            <w:rPr>
              <w:noProof/>
            </w:rPr>
          </w:pPr>
          <w:hyperlink w:anchor="_Toc48058473" w:history="1">
            <w:r w:rsidRPr="00A27590">
              <w:rPr>
                <w:rStyle w:val="Hyperlink"/>
                <w:noProof/>
              </w:rPr>
              <w:t>REFERENCES</w:t>
            </w:r>
            <w:r>
              <w:rPr>
                <w:noProof/>
                <w:webHidden/>
              </w:rPr>
              <w:tab/>
            </w:r>
            <w:r>
              <w:rPr>
                <w:noProof/>
                <w:webHidden/>
              </w:rPr>
              <w:fldChar w:fldCharType="begin"/>
            </w:r>
            <w:r>
              <w:rPr>
                <w:noProof/>
                <w:webHidden/>
              </w:rPr>
              <w:instrText xml:space="preserve"> PAGEREF _Toc48058473 \h </w:instrText>
            </w:r>
            <w:r>
              <w:rPr>
                <w:noProof/>
                <w:webHidden/>
              </w:rPr>
            </w:r>
            <w:r>
              <w:rPr>
                <w:noProof/>
                <w:webHidden/>
              </w:rPr>
              <w:fldChar w:fldCharType="separate"/>
            </w:r>
            <w:r>
              <w:rPr>
                <w:noProof/>
                <w:webHidden/>
              </w:rPr>
              <w:t>10</w:t>
            </w:r>
            <w:r>
              <w:rPr>
                <w:noProof/>
                <w:webHidden/>
              </w:rPr>
              <w:fldChar w:fldCharType="end"/>
            </w:r>
          </w:hyperlink>
        </w:p>
        <w:p w14:paraId="41840DAC" w14:textId="77777777" w:rsidR="00A27F7C" w:rsidRDefault="0083406C">
          <w:r>
            <w:rPr>
              <w:b/>
              <w:bCs/>
              <w:noProof/>
            </w:rPr>
            <w:fldChar w:fldCharType="end"/>
          </w:r>
        </w:p>
      </w:sdtContent>
    </w:sdt>
    <w:p w14:paraId="020D5C8D" w14:textId="77777777" w:rsidR="00A27F7C" w:rsidRDefault="0083406C">
      <w:pPr>
        <w:spacing w:after="200" w:line="276" w:lineRule="auto"/>
        <w:jc w:val="left"/>
        <w:rPr>
          <w:rStyle w:val="Heading1Char"/>
        </w:rPr>
      </w:pPr>
      <w:r>
        <w:rPr>
          <w:rStyle w:val="Heading1Char"/>
        </w:rPr>
        <w:br w:type="page"/>
      </w:r>
    </w:p>
    <w:p w14:paraId="55A43143" w14:textId="77777777" w:rsidR="0030549C" w:rsidRPr="00F30487" w:rsidRDefault="0083406C" w:rsidP="00F30487">
      <w:pPr>
        <w:pStyle w:val="Heading1"/>
        <w:spacing w:line="360" w:lineRule="auto"/>
      </w:pPr>
      <w:bookmarkStart w:id="1" w:name="_Toc48058467"/>
      <w:r w:rsidRPr="00F30487">
        <w:rPr>
          <w:rStyle w:val="Heading1Char"/>
          <w:b/>
          <w:bCs/>
        </w:rPr>
        <w:lastRenderedPageBreak/>
        <w:t>INTRODUCTION</w:t>
      </w:r>
      <w:bookmarkEnd w:id="1"/>
    </w:p>
    <w:p w14:paraId="1702BF58" w14:textId="77777777" w:rsidR="007934AF" w:rsidRDefault="0083406C" w:rsidP="00F30487">
      <w:pPr>
        <w:spacing w:line="360" w:lineRule="auto"/>
      </w:pPr>
      <w:r>
        <w:t xml:space="preserve">The communication </w:t>
      </w:r>
      <w:r w:rsidR="00384864">
        <w:t>skills are needed to spea</w:t>
      </w:r>
      <w:r w:rsidR="008B6224">
        <w:t xml:space="preserve">k, behave properly with </w:t>
      </w:r>
      <w:r w:rsidR="00384864">
        <w:t>a diversity</w:t>
      </w:r>
      <w:r w:rsidR="008B6224">
        <w:t xml:space="preserve"> of </w:t>
      </w:r>
      <w:r w:rsidR="0095531C">
        <w:t>people;</w:t>
      </w:r>
      <w:r w:rsidR="008B6224">
        <w:t xml:space="preserve"> several activities can be required to make effective communication which is good body language, make proper eye contact, and also pay attention at the time of listing to others.</w:t>
      </w:r>
      <w:r w:rsidR="0095531C">
        <w:t xml:space="preserve"> Some hindrances </w:t>
      </w:r>
      <w:r w:rsidR="007F6434">
        <w:t>affect</w:t>
      </w:r>
      <w:r w:rsidR="0095531C">
        <w:t xml:space="preserve"> the effectiveness of </w:t>
      </w:r>
      <w:r w:rsidR="007F6434">
        <w:t>communication like low verbal abilities, cultural diversity, and other mediums of poor interpersonal skills. With the help of communicating</w:t>
      </w:r>
      <w:r>
        <w:t xml:space="preserve"> theories and models, it can be easy to come out with a proper solution to the issues</w:t>
      </w:r>
      <w:r w:rsidR="00E44B0F">
        <w:t xml:space="preserve"> (</w:t>
      </w:r>
      <w:r w:rsidR="00E44B0F" w:rsidRPr="00E7497F">
        <w:t>Downing</w:t>
      </w:r>
      <w:r w:rsidR="00E44B0F">
        <w:t>, 2019)</w:t>
      </w:r>
      <w:r>
        <w:t xml:space="preserve">. </w:t>
      </w:r>
    </w:p>
    <w:p w14:paraId="5F7361F1" w14:textId="77777777" w:rsidR="007F6434" w:rsidRDefault="0083406C" w:rsidP="0048705D">
      <w:pPr>
        <w:spacing w:line="360" w:lineRule="auto"/>
      </w:pPr>
      <w:r>
        <w:t xml:space="preserve">In </w:t>
      </w:r>
      <w:r w:rsidR="00B3420E">
        <w:t xml:space="preserve">this assignment, examine </w:t>
      </w:r>
      <w:r w:rsidR="00221385">
        <w:t>the relevance of the communication</w:t>
      </w:r>
      <w:r w:rsidR="00B3420E">
        <w:t xml:space="preserve"> process</w:t>
      </w:r>
      <w:r w:rsidR="00221385">
        <w:t xml:space="preserve"> while interacting with others at various levels. The communication process will be </w:t>
      </w:r>
      <w:r w:rsidR="00DC1090">
        <w:t>identifying</w:t>
      </w:r>
      <w:r w:rsidR="00221385">
        <w:t xml:space="preserve"> a thorough research process of the literature </w:t>
      </w:r>
      <w:r w:rsidR="00B3420E">
        <w:t xml:space="preserve">review. This outcome is the representation of the classwork ideology </w:t>
      </w:r>
      <w:r w:rsidR="00DC1090">
        <w:t>communication skills and their theories apply to the</w:t>
      </w:r>
      <w:r w:rsidR="00EF1AEB">
        <w:t xml:space="preserve"> case study of</w:t>
      </w:r>
      <w:r w:rsidR="00DC1090">
        <w:t xml:space="preserve"> the poor</w:t>
      </w:r>
      <w:r w:rsidR="00930606">
        <w:t xml:space="preserve"> communication process </w:t>
      </w:r>
      <w:r w:rsidR="00EF1AEB">
        <w:t>with</w:t>
      </w:r>
      <w:r w:rsidR="00930606">
        <w:t xml:space="preserve"> one of our</w:t>
      </w:r>
      <w:r w:rsidR="00DC1090">
        <w:t xml:space="preserve"> </w:t>
      </w:r>
      <w:r w:rsidR="00930606">
        <w:t>colleague</w:t>
      </w:r>
      <w:r w:rsidR="00EF1AEB">
        <w:t>s, and suggesting</w:t>
      </w:r>
      <w:r w:rsidR="00930606">
        <w:t xml:space="preserve"> theories</w:t>
      </w:r>
      <w:r w:rsidR="00EF1AEB">
        <w:t xml:space="preserve"> to get a better understanding. These models of communication provide support to understand the actual conversation which is required to be effective and potential with others. But it is required effective communication and interpersonal skills like</w:t>
      </w:r>
      <w:r w:rsidR="0048705D">
        <w:t xml:space="preserve"> verbal communication, non-verbal, and listening. These skills support to gain an understanding of the models o</w:t>
      </w:r>
      <w:r w:rsidR="0053513A">
        <w:t>f communication and</w:t>
      </w:r>
      <w:r w:rsidR="0048705D">
        <w:t xml:space="preserve"> best</w:t>
      </w:r>
      <w:r w:rsidR="0053513A" w:rsidRPr="0053513A">
        <w:t xml:space="preserve"> </w:t>
      </w:r>
      <w:r w:rsidR="0053513A">
        <w:t>learning</w:t>
      </w:r>
      <w:r w:rsidR="0048705D">
        <w:t xml:space="preserve"> practices</w:t>
      </w:r>
      <w:r w:rsidR="0053513A">
        <w:t xml:space="preserve">. </w:t>
      </w:r>
      <w:r w:rsidR="00D26489">
        <w:t xml:space="preserve">Communication </w:t>
      </w:r>
      <w:r w:rsidR="0053513A">
        <w:t>skill</w:t>
      </w:r>
      <w:r w:rsidR="00D26489">
        <w:t>s</w:t>
      </w:r>
      <w:r w:rsidR="0053513A">
        <w:t xml:space="preserve"> have different components which </w:t>
      </w:r>
      <w:r w:rsidR="00D26489">
        <w:t>should</w:t>
      </w:r>
      <w:r w:rsidR="0053513A">
        <w:t xml:space="preserve"> </w:t>
      </w:r>
      <w:r w:rsidR="00D26489">
        <w:t>also</w:t>
      </w:r>
      <w:r w:rsidR="0053513A">
        <w:t xml:space="preserve"> be </w:t>
      </w:r>
      <w:r w:rsidR="007D3629">
        <w:t>considered</w:t>
      </w:r>
      <w:r w:rsidR="0053513A">
        <w:t xml:space="preserve"> at the time of </w:t>
      </w:r>
      <w:r w:rsidR="007D3629">
        <w:t>communicating</w:t>
      </w:r>
      <w:r w:rsidR="0053513A">
        <w:t xml:space="preserve"> </w:t>
      </w:r>
      <w:r w:rsidR="007D3629">
        <w:t>and interactive with others.</w:t>
      </w:r>
      <w:r w:rsidR="0048705D">
        <w:t xml:space="preserve">  </w:t>
      </w:r>
    </w:p>
    <w:p w14:paraId="6881459F" w14:textId="77777777" w:rsidR="007F6434" w:rsidRDefault="007F6434" w:rsidP="007F6434">
      <w:pPr>
        <w:spacing w:line="360" w:lineRule="auto"/>
      </w:pPr>
    </w:p>
    <w:p w14:paraId="4258D441" w14:textId="77777777" w:rsidR="008B6224" w:rsidRDefault="0083406C" w:rsidP="0030549C">
      <w:r>
        <w:t xml:space="preserve">       </w:t>
      </w:r>
    </w:p>
    <w:p w14:paraId="64D3A63D" w14:textId="77777777" w:rsidR="0030549C" w:rsidRDefault="0030549C" w:rsidP="0030549C"/>
    <w:p w14:paraId="269D7031" w14:textId="77777777" w:rsidR="00B273CF" w:rsidRPr="0030549C" w:rsidRDefault="0083406C" w:rsidP="0030549C">
      <w:pPr>
        <w:rPr>
          <w:rStyle w:val="Heading1Char"/>
          <w:bCs w:val="0"/>
        </w:rPr>
      </w:pPr>
      <w:r>
        <w:rPr>
          <w:rStyle w:val="Heading1Char"/>
          <w:b w:val="0"/>
        </w:rPr>
        <w:br w:type="page"/>
      </w:r>
    </w:p>
    <w:p w14:paraId="00E5CF36" w14:textId="77777777" w:rsidR="003425B0" w:rsidRPr="003425B0" w:rsidRDefault="0083406C" w:rsidP="00C24231">
      <w:pPr>
        <w:pStyle w:val="Heading2"/>
        <w:spacing w:line="360" w:lineRule="auto"/>
      </w:pPr>
      <w:bookmarkStart w:id="2" w:name="_Toc48058468"/>
      <w:r w:rsidRPr="00B273CF">
        <w:rPr>
          <w:rStyle w:val="Heading1Char"/>
          <w:b/>
        </w:rPr>
        <w:lastRenderedPageBreak/>
        <w:t>LITERATURE REVIEW</w:t>
      </w:r>
      <w:bookmarkEnd w:id="2"/>
      <w:r>
        <w:t xml:space="preserve"> </w:t>
      </w:r>
    </w:p>
    <w:p w14:paraId="0B4B0211" w14:textId="77777777" w:rsidR="00F45F20" w:rsidRDefault="0083406C" w:rsidP="00C24231">
      <w:pPr>
        <w:spacing w:after="200" w:line="360" w:lineRule="auto"/>
        <w:rPr>
          <w:color w:val="000000" w:themeColor="text1"/>
        </w:rPr>
      </w:pPr>
      <w:r w:rsidRPr="00C24231">
        <w:rPr>
          <w:color w:val="000000" w:themeColor="text1"/>
        </w:rPr>
        <w:t xml:space="preserve">According to </w:t>
      </w:r>
      <w:r w:rsidR="00C24231" w:rsidRPr="00C24231">
        <w:rPr>
          <w:color w:val="000000" w:themeColor="text1"/>
        </w:rPr>
        <w:t>Adler et</w:t>
      </w:r>
      <w:r w:rsidR="00553E37" w:rsidRPr="00C24231">
        <w:rPr>
          <w:color w:val="000000" w:themeColor="text1"/>
        </w:rPr>
        <w:t xml:space="preserve"> al. </w:t>
      </w:r>
      <w:r w:rsidRPr="00C24231">
        <w:rPr>
          <w:color w:val="000000" w:themeColor="text1"/>
        </w:rPr>
        <w:t>(</w:t>
      </w:r>
      <w:r w:rsidR="00553E37" w:rsidRPr="00C24231">
        <w:rPr>
          <w:color w:val="000000" w:themeColor="text1"/>
        </w:rPr>
        <w:t>2016</w:t>
      </w:r>
      <w:r w:rsidRPr="00C24231">
        <w:rPr>
          <w:color w:val="000000" w:themeColor="text1"/>
        </w:rPr>
        <w:t>)</w:t>
      </w:r>
      <w:r w:rsidR="00553E37" w:rsidRPr="00C24231">
        <w:rPr>
          <w:color w:val="000000" w:themeColor="text1"/>
        </w:rPr>
        <w:t xml:space="preserve">, </w:t>
      </w:r>
      <w:r w:rsidR="00D42093" w:rsidRPr="00C24231">
        <w:rPr>
          <w:color w:val="000000" w:themeColor="text1"/>
        </w:rPr>
        <w:t xml:space="preserve">it is necessary to understand </w:t>
      </w:r>
      <w:r w:rsidR="00C24231" w:rsidRPr="00C24231">
        <w:rPr>
          <w:color w:val="000000" w:themeColor="text1"/>
        </w:rPr>
        <w:t>that</w:t>
      </w:r>
      <w:r w:rsidR="00D42093" w:rsidRPr="00C24231">
        <w:rPr>
          <w:color w:val="000000" w:themeColor="text1"/>
        </w:rPr>
        <w:t xml:space="preserve"> </w:t>
      </w:r>
      <w:r w:rsidR="00C24231" w:rsidRPr="00C24231">
        <w:rPr>
          <w:color w:val="000000" w:themeColor="text1"/>
        </w:rPr>
        <w:t>how human</w:t>
      </w:r>
      <w:r w:rsidR="00D42093" w:rsidRPr="00C24231">
        <w:rPr>
          <w:color w:val="000000" w:themeColor="text1"/>
        </w:rPr>
        <w:t xml:space="preserve"> communication</w:t>
      </w:r>
      <w:r w:rsidR="00C24231" w:rsidRPr="00C24231">
        <w:rPr>
          <w:color w:val="000000" w:themeColor="text1"/>
        </w:rPr>
        <w:t xml:space="preserve"> I reflect a theory of communication to analyze the spoken behavior, body language, written abilities, and how others use the term to deliver their messages. It is necessary to manage the organizational process which can affect the organizational term to get under formations. Communication is setting up a conversation between two and more people which can realize the effective process of the process that makes a positive impact on the activities. With the help of a lifelike case study, it can be easier to understand the lacking portion of the person in their development and making things better than previously (Adler et al. 2016).       </w:t>
      </w:r>
      <w:r w:rsidR="00D42093" w:rsidRPr="00C24231">
        <w:rPr>
          <w:color w:val="000000" w:themeColor="text1"/>
        </w:rPr>
        <w:t xml:space="preserve"> </w:t>
      </w:r>
    </w:p>
    <w:p w14:paraId="579B0989" w14:textId="77777777" w:rsidR="00C24231" w:rsidRPr="00C24231" w:rsidRDefault="0083406C" w:rsidP="00C24231">
      <w:pPr>
        <w:spacing w:after="200" w:line="360" w:lineRule="auto"/>
        <w:rPr>
          <w:color w:val="000000" w:themeColor="text1"/>
        </w:rPr>
      </w:pPr>
      <w:r w:rsidRPr="00C24231">
        <w:rPr>
          <w:color w:val="000000" w:themeColor="text1"/>
        </w:rPr>
        <w:t>West and Turner (2018), state</w:t>
      </w:r>
      <w:r w:rsidRPr="00C24231">
        <w:rPr>
          <w:color w:val="000000" w:themeColor="text1"/>
        </w:rPr>
        <w:t>s that the communication within the team is reflecting the positive or negative outcome, the communication level of the team members with each other is representing group performance, where the communication within the team is representing the outcome. Poo</w:t>
      </w:r>
      <w:r w:rsidRPr="00C24231">
        <w:rPr>
          <w:color w:val="000000" w:themeColor="text1"/>
        </w:rPr>
        <w:t>r communication is the biggest issue it contains many barriers like less attention and interest, diverse perception, and dissimilar though processes affect building an efficient team. Now onwards, the best way to improve the communication processes with ot</w:t>
      </w:r>
      <w:r w:rsidRPr="00C24231">
        <w:rPr>
          <w:color w:val="000000" w:themeColor="text1"/>
        </w:rPr>
        <w:t>her need to implement communicational theories and models to get better assistance and response from the process (West and Turner, 2018).</w:t>
      </w:r>
    </w:p>
    <w:p w14:paraId="71C9BD6C" w14:textId="77777777" w:rsidR="003425B0" w:rsidRDefault="0083406C" w:rsidP="00AD3CB6">
      <w:pPr>
        <w:spacing w:after="200" w:line="360" w:lineRule="auto"/>
      </w:pPr>
      <w:r w:rsidRPr="003425B0">
        <w:t>Pooley</w:t>
      </w:r>
      <w:r>
        <w:t xml:space="preserve"> </w:t>
      </w:r>
      <w:r w:rsidR="00F45F20">
        <w:t>(</w:t>
      </w:r>
      <w:r>
        <w:t>2017</w:t>
      </w:r>
      <w:r w:rsidR="00F45F20">
        <w:t>)</w:t>
      </w:r>
      <w:r>
        <w:t xml:space="preserve"> also support </w:t>
      </w:r>
      <w:r w:rsidRPr="00C24231">
        <w:rPr>
          <w:color w:val="000000" w:themeColor="text1"/>
        </w:rPr>
        <w:t>West and Turner(2018)</w:t>
      </w:r>
      <w:r w:rsidR="00863E0B">
        <w:rPr>
          <w:color w:val="000000" w:themeColor="text1"/>
        </w:rPr>
        <w:t xml:space="preserve"> theory, that the communicational theories are the best learning and improving sources of skills which provide support to a person in accomplishing desirable objectives and gain learning. The best way to get effective assistance to manage organizational activities needs more potential to get analyzed by a diverse range of the process. </w:t>
      </w:r>
      <w:r w:rsidR="00AD3CB6">
        <w:rPr>
          <w:color w:val="000000" w:themeColor="text1"/>
        </w:rPr>
        <w:t xml:space="preserve">The author support that the </w:t>
      </w:r>
      <w:r w:rsidR="00AD3CB6" w:rsidRPr="003425B0">
        <w:t>Schramm</w:t>
      </w:r>
      <w:r w:rsidR="00AD3CB6">
        <w:t xml:space="preserve"> theory of communication is effective provides relevant information that is the provision for learning and grasping information (</w:t>
      </w:r>
      <w:r w:rsidR="00AD3CB6" w:rsidRPr="003425B0">
        <w:t>Pooley</w:t>
      </w:r>
      <w:r w:rsidR="00AD3CB6">
        <w:t xml:space="preserve">, 2017). </w:t>
      </w:r>
      <w:r w:rsidR="00863E0B">
        <w:rPr>
          <w:color w:val="000000" w:themeColor="text1"/>
        </w:rPr>
        <w:t xml:space="preserve"> </w:t>
      </w:r>
    </w:p>
    <w:p w14:paraId="6374C8ED" w14:textId="77777777" w:rsidR="00AD3CB6" w:rsidRDefault="0083406C">
      <w:pPr>
        <w:spacing w:after="200" w:line="276" w:lineRule="auto"/>
        <w:jc w:val="left"/>
        <w:rPr>
          <w:rFonts w:eastAsiaTheme="majorEastAsia" w:cstheme="majorBidi"/>
          <w:b/>
          <w:bCs/>
          <w:color w:val="365F91" w:themeColor="accent1" w:themeShade="BF"/>
          <w:sz w:val="28"/>
          <w:szCs w:val="28"/>
        </w:rPr>
      </w:pPr>
      <w:r>
        <w:br w:type="page"/>
      </w:r>
    </w:p>
    <w:p w14:paraId="124D0D22" w14:textId="77777777" w:rsidR="00491886" w:rsidRPr="00491886" w:rsidRDefault="0083406C" w:rsidP="00F30487">
      <w:pPr>
        <w:pStyle w:val="Heading2"/>
      </w:pPr>
      <w:bookmarkStart w:id="3" w:name="_Toc48058469"/>
      <w:r>
        <w:lastRenderedPageBreak/>
        <w:t>ANALYSIS</w:t>
      </w:r>
      <w:bookmarkEnd w:id="3"/>
      <w:r w:rsidR="005C352C">
        <w:t xml:space="preserve"> </w:t>
      </w:r>
    </w:p>
    <w:p w14:paraId="30FD8D72" w14:textId="77777777" w:rsidR="000D258E" w:rsidRDefault="0083406C" w:rsidP="009810F9">
      <w:pPr>
        <w:pStyle w:val="Heading2"/>
        <w:spacing w:line="360" w:lineRule="auto"/>
      </w:pPr>
      <w:bookmarkStart w:id="4" w:name="_Toc48058470"/>
      <w:r>
        <w:t xml:space="preserve">1. </w:t>
      </w:r>
      <w:r w:rsidR="00EA749A" w:rsidRPr="00FA43EE">
        <w:t>MODELS OF COMMUNICATION</w:t>
      </w:r>
      <w:bookmarkEnd w:id="4"/>
      <w:r w:rsidR="000B187D">
        <w:t xml:space="preserve"> </w:t>
      </w:r>
    </w:p>
    <w:p w14:paraId="0A281BD2" w14:textId="77777777" w:rsidR="00E33A25" w:rsidRPr="00E33A25" w:rsidRDefault="0083406C" w:rsidP="009810F9">
      <w:pPr>
        <w:spacing w:line="360" w:lineRule="auto"/>
      </w:pPr>
      <w:r>
        <w:t>The issues and barriers within the communication process are affecting</w:t>
      </w:r>
      <w:r>
        <w:t xml:space="preserve"> the overall performance and also creating confusion with each other. It is required to implement an effective and potential communicational theory in the process. These issues and barriers can able to analyze through using examples.</w:t>
      </w:r>
    </w:p>
    <w:p w14:paraId="3FBFECC1" w14:textId="77777777" w:rsidR="0002126B" w:rsidRDefault="0083406C" w:rsidP="009810F9">
      <w:pPr>
        <w:tabs>
          <w:tab w:val="num" w:pos="720"/>
        </w:tabs>
        <w:spacing w:line="360" w:lineRule="auto"/>
        <w:rPr>
          <w:b/>
        </w:rPr>
      </w:pPr>
      <w:r w:rsidRPr="00E85E31">
        <w:rPr>
          <w:b/>
        </w:rPr>
        <w:t xml:space="preserve">POOR COMMUNICATION IN </w:t>
      </w:r>
      <w:r w:rsidRPr="00E85E31">
        <w:rPr>
          <w:b/>
        </w:rPr>
        <w:t>THE WORKPLACE</w:t>
      </w:r>
      <w:r w:rsidR="00E33A25">
        <w:rPr>
          <w:b/>
        </w:rPr>
        <w:t xml:space="preserve"> </w:t>
      </w:r>
    </w:p>
    <w:p w14:paraId="40EA7B0F" w14:textId="77777777" w:rsidR="00081822" w:rsidRDefault="0083406C" w:rsidP="009810F9">
      <w:pPr>
        <w:spacing w:line="360" w:lineRule="auto"/>
      </w:pPr>
      <w:r>
        <w:t>Communication and interpersonal skills are highly essential form making good and appropriate communication with others and managing all the activities according to the situation. With the help of a communicational case study to provide effec</w:t>
      </w:r>
      <w:r>
        <w:t xml:space="preserve">tive communicational learning about the mistakes that Max and, </w:t>
      </w:r>
      <w:r w:rsidRPr="00FF575F">
        <w:t>Maria and Pedro</w:t>
      </w:r>
      <w:r>
        <w:t xml:space="preserve"> make in their situation</w:t>
      </w:r>
      <w:r w:rsidR="008074CB">
        <w:t xml:space="preserve"> (</w:t>
      </w:r>
      <w:r w:rsidR="008074CB" w:rsidRPr="00E7497F">
        <w:t>Lock</w:t>
      </w:r>
      <w:r w:rsidR="008074CB">
        <w:t xml:space="preserve"> et al. 2020)</w:t>
      </w:r>
      <w:r>
        <w:t>. According to the process that makes a reflective analysis that needs proper communication by reducing language barriers and manage th</w:t>
      </w:r>
      <w:r>
        <w:t xml:space="preserve">e time scheduling to understand through listening to others. </w:t>
      </w:r>
      <w:r w:rsidR="00DC7CB2">
        <w:t>Poor</w:t>
      </w:r>
      <w:r>
        <w:t xml:space="preserve"> communication can affect the interactive level of the parties and it also reduces the interest which can affect personal learning and other distractions. </w:t>
      </w:r>
    </w:p>
    <w:p w14:paraId="7E7FCB35" w14:textId="77777777" w:rsidR="00081822" w:rsidRPr="00E33A25" w:rsidRDefault="0083406C" w:rsidP="009810F9">
      <w:pPr>
        <w:spacing w:line="360" w:lineRule="auto"/>
      </w:pPr>
      <w:r>
        <w:t>It has been analyzed that</w:t>
      </w:r>
      <w:r w:rsidR="002E2664">
        <w:t xml:space="preserve"> both examples of Max and, </w:t>
      </w:r>
      <w:r w:rsidR="002E2664" w:rsidRPr="00FF575F">
        <w:t>Maria and Pedro</w:t>
      </w:r>
      <w:r w:rsidR="002E2664">
        <w:t xml:space="preserve"> are </w:t>
      </w:r>
      <w:r w:rsidR="00DC7CB2">
        <w:t>reflecting the</w:t>
      </w:r>
      <w:r w:rsidR="002E2664">
        <w:t xml:space="preserve"> gaps and errors while communicating with others. Max is unable to write down the </w:t>
      </w:r>
      <w:r w:rsidR="00DC7CB2">
        <w:t>update</w:t>
      </w:r>
      <w:r w:rsidR="002E2664">
        <w:t xml:space="preserve"> of the events and miss the arrangements for the client because of a lack of attention, less </w:t>
      </w:r>
      <w:r w:rsidR="00DC7CB2">
        <w:t>written</w:t>
      </w:r>
      <w:r w:rsidR="002E2664">
        <w:t xml:space="preserve"> abilities</w:t>
      </w:r>
      <w:r w:rsidR="00DC7CB2">
        <w:t xml:space="preserve">, and also unable to manage time to hire an assistant to manage things. Similarly, the failures with </w:t>
      </w:r>
      <w:r w:rsidR="00DC7CB2" w:rsidRPr="00FF575F">
        <w:t>Maria and Pedro</w:t>
      </w:r>
      <w:r w:rsidR="00DC7CB2">
        <w:t xml:space="preserve"> that they </w:t>
      </w:r>
      <w:r w:rsidR="005A4FB6">
        <w:t xml:space="preserve">were the </w:t>
      </w:r>
      <w:r w:rsidR="005A4FB6" w:rsidRPr="005A4FB6">
        <w:t>supervisor</w:t>
      </w:r>
      <w:r w:rsidR="005A4FB6">
        <w:t xml:space="preserve"> deliver </w:t>
      </w:r>
      <w:r w:rsidR="00106AC0">
        <w:t>an inappropriate</w:t>
      </w:r>
      <w:r w:rsidR="005A4FB6">
        <w:t xml:space="preserve"> way to deliver instructions, not in a common language that is comfortable to others. Lack of understanding is a result of </w:t>
      </w:r>
      <w:r w:rsidR="005A4FB6" w:rsidRPr="005A4FB6">
        <w:t>confusion and accidents</w:t>
      </w:r>
      <w:r w:rsidR="008074CB">
        <w:t xml:space="preserve"> (</w:t>
      </w:r>
      <w:r w:rsidR="008074CB" w:rsidRPr="00E7497F">
        <w:t>Waisbord</w:t>
      </w:r>
      <w:r w:rsidR="008074CB">
        <w:t>, 2020)</w:t>
      </w:r>
      <w:r w:rsidR="00106AC0">
        <w:t>. The lacking area in both examples is communication, the communication through language should be effective and also the medium chose should be accurate. There are some communicational strate</w:t>
      </w:r>
      <w:r w:rsidR="00E33A25">
        <w:t>gies</w:t>
      </w:r>
      <w:r w:rsidR="00106AC0">
        <w:t xml:space="preserve"> and theories are providing their effective support in managing all the </w:t>
      </w:r>
      <w:r w:rsidR="00E33A25">
        <w:t>hindrances.</w:t>
      </w:r>
      <w:r w:rsidR="00106AC0">
        <w:t xml:space="preserve">  </w:t>
      </w:r>
      <w:r w:rsidR="00DC7CB2">
        <w:t xml:space="preserve"> </w:t>
      </w:r>
      <w:r w:rsidR="002E2664">
        <w:t xml:space="preserve"> </w:t>
      </w:r>
    </w:p>
    <w:p w14:paraId="07A3AB84" w14:textId="77777777" w:rsidR="0002126B" w:rsidRDefault="0083406C" w:rsidP="009810F9">
      <w:pPr>
        <w:tabs>
          <w:tab w:val="num" w:pos="720"/>
        </w:tabs>
        <w:spacing w:line="360" w:lineRule="auto"/>
        <w:rPr>
          <w:b/>
        </w:rPr>
      </w:pPr>
      <w:r w:rsidRPr="00F70B30">
        <w:rPr>
          <w:b/>
        </w:rPr>
        <w:t>IMPROVEMENTS BY USING THEORY</w:t>
      </w:r>
    </w:p>
    <w:p w14:paraId="2CF792CA" w14:textId="77777777" w:rsidR="00E33A25" w:rsidRPr="00E33A25" w:rsidRDefault="0083406C" w:rsidP="009810F9">
      <w:pPr>
        <w:tabs>
          <w:tab w:val="num" w:pos="720"/>
        </w:tabs>
        <w:spacing w:line="360" w:lineRule="auto"/>
        <w:rPr>
          <w:lang w:val="en-US"/>
        </w:rPr>
      </w:pPr>
      <w:r>
        <w:t xml:space="preserve">It </w:t>
      </w:r>
      <w:r w:rsidR="008B767E">
        <w:t xml:space="preserve">is </w:t>
      </w:r>
      <w:r w:rsidR="00E82270">
        <w:t>needed</w:t>
      </w:r>
      <w:r w:rsidR="008B767E">
        <w:t xml:space="preserve"> to implement s</w:t>
      </w:r>
      <w:r w:rsidR="00E82270">
        <w:t>ome communication st</w:t>
      </w:r>
      <w:r>
        <w:t xml:space="preserve">rategies that </w:t>
      </w:r>
      <w:r w:rsidR="007D6CED">
        <w:t>are</w:t>
      </w:r>
      <w:r>
        <w:t xml:space="preserve"> the best way to get </w:t>
      </w:r>
      <w:r w:rsidR="008B767E">
        <w:t>an understanding</w:t>
      </w:r>
      <w:r w:rsidR="00E82270">
        <w:t xml:space="preserve"> of others' behavior. It is a representation of effective </w:t>
      </w:r>
      <w:r w:rsidR="007D6CED">
        <w:t xml:space="preserve">communicational theories </w:t>
      </w:r>
      <w:r w:rsidR="007D6CED">
        <w:lastRenderedPageBreak/>
        <w:t>that support to prevent issues and communicating barriers from the process to gain better assistance</w:t>
      </w:r>
      <w:r w:rsidR="008074CB">
        <w:t xml:space="preserve"> (</w:t>
      </w:r>
      <w:r w:rsidR="008074CB" w:rsidRPr="00E7497F">
        <w:t>Lin</w:t>
      </w:r>
      <w:r w:rsidR="008074CB">
        <w:t xml:space="preserve"> </w:t>
      </w:r>
      <w:r w:rsidR="008074CB" w:rsidRPr="00E7497F">
        <w:t>and Lin</w:t>
      </w:r>
      <w:r w:rsidR="008074CB">
        <w:t>, 2018)</w:t>
      </w:r>
      <w:r w:rsidR="007D6CED">
        <w:t>.</w:t>
      </w:r>
    </w:p>
    <w:p w14:paraId="30C70CD3" w14:textId="77777777" w:rsidR="00036D30" w:rsidRDefault="0083406C" w:rsidP="009810F9">
      <w:pPr>
        <w:pStyle w:val="ListParagraph"/>
        <w:numPr>
          <w:ilvl w:val="1"/>
          <w:numId w:val="4"/>
        </w:numPr>
        <w:spacing w:line="360" w:lineRule="auto"/>
        <w:rPr>
          <w:b/>
        </w:rPr>
      </w:pPr>
      <w:r w:rsidRPr="00036D30">
        <w:rPr>
          <w:b/>
        </w:rPr>
        <w:t>SCHRAMM (1954)</w:t>
      </w:r>
      <w:r w:rsidR="005C352C" w:rsidRPr="00036D30">
        <w:rPr>
          <w:b/>
        </w:rPr>
        <w:t xml:space="preserve"> </w:t>
      </w:r>
    </w:p>
    <w:p w14:paraId="5F43D264" w14:textId="77777777" w:rsidR="00036D30" w:rsidRDefault="0083406C" w:rsidP="009810F9">
      <w:pPr>
        <w:tabs>
          <w:tab w:val="num" w:pos="720"/>
        </w:tabs>
        <w:spacing w:line="360" w:lineRule="auto"/>
      </w:pPr>
      <w:r w:rsidRPr="00036D30">
        <w:t>Schramm’s model of communication</w:t>
      </w:r>
      <w:r>
        <w:t xml:space="preserve"> was formulated in </w:t>
      </w:r>
      <w:r w:rsidR="00FF1205">
        <w:t>1954;</w:t>
      </w:r>
      <w:r>
        <w:t xml:space="preserve"> </w:t>
      </w:r>
      <w:r w:rsidR="00B323A5">
        <w:t xml:space="preserve">this communication theory is </w:t>
      </w:r>
      <w:r w:rsidR="00FF1205">
        <w:t>providing</w:t>
      </w:r>
      <w:r w:rsidR="00B323A5">
        <w:t xml:space="preserve"> effective </w:t>
      </w:r>
      <w:r w:rsidR="00FF1205">
        <w:t>assistance</w:t>
      </w:r>
      <w:r w:rsidR="00B323A5">
        <w:t xml:space="preserve"> to the</w:t>
      </w:r>
      <w:r w:rsidR="00FF1205">
        <w:t xml:space="preserve"> persona to manage its communication ideology and make more effective practices.</w:t>
      </w:r>
      <w:r w:rsidR="00934E0F">
        <w:t xml:space="preserve"> This theory is a plan and role of conversation among the parties. The process of this model is about the current situations by preferring different ideologies that make more consistent selections</w:t>
      </w:r>
      <w:r w:rsidR="008074CB">
        <w:t xml:space="preserve"> (</w:t>
      </w:r>
      <w:r w:rsidR="008074CB" w:rsidRPr="00E7497F">
        <w:t>Waisbord</w:t>
      </w:r>
      <w:r w:rsidR="008074CB">
        <w:t>, 2020)</w:t>
      </w:r>
      <w:r w:rsidR="00934E0F">
        <w:t xml:space="preserve">. The communication activities within the process need more concentrations that can affect the organizational activities and also deliver continuous processes to make an appropriate selection of the right choices. </w:t>
      </w:r>
      <w:r w:rsidR="00776EF6">
        <w:t>Once the</w:t>
      </w:r>
      <w:r w:rsidR="00D52017">
        <w:t xml:space="preserve"> encoder sends a message to the decoder by using a define the medium of communication and here the decoder becomes encoder while sending feedback on that to the decoder. </w:t>
      </w:r>
      <w:r w:rsidR="00D52017" w:rsidRPr="00F30487">
        <w:rPr>
          <w:i/>
        </w:rPr>
        <w:t>Max</w:t>
      </w:r>
      <w:r w:rsidR="00D52017" w:rsidRPr="001370F3">
        <w:t xml:space="preserve"> </w:t>
      </w:r>
      <w:r w:rsidR="00D52017">
        <w:t>ha</w:t>
      </w:r>
      <w:r w:rsidR="00D52017" w:rsidRPr="001370F3">
        <w:t xml:space="preserve">s </w:t>
      </w:r>
      <w:r w:rsidR="00D52017" w:rsidRPr="00CC0BF5">
        <w:rPr>
          <w:i/>
        </w:rPr>
        <w:t>multitask</w:t>
      </w:r>
      <w:r w:rsidR="00CC0BF5" w:rsidRPr="00CC0BF5">
        <w:rPr>
          <w:i/>
        </w:rPr>
        <w:t>ing</w:t>
      </w:r>
      <w:r w:rsidR="00D52017" w:rsidRPr="00CC0BF5">
        <w:rPr>
          <w:i/>
        </w:rPr>
        <w:t xml:space="preserve"> ability</w:t>
      </w:r>
      <w:r w:rsidR="00D52017">
        <w:t xml:space="preserve"> which helps him to </w:t>
      </w:r>
      <w:r w:rsidR="000A5B08">
        <w:t>perform</w:t>
      </w:r>
      <w:r w:rsidR="00D52017">
        <w:t xml:space="preserve"> </w:t>
      </w:r>
      <w:r w:rsidR="000A5B08">
        <w:t>different</w:t>
      </w:r>
      <w:r w:rsidR="00D52017">
        <w:t xml:space="preserve"> </w:t>
      </w:r>
      <w:r w:rsidR="000A5B08">
        <w:t>activities</w:t>
      </w:r>
      <w:r w:rsidR="00D52017">
        <w:t xml:space="preserve"> at a time, but due to the high workload he can't make an effective communication </w:t>
      </w:r>
      <w:r w:rsidR="000A5B08">
        <w:t>process</w:t>
      </w:r>
      <w:r w:rsidR="00D52017">
        <w:t xml:space="preserve"> and lack of communication affects the goodwill and work. </w:t>
      </w:r>
      <w:r w:rsidR="000A5B08">
        <w:t>Max needs to implement this strategy to respond to the client and also ensure the feedback though written form</w:t>
      </w:r>
      <w:r w:rsidR="008074CB">
        <w:t xml:space="preserve"> (</w:t>
      </w:r>
      <w:r w:rsidR="008074CB" w:rsidRPr="00E7497F">
        <w:t>Downing</w:t>
      </w:r>
      <w:r w:rsidR="008074CB">
        <w:t>, 2019)</w:t>
      </w:r>
      <w:r w:rsidR="000A5B08">
        <w:t>.</w:t>
      </w:r>
    </w:p>
    <w:p w14:paraId="47EB3B11" w14:textId="77777777" w:rsidR="000D258E" w:rsidRDefault="0083406C" w:rsidP="009810F9">
      <w:pPr>
        <w:spacing w:line="360" w:lineRule="auto"/>
        <w:rPr>
          <w:b/>
        </w:rPr>
      </w:pPr>
      <w:r>
        <w:rPr>
          <w:b/>
          <w:bCs/>
        </w:rPr>
        <w:t>1</w:t>
      </w:r>
      <w:r w:rsidRPr="00E85E31">
        <w:rPr>
          <w:b/>
          <w:bCs/>
        </w:rPr>
        <w:t xml:space="preserve">.2 </w:t>
      </w:r>
      <w:r w:rsidRPr="00E85E31">
        <w:rPr>
          <w:b/>
        </w:rPr>
        <w:t>SHANNON AND WEAVER (1948</w:t>
      </w:r>
      <w:r w:rsidR="007200CD">
        <w:rPr>
          <w:b/>
        </w:rPr>
        <w:t>)</w:t>
      </w:r>
    </w:p>
    <w:p w14:paraId="2645D4DE" w14:textId="77777777" w:rsidR="007200CD" w:rsidRDefault="0083406C" w:rsidP="009810F9">
      <w:pPr>
        <w:spacing w:line="360" w:lineRule="auto"/>
        <w:rPr>
          <w:noProof/>
          <w:lang w:val="en-US"/>
        </w:rPr>
      </w:pPr>
      <w:r>
        <w:rPr>
          <w:noProof/>
          <w:lang w:val="en-US"/>
        </w:rPr>
        <w:t>This is refers a mathematical theory of communication framed by</w:t>
      </w:r>
      <w:r w:rsidR="001D075B">
        <w:rPr>
          <w:noProof/>
          <w:lang w:val="en-US"/>
        </w:rPr>
        <w:t xml:space="preserve"> two authors,</w:t>
      </w:r>
      <w:r>
        <w:rPr>
          <w:noProof/>
          <w:lang w:val="en-US"/>
        </w:rPr>
        <w:t xml:space="preserve"> </w:t>
      </w:r>
      <w:r w:rsidRPr="00776EF6">
        <w:rPr>
          <w:noProof/>
          <w:lang w:val="en-US"/>
        </w:rPr>
        <w:t>Shannon was an American mathematician, an Electronic engineer and Weaver was an American scientist</w:t>
      </w:r>
      <w:r w:rsidR="001D075B">
        <w:rPr>
          <w:noProof/>
          <w:lang w:val="en-US"/>
        </w:rPr>
        <w:t xml:space="preserve"> in 1948. This communication model is providing understanding to the sender and receiver of the message by using a diverse range of mediums</w:t>
      </w:r>
      <w:r w:rsidR="008074CB">
        <w:rPr>
          <w:noProof/>
          <w:lang w:val="en-US"/>
        </w:rPr>
        <w:t xml:space="preserve"> (</w:t>
      </w:r>
      <w:r w:rsidR="008074CB">
        <w:t>Arnold</w:t>
      </w:r>
      <w:r w:rsidR="008074CB" w:rsidRPr="00E7497F">
        <w:t xml:space="preserve"> and Boggs</w:t>
      </w:r>
      <w:r w:rsidR="008074CB">
        <w:t>, 2019</w:t>
      </w:r>
      <w:r w:rsidR="008074CB">
        <w:rPr>
          <w:noProof/>
          <w:lang w:val="en-US"/>
        </w:rPr>
        <w:t>)</w:t>
      </w:r>
      <w:r w:rsidR="001D075B">
        <w:rPr>
          <w:noProof/>
          <w:lang w:val="en-US"/>
        </w:rPr>
        <w:t xml:space="preserve">. This model is reflecting that the communication should be goo through these parameters </w:t>
      </w:r>
      <w:r w:rsidR="001D075B" w:rsidRPr="001D075B">
        <w:rPr>
          <w:noProof/>
          <w:lang w:val="en-US"/>
        </w:rPr>
        <w:t>Information source, transmitter, Noise, channel, message, receiver, channel, information</w:t>
      </w:r>
      <w:r w:rsidR="001D075B">
        <w:rPr>
          <w:noProof/>
          <w:lang w:val="en-US"/>
        </w:rPr>
        <w:t xml:space="preserve"> destination, encode and decode which are crucial to managing issues.  </w:t>
      </w:r>
    </w:p>
    <w:p w14:paraId="60040C62" w14:textId="77777777" w:rsidR="007200CD" w:rsidRDefault="0083406C" w:rsidP="009810F9">
      <w:pPr>
        <w:spacing w:line="360" w:lineRule="auto"/>
        <w:jc w:val="center"/>
        <w:rPr>
          <w:noProof/>
          <w:lang w:val="en-US"/>
        </w:rPr>
      </w:pPr>
      <w:r>
        <w:rPr>
          <w:noProof/>
          <w:lang w:val="en-US"/>
        </w:rPr>
        <w:lastRenderedPageBreak/>
        <w:drawing>
          <wp:inline distT="0" distB="0" distL="0" distR="0" wp14:anchorId="5AC17721" wp14:editId="4B0414D7">
            <wp:extent cx="3082170" cy="1521725"/>
            <wp:effectExtent l="0" t="0" r="4445" b="2540"/>
            <wp:docPr id="1" name="Picture 1" descr="Shannon and Weaver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596567" name="Picture 1" descr="Shannon and Weaver Model of Communication"/>
                    <pic:cNvPicPr>
                      <a:picLocks noChangeAspect="1" noChangeArrowheads="1"/>
                    </pic:cNvPicPr>
                  </pic:nvPicPr>
                  <pic:blipFill>
                    <a:blip r:embed="rId8">
                      <a:extLst>
                        <a:ext uri="{28A0092B-C50C-407E-A947-70E740481C1C}">
                          <a14:useLocalDpi xmlns:a14="http://schemas.microsoft.com/office/drawing/2010/main" val="0"/>
                        </a:ext>
                      </a:extLst>
                    </a:blip>
                    <a:srcRect l="4134" t="3975" r="4477" b="9249"/>
                    <a:stretch>
                      <a:fillRect/>
                    </a:stretch>
                  </pic:blipFill>
                  <pic:spPr bwMode="auto">
                    <a:xfrm>
                      <a:off x="0" y="0"/>
                      <a:ext cx="3082872" cy="1522072"/>
                    </a:xfrm>
                    <a:prstGeom prst="rect">
                      <a:avLst/>
                    </a:prstGeom>
                    <a:noFill/>
                    <a:ln>
                      <a:noFill/>
                    </a:ln>
                    <a:extLst>
                      <a:ext uri="{53640926-AAD7-44D8-BBD7-CCE9431645EC}">
                        <a14:shadowObscured xmlns:a14="http://schemas.microsoft.com/office/drawing/2010/main"/>
                      </a:ext>
                    </a:extLst>
                  </pic:spPr>
                </pic:pic>
              </a:graphicData>
            </a:graphic>
          </wp:inline>
        </w:drawing>
      </w:r>
    </w:p>
    <w:p w14:paraId="165BED3C" w14:textId="77777777" w:rsidR="00F822CB" w:rsidRDefault="0083406C" w:rsidP="009810F9">
      <w:pPr>
        <w:spacing w:line="360" w:lineRule="auto"/>
        <w:rPr>
          <w:noProof/>
          <w:lang w:val="en-US"/>
        </w:rPr>
      </w:pPr>
      <w:r>
        <w:rPr>
          <w:noProof/>
          <w:lang w:val="en-US"/>
        </w:rPr>
        <w:t xml:space="preserve">Taking about the case study, where the supervisor is unable to communicate with their team members because of the language barriers and proficiency level. this model can provide support to </w:t>
      </w:r>
      <w:r w:rsidR="00341C78" w:rsidRPr="00CC0BF5">
        <w:rPr>
          <w:i/>
        </w:rPr>
        <w:t>Maria and Pedro</w:t>
      </w:r>
      <w:r w:rsidR="00341C78">
        <w:t xml:space="preserve"> and, other employees to get a better understanding of their subordinates. </w:t>
      </w:r>
      <w:r w:rsidR="007200CD">
        <w:t>The</w:t>
      </w:r>
      <w:r w:rsidR="00341C78">
        <w:t xml:space="preserve"> circular theory contains a systematic source of information for a supervisor to instruct efficiently, encoding data and messages,</w:t>
      </w:r>
      <w:r w:rsidR="007200CD">
        <w:t xml:space="preserve"> improving noise barriers like language issues though using common languages or another medium, decoding by the receiver and essential part of whole communication is responding on that by recover through giving feedback</w:t>
      </w:r>
      <w:r w:rsidR="00F40C3E">
        <w:t xml:space="preserve"> (</w:t>
      </w:r>
      <w:r w:rsidR="00F40C3E" w:rsidRPr="00E7497F">
        <w:t>Liu</w:t>
      </w:r>
      <w:r w:rsidR="00F40C3E">
        <w:t xml:space="preserve"> et al. 2020)</w:t>
      </w:r>
      <w:r w:rsidR="007200CD">
        <w:t xml:space="preserve">. Then can be that solution to this case study of </w:t>
      </w:r>
      <w:r w:rsidR="007200CD" w:rsidRPr="00CC0BF5">
        <w:rPr>
          <w:i/>
        </w:rPr>
        <w:t>Maria and Pedro</w:t>
      </w:r>
      <w:r w:rsidR="007200CD">
        <w:t xml:space="preserve">. </w:t>
      </w:r>
      <w:r w:rsidR="00341C78">
        <w:t xml:space="preserve">       </w:t>
      </w:r>
      <w:r>
        <w:rPr>
          <w:noProof/>
          <w:lang w:val="en-US"/>
        </w:rPr>
        <w:t xml:space="preserve">  </w:t>
      </w:r>
    </w:p>
    <w:p w14:paraId="5FA8E445" w14:textId="77777777" w:rsidR="0002126B" w:rsidRDefault="0083406C" w:rsidP="009810F9">
      <w:pPr>
        <w:spacing w:line="360" w:lineRule="auto"/>
        <w:rPr>
          <w:b/>
        </w:rPr>
      </w:pPr>
      <w:r>
        <w:rPr>
          <w:b/>
        </w:rPr>
        <w:t>1</w:t>
      </w:r>
      <w:r w:rsidRPr="00E85E31">
        <w:rPr>
          <w:b/>
        </w:rPr>
        <w:t>.3 BERLO (1960)</w:t>
      </w:r>
    </w:p>
    <w:p w14:paraId="6D4A2439" w14:textId="77777777" w:rsidR="0097662C" w:rsidRDefault="0083406C" w:rsidP="009810F9">
      <w:pPr>
        <w:spacing w:line="360" w:lineRule="auto"/>
      </w:pPr>
      <w:r w:rsidRPr="006F01FE">
        <w:t xml:space="preserve">Berlo’s SMCR </w:t>
      </w:r>
      <w:r w:rsidR="00856DF7" w:rsidRPr="006F01FE">
        <w:t>model of communication</w:t>
      </w:r>
      <w:r w:rsidR="00856DF7">
        <w:t xml:space="preserve"> is reflecting the communication procedure with the simple form that makes a positive impact on the process and also supports the activities.</w:t>
      </w:r>
      <w:r w:rsidR="00FB777A">
        <w:t xml:space="preserve"> Here the SMCR stands for </w:t>
      </w:r>
      <w:r w:rsidR="00FB777A" w:rsidRPr="00FB777A">
        <w:t>Sender, Message, Channel, and Receiver</w:t>
      </w:r>
      <w:r w:rsidR="00FB777A">
        <w:t>, this process helps to set effective communication among the activities and process which support the person to manage their activities of learning effective and also provide effective assistance to the organizational and also provide supportive assistance to the betterment of the organizational process</w:t>
      </w:r>
      <w:r w:rsidR="00F40C3E">
        <w:t xml:space="preserve"> (</w:t>
      </w:r>
      <w:r w:rsidR="00F40C3E" w:rsidRPr="00E7497F">
        <w:t>Waisbord</w:t>
      </w:r>
      <w:r w:rsidR="00F40C3E">
        <w:t>, 2020)</w:t>
      </w:r>
      <w:r w:rsidR="00FB777A">
        <w:t>.</w:t>
      </w:r>
      <w:r w:rsidR="009810F9">
        <w:t xml:space="preserve"> This theory is support to set up effective communication procedures by using appropriate tools and communicational channels.   </w:t>
      </w:r>
      <w:r w:rsidR="00FB777A">
        <w:t xml:space="preserve"> </w:t>
      </w:r>
      <w:r w:rsidR="00856DF7">
        <w:t xml:space="preserve">   </w:t>
      </w:r>
      <w:r>
        <w:t xml:space="preserve"> </w:t>
      </w:r>
    </w:p>
    <w:p w14:paraId="505C93E5" w14:textId="77777777" w:rsidR="000D258E" w:rsidRDefault="0083406C" w:rsidP="00E85E31">
      <w:pPr>
        <w:pStyle w:val="Heading2"/>
      </w:pPr>
      <w:bookmarkStart w:id="5" w:name="_Toc48058471"/>
      <w:r>
        <w:t xml:space="preserve">2. </w:t>
      </w:r>
      <w:r w:rsidR="00EA749A" w:rsidRPr="000D258E">
        <w:t>COMMUNICATION SKILLS</w:t>
      </w:r>
      <w:bookmarkEnd w:id="5"/>
      <w:r w:rsidR="00E32DE4">
        <w:t xml:space="preserve"> </w:t>
      </w:r>
    </w:p>
    <w:p w14:paraId="0AA29555" w14:textId="77777777" w:rsidR="00E85E31" w:rsidRPr="00E85E31" w:rsidRDefault="0083406C" w:rsidP="004D0682">
      <w:pPr>
        <w:spacing w:line="360" w:lineRule="auto"/>
      </w:pPr>
      <w:r>
        <w:t>The communication skills are divided into three different parts which p</w:t>
      </w:r>
      <w:r>
        <w:t>rovide supportive assistance to make interactions with others. These three ways are verbal, non-verbal, and visual.</w:t>
      </w:r>
      <w:r w:rsidR="00BC5115">
        <w:t xml:space="preserve"> Both verbal and non-verbal communication is necessary to establish the right process that makes a positive impact on the communication process</w:t>
      </w:r>
      <w:r w:rsidR="00F40C3E">
        <w:t xml:space="preserve"> (</w:t>
      </w:r>
      <w:r w:rsidR="00F40C3E" w:rsidRPr="00E7497F">
        <w:rPr>
          <w:color w:val="000000" w:themeColor="text1"/>
          <w:szCs w:val="20"/>
          <w:shd w:val="clear" w:color="auto" w:fill="FFFFFF"/>
        </w:rPr>
        <w:t>K</w:t>
      </w:r>
      <w:r w:rsidR="00F40C3E" w:rsidRPr="0007773E">
        <w:rPr>
          <w:color w:val="000000" w:themeColor="text1"/>
          <w:szCs w:val="20"/>
          <w:shd w:val="clear" w:color="auto" w:fill="FFFFFF"/>
        </w:rPr>
        <w:t>ee</w:t>
      </w:r>
      <w:r w:rsidR="00F40C3E">
        <w:rPr>
          <w:color w:val="000000" w:themeColor="text1"/>
          <w:szCs w:val="20"/>
          <w:shd w:val="clear" w:color="auto" w:fill="FFFFFF"/>
        </w:rPr>
        <w:t xml:space="preserve"> et al. 2018</w:t>
      </w:r>
      <w:r w:rsidR="00F40C3E">
        <w:t>)</w:t>
      </w:r>
      <w:r w:rsidR="00BC5115">
        <w:t xml:space="preserve">. </w:t>
      </w:r>
    </w:p>
    <w:p w14:paraId="726C18F5" w14:textId="77777777" w:rsidR="00A4474A" w:rsidRDefault="00A4474A">
      <w:pPr>
        <w:rPr>
          <w:b/>
        </w:rPr>
      </w:pPr>
    </w:p>
    <w:p w14:paraId="1A4788E4" w14:textId="5805D292" w:rsidR="000D258E" w:rsidRDefault="0083406C">
      <w:pPr>
        <w:rPr>
          <w:b/>
        </w:rPr>
      </w:pPr>
      <w:r w:rsidRPr="00E85E31">
        <w:rPr>
          <w:b/>
        </w:rPr>
        <w:lastRenderedPageBreak/>
        <w:t>2.1 VERBAL COMMUNICATION</w:t>
      </w:r>
    </w:p>
    <w:p w14:paraId="455B5058" w14:textId="77777777" w:rsidR="006E56F1" w:rsidRPr="006E56F1" w:rsidRDefault="0083406C" w:rsidP="004D0682">
      <w:pPr>
        <w:spacing w:line="360" w:lineRule="auto"/>
      </w:pPr>
      <w:r>
        <w:t xml:space="preserve">The verbal communication is referred to the process of delivering to </w:t>
      </w:r>
      <w:r w:rsidRPr="006E56F1">
        <w:t>use of sounds and words to express yourself</w:t>
      </w:r>
      <w:r>
        <w:t>, and what you are thinking about the activities that make effective formations. It is necessary to deliver the oral communication process to others to make a better understanding. For example, the process of saying “No” to others for doing things accordin</w:t>
      </w:r>
      <w:r>
        <w:t>g to them</w:t>
      </w:r>
      <w:r w:rsidR="00F903F4">
        <w:t xml:space="preserve"> (</w:t>
      </w:r>
      <w:r w:rsidR="00F903F4">
        <w:rPr>
          <w:color w:val="000000" w:themeColor="text1"/>
          <w:szCs w:val="20"/>
          <w:shd w:val="clear" w:color="auto" w:fill="FFFFFF"/>
        </w:rPr>
        <w:t>Arnold</w:t>
      </w:r>
      <w:r w:rsidR="00F903F4" w:rsidRPr="0007773E">
        <w:rPr>
          <w:color w:val="000000" w:themeColor="text1"/>
          <w:szCs w:val="20"/>
          <w:shd w:val="clear" w:color="auto" w:fill="FFFFFF"/>
        </w:rPr>
        <w:t xml:space="preserve"> and Boggs</w:t>
      </w:r>
      <w:r w:rsidR="00F903F4">
        <w:rPr>
          <w:color w:val="000000" w:themeColor="text1"/>
          <w:szCs w:val="20"/>
          <w:shd w:val="clear" w:color="auto" w:fill="FFFFFF"/>
        </w:rPr>
        <w:t>, 2019</w:t>
      </w:r>
      <w:r w:rsidR="00F903F4">
        <w:t>)</w:t>
      </w:r>
      <w:r>
        <w:t>.</w:t>
      </w:r>
      <w:r w:rsidR="00AE53A2">
        <w:t xml:space="preserve"> </w:t>
      </w:r>
      <w:r w:rsidR="004D0682">
        <w:t>There</w:t>
      </w:r>
      <w:r w:rsidR="00AE53A2">
        <w:t xml:space="preserve"> are several categories of verbal communication which are divided into four distinct components; </w:t>
      </w:r>
      <w:r w:rsidR="00AE53A2" w:rsidRPr="00AE53A2">
        <w:t>Intrapersonal Communication</w:t>
      </w:r>
      <w:r w:rsidR="00AE53A2">
        <w:t xml:space="preserve">, </w:t>
      </w:r>
      <w:r w:rsidR="00AE53A2" w:rsidRPr="00AE53A2">
        <w:t>Interpersonal Communication</w:t>
      </w:r>
      <w:r w:rsidR="00AE53A2">
        <w:t xml:space="preserve">, </w:t>
      </w:r>
      <w:r w:rsidR="00AE53A2" w:rsidRPr="00AE53A2">
        <w:t>Small Group Communication</w:t>
      </w:r>
      <w:r w:rsidR="004D0682">
        <w:t>, and</w:t>
      </w:r>
      <w:r w:rsidR="00AE53A2">
        <w:t xml:space="preserve"> </w:t>
      </w:r>
      <w:r w:rsidR="00AE53A2" w:rsidRPr="00AE53A2">
        <w:t>Public Communication</w:t>
      </w:r>
      <w:r w:rsidR="004D0682">
        <w:t xml:space="preserve">. This kind of verbal communication says that the behavior which is necessary to present the concern at different stages is necessary. </w:t>
      </w:r>
      <w:r w:rsidR="00AE53A2">
        <w:t xml:space="preserve">   </w:t>
      </w:r>
      <w:r>
        <w:t xml:space="preserve">   </w:t>
      </w:r>
    </w:p>
    <w:p w14:paraId="5B261EAD" w14:textId="77777777" w:rsidR="000D258E" w:rsidRDefault="0083406C">
      <w:pPr>
        <w:rPr>
          <w:b/>
        </w:rPr>
      </w:pPr>
      <w:r w:rsidRPr="00E85E31">
        <w:rPr>
          <w:b/>
        </w:rPr>
        <w:t>2.2 NON-VERBAL</w:t>
      </w:r>
    </w:p>
    <w:p w14:paraId="6073C377" w14:textId="77777777" w:rsidR="00830FA2" w:rsidRPr="00830FA2" w:rsidRDefault="0083406C" w:rsidP="00F06F9D">
      <w:pPr>
        <w:spacing w:line="360" w:lineRule="auto"/>
      </w:pPr>
      <w:r>
        <w:t xml:space="preserve">The non-verbal communication is referred to the process of </w:t>
      </w:r>
      <w:r w:rsidR="00C4673D">
        <w:t xml:space="preserve">communicating with others through implementing </w:t>
      </w:r>
      <w:r w:rsidR="00C4673D" w:rsidRPr="00C4673D">
        <w:t>gestures, facial expressions, tone of voice, eye contact</w:t>
      </w:r>
      <w:r w:rsidR="00C4673D">
        <w:t xml:space="preserve">, and </w:t>
      </w:r>
      <w:r w:rsidR="00BC5115">
        <w:t>the main process wh</w:t>
      </w:r>
      <w:r w:rsidR="00C4673D">
        <w:t>ich is required to the effect required is appropriate body language.</w:t>
      </w:r>
      <w:r w:rsidR="00F06F9D">
        <w:t xml:space="preserve"> Body language is consisting of many reforms which are gestures of a person to repo reset the expression about the things. Nonverbal communication ability repo reset that how effectively the message can deliver through using body language and proper making eye contact</w:t>
      </w:r>
      <w:r w:rsidR="00F40C3E">
        <w:t xml:space="preserve"> (</w:t>
      </w:r>
      <w:r w:rsidR="00F40C3E" w:rsidRPr="0007773E">
        <w:rPr>
          <w:color w:val="000000" w:themeColor="text1"/>
          <w:szCs w:val="20"/>
          <w:shd w:val="clear" w:color="auto" w:fill="FFFFFF"/>
        </w:rPr>
        <w:t>Back</w:t>
      </w:r>
      <w:r w:rsidR="00F40C3E">
        <w:rPr>
          <w:color w:val="000000" w:themeColor="text1"/>
          <w:szCs w:val="20"/>
          <w:shd w:val="clear" w:color="auto" w:fill="FFFFFF"/>
        </w:rPr>
        <w:t xml:space="preserve"> et al. 2019</w:t>
      </w:r>
      <w:r w:rsidR="00F40C3E">
        <w:t>)</w:t>
      </w:r>
      <w:r w:rsidR="00F06F9D">
        <w:t>. It is also necessary that the activities that represent that the activities need more crustal representation of the activities to make delivering process and become an influencer.</w:t>
      </w:r>
      <w:r w:rsidR="00984BF3">
        <w:t xml:space="preserve"> For example, if a </w:t>
      </w:r>
      <w:r w:rsidR="00292186">
        <w:t>persona</w:t>
      </w:r>
      <w:r w:rsidR="00984BF3">
        <w:t xml:space="preserve"> says that he is confident to manage to assign tasks so </w:t>
      </w:r>
      <w:r w:rsidR="00292186">
        <w:t xml:space="preserve">it is also required to show confidence through body language. </w:t>
      </w:r>
      <w:r w:rsidR="00984BF3">
        <w:t xml:space="preserve">  </w:t>
      </w:r>
      <w:r w:rsidR="00F06F9D">
        <w:t xml:space="preserve">    </w:t>
      </w:r>
      <w:r w:rsidR="00BC5115">
        <w:t xml:space="preserve"> </w:t>
      </w:r>
      <w:r w:rsidR="00C4673D">
        <w:t xml:space="preserve"> </w:t>
      </w:r>
      <w:r>
        <w:t xml:space="preserve"> </w:t>
      </w:r>
    </w:p>
    <w:p w14:paraId="541E864B" w14:textId="77777777" w:rsidR="000D258E" w:rsidRPr="00E85E31" w:rsidRDefault="0083406C">
      <w:pPr>
        <w:rPr>
          <w:b/>
        </w:rPr>
      </w:pPr>
      <w:r w:rsidRPr="00E85E31">
        <w:rPr>
          <w:b/>
        </w:rPr>
        <w:t>2.3 LISTENING</w:t>
      </w:r>
    </w:p>
    <w:p w14:paraId="3212D1D3" w14:textId="77777777" w:rsidR="00A27F7C" w:rsidRDefault="0083406C" w:rsidP="00F9255E">
      <w:pPr>
        <w:spacing w:after="200" w:line="360" w:lineRule="auto"/>
        <w:rPr>
          <w:rFonts w:eastAsiaTheme="majorEastAsia" w:cstheme="majorBidi"/>
          <w:b/>
          <w:bCs/>
          <w:color w:val="365F91" w:themeColor="accent1" w:themeShade="BF"/>
          <w:sz w:val="28"/>
          <w:szCs w:val="28"/>
        </w:rPr>
      </w:pPr>
      <w:r>
        <w:t>Listening is the ability to receive data and messages from others in different perceptions; it helps to provide a lot of information about the things before making decisi</w:t>
      </w:r>
      <w:r>
        <w:t xml:space="preserve">ons. </w:t>
      </w:r>
      <w:r w:rsidR="00F9255E">
        <w:t>The</w:t>
      </w:r>
      <w:r>
        <w:t xml:space="preserve"> listening process is one of the effective communication</w:t>
      </w:r>
      <w:r w:rsidR="00F9255E">
        <w:t xml:space="preserve">al processes to listen to other than react after analyzing the circumstances. This skill is potentially worked to recognize the action on the reaction of others. </w:t>
      </w:r>
      <w:r w:rsidR="00984BF3">
        <w:t>Listening has diverse types that can provide the reflection that a person is interested in or not.</w:t>
      </w:r>
      <w:r w:rsidR="00292186">
        <w:t xml:space="preserve"> </w:t>
      </w:r>
      <w:r w:rsidR="007A3932">
        <w:t>Informational or active</w:t>
      </w:r>
      <w:r w:rsidR="0008284E">
        <w:t xml:space="preserve"> </w:t>
      </w:r>
      <w:r w:rsidR="007A3932">
        <w:t>l</w:t>
      </w:r>
      <w:r w:rsidR="007A3932" w:rsidRPr="0008284E">
        <w:t>istening</w:t>
      </w:r>
      <w:r w:rsidR="007A3932">
        <w:t xml:space="preserve"> </w:t>
      </w:r>
      <w:r w:rsidR="0008284E">
        <w:t>is work to listen for learning things which is for personal development and critical li</w:t>
      </w:r>
      <w:r w:rsidR="0008284E" w:rsidRPr="0008284E">
        <w:t>stening</w:t>
      </w:r>
      <w:r w:rsidR="0008284E">
        <w:t xml:space="preserve"> is reflexing the analytical </w:t>
      </w:r>
      <w:r w:rsidR="007A3932">
        <w:t>process a</w:t>
      </w:r>
      <w:r w:rsidR="0008284E">
        <w:t>nd, empathetic l</w:t>
      </w:r>
      <w:r w:rsidR="0008284E" w:rsidRPr="0008284E">
        <w:t>istening</w:t>
      </w:r>
      <w:r w:rsidR="007A3932">
        <w:t xml:space="preserve"> is</w:t>
      </w:r>
      <w:r w:rsidR="0008284E">
        <w:t xml:space="preserve"> to understand the emotions and feelings</w:t>
      </w:r>
      <w:r w:rsidR="00F40C3E">
        <w:t xml:space="preserve"> (</w:t>
      </w:r>
      <w:r w:rsidR="00F40C3E" w:rsidRPr="00E7497F">
        <w:rPr>
          <w:color w:val="000000" w:themeColor="text1"/>
          <w:szCs w:val="20"/>
          <w:shd w:val="clear" w:color="auto" w:fill="FFFFFF"/>
        </w:rPr>
        <w:t>K</w:t>
      </w:r>
      <w:r w:rsidR="00F40C3E" w:rsidRPr="0007773E">
        <w:rPr>
          <w:color w:val="000000" w:themeColor="text1"/>
          <w:szCs w:val="20"/>
          <w:shd w:val="clear" w:color="auto" w:fill="FFFFFF"/>
        </w:rPr>
        <w:t>ee</w:t>
      </w:r>
      <w:r w:rsidR="00F40C3E">
        <w:rPr>
          <w:color w:val="000000" w:themeColor="text1"/>
          <w:szCs w:val="20"/>
          <w:shd w:val="clear" w:color="auto" w:fill="FFFFFF"/>
        </w:rPr>
        <w:t xml:space="preserve"> et al. 2018</w:t>
      </w:r>
      <w:r w:rsidR="00F40C3E">
        <w:t>)</w:t>
      </w:r>
      <w:r w:rsidR="0008284E">
        <w:t xml:space="preserve">. </w:t>
      </w:r>
      <w:r w:rsidR="0008284E" w:rsidRPr="0008284E">
        <w:t xml:space="preserve"> </w:t>
      </w:r>
      <w:r w:rsidR="0008284E">
        <w:t xml:space="preserve">  </w:t>
      </w:r>
      <w:r w:rsidR="00984BF3">
        <w:t xml:space="preserve"> </w:t>
      </w:r>
      <w:r w:rsidR="00F9255E">
        <w:t xml:space="preserve"> </w:t>
      </w:r>
      <w:r>
        <w:t xml:space="preserve">   </w:t>
      </w:r>
      <w:r>
        <w:br w:type="page"/>
      </w:r>
    </w:p>
    <w:p w14:paraId="170858AE" w14:textId="77777777" w:rsidR="001355D8" w:rsidRDefault="0083406C" w:rsidP="00EA749A">
      <w:pPr>
        <w:pStyle w:val="Heading1"/>
      </w:pPr>
      <w:bookmarkStart w:id="6" w:name="_Toc48058472"/>
      <w:r w:rsidRPr="001355D8">
        <w:lastRenderedPageBreak/>
        <w:t>CONCLUSION</w:t>
      </w:r>
      <w:bookmarkEnd w:id="6"/>
    </w:p>
    <w:p w14:paraId="363EDA90" w14:textId="77777777" w:rsidR="007D3629" w:rsidRDefault="0083406C" w:rsidP="006D7AD6">
      <w:pPr>
        <w:spacing w:line="360" w:lineRule="auto"/>
      </w:pPr>
      <w:r>
        <w:t xml:space="preserve">It is concluded that this report highlighted </w:t>
      </w:r>
      <w:r w:rsidRPr="007D3629">
        <w:t xml:space="preserve">the importance of </w:t>
      </w:r>
      <w:r>
        <w:t>the communication</w:t>
      </w:r>
      <w:r w:rsidRPr="007D3629">
        <w:t xml:space="preserve"> process while </w:t>
      </w:r>
      <w:r>
        <w:t>interacting</w:t>
      </w:r>
      <w:r w:rsidRPr="007D3629">
        <w:t xml:space="preserve"> with others at different stages. The </w:t>
      </w:r>
      <w:r>
        <w:t>communication</w:t>
      </w:r>
      <w:r w:rsidRPr="007D3629">
        <w:t xml:space="preserve"> procedure will distinguish the exhaustive exploration procedure of writing surveys. This result is the portrayal of the classwork philosophy relational abilities and their speculations apply looking into its investigation of the helpless </w:t>
      </w:r>
      <w:r>
        <w:t>comm</w:t>
      </w:r>
      <w:r>
        <w:t>unication</w:t>
      </w:r>
      <w:r w:rsidRPr="007D3629">
        <w:t xml:space="preserve"> process with one of our associates and proposing hypotheses to improve understanding. These models of correspondence offer help to comprehend the genuine discussion which is required to be powerful and potential with others. Yet, it is required p</w:t>
      </w:r>
      <w:r w:rsidRPr="007D3629">
        <w:t xml:space="preserve">owerful </w:t>
      </w:r>
      <w:r w:rsidR="006D7AD6">
        <w:t>communication</w:t>
      </w:r>
      <w:r w:rsidR="006D7AD6" w:rsidRPr="007D3629">
        <w:t xml:space="preserve"> </w:t>
      </w:r>
      <w:r w:rsidRPr="007D3629">
        <w:t xml:space="preserve">and relational </w:t>
      </w:r>
      <w:r w:rsidR="006D7AD6">
        <w:t>skills</w:t>
      </w:r>
      <w:r w:rsidRPr="007D3629">
        <w:t xml:space="preserve"> like verbal </w:t>
      </w:r>
      <w:r w:rsidR="006D7AD6">
        <w:t>communication</w:t>
      </w:r>
      <w:r w:rsidRPr="007D3629">
        <w:t xml:space="preserve">, non-verbal, and </w:t>
      </w:r>
      <w:r w:rsidR="006D7AD6">
        <w:t>listening</w:t>
      </w:r>
      <w:r w:rsidRPr="007D3629">
        <w:t xml:space="preserve">. These </w:t>
      </w:r>
      <w:r w:rsidR="006D7AD6">
        <w:t>skills</w:t>
      </w:r>
      <w:r w:rsidRPr="007D3629">
        <w:t xml:space="preserve"> backing to pick up the comprehension of the models of </w:t>
      </w:r>
      <w:r w:rsidR="006D7AD6">
        <w:t>communication</w:t>
      </w:r>
      <w:r w:rsidR="006D7AD6" w:rsidRPr="007D3629">
        <w:t xml:space="preserve"> </w:t>
      </w:r>
      <w:r w:rsidRPr="007D3629">
        <w:t>and best learning rehearses.</w:t>
      </w:r>
    </w:p>
    <w:p w14:paraId="24538781" w14:textId="77777777" w:rsidR="007A3932" w:rsidRDefault="0083406C">
      <w:pPr>
        <w:spacing w:after="200" w:line="276" w:lineRule="auto"/>
        <w:jc w:val="left"/>
        <w:rPr>
          <w:rFonts w:eastAsiaTheme="majorEastAsia" w:cstheme="majorBidi"/>
          <w:b/>
          <w:bCs/>
          <w:color w:val="365F91" w:themeColor="accent1" w:themeShade="BF"/>
          <w:sz w:val="28"/>
          <w:szCs w:val="28"/>
        </w:rPr>
      </w:pPr>
      <w:bookmarkStart w:id="7" w:name="_Toc48058473"/>
      <w:r>
        <w:br w:type="page"/>
      </w:r>
    </w:p>
    <w:p w14:paraId="33821464" w14:textId="77777777" w:rsidR="00553E37" w:rsidRDefault="0083406C" w:rsidP="00553E37">
      <w:pPr>
        <w:pStyle w:val="Heading1"/>
      </w:pPr>
      <w:r>
        <w:lastRenderedPageBreak/>
        <w:t>REFERENCES</w:t>
      </w:r>
      <w:bookmarkEnd w:id="7"/>
    </w:p>
    <w:p w14:paraId="20550078" w14:textId="77777777" w:rsidR="00F903F4" w:rsidRPr="00F903F4" w:rsidRDefault="0083406C" w:rsidP="00F903F4">
      <w:pPr>
        <w:spacing w:after="200" w:line="360" w:lineRule="auto"/>
        <w:ind w:left="720" w:hanging="720"/>
        <w:rPr>
          <w:color w:val="000000" w:themeColor="text1"/>
        </w:rPr>
      </w:pPr>
      <w:r w:rsidRPr="00F903F4">
        <w:rPr>
          <w:color w:val="000000" w:themeColor="text1"/>
        </w:rPr>
        <w:t>Adler, R.B., Rodman, G.R. and Du Pr</w:t>
      </w:r>
      <w:r w:rsidRPr="00F903F4">
        <w:rPr>
          <w:color w:val="000000" w:themeColor="text1"/>
        </w:rPr>
        <w:t xml:space="preserve">é, A., 2016. Understanding human communication (Vol. 10). Oxford University Press. </w:t>
      </w:r>
    </w:p>
    <w:p w14:paraId="77FFC1A6" w14:textId="77777777" w:rsidR="00F903F4" w:rsidRPr="00F903F4" w:rsidRDefault="0083406C" w:rsidP="00F903F4">
      <w:pPr>
        <w:spacing w:after="200" w:line="360" w:lineRule="auto"/>
        <w:ind w:left="720" w:hanging="720"/>
      </w:pPr>
      <w:r w:rsidRPr="00F903F4">
        <w:t>Arnold, E.C. and Boggs, K.U., 2019. </w:t>
      </w:r>
      <w:r w:rsidRPr="00F903F4">
        <w:rPr>
          <w:iCs/>
        </w:rPr>
        <w:t>Interpersonal Relationships E-Book: Professional Communication Skills for Nurses</w:t>
      </w:r>
      <w:r w:rsidRPr="00F903F4">
        <w:t>. Elsevier Health Sciences.</w:t>
      </w:r>
    </w:p>
    <w:p w14:paraId="29B4F724" w14:textId="77777777" w:rsidR="00F903F4" w:rsidRPr="00F903F4" w:rsidRDefault="0083406C" w:rsidP="00F903F4">
      <w:pPr>
        <w:spacing w:after="200" w:line="360" w:lineRule="auto"/>
        <w:ind w:left="720" w:hanging="720"/>
      </w:pPr>
      <w:r w:rsidRPr="00F903F4">
        <w:rPr>
          <w:color w:val="000000" w:themeColor="text1"/>
          <w:szCs w:val="20"/>
          <w:shd w:val="clear" w:color="auto" w:fill="FFFFFF"/>
        </w:rPr>
        <w:t xml:space="preserve">Arnold, E.C. and </w:t>
      </w:r>
      <w:r w:rsidRPr="00F903F4">
        <w:rPr>
          <w:color w:val="000000" w:themeColor="text1"/>
          <w:szCs w:val="20"/>
          <w:shd w:val="clear" w:color="auto" w:fill="FFFFFF"/>
        </w:rPr>
        <w:t>Boggs, K.U., 2019. </w:t>
      </w:r>
      <w:r w:rsidRPr="00F903F4">
        <w:rPr>
          <w:iCs/>
          <w:color w:val="000000" w:themeColor="text1"/>
          <w:szCs w:val="20"/>
          <w:shd w:val="clear" w:color="auto" w:fill="FFFFFF"/>
        </w:rPr>
        <w:t>Interpersonal Relationships E-Book: Professional Communication Skills for Nurses</w:t>
      </w:r>
      <w:r w:rsidRPr="00F903F4">
        <w:rPr>
          <w:color w:val="000000" w:themeColor="text1"/>
          <w:szCs w:val="20"/>
          <w:shd w:val="clear" w:color="auto" w:fill="FFFFFF"/>
        </w:rPr>
        <w:t>. Elsevier Health Sciences.</w:t>
      </w:r>
    </w:p>
    <w:p w14:paraId="1E79E10B" w14:textId="77777777" w:rsidR="00F903F4" w:rsidRPr="00F903F4" w:rsidRDefault="0083406C" w:rsidP="00F903F4">
      <w:pPr>
        <w:spacing w:after="200" w:line="360" w:lineRule="auto"/>
        <w:ind w:left="720" w:hanging="720"/>
        <w:rPr>
          <w:color w:val="000000" w:themeColor="text1"/>
          <w:sz w:val="32"/>
        </w:rPr>
      </w:pPr>
      <w:r w:rsidRPr="00F903F4">
        <w:rPr>
          <w:color w:val="000000" w:themeColor="text1"/>
          <w:szCs w:val="20"/>
          <w:shd w:val="clear" w:color="auto" w:fill="FFFFFF"/>
        </w:rPr>
        <w:t xml:space="preserve">Back, A.L., Fromme, E.K. and Meier, D.E., 2019. Training clinicians with communication skills needed to match medical treatments </w:t>
      </w:r>
      <w:r w:rsidRPr="00F903F4">
        <w:rPr>
          <w:color w:val="000000" w:themeColor="text1"/>
          <w:szCs w:val="20"/>
          <w:shd w:val="clear" w:color="auto" w:fill="FFFFFF"/>
        </w:rPr>
        <w:t>to patient values. </w:t>
      </w:r>
      <w:r w:rsidRPr="00F903F4">
        <w:rPr>
          <w:iCs/>
          <w:color w:val="000000" w:themeColor="text1"/>
          <w:szCs w:val="20"/>
          <w:shd w:val="clear" w:color="auto" w:fill="FFFFFF"/>
        </w:rPr>
        <w:t>Journal of the American Geriatrics Society</w:t>
      </w:r>
      <w:r w:rsidRPr="00F903F4">
        <w:rPr>
          <w:color w:val="000000" w:themeColor="text1"/>
          <w:szCs w:val="20"/>
          <w:shd w:val="clear" w:color="auto" w:fill="FFFFFF"/>
        </w:rPr>
        <w:t>, </w:t>
      </w:r>
      <w:r w:rsidRPr="00F903F4">
        <w:rPr>
          <w:iCs/>
          <w:color w:val="000000" w:themeColor="text1"/>
          <w:szCs w:val="20"/>
          <w:shd w:val="clear" w:color="auto" w:fill="FFFFFF"/>
        </w:rPr>
        <w:t>67</w:t>
      </w:r>
      <w:r w:rsidRPr="00F903F4">
        <w:rPr>
          <w:color w:val="000000" w:themeColor="text1"/>
          <w:szCs w:val="20"/>
          <w:shd w:val="clear" w:color="auto" w:fill="FFFFFF"/>
        </w:rPr>
        <w:t>(S2), pp.S435-S441.</w:t>
      </w:r>
      <w:r w:rsidRPr="00F903F4">
        <w:rPr>
          <w:color w:val="000000" w:themeColor="text1"/>
          <w:sz w:val="32"/>
        </w:rPr>
        <w:t xml:space="preserve"> </w:t>
      </w:r>
    </w:p>
    <w:p w14:paraId="44BB28FB" w14:textId="77777777" w:rsidR="00F903F4" w:rsidRPr="00F903F4" w:rsidRDefault="0083406C" w:rsidP="00F903F4">
      <w:pPr>
        <w:spacing w:after="200" w:line="360" w:lineRule="auto"/>
        <w:ind w:left="720" w:hanging="720"/>
      </w:pPr>
      <w:r w:rsidRPr="00F903F4">
        <w:t>Downing, J.D., 2019. Drawing a bead on global communication theories.</w:t>
      </w:r>
      <w:r w:rsidRPr="00F903F4">
        <w:t xml:space="preserve"> Global Communication: A Multicultural Perspective, p.56. </w:t>
      </w:r>
    </w:p>
    <w:p w14:paraId="5B1FF1AF" w14:textId="77777777" w:rsidR="00F903F4" w:rsidRPr="00F903F4" w:rsidRDefault="0083406C" w:rsidP="00F903F4">
      <w:pPr>
        <w:spacing w:after="200" w:line="360" w:lineRule="auto"/>
        <w:ind w:left="720" w:hanging="720"/>
        <w:rPr>
          <w:color w:val="000000" w:themeColor="text1"/>
          <w:sz w:val="32"/>
        </w:rPr>
      </w:pPr>
      <w:r w:rsidRPr="00F903F4">
        <w:rPr>
          <w:color w:val="000000" w:themeColor="text1"/>
          <w:szCs w:val="20"/>
          <w:shd w:val="clear" w:color="auto" w:fill="FFFFFF"/>
        </w:rPr>
        <w:t>Kee, J.W., Khoo, H.S., Lim, I. and Koh, M.Y., 2018. Communication skills in patient-doctor interactions: learning from patient complaints. </w:t>
      </w:r>
      <w:r w:rsidRPr="00F903F4">
        <w:rPr>
          <w:iCs/>
          <w:color w:val="000000" w:themeColor="text1"/>
          <w:szCs w:val="20"/>
          <w:shd w:val="clear" w:color="auto" w:fill="FFFFFF"/>
        </w:rPr>
        <w:t>Health Professions Education</w:t>
      </w:r>
      <w:r w:rsidRPr="00F903F4">
        <w:rPr>
          <w:color w:val="000000" w:themeColor="text1"/>
          <w:szCs w:val="20"/>
          <w:shd w:val="clear" w:color="auto" w:fill="FFFFFF"/>
        </w:rPr>
        <w:t>, </w:t>
      </w:r>
      <w:r w:rsidRPr="00F903F4">
        <w:rPr>
          <w:iCs/>
          <w:color w:val="000000" w:themeColor="text1"/>
          <w:szCs w:val="20"/>
          <w:shd w:val="clear" w:color="auto" w:fill="FFFFFF"/>
        </w:rPr>
        <w:t>4</w:t>
      </w:r>
      <w:r w:rsidRPr="00F903F4">
        <w:rPr>
          <w:color w:val="000000" w:themeColor="text1"/>
          <w:szCs w:val="20"/>
          <w:shd w:val="clear" w:color="auto" w:fill="FFFFFF"/>
        </w:rPr>
        <w:t>(2), pp.97-106.</w:t>
      </w:r>
      <w:r w:rsidRPr="00F903F4">
        <w:rPr>
          <w:color w:val="000000" w:themeColor="text1"/>
          <w:sz w:val="32"/>
        </w:rPr>
        <w:t xml:space="preserve"> </w:t>
      </w:r>
    </w:p>
    <w:p w14:paraId="7387B1DE" w14:textId="77777777" w:rsidR="00F903F4" w:rsidRPr="00F903F4" w:rsidRDefault="0083406C" w:rsidP="00F903F4">
      <w:pPr>
        <w:spacing w:after="200" w:line="360" w:lineRule="auto"/>
        <w:ind w:left="720" w:hanging="720"/>
      </w:pPr>
      <w:r w:rsidRPr="00F903F4">
        <w:t>Lin, X. an</w:t>
      </w:r>
      <w:r w:rsidRPr="00F903F4">
        <w:t>d Lin, C., 2018, March. Communication Theories Applied in Mentimeter to Improve Educational Communication and Teaching Effectiveness. In 4th International Conference on Culture, Education and Economic Development of Modern Society (ICCESE 2020) (pp. 870-87</w:t>
      </w:r>
      <w:r w:rsidRPr="00F903F4">
        <w:t xml:space="preserve">5). Atlantis Press. </w:t>
      </w:r>
    </w:p>
    <w:p w14:paraId="37BF960C" w14:textId="77777777" w:rsidR="00F903F4" w:rsidRPr="00F903F4" w:rsidRDefault="0083406C" w:rsidP="00F903F4">
      <w:pPr>
        <w:spacing w:after="200" w:line="360" w:lineRule="auto"/>
        <w:ind w:left="720" w:hanging="720"/>
      </w:pPr>
      <w:r w:rsidRPr="00F903F4">
        <w:t>Liu, B.F., Seate, A.A., Iles, I. and Herovic, E., 2020. Tornado warning: Understanding the National Weather Service’s communication strategies. Public Relations Review, p.101879.</w:t>
      </w:r>
    </w:p>
    <w:p w14:paraId="4BEC22B3" w14:textId="77777777" w:rsidR="00F903F4" w:rsidRPr="00F903F4" w:rsidRDefault="0083406C" w:rsidP="00F903F4">
      <w:pPr>
        <w:spacing w:after="200" w:line="360" w:lineRule="auto"/>
        <w:ind w:left="720" w:hanging="720"/>
      </w:pPr>
      <w:r w:rsidRPr="00F903F4">
        <w:t>Lock, I., Wonneberger, A., Verhoeven, P. and Hellsten, I</w:t>
      </w:r>
      <w:r w:rsidRPr="00F903F4">
        <w:t xml:space="preserve">., 2020. Back to the Roots? The Applications of Communication Science Theories in Strategic Communication Research. International Journal of Strategic Communication, 14(1), pp.1-24. </w:t>
      </w:r>
    </w:p>
    <w:p w14:paraId="3CFC0CC9" w14:textId="77777777" w:rsidR="00F903F4" w:rsidRPr="00F903F4" w:rsidRDefault="0083406C" w:rsidP="00F903F4">
      <w:pPr>
        <w:spacing w:after="200" w:line="360" w:lineRule="auto"/>
        <w:ind w:left="720" w:hanging="720"/>
      </w:pPr>
      <w:r w:rsidRPr="00F903F4">
        <w:t xml:space="preserve">Pooley, J.D., 2017. Wilbur Schramm and the" Four Founders" History of US </w:t>
      </w:r>
      <w:r w:rsidRPr="00F903F4">
        <w:t xml:space="preserve">Communication Research. </w:t>
      </w:r>
      <w:r w:rsidRPr="00F903F4">
        <w:rPr>
          <w:rFonts w:ascii="Cambria Math" w:hAnsi="Cambria Math" w:cs="Cambria Math"/>
        </w:rPr>
        <w:t>Коммуникации</w:t>
      </w:r>
      <w:r w:rsidRPr="00F903F4">
        <w:t xml:space="preserve">. </w:t>
      </w:r>
      <w:r w:rsidRPr="00F903F4">
        <w:rPr>
          <w:rFonts w:ascii="Cambria Math" w:hAnsi="Cambria Math" w:cs="Cambria Math"/>
        </w:rPr>
        <w:t>Медиа</w:t>
      </w:r>
      <w:r w:rsidRPr="00F903F4">
        <w:t xml:space="preserve">. </w:t>
      </w:r>
      <w:r w:rsidRPr="00F903F4">
        <w:rPr>
          <w:rFonts w:ascii="Cambria Math" w:hAnsi="Cambria Math" w:cs="Cambria Math"/>
        </w:rPr>
        <w:t>Дизайн</w:t>
      </w:r>
      <w:r w:rsidRPr="00F903F4">
        <w:t xml:space="preserve">, 2(4), pp.5-18. </w:t>
      </w:r>
    </w:p>
    <w:p w14:paraId="2C835A1B" w14:textId="77777777" w:rsidR="00F903F4" w:rsidRPr="00F903F4" w:rsidRDefault="0083406C" w:rsidP="00F903F4">
      <w:pPr>
        <w:spacing w:after="200" w:line="360" w:lineRule="auto"/>
        <w:ind w:left="720" w:hanging="720"/>
      </w:pPr>
      <w:r w:rsidRPr="00F903F4">
        <w:lastRenderedPageBreak/>
        <w:t xml:space="preserve">Waisbord, S., 2020. Family tree of theories, methodologies, and strategies in development communication. Handbook of Communication for Development and Social Change, pp.93-132. </w:t>
      </w:r>
    </w:p>
    <w:p w14:paraId="4624848A" w14:textId="77777777" w:rsidR="00F903F4" w:rsidRPr="00F903F4" w:rsidRDefault="0083406C" w:rsidP="00F903F4">
      <w:pPr>
        <w:spacing w:after="200" w:line="360" w:lineRule="auto"/>
        <w:ind w:left="720" w:hanging="720"/>
        <w:rPr>
          <w:color w:val="000000" w:themeColor="text1"/>
        </w:rPr>
      </w:pPr>
      <w:r w:rsidRPr="00F903F4">
        <w:rPr>
          <w:color w:val="000000" w:themeColor="text1"/>
        </w:rPr>
        <w:t xml:space="preserve">West, R. </w:t>
      </w:r>
      <w:r w:rsidRPr="00F903F4">
        <w:rPr>
          <w:color w:val="000000" w:themeColor="text1"/>
        </w:rPr>
        <w:t>and Turner, L.H., 2018. Introducing Communication Theory: Analysis and Application. McGraw-Hill Education,.</w:t>
      </w:r>
    </w:p>
    <w:p w14:paraId="01FD8DF5" w14:textId="77777777" w:rsidR="00F903F4" w:rsidRPr="00F903F4" w:rsidRDefault="00F903F4" w:rsidP="00C24231">
      <w:pPr>
        <w:spacing w:after="200" w:line="276" w:lineRule="auto"/>
        <w:jc w:val="left"/>
      </w:pPr>
    </w:p>
    <w:p w14:paraId="773BB216" w14:textId="77777777" w:rsidR="00553E37" w:rsidRPr="007D3629" w:rsidRDefault="00553E37" w:rsidP="006D7AD6">
      <w:pPr>
        <w:spacing w:line="360" w:lineRule="auto"/>
      </w:pPr>
    </w:p>
    <w:p w14:paraId="482BFE24" w14:textId="77777777" w:rsidR="001A4C84" w:rsidRDefault="0083406C">
      <w:r>
        <w:t xml:space="preserve"> </w:t>
      </w:r>
    </w:p>
    <w:sectPr w:rsidR="001A4C84">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29C1256" w14:textId="77777777" w:rsidR="0083406C" w:rsidRDefault="0083406C">
      <w:pPr>
        <w:spacing w:after="0" w:line="240" w:lineRule="auto"/>
      </w:pPr>
      <w:r>
        <w:separator/>
      </w:r>
    </w:p>
  </w:endnote>
  <w:endnote w:type="continuationSeparator" w:id="0">
    <w:p w14:paraId="24F0747B" w14:textId="77777777" w:rsidR="0083406C" w:rsidRDefault="008340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77696255"/>
      <w:docPartObj>
        <w:docPartGallery w:val="Page Numbers (Bottom of Page)"/>
        <w:docPartUnique/>
      </w:docPartObj>
    </w:sdtPr>
    <w:sdtEndPr>
      <w:rPr>
        <w:noProof/>
      </w:rPr>
    </w:sdtEndPr>
    <w:sdtContent>
      <w:p w14:paraId="55215192" w14:textId="77777777" w:rsidR="00FF560E" w:rsidRDefault="0083406C">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7A43325D" w14:textId="77777777" w:rsidR="00FF560E" w:rsidRDefault="00FF56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40A3BB" w14:textId="77777777" w:rsidR="0083406C" w:rsidRDefault="0083406C">
      <w:pPr>
        <w:spacing w:after="0" w:line="240" w:lineRule="auto"/>
      </w:pPr>
      <w:r>
        <w:separator/>
      </w:r>
    </w:p>
  </w:footnote>
  <w:footnote w:type="continuationSeparator" w:id="0">
    <w:p w14:paraId="2DF0013D" w14:textId="77777777" w:rsidR="0083406C" w:rsidRDefault="008340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C432F6D"/>
    <w:multiLevelType w:val="hybridMultilevel"/>
    <w:tmpl w:val="3F28460C"/>
    <w:lvl w:ilvl="0" w:tplc="FDEABC6A">
      <w:start w:val="1"/>
      <w:numFmt w:val="bullet"/>
      <w:lvlText w:val="•"/>
      <w:lvlJc w:val="left"/>
      <w:pPr>
        <w:tabs>
          <w:tab w:val="num" w:pos="720"/>
        </w:tabs>
        <w:ind w:left="720" w:hanging="360"/>
      </w:pPr>
      <w:rPr>
        <w:rFonts w:ascii="Arial" w:hAnsi="Arial" w:hint="default"/>
      </w:rPr>
    </w:lvl>
    <w:lvl w:ilvl="1" w:tplc="CB007E0C" w:tentative="1">
      <w:start w:val="1"/>
      <w:numFmt w:val="bullet"/>
      <w:lvlText w:val="•"/>
      <w:lvlJc w:val="left"/>
      <w:pPr>
        <w:tabs>
          <w:tab w:val="num" w:pos="1440"/>
        </w:tabs>
        <w:ind w:left="1440" w:hanging="360"/>
      </w:pPr>
      <w:rPr>
        <w:rFonts w:ascii="Arial" w:hAnsi="Arial" w:hint="default"/>
      </w:rPr>
    </w:lvl>
    <w:lvl w:ilvl="2" w:tplc="1FBA9642" w:tentative="1">
      <w:start w:val="1"/>
      <w:numFmt w:val="bullet"/>
      <w:lvlText w:val="•"/>
      <w:lvlJc w:val="left"/>
      <w:pPr>
        <w:tabs>
          <w:tab w:val="num" w:pos="2160"/>
        </w:tabs>
        <w:ind w:left="2160" w:hanging="360"/>
      </w:pPr>
      <w:rPr>
        <w:rFonts w:ascii="Arial" w:hAnsi="Arial" w:hint="default"/>
      </w:rPr>
    </w:lvl>
    <w:lvl w:ilvl="3" w:tplc="ED349108" w:tentative="1">
      <w:start w:val="1"/>
      <w:numFmt w:val="bullet"/>
      <w:lvlText w:val="•"/>
      <w:lvlJc w:val="left"/>
      <w:pPr>
        <w:tabs>
          <w:tab w:val="num" w:pos="2880"/>
        </w:tabs>
        <w:ind w:left="2880" w:hanging="360"/>
      </w:pPr>
      <w:rPr>
        <w:rFonts w:ascii="Arial" w:hAnsi="Arial" w:hint="default"/>
      </w:rPr>
    </w:lvl>
    <w:lvl w:ilvl="4" w:tplc="8850CF0E" w:tentative="1">
      <w:start w:val="1"/>
      <w:numFmt w:val="bullet"/>
      <w:lvlText w:val="•"/>
      <w:lvlJc w:val="left"/>
      <w:pPr>
        <w:tabs>
          <w:tab w:val="num" w:pos="3600"/>
        </w:tabs>
        <w:ind w:left="3600" w:hanging="360"/>
      </w:pPr>
      <w:rPr>
        <w:rFonts w:ascii="Arial" w:hAnsi="Arial" w:hint="default"/>
      </w:rPr>
    </w:lvl>
    <w:lvl w:ilvl="5" w:tplc="C7D834B8" w:tentative="1">
      <w:start w:val="1"/>
      <w:numFmt w:val="bullet"/>
      <w:lvlText w:val="•"/>
      <w:lvlJc w:val="left"/>
      <w:pPr>
        <w:tabs>
          <w:tab w:val="num" w:pos="4320"/>
        </w:tabs>
        <w:ind w:left="4320" w:hanging="360"/>
      </w:pPr>
      <w:rPr>
        <w:rFonts w:ascii="Arial" w:hAnsi="Arial" w:hint="default"/>
      </w:rPr>
    </w:lvl>
    <w:lvl w:ilvl="6" w:tplc="F7981346" w:tentative="1">
      <w:start w:val="1"/>
      <w:numFmt w:val="bullet"/>
      <w:lvlText w:val="•"/>
      <w:lvlJc w:val="left"/>
      <w:pPr>
        <w:tabs>
          <w:tab w:val="num" w:pos="5040"/>
        </w:tabs>
        <w:ind w:left="5040" w:hanging="360"/>
      </w:pPr>
      <w:rPr>
        <w:rFonts w:ascii="Arial" w:hAnsi="Arial" w:hint="default"/>
      </w:rPr>
    </w:lvl>
    <w:lvl w:ilvl="7" w:tplc="CED08648" w:tentative="1">
      <w:start w:val="1"/>
      <w:numFmt w:val="bullet"/>
      <w:lvlText w:val="•"/>
      <w:lvlJc w:val="left"/>
      <w:pPr>
        <w:tabs>
          <w:tab w:val="num" w:pos="5760"/>
        </w:tabs>
        <w:ind w:left="5760" w:hanging="360"/>
      </w:pPr>
      <w:rPr>
        <w:rFonts w:ascii="Arial" w:hAnsi="Arial" w:hint="default"/>
      </w:rPr>
    </w:lvl>
    <w:lvl w:ilvl="8" w:tplc="F9B658C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4D55235"/>
    <w:multiLevelType w:val="hybridMultilevel"/>
    <w:tmpl w:val="81F05E08"/>
    <w:lvl w:ilvl="0" w:tplc="A30C9CD4">
      <w:start w:val="1"/>
      <w:numFmt w:val="decimal"/>
      <w:lvlText w:val="%1."/>
      <w:lvlJc w:val="left"/>
      <w:pPr>
        <w:ind w:left="720" w:hanging="360"/>
      </w:pPr>
      <w:rPr>
        <w:rFonts w:hint="default"/>
      </w:rPr>
    </w:lvl>
    <w:lvl w:ilvl="1" w:tplc="155A7636" w:tentative="1">
      <w:start w:val="1"/>
      <w:numFmt w:val="lowerLetter"/>
      <w:lvlText w:val="%2."/>
      <w:lvlJc w:val="left"/>
      <w:pPr>
        <w:ind w:left="1440" w:hanging="360"/>
      </w:pPr>
    </w:lvl>
    <w:lvl w:ilvl="2" w:tplc="72466B7E" w:tentative="1">
      <w:start w:val="1"/>
      <w:numFmt w:val="lowerRoman"/>
      <w:lvlText w:val="%3."/>
      <w:lvlJc w:val="right"/>
      <w:pPr>
        <w:ind w:left="2160" w:hanging="180"/>
      </w:pPr>
    </w:lvl>
    <w:lvl w:ilvl="3" w:tplc="45263D8C" w:tentative="1">
      <w:start w:val="1"/>
      <w:numFmt w:val="decimal"/>
      <w:lvlText w:val="%4."/>
      <w:lvlJc w:val="left"/>
      <w:pPr>
        <w:ind w:left="2880" w:hanging="360"/>
      </w:pPr>
    </w:lvl>
    <w:lvl w:ilvl="4" w:tplc="8F66D718" w:tentative="1">
      <w:start w:val="1"/>
      <w:numFmt w:val="lowerLetter"/>
      <w:lvlText w:val="%5."/>
      <w:lvlJc w:val="left"/>
      <w:pPr>
        <w:ind w:left="3600" w:hanging="360"/>
      </w:pPr>
    </w:lvl>
    <w:lvl w:ilvl="5" w:tplc="691A9802" w:tentative="1">
      <w:start w:val="1"/>
      <w:numFmt w:val="lowerRoman"/>
      <w:lvlText w:val="%6."/>
      <w:lvlJc w:val="right"/>
      <w:pPr>
        <w:ind w:left="4320" w:hanging="180"/>
      </w:pPr>
    </w:lvl>
    <w:lvl w:ilvl="6" w:tplc="E9364368" w:tentative="1">
      <w:start w:val="1"/>
      <w:numFmt w:val="decimal"/>
      <w:lvlText w:val="%7."/>
      <w:lvlJc w:val="left"/>
      <w:pPr>
        <w:ind w:left="5040" w:hanging="360"/>
      </w:pPr>
    </w:lvl>
    <w:lvl w:ilvl="7" w:tplc="7E0E73BC" w:tentative="1">
      <w:start w:val="1"/>
      <w:numFmt w:val="lowerLetter"/>
      <w:lvlText w:val="%8."/>
      <w:lvlJc w:val="left"/>
      <w:pPr>
        <w:ind w:left="5760" w:hanging="360"/>
      </w:pPr>
    </w:lvl>
    <w:lvl w:ilvl="8" w:tplc="928A44B6" w:tentative="1">
      <w:start w:val="1"/>
      <w:numFmt w:val="lowerRoman"/>
      <w:lvlText w:val="%9."/>
      <w:lvlJc w:val="right"/>
      <w:pPr>
        <w:ind w:left="6480" w:hanging="180"/>
      </w:pPr>
    </w:lvl>
  </w:abstractNum>
  <w:abstractNum w:abstractNumId="2" w15:restartNumberingAfterBreak="0">
    <w:nsid w:val="4C0D4FFF"/>
    <w:multiLevelType w:val="multilevel"/>
    <w:tmpl w:val="6C52F72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658208EF"/>
    <w:multiLevelType w:val="hybridMultilevel"/>
    <w:tmpl w:val="6A129094"/>
    <w:lvl w:ilvl="0" w:tplc="91248FB6">
      <w:start w:val="1"/>
      <w:numFmt w:val="decimal"/>
      <w:lvlText w:val="%1."/>
      <w:lvlJc w:val="left"/>
      <w:pPr>
        <w:ind w:left="720" w:hanging="360"/>
      </w:pPr>
      <w:rPr>
        <w:rFonts w:hint="default"/>
      </w:rPr>
    </w:lvl>
    <w:lvl w:ilvl="1" w:tplc="A4A26796" w:tentative="1">
      <w:start w:val="1"/>
      <w:numFmt w:val="lowerLetter"/>
      <w:lvlText w:val="%2."/>
      <w:lvlJc w:val="left"/>
      <w:pPr>
        <w:ind w:left="1440" w:hanging="360"/>
      </w:pPr>
    </w:lvl>
    <w:lvl w:ilvl="2" w:tplc="6AEA0D7E" w:tentative="1">
      <w:start w:val="1"/>
      <w:numFmt w:val="lowerRoman"/>
      <w:lvlText w:val="%3."/>
      <w:lvlJc w:val="right"/>
      <w:pPr>
        <w:ind w:left="2160" w:hanging="180"/>
      </w:pPr>
    </w:lvl>
    <w:lvl w:ilvl="3" w:tplc="0DCA7FB4" w:tentative="1">
      <w:start w:val="1"/>
      <w:numFmt w:val="decimal"/>
      <w:lvlText w:val="%4."/>
      <w:lvlJc w:val="left"/>
      <w:pPr>
        <w:ind w:left="2880" w:hanging="360"/>
      </w:pPr>
    </w:lvl>
    <w:lvl w:ilvl="4" w:tplc="929040DC" w:tentative="1">
      <w:start w:val="1"/>
      <w:numFmt w:val="lowerLetter"/>
      <w:lvlText w:val="%5."/>
      <w:lvlJc w:val="left"/>
      <w:pPr>
        <w:ind w:left="3600" w:hanging="360"/>
      </w:pPr>
    </w:lvl>
    <w:lvl w:ilvl="5" w:tplc="971EDE6E" w:tentative="1">
      <w:start w:val="1"/>
      <w:numFmt w:val="lowerRoman"/>
      <w:lvlText w:val="%6."/>
      <w:lvlJc w:val="right"/>
      <w:pPr>
        <w:ind w:left="4320" w:hanging="180"/>
      </w:pPr>
    </w:lvl>
    <w:lvl w:ilvl="6" w:tplc="AD74C1C8" w:tentative="1">
      <w:start w:val="1"/>
      <w:numFmt w:val="decimal"/>
      <w:lvlText w:val="%7."/>
      <w:lvlJc w:val="left"/>
      <w:pPr>
        <w:ind w:left="5040" w:hanging="360"/>
      </w:pPr>
    </w:lvl>
    <w:lvl w:ilvl="7" w:tplc="B8E2424C" w:tentative="1">
      <w:start w:val="1"/>
      <w:numFmt w:val="lowerLetter"/>
      <w:lvlText w:val="%8."/>
      <w:lvlJc w:val="left"/>
      <w:pPr>
        <w:ind w:left="5760" w:hanging="360"/>
      </w:pPr>
    </w:lvl>
    <w:lvl w:ilvl="8" w:tplc="D4CC4D1C"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43EE"/>
    <w:rsid w:val="0001259E"/>
    <w:rsid w:val="0002126B"/>
    <w:rsid w:val="00033AEA"/>
    <w:rsid w:val="00036D30"/>
    <w:rsid w:val="0007773E"/>
    <w:rsid w:val="00081822"/>
    <w:rsid w:val="0008284E"/>
    <w:rsid w:val="000A5B08"/>
    <w:rsid w:val="000B187D"/>
    <w:rsid w:val="000D258E"/>
    <w:rsid w:val="00106AC0"/>
    <w:rsid w:val="001355D8"/>
    <w:rsid w:val="001370F3"/>
    <w:rsid w:val="001950AA"/>
    <w:rsid w:val="001A4C84"/>
    <w:rsid w:val="001A72AF"/>
    <w:rsid w:val="001C6E2F"/>
    <w:rsid w:val="001D075B"/>
    <w:rsid w:val="0020764D"/>
    <w:rsid w:val="00221385"/>
    <w:rsid w:val="00282934"/>
    <w:rsid w:val="00292186"/>
    <w:rsid w:val="002972CE"/>
    <w:rsid w:val="002D200E"/>
    <w:rsid w:val="002E2664"/>
    <w:rsid w:val="0030549C"/>
    <w:rsid w:val="00322623"/>
    <w:rsid w:val="00341C78"/>
    <w:rsid w:val="003425B0"/>
    <w:rsid w:val="00384864"/>
    <w:rsid w:val="003C0B7D"/>
    <w:rsid w:val="0048705D"/>
    <w:rsid w:val="00491886"/>
    <w:rsid w:val="004D0682"/>
    <w:rsid w:val="0053513A"/>
    <w:rsid w:val="00553E37"/>
    <w:rsid w:val="005A4FB6"/>
    <w:rsid w:val="005C352C"/>
    <w:rsid w:val="005C67FD"/>
    <w:rsid w:val="005F7418"/>
    <w:rsid w:val="00685FA6"/>
    <w:rsid w:val="006D7AD6"/>
    <w:rsid w:val="006E184B"/>
    <w:rsid w:val="006E56F1"/>
    <w:rsid w:val="006F01FE"/>
    <w:rsid w:val="007200CD"/>
    <w:rsid w:val="00740FB8"/>
    <w:rsid w:val="00776EF6"/>
    <w:rsid w:val="007934AF"/>
    <w:rsid w:val="007A3932"/>
    <w:rsid w:val="007D3629"/>
    <w:rsid w:val="007D6CED"/>
    <w:rsid w:val="007F6434"/>
    <w:rsid w:val="008074CB"/>
    <w:rsid w:val="008273FD"/>
    <w:rsid w:val="00830FA2"/>
    <w:rsid w:val="0083406C"/>
    <w:rsid w:val="00845380"/>
    <w:rsid w:val="00856DF7"/>
    <w:rsid w:val="00863E0B"/>
    <w:rsid w:val="008B6224"/>
    <w:rsid w:val="008B767E"/>
    <w:rsid w:val="00930606"/>
    <w:rsid w:val="00934E0F"/>
    <w:rsid w:val="0094133B"/>
    <w:rsid w:val="0095531C"/>
    <w:rsid w:val="0097662C"/>
    <w:rsid w:val="009810F9"/>
    <w:rsid w:val="00984BF3"/>
    <w:rsid w:val="00A27590"/>
    <w:rsid w:val="00A27F7C"/>
    <w:rsid w:val="00A4474A"/>
    <w:rsid w:val="00AC6F1D"/>
    <w:rsid w:val="00AD3CB6"/>
    <w:rsid w:val="00AE53A2"/>
    <w:rsid w:val="00B22E4D"/>
    <w:rsid w:val="00B273CF"/>
    <w:rsid w:val="00B323A5"/>
    <w:rsid w:val="00B3420E"/>
    <w:rsid w:val="00BC0035"/>
    <w:rsid w:val="00BC5115"/>
    <w:rsid w:val="00C24231"/>
    <w:rsid w:val="00C4673D"/>
    <w:rsid w:val="00C92D86"/>
    <w:rsid w:val="00C9488B"/>
    <w:rsid w:val="00CC0BF5"/>
    <w:rsid w:val="00CC7678"/>
    <w:rsid w:val="00D04851"/>
    <w:rsid w:val="00D218D8"/>
    <w:rsid w:val="00D26489"/>
    <w:rsid w:val="00D42093"/>
    <w:rsid w:val="00D52017"/>
    <w:rsid w:val="00D80847"/>
    <w:rsid w:val="00DC1090"/>
    <w:rsid w:val="00DC7CB2"/>
    <w:rsid w:val="00E21851"/>
    <w:rsid w:val="00E32DE4"/>
    <w:rsid w:val="00E33A25"/>
    <w:rsid w:val="00E44B0F"/>
    <w:rsid w:val="00E7497F"/>
    <w:rsid w:val="00E82270"/>
    <w:rsid w:val="00E85E31"/>
    <w:rsid w:val="00EA749A"/>
    <w:rsid w:val="00EF1AEB"/>
    <w:rsid w:val="00F06F9D"/>
    <w:rsid w:val="00F20F95"/>
    <w:rsid w:val="00F30487"/>
    <w:rsid w:val="00F40C3E"/>
    <w:rsid w:val="00F45F20"/>
    <w:rsid w:val="00F66347"/>
    <w:rsid w:val="00F70B30"/>
    <w:rsid w:val="00F822CB"/>
    <w:rsid w:val="00F903F4"/>
    <w:rsid w:val="00F9255E"/>
    <w:rsid w:val="00FA0E60"/>
    <w:rsid w:val="00FA43EE"/>
    <w:rsid w:val="00FB777A"/>
    <w:rsid w:val="00FF1205"/>
    <w:rsid w:val="00FF560E"/>
    <w:rsid w:val="00FF57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58DFB3"/>
  <w15:docId w15:val="{079A7D96-DBF8-468B-935A-6A8D9C648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6347"/>
    <w:pPr>
      <w:spacing w:after="160" w:line="259"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F30487"/>
    <w:pPr>
      <w:keepNext/>
      <w:keepLines/>
      <w:spacing w:before="480" w:after="0"/>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autoRedefine/>
    <w:uiPriority w:val="9"/>
    <w:unhideWhenUsed/>
    <w:qFormat/>
    <w:rsid w:val="002D200E"/>
    <w:pPr>
      <w:keepNext/>
      <w:keepLines/>
      <w:spacing w:before="200" w:after="0"/>
      <w:outlineLvl w:val="1"/>
    </w:pPr>
    <w:rPr>
      <w:rFonts w:eastAsiaTheme="majorEastAsia" w:cstheme="majorBidi"/>
      <w:b/>
      <w:bCs/>
      <w:color w:val="4F81BD" w:themeColor="accen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0487"/>
    <w:rPr>
      <w:rFonts w:ascii="Times New Roman" w:eastAsiaTheme="majorEastAsia" w:hAnsi="Times New Roman" w:cstheme="majorBidi"/>
      <w:b/>
      <w:bCs/>
      <w:color w:val="365F91" w:themeColor="accent1" w:themeShade="BF"/>
      <w:sz w:val="28"/>
      <w:szCs w:val="28"/>
      <w:lang w:val="en-GB"/>
    </w:rPr>
  </w:style>
  <w:style w:type="character" w:customStyle="1" w:styleId="Heading2Char">
    <w:name w:val="Heading 2 Char"/>
    <w:basedOn w:val="DefaultParagraphFont"/>
    <w:link w:val="Heading2"/>
    <w:uiPriority w:val="9"/>
    <w:rsid w:val="002D200E"/>
    <w:rPr>
      <w:rFonts w:ascii="Times New Roman" w:eastAsiaTheme="majorEastAsia" w:hAnsi="Times New Roman" w:cstheme="majorBidi"/>
      <w:b/>
      <w:bCs/>
      <w:color w:val="4F81BD" w:themeColor="accent1"/>
      <w:sz w:val="28"/>
      <w:szCs w:val="26"/>
    </w:rPr>
  </w:style>
  <w:style w:type="paragraph" w:styleId="Title">
    <w:name w:val="Title"/>
    <w:basedOn w:val="Normal"/>
    <w:next w:val="Normal"/>
    <w:link w:val="TitleChar"/>
    <w:autoRedefine/>
    <w:uiPriority w:val="10"/>
    <w:qFormat/>
    <w:rsid w:val="002972CE"/>
    <w:pPr>
      <w:pBdr>
        <w:bottom w:val="single" w:sz="8" w:space="4" w:color="4F81BD" w:themeColor="accent1"/>
      </w:pBdr>
      <w:spacing w:after="300" w:line="240" w:lineRule="auto"/>
      <w:contextualSpacing/>
      <w:jc w:val="center"/>
    </w:pPr>
    <w:rPr>
      <w:rFonts w:eastAsiaTheme="majorEastAsia"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972CE"/>
    <w:rPr>
      <w:rFonts w:ascii="Times New Roman" w:eastAsiaTheme="majorEastAsia" w:hAnsi="Times New Roman" w:cstheme="majorBidi"/>
      <w:color w:val="17365D" w:themeColor="text2" w:themeShade="BF"/>
      <w:spacing w:val="5"/>
      <w:kern w:val="28"/>
      <w:sz w:val="52"/>
      <w:szCs w:val="52"/>
      <w:lang w:val="en-GB"/>
    </w:rPr>
  </w:style>
  <w:style w:type="paragraph" w:styleId="Subtitle">
    <w:name w:val="Subtitle"/>
    <w:basedOn w:val="Normal"/>
    <w:next w:val="Normal"/>
    <w:link w:val="SubtitleChar"/>
    <w:autoRedefine/>
    <w:uiPriority w:val="11"/>
    <w:qFormat/>
    <w:rsid w:val="00B22E4D"/>
    <w:pPr>
      <w:numPr>
        <w:ilvl w:val="1"/>
      </w:numPr>
    </w:pPr>
    <w:rPr>
      <w:rFonts w:eastAsiaTheme="majorEastAsia" w:cstheme="majorBidi"/>
      <w:i/>
      <w:iCs/>
      <w:color w:val="4F81BD" w:themeColor="accent1"/>
      <w:spacing w:val="15"/>
      <w:szCs w:val="24"/>
    </w:rPr>
  </w:style>
  <w:style w:type="character" w:customStyle="1" w:styleId="SubtitleChar">
    <w:name w:val="Subtitle Char"/>
    <w:basedOn w:val="DefaultParagraphFont"/>
    <w:link w:val="Subtitle"/>
    <w:uiPriority w:val="11"/>
    <w:rsid w:val="00B22E4D"/>
    <w:rPr>
      <w:rFonts w:ascii="Times New Roman" w:eastAsiaTheme="majorEastAsia" w:hAnsi="Times New Roman" w:cstheme="majorBidi"/>
      <w:i/>
      <w:iCs/>
      <w:color w:val="4F81BD" w:themeColor="accent1"/>
      <w:spacing w:val="15"/>
      <w:sz w:val="24"/>
      <w:szCs w:val="24"/>
    </w:rPr>
  </w:style>
  <w:style w:type="paragraph" w:styleId="ListParagraph">
    <w:name w:val="List Paragraph"/>
    <w:basedOn w:val="Normal"/>
    <w:uiPriority w:val="34"/>
    <w:qFormat/>
    <w:rsid w:val="000D258E"/>
    <w:pPr>
      <w:ind w:left="720"/>
      <w:contextualSpacing/>
    </w:pPr>
  </w:style>
  <w:style w:type="paragraph" w:styleId="BalloonText">
    <w:name w:val="Balloon Text"/>
    <w:basedOn w:val="Normal"/>
    <w:link w:val="BalloonTextChar"/>
    <w:uiPriority w:val="99"/>
    <w:semiHidden/>
    <w:unhideWhenUsed/>
    <w:rsid w:val="00F822CB"/>
    <w:pPr>
      <w:spacing w:after="0" w:line="240" w:lineRule="auto"/>
    </w:pPr>
    <w:rPr>
      <w:rFonts w:ascii="Tahoma" w:hAnsi="Tahoma"/>
      <w:sz w:val="16"/>
      <w:szCs w:val="16"/>
    </w:rPr>
  </w:style>
  <w:style w:type="character" w:customStyle="1" w:styleId="BalloonTextChar">
    <w:name w:val="Balloon Text Char"/>
    <w:basedOn w:val="DefaultParagraphFont"/>
    <w:link w:val="BalloonText"/>
    <w:uiPriority w:val="99"/>
    <w:semiHidden/>
    <w:rsid w:val="00F822CB"/>
    <w:rPr>
      <w:rFonts w:ascii="Tahoma" w:hAnsi="Tahoma"/>
      <w:sz w:val="16"/>
      <w:szCs w:val="16"/>
      <w:lang w:val="en-GB"/>
    </w:rPr>
  </w:style>
  <w:style w:type="paragraph" w:styleId="TOCHeading">
    <w:name w:val="TOC Heading"/>
    <w:basedOn w:val="Heading1"/>
    <w:next w:val="Normal"/>
    <w:uiPriority w:val="39"/>
    <w:semiHidden/>
    <w:unhideWhenUsed/>
    <w:qFormat/>
    <w:rsid w:val="00A27F7C"/>
    <w:pPr>
      <w:spacing w:line="276" w:lineRule="auto"/>
      <w:jc w:val="left"/>
      <w:outlineLvl w:val="9"/>
    </w:pPr>
    <w:rPr>
      <w:rFonts w:asciiTheme="majorHAnsi" w:hAnsiTheme="majorHAnsi"/>
      <w:lang w:val="en-US" w:eastAsia="ja-JP"/>
    </w:rPr>
  </w:style>
  <w:style w:type="paragraph" w:styleId="TOC1">
    <w:name w:val="toc 1"/>
    <w:basedOn w:val="Normal"/>
    <w:next w:val="Normal"/>
    <w:autoRedefine/>
    <w:uiPriority w:val="39"/>
    <w:unhideWhenUsed/>
    <w:rsid w:val="00A27F7C"/>
    <w:pPr>
      <w:spacing w:after="100"/>
    </w:pPr>
  </w:style>
  <w:style w:type="paragraph" w:styleId="TOC2">
    <w:name w:val="toc 2"/>
    <w:basedOn w:val="Normal"/>
    <w:next w:val="Normal"/>
    <w:autoRedefine/>
    <w:uiPriority w:val="39"/>
    <w:unhideWhenUsed/>
    <w:rsid w:val="00A27F7C"/>
    <w:pPr>
      <w:spacing w:after="100"/>
      <w:ind w:left="240"/>
    </w:pPr>
  </w:style>
  <w:style w:type="character" w:styleId="Hyperlink">
    <w:name w:val="Hyperlink"/>
    <w:basedOn w:val="DefaultParagraphFont"/>
    <w:uiPriority w:val="99"/>
    <w:unhideWhenUsed/>
    <w:rsid w:val="00A27F7C"/>
    <w:rPr>
      <w:color w:val="0000FF" w:themeColor="hyperlink"/>
      <w:u w:val="single"/>
    </w:rPr>
  </w:style>
  <w:style w:type="paragraph" w:styleId="Header">
    <w:name w:val="header"/>
    <w:basedOn w:val="Normal"/>
    <w:link w:val="HeaderChar"/>
    <w:uiPriority w:val="99"/>
    <w:unhideWhenUsed/>
    <w:rsid w:val="00FF560E"/>
    <w:pPr>
      <w:tabs>
        <w:tab w:val="center" w:pos="4680"/>
        <w:tab w:val="right" w:pos="9360"/>
      </w:tabs>
      <w:spacing w:after="0" w:line="240" w:lineRule="auto"/>
    </w:pPr>
  </w:style>
  <w:style w:type="character" w:customStyle="1" w:styleId="HeaderChar">
    <w:name w:val="Header Char"/>
    <w:basedOn w:val="DefaultParagraphFont"/>
    <w:link w:val="Header"/>
    <w:uiPriority w:val="99"/>
    <w:rsid w:val="00FF560E"/>
    <w:rPr>
      <w:rFonts w:ascii="Times New Roman" w:hAnsi="Times New Roman"/>
      <w:sz w:val="24"/>
      <w:lang w:val="en-GB"/>
    </w:rPr>
  </w:style>
  <w:style w:type="paragraph" w:styleId="Footer">
    <w:name w:val="footer"/>
    <w:basedOn w:val="Normal"/>
    <w:link w:val="FooterChar"/>
    <w:uiPriority w:val="99"/>
    <w:unhideWhenUsed/>
    <w:rsid w:val="00FF56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F560E"/>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BBD601-8DEB-4A24-84D6-DAB02B41F8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420</TotalTime>
  <Pages>12</Pages>
  <Words>2436</Words>
  <Characters>13889</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Stefaniu (1921643)</dc:creator>
  <cp:lastModifiedBy>Adrian</cp:lastModifiedBy>
  <cp:revision>6</cp:revision>
  <dcterms:created xsi:type="dcterms:W3CDTF">2020-08-11T04:55:00Z</dcterms:created>
  <dcterms:modified xsi:type="dcterms:W3CDTF">2020-08-25T14:38:00Z</dcterms:modified>
</cp:coreProperties>
</file>