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443142234"/>
        <w:docPartObj>
          <w:docPartGallery w:val="Cover Pages"/>
          <w:docPartUnique/>
        </w:docPartObj>
      </w:sdtPr>
      <w:sdtEndPr>
        <w:rPr>
          <w:color w:val="auto"/>
        </w:rPr>
      </w:sdtEndPr>
      <w:sdtContent>
        <w:p w14:paraId="3B7E3BF0" w14:textId="3E8D7CEB" w:rsidR="00CD251B" w:rsidRDefault="00CD251B">
          <w:pPr>
            <w:pStyle w:val="NoSpacing"/>
            <w:spacing w:before="1540" w:after="240"/>
            <w:jc w:val="center"/>
            <w:rPr>
              <w:color w:val="4472C4" w:themeColor="accent1"/>
            </w:rPr>
          </w:pPr>
          <w:r>
            <w:rPr>
              <w:color w:val="4472C4" w:themeColor="accent1"/>
              <w:lang w:val="en-GB" w:eastAsia="en-GB"/>
            </w:rPr>
            <w:drawing>
              <wp:inline distT="0" distB="0" distL="0" distR="0" wp14:anchorId="267A604F" wp14:editId="3FCD8E7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84435F82AAD124E90C7F653999B5E8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4CE44AB" w14:textId="79267109" w:rsidR="00CD251B" w:rsidRDefault="00CD251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Addi</w:t>
              </w:r>
              <w:r w:rsidR="007604C8">
                <w:rPr>
                  <w:rFonts w:asciiTheme="majorHAnsi" w:eastAsiaTheme="majorEastAsia" w:hAnsiTheme="majorHAnsi" w:cstheme="majorBidi"/>
                  <w:caps/>
                  <w:color w:val="4472C4" w:themeColor="accent1"/>
                  <w:sz w:val="72"/>
                  <w:szCs w:val="72"/>
                </w:rPr>
                <w:t>tional learning needs and inclusive practice</w:t>
              </w:r>
            </w:p>
          </w:sdtContent>
        </w:sdt>
        <w:sdt>
          <w:sdtPr>
            <w:rPr>
              <w:color w:val="4472C4" w:themeColor="accent1"/>
              <w:sz w:val="28"/>
              <w:szCs w:val="28"/>
            </w:rPr>
            <w:alias w:val="Subtitle"/>
            <w:tag w:val=""/>
            <w:id w:val="328029620"/>
            <w:placeholder>
              <w:docPart w:val="A3D218D8D26C1749ABED397D9151498F"/>
            </w:placeholder>
            <w:showingPlcHdr/>
            <w:dataBinding w:prefixMappings="xmlns:ns0='http://purl.org/dc/elements/1.1/' xmlns:ns1='http://schemas.openxmlformats.org/package/2006/metadata/core-properties' " w:xpath="/ns1:coreProperties[1]/ns0:subject[1]" w:storeItemID="{6C3C8BC8-F283-45AE-878A-BAB7291924A1}"/>
            <w:text/>
          </w:sdtPr>
          <w:sdtContent>
            <w:p w14:paraId="282D5633" w14:textId="77777777" w:rsidR="00CD251B" w:rsidRDefault="00CD251B">
              <w:pPr>
                <w:pStyle w:val="NoSpacing"/>
                <w:jc w:val="center"/>
                <w:rPr>
                  <w:color w:val="4472C4" w:themeColor="accent1"/>
                  <w:sz w:val="28"/>
                  <w:szCs w:val="28"/>
                </w:rPr>
              </w:pPr>
              <w:r>
                <w:rPr>
                  <w:color w:val="4472C4" w:themeColor="accent1"/>
                  <w:sz w:val="28"/>
                  <w:szCs w:val="28"/>
                </w:rPr>
                <w:t>[Document subtitle]</w:t>
              </w:r>
            </w:p>
          </w:sdtContent>
        </w:sdt>
        <w:p w14:paraId="6E50A297" w14:textId="77777777" w:rsidR="00CD251B" w:rsidRDefault="00CD251B">
          <w:pPr>
            <w:pStyle w:val="NoSpacing"/>
            <w:spacing w:before="480"/>
            <w:jc w:val="center"/>
            <w:rPr>
              <w:color w:val="4472C4" w:themeColor="accent1"/>
            </w:rPr>
          </w:pPr>
          <w:r>
            <w:rPr>
              <w:color w:val="4472C4" w:themeColor="accent1"/>
              <w:lang w:val="en-GB" w:eastAsia="en-GB"/>
            </w:rPr>
            <mc:AlternateContent>
              <mc:Choice Requires="wps">
                <w:drawing>
                  <wp:anchor distT="0" distB="0" distL="114300" distR="114300" simplePos="0" relativeHeight="251658240" behindDoc="0" locked="0" layoutInCell="1" allowOverlap="1" wp14:anchorId="4BDE536D" wp14:editId="2B33564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21T00:00:00Z">
                                    <w:dateFormat w:val="MMMM d, yyyy"/>
                                    <w:lid w:val="en-US"/>
                                    <w:storeMappedDataAs w:val="dateTime"/>
                                    <w:calendar w:val="gregorian"/>
                                  </w:date>
                                </w:sdtPr>
                                <w:sdtContent>
                                  <w:p w14:paraId="2BCACF58" w14:textId="724AAB40" w:rsidR="00CD251B" w:rsidRDefault="007604C8">
                                    <w:pPr>
                                      <w:pStyle w:val="NoSpacing"/>
                                      <w:spacing w:after="40"/>
                                      <w:jc w:val="center"/>
                                      <w:rPr>
                                        <w:caps/>
                                        <w:color w:val="4472C4" w:themeColor="accent1"/>
                                        <w:sz w:val="28"/>
                                        <w:szCs w:val="28"/>
                                      </w:rPr>
                                    </w:pPr>
                                    <w:r>
                                      <w:rPr>
                                        <w:caps/>
                                        <w:color w:val="4472C4" w:themeColor="accent1"/>
                                        <w:sz w:val="28"/>
                                        <w:szCs w:val="28"/>
                                      </w:rPr>
                                      <w:t>March 21, 2024</w:t>
                                    </w:r>
                                  </w:p>
                                </w:sdtContent>
                              </w:sdt>
                              <w:p w14:paraId="1E8139F6" w14:textId="457AFCAC" w:rsidR="00CD251B" w:rsidRDefault="00DF3DE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A57D8">
                                      <w:rPr>
                                        <w:caps/>
                                        <w:color w:val="4472C4" w:themeColor="accent1"/>
                                      </w:rPr>
                                      <w:t>2006316@student.uwtsd.ac.uk</w:t>
                                    </w:r>
                                  </w:sdtContent>
                                </w:sdt>
                              </w:p>
                              <w:p w14:paraId="5E9967C9" w14:textId="6478F216" w:rsidR="00CD251B" w:rsidRDefault="00DF3DE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3A57D8">
                                      <w:rPr>
                                        <w:color w:val="4472C4" w:themeColor="accent1"/>
                                      </w:rPr>
                                      <w:t>PCET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BDE536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21T00:00:00Z">
                              <w:dateFormat w:val="MMMM d, yyyy"/>
                              <w:lid w:val="en-US"/>
                              <w:storeMappedDataAs w:val="dateTime"/>
                              <w:calendar w:val="gregorian"/>
                            </w:date>
                          </w:sdtPr>
                          <w:sdtContent>
                            <w:p w14:paraId="2BCACF58" w14:textId="724AAB40" w:rsidR="00CD251B" w:rsidRDefault="007604C8">
                              <w:pPr>
                                <w:pStyle w:val="NoSpacing"/>
                                <w:spacing w:after="40"/>
                                <w:jc w:val="center"/>
                                <w:rPr>
                                  <w:caps/>
                                  <w:color w:val="4472C4" w:themeColor="accent1"/>
                                  <w:sz w:val="28"/>
                                  <w:szCs w:val="28"/>
                                </w:rPr>
                              </w:pPr>
                              <w:r>
                                <w:rPr>
                                  <w:caps/>
                                  <w:color w:val="4472C4" w:themeColor="accent1"/>
                                  <w:sz w:val="28"/>
                                  <w:szCs w:val="28"/>
                                </w:rPr>
                                <w:t>March 21, 2024</w:t>
                              </w:r>
                            </w:p>
                          </w:sdtContent>
                        </w:sdt>
                        <w:p w14:paraId="1E8139F6" w14:textId="457AFCAC" w:rsidR="00CD251B" w:rsidRDefault="00DF3DE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A57D8">
                                <w:rPr>
                                  <w:caps/>
                                  <w:color w:val="4472C4" w:themeColor="accent1"/>
                                </w:rPr>
                                <w:t>2006316@student.uwtsd.ac.uk</w:t>
                              </w:r>
                            </w:sdtContent>
                          </w:sdt>
                        </w:p>
                        <w:p w14:paraId="5E9967C9" w14:textId="6478F216" w:rsidR="00CD251B" w:rsidRDefault="00DF3DE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3A57D8">
                                <w:rPr>
                                  <w:color w:val="4472C4" w:themeColor="accent1"/>
                                </w:rPr>
                                <w:t>PCET</w:t>
                              </w:r>
                            </w:sdtContent>
                          </w:sdt>
                        </w:p>
                      </w:txbxContent>
                    </v:textbox>
                    <w10:wrap anchorx="margin" anchory="page"/>
                  </v:shape>
                </w:pict>
              </mc:Fallback>
            </mc:AlternateContent>
          </w:r>
          <w:r>
            <w:rPr>
              <w:color w:val="4472C4" w:themeColor="accent1"/>
              <w:lang w:val="en-GB" w:eastAsia="en-GB"/>
            </w:rPr>
            <w:drawing>
              <wp:inline distT="0" distB="0" distL="0" distR="0" wp14:anchorId="6B82189E" wp14:editId="78F7470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E83FFAF" w14:textId="66B76CCF" w:rsidR="00CD251B" w:rsidRDefault="00CD251B">
          <w:r>
            <w:br w:type="page"/>
          </w:r>
        </w:p>
      </w:sdtContent>
    </w:sdt>
    <w:p w14:paraId="7CB2F016" w14:textId="4487E260" w:rsidR="00125FD1" w:rsidRDefault="00125FD1">
      <w:pPr>
        <w:rPr>
          <w:rFonts w:ascii="Times New Roman" w:hAnsi="Times New Roman" w:cs="Times New Roman"/>
          <w:b/>
          <w:bCs/>
          <w:sz w:val="24"/>
          <w:szCs w:val="24"/>
          <w:u w:val="single"/>
        </w:rPr>
      </w:pPr>
      <w:r w:rsidRPr="00125FD1">
        <w:rPr>
          <w:rFonts w:ascii="Times New Roman" w:hAnsi="Times New Roman" w:cs="Times New Roman"/>
          <w:b/>
          <w:bCs/>
          <w:sz w:val="28"/>
          <w:szCs w:val="28"/>
          <w:u w:val="single"/>
        </w:rPr>
        <w:lastRenderedPageBreak/>
        <w:t>Introduction</w:t>
      </w:r>
    </w:p>
    <w:p w14:paraId="2C044867" w14:textId="2CEC4ECC" w:rsidR="009B2EAE" w:rsidRPr="00825D67" w:rsidRDefault="00313EEC" w:rsidP="000B5891">
      <w:pPr>
        <w:spacing w:line="360" w:lineRule="auto"/>
        <w:rPr>
          <w:rFonts w:ascii="Times New Roman" w:hAnsi="Times New Roman" w:cs="Times New Roman"/>
          <w:color w:val="000000" w:themeColor="text1"/>
          <w:sz w:val="24"/>
          <w:szCs w:val="24"/>
          <w:shd w:val="clear" w:color="auto" w:fill="FFFFFF"/>
        </w:rPr>
      </w:pPr>
      <w:r w:rsidRPr="00825D67">
        <w:rPr>
          <w:rFonts w:ascii="Times New Roman" w:hAnsi="Times New Roman" w:cs="Times New Roman"/>
          <w:color w:val="000000" w:themeColor="text1"/>
          <w:sz w:val="24"/>
          <w:szCs w:val="24"/>
        </w:rPr>
        <w:t xml:space="preserve">The term disability is described as </w:t>
      </w:r>
      <w:r w:rsidR="007A151E" w:rsidRPr="00825D67">
        <w:rPr>
          <w:rFonts w:ascii="Times New Roman" w:hAnsi="Times New Roman" w:cs="Times New Roman"/>
          <w:color w:val="000000" w:themeColor="text1"/>
          <w:sz w:val="24"/>
          <w:szCs w:val="24"/>
        </w:rPr>
        <w:t xml:space="preserve">having </w:t>
      </w:r>
      <w:r w:rsidR="001D6A4D" w:rsidRPr="00825D67">
        <w:rPr>
          <w:rFonts w:ascii="Times New Roman" w:hAnsi="Times New Roman" w:cs="Times New Roman"/>
          <w:color w:val="000000" w:themeColor="text1"/>
          <w:sz w:val="24"/>
          <w:szCs w:val="24"/>
        </w:rPr>
        <w:t>“</w:t>
      </w:r>
      <w:r w:rsidR="007A151E" w:rsidRPr="00825D67">
        <w:rPr>
          <w:rFonts w:ascii="Times New Roman" w:hAnsi="Times New Roman" w:cs="Times New Roman"/>
          <w:color w:val="000000" w:themeColor="text1"/>
          <w:sz w:val="24"/>
          <w:szCs w:val="24"/>
        </w:rPr>
        <w:t xml:space="preserve">physical or mental impairment which </w:t>
      </w:r>
      <w:r w:rsidR="00AF5554" w:rsidRPr="00825D67">
        <w:rPr>
          <w:rFonts w:ascii="Times New Roman" w:hAnsi="Times New Roman" w:cs="Times New Roman"/>
          <w:color w:val="000000" w:themeColor="text1"/>
          <w:sz w:val="24"/>
          <w:szCs w:val="24"/>
        </w:rPr>
        <w:t xml:space="preserve">has a substantial and </w:t>
      </w:r>
      <w:r w:rsidR="006A4E73" w:rsidRPr="00825D67">
        <w:rPr>
          <w:rFonts w:ascii="Times New Roman" w:hAnsi="Times New Roman" w:cs="Times New Roman"/>
          <w:color w:val="000000" w:themeColor="text1"/>
          <w:sz w:val="24"/>
          <w:szCs w:val="24"/>
        </w:rPr>
        <w:t>long-term</w:t>
      </w:r>
      <w:r w:rsidR="00AF5554" w:rsidRPr="00825D67">
        <w:rPr>
          <w:rFonts w:ascii="Times New Roman" w:hAnsi="Times New Roman" w:cs="Times New Roman"/>
          <w:color w:val="000000" w:themeColor="text1"/>
          <w:sz w:val="24"/>
          <w:szCs w:val="24"/>
        </w:rPr>
        <w:t xml:space="preserve"> adverse effect on the ability to carry</w:t>
      </w:r>
      <w:r w:rsidR="001D6A4D" w:rsidRPr="00825D67">
        <w:rPr>
          <w:rFonts w:ascii="Times New Roman" w:hAnsi="Times New Roman" w:cs="Times New Roman"/>
          <w:color w:val="000000" w:themeColor="text1"/>
          <w:sz w:val="24"/>
          <w:szCs w:val="24"/>
        </w:rPr>
        <w:t xml:space="preserve"> out normal day to day activities” </w:t>
      </w:r>
      <w:r w:rsidR="008E4C77" w:rsidRPr="00825D67">
        <w:rPr>
          <w:rFonts w:ascii="Times New Roman" w:hAnsi="Times New Roman" w:cs="Times New Roman"/>
          <w:color w:val="000000" w:themeColor="text1"/>
          <w:sz w:val="24"/>
          <w:szCs w:val="24"/>
          <w:shd w:val="clear" w:color="auto" w:fill="FFFFFF"/>
        </w:rPr>
        <w:t>Reece, et al (2007).</w:t>
      </w:r>
      <w:r w:rsidR="006A4E73" w:rsidRPr="00825D67">
        <w:rPr>
          <w:rFonts w:ascii="Times New Roman" w:hAnsi="Times New Roman" w:cs="Times New Roman"/>
          <w:color w:val="000000" w:themeColor="text1"/>
          <w:sz w:val="24"/>
          <w:szCs w:val="24"/>
          <w:shd w:val="clear" w:color="auto" w:fill="FFFFFF"/>
        </w:rPr>
        <w:t xml:space="preserve"> </w:t>
      </w:r>
      <w:r w:rsidR="003E7440" w:rsidRPr="00825D67">
        <w:rPr>
          <w:rFonts w:ascii="Times New Roman" w:hAnsi="Times New Roman" w:cs="Times New Roman"/>
          <w:color w:val="000000" w:themeColor="text1"/>
          <w:sz w:val="24"/>
          <w:szCs w:val="24"/>
        </w:rPr>
        <w:t>There are a variety of different models that help us</w:t>
      </w:r>
      <w:r w:rsidR="00FD05A1" w:rsidRPr="00825D67">
        <w:rPr>
          <w:rFonts w:ascii="Times New Roman" w:hAnsi="Times New Roman" w:cs="Times New Roman"/>
          <w:color w:val="000000" w:themeColor="text1"/>
          <w:sz w:val="24"/>
          <w:szCs w:val="24"/>
        </w:rPr>
        <w:t xml:space="preserve"> identify and educate us in the way that </w:t>
      </w:r>
      <w:r w:rsidR="00596A03" w:rsidRPr="00825D67">
        <w:rPr>
          <w:rFonts w:ascii="Times New Roman" w:hAnsi="Times New Roman" w:cs="Times New Roman"/>
          <w:color w:val="000000" w:themeColor="text1"/>
          <w:sz w:val="24"/>
          <w:szCs w:val="24"/>
        </w:rPr>
        <w:t>help us understand d</w:t>
      </w:r>
      <w:r w:rsidR="00D417B2" w:rsidRPr="00825D67">
        <w:rPr>
          <w:rFonts w:ascii="Times New Roman" w:hAnsi="Times New Roman" w:cs="Times New Roman"/>
          <w:color w:val="000000" w:themeColor="text1"/>
          <w:sz w:val="24"/>
          <w:szCs w:val="24"/>
        </w:rPr>
        <w:t>ifferent disabilities and the correct approach to ensure their inclusivity</w:t>
      </w:r>
      <w:r w:rsidR="00E16223" w:rsidRPr="00825D67">
        <w:rPr>
          <w:rFonts w:ascii="Times New Roman" w:hAnsi="Times New Roman" w:cs="Times New Roman"/>
          <w:color w:val="000000" w:themeColor="text1"/>
          <w:sz w:val="24"/>
          <w:szCs w:val="24"/>
        </w:rPr>
        <w:t xml:space="preserve"> and treatment of</w:t>
      </w:r>
      <w:r w:rsidR="009B2EAE" w:rsidRPr="00825D67">
        <w:rPr>
          <w:rFonts w:ascii="Times New Roman" w:hAnsi="Times New Roman" w:cs="Times New Roman"/>
          <w:color w:val="000000" w:themeColor="text1"/>
          <w:sz w:val="24"/>
          <w:szCs w:val="24"/>
        </w:rPr>
        <w:t xml:space="preserve"> students with disabilities </w:t>
      </w:r>
      <w:r w:rsidR="004065CB" w:rsidRPr="00825D67">
        <w:rPr>
          <w:rFonts w:ascii="Times New Roman" w:hAnsi="Times New Roman" w:cs="Times New Roman"/>
          <w:color w:val="000000" w:themeColor="text1"/>
          <w:sz w:val="24"/>
          <w:szCs w:val="24"/>
          <w:shd w:val="clear" w:color="auto" w:fill="FFFFFF"/>
        </w:rPr>
        <w:t xml:space="preserve">Haegele and Hodge, (2016). </w:t>
      </w:r>
    </w:p>
    <w:p w14:paraId="36343C7E" w14:textId="2A0B7531" w:rsidR="008D79C7" w:rsidRPr="00825D67" w:rsidRDefault="00767A4F" w:rsidP="000B5891">
      <w:pPr>
        <w:spacing w:line="360" w:lineRule="auto"/>
        <w:rPr>
          <w:rFonts w:ascii="Times New Roman" w:hAnsi="Times New Roman" w:cs="Times New Roman"/>
          <w:color w:val="000000" w:themeColor="text1"/>
          <w:sz w:val="24"/>
          <w:szCs w:val="24"/>
          <w:shd w:val="clear" w:color="auto" w:fill="FFFFFF"/>
        </w:rPr>
      </w:pPr>
      <w:r w:rsidRPr="00825D67">
        <w:rPr>
          <w:rFonts w:ascii="Times New Roman" w:hAnsi="Times New Roman" w:cs="Times New Roman"/>
          <w:color w:val="000000" w:themeColor="text1"/>
          <w:sz w:val="24"/>
          <w:szCs w:val="24"/>
          <w:shd w:val="clear" w:color="auto" w:fill="FFFFFF"/>
        </w:rPr>
        <w:t xml:space="preserve">With 8% of </w:t>
      </w:r>
      <w:r w:rsidR="00D67B61" w:rsidRPr="00825D67">
        <w:rPr>
          <w:rFonts w:ascii="Times New Roman" w:hAnsi="Times New Roman" w:cs="Times New Roman"/>
          <w:color w:val="000000" w:themeColor="text1"/>
          <w:sz w:val="24"/>
          <w:szCs w:val="24"/>
          <w:shd w:val="clear" w:color="auto" w:fill="FFFFFF"/>
        </w:rPr>
        <w:t>United Kingdom</w:t>
      </w:r>
      <w:r w:rsidR="003F6409" w:rsidRPr="00825D67">
        <w:rPr>
          <w:rFonts w:ascii="Times New Roman" w:hAnsi="Times New Roman" w:cs="Times New Roman"/>
          <w:color w:val="000000" w:themeColor="text1"/>
          <w:sz w:val="24"/>
          <w:szCs w:val="24"/>
          <w:shd w:val="clear" w:color="auto" w:fill="FFFFFF"/>
        </w:rPr>
        <w:t xml:space="preserve"> students suffering from unseen disabilities such as </w:t>
      </w:r>
      <w:r w:rsidR="007B56BE" w:rsidRPr="00825D67">
        <w:rPr>
          <w:rFonts w:ascii="Times New Roman" w:hAnsi="Times New Roman" w:cs="Times New Roman"/>
          <w:color w:val="000000" w:themeColor="text1"/>
          <w:sz w:val="24"/>
          <w:szCs w:val="24"/>
          <w:shd w:val="clear" w:color="auto" w:fill="FFFFFF"/>
        </w:rPr>
        <w:t xml:space="preserve">autistic </w:t>
      </w:r>
      <w:r w:rsidR="006851F2" w:rsidRPr="00825D67">
        <w:rPr>
          <w:rFonts w:ascii="Times New Roman" w:hAnsi="Times New Roman" w:cs="Times New Roman"/>
          <w:color w:val="000000" w:themeColor="text1"/>
          <w:sz w:val="24"/>
          <w:szCs w:val="24"/>
          <w:shd w:val="clear" w:color="auto" w:fill="FFFFFF"/>
        </w:rPr>
        <w:t>spectrum</w:t>
      </w:r>
      <w:r w:rsidR="007B56BE" w:rsidRPr="00825D67">
        <w:rPr>
          <w:rFonts w:ascii="Times New Roman" w:hAnsi="Times New Roman" w:cs="Times New Roman"/>
          <w:color w:val="000000" w:themeColor="text1"/>
          <w:sz w:val="24"/>
          <w:szCs w:val="24"/>
          <w:shd w:val="clear" w:color="auto" w:fill="FFFFFF"/>
        </w:rPr>
        <w:t xml:space="preserve"> condi</w:t>
      </w:r>
      <w:r w:rsidR="00DF2174" w:rsidRPr="00825D67">
        <w:rPr>
          <w:rFonts w:ascii="Times New Roman" w:hAnsi="Times New Roman" w:cs="Times New Roman"/>
          <w:color w:val="000000" w:themeColor="text1"/>
          <w:sz w:val="24"/>
          <w:szCs w:val="24"/>
          <w:shd w:val="clear" w:color="auto" w:fill="FFFFFF"/>
        </w:rPr>
        <w:t>tion, mental ill health or a specific learning disability</w:t>
      </w:r>
      <w:r w:rsidR="004A100C" w:rsidRPr="00825D67">
        <w:rPr>
          <w:rFonts w:ascii="Times New Roman" w:hAnsi="Times New Roman" w:cs="Times New Roman"/>
          <w:color w:val="000000" w:themeColor="text1"/>
          <w:sz w:val="24"/>
          <w:szCs w:val="24"/>
          <w:shd w:val="clear" w:color="auto" w:fill="FFFFFF"/>
        </w:rPr>
        <w:t>, there has been calls for a</w:t>
      </w:r>
      <w:r w:rsidR="00A75F1D" w:rsidRPr="00825D67">
        <w:rPr>
          <w:rFonts w:ascii="Times New Roman" w:hAnsi="Times New Roman" w:cs="Times New Roman"/>
          <w:color w:val="000000" w:themeColor="text1"/>
          <w:sz w:val="24"/>
          <w:szCs w:val="24"/>
          <w:shd w:val="clear" w:color="auto" w:fill="FFFFFF"/>
        </w:rPr>
        <w:t xml:space="preserve"> legal</w:t>
      </w:r>
      <w:r w:rsidR="004A100C" w:rsidRPr="00825D67">
        <w:rPr>
          <w:rFonts w:ascii="Times New Roman" w:hAnsi="Times New Roman" w:cs="Times New Roman"/>
          <w:color w:val="000000" w:themeColor="text1"/>
          <w:sz w:val="24"/>
          <w:szCs w:val="24"/>
          <w:shd w:val="clear" w:color="auto" w:fill="FFFFFF"/>
        </w:rPr>
        <w:t xml:space="preserve"> redress </w:t>
      </w:r>
      <w:r w:rsidR="00484BF7" w:rsidRPr="00825D67">
        <w:rPr>
          <w:rFonts w:ascii="Times New Roman" w:hAnsi="Times New Roman" w:cs="Times New Roman"/>
          <w:color w:val="000000" w:themeColor="text1"/>
          <w:sz w:val="24"/>
          <w:szCs w:val="24"/>
          <w:shd w:val="clear" w:color="auto" w:fill="FFFFFF"/>
        </w:rPr>
        <w:t xml:space="preserve">if they </w:t>
      </w:r>
      <w:r w:rsidR="00B34928" w:rsidRPr="00825D67">
        <w:rPr>
          <w:rFonts w:ascii="Times New Roman" w:hAnsi="Times New Roman" w:cs="Times New Roman"/>
          <w:color w:val="000000" w:themeColor="text1"/>
          <w:sz w:val="24"/>
          <w:szCs w:val="24"/>
          <w:shd w:val="clear" w:color="auto" w:fill="FFFFFF"/>
        </w:rPr>
        <w:t>consider their university has fail</w:t>
      </w:r>
      <w:r w:rsidR="00A75F1D" w:rsidRPr="00825D67">
        <w:rPr>
          <w:rFonts w:ascii="Times New Roman" w:hAnsi="Times New Roman" w:cs="Times New Roman"/>
          <w:color w:val="000000" w:themeColor="text1"/>
          <w:sz w:val="24"/>
          <w:szCs w:val="24"/>
          <w:shd w:val="clear" w:color="auto" w:fill="FFFFFF"/>
        </w:rPr>
        <w:t>ed</w:t>
      </w:r>
      <w:r w:rsidR="00B34928" w:rsidRPr="00825D67">
        <w:rPr>
          <w:rFonts w:ascii="Times New Roman" w:hAnsi="Times New Roman" w:cs="Times New Roman"/>
          <w:color w:val="000000" w:themeColor="text1"/>
          <w:sz w:val="24"/>
          <w:szCs w:val="24"/>
          <w:shd w:val="clear" w:color="auto" w:fill="FFFFFF"/>
        </w:rPr>
        <w:t xml:space="preserve"> to accommodate their disability</w:t>
      </w:r>
      <w:r w:rsidR="00A75F1D" w:rsidRPr="00825D67">
        <w:rPr>
          <w:rFonts w:ascii="Times New Roman" w:hAnsi="Times New Roman" w:cs="Times New Roman"/>
          <w:color w:val="000000" w:themeColor="text1"/>
          <w:sz w:val="24"/>
          <w:szCs w:val="24"/>
          <w:shd w:val="clear" w:color="auto" w:fill="FFFFFF"/>
        </w:rPr>
        <w:t xml:space="preserve"> </w:t>
      </w:r>
      <w:r w:rsidR="00286295" w:rsidRPr="00825D67">
        <w:rPr>
          <w:rFonts w:ascii="Times New Roman" w:hAnsi="Times New Roman" w:cs="Times New Roman"/>
          <w:color w:val="000000" w:themeColor="text1"/>
          <w:sz w:val="24"/>
          <w:szCs w:val="24"/>
          <w:shd w:val="clear" w:color="auto" w:fill="FFFFFF"/>
        </w:rPr>
        <w:t xml:space="preserve">Cameron, et al, </w:t>
      </w:r>
      <w:r w:rsidR="00915C37" w:rsidRPr="00825D67">
        <w:rPr>
          <w:rFonts w:ascii="Times New Roman" w:hAnsi="Times New Roman" w:cs="Times New Roman"/>
          <w:color w:val="000000" w:themeColor="text1"/>
          <w:sz w:val="24"/>
          <w:szCs w:val="24"/>
          <w:shd w:val="clear" w:color="auto" w:fill="FFFFFF"/>
        </w:rPr>
        <w:t>(</w:t>
      </w:r>
      <w:r w:rsidR="00286295" w:rsidRPr="00825D67">
        <w:rPr>
          <w:rFonts w:ascii="Times New Roman" w:hAnsi="Times New Roman" w:cs="Times New Roman"/>
          <w:color w:val="000000" w:themeColor="text1"/>
          <w:sz w:val="24"/>
          <w:szCs w:val="24"/>
          <w:shd w:val="clear" w:color="auto" w:fill="FFFFFF"/>
        </w:rPr>
        <w:t>2019</w:t>
      </w:r>
      <w:r w:rsidR="00915C37" w:rsidRPr="00825D67">
        <w:rPr>
          <w:rFonts w:ascii="Times New Roman" w:hAnsi="Times New Roman" w:cs="Times New Roman"/>
          <w:color w:val="000000" w:themeColor="text1"/>
          <w:sz w:val="24"/>
          <w:szCs w:val="24"/>
          <w:shd w:val="clear" w:color="auto" w:fill="FFFFFF"/>
        </w:rPr>
        <w:t>)</w:t>
      </w:r>
      <w:r w:rsidR="00286295" w:rsidRPr="00825D67">
        <w:rPr>
          <w:rFonts w:ascii="Times New Roman" w:hAnsi="Times New Roman" w:cs="Times New Roman"/>
          <w:color w:val="000000" w:themeColor="text1"/>
          <w:sz w:val="24"/>
          <w:szCs w:val="24"/>
          <w:shd w:val="clear" w:color="auto" w:fill="FFFFFF"/>
        </w:rPr>
        <w:t xml:space="preserve">. </w:t>
      </w:r>
      <w:r w:rsidR="00A85D4D" w:rsidRPr="00825D67">
        <w:rPr>
          <w:rFonts w:ascii="Times New Roman" w:hAnsi="Times New Roman" w:cs="Times New Roman"/>
          <w:color w:val="000000" w:themeColor="text1"/>
          <w:sz w:val="24"/>
          <w:szCs w:val="24"/>
          <w:shd w:val="clear" w:color="auto" w:fill="FFFFFF"/>
        </w:rPr>
        <w:t xml:space="preserve">Human rights organisations and equality </w:t>
      </w:r>
      <w:r w:rsidR="00194737" w:rsidRPr="00825D67">
        <w:rPr>
          <w:rFonts w:ascii="Times New Roman" w:hAnsi="Times New Roman" w:cs="Times New Roman"/>
          <w:color w:val="000000" w:themeColor="text1"/>
          <w:sz w:val="24"/>
          <w:szCs w:val="24"/>
          <w:shd w:val="clear" w:color="auto" w:fill="FFFFFF"/>
        </w:rPr>
        <w:t>specialist</w:t>
      </w:r>
      <w:r w:rsidR="0071460E" w:rsidRPr="00825D67">
        <w:rPr>
          <w:rFonts w:ascii="Times New Roman" w:hAnsi="Times New Roman" w:cs="Times New Roman"/>
          <w:color w:val="000000" w:themeColor="text1"/>
          <w:sz w:val="24"/>
          <w:szCs w:val="24"/>
          <w:shd w:val="clear" w:color="auto" w:fill="FFFFFF"/>
        </w:rPr>
        <w:t>s</w:t>
      </w:r>
      <w:r w:rsidR="00194737" w:rsidRPr="00825D67">
        <w:rPr>
          <w:rFonts w:ascii="Times New Roman" w:hAnsi="Times New Roman" w:cs="Times New Roman"/>
          <w:color w:val="000000" w:themeColor="text1"/>
          <w:sz w:val="24"/>
          <w:szCs w:val="24"/>
          <w:shd w:val="clear" w:color="auto" w:fill="FFFFFF"/>
        </w:rPr>
        <w:t xml:space="preserve"> spent 14 years</w:t>
      </w:r>
      <w:r w:rsidR="000B1E89" w:rsidRPr="00825D67">
        <w:rPr>
          <w:rFonts w:ascii="Times New Roman" w:hAnsi="Times New Roman" w:cs="Times New Roman"/>
          <w:color w:val="000000" w:themeColor="text1"/>
          <w:sz w:val="24"/>
          <w:szCs w:val="24"/>
          <w:shd w:val="clear" w:color="auto" w:fill="FFFFFF"/>
        </w:rPr>
        <w:t xml:space="preserve"> campaigning for </w:t>
      </w:r>
      <w:r w:rsidR="0071460E" w:rsidRPr="00825D67">
        <w:rPr>
          <w:rFonts w:ascii="Times New Roman" w:hAnsi="Times New Roman" w:cs="Times New Roman"/>
          <w:color w:val="000000" w:themeColor="text1"/>
          <w:sz w:val="24"/>
          <w:szCs w:val="24"/>
          <w:shd w:val="clear" w:color="auto" w:fill="FFFFFF"/>
        </w:rPr>
        <w:t xml:space="preserve">an act that </w:t>
      </w:r>
      <w:r w:rsidR="00C739D1" w:rsidRPr="00825D67">
        <w:rPr>
          <w:rFonts w:ascii="Times New Roman" w:hAnsi="Times New Roman" w:cs="Times New Roman"/>
          <w:color w:val="000000" w:themeColor="text1"/>
          <w:sz w:val="24"/>
          <w:szCs w:val="24"/>
          <w:shd w:val="clear" w:color="auto" w:fill="FFFFFF"/>
        </w:rPr>
        <w:t>that clarifies the definitions of discriminations</w:t>
      </w:r>
      <w:r w:rsidR="009E00DB" w:rsidRPr="00825D67">
        <w:rPr>
          <w:rFonts w:ascii="Times New Roman" w:hAnsi="Times New Roman" w:cs="Times New Roman"/>
          <w:color w:val="000000" w:themeColor="text1"/>
          <w:sz w:val="24"/>
          <w:szCs w:val="24"/>
          <w:shd w:val="clear" w:color="auto" w:fill="FFFFFF"/>
        </w:rPr>
        <w:t xml:space="preserve">, victimisation </w:t>
      </w:r>
      <w:r w:rsidR="00494B5B" w:rsidRPr="00825D67">
        <w:rPr>
          <w:rFonts w:ascii="Times New Roman" w:hAnsi="Times New Roman" w:cs="Times New Roman"/>
          <w:color w:val="000000" w:themeColor="text1"/>
          <w:sz w:val="24"/>
          <w:szCs w:val="24"/>
          <w:shd w:val="clear" w:color="auto" w:fill="FFFFFF"/>
        </w:rPr>
        <w:t xml:space="preserve">and harassment across protected characteristics </w:t>
      </w:r>
      <w:r w:rsidR="00223135" w:rsidRPr="00825D67">
        <w:rPr>
          <w:rFonts w:ascii="Times New Roman" w:hAnsi="Times New Roman" w:cs="Times New Roman"/>
          <w:color w:val="000000" w:themeColor="text1"/>
          <w:sz w:val="24"/>
          <w:szCs w:val="24"/>
          <w:shd w:val="clear" w:color="auto" w:fill="FFFFFF"/>
        </w:rPr>
        <w:t>Hepple, (2010).</w:t>
      </w:r>
      <w:r w:rsidR="00A25A29" w:rsidRPr="00825D67">
        <w:rPr>
          <w:rFonts w:ascii="Times New Roman" w:hAnsi="Times New Roman" w:cs="Times New Roman"/>
          <w:color w:val="000000" w:themeColor="text1"/>
          <w:sz w:val="24"/>
          <w:szCs w:val="24"/>
          <w:shd w:val="clear" w:color="auto" w:fill="FFFFFF"/>
        </w:rPr>
        <w:t xml:space="preserve"> </w:t>
      </w:r>
      <w:r w:rsidR="00706769" w:rsidRPr="00825D67">
        <w:rPr>
          <w:rFonts w:ascii="Times New Roman" w:hAnsi="Times New Roman" w:cs="Times New Roman"/>
          <w:color w:val="000000" w:themeColor="text1"/>
          <w:sz w:val="24"/>
          <w:szCs w:val="24"/>
          <w:shd w:val="clear" w:color="auto" w:fill="FFFFFF"/>
        </w:rPr>
        <w:t>Bringing together different legalisations of anti-discrimination laws</w:t>
      </w:r>
      <w:r w:rsidR="0017747B" w:rsidRPr="00825D67">
        <w:rPr>
          <w:rFonts w:ascii="Times New Roman" w:hAnsi="Times New Roman" w:cs="Times New Roman"/>
          <w:color w:val="000000" w:themeColor="text1"/>
          <w:sz w:val="24"/>
          <w:szCs w:val="24"/>
          <w:shd w:val="clear" w:color="auto" w:fill="FFFFFF"/>
        </w:rPr>
        <w:t xml:space="preserve"> and placing them into a single framework</w:t>
      </w:r>
      <w:r w:rsidR="00741FA5" w:rsidRPr="00825D67">
        <w:rPr>
          <w:rFonts w:ascii="Times New Roman" w:hAnsi="Times New Roman" w:cs="Times New Roman"/>
          <w:color w:val="000000" w:themeColor="text1"/>
          <w:sz w:val="24"/>
          <w:szCs w:val="24"/>
          <w:shd w:val="clear" w:color="auto" w:fill="FFFFFF"/>
        </w:rPr>
        <w:t xml:space="preserve"> Mason and Minerva, </w:t>
      </w:r>
      <w:r w:rsidR="00825D67" w:rsidRPr="00825D67">
        <w:rPr>
          <w:rFonts w:ascii="Times New Roman" w:hAnsi="Times New Roman" w:cs="Times New Roman"/>
          <w:color w:val="000000" w:themeColor="text1"/>
          <w:sz w:val="24"/>
          <w:szCs w:val="24"/>
          <w:shd w:val="clear" w:color="auto" w:fill="FFFFFF"/>
        </w:rPr>
        <w:t>(</w:t>
      </w:r>
      <w:r w:rsidR="00741FA5" w:rsidRPr="00825D67">
        <w:rPr>
          <w:rFonts w:ascii="Times New Roman" w:hAnsi="Times New Roman" w:cs="Times New Roman"/>
          <w:color w:val="000000" w:themeColor="text1"/>
          <w:sz w:val="24"/>
          <w:szCs w:val="24"/>
          <w:shd w:val="clear" w:color="auto" w:fill="FFFFFF"/>
        </w:rPr>
        <w:t>2022</w:t>
      </w:r>
      <w:r w:rsidR="00825D67" w:rsidRPr="00825D67">
        <w:rPr>
          <w:rFonts w:ascii="Times New Roman" w:hAnsi="Times New Roman" w:cs="Times New Roman"/>
          <w:color w:val="000000" w:themeColor="text1"/>
          <w:sz w:val="24"/>
          <w:szCs w:val="24"/>
          <w:shd w:val="clear" w:color="auto" w:fill="FFFFFF"/>
        </w:rPr>
        <w:t>)</w:t>
      </w:r>
      <w:r w:rsidR="00741FA5" w:rsidRPr="00825D67">
        <w:rPr>
          <w:rFonts w:ascii="Times New Roman" w:hAnsi="Times New Roman" w:cs="Times New Roman"/>
          <w:color w:val="000000" w:themeColor="text1"/>
          <w:sz w:val="24"/>
          <w:szCs w:val="24"/>
          <w:shd w:val="clear" w:color="auto" w:fill="FFFFFF"/>
        </w:rPr>
        <w:t xml:space="preserve">. </w:t>
      </w:r>
      <w:r w:rsidR="00DF1BE8" w:rsidRPr="00825D67">
        <w:rPr>
          <w:rFonts w:ascii="Times New Roman" w:hAnsi="Times New Roman" w:cs="Times New Roman"/>
          <w:color w:val="000000" w:themeColor="text1"/>
          <w:sz w:val="24"/>
          <w:szCs w:val="24"/>
        </w:rPr>
        <w:t xml:space="preserve">The equality act </w:t>
      </w:r>
      <w:r w:rsidR="00B175B8" w:rsidRPr="00825D67">
        <w:rPr>
          <w:rFonts w:ascii="Times New Roman" w:hAnsi="Times New Roman" w:cs="Times New Roman"/>
          <w:color w:val="000000" w:themeColor="text1"/>
          <w:sz w:val="24"/>
          <w:szCs w:val="24"/>
        </w:rPr>
        <w:t>2010 was</w:t>
      </w:r>
      <w:r w:rsidR="0085588D" w:rsidRPr="00825D67">
        <w:rPr>
          <w:rFonts w:ascii="Times New Roman" w:hAnsi="Times New Roman" w:cs="Times New Roman"/>
          <w:color w:val="000000" w:themeColor="text1"/>
          <w:sz w:val="24"/>
          <w:szCs w:val="24"/>
        </w:rPr>
        <w:t xml:space="preserve"> put into place to legally protect</w:t>
      </w:r>
      <w:r w:rsidR="00B575B3" w:rsidRPr="00825D67">
        <w:rPr>
          <w:rFonts w:ascii="Times New Roman" w:hAnsi="Times New Roman" w:cs="Times New Roman"/>
          <w:color w:val="000000" w:themeColor="text1"/>
          <w:sz w:val="24"/>
          <w:szCs w:val="24"/>
        </w:rPr>
        <w:t xml:space="preserve"> people from any form of </w:t>
      </w:r>
      <w:r w:rsidR="00CA07A3" w:rsidRPr="00825D67">
        <w:rPr>
          <w:rFonts w:ascii="Times New Roman" w:hAnsi="Times New Roman" w:cs="Times New Roman"/>
          <w:color w:val="000000" w:themeColor="text1"/>
          <w:sz w:val="24"/>
          <w:szCs w:val="24"/>
        </w:rPr>
        <w:t>discrimination in the work place or society</w:t>
      </w:r>
      <w:r w:rsidR="007A18F7" w:rsidRPr="00825D67">
        <w:rPr>
          <w:rFonts w:ascii="Times New Roman" w:hAnsi="Times New Roman" w:cs="Times New Roman"/>
          <w:color w:val="000000" w:themeColor="text1"/>
          <w:sz w:val="24"/>
          <w:szCs w:val="24"/>
        </w:rPr>
        <w:t xml:space="preserve">, which makes it </w:t>
      </w:r>
      <w:r w:rsidR="00C7101B" w:rsidRPr="00825D67">
        <w:rPr>
          <w:rFonts w:ascii="Times New Roman" w:hAnsi="Times New Roman" w:cs="Times New Roman"/>
          <w:color w:val="000000" w:themeColor="text1"/>
          <w:sz w:val="24"/>
          <w:szCs w:val="24"/>
        </w:rPr>
        <w:t xml:space="preserve">illegal to </w:t>
      </w:r>
      <w:r w:rsidR="00B014BF" w:rsidRPr="00825D67">
        <w:rPr>
          <w:rFonts w:ascii="Times New Roman" w:hAnsi="Times New Roman" w:cs="Times New Roman"/>
          <w:color w:val="000000" w:themeColor="text1"/>
          <w:sz w:val="24"/>
          <w:szCs w:val="24"/>
        </w:rPr>
        <w:t xml:space="preserve">discriminate or victimise anyone with a protected characteristic </w:t>
      </w:r>
      <w:r w:rsidR="000C00FA" w:rsidRPr="00825D67">
        <w:rPr>
          <w:rFonts w:ascii="Times New Roman" w:hAnsi="Times New Roman" w:cs="Times New Roman"/>
          <w:color w:val="000000" w:themeColor="text1"/>
          <w:sz w:val="24"/>
          <w:szCs w:val="24"/>
        </w:rPr>
        <w:t>such as, age, disability, gender, race,</w:t>
      </w:r>
      <w:r w:rsidR="008620A8" w:rsidRPr="00825D67">
        <w:rPr>
          <w:rFonts w:ascii="Times New Roman" w:hAnsi="Times New Roman" w:cs="Times New Roman"/>
          <w:color w:val="000000" w:themeColor="text1"/>
          <w:sz w:val="24"/>
          <w:szCs w:val="24"/>
        </w:rPr>
        <w:t xml:space="preserve"> religion</w:t>
      </w:r>
      <w:r w:rsidR="00023C88" w:rsidRPr="00825D67">
        <w:rPr>
          <w:rFonts w:ascii="Times New Roman" w:hAnsi="Times New Roman" w:cs="Times New Roman"/>
          <w:color w:val="000000" w:themeColor="text1"/>
          <w:sz w:val="24"/>
          <w:szCs w:val="24"/>
        </w:rPr>
        <w:t>, pregnancy or mater</w:t>
      </w:r>
      <w:r w:rsidR="00436123" w:rsidRPr="00825D67">
        <w:rPr>
          <w:rFonts w:ascii="Times New Roman" w:hAnsi="Times New Roman" w:cs="Times New Roman"/>
          <w:color w:val="000000" w:themeColor="text1"/>
          <w:sz w:val="24"/>
          <w:szCs w:val="24"/>
        </w:rPr>
        <w:t xml:space="preserve">nity and sexual orientation </w:t>
      </w:r>
      <w:r w:rsidR="00612EA6" w:rsidRPr="00825D67">
        <w:rPr>
          <w:rFonts w:ascii="Times New Roman" w:hAnsi="Times New Roman" w:cs="Times New Roman"/>
          <w:color w:val="000000" w:themeColor="text1"/>
          <w:sz w:val="24"/>
          <w:szCs w:val="24"/>
          <w:shd w:val="clear" w:color="auto" w:fill="FFFFFF"/>
        </w:rPr>
        <w:t>Fell and Dyban</w:t>
      </w:r>
      <w:r w:rsidR="00436123" w:rsidRPr="00825D67">
        <w:rPr>
          <w:rFonts w:ascii="Times New Roman" w:hAnsi="Times New Roman" w:cs="Times New Roman"/>
          <w:color w:val="000000" w:themeColor="text1"/>
          <w:sz w:val="24"/>
          <w:szCs w:val="24"/>
          <w:shd w:val="clear" w:color="auto" w:fill="FFFFFF"/>
        </w:rPr>
        <w:t xml:space="preserve"> </w:t>
      </w:r>
      <w:r w:rsidR="00612EA6" w:rsidRPr="00825D67">
        <w:rPr>
          <w:rFonts w:ascii="Times New Roman" w:hAnsi="Times New Roman" w:cs="Times New Roman"/>
          <w:color w:val="000000" w:themeColor="text1"/>
          <w:sz w:val="24"/>
          <w:szCs w:val="24"/>
          <w:shd w:val="clear" w:color="auto" w:fill="FFFFFF"/>
        </w:rPr>
        <w:t>(</w:t>
      </w:r>
      <w:r w:rsidR="00436123" w:rsidRPr="00825D67">
        <w:rPr>
          <w:rFonts w:ascii="Times New Roman" w:hAnsi="Times New Roman" w:cs="Times New Roman"/>
          <w:color w:val="000000" w:themeColor="text1"/>
          <w:sz w:val="24"/>
          <w:szCs w:val="24"/>
          <w:shd w:val="clear" w:color="auto" w:fill="FFFFFF"/>
        </w:rPr>
        <w:t>2017</w:t>
      </w:r>
      <w:r w:rsidR="00612EA6" w:rsidRPr="00825D67">
        <w:rPr>
          <w:rFonts w:ascii="Times New Roman" w:hAnsi="Times New Roman" w:cs="Times New Roman"/>
          <w:color w:val="000000" w:themeColor="text1"/>
          <w:sz w:val="24"/>
          <w:szCs w:val="24"/>
          <w:shd w:val="clear" w:color="auto" w:fill="FFFFFF"/>
        </w:rPr>
        <w:t>)</w:t>
      </w:r>
      <w:r w:rsidR="00436123" w:rsidRPr="00825D67">
        <w:rPr>
          <w:rFonts w:ascii="Times New Roman" w:hAnsi="Times New Roman" w:cs="Times New Roman"/>
          <w:color w:val="000000" w:themeColor="text1"/>
          <w:sz w:val="24"/>
          <w:szCs w:val="24"/>
          <w:shd w:val="clear" w:color="auto" w:fill="FFFFFF"/>
        </w:rPr>
        <w:t xml:space="preserve">. </w:t>
      </w:r>
    </w:p>
    <w:p w14:paraId="4AB39E8E" w14:textId="5A6DE21D" w:rsidR="00EE31F5" w:rsidRPr="008C7CFF" w:rsidRDefault="00EE31F5" w:rsidP="00EE31F5">
      <w:pPr>
        <w:shd w:val="clear" w:color="auto" w:fill="FFFFFF"/>
        <w:spacing w:after="0" w:line="360" w:lineRule="auto"/>
        <w:rPr>
          <w:rFonts w:ascii="Times New Roman" w:eastAsia="Times New Roman" w:hAnsi="Times New Roman" w:cs="Times New Roman"/>
          <w:color w:val="000000" w:themeColor="text1"/>
          <w:sz w:val="24"/>
          <w:szCs w:val="24"/>
          <w:lang w:eastAsia="en-GB"/>
        </w:rPr>
      </w:pPr>
      <w:r w:rsidRPr="008C7CFF">
        <w:rPr>
          <w:rFonts w:ascii="Times New Roman" w:eastAsia="Times New Roman" w:hAnsi="Times New Roman" w:cs="Times New Roman"/>
          <w:color w:val="000000" w:themeColor="text1"/>
          <w:sz w:val="24"/>
          <w:szCs w:val="24"/>
          <w:bdr w:val="none" w:sz="0" w:space="0" w:color="auto" w:frame="1"/>
          <w:lang w:eastAsia="en-GB"/>
        </w:rPr>
        <w:t>There are different disability models that provide information on the disability and are important in shaping people’s perception and definitions of the disability and how it affects the person’s life </w:t>
      </w:r>
      <w:r w:rsidRPr="008C7CFF">
        <w:rPr>
          <w:rFonts w:ascii="Times New Roman" w:eastAsia="Times New Roman" w:hAnsi="Times New Roman" w:cs="Times New Roman"/>
          <w:color w:val="000000" w:themeColor="text1"/>
          <w:sz w:val="24"/>
          <w:szCs w:val="24"/>
          <w:bdr w:val="none" w:sz="0" w:space="0" w:color="auto" w:frame="1"/>
          <w:shd w:val="clear" w:color="auto" w:fill="FFFFFF"/>
          <w:lang w:eastAsia="en-GB"/>
        </w:rPr>
        <w:t>Retief and Letšosa, (2018).</w:t>
      </w:r>
    </w:p>
    <w:p w14:paraId="67D691B0" w14:textId="24D66D19" w:rsidR="00EE31F5" w:rsidRPr="008C7CFF" w:rsidRDefault="00EE31F5" w:rsidP="00EE31F5">
      <w:pPr>
        <w:shd w:val="clear" w:color="auto" w:fill="FFFFFF"/>
        <w:spacing w:after="0" w:line="360" w:lineRule="auto"/>
        <w:rPr>
          <w:rFonts w:ascii="Times New Roman" w:eastAsia="Times New Roman" w:hAnsi="Times New Roman" w:cs="Times New Roman"/>
          <w:color w:val="000000" w:themeColor="text1"/>
          <w:sz w:val="24"/>
          <w:szCs w:val="24"/>
          <w:bdr w:val="none" w:sz="0" w:space="0" w:color="auto" w:frame="1"/>
          <w:shd w:val="clear" w:color="auto" w:fill="FFFFFF"/>
          <w:lang w:eastAsia="en-GB"/>
        </w:rPr>
      </w:pPr>
      <w:r w:rsidRPr="008C7CFF">
        <w:rPr>
          <w:rFonts w:ascii="Times New Roman" w:eastAsia="Times New Roman" w:hAnsi="Times New Roman" w:cs="Times New Roman"/>
          <w:color w:val="000000" w:themeColor="text1"/>
          <w:sz w:val="24"/>
          <w:szCs w:val="24"/>
          <w:bdr w:val="none" w:sz="0" w:space="0" w:color="auto" w:frame="1"/>
          <w:lang w:eastAsia="en-GB"/>
        </w:rPr>
        <w:t>The medical model of disability is a model that allows doctors to decide whether someone has impairment that allows them to qualify for disability allowance </w:t>
      </w:r>
      <w:r w:rsidRPr="008C7CFF">
        <w:rPr>
          <w:rFonts w:ascii="Times New Roman" w:eastAsia="Times New Roman" w:hAnsi="Times New Roman" w:cs="Times New Roman"/>
          <w:color w:val="000000" w:themeColor="text1"/>
          <w:sz w:val="24"/>
          <w:szCs w:val="24"/>
          <w:bdr w:val="none" w:sz="0" w:space="0" w:color="auto" w:frame="1"/>
          <w:shd w:val="clear" w:color="auto" w:fill="FFFFFF"/>
          <w:lang w:eastAsia="en-GB"/>
        </w:rPr>
        <w:t>Guevara, (2021). It</w:t>
      </w:r>
      <w:r w:rsidRPr="008C7CFF">
        <w:rPr>
          <w:rFonts w:ascii="Times New Roman" w:eastAsia="Times New Roman" w:hAnsi="Times New Roman" w:cs="Times New Roman"/>
          <w:color w:val="000000" w:themeColor="text1"/>
          <w:sz w:val="24"/>
          <w:szCs w:val="24"/>
          <w:bdr w:val="none" w:sz="0" w:space="0" w:color="auto" w:frame="1"/>
          <w:lang w:eastAsia="en-GB"/>
        </w:rPr>
        <w:t> regards the form of disability as an illness or something that needs to be treated or cured and their disability excludes people who are suffering from this disability and they are not able to participate in cultural or political life </w:t>
      </w:r>
      <w:r w:rsidRPr="008C7CFF">
        <w:rPr>
          <w:rFonts w:ascii="Times New Roman" w:eastAsia="Times New Roman" w:hAnsi="Times New Roman" w:cs="Times New Roman"/>
          <w:color w:val="000000" w:themeColor="text1"/>
          <w:sz w:val="24"/>
          <w:szCs w:val="24"/>
          <w:bdr w:val="none" w:sz="0" w:space="0" w:color="auto" w:frame="1"/>
          <w:shd w:val="clear" w:color="auto" w:fill="FFFFFF"/>
          <w:lang w:eastAsia="en-GB"/>
        </w:rPr>
        <w:t>Degener, (2016).</w:t>
      </w:r>
      <w:r w:rsidR="00DD3DDB" w:rsidRPr="008C7CFF">
        <w:rPr>
          <w:rFonts w:ascii="Times New Roman" w:eastAsia="Times New Roman" w:hAnsi="Times New Roman" w:cs="Times New Roman"/>
          <w:color w:val="000000" w:themeColor="text1"/>
          <w:sz w:val="24"/>
          <w:szCs w:val="24"/>
          <w:bdr w:val="none" w:sz="0" w:space="0" w:color="auto" w:frame="1"/>
          <w:shd w:val="clear" w:color="auto" w:fill="FFFFFF"/>
          <w:lang w:eastAsia="en-GB"/>
        </w:rPr>
        <w:t xml:space="preserve"> </w:t>
      </w:r>
      <w:r w:rsidR="000F43F0" w:rsidRPr="008C7CFF">
        <w:rPr>
          <w:rFonts w:ascii="Times New Roman" w:eastAsia="Times New Roman" w:hAnsi="Times New Roman" w:cs="Times New Roman"/>
          <w:color w:val="000000" w:themeColor="text1"/>
          <w:sz w:val="24"/>
          <w:szCs w:val="24"/>
          <w:bdr w:val="none" w:sz="0" w:space="0" w:color="auto" w:frame="1"/>
          <w:shd w:val="clear" w:color="auto" w:fill="FFFFFF"/>
          <w:lang w:eastAsia="en-GB"/>
        </w:rPr>
        <w:t xml:space="preserve">A model that </w:t>
      </w:r>
      <w:r w:rsidR="006E5F64" w:rsidRPr="008C7CFF">
        <w:rPr>
          <w:rFonts w:ascii="Times New Roman" w:eastAsia="Times New Roman" w:hAnsi="Times New Roman" w:cs="Times New Roman"/>
          <w:color w:val="000000" w:themeColor="text1"/>
          <w:sz w:val="24"/>
          <w:szCs w:val="24"/>
          <w:bdr w:val="none" w:sz="0" w:space="0" w:color="auto" w:frame="1"/>
          <w:shd w:val="clear" w:color="auto" w:fill="FFFFFF"/>
          <w:lang w:eastAsia="en-GB"/>
        </w:rPr>
        <w:t xml:space="preserve">has been designed </w:t>
      </w:r>
      <w:r w:rsidR="00984423" w:rsidRPr="008C7CFF">
        <w:rPr>
          <w:rFonts w:ascii="Times New Roman" w:eastAsia="Times New Roman" w:hAnsi="Times New Roman" w:cs="Times New Roman"/>
          <w:color w:val="000000" w:themeColor="text1"/>
          <w:sz w:val="24"/>
          <w:szCs w:val="24"/>
          <w:bdr w:val="none" w:sz="0" w:space="0" w:color="auto" w:frame="1"/>
          <w:shd w:val="clear" w:color="auto" w:fill="FFFFFF"/>
          <w:lang w:eastAsia="en-GB"/>
        </w:rPr>
        <w:t>to not identify people by the</w:t>
      </w:r>
      <w:r w:rsidR="00865BF8" w:rsidRPr="008C7CFF">
        <w:rPr>
          <w:rFonts w:ascii="Times New Roman" w:eastAsia="Times New Roman" w:hAnsi="Times New Roman" w:cs="Times New Roman"/>
          <w:color w:val="000000" w:themeColor="text1"/>
          <w:sz w:val="24"/>
          <w:szCs w:val="24"/>
          <w:bdr w:val="none" w:sz="0" w:space="0" w:color="auto" w:frame="1"/>
          <w:shd w:val="clear" w:color="auto" w:fill="FFFFFF"/>
          <w:lang w:eastAsia="en-GB"/>
        </w:rPr>
        <w:t xml:space="preserve"> impairments that they have, but th</w:t>
      </w:r>
      <w:r w:rsidR="005008C7" w:rsidRPr="008C7CFF">
        <w:rPr>
          <w:rFonts w:ascii="Times New Roman" w:eastAsia="Times New Roman" w:hAnsi="Times New Roman" w:cs="Times New Roman"/>
          <w:color w:val="000000" w:themeColor="text1"/>
          <w:sz w:val="24"/>
          <w:szCs w:val="24"/>
          <w:bdr w:val="none" w:sz="0" w:space="0" w:color="auto" w:frame="1"/>
          <w:shd w:val="clear" w:color="auto" w:fill="FFFFFF"/>
          <w:lang w:eastAsia="en-GB"/>
        </w:rPr>
        <w:t xml:space="preserve">e disabling barriers that </w:t>
      </w:r>
      <w:r w:rsidR="00E4645A" w:rsidRPr="008C7CFF">
        <w:rPr>
          <w:rFonts w:ascii="Times New Roman" w:eastAsia="Times New Roman" w:hAnsi="Times New Roman" w:cs="Times New Roman"/>
          <w:color w:val="000000" w:themeColor="text1"/>
          <w:sz w:val="24"/>
          <w:szCs w:val="24"/>
          <w:bdr w:val="none" w:sz="0" w:space="0" w:color="auto" w:frame="1"/>
          <w:shd w:val="clear" w:color="auto" w:fill="FFFFFF"/>
          <w:lang w:eastAsia="en-GB"/>
        </w:rPr>
        <w:t>they are faced with in society</w:t>
      </w:r>
      <w:r w:rsidR="00C01A36" w:rsidRPr="008C7CFF">
        <w:rPr>
          <w:rFonts w:ascii="Times New Roman" w:eastAsia="Times New Roman" w:hAnsi="Times New Roman" w:cs="Times New Roman"/>
          <w:color w:val="000000" w:themeColor="text1"/>
          <w:sz w:val="24"/>
          <w:szCs w:val="24"/>
          <w:bdr w:val="none" w:sz="0" w:space="0" w:color="auto" w:frame="1"/>
          <w:shd w:val="clear" w:color="auto" w:fill="FFFFFF"/>
          <w:lang w:eastAsia="en-GB"/>
        </w:rPr>
        <w:t xml:space="preserve"> </w:t>
      </w:r>
      <w:r w:rsidR="00C01A36" w:rsidRPr="008C7CFF">
        <w:rPr>
          <w:rFonts w:ascii="Times New Roman" w:hAnsi="Times New Roman" w:cs="Times New Roman"/>
          <w:color w:val="000000" w:themeColor="text1"/>
          <w:sz w:val="24"/>
          <w:szCs w:val="24"/>
          <w:shd w:val="clear" w:color="auto" w:fill="FFFFFF"/>
        </w:rPr>
        <w:t xml:space="preserve">Levitt, (2017). </w:t>
      </w:r>
      <w:r w:rsidR="00CD5196" w:rsidRPr="008C7CFF">
        <w:rPr>
          <w:rFonts w:ascii="Times New Roman" w:hAnsi="Times New Roman" w:cs="Times New Roman"/>
          <w:color w:val="000000" w:themeColor="text1"/>
          <w:sz w:val="24"/>
          <w:szCs w:val="24"/>
          <w:shd w:val="clear" w:color="auto" w:fill="FFFFFF"/>
        </w:rPr>
        <w:t xml:space="preserve">By challenging </w:t>
      </w:r>
      <w:r w:rsidR="00756A33" w:rsidRPr="008C7CFF">
        <w:rPr>
          <w:rFonts w:ascii="Times New Roman" w:hAnsi="Times New Roman" w:cs="Times New Roman"/>
          <w:color w:val="000000" w:themeColor="text1"/>
          <w:sz w:val="24"/>
          <w:szCs w:val="24"/>
          <w:shd w:val="clear" w:color="auto" w:fill="FFFFFF"/>
        </w:rPr>
        <w:t xml:space="preserve">normative assumptions and social discrimination </w:t>
      </w:r>
      <w:r w:rsidR="00972A73" w:rsidRPr="008C7CFF">
        <w:rPr>
          <w:rFonts w:ascii="Times New Roman" w:hAnsi="Times New Roman" w:cs="Times New Roman"/>
          <w:color w:val="000000" w:themeColor="text1"/>
          <w:sz w:val="24"/>
          <w:szCs w:val="24"/>
          <w:shd w:val="clear" w:color="auto" w:fill="FFFFFF"/>
        </w:rPr>
        <w:t xml:space="preserve">the social model had a huge impact on UK society </w:t>
      </w:r>
      <w:r w:rsidR="00150F84" w:rsidRPr="008C7CFF">
        <w:rPr>
          <w:rFonts w:ascii="Times New Roman" w:hAnsi="Times New Roman" w:cs="Times New Roman"/>
          <w:color w:val="000000" w:themeColor="text1"/>
          <w:sz w:val="24"/>
          <w:szCs w:val="24"/>
          <w:shd w:val="clear" w:color="auto" w:fill="FFFFFF"/>
        </w:rPr>
        <w:t xml:space="preserve">and laid the foundation for the equality act 2010 Berghs, </w:t>
      </w:r>
      <w:r w:rsidR="00B10529" w:rsidRPr="008C7CFF">
        <w:rPr>
          <w:rFonts w:ascii="Times New Roman" w:hAnsi="Times New Roman" w:cs="Times New Roman"/>
          <w:color w:val="000000" w:themeColor="text1"/>
          <w:sz w:val="24"/>
          <w:szCs w:val="24"/>
          <w:shd w:val="clear" w:color="auto" w:fill="FFFFFF"/>
        </w:rPr>
        <w:t>et al (</w:t>
      </w:r>
      <w:r w:rsidR="00150F84" w:rsidRPr="008C7CFF">
        <w:rPr>
          <w:rFonts w:ascii="Times New Roman" w:hAnsi="Times New Roman" w:cs="Times New Roman"/>
          <w:color w:val="000000" w:themeColor="text1"/>
          <w:sz w:val="24"/>
          <w:szCs w:val="24"/>
          <w:shd w:val="clear" w:color="auto" w:fill="FFFFFF"/>
        </w:rPr>
        <w:t>2019</w:t>
      </w:r>
      <w:r w:rsidR="00B10529" w:rsidRPr="008C7CFF">
        <w:rPr>
          <w:rFonts w:ascii="Times New Roman" w:hAnsi="Times New Roman" w:cs="Times New Roman"/>
          <w:color w:val="000000" w:themeColor="text1"/>
          <w:sz w:val="24"/>
          <w:szCs w:val="24"/>
          <w:shd w:val="clear" w:color="auto" w:fill="FFFFFF"/>
        </w:rPr>
        <w:t>)</w:t>
      </w:r>
      <w:r w:rsidR="00150F84" w:rsidRPr="008C7CFF">
        <w:rPr>
          <w:rFonts w:ascii="Times New Roman" w:hAnsi="Times New Roman" w:cs="Times New Roman"/>
          <w:color w:val="000000" w:themeColor="text1"/>
          <w:sz w:val="24"/>
          <w:szCs w:val="24"/>
          <w:shd w:val="clear" w:color="auto" w:fill="FFFFFF"/>
        </w:rPr>
        <w:t xml:space="preserve">. </w:t>
      </w:r>
    </w:p>
    <w:p w14:paraId="597D5371" w14:textId="29F5547E" w:rsidR="008B5A0C" w:rsidRDefault="008B5A0C" w:rsidP="00EE31F5">
      <w:pPr>
        <w:shd w:val="clear" w:color="auto" w:fill="FFFFFF"/>
        <w:spacing w:after="0" w:line="360" w:lineRule="auto"/>
        <w:rPr>
          <w:rFonts w:ascii="Times New Roman" w:eastAsia="Times New Roman" w:hAnsi="Times New Roman" w:cs="Times New Roman"/>
          <w:color w:val="000000"/>
          <w:sz w:val="24"/>
          <w:szCs w:val="24"/>
          <w:bdr w:val="none" w:sz="0" w:space="0" w:color="auto" w:frame="1"/>
          <w:shd w:val="clear" w:color="auto" w:fill="FFFFFF"/>
          <w:lang w:eastAsia="en-GB"/>
        </w:rPr>
      </w:pPr>
    </w:p>
    <w:p w14:paraId="2DA0008E" w14:textId="77777777" w:rsidR="00EE31F5" w:rsidRDefault="00EE31F5" w:rsidP="00F0508F">
      <w:pPr>
        <w:spacing w:line="360" w:lineRule="auto"/>
        <w:rPr>
          <w:rFonts w:ascii="Times New Roman" w:hAnsi="Times New Roman" w:cs="Times New Roman"/>
          <w:sz w:val="24"/>
          <w:szCs w:val="24"/>
        </w:rPr>
      </w:pPr>
      <w:r w:rsidRPr="00EE31F5">
        <w:rPr>
          <w:rFonts w:ascii="Times New Roman" w:eastAsia="Times New Roman" w:hAnsi="Times New Roman" w:cs="Times New Roman"/>
          <w:color w:val="000000"/>
          <w:sz w:val="24"/>
          <w:szCs w:val="24"/>
          <w:bdr w:val="none" w:sz="0" w:space="0" w:color="auto" w:frame="1"/>
          <w:lang w:eastAsia="en-GB"/>
        </w:rPr>
        <w:t> </w:t>
      </w:r>
    </w:p>
    <w:p w14:paraId="21341E14" w14:textId="77777777" w:rsidR="00EE31F5" w:rsidRDefault="00EE31F5" w:rsidP="00F0508F">
      <w:pPr>
        <w:spacing w:line="360" w:lineRule="auto"/>
        <w:rPr>
          <w:rFonts w:ascii="Times New Roman" w:hAnsi="Times New Roman" w:cs="Times New Roman"/>
          <w:sz w:val="24"/>
          <w:szCs w:val="24"/>
        </w:rPr>
      </w:pPr>
    </w:p>
    <w:p w14:paraId="3534A1D9" w14:textId="77777777" w:rsidR="00EE31F5" w:rsidRDefault="00EE31F5" w:rsidP="00F0508F">
      <w:pPr>
        <w:spacing w:line="360" w:lineRule="auto"/>
        <w:rPr>
          <w:rFonts w:ascii="Times New Roman" w:hAnsi="Times New Roman" w:cs="Times New Roman"/>
          <w:sz w:val="24"/>
          <w:szCs w:val="24"/>
        </w:rPr>
      </w:pPr>
    </w:p>
    <w:p w14:paraId="0AAD238B" w14:textId="77777777" w:rsidR="00EE31F5" w:rsidRDefault="00EE31F5" w:rsidP="00F0508F">
      <w:pPr>
        <w:spacing w:line="360" w:lineRule="auto"/>
        <w:rPr>
          <w:rFonts w:ascii="Times New Roman" w:hAnsi="Times New Roman" w:cs="Times New Roman"/>
          <w:b/>
          <w:sz w:val="28"/>
          <w:szCs w:val="28"/>
          <w:u w:val="single"/>
        </w:rPr>
      </w:pPr>
      <w:r w:rsidRPr="007D2ED6">
        <w:rPr>
          <w:rFonts w:ascii="Times New Roman" w:hAnsi="Times New Roman" w:cs="Times New Roman"/>
          <w:b/>
          <w:sz w:val="28"/>
          <w:szCs w:val="28"/>
          <w:u w:val="single"/>
        </w:rPr>
        <w:t>Scenarios</w:t>
      </w:r>
    </w:p>
    <w:p w14:paraId="5A040AAF" w14:textId="77777777" w:rsidR="001C14DF" w:rsidRDefault="001C14DF" w:rsidP="00EE31F5">
      <w:pPr>
        <w:shd w:val="clear" w:color="auto" w:fill="FFFFFF"/>
        <w:spacing w:after="0" w:line="338" w:lineRule="atLeast"/>
        <w:rPr>
          <w:rFonts w:ascii="Times New Roman" w:eastAsia="Times New Roman" w:hAnsi="Times New Roman" w:cs="Times New Roman"/>
          <w:b/>
          <w:bCs/>
          <w:color w:val="000000"/>
          <w:sz w:val="28"/>
          <w:szCs w:val="28"/>
          <w:u w:val="single"/>
          <w:bdr w:val="none" w:sz="0" w:space="0" w:color="auto" w:frame="1"/>
          <w:lang w:eastAsia="en-GB"/>
        </w:rPr>
      </w:pPr>
    </w:p>
    <w:p w14:paraId="682C4172" w14:textId="0EB3827D" w:rsidR="001C14DF" w:rsidRDefault="001C14DF" w:rsidP="00EE31F5">
      <w:pPr>
        <w:shd w:val="clear" w:color="auto" w:fill="FFFFFF"/>
        <w:spacing w:after="0" w:line="338" w:lineRule="atLeast"/>
        <w:rPr>
          <w:rFonts w:ascii="Times New Roman" w:eastAsia="Times New Roman" w:hAnsi="Times New Roman" w:cs="Times New Roman"/>
          <w:b/>
          <w:bCs/>
          <w:color w:val="000000"/>
          <w:sz w:val="28"/>
          <w:szCs w:val="28"/>
          <w:u w:val="single"/>
          <w:bdr w:val="none" w:sz="0" w:space="0" w:color="auto" w:frame="1"/>
          <w:lang w:eastAsia="en-GB"/>
        </w:rPr>
      </w:pPr>
      <w:r>
        <w:rPr>
          <w:rFonts w:ascii="Times New Roman" w:eastAsia="Times New Roman" w:hAnsi="Times New Roman" w:cs="Times New Roman"/>
          <w:b/>
          <w:bCs/>
          <w:color w:val="000000"/>
          <w:sz w:val="28"/>
          <w:szCs w:val="28"/>
          <w:u w:val="single"/>
          <w:bdr w:val="none" w:sz="0" w:space="0" w:color="auto" w:frame="1"/>
          <w:lang w:eastAsia="en-GB"/>
        </w:rPr>
        <w:t xml:space="preserve">Student services UWTSD </w:t>
      </w:r>
    </w:p>
    <w:p w14:paraId="2E6BCE90" w14:textId="77777777" w:rsidR="001C14DF" w:rsidRPr="00EE31F5" w:rsidRDefault="001C14DF" w:rsidP="00EE31F5">
      <w:pPr>
        <w:shd w:val="clear" w:color="auto" w:fill="FFFFFF"/>
        <w:spacing w:after="0" w:line="338" w:lineRule="atLeast"/>
        <w:rPr>
          <w:rFonts w:ascii="Segoe UI" w:eastAsia="Times New Roman" w:hAnsi="Segoe UI" w:cs="Segoe UI"/>
          <w:color w:val="242424"/>
          <w:sz w:val="23"/>
          <w:szCs w:val="23"/>
          <w:lang w:eastAsia="en-GB"/>
        </w:rPr>
      </w:pPr>
    </w:p>
    <w:p w14:paraId="160B6714" w14:textId="08A85CFC" w:rsidR="00804D89" w:rsidRPr="00EE31F5" w:rsidRDefault="00EE31F5" w:rsidP="00EE31F5">
      <w:pPr>
        <w:shd w:val="clear" w:color="auto" w:fill="FFFFFF"/>
        <w:spacing w:after="0" w:line="338" w:lineRule="atLeast"/>
        <w:rPr>
          <w:rFonts w:ascii="Calibri" w:eastAsia="Times New Roman" w:hAnsi="Calibri" w:cs="Calibri"/>
          <w:b/>
          <w:bCs/>
          <w:color w:val="000000"/>
          <w:u w:val="single"/>
          <w:bdr w:val="none" w:sz="0" w:space="0" w:color="auto" w:frame="1"/>
          <w:lang w:eastAsia="en-GB"/>
        </w:rPr>
      </w:pPr>
      <w:r w:rsidRPr="00EE31F5">
        <w:rPr>
          <w:rFonts w:ascii="Calibri" w:eastAsia="Times New Roman" w:hAnsi="Calibri" w:cs="Calibri"/>
          <w:b/>
          <w:bCs/>
          <w:color w:val="000000"/>
          <w:u w:val="single"/>
          <w:bdr w:val="none" w:sz="0" w:space="0" w:color="auto" w:frame="1"/>
          <w:lang w:eastAsia="en-GB"/>
        </w:rPr>
        <w:t>Iwan</w:t>
      </w:r>
      <w:r w:rsidR="00804D89">
        <w:rPr>
          <w:rFonts w:ascii="Calibri" w:eastAsia="Times New Roman" w:hAnsi="Calibri" w:cs="Calibri"/>
          <w:b/>
          <w:bCs/>
          <w:color w:val="000000"/>
          <w:u w:val="single"/>
          <w:bdr w:val="none" w:sz="0" w:space="0" w:color="auto" w:frame="1"/>
          <w:lang w:eastAsia="en-GB"/>
        </w:rPr>
        <w:t xml:space="preserve"> (500)</w:t>
      </w:r>
    </w:p>
    <w:p w14:paraId="6C541402" w14:textId="77777777" w:rsidR="007D2ED6" w:rsidRPr="007D2ED6" w:rsidRDefault="007D2ED6" w:rsidP="00F0508F">
      <w:pPr>
        <w:spacing w:line="360" w:lineRule="auto"/>
        <w:rPr>
          <w:b/>
          <w:u w:val="single"/>
        </w:rPr>
      </w:pPr>
      <w:r w:rsidRPr="007D2ED6">
        <w:rPr>
          <w:b/>
          <w:u w:val="single"/>
        </w:rPr>
        <w:t xml:space="preserve">Iwan </w:t>
      </w:r>
    </w:p>
    <w:p w14:paraId="436DD9E7" w14:textId="77777777" w:rsidR="00EE31F5" w:rsidRDefault="00EE31F5" w:rsidP="00F0508F">
      <w:pPr>
        <w:spacing w:line="360" w:lineRule="auto"/>
      </w:pPr>
      <w:r>
        <w:t>Iawn has been studying with you since the beginning of term, he has been struggling with finances and is worried about his studies. Iwan explains that he comes from a deprived area of Wales and is the first person from his family study in the post compulsory sector. He has spoken to his parents but they are not able to help him any more with money as they are struggling themselves. Iwan has a part time job but this still does not cover all of his outgoings. He has been offered more work but is worried that this will impact his study further, he is already falling behind.</w:t>
      </w:r>
    </w:p>
    <w:p w14:paraId="34FE3C4D" w14:textId="77777777" w:rsidR="00804D89" w:rsidRPr="00EE31F5" w:rsidRDefault="00804D89" w:rsidP="00EE31F5">
      <w:pPr>
        <w:shd w:val="clear" w:color="auto" w:fill="FFFFFF"/>
        <w:spacing w:after="0" w:line="338" w:lineRule="atLeast"/>
        <w:rPr>
          <w:rFonts w:ascii="Segoe UI" w:eastAsia="Times New Roman" w:hAnsi="Segoe UI" w:cs="Segoe UI"/>
          <w:color w:val="242424"/>
          <w:sz w:val="23"/>
          <w:szCs w:val="23"/>
          <w:lang w:eastAsia="en-GB"/>
        </w:rPr>
      </w:pPr>
    </w:p>
    <w:p w14:paraId="684D5359" w14:textId="1C5903C5" w:rsidR="00EE31F5" w:rsidRPr="00EE31F5" w:rsidRDefault="00EE31F5" w:rsidP="00EE31F5">
      <w:pPr>
        <w:shd w:val="clear" w:color="auto" w:fill="FFFFFF"/>
        <w:spacing w:after="0" w:line="338" w:lineRule="atLeast"/>
        <w:rPr>
          <w:rFonts w:ascii="Segoe UI" w:eastAsia="Times New Roman" w:hAnsi="Segoe UI" w:cs="Segoe UI"/>
          <w:color w:val="242424"/>
          <w:sz w:val="23"/>
          <w:szCs w:val="23"/>
          <w:lang w:eastAsia="en-GB"/>
        </w:rPr>
      </w:pPr>
      <w:r w:rsidRPr="00EE31F5">
        <w:rPr>
          <w:rFonts w:ascii="Calibri" w:eastAsia="Times New Roman" w:hAnsi="Calibri" w:cs="Calibri"/>
          <w:b/>
          <w:bCs/>
          <w:color w:val="000000"/>
          <w:u w:val="single"/>
          <w:bdr w:val="none" w:sz="0" w:space="0" w:color="auto" w:frame="1"/>
          <w:lang w:eastAsia="en-GB"/>
        </w:rPr>
        <w:t>Dafydd</w:t>
      </w:r>
      <w:r w:rsidR="00804D89">
        <w:rPr>
          <w:rFonts w:ascii="Calibri" w:eastAsia="Times New Roman" w:hAnsi="Calibri" w:cs="Calibri"/>
          <w:b/>
          <w:bCs/>
          <w:color w:val="000000"/>
          <w:u w:val="single"/>
          <w:bdr w:val="none" w:sz="0" w:space="0" w:color="auto" w:frame="1"/>
          <w:lang w:eastAsia="en-GB"/>
        </w:rPr>
        <w:t>(500)</w:t>
      </w:r>
    </w:p>
    <w:p w14:paraId="798374C4" w14:textId="77777777" w:rsidR="00EE31F5" w:rsidRPr="00EE31F5" w:rsidRDefault="00EE31F5" w:rsidP="00EE31F5">
      <w:pPr>
        <w:shd w:val="clear" w:color="auto" w:fill="FFFFFF"/>
        <w:spacing w:after="0" w:line="338" w:lineRule="atLeast"/>
        <w:rPr>
          <w:rFonts w:ascii="Segoe UI" w:eastAsia="Times New Roman" w:hAnsi="Segoe UI" w:cs="Segoe UI"/>
          <w:color w:val="242424"/>
          <w:sz w:val="23"/>
          <w:szCs w:val="23"/>
          <w:lang w:eastAsia="en-GB"/>
        </w:rPr>
      </w:pPr>
      <w:r w:rsidRPr="00EE31F5">
        <w:rPr>
          <w:rFonts w:ascii="Calibri" w:eastAsia="Times New Roman" w:hAnsi="Calibri" w:cs="Calibri"/>
          <w:color w:val="000000"/>
          <w:bdr w:val="none" w:sz="0" w:space="0" w:color="auto" w:frame="1"/>
          <w:lang w:eastAsia="en-GB"/>
        </w:rPr>
        <w:t>Dafydd has applied to study your programme during the next academic year. He has cerebral palsy and is partially sighted although is not registered as blind. He is able to walk independently with the use of crutches. Dafydd gets tired easily and uses a computer within class although he does find notetaking difficult due to his typing speed and he does struggle with use of his left arm at times. Dafydd states that he has always been very independent in managing his education and although he is moving away from home to attend your programme, he is keen to maintain that independence. He has asked for your advice on the options open to him as a student with you.</w:t>
      </w:r>
    </w:p>
    <w:p w14:paraId="77624038" w14:textId="77777777" w:rsidR="00804D89" w:rsidRDefault="00804D89" w:rsidP="00EE31F5">
      <w:pPr>
        <w:shd w:val="clear" w:color="auto" w:fill="FFFFFF"/>
        <w:spacing w:after="0" w:line="338" w:lineRule="atLeast"/>
        <w:rPr>
          <w:rFonts w:ascii="Calibri" w:eastAsia="Times New Roman" w:hAnsi="Calibri" w:cs="Calibri"/>
          <w:b/>
          <w:bCs/>
          <w:color w:val="000000"/>
          <w:u w:val="single"/>
          <w:bdr w:val="none" w:sz="0" w:space="0" w:color="auto" w:frame="1"/>
          <w:lang w:eastAsia="en-GB"/>
        </w:rPr>
      </w:pPr>
    </w:p>
    <w:p w14:paraId="43237193" w14:textId="7D8E58D5" w:rsidR="00EE31F5" w:rsidRPr="00EE31F5" w:rsidRDefault="00EE31F5" w:rsidP="00EE31F5">
      <w:pPr>
        <w:shd w:val="clear" w:color="auto" w:fill="FFFFFF"/>
        <w:spacing w:after="0" w:line="338" w:lineRule="atLeast"/>
        <w:rPr>
          <w:rFonts w:ascii="Segoe UI" w:eastAsia="Times New Roman" w:hAnsi="Segoe UI" w:cs="Segoe UI"/>
          <w:color w:val="242424"/>
          <w:sz w:val="23"/>
          <w:szCs w:val="23"/>
          <w:lang w:eastAsia="en-GB"/>
        </w:rPr>
      </w:pPr>
      <w:r w:rsidRPr="00EE31F5">
        <w:rPr>
          <w:rFonts w:ascii="Calibri" w:eastAsia="Times New Roman" w:hAnsi="Calibri" w:cs="Calibri"/>
          <w:b/>
          <w:bCs/>
          <w:color w:val="000000"/>
          <w:u w:val="single"/>
          <w:bdr w:val="none" w:sz="0" w:space="0" w:color="auto" w:frame="1"/>
          <w:lang w:eastAsia="en-GB"/>
        </w:rPr>
        <w:t>Alys</w:t>
      </w:r>
      <w:r w:rsidR="00804D89">
        <w:rPr>
          <w:rFonts w:ascii="Calibri" w:eastAsia="Times New Roman" w:hAnsi="Calibri" w:cs="Calibri"/>
          <w:b/>
          <w:bCs/>
          <w:color w:val="000000"/>
          <w:u w:val="single"/>
          <w:bdr w:val="none" w:sz="0" w:space="0" w:color="auto" w:frame="1"/>
          <w:lang w:eastAsia="en-GB"/>
        </w:rPr>
        <w:t>(500)</w:t>
      </w:r>
    </w:p>
    <w:p w14:paraId="55170237" w14:textId="77777777" w:rsidR="007D2ED6" w:rsidRPr="007D2ED6" w:rsidRDefault="007D2ED6" w:rsidP="00F0508F">
      <w:pPr>
        <w:spacing w:line="360" w:lineRule="auto"/>
        <w:rPr>
          <w:b/>
          <w:u w:val="single"/>
        </w:rPr>
      </w:pPr>
      <w:r w:rsidRPr="007D2ED6">
        <w:rPr>
          <w:b/>
          <w:u w:val="single"/>
        </w:rPr>
        <w:t xml:space="preserve">Dafydd </w:t>
      </w:r>
    </w:p>
    <w:p w14:paraId="5FDDD386" w14:textId="77777777" w:rsidR="007D2ED6" w:rsidRDefault="007D2ED6" w:rsidP="00F0508F">
      <w:pPr>
        <w:spacing w:line="360" w:lineRule="auto"/>
      </w:pPr>
      <w:r>
        <w:t xml:space="preserve">Dafydd has applied to study your programme during the next academic year. He has cerebral palsy and is partially sighted although is not registered as blind. He is able to walk independently with the use of crutches. Dafydd gets tired easily and uses a computer within class although he does find notetaking difficult due to his typing speed and he does struggle with use of his left arm at times. Dafydd states that he has always been very independent in managing his education and although he is moving away from home to attend your programme, he is keen to maintain that independence. He has asked for your advice on the options open to him as a student with you. </w:t>
      </w:r>
    </w:p>
    <w:p w14:paraId="1C77ADC0" w14:textId="77777777" w:rsidR="007D2ED6" w:rsidRPr="007D2ED6" w:rsidRDefault="007D2ED6" w:rsidP="00F0508F">
      <w:pPr>
        <w:spacing w:line="360" w:lineRule="auto"/>
        <w:rPr>
          <w:b/>
          <w:u w:val="single"/>
        </w:rPr>
      </w:pPr>
      <w:r w:rsidRPr="007D2ED6">
        <w:rPr>
          <w:b/>
          <w:u w:val="single"/>
        </w:rPr>
        <w:t xml:space="preserve">Alys </w:t>
      </w:r>
    </w:p>
    <w:p w14:paraId="75103AD0" w14:textId="41C8DD4F" w:rsidR="00EE31F5" w:rsidRPr="00EE31F5" w:rsidRDefault="00EE31F5" w:rsidP="00EE31F5">
      <w:pPr>
        <w:shd w:val="clear" w:color="auto" w:fill="FFFFFF"/>
        <w:spacing w:after="0" w:line="338" w:lineRule="atLeast"/>
        <w:rPr>
          <w:rFonts w:ascii="Segoe UI" w:eastAsia="Times New Roman" w:hAnsi="Segoe UI" w:cs="Segoe UI"/>
          <w:color w:val="242424"/>
          <w:sz w:val="23"/>
          <w:szCs w:val="23"/>
          <w:lang w:eastAsia="en-GB"/>
        </w:rPr>
      </w:pPr>
      <w:r>
        <w:lastRenderedPageBreak/>
        <w:t>Alys is a second-year student on your course and has begun the new academic year and has discovered that she is pregnant. She has indicated that she wants to continue to study her studies as much as she is able to and has asked for her options in supporting her to do this during her pregnancy as well as after the birth.</w:t>
      </w:r>
      <w:r w:rsidRPr="00EE31F5">
        <w:rPr>
          <w:rFonts w:ascii="Times New Roman" w:eastAsia="Times New Roman" w:hAnsi="Times New Roman" w:cs="Times New Roman"/>
          <w:b/>
          <w:bCs/>
          <w:color w:val="000000"/>
          <w:sz w:val="28"/>
          <w:szCs w:val="28"/>
          <w:u w:val="single"/>
          <w:bdr w:val="none" w:sz="0" w:space="0" w:color="auto" w:frame="1"/>
          <w:lang w:eastAsia="en-GB"/>
        </w:rPr>
        <w:br/>
      </w:r>
    </w:p>
    <w:p w14:paraId="1A3FEBC3" w14:textId="77777777" w:rsidR="009B2EAE" w:rsidRPr="007D2ED6" w:rsidRDefault="009B2EAE" w:rsidP="00F0508F">
      <w:pPr>
        <w:spacing w:line="360" w:lineRule="auto"/>
        <w:rPr>
          <w:rFonts w:ascii="Times New Roman" w:hAnsi="Times New Roman" w:cs="Times New Roman"/>
          <w:b/>
          <w:sz w:val="28"/>
          <w:szCs w:val="28"/>
          <w:u w:val="single"/>
        </w:rPr>
      </w:pPr>
      <w:r w:rsidRPr="007D2ED6">
        <w:rPr>
          <w:rFonts w:ascii="Times New Roman" w:hAnsi="Times New Roman" w:cs="Times New Roman"/>
          <w:b/>
          <w:sz w:val="28"/>
          <w:szCs w:val="28"/>
          <w:u w:val="single"/>
        </w:rPr>
        <w:br w:type="page"/>
      </w:r>
    </w:p>
    <w:p w14:paraId="557E54F4" w14:textId="4465F336" w:rsidR="00F0508F" w:rsidRDefault="00F0508F">
      <w:pPr>
        <w:rPr>
          <w:rFonts w:ascii="Times New Roman" w:hAnsi="Times New Roman" w:cs="Times New Roman"/>
          <w:b/>
          <w:bCs/>
          <w:color w:val="222222"/>
          <w:sz w:val="28"/>
          <w:szCs w:val="28"/>
          <w:u w:val="single"/>
          <w:shd w:val="clear" w:color="auto" w:fill="FFFFFF"/>
        </w:rPr>
      </w:pPr>
      <w:r w:rsidRPr="00F0508F">
        <w:rPr>
          <w:rFonts w:ascii="Times New Roman" w:hAnsi="Times New Roman" w:cs="Times New Roman"/>
          <w:b/>
          <w:bCs/>
          <w:color w:val="222222"/>
          <w:sz w:val="28"/>
          <w:szCs w:val="28"/>
          <w:u w:val="single"/>
          <w:shd w:val="clear" w:color="auto" w:fill="FFFFFF"/>
        </w:rPr>
        <w:lastRenderedPageBreak/>
        <w:t>References</w:t>
      </w:r>
    </w:p>
    <w:p w14:paraId="16302D12" w14:textId="69446B8B" w:rsidR="008C7CFF" w:rsidRPr="008C7CFF" w:rsidRDefault="008C7CFF">
      <w:pPr>
        <w:rPr>
          <w:rFonts w:ascii="Times New Roman" w:hAnsi="Times New Roman" w:cs="Times New Roman"/>
          <w:b/>
          <w:bCs/>
          <w:color w:val="000000" w:themeColor="text1"/>
          <w:sz w:val="24"/>
          <w:szCs w:val="24"/>
          <w:u w:val="single"/>
          <w:shd w:val="clear" w:color="auto" w:fill="FFFFFF"/>
        </w:rPr>
      </w:pPr>
    </w:p>
    <w:p w14:paraId="00DE9296" w14:textId="07ABEEA0" w:rsidR="008C7CFF" w:rsidRPr="008C7CFF" w:rsidRDefault="008C7CFF">
      <w:pPr>
        <w:rPr>
          <w:rFonts w:ascii="Times New Roman" w:hAnsi="Times New Roman" w:cs="Times New Roman"/>
          <w:b/>
          <w:bCs/>
          <w:color w:val="000000" w:themeColor="text1"/>
          <w:sz w:val="24"/>
          <w:szCs w:val="24"/>
          <w:u w:val="single"/>
          <w:shd w:val="clear" w:color="auto" w:fill="FFFFFF"/>
        </w:rPr>
      </w:pPr>
      <w:r w:rsidRPr="008C7CFF">
        <w:rPr>
          <w:rFonts w:ascii="Times New Roman" w:hAnsi="Times New Roman" w:cs="Times New Roman"/>
          <w:color w:val="000000" w:themeColor="text1"/>
          <w:sz w:val="24"/>
          <w:szCs w:val="24"/>
          <w:shd w:val="clear" w:color="auto" w:fill="FFFFFF"/>
        </w:rPr>
        <w:t>Berghs, M., Atkin, K., Hatton, C. and Thomas, C., 2019. Do disabled people need a stronger social model: a social model of human rights?. </w:t>
      </w:r>
      <w:r w:rsidRPr="008C7CFF">
        <w:rPr>
          <w:rFonts w:ascii="Times New Roman" w:hAnsi="Times New Roman" w:cs="Times New Roman"/>
          <w:i/>
          <w:iCs/>
          <w:color w:val="000000" w:themeColor="text1"/>
          <w:sz w:val="24"/>
          <w:szCs w:val="24"/>
          <w:shd w:val="clear" w:color="auto" w:fill="FFFFFF"/>
        </w:rPr>
        <w:t>Disability &amp; Society</w:t>
      </w:r>
      <w:r w:rsidRPr="008C7CFF">
        <w:rPr>
          <w:rFonts w:ascii="Times New Roman" w:hAnsi="Times New Roman" w:cs="Times New Roman"/>
          <w:color w:val="000000" w:themeColor="text1"/>
          <w:sz w:val="24"/>
          <w:szCs w:val="24"/>
          <w:shd w:val="clear" w:color="auto" w:fill="FFFFFF"/>
        </w:rPr>
        <w:t>, </w:t>
      </w:r>
      <w:r w:rsidRPr="008C7CFF">
        <w:rPr>
          <w:rFonts w:ascii="Times New Roman" w:hAnsi="Times New Roman" w:cs="Times New Roman"/>
          <w:i/>
          <w:iCs/>
          <w:color w:val="000000" w:themeColor="text1"/>
          <w:sz w:val="24"/>
          <w:szCs w:val="24"/>
          <w:shd w:val="clear" w:color="auto" w:fill="FFFFFF"/>
        </w:rPr>
        <w:t>34</w:t>
      </w:r>
      <w:r w:rsidRPr="008C7CFF">
        <w:rPr>
          <w:rFonts w:ascii="Times New Roman" w:hAnsi="Times New Roman" w:cs="Times New Roman"/>
          <w:color w:val="000000" w:themeColor="text1"/>
          <w:sz w:val="24"/>
          <w:szCs w:val="24"/>
          <w:shd w:val="clear" w:color="auto" w:fill="FFFFFF"/>
        </w:rPr>
        <w:t>(7-8), pp.1034-1039.</w:t>
      </w:r>
    </w:p>
    <w:p w14:paraId="2ED99BF5" w14:textId="6D40E336" w:rsidR="00915C37" w:rsidRPr="008C7CFF" w:rsidRDefault="00915C37">
      <w:pPr>
        <w:rPr>
          <w:rFonts w:ascii="Times New Roman" w:hAnsi="Times New Roman" w:cs="Times New Roman"/>
          <w:b/>
          <w:color w:val="000000" w:themeColor="text1"/>
          <w:sz w:val="24"/>
          <w:szCs w:val="24"/>
          <w:u w:val="single"/>
          <w:shd w:val="clear" w:color="auto" w:fill="FFFFFF"/>
        </w:rPr>
      </w:pPr>
    </w:p>
    <w:p w14:paraId="1F096775" w14:textId="77777777" w:rsidR="000B5891" w:rsidRPr="00612EA6" w:rsidRDefault="00915C37" w:rsidP="00EE31F5">
      <w:pPr>
        <w:shd w:val="clear" w:color="auto" w:fill="FFFFFF"/>
        <w:spacing w:after="0" w:line="338" w:lineRule="atLeast"/>
        <w:rPr>
          <w:rFonts w:ascii="Times New Roman" w:hAnsi="Times New Roman" w:cs="Times New Roman"/>
          <w:color w:val="000000" w:themeColor="text1"/>
          <w:sz w:val="24"/>
          <w:szCs w:val="24"/>
          <w:shd w:val="clear" w:color="auto" w:fill="FFFFFF"/>
        </w:rPr>
      </w:pPr>
      <w:r w:rsidRPr="00612EA6">
        <w:rPr>
          <w:rFonts w:ascii="Times New Roman" w:hAnsi="Times New Roman" w:cs="Times New Roman"/>
          <w:color w:val="000000" w:themeColor="text1"/>
          <w:sz w:val="24"/>
          <w:szCs w:val="24"/>
          <w:shd w:val="clear" w:color="auto" w:fill="FFFFFF"/>
        </w:rPr>
        <w:t>Cameron, H., Coleman, B., Hervey, T., Rahman, S. and Rostant, P., 2019. Equality Law Obligations in Higher Education: reasonable adjustments under the Equality Act 2010 in assessment of students with unseen disabilities. </w:t>
      </w:r>
      <w:r w:rsidRPr="00612EA6">
        <w:rPr>
          <w:rFonts w:ascii="Times New Roman" w:hAnsi="Times New Roman" w:cs="Times New Roman"/>
          <w:i/>
          <w:color w:val="000000" w:themeColor="text1"/>
          <w:sz w:val="24"/>
          <w:szCs w:val="24"/>
          <w:shd w:val="clear" w:color="auto" w:fill="FFFFFF"/>
        </w:rPr>
        <w:t>Legal Studies</w:t>
      </w:r>
      <w:r w:rsidRPr="00612EA6">
        <w:rPr>
          <w:rFonts w:ascii="Times New Roman" w:hAnsi="Times New Roman" w:cs="Times New Roman"/>
          <w:color w:val="000000" w:themeColor="text1"/>
          <w:sz w:val="24"/>
          <w:szCs w:val="24"/>
          <w:shd w:val="clear" w:color="auto" w:fill="FFFFFF"/>
        </w:rPr>
        <w:t>, </w:t>
      </w:r>
      <w:r w:rsidRPr="00612EA6">
        <w:rPr>
          <w:rFonts w:ascii="Times New Roman" w:hAnsi="Times New Roman" w:cs="Times New Roman"/>
          <w:i/>
          <w:color w:val="000000" w:themeColor="text1"/>
          <w:sz w:val="24"/>
          <w:szCs w:val="24"/>
          <w:shd w:val="clear" w:color="auto" w:fill="FFFFFF"/>
        </w:rPr>
        <w:t>39</w:t>
      </w:r>
      <w:r w:rsidRPr="00612EA6">
        <w:rPr>
          <w:rFonts w:ascii="Times New Roman" w:hAnsi="Times New Roman" w:cs="Times New Roman"/>
          <w:color w:val="000000" w:themeColor="text1"/>
          <w:sz w:val="24"/>
          <w:szCs w:val="24"/>
          <w:shd w:val="clear" w:color="auto" w:fill="FFFFFF"/>
        </w:rPr>
        <w:t>(2), pp.204-229.</w:t>
      </w:r>
    </w:p>
    <w:p w14:paraId="4600DE5C" w14:textId="77777777" w:rsidR="00612EA6" w:rsidRPr="00612EA6" w:rsidRDefault="00612EA6" w:rsidP="00B21997">
      <w:pPr>
        <w:spacing w:line="360" w:lineRule="auto"/>
        <w:rPr>
          <w:rFonts w:ascii="Times New Roman" w:hAnsi="Times New Roman" w:cs="Times New Roman"/>
          <w:color w:val="000000" w:themeColor="text1"/>
          <w:sz w:val="24"/>
          <w:szCs w:val="24"/>
          <w:shd w:val="clear" w:color="auto" w:fill="FFFFFF"/>
        </w:rPr>
      </w:pPr>
    </w:p>
    <w:p w14:paraId="46D2BC8F" w14:textId="6EDA411D" w:rsidR="00EE31F5" w:rsidRPr="00612EA6" w:rsidRDefault="00EE31F5" w:rsidP="00B21997">
      <w:pPr>
        <w:spacing w:line="360" w:lineRule="auto"/>
        <w:rPr>
          <w:rFonts w:ascii="Times New Roman" w:hAnsi="Times New Roman" w:cs="Times New Roman"/>
          <w:color w:val="000000" w:themeColor="text1"/>
          <w:sz w:val="24"/>
          <w:szCs w:val="24"/>
          <w:shd w:val="clear" w:color="auto" w:fill="FFFFFF"/>
        </w:rPr>
      </w:pPr>
      <w:r w:rsidRPr="00612EA6">
        <w:rPr>
          <w:rFonts w:ascii="Times New Roman" w:hAnsi="Times New Roman" w:cs="Times New Roman"/>
          <w:color w:val="000000" w:themeColor="text1"/>
          <w:sz w:val="24"/>
          <w:szCs w:val="24"/>
          <w:shd w:val="clear" w:color="auto" w:fill="FFFFFF"/>
        </w:rPr>
        <w:t>Degener, T., 2016. A human rights model of disability. In </w:t>
      </w:r>
      <w:r w:rsidRPr="00612EA6">
        <w:rPr>
          <w:rFonts w:ascii="Times New Roman" w:hAnsi="Times New Roman" w:cs="Times New Roman"/>
          <w:i/>
          <w:color w:val="000000" w:themeColor="text1"/>
          <w:sz w:val="24"/>
          <w:szCs w:val="24"/>
          <w:shd w:val="clear" w:color="auto" w:fill="FFFFFF"/>
        </w:rPr>
        <w:t>Routledge handbook of disability law and human rights</w:t>
      </w:r>
      <w:r w:rsidRPr="00612EA6">
        <w:rPr>
          <w:rFonts w:ascii="Times New Roman" w:hAnsi="Times New Roman" w:cs="Times New Roman"/>
          <w:color w:val="000000" w:themeColor="text1"/>
          <w:sz w:val="24"/>
          <w:szCs w:val="24"/>
          <w:shd w:val="clear" w:color="auto" w:fill="FFFFFF"/>
        </w:rPr>
        <w:t> (pp. 31-49). Routledge.</w:t>
      </w:r>
    </w:p>
    <w:p w14:paraId="090380B5" w14:textId="0AFCC5D8" w:rsidR="00EE31F5" w:rsidRPr="00612EA6" w:rsidRDefault="00612EA6" w:rsidP="00612EA6">
      <w:pPr>
        <w:spacing w:line="360" w:lineRule="auto"/>
        <w:rPr>
          <w:rFonts w:ascii="Times New Roman" w:hAnsi="Times New Roman" w:cs="Times New Roman"/>
          <w:color w:val="000000" w:themeColor="text1"/>
          <w:sz w:val="24"/>
          <w:szCs w:val="24"/>
          <w:shd w:val="clear" w:color="auto" w:fill="FFFFFF"/>
        </w:rPr>
      </w:pPr>
      <w:r w:rsidRPr="00612EA6">
        <w:rPr>
          <w:rFonts w:ascii="Times New Roman" w:hAnsi="Times New Roman" w:cs="Times New Roman"/>
          <w:color w:val="000000" w:themeColor="text1"/>
          <w:sz w:val="24"/>
          <w:szCs w:val="24"/>
          <w:shd w:val="clear" w:color="auto" w:fill="FFFFFF"/>
        </w:rPr>
        <w:t>Fell, E.V. and Dyban, M., 2017. Against discrimination: equality act 2010 (UK). </w:t>
      </w:r>
      <w:r w:rsidRPr="00612EA6">
        <w:rPr>
          <w:rFonts w:ascii="Times New Roman" w:hAnsi="Times New Roman" w:cs="Times New Roman"/>
          <w:i/>
          <w:iCs/>
          <w:color w:val="000000" w:themeColor="text1"/>
          <w:sz w:val="24"/>
          <w:szCs w:val="24"/>
          <w:shd w:val="clear" w:color="auto" w:fill="FFFFFF"/>
        </w:rPr>
        <w:t>The European Proceedings of Social &amp; Behavioural Sciences (EpSBS). Vol. 19: Lifelong Wellbeing in the World (WELLSO 2016).—Nicosia, 2017.</w:t>
      </w:r>
      <w:r w:rsidRPr="00612EA6">
        <w:rPr>
          <w:rFonts w:ascii="Times New Roman" w:hAnsi="Times New Roman" w:cs="Times New Roman"/>
          <w:color w:val="000000" w:themeColor="text1"/>
          <w:sz w:val="24"/>
          <w:szCs w:val="24"/>
          <w:shd w:val="clear" w:color="auto" w:fill="FFFFFF"/>
        </w:rPr>
        <w:t>, </w:t>
      </w:r>
      <w:r w:rsidRPr="00612EA6">
        <w:rPr>
          <w:rFonts w:ascii="Times New Roman" w:hAnsi="Times New Roman" w:cs="Times New Roman"/>
          <w:i/>
          <w:iCs/>
          <w:color w:val="000000" w:themeColor="text1"/>
          <w:sz w:val="24"/>
          <w:szCs w:val="24"/>
          <w:shd w:val="clear" w:color="auto" w:fill="FFFFFF"/>
        </w:rPr>
        <w:t>192016</w:t>
      </w:r>
      <w:r w:rsidRPr="00612EA6">
        <w:rPr>
          <w:rFonts w:ascii="Times New Roman" w:hAnsi="Times New Roman" w:cs="Times New Roman"/>
          <w:color w:val="000000" w:themeColor="text1"/>
          <w:sz w:val="24"/>
          <w:szCs w:val="24"/>
          <w:shd w:val="clear" w:color="auto" w:fill="FFFFFF"/>
        </w:rPr>
        <w:t>, pp.188-194.</w:t>
      </w:r>
    </w:p>
    <w:p w14:paraId="0BEAE6ED" w14:textId="1107A8C9" w:rsidR="00EE31F5" w:rsidRPr="008C7CFF" w:rsidRDefault="00EE31F5" w:rsidP="00C01A36">
      <w:pPr>
        <w:spacing w:line="360" w:lineRule="auto"/>
        <w:rPr>
          <w:rFonts w:ascii="Times New Roman" w:hAnsi="Times New Roman" w:cs="Times New Roman"/>
          <w:color w:val="000000" w:themeColor="text1"/>
          <w:sz w:val="24"/>
          <w:szCs w:val="24"/>
          <w:shd w:val="clear" w:color="auto" w:fill="FFFFFF"/>
        </w:rPr>
      </w:pPr>
      <w:r w:rsidRPr="00612EA6">
        <w:rPr>
          <w:rFonts w:ascii="Times New Roman" w:hAnsi="Times New Roman" w:cs="Times New Roman"/>
          <w:color w:val="000000" w:themeColor="text1"/>
          <w:sz w:val="24"/>
          <w:szCs w:val="24"/>
          <w:shd w:val="clear" w:color="auto" w:fill="FFFFFF"/>
        </w:rPr>
        <w:t>Guevara, A., 2021. The need to reimagine disability rights law because the medical model of disability fails us all. </w:t>
      </w:r>
      <w:r w:rsidRPr="00612EA6">
        <w:rPr>
          <w:rFonts w:ascii="Times New Roman" w:hAnsi="Times New Roman" w:cs="Times New Roman"/>
          <w:i/>
          <w:color w:val="000000" w:themeColor="text1"/>
          <w:sz w:val="24"/>
          <w:szCs w:val="24"/>
          <w:shd w:val="clear" w:color="auto" w:fill="FFFFFF"/>
        </w:rPr>
        <w:t>Wis. L. REv.</w:t>
      </w:r>
      <w:r w:rsidRPr="00612EA6">
        <w:rPr>
          <w:rFonts w:ascii="Times New Roman" w:hAnsi="Times New Roman" w:cs="Times New Roman"/>
          <w:color w:val="000000" w:themeColor="text1"/>
          <w:sz w:val="24"/>
          <w:szCs w:val="24"/>
          <w:shd w:val="clear" w:color="auto" w:fill="FFFFFF"/>
        </w:rPr>
        <w:t>, p.269.</w:t>
      </w:r>
    </w:p>
    <w:p w14:paraId="01FD1777" w14:textId="77777777" w:rsidR="008E4C77" w:rsidRPr="00612EA6" w:rsidRDefault="00F0508F" w:rsidP="00EE31F5">
      <w:pPr>
        <w:shd w:val="clear" w:color="auto" w:fill="FFFFFF"/>
        <w:spacing w:after="0" w:line="338" w:lineRule="atLeast"/>
        <w:rPr>
          <w:rFonts w:ascii="Times New Roman" w:hAnsi="Times New Roman" w:cs="Times New Roman"/>
          <w:color w:val="000000" w:themeColor="text1"/>
          <w:sz w:val="24"/>
          <w:szCs w:val="24"/>
          <w:shd w:val="clear" w:color="auto" w:fill="FFFFFF"/>
        </w:rPr>
      </w:pPr>
      <w:r w:rsidRPr="00612EA6">
        <w:rPr>
          <w:rFonts w:ascii="Times New Roman" w:hAnsi="Times New Roman" w:cs="Times New Roman"/>
          <w:color w:val="000000" w:themeColor="text1"/>
          <w:sz w:val="24"/>
          <w:szCs w:val="24"/>
          <w:shd w:val="clear" w:color="auto" w:fill="FFFFFF"/>
        </w:rPr>
        <w:t>Haegele, J.A. and Hodge, S., 2016. Disability discourse: Overview and critiques of the medical and social models. </w:t>
      </w:r>
      <w:r w:rsidRPr="00612EA6">
        <w:rPr>
          <w:rFonts w:ascii="Times New Roman" w:hAnsi="Times New Roman" w:cs="Times New Roman"/>
          <w:i/>
          <w:color w:val="000000" w:themeColor="text1"/>
          <w:sz w:val="24"/>
          <w:szCs w:val="24"/>
          <w:shd w:val="clear" w:color="auto" w:fill="FFFFFF"/>
        </w:rPr>
        <w:t>Quest</w:t>
      </w:r>
      <w:r w:rsidRPr="00612EA6">
        <w:rPr>
          <w:rFonts w:ascii="Times New Roman" w:hAnsi="Times New Roman" w:cs="Times New Roman"/>
          <w:color w:val="000000" w:themeColor="text1"/>
          <w:sz w:val="24"/>
          <w:szCs w:val="24"/>
          <w:shd w:val="clear" w:color="auto" w:fill="FFFFFF"/>
        </w:rPr>
        <w:t>, </w:t>
      </w:r>
      <w:r w:rsidRPr="00612EA6">
        <w:rPr>
          <w:rFonts w:ascii="Times New Roman" w:hAnsi="Times New Roman" w:cs="Times New Roman"/>
          <w:i/>
          <w:color w:val="000000" w:themeColor="text1"/>
          <w:sz w:val="24"/>
          <w:szCs w:val="24"/>
          <w:shd w:val="clear" w:color="auto" w:fill="FFFFFF"/>
        </w:rPr>
        <w:t>68</w:t>
      </w:r>
      <w:r w:rsidRPr="00612EA6">
        <w:rPr>
          <w:rFonts w:ascii="Times New Roman" w:hAnsi="Times New Roman" w:cs="Times New Roman"/>
          <w:color w:val="000000" w:themeColor="text1"/>
          <w:sz w:val="24"/>
          <w:szCs w:val="24"/>
          <w:shd w:val="clear" w:color="auto" w:fill="FFFFFF"/>
        </w:rPr>
        <w:t>(2), pp.193-206.</w:t>
      </w:r>
    </w:p>
    <w:p w14:paraId="78422C71" w14:textId="77777777" w:rsidR="00842182" w:rsidRPr="00612EA6" w:rsidRDefault="00842182" w:rsidP="00EE31F5">
      <w:pPr>
        <w:shd w:val="clear" w:color="auto" w:fill="FFFFFF"/>
        <w:spacing w:after="0" w:line="338" w:lineRule="atLeast"/>
        <w:rPr>
          <w:rFonts w:ascii="Times New Roman" w:hAnsi="Times New Roman" w:cs="Times New Roman"/>
          <w:color w:val="000000" w:themeColor="text1"/>
          <w:sz w:val="24"/>
          <w:szCs w:val="24"/>
          <w:shd w:val="clear" w:color="auto" w:fill="FFFFFF"/>
        </w:rPr>
      </w:pPr>
    </w:p>
    <w:p w14:paraId="2E6AA126" w14:textId="569CA2BD" w:rsidR="00842182" w:rsidRPr="00612EA6" w:rsidRDefault="00842182" w:rsidP="00EE31F5">
      <w:pPr>
        <w:shd w:val="clear" w:color="auto" w:fill="FFFFFF"/>
        <w:spacing w:after="0" w:line="338" w:lineRule="atLeast"/>
        <w:rPr>
          <w:rFonts w:ascii="Times New Roman" w:hAnsi="Times New Roman" w:cs="Times New Roman"/>
          <w:color w:val="000000" w:themeColor="text1"/>
          <w:sz w:val="24"/>
          <w:szCs w:val="24"/>
          <w:shd w:val="clear" w:color="auto" w:fill="FFFFFF"/>
        </w:rPr>
      </w:pPr>
      <w:r w:rsidRPr="00612EA6">
        <w:rPr>
          <w:rFonts w:ascii="Times New Roman" w:hAnsi="Times New Roman" w:cs="Times New Roman"/>
          <w:color w:val="000000" w:themeColor="text1"/>
          <w:sz w:val="24"/>
          <w:szCs w:val="24"/>
          <w:shd w:val="clear" w:color="auto" w:fill="FFFFFF"/>
        </w:rPr>
        <w:t>Hepple, B., 2010. The new single equality act in Britain. </w:t>
      </w:r>
      <w:r w:rsidRPr="00612EA6">
        <w:rPr>
          <w:rFonts w:ascii="Times New Roman" w:hAnsi="Times New Roman" w:cs="Times New Roman"/>
          <w:i/>
          <w:iCs/>
          <w:color w:val="000000" w:themeColor="text1"/>
          <w:sz w:val="24"/>
          <w:szCs w:val="24"/>
          <w:shd w:val="clear" w:color="auto" w:fill="FFFFFF"/>
        </w:rPr>
        <w:t>The Equal Rights Review</w:t>
      </w:r>
      <w:r w:rsidRPr="00612EA6">
        <w:rPr>
          <w:rFonts w:ascii="Times New Roman" w:hAnsi="Times New Roman" w:cs="Times New Roman"/>
          <w:color w:val="000000" w:themeColor="text1"/>
          <w:sz w:val="24"/>
          <w:szCs w:val="24"/>
          <w:shd w:val="clear" w:color="auto" w:fill="FFFFFF"/>
        </w:rPr>
        <w:t>, </w:t>
      </w:r>
      <w:r w:rsidRPr="00612EA6">
        <w:rPr>
          <w:rFonts w:ascii="Times New Roman" w:hAnsi="Times New Roman" w:cs="Times New Roman"/>
          <w:i/>
          <w:iCs/>
          <w:color w:val="000000" w:themeColor="text1"/>
          <w:sz w:val="24"/>
          <w:szCs w:val="24"/>
          <w:shd w:val="clear" w:color="auto" w:fill="FFFFFF"/>
        </w:rPr>
        <w:t>5</w:t>
      </w:r>
      <w:r w:rsidRPr="00612EA6">
        <w:rPr>
          <w:rFonts w:ascii="Times New Roman" w:hAnsi="Times New Roman" w:cs="Times New Roman"/>
          <w:color w:val="000000" w:themeColor="text1"/>
          <w:sz w:val="24"/>
          <w:szCs w:val="24"/>
          <w:shd w:val="clear" w:color="auto" w:fill="FFFFFF"/>
        </w:rPr>
        <w:t>(1), pp.11-24.</w:t>
      </w:r>
    </w:p>
    <w:p w14:paraId="181633D6" w14:textId="77777777" w:rsidR="00C01A36" w:rsidRPr="008C7CFF" w:rsidRDefault="00C01A36" w:rsidP="00EE31F5">
      <w:pPr>
        <w:shd w:val="clear" w:color="auto" w:fill="FFFFFF"/>
        <w:spacing w:after="0" w:line="338" w:lineRule="atLeast"/>
        <w:rPr>
          <w:rFonts w:ascii="Times New Roman" w:hAnsi="Times New Roman" w:cs="Times New Roman"/>
          <w:color w:val="000000" w:themeColor="text1"/>
          <w:sz w:val="24"/>
          <w:szCs w:val="24"/>
          <w:shd w:val="clear" w:color="auto" w:fill="FFFFFF"/>
        </w:rPr>
      </w:pPr>
    </w:p>
    <w:p w14:paraId="3FB88429" w14:textId="11C503E7" w:rsidR="00C01A36" w:rsidRPr="008C7CFF" w:rsidRDefault="00C01A36" w:rsidP="00EE31F5">
      <w:pPr>
        <w:shd w:val="clear" w:color="auto" w:fill="FFFFFF"/>
        <w:spacing w:after="0" w:line="338" w:lineRule="atLeast"/>
        <w:rPr>
          <w:rFonts w:ascii="Times New Roman" w:hAnsi="Times New Roman" w:cs="Times New Roman"/>
          <w:color w:val="000000" w:themeColor="text1"/>
          <w:sz w:val="24"/>
          <w:szCs w:val="24"/>
          <w:shd w:val="clear" w:color="auto" w:fill="FFFFFF"/>
        </w:rPr>
      </w:pPr>
      <w:r w:rsidRPr="008C7CFF">
        <w:rPr>
          <w:rFonts w:ascii="Times New Roman" w:hAnsi="Times New Roman" w:cs="Times New Roman"/>
          <w:color w:val="000000" w:themeColor="text1"/>
          <w:sz w:val="24"/>
          <w:szCs w:val="24"/>
          <w:shd w:val="clear" w:color="auto" w:fill="FFFFFF"/>
        </w:rPr>
        <w:t>Levitt, J.M., 2017. Exploring how the social model of disability can be re-invigorated: In response to Mike Oliver. </w:t>
      </w:r>
      <w:r w:rsidRPr="008C7CFF">
        <w:rPr>
          <w:rFonts w:ascii="Times New Roman" w:hAnsi="Times New Roman" w:cs="Times New Roman"/>
          <w:i/>
          <w:iCs/>
          <w:color w:val="000000" w:themeColor="text1"/>
          <w:sz w:val="24"/>
          <w:szCs w:val="24"/>
          <w:shd w:val="clear" w:color="auto" w:fill="FFFFFF"/>
        </w:rPr>
        <w:t>Disability &amp; Society</w:t>
      </w:r>
      <w:r w:rsidRPr="008C7CFF">
        <w:rPr>
          <w:rFonts w:ascii="Times New Roman" w:hAnsi="Times New Roman" w:cs="Times New Roman"/>
          <w:color w:val="000000" w:themeColor="text1"/>
          <w:sz w:val="24"/>
          <w:szCs w:val="24"/>
          <w:shd w:val="clear" w:color="auto" w:fill="FFFFFF"/>
        </w:rPr>
        <w:t>, </w:t>
      </w:r>
      <w:r w:rsidRPr="008C7CFF">
        <w:rPr>
          <w:rFonts w:ascii="Times New Roman" w:hAnsi="Times New Roman" w:cs="Times New Roman"/>
          <w:i/>
          <w:iCs/>
          <w:color w:val="000000" w:themeColor="text1"/>
          <w:sz w:val="24"/>
          <w:szCs w:val="24"/>
          <w:shd w:val="clear" w:color="auto" w:fill="FFFFFF"/>
        </w:rPr>
        <w:t>32</w:t>
      </w:r>
      <w:r w:rsidRPr="008C7CFF">
        <w:rPr>
          <w:rFonts w:ascii="Times New Roman" w:hAnsi="Times New Roman" w:cs="Times New Roman"/>
          <w:color w:val="000000" w:themeColor="text1"/>
          <w:sz w:val="24"/>
          <w:szCs w:val="24"/>
          <w:shd w:val="clear" w:color="auto" w:fill="FFFFFF"/>
        </w:rPr>
        <w:t>(4), pp.589-594.</w:t>
      </w:r>
    </w:p>
    <w:p w14:paraId="61AF12E4" w14:textId="77777777" w:rsidR="00842182" w:rsidRPr="00612EA6" w:rsidRDefault="00842182" w:rsidP="00EE31F5">
      <w:pPr>
        <w:shd w:val="clear" w:color="auto" w:fill="FFFFFF"/>
        <w:spacing w:after="0" w:line="338" w:lineRule="atLeast"/>
        <w:rPr>
          <w:rFonts w:ascii="Times New Roman" w:hAnsi="Times New Roman" w:cs="Times New Roman"/>
          <w:color w:val="000000" w:themeColor="text1"/>
          <w:sz w:val="24"/>
          <w:szCs w:val="24"/>
          <w:shd w:val="clear" w:color="auto" w:fill="FFFFFF"/>
        </w:rPr>
      </w:pPr>
    </w:p>
    <w:p w14:paraId="1B27E4FC" w14:textId="4670705E" w:rsidR="000B5891" w:rsidRPr="00612EA6" w:rsidRDefault="008E4C77" w:rsidP="00EE31F5">
      <w:pPr>
        <w:shd w:val="clear" w:color="auto" w:fill="FFFFFF"/>
        <w:spacing w:after="0" w:line="338" w:lineRule="atLeast"/>
        <w:rPr>
          <w:rFonts w:ascii="Times New Roman" w:hAnsi="Times New Roman" w:cs="Times New Roman"/>
          <w:color w:val="000000" w:themeColor="text1"/>
          <w:sz w:val="24"/>
          <w:szCs w:val="24"/>
          <w:shd w:val="clear" w:color="auto" w:fill="FFFFFF"/>
        </w:rPr>
      </w:pPr>
      <w:r w:rsidRPr="00612EA6">
        <w:rPr>
          <w:rFonts w:ascii="Times New Roman" w:hAnsi="Times New Roman" w:cs="Times New Roman"/>
          <w:color w:val="000000" w:themeColor="text1"/>
          <w:sz w:val="24"/>
          <w:szCs w:val="24"/>
          <w:shd w:val="clear" w:color="auto" w:fill="FFFFFF"/>
        </w:rPr>
        <w:t>Reece, I., Walker, S., Clues, D. and Charlton, M., 2007. Teaching, training and learning: A practical guide. </w:t>
      </w:r>
      <w:r w:rsidRPr="00612EA6">
        <w:rPr>
          <w:rFonts w:ascii="Times New Roman" w:hAnsi="Times New Roman" w:cs="Times New Roman"/>
          <w:i/>
          <w:color w:val="000000" w:themeColor="text1"/>
          <w:sz w:val="24"/>
          <w:szCs w:val="24"/>
          <w:shd w:val="clear" w:color="auto" w:fill="FFFFFF"/>
        </w:rPr>
        <w:t>(No Title)</w:t>
      </w:r>
      <w:r w:rsidRPr="00612EA6">
        <w:rPr>
          <w:rFonts w:ascii="Times New Roman" w:hAnsi="Times New Roman" w:cs="Times New Roman"/>
          <w:color w:val="000000" w:themeColor="text1"/>
          <w:sz w:val="24"/>
          <w:szCs w:val="24"/>
          <w:shd w:val="clear" w:color="auto" w:fill="FFFFFF"/>
        </w:rPr>
        <w:t>.</w:t>
      </w:r>
    </w:p>
    <w:p w14:paraId="01EFA99E" w14:textId="77777777" w:rsidR="00842182" w:rsidRPr="00612EA6" w:rsidRDefault="00842182" w:rsidP="00EE31F5">
      <w:pPr>
        <w:shd w:val="clear" w:color="auto" w:fill="FFFFFF"/>
        <w:spacing w:after="0" w:line="338" w:lineRule="atLeast"/>
        <w:rPr>
          <w:rFonts w:ascii="Times New Roman" w:hAnsi="Times New Roman" w:cs="Times New Roman"/>
          <w:color w:val="000000" w:themeColor="text1"/>
          <w:sz w:val="24"/>
          <w:szCs w:val="24"/>
          <w:shd w:val="clear" w:color="auto" w:fill="FFFFFF"/>
        </w:rPr>
      </w:pPr>
    </w:p>
    <w:p w14:paraId="0D4FE8E4" w14:textId="77777777" w:rsidR="00EE31F5" w:rsidRPr="00612EA6" w:rsidRDefault="000B5891" w:rsidP="00EE31F5">
      <w:pPr>
        <w:shd w:val="clear" w:color="auto" w:fill="FFFFFF"/>
        <w:spacing w:after="0" w:line="240" w:lineRule="auto"/>
        <w:textAlignment w:val="baseline"/>
        <w:rPr>
          <w:rFonts w:ascii="Times New Roman" w:eastAsia="Times New Roman" w:hAnsi="Times New Roman" w:cs="Times New Roman"/>
          <w:color w:val="000000" w:themeColor="text1"/>
          <w:sz w:val="24"/>
          <w:szCs w:val="24"/>
          <w:lang w:eastAsia="en-GB"/>
        </w:rPr>
      </w:pPr>
      <w:r w:rsidRPr="00612EA6">
        <w:rPr>
          <w:rFonts w:ascii="Times New Roman" w:eastAsia="Times New Roman" w:hAnsi="Times New Roman" w:cs="Times New Roman"/>
          <w:color w:val="000000" w:themeColor="text1"/>
          <w:sz w:val="24"/>
          <w:szCs w:val="24"/>
          <w:bdr w:val="none" w:sz="0" w:space="0" w:color="auto" w:frame="1"/>
          <w:shd w:val="clear" w:color="auto" w:fill="FFFFFF"/>
          <w:lang w:eastAsia="en-GB"/>
        </w:rPr>
        <w:t>Retief, M. and Letšosa, R., 2018. Models of disability: A brief overview. </w:t>
      </w:r>
      <w:r w:rsidRPr="00612EA6">
        <w:rPr>
          <w:rFonts w:ascii="Times New Roman" w:eastAsia="Times New Roman" w:hAnsi="Times New Roman" w:cs="Times New Roman"/>
          <w:i/>
          <w:color w:val="000000" w:themeColor="text1"/>
          <w:sz w:val="24"/>
          <w:szCs w:val="24"/>
          <w:bdr w:val="none" w:sz="0" w:space="0" w:color="auto" w:frame="1"/>
          <w:shd w:val="clear" w:color="auto" w:fill="FFFFFF"/>
          <w:lang w:eastAsia="en-GB"/>
        </w:rPr>
        <w:t>HTS Teologiese Studies/Theological Studies</w:t>
      </w:r>
      <w:r w:rsidRPr="00612EA6">
        <w:rPr>
          <w:rFonts w:ascii="Times New Roman" w:eastAsia="Times New Roman" w:hAnsi="Times New Roman" w:cs="Times New Roman"/>
          <w:color w:val="000000" w:themeColor="text1"/>
          <w:sz w:val="24"/>
          <w:szCs w:val="24"/>
          <w:bdr w:val="none" w:sz="0" w:space="0" w:color="auto" w:frame="1"/>
          <w:shd w:val="clear" w:color="auto" w:fill="FFFFFF"/>
          <w:lang w:eastAsia="en-GB"/>
        </w:rPr>
        <w:t>, </w:t>
      </w:r>
      <w:r w:rsidRPr="00612EA6">
        <w:rPr>
          <w:rFonts w:ascii="Times New Roman" w:eastAsia="Times New Roman" w:hAnsi="Times New Roman" w:cs="Times New Roman"/>
          <w:i/>
          <w:color w:val="000000" w:themeColor="text1"/>
          <w:sz w:val="24"/>
          <w:szCs w:val="24"/>
          <w:bdr w:val="none" w:sz="0" w:space="0" w:color="auto" w:frame="1"/>
          <w:shd w:val="clear" w:color="auto" w:fill="FFFFFF"/>
          <w:lang w:eastAsia="en-GB"/>
        </w:rPr>
        <w:t>74</w:t>
      </w:r>
      <w:r w:rsidRPr="00612EA6">
        <w:rPr>
          <w:rFonts w:ascii="Times New Roman" w:eastAsia="Times New Roman" w:hAnsi="Times New Roman" w:cs="Times New Roman"/>
          <w:color w:val="000000" w:themeColor="text1"/>
          <w:sz w:val="24"/>
          <w:szCs w:val="24"/>
          <w:bdr w:val="none" w:sz="0" w:space="0" w:color="auto" w:frame="1"/>
          <w:shd w:val="clear" w:color="auto" w:fill="FFFFFF"/>
          <w:lang w:eastAsia="en-GB"/>
        </w:rPr>
        <w:t>(1).</w:t>
      </w:r>
    </w:p>
    <w:p w14:paraId="326C90FD" w14:textId="77777777" w:rsidR="00EE31F5" w:rsidRPr="008C7CFF" w:rsidRDefault="00EE31F5" w:rsidP="000B5891">
      <w:pPr>
        <w:spacing w:line="360" w:lineRule="auto"/>
        <w:rPr>
          <w:rFonts w:ascii="Times New Roman" w:hAnsi="Times New Roman" w:cs="Times New Roman"/>
          <w:color w:val="000000" w:themeColor="text1"/>
          <w:sz w:val="24"/>
          <w:szCs w:val="24"/>
          <w:shd w:val="clear" w:color="auto" w:fill="FFFFFF"/>
        </w:rPr>
      </w:pPr>
    </w:p>
    <w:p w14:paraId="0FE987E2" w14:textId="77777777" w:rsidR="00EE31F5" w:rsidRPr="00EE31F5" w:rsidRDefault="00EE31F5" w:rsidP="00EE31F5">
      <w:pPr>
        <w:shd w:val="clear" w:color="auto" w:fill="FFFFFF"/>
        <w:spacing w:after="0" w:line="338" w:lineRule="atLeast"/>
        <w:rPr>
          <w:rFonts w:ascii="Segoe UI" w:eastAsia="Times New Roman" w:hAnsi="Segoe UI" w:cs="Segoe UI"/>
          <w:color w:val="242424"/>
          <w:sz w:val="23"/>
          <w:szCs w:val="23"/>
          <w:lang w:eastAsia="en-GB"/>
        </w:rPr>
      </w:pPr>
      <w:r w:rsidRPr="00EE31F5">
        <w:rPr>
          <w:rFonts w:ascii="Times New Roman" w:eastAsia="Times New Roman" w:hAnsi="Times New Roman" w:cs="Times New Roman"/>
          <w:color w:val="000000"/>
          <w:sz w:val="24"/>
          <w:szCs w:val="24"/>
          <w:bdr w:val="none" w:sz="0" w:space="0" w:color="auto" w:frame="1"/>
          <w:lang w:eastAsia="en-GB"/>
        </w:rPr>
        <w:t> </w:t>
      </w:r>
    </w:p>
    <w:p w14:paraId="0D0EB0F6" w14:textId="77777777" w:rsidR="00EE31F5" w:rsidRPr="00EE31F5" w:rsidRDefault="00EE31F5" w:rsidP="00EE31F5">
      <w:pPr>
        <w:shd w:val="clear" w:color="auto" w:fill="FFFFFF"/>
        <w:spacing w:after="0" w:line="338" w:lineRule="atLeast"/>
        <w:rPr>
          <w:rFonts w:ascii="Segoe UI" w:eastAsia="Times New Roman" w:hAnsi="Segoe UI" w:cs="Segoe UI"/>
          <w:color w:val="242424"/>
          <w:sz w:val="23"/>
          <w:szCs w:val="23"/>
          <w:lang w:eastAsia="en-GB"/>
        </w:rPr>
      </w:pPr>
      <w:r w:rsidRPr="00EE31F5">
        <w:rPr>
          <w:rFonts w:ascii="Times New Roman" w:eastAsia="Times New Roman" w:hAnsi="Times New Roman" w:cs="Times New Roman"/>
          <w:color w:val="000000"/>
          <w:sz w:val="24"/>
          <w:szCs w:val="24"/>
          <w:bdr w:val="none" w:sz="0" w:space="0" w:color="auto" w:frame="1"/>
          <w:lang w:eastAsia="en-GB"/>
        </w:rPr>
        <w:t> </w:t>
      </w:r>
    </w:p>
    <w:p w14:paraId="07A78844" w14:textId="77777777" w:rsidR="00EE31F5" w:rsidRPr="00EE31F5" w:rsidRDefault="00EE31F5" w:rsidP="00EE31F5">
      <w:pPr>
        <w:shd w:val="clear" w:color="auto" w:fill="FFFFFF"/>
        <w:spacing w:after="0" w:line="338" w:lineRule="atLeast"/>
        <w:rPr>
          <w:rFonts w:ascii="Segoe UI" w:eastAsia="Times New Roman" w:hAnsi="Segoe UI" w:cs="Segoe UI"/>
          <w:color w:val="242424"/>
          <w:sz w:val="23"/>
          <w:szCs w:val="23"/>
          <w:lang w:eastAsia="en-GB"/>
        </w:rPr>
      </w:pPr>
      <w:r w:rsidRPr="00EE31F5">
        <w:rPr>
          <w:rFonts w:ascii="Times New Roman" w:eastAsia="Times New Roman" w:hAnsi="Times New Roman" w:cs="Times New Roman"/>
          <w:color w:val="000000"/>
          <w:sz w:val="24"/>
          <w:szCs w:val="24"/>
          <w:bdr w:val="none" w:sz="0" w:space="0" w:color="auto" w:frame="1"/>
          <w:lang w:eastAsia="en-GB"/>
        </w:rPr>
        <w:t> </w:t>
      </w:r>
    </w:p>
    <w:p w14:paraId="41234356" w14:textId="77777777" w:rsidR="00EE31F5" w:rsidRPr="00EE31F5" w:rsidRDefault="00EE31F5" w:rsidP="00EE31F5">
      <w:pPr>
        <w:shd w:val="clear" w:color="auto" w:fill="FFFFFF"/>
        <w:spacing w:after="0" w:line="338" w:lineRule="atLeast"/>
        <w:rPr>
          <w:rFonts w:ascii="Segoe UI" w:eastAsia="Times New Roman" w:hAnsi="Segoe UI" w:cs="Segoe UI"/>
          <w:color w:val="242424"/>
          <w:sz w:val="23"/>
          <w:szCs w:val="23"/>
          <w:lang w:eastAsia="en-GB"/>
        </w:rPr>
      </w:pPr>
      <w:r w:rsidRPr="00EE31F5">
        <w:rPr>
          <w:rFonts w:ascii="Times New Roman" w:eastAsia="Times New Roman" w:hAnsi="Times New Roman" w:cs="Times New Roman"/>
          <w:color w:val="000000"/>
          <w:sz w:val="24"/>
          <w:szCs w:val="24"/>
          <w:bdr w:val="none" w:sz="0" w:space="0" w:color="auto" w:frame="1"/>
          <w:lang w:eastAsia="en-GB"/>
        </w:rPr>
        <w:t> </w:t>
      </w:r>
    </w:p>
    <w:p w14:paraId="00DB21A6" w14:textId="77777777" w:rsidR="00EE31F5" w:rsidRPr="00EE31F5" w:rsidRDefault="00EE31F5" w:rsidP="00EE31F5">
      <w:pPr>
        <w:shd w:val="clear" w:color="auto" w:fill="FFFFFF"/>
        <w:spacing w:after="0" w:line="338" w:lineRule="atLeast"/>
        <w:rPr>
          <w:rFonts w:ascii="Segoe UI" w:eastAsia="Times New Roman" w:hAnsi="Segoe UI" w:cs="Segoe UI"/>
          <w:color w:val="242424"/>
          <w:sz w:val="23"/>
          <w:szCs w:val="23"/>
          <w:lang w:eastAsia="en-GB"/>
        </w:rPr>
      </w:pPr>
      <w:r w:rsidRPr="00EE31F5">
        <w:rPr>
          <w:rFonts w:ascii="Times New Roman" w:eastAsia="Times New Roman" w:hAnsi="Times New Roman" w:cs="Times New Roman"/>
          <w:color w:val="000000"/>
          <w:sz w:val="24"/>
          <w:szCs w:val="24"/>
          <w:bdr w:val="none" w:sz="0" w:space="0" w:color="auto" w:frame="1"/>
          <w:lang w:eastAsia="en-GB"/>
        </w:rPr>
        <w:lastRenderedPageBreak/>
        <w:t> </w:t>
      </w:r>
    </w:p>
    <w:p w14:paraId="30E05808" w14:textId="0814903C" w:rsidR="00F47BB2" w:rsidRPr="000B5891" w:rsidRDefault="00F47BB2" w:rsidP="000B5891">
      <w:pPr>
        <w:spacing w:line="360" w:lineRule="auto"/>
        <w:rPr>
          <w:rFonts w:ascii="Times New Roman" w:hAnsi="Times New Roman" w:cs="Times New Roman"/>
          <w:sz w:val="24"/>
          <w:szCs w:val="24"/>
        </w:rPr>
      </w:pPr>
    </w:p>
    <w:sectPr w:rsidR="00F47BB2" w:rsidRPr="000B5891" w:rsidSect="00BE405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BB2"/>
    <w:rsid w:val="00000FCE"/>
    <w:rsid w:val="0000411F"/>
    <w:rsid w:val="000120E6"/>
    <w:rsid w:val="00023C88"/>
    <w:rsid w:val="000373CC"/>
    <w:rsid w:val="00077A80"/>
    <w:rsid w:val="000A4778"/>
    <w:rsid w:val="000B1E89"/>
    <w:rsid w:val="000B5891"/>
    <w:rsid w:val="000C00FA"/>
    <w:rsid w:val="000F43F0"/>
    <w:rsid w:val="00112D71"/>
    <w:rsid w:val="00125FD1"/>
    <w:rsid w:val="00150F84"/>
    <w:rsid w:val="00154C9D"/>
    <w:rsid w:val="001611C1"/>
    <w:rsid w:val="0017747B"/>
    <w:rsid w:val="00183ACC"/>
    <w:rsid w:val="00194737"/>
    <w:rsid w:val="001C14DF"/>
    <w:rsid w:val="001D6A4D"/>
    <w:rsid w:val="00211C89"/>
    <w:rsid w:val="00212A71"/>
    <w:rsid w:val="00213452"/>
    <w:rsid w:val="00223135"/>
    <w:rsid w:val="00225566"/>
    <w:rsid w:val="00251550"/>
    <w:rsid w:val="002541DB"/>
    <w:rsid w:val="00286295"/>
    <w:rsid w:val="002D13A6"/>
    <w:rsid w:val="00312EB2"/>
    <w:rsid w:val="00313EEC"/>
    <w:rsid w:val="0032468F"/>
    <w:rsid w:val="003A57D8"/>
    <w:rsid w:val="003D2E08"/>
    <w:rsid w:val="003E2CA7"/>
    <w:rsid w:val="003E7440"/>
    <w:rsid w:val="003F6409"/>
    <w:rsid w:val="004065CB"/>
    <w:rsid w:val="004116EB"/>
    <w:rsid w:val="00436123"/>
    <w:rsid w:val="004674B0"/>
    <w:rsid w:val="00484BF7"/>
    <w:rsid w:val="00494B5B"/>
    <w:rsid w:val="00496E4E"/>
    <w:rsid w:val="004A100C"/>
    <w:rsid w:val="004B2749"/>
    <w:rsid w:val="004B76DA"/>
    <w:rsid w:val="004F72F3"/>
    <w:rsid w:val="005008C7"/>
    <w:rsid w:val="005014CB"/>
    <w:rsid w:val="005208BE"/>
    <w:rsid w:val="0055159D"/>
    <w:rsid w:val="005862E5"/>
    <w:rsid w:val="00592949"/>
    <w:rsid w:val="00596A03"/>
    <w:rsid w:val="005D53DA"/>
    <w:rsid w:val="005F2C6C"/>
    <w:rsid w:val="00612EA6"/>
    <w:rsid w:val="0062691F"/>
    <w:rsid w:val="00630D70"/>
    <w:rsid w:val="00635D5A"/>
    <w:rsid w:val="006545FF"/>
    <w:rsid w:val="00673BFD"/>
    <w:rsid w:val="006851F2"/>
    <w:rsid w:val="006A4E73"/>
    <w:rsid w:val="006C5233"/>
    <w:rsid w:val="006D30F7"/>
    <w:rsid w:val="006E4356"/>
    <w:rsid w:val="006E5F64"/>
    <w:rsid w:val="006F10BF"/>
    <w:rsid w:val="007005E1"/>
    <w:rsid w:val="00706769"/>
    <w:rsid w:val="00713CA1"/>
    <w:rsid w:val="0071460E"/>
    <w:rsid w:val="0073387F"/>
    <w:rsid w:val="00741FA5"/>
    <w:rsid w:val="00756A33"/>
    <w:rsid w:val="007604C8"/>
    <w:rsid w:val="00767A4F"/>
    <w:rsid w:val="007A151E"/>
    <w:rsid w:val="007A18F7"/>
    <w:rsid w:val="007B56BE"/>
    <w:rsid w:val="007D2ED6"/>
    <w:rsid w:val="007D4098"/>
    <w:rsid w:val="007E6E5F"/>
    <w:rsid w:val="00804D89"/>
    <w:rsid w:val="00825D67"/>
    <w:rsid w:val="00840337"/>
    <w:rsid w:val="00842182"/>
    <w:rsid w:val="00850D6C"/>
    <w:rsid w:val="00851756"/>
    <w:rsid w:val="0085588D"/>
    <w:rsid w:val="00861339"/>
    <w:rsid w:val="008620A8"/>
    <w:rsid w:val="00865BF8"/>
    <w:rsid w:val="00894936"/>
    <w:rsid w:val="008A39F1"/>
    <w:rsid w:val="008B5A0C"/>
    <w:rsid w:val="008C7CFF"/>
    <w:rsid w:val="008D79C7"/>
    <w:rsid w:val="008E4C77"/>
    <w:rsid w:val="00906189"/>
    <w:rsid w:val="00915C37"/>
    <w:rsid w:val="00941117"/>
    <w:rsid w:val="00972A73"/>
    <w:rsid w:val="00973935"/>
    <w:rsid w:val="00984423"/>
    <w:rsid w:val="009A27C5"/>
    <w:rsid w:val="009B2EAE"/>
    <w:rsid w:val="009E00DB"/>
    <w:rsid w:val="00A25A29"/>
    <w:rsid w:val="00A5737E"/>
    <w:rsid w:val="00A75F1D"/>
    <w:rsid w:val="00A77BBC"/>
    <w:rsid w:val="00A85D4D"/>
    <w:rsid w:val="00AA6F29"/>
    <w:rsid w:val="00AB2365"/>
    <w:rsid w:val="00AC5974"/>
    <w:rsid w:val="00AD337D"/>
    <w:rsid w:val="00AF3D19"/>
    <w:rsid w:val="00AF5554"/>
    <w:rsid w:val="00B014BF"/>
    <w:rsid w:val="00B04646"/>
    <w:rsid w:val="00B10529"/>
    <w:rsid w:val="00B13B10"/>
    <w:rsid w:val="00B175B8"/>
    <w:rsid w:val="00B21997"/>
    <w:rsid w:val="00B257C3"/>
    <w:rsid w:val="00B31156"/>
    <w:rsid w:val="00B34928"/>
    <w:rsid w:val="00B43538"/>
    <w:rsid w:val="00B575B3"/>
    <w:rsid w:val="00BE4056"/>
    <w:rsid w:val="00C01A36"/>
    <w:rsid w:val="00C631F0"/>
    <w:rsid w:val="00C7101B"/>
    <w:rsid w:val="00C739D1"/>
    <w:rsid w:val="00CA07A3"/>
    <w:rsid w:val="00CD251B"/>
    <w:rsid w:val="00CD5196"/>
    <w:rsid w:val="00D020BA"/>
    <w:rsid w:val="00D03B86"/>
    <w:rsid w:val="00D20B68"/>
    <w:rsid w:val="00D417B2"/>
    <w:rsid w:val="00D637F2"/>
    <w:rsid w:val="00D67B61"/>
    <w:rsid w:val="00DB0BF6"/>
    <w:rsid w:val="00DB6140"/>
    <w:rsid w:val="00DD3DDB"/>
    <w:rsid w:val="00DE1E85"/>
    <w:rsid w:val="00DF1BE8"/>
    <w:rsid w:val="00DF2174"/>
    <w:rsid w:val="00DF3DE6"/>
    <w:rsid w:val="00E01949"/>
    <w:rsid w:val="00E07072"/>
    <w:rsid w:val="00E12D93"/>
    <w:rsid w:val="00E16223"/>
    <w:rsid w:val="00E4645A"/>
    <w:rsid w:val="00E863AE"/>
    <w:rsid w:val="00E96DF6"/>
    <w:rsid w:val="00EA10FE"/>
    <w:rsid w:val="00EB56D6"/>
    <w:rsid w:val="00ED11AB"/>
    <w:rsid w:val="00EE31F5"/>
    <w:rsid w:val="00F0508F"/>
    <w:rsid w:val="00F32564"/>
    <w:rsid w:val="00F47BB2"/>
    <w:rsid w:val="00FA493E"/>
    <w:rsid w:val="00FD05A1"/>
    <w:rsid w:val="00FD0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2EF25"/>
  <w15:chartTrackingRefBased/>
  <w15:docId w15:val="{D59AA8BC-0758-214A-96DA-B72683A61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49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493E"/>
    <w:rPr>
      <w:rFonts w:eastAsiaTheme="minorEastAsia"/>
      <w:lang w:val="en-US"/>
    </w:rPr>
  </w:style>
  <w:style w:type="paragraph" w:styleId="NormalWeb">
    <w:name w:val="Normal (Web)"/>
    <w:basedOn w:val="Normal"/>
    <w:uiPriority w:val="99"/>
    <w:semiHidden/>
    <w:unhideWhenUsed/>
    <w:rsid w:val="001C14D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01913">
      <w:bodyDiv w:val="1"/>
      <w:marLeft w:val="0"/>
      <w:marRight w:val="0"/>
      <w:marTop w:val="0"/>
      <w:marBottom w:val="0"/>
      <w:divBdr>
        <w:top w:val="none" w:sz="0" w:space="0" w:color="auto"/>
        <w:left w:val="none" w:sz="0" w:space="0" w:color="auto"/>
        <w:bottom w:val="none" w:sz="0" w:space="0" w:color="auto"/>
        <w:right w:val="none" w:sz="0" w:space="0" w:color="auto"/>
      </w:divBdr>
      <w:divsChild>
        <w:div w:id="9205312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84435F82AAD124E90C7F653999B5E85"/>
        <w:category>
          <w:name w:val="General"/>
          <w:gallery w:val="placeholder"/>
        </w:category>
        <w:types>
          <w:type w:val="bbPlcHdr"/>
        </w:types>
        <w:behaviors>
          <w:behavior w:val="content"/>
        </w:behaviors>
        <w:guid w:val="{02E7CDDC-A6C5-2941-A526-89762CF76EB3}"/>
      </w:docPartPr>
      <w:docPartBody>
        <w:p w:rsidR="00B97B8B" w:rsidRDefault="00242CBD">
          <w:pPr>
            <w:pStyle w:val="484435F82AAD124E90C7F653999B5E85"/>
          </w:pPr>
          <w:r>
            <w:rPr>
              <w:rFonts w:asciiTheme="majorHAnsi" w:eastAsiaTheme="majorEastAsia" w:hAnsiTheme="majorHAnsi" w:cstheme="majorBidi"/>
              <w:caps/>
              <w:color w:val="156082" w:themeColor="accent1"/>
              <w:sz w:val="80"/>
              <w:szCs w:val="80"/>
            </w:rPr>
            <w:t>[Document title]</w:t>
          </w:r>
        </w:p>
      </w:docPartBody>
    </w:docPart>
    <w:docPart>
      <w:docPartPr>
        <w:name w:val="A3D218D8D26C1749ABED397D9151498F"/>
        <w:category>
          <w:name w:val="General"/>
          <w:gallery w:val="placeholder"/>
        </w:category>
        <w:types>
          <w:type w:val="bbPlcHdr"/>
        </w:types>
        <w:behaviors>
          <w:behavior w:val="content"/>
        </w:behaviors>
        <w:guid w:val="{3E421BBB-B9E0-2B46-8BA5-1872573DB62E}"/>
      </w:docPartPr>
      <w:docPartBody>
        <w:p w:rsidR="00B97B8B" w:rsidRDefault="00242CBD">
          <w:pPr>
            <w:pStyle w:val="A3D218D8D26C1749ABED397D9151498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notTrueType/>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D7E"/>
    <w:rsid w:val="001D6821"/>
    <w:rsid w:val="00212D7E"/>
    <w:rsid w:val="00242CBD"/>
    <w:rsid w:val="00B97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4435F82AAD124E90C7F653999B5E85">
    <w:name w:val="484435F82AAD124E90C7F653999B5E85"/>
  </w:style>
  <w:style w:type="paragraph" w:customStyle="1" w:styleId="A3D218D8D26C1749ABED397D9151498F">
    <w:name w:val="A3D218D8D26C1749ABED397D915149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2024-03-21T00:00:00</PublishDate>
  <Abstract/>
  <CompanyAddress>PCET</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7a5b36d3223fded089e7cab147a9f077">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e648fa7b64894601227edc29ad9dbcd9"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MediaServiceObjectDetectorVersions" minOccurs="0"/>
                <xsd:element ref="ns4:_activity" minOccurs="0"/>
                <xsd:element ref="ns4:MediaServiceDateTaken" minOccurs="0"/>
                <xsd:element ref="ns4:MediaServiceSystemTag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9C3030-0C9B-410F-8C19-A597F54F02C3}">
  <ds:schemaRefs>
    <ds:schemaRef ds:uri="http://schemas.microsoft.com/office/2006/metadata/contentType"/>
    <ds:schemaRef ds:uri="http://schemas.microsoft.com/office/2006/metadata/properties/metaAttributes"/>
    <ds:schemaRef ds:uri="http://www.w3.org/2000/xmlns/"/>
    <ds:schemaRef ds:uri="http://www.w3.org/2001/XMLSchema"/>
    <ds:schemaRef ds:uri="f54e4810-f1f5-4bce-aa8e-e4722dc561be"/>
    <ds:schemaRef ds:uri="7b23fa32-4003-4364-bee1-595462966394"/>
  </ds:schemaRefs>
</ds:datastoreItem>
</file>

<file path=customXml/itemProps3.xml><?xml version="1.0" encoding="utf-8"?>
<ds:datastoreItem xmlns:ds="http://schemas.openxmlformats.org/officeDocument/2006/customXml" ds:itemID="{C47617AB-2606-4E0D-81C7-8002BB7B752D}">
  <ds:schemaRefs>
    <ds:schemaRef ds:uri="http://schemas.microsoft.com/sharepoint/v3/contenttype/forms"/>
  </ds:schemaRefs>
</ds:datastoreItem>
</file>

<file path=customXml/itemProps4.xml><?xml version="1.0" encoding="utf-8"?>
<ds:datastoreItem xmlns:ds="http://schemas.openxmlformats.org/officeDocument/2006/customXml" ds:itemID="{433524AF-B987-4B3E-94C1-806497A54F3A}">
  <ds:schemaRefs>
    <ds:schemaRef ds:uri="http://schemas.microsoft.com/office/2006/metadata/properties"/>
    <ds:schemaRef ds:uri="http://www.w3.org/2000/xmlns/"/>
    <ds:schemaRef ds:uri="7b23fa32-4003-4364-bee1-595462966394"/>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6</Pages>
  <Words>975</Words>
  <Characters>5558</Characters>
  <Application>Microsoft Office Word</Application>
  <DocSecurity>4</DocSecurity>
  <Lines>46</Lines>
  <Paragraphs>13</Paragraphs>
  <ScaleCrop>false</ScaleCrop>
  <Company>2006316@student.uwtsd.ac.uk</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Additional learning needs and inclusive practice</dc:title>
  <dc:subject/>
  <dc:creator>Gareth Blake (2006316)</dc:creator>
  <cp:keywords/>
  <dc:description/>
  <cp:lastModifiedBy>Gareth Blake (2006316)</cp:lastModifiedBy>
  <cp:revision>9</cp:revision>
  <dcterms:created xsi:type="dcterms:W3CDTF">2024-03-04T17:44:00Z</dcterms:created>
  <dcterms:modified xsi:type="dcterms:W3CDTF">2024-03-19T17:43:00Z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