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6013337"/>
        <w:docPartObj>
          <w:docPartGallery w:val="Cover Pages"/>
          <w:docPartUnique/>
        </w:docPartObj>
      </w:sdtPr>
      <w:sdtEndPr/>
      <w:sdtContent>
        <w:p w14:paraId="497CC810" w14:textId="248D8ADB" w:rsidR="004A67D0" w:rsidRDefault="004A67D0">
          <w:r>
            <w:rPr>
              <w:noProof/>
            </w:rPr>
            <mc:AlternateContent>
              <mc:Choice Requires="wpg">
                <w:drawing>
                  <wp:anchor distT="0" distB="0" distL="114300" distR="114300" simplePos="0" relativeHeight="251720704" behindDoc="0" locked="0" layoutInCell="1" allowOverlap="1" wp14:anchorId="3F87EDDF" wp14:editId="691E7EFA">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12-16T00:00:00Z">
                                      <w:dateFormat w:val="yyyy"/>
                                      <w:lid w:val="en-US"/>
                                      <w:storeMappedDataAs w:val="dateTime"/>
                                      <w:calendar w:val="gregorian"/>
                                    </w:date>
                                  </w:sdtPr>
                                  <w:sdtEndPr/>
                                  <w:sdtContent>
                                    <w:p w14:paraId="676B7AD4" w14:textId="5AE8997E" w:rsidR="004A67D0" w:rsidRDefault="004A67D0">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cstheme="minorHAnsi"/>
                                      <w:b/>
                                      <w:bCs/>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CA20F5A" w14:textId="5A011EF8" w:rsidR="004A67D0" w:rsidRPr="004D09F2" w:rsidRDefault="004A67D0">
                                      <w:pPr>
                                        <w:pStyle w:val="NoSpacing"/>
                                        <w:spacing w:line="360" w:lineRule="auto"/>
                                        <w:rPr>
                                          <w:rFonts w:cstheme="minorHAnsi"/>
                                          <w:b/>
                                          <w:bCs/>
                                          <w:color w:val="FFFFFF" w:themeColor="background1"/>
                                          <w:sz w:val="24"/>
                                          <w:szCs w:val="24"/>
                                        </w:rPr>
                                      </w:pPr>
                                      <w:r w:rsidRPr="004D09F2">
                                        <w:rPr>
                                          <w:rFonts w:cstheme="minorHAnsi"/>
                                          <w:b/>
                                          <w:bCs/>
                                          <w:color w:val="FFFFFF" w:themeColor="background1"/>
                                          <w:sz w:val="24"/>
                                          <w:szCs w:val="24"/>
                                        </w:rPr>
                                        <w:t>Charlotte Reed [2109016]</w:t>
                                      </w:r>
                                    </w:p>
                                  </w:sdtContent>
                                </w:sdt>
                                <w:sdt>
                                  <w:sdtPr>
                                    <w:rPr>
                                      <w:rFonts w:eastAsia="Times New Roman" w:cstheme="minorHAnsi"/>
                                      <w:b/>
                                      <w:bCs/>
                                      <w:color w:val="FFFFFF" w:themeColor="background1"/>
                                      <w:sz w:val="24"/>
                                      <w:szCs w:val="24"/>
                                      <w:lang w:eastAsia="en-GB"/>
                                    </w:rPr>
                                    <w:alias w:val="Company"/>
                                    <w:id w:val="1760174317"/>
                                    <w:dataBinding w:prefixMappings="xmlns:ns0='http://schemas.openxmlformats.org/officeDocument/2006/extended-properties'" w:xpath="/ns0:Properties[1]/ns0:Company[1]" w:storeItemID="{6668398D-A668-4E3E-A5EB-62B293D839F1}"/>
                                    <w:text/>
                                  </w:sdtPr>
                                  <w:sdtEndPr/>
                                  <w:sdtContent>
                                    <w:p w14:paraId="6033C08B" w14:textId="3BE26DAB" w:rsidR="004A67D0" w:rsidRPr="004D09F2" w:rsidRDefault="004D09F2">
                                      <w:pPr>
                                        <w:pStyle w:val="NoSpacing"/>
                                        <w:spacing w:line="360" w:lineRule="auto"/>
                                        <w:rPr>
                                          <w:rFonts w:cstheme="minorHAnsi"/>
                                          <w:b/>
                                          <w:bCs/>
                                          <w:color w:val="FFFFFF" w:themeColor="background1"/>
                                          <w:sz w:val="24"/>
                                          <w:szCs w:val="24"/>
                                        </w:rPr>
                                      </w:pPr>
                                      <w:r w:rsidRPr="004D09F2">
                                        <w:rPr>
                                          <w:rFonts w:eastAsia="Times New Roman" w:cstheme="minorHAnsi"/>
                                          <w:b/>
                                          <w:bCs/>
                                          <w:color w:val="FFFFFF" w:themeColor="background1"/>
                                          <w:sz w:val="24"/>
                                          <w:szCs w:val="24"/>
                                          <w:lang w:eastAsia="en-GB"/>
                                        </w:rPr>
                                        <w:t>Strategic Management (BMMB7013)</w:t>
                                      </w:r>
                                    </w:p>
                                  </w:sdtContent>
                                </w:sdt>
                                <w:sdt>
                                  <w:sdtPr>
                                    <w:rPr>
                                      <w:rFonts w:cstheme="minorHAnsi"/>
                                      <w:b/>
                                      <w:bCs/>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fullDate="2022-12-16T00:00:00Z">
                                      <w:dateFormat w:val="M/d/yyyy"/>
                                      <w:lid w:val="en-US"/>
                                      <w:storeMappedDataAs w:val="dateTime"/>
                                      <w:calendar w:val="gregorian"/>
                                    </w:date>
                                  </w:sdtPr>
                                  <w:sdtEndPr/>
                                  <w:sdtContent>
                                    <w:p w14:paraId="3C6E6DF6" w14:textId="6B63FC54" w:rsidR="004A67D0" w:rsidRPr="004D09F2" w:rsidRDefault="004A67D0">
                                      <w:pPr>
                                        <w:pStyle w:val="NoSpacing"/>
                                        <w:spacing w:line="360" w:lineRule="auto"/>
                                        <w:rPr>
                                          <w:rFonts w:cstheme="minorHAnsi"/>
                                          <w:b/>
                                          <w:bCs/>
                                          <w:color w:val="FFFFFF" w:themeColor="background1"/>
                                          <w:sz w:val="24"/>
                                          <w:szCs w:val="24"/>
                                        </w:rPr>
                                      </w:pPr>
                                      <w:r w:rsidRPr="004D09F2">
                                        <w:rPr>
                                          <w:rFonts w:cstheme="minorHAnsi"/>
                                          <w:b/>
                                          <w:bCs/>
                                          <w:color w:val="FFFFFF" w:themeColor="background1"/>
                                          <w:sz w:val="24"/>
                                          <w:szCs w:val="24"/>
                                        </w:rPr>
                                        <w:t>12/16/2022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F87EDDF" id="Group 453" o:spid="_x0000_s1026" style="position:absolute;margin-left:193.95pt;margin-top:0;width:245.15pt;height:11in;z-index:25172070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12-16T00:00:00Z">
                                <w:dateFormat w:val="yyyy"/>
                                <w:lid w:val="en-US"/>
                                <w:storeMappedDataAs w:val="dateTime"/>
                                <w:calendar w:val="gregorian"/>
                              </w:date>
                            </w:sdtPr>
                            <w:sdtEndPr/>
                            <w:sdtContent>
                              <w:p w14:paraId="676B7AD4" w14:textId="5AE8997E" w:rsidR="004A67D0" w:rsidRDefault="004A67D0">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cstheme="minorHAnsi"/>
                                <w:b/>
                                <w:bCs/>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CA20F5A" w14:textId="5A011EF8" w:rsidR="004A67D0" w:rsidRPr="004D09F2" w:rsidRDefault="004A67D0">
                                <w:pPr>
                                  <w:pStyle w:val="NoSpacing"/>
                                  <w:spacing w:line="360" w:lineRule="auto"/>
                                  <w:rPr>
                                    <w:rFonts w:cstheme="minorHAnsi"/>
                                    <w:b/>
                                    <w:bCs/>
                                    <w:color w:val="FFFFFF" w:themeColor="background1"/>
                                    <w:sz w:val="24"/>
                                    <w:szCs w:val="24"/>
                                  </w:rPr>
                                </w:pPr>
                                <w:r w:rsidRPr="004D09F2">
                                  <w:rPr>
                                    <w:rFonts w:cstheme="minorHAnsi"/>
                                    <w:b/>
                                    <w:bCs/>
                                    <w:color w:val="FFFFFF" w:themeColor="background1"/>
                                    <w:sz w:val="24"/>
                                    <w:szCs w:val="24"/>
                                  </w:rPr>
                                  <w:t>Charlotte Reed [2109016]</w:t>
                                </w:r>
                              </w:p>
                            </w:sdtContent>
                          </w:sdt>
                          <w:sdt>
                            <w:sdtPr>
                              <w:rPr>
                                <w:rFonts w:eastAsia="Times New Roman" w:cstheme="minorHAnsi"/>
                                <w:b/>
                                <w:bCs/>
                                <w:color w:val="FFFFFF" w:themeColor="background1"/>
                                <w:sz w:val="24"/>
                                <w:szCs w:val="24"/>
                                <w:lang w:eastAsia="en-GB"/>
                              </w:rPr>
                              <w:alias w:val="Company"/>
                              <w:id w:val="1760174317"/>
                              <w:dataBinding w:prefixMappings="xmlns:ns0='http://schemas.openxmlformats.org/officeDocument/2006/extended-properties'" w:xpath="/ns0:Properties[1]/ns0:Company[1]" w:storeItemID="{6668398D-A668-4E3E-A5EB-62B293D839F1}"/>
                              <w:text/>
                            </w:sdtPr>
                            <w:sdtEndPr/>
                            <w:sdtContent>
                              <w:p w14:paraId="6033C08B" w14:textId="3BE26DAB" w:rsidR="004A67D0" w:rsidRPr="004D09F2" w:rsidRDefault="004D09F2">
                                <w:pPr>
                                  <w:pStyle w:val="NoSpacing"/>
                                  <w:spacing w:line="360" w:lineRule="auto"/>
                                  <w:rPr>
                                    <w:rFonts w:cstheme="minorHAnsi"/>
                                    <w:b/>
                                    <w:bCs/>
                                    <w:color w:val="FFFFFF" w:themeColor="background1"/>
                                    <w:sz w:val="24"/>
                                    <w:szCs w:val="24"/>
                                  </w:rPr>
                                </w:pPr>
                                <w:r w:rsidRPr="004D09F2">
                                  <w:rPr>
                                    <w:rFonts w:eastAsia="Times New Roman" w:cstheme="minorHAnsi"/>
                                    <w:b/>
                                    <w:bCs/>
                                    <w:color w:val="FFFFFF" w:themeColor="background1"/>
                                    <w:sz w:val="24"/>
                                    <w:szCs w:val="24"/>
                                    <w:lang w:eastAsia="en-GB"/>
                                  </w:rPr>
                                  <w:t>Strategic Management (BMMB7013)</w:t>
                                </w:r>
                              </w:p>
                            </w:sdtContent>
                          </w:sdt>
                          <w:sdt>
                            <w:sdtPr>
                              <w:rPr>
                                <w:rFonts w:cstheme="minorHAnsi"/>
                                <w:b/>
                                <w:bCs/>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fullDate="2022-12-16T00:00:00Z">
                                <w:dateFormat w:val="M/d/yyyy"/>
                                <w:lid w:val="en-US"/>
                                <w:storeMappedDataAs w:val="dateTime"/>
                                <w:calendar w:val="gregorian"/>
                              </w:date>
                            </w:sdtPr>
                            <w:sdtEndPr/>
                            <w:sdtContent>
                              <w:p w14:paraId="3C6E6DF6" w14:textId="6B63FC54" w:rsidR="004A67D0" w:rsidRPr="004D09F2" w:rsidRDefault="004A67D0">
                                <w:pPr>
                                  <w:pStyle w:val="NoSpacing"/>
                                  <w:spacing w:line="360" w:lineRule="auto"/>
                                  <w:rPr>
                                    <w:rFonts w:cstheme="minorHAnsi"/>
                                    <w:b/>
                                    <w:bCs/>
                                    <w:color w:val="FFFFFF" w:themeColor="background1"/>
                                    <w:sz w:val="24"/>
                                    <w:szCs w:val="24"/>
                                  </w:rPr>
                                </w:pPr>
                                <w:r w:rsidRPr="004D09F2">
                                  <w:rPr>
                                    <w:rFonts w:cstheme="minorHAnsi"/>
                                    <w:b/>
                                    <w:bCs/>
                                    <w:color w:val="FFFFFF" w:themeColor="background1"/>
                                    <w:sz w:val="24"/>
                                    <w:szCs w:val="24"/>
                                  </w:rPr>
                                  <w:t>12/16/2022</w:t>
                                </w:r>
                              </w:p>
                            </w:sdtContent>
                          </w:sdt>
                        </w:txbxContent>
                      </v:textbox>
                    </v:rect>
                    <w10:wrap anchorx="page" anchory="page"/>
                  </v:group>
                </w:pict>
              </mc:Fallback>
            </mc:AlternateContent>
          </w:r>
        </w:p>
        <w:p w14:paraId="4D3D8CB9" w14:textId="79E3A49A" w:rsidR="000639E8" w:rsidRDefault="004A67D0">
          <w:r>
            <w:rPr>
              <w:noProof/>
            </w:rPr>
            <w:drawing>
              <wp:anchor distT="0" distB="0" distL="114300" distR="114300" simplePos="0" relativeHeight="251723776" behindDoc="1" locked="0" layoutInCell="1" allowOverlap="1" wp14:anchorId="60907821" wp14:editId="205AF1D3">
                <wp:simplePos x="0" y="0"/>
                <wp:positionH relativeFrom="column">
                  <wp:posOffset>872836</wp:posOffset>
                </wp:positionH>
                <wp:positionV relativeFrom="paragraph">
                  <wp:posOffset>2408786</wp:posOffset>
                </wp:positionV>
                <wp:extent cx="5731510" cy="3009265"/>
                <wp:effectExtent l="0" t="0" r="2540" b="635"/>
                <wp:wrapTight wrapText="bothSides">
                  <wp:wrapPolygon edited="0">
                    <wp:start x="0" y="0"/>
                    <wp:lineTo x="0" y="21468"/>
                    <wp:lineTo x="21538" y="21468"/>
                    <wp:lineTo x="21538" y="0"/>
                    <wp:lineTo x="0" y="0"/>
                  </wp:wrapPolygon>
                </wp:wrapTight>
                <wp:docPr id="206" name="Picture 20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Graphical user interfac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2752" behindDoc="0" locked="0" layoutInCell="0" allowOverlap="1" wp14:anchorId="68AC3B85" wp14:editId="349E5CA6">
                    <wp:simplePos x="0" y="0"/>
                    <wp:positionH relativeFrom="page">
                      <wp:align>left</wp:align>
                    </wp:positionH>
                    <wp:positionV relativeFrom="page">
                      <wp:posOffset>2361623</wp:posOffset>
                    </wp:positionV>
                    <wp:extent cx="6248400" cy="640080"/>
                    <wp:effectExtent l="0" t="0" r="19050"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640080"/>
                            </a:xfrm>
                            <a:prstGeom prst="rect">
                              <a:avLst/>
                            </a:prstGeom>
                            <a:solidFill>
                              <a:schemeClr val="tx1"/>
                            </a:solidFill>
                            <a:ln w="19050">
                              <a:solidFill>
                                <a:schemeClr val="tx1"/>
                              </a:solidFill>
                              <a:miter lim="800000"/>
                              <a:headEnd/>
                              <a:tailEnd/>
                            </a:ln>
                          </wps:spPr>
                          <wps:txbx>
                            <w:txbxContent>
                              <w:sdt>
                                <w:sdtPr>
                                  <w:rPr>
                                    <w:color w:val="FFFFFF" w:themeColor="background1"/>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8C89AF2" w14:textId="27FAB6CA" w:rsidR="004A67D0" w:rsidRPr="004A67D0" w:rsidRDefault="004A67D0" w:rsidP="004A67D0">
                                    <w:pPr>
                                      <w:pStyle w:val="NoSpacing"/>
                                      <w:rPr>
                                        <w:color w:val="FFFFFF" w:themeColor="background1"/>
                                        <w:sz w:val="48"/>
                                        <w:szCs w:val="48"/>
                                      </w:rPr>
                                    </w:pPr>
                                    <w:r w:rsidRPr="004A67D0">
                                      <w:rPr>
                                        <w:color w:val="FFFFFF" w:themeColor="background1"/>
                                        <w:sz w:val="48"/>
                                        <w:szCs w:val="48"/>
                                      </w:rPr>
                                      <w:t>Pathways Training: Strategic Report for the Delivery of ‘Net Zero’ and Commercial Training in the Digital Age</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68AC3B85" id="Rectangle 16" o:spid="_x0000_s1031" style="position:absolute;margin-left:0;margin-top:185.95pt;width:492pt;height:50.4pt;z-index:251722752;visibility:visible;mso-wrap-style:square;mso-width-percent:0;mso-height-percent:73;mso-wrap-distance-left:9pt;mso-wrap-distance-top:0;mso-wrap-distance-right:9pt;mso-wrap-distance-bottom:0;mso-position-horizontal:left;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6GJFQIAACsEAAAOAAAAZHJzL2Uyb0RvYy54bWysU8GO0zAQvSPxD5bvNGnULSFqulp1KUJa&#10;WKSFD3Adp7FwPGbsNlm+nrHT7XbhgITwwfJ47Oc3b55X12Nv2FGh12BrPp/lnCkrodF2X/NvX7dv&#10;Ss58ELYRBqyq+aPy/Hr9+tVqcJUqoAPTKGQEYn01uJp3Ibgqy7zsVC/8DJyylGwBexEoxH3WoBgI&#10;vTdZkefLbABsHIJU3tPu7ZTk64TftkqG+7b1KjBTc+IW0oxp3sU5W69EtUfhOi1PNMQ/sOiFtvTo&#10;GepWBMEOqP+A6rVE8NCGmYQ+g7bVUqUaqJp5/ls1D51wKtVC4nh3lsn/P1j5+fjgvmCk7t0dyO+e&#10;Wdh0wu7VDSIMnRINPTePQmWD89X5Qgw8XWW74RM01FpxCJA0GFvsIyBVx8Yk9eNZajUGJmlzWSzK&#10;RU4dkZRb0qpMvchE9XTboQ8fFPQsLmqO1MqELo53PkQ2ono6ktiD0c1WG5OCaB+1MciOghofxok/&#10;1Xh5ylg2UGnv8qs8Ib9IJgf+FaLXgexrdF/zMo9jMlRU7b1tkrmC0GZaE2NjTzJG5aJJfRXG3ch0&#10;U/Mi3o07O2geSVeEya30u2jRAf7kbCCn1tz/OAhUnJmPNvamLEpSj4UULa7eFhTgi9TuMiWsJLCa&#10;y4CcTcEmTF/i4FDvO3ptPgnibqinW53kfmZ2KoEcmbpw+j3R8pdxOvX8x9e/AAAA//8DAFBLAwQU&#10;AAYACAAAACEA61iM398AAAAIAQAADwAAAGRycy9kb3ducmV2LnhtbEyPwU7DMBBE70j8g7VIXCrq&#10;tFQkDXEqQHDqoUrg0psbb+Oo8TqK3Tb8PcsJjrOzmnlTbCbXiwuOofOkYDFPQCA13nTUKvj6/HjI&#10;QISoyejeEyr4xgCb8vam0LnxV6rwUsdWcAiFXCuwMQ65lKGx6HSY+wGJvaMfnY4sx1aaUV853PVy&#10;mSRP0umOuMHqAd8sNqf67BS8Vtt9u6t9mFVGZ3b23mzxlCl1fze9PIOIOMW/Z/jFZ3Qomengz2SC&#10;6BXwkKjgMV2sQbC9zlZ8OShYpcsUZFnI/wPKHwAAAP//AwBQSwECLQAUAAYACAAAACEAtoM4kv4A&#10;AADhAQAAEwAAAAAAAAAAAAAAAAAAAAAAW0NvbnRlbnRfVHlwZXNdLnhtbFBLAQItABQABgAIAAAA&#10;IQA4/SH/1gAAAJQBAAALAAAAAAAAAAAAAAAAAC8BAABfcmVscy8ucmVsc1BLAQItABQABgAIAAAA&#10;IQBk96GJFQIAACsEAAAOAAAAAAAAAAAAAAAAAC4CAABkcnMvZTJvRG9jLnhtbFBLAQItABQABgAI&#10;AAAAIQDrWIzf3wAAAAgBAAAPAAAAAAAAAAAAAAAAAG8EAABkcnMvZG93bnJldi54bWxQSwUGAAAA&#10;AAQABADzAAAAewUAAAAA&#10;" o:allowincell="f" fillcolor="black [3213]" strokecolor="black [3213]" strokeweight="1.5pt">
                    <v:textbox style="mso-fit-shape-to-text:t" inset="14.4pt,,14.4pt">
                      <w:txbxContent>
                        <w:sdt>
                          <w:sdtPr>
                            <w:rPr>
                              <w:color w:val="FFFFFF" w:themeColor="background1"/>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8C89AF2" w14:textId="27FAB6CA" w:rsidR="004A67D0" w:rsidRPr="004A67D0" w:rsidRDefault="004A67D0" w:rsidP="004A67D0">
                              <w:pPr>
                                <w:pStyle w:val="NoSpacing"/>
                                <w:rPr>
                                  <w:color w:val="FFFFFF" w:themeColor="background1"/>
                                  <w:sz w:val="48"/>
                                  <w:szCs w:val="48"/>
                                </w:rPr>
                              </w:pPr>
                              <w:r w:rsidRPr="004A67D0">
                                <w:rPr>
                                  <w:color w:val="FFFFFF" w:themeColor="background1"/>
                                  <w:sz w:val="48"/>
                                  <w:szCs w:val="48"/>
                                </w:rPr>
                                <w:t>Pathways Training: Strategic Report for the Delivery of ‘Net Zero’ and Commercial Training in the Digital Age</w:t>
                              </w:r>
                            </w:p>
                          </w:sdtContent>
                        </w:sdt>
                      </w:txbxContent>
                    </v:textbox>
                    <w10:wrap anchorx="page" anchory="page"/>
                  </v:rect>
                </w:pict>
              </mc:Fallback>
            </mc:AlternateContent>
          </w:r>
          <w:r>
            <w:br w:type="page"/>
          </w:r>
        </w:p>
      </w:sdtContent>
    </w:sdt>
    <w:sdt>
      <w:sdtPr>
        <w:rPr>
          <w:rFonts w:asciiTheme="minorHAnsi" w:eastAsiaTheme="minorHAnsi" w:hAnsiTheme="minorHAnsi" w:cstheme="minorBidi"/>
          <w:color w:val="auto"/>
          <w:sz w:val="22"/>
          <w:szCs w:val="22"/>
          <w:lang w:val="en-GB"/>
        </w:rPr>
        <w:id w:val="-231935822"/>
        <w:docPartObj>
          <w:docPartGallery w:val="Table of Contents"/>
          <w:docPartUnique/>
        </w:docPartObj>
      </w:sdtPr>
      <w:sdtEndPr>
        <w:rPr>
          <w:b/>
          <w:bCs/>
          <w:noProof/>
        </w:rPr>
      </w:sdtEndPr>
      <w:sdtContent>
        <w:p w14:paraId="270AA651" w14:textId="468F0DF1" w:rsidR="00B11705" w:rsidRDefault="00B11705">
          <w:pPr>
            <w:pStyle w:val="TOCHeading"/>
          </w:pPr>
          <w:r>
            <w:t>Table of Contents</w:t>
          </w:r>
        </w:p>
        <w:p w14:paraId="1D51223D" w14:textId="2700171D" w:rsidR="003C2DF1" w:rsidRDefault="00B1170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2030735" w:history="1">
            <w:r w:rsidR="003C2DF1" w:rsidRPr="00BD5AF2">
              <w:rPr>
                <w:rStyle w:val="Hyperlink"/>
                <w:noProof/>
              </w:rPr>
              <w:t>Executive Summary</w:t>
            </w:r>
            <w:r w:rsidR="003C2DF1">
              <w:rPr>
                <w:noProof/>
                <w:webHidden/>
              </w:rPr>
              <w:tab/>
            </w:r>
            <w:r w:rsidR="003C2DF1">
              <w:rPr>
                <w:noProof/>
                <w:webHidden/>
              </w:rPr>
              <w:fldChar w:fldCharType="begin"/>
            </w:r>
            <w:r w:rsidR="003C2DF1">
              <w:rPr>
                <w:noProof/>
                <w:webHidden/>
              </w:rPr>
              <w:instrText xml:space="preserve"> PAGEREF _Toc122030735 \h </w:instrText>
            </w:r>
            <w:r w:rsidR="003C2DF1">
              <w:rPr>
                <w:noProof/>
                <w:webHidden/>
              </w:rPr>
            </w:r>
            <w:r w:rsidR="003C2DF1">
              <w:rPr>
                <w:noProof/>
                <w:webHidden/>
              </w:rPr>
              <w:fldChar w:fldCharType="separate"/>
            </w:r>
            <w:r w:rsidR="003C2DF1">
              <w:rPr>
                <w:noProof/>
                <w:webHidden/>
              </w:rPr>
              <w:t>3</w:t>
            </w:r>
            <w:r w:rsidR="003C2DF1">
              <w:rPr>
                <w:noProof/>
                <w:webHidden/>
              </w:rPr>
              <w:fldChar w:fldCharType="end"/>
            </w:r>
          </w:hyperlink>
        </w:p>
        <w:p w14:paraId="4C9B451E" w14:textId="6971F203" w:rsidR="003C2DF1" w:rsidRDefault="00E7390F">
          <w:pPr>
            <w:pStyle w:val="TOC1"/>
            <w:tabs>
              <w:tab w:val="right" w:leader="dot" w:pos="9016"/>
            </w:tabs>
            <w:rPr>
              <w:rFonts w:eastAsiaTheme="minorEastAsia"/>
              <w:noProof/>
              <w:lang w:eastAsia="en-GB"/>
            </w:rPr>
          </w:pPr>
          <w:hyperlink w:anchor="_Toc122030736" w:history="1">
            <w:r w:rsidR="003C2DF1" w:rsidRPr="00BD5AF2">
              <w:rPr>
                <w:rStyle w:val="Hyperlink"/>
                <w:noProof/>
              </w:rPr>
              <w:t>Introduction</w:t>
            </w:r>
            <w:r w:rsidR="003C2DF1">
              <w:rPr>
                <w:noProof/>
                <w:webHidden/>
              </w:rPr>
              <w:tab/>
            </w:r>
            <w:r w:rsidR="003C2DF1">
              <w:rPr>
                <w:noProof/>
                <w:webHidden/>
              </w:rPr>
              <w:fldChar w:fldCharType="begin"/>
            </w:r>
            <w:r w:rsidR="003C2DF1">
              <w:rPr>
                <w:noProof/>
                <w:webHidden/>
              </w:rPr>
              <w:instrText xml:space="preserve"> PAGEREF _Toc122030736 \h </w:instrText>
            </w:r>
            <w:r w:rsidR="003C2DF1">
              <w:rPr>
                <w:noProof/>
                <w:webHidden/>
              </w:rPr>
            </w:r>
            <w:r w:rsidR="003C2DF1">
              <w:rPr>
                <w:noProof/>
                <w:webHidden/>
              </w:rPr>
              <w:fldChar w:fldCharType="separate"/>
            </w:r>
            <w:r w:rsidR="003C2DF1">
              <w:rPr>
                <w:noProof/>
                <w:webHidden/>
              </w:rPr>
              <w:t>4</w:t>
            </w:r>
            <w:r w:rsidR="003C2DF1">
              <w:rPr>
                <w:noProof/>
                <w:webHidden/>
              </w:rPr>
              <w:fldChar w:fldCharType="end"/>
            </w:r>
          </w:hyperlink>
        </w:p>
        <w:p w14:paraId="7BB76A42" w14:textId="5D0FC69B" w:rsidR="003C2DF1" w:rsidRDefault="00E7390F">
          <w:pPr>
            <w:pStyle w:val="TOC1"/>
            <w:tabs>
              <w:tab w:val="right" w:leader="dot" w:pos="9016"/>
            </w:tabs>
            <w:rPr>
              <w:rFonts w:eastAsiaTheme="minorEastAsia"/>
              <w:noProof/>
              <w:lang w:eastAsia="en-GB"/>
            </w:rPr>
          </w:pPr>
          <w:hyperlink w:anchor="_Toc122030737" w:history="1">
            <w:r w:rsidR="003C2DF1" w:rsidRPr="00BD5AF2">
              <w:rPr>
                <w:rStyle w:val="Hyperlink"/>
                <w:noProof/>
              </w:rPr>
              <w:t>Main Findings</w:t>
            </w:r>
            <w:r w:rsidR="003C2DF1">
              <w:rPr>
                <w:noProof/>
                <w:webHidden/>
              </w:rPr>
              <w:tab/>
            </w:r>
            <w:r w:rsidR="003C2DF1">
              <w:rPr>
                <w:noProof/>
                <w:webHidden/>
              </w:rPr>
              <w:fldChar w:fldCharType="begin"/>
            </w:r>
            <w:r w:rsidR="003C2DF1">
              <w:rPr>
                <w:noProof/>
                <w:webHidden/>
              </w:rPr>
              <w:instrText xml:space="preserve"> PAGEREF _Toc122030737 \h </w:instrText>
            </w:r>
            <w:r w:rsidR="003C2DF1">
              <w:rPr>
                <w:noProof/>
                <w:webHidden/>
              </w:rPr>
            </w:r>
            <w:r w:rsidR="003C2DF1">
              <w:rPr>
                <w:noProof/>
                <w:webHidden/>
              </w:rPr>
              <w:fldChar w:fldCharType="separate"/>
            </w:r>
            <w:r w:rsidR="003C2DF1">
              <w:rPr>
                <w:noProof/>
                <w:webHidden/>
              </w:rPr>
              <w:t>7</w:t>
            </w:r>
            <w:r w:rsidR="003C2DF1">
              <w:rPr>
                <w:noProof/>
                <w:webHidden/>
              </w:rPr>
              <w:fldChar w:fldCharType="end"/>
            </w:r>
          </w:hyperlink>
        </w:p>
        <w:p w14:paraId="4674686D" w14:textId="7D9753F7" w:rsidR="003C2DF1" w:rsidRDefault="00E7390F">
          <w:pPr>
            <w:pStyle w:val="TOC2"/>
            <w:tabs>
              <w:tab w:val="right" w:leader="dot" w:pos="9016"/>
            </w:tabs>
            <w:rPr>
              <w:rFonts w:eastAsiaTheme="minorEastAsia"/>
              <w:noProof/>
              <w:lang w:eastAsia="en-GB"/>
            </w:rPr>
          </w:pPr>
          <w:hyperlink w:anchor="_Toc122030738" w:history="1">
            <w:r w:rsidR="003C2DF1" w:rsidRPr="00BD5AF2">
              <w:rPr>
                <w:rStyle w:val="Hyperlink"/>
                <w:noProof/>
              </w:rPr>
              <w:t>Stakeholder Analysis</w:t>
            </w:r>
            <w:r w:rsidR="003C2DF1">
              <w:rPr>
                <w:noProof/>
                <w:webHidden/>
              </w:rPr>
              <w:tab/>
            </w:r>
            <w:r w:rsidR="003C2DF1">
              <w:rPr>
                <w:noProof/>
                <w:webHidden/>
              </w:rPr>
              <w:fldChar w:fldCharType="begin"/>
            </w:r>
            <w:r w:rsidR="003C2DF1">
              <w:rPr>
                <w:noProof/>
                <w:webHidden/>
              </w:rPr>
              <w:instrText xml:space="preserve"> PAGEREF _Toc122030738 \h </w:instrText>
            </w:r>
            <w:r w:rsidR="003C2DF1">
              <w:rPr>
                <w:noProof/>
                <w:webHidden/>
              </w:rPr>
            </w:r>
            <w:r w:rsidR="003C2DF1">
              <w:rPr>
                <w:noProof/>
                <w:webHidden/>
              </w:rPr>
              <w:fldChar w:fldCharType="separate"/>
            </w:r>
            <w:r w:rsidR="003C2DF1">
              <w:rPr>
                <w:noProof/>
                <w:webHidden/>
              </w:rPr>
              <w:t>7</w:t>
            </w:r>
            <w:r w:rsidR="003C2DF1">
              <w:rPr>
                <w:noProof/>
                <w:webHidden/>
              </w:rPr>
              <w:fldChar w:fldCharType="end"/>
            </w:r>
          </w:hyperlink>
        </w:p>
        <w:p w14:paraId="7AD70093" w14:textId="6CE336B9" w:rsidR="003C2DF1" w:rsidRDefault="00E7390F">
          <w:pPr>
            <w:pStyle w:val="TOC2"/>
            <w:tabs>
              <w:tab w:val="right" w:leader="dot" w:pos="9016"/>
            </w:tabs>
            <w:rPr>
              <w:rFonts w:eastAsiaTheme="minorEastAsia"/>
              <w:noProof/>
              <w:lang w:eastAsia="en-GB"/>
            </w:rPr>
          </w:pPr>
          <w:hyperlink w:anchor="_Toc122030739" w:history="1">
            <w:r w:rsidR="003C2DF1" w:rsidRPr="00BD5AF2">
              <w:rPr>
                <w:rStyle w:val="Hyperlink"/>
                <w:noProof/>
              </w:rPr>
              <w:t>SWOT &amp; PESTLE</w:t>
            </w:r>
            <w:r w:rsidR="003C2DF1">
              <w:rPr>
                <w:noProof/>
                <w:webHidden/>
              </w:rPr>
              <w:tab/>
            </w:r>
            <w:r w:rsidR="003C2DF1">
              <w:rPr>
                <w:noProof/>
                <w:webHidden/>
              </w:rPr>
              <w:fldChar w:fldCharType="begin"/>
            </w:r>
            <w:r w:rsidR="003C2DF1">
              <w:rPr>
                <w:noProof/>
                <w:webHidden/>
              </w:rPr>
              <w:instrText xml:space="preserve"> PAGEREF _Toc122030739 \h </w:instrText>
            </w:r>
            <w:r w:rsidR="003C2DF1">
              <w:rPr>
                <w:noProof/>
                <w:webHidden/>
              </w:rPr>
            </w:r>
            <w:r w:rsidR="003C2DF1">
              <w:rPr>
                <w:noProof/>
                <w:webHidden/>
              </w:rPr>
              <w:fldChar w:fldCharType="separate"/>
            </w:r>
            <w:r w:rsidR="003C2DF1">
              <w:rPr>
                <w:noProof/>
                <w:webHidden/>
              </w:rPr>
              <w:t>10</w:t>
            </w:r>
            <w:r w:rsidR="003C2DF1">
              <w:rPr>
                <w:noProof/>
                <w:webHidden/>
              </w:rPr>
              <w:fldChar w:fldCharType="end"/>
            </w:r>
          </w:hyperlink>
        </w:p>
        <w:p w14:paraId="253E0595" w14:textId="27B2C425" w:rsidR="003C2DF1" w:rsidRDefault="00E7390F">
          <w:pPr>
            <w:pStyle w:val="TOC2"/>
            <w:tabs>
              <w:tab w:val="right" w:leader="dot" w:pos="9016"/>
            </w:tabs>
            <w:rPr>
              <w:rFonts w:eastAsiaTheme="minorEastAsia"/>
              <w:noProof/>
              <w:lang w:eastAsia="en-GB"/>
            </w:rPr>
          </w:pPr>
          <w:hyperlink w:anchor="_Toc122030740" w:history="1">
            <w:r w:rsidR="003C2DF1" w:rsidRPr="00BD5AF2">
              <w:rPr>
                <w:rStyle w:val="Hyperlink"/>
                <w:noProof/>
              </w:rPr>
              <w:t>Ansoff’s Marketing Growth Matrix</w:t>
            </w:r>
            <w:r w:rsidR="003C2DF1">
              <w:rPr>
                <w:noProof/>
                <w:webHidden/>
              </w:rPr>
              <w:tab/>
            </w:r>
            <w:r w:rsidR="003C2DF1">
              <w:rPr>
                <w:noProof/>
                <w:webHidden/>
              </w:rPr>
              <w:fldChar w:fldCharType="begin"/>
            </w:r>
            <w:r w:rsidR="003C2DF1">
              <w:rPr>
                <w:noProof/>
                <w:webHidden/>
              </w:rPr>
              <w:instrText xml:space="preserve"> PAGEREF _Toc122030740 \h </w:instrText>
            </w:r>
            <w:r w:rsidR="003C2DF1">
              <w:rPr>
                <w:noProof/>
                <w:webHidden/>
              </w:rPr>
            </w:r>
            <w:r w:rsidR="003C2DF1">
              <w:rPr>
                <w:noProof/>
                <w:webHidden/>
              </w:rPr>
              <w:fldChar w:fldCharType="separate"/>
            </w:r>
            <w:r w:rsidR="003C2DF1">
              <w:rPr>
                <w:noProof/>
                <w:webHidden/>
              </w:rPr>
              <w:t>14</w:t>
            </w:r>
            <w:r w:rsidR="003C2DF1">
              <w:rPr>
                <w:noProof/>
                <w:webHidden/>
              </w:rPr>
              <w:fldChar w:fldCharType="end"/>
            </w:r>
          </w:hyperlink>
        </w:p>
        <w:p w14:paraId="5768FA79" w14:textId="54437E34" w:rsidR="003C2DF1" w:rsidRDefault="00E7390F">
          <w:pPr>
            <w:pStyle w:val="TOC1"/>
            <w:tabs>
              <w:tab w:val="right" w:leader="dot" w:pos="9016"/>
            </w:tabs>
            <w:rPr>
              <w:rFonts w:eastAsiaTheme="minorEastAsia"/>
              <w:noProof/>
              <w:lang w:eastAsia="en-GB"/>
            </w:rPr>
          </w:pPr>
          <w:hyperlink w:anchor="_Toc122030741" w:history="1">
            <w:r w:rsidR="003C2DF1" w:rsidRPr="00BD5AF2">
              <w:rPr>
                <w:rStyle w:val="Hyperlink"/>
                <w:noProof/>
              </w:rPr>
              <w:t>Conclusions</w:t>
            </w:r>
            <w:r w:rsidR="003C2DF1">
              <w:rPr>
                <w:noProof/>
                <w:webHidden/>
              </w:rPr>
              <w:tab/>
            </w:r>
            <w:r w:rsidR="003C2DF1">
              <w:rPr>
                <w:noProof/>
                <w:webHidden/>
              </w:rPr>
              <w:fldChar w:fldCharType="begin"/>
            </w:r>
            <w:r w:rsidR="003C2DF1">
              <w:rPr>
                <w:noProof/>
                <w:webHidden/>
              </w:rPr>
              <w:instrText xml:space="preserve"> PAGEREF _Toc122030741 \h </w:instrText>
            </w:r>
            <w:r w:rsidR="003C2DF1">
              <w:rPr>
                <w:noProof/>
                <w:webHidden/>
              </w:rPr>
            </w:r>
            <w:r w:rsidR="003C2DF1">
              <w:rPr>
                <w:noProof/>
                <w:webHidden/>
              </w:rPr>
              <w:fldChar w:fldCharType="separate"/>
            </w:r>
            <w:r w:rsidR="003C2DF1">
              <w:rPr>
                <w:noProof/>
                <w:webHidden/>
              </w:rPr>
              <w:t>15</w:t>
            </w:r>
            <w:r w:rsidR="003C2DF1">
              <w:rPr>
                <w:noProof/>
                <w:webHidden/>
              </w:rPr>
              <w:fldChar w:fldCharType="end"/>
            </w:r>
          </w:hyperlink>
        </w:p>
        <w:p w14:paraId="715DC986" w14:textId="11029AB8" w:rsidR="003C2DF1" w:rsidRDefault="00E7390F">
          <w:pPr>
            <w:pStyle w:val="TOC1"/>
            <w:tabs>
              <w:tab w:val="right" w:leader="dot" w:pos="9016"/>
            </w:tabs>
            <w:rPr>
              <w:rFonts w:eastAsiaTheme="minorEastAsia"/>
              <w:noProof/>
              <w:lang w:eastAsia="en-GB"/>
            </w:rPr>
          </w:pPr>
          <w:hyperlink w:anchor="_Toc122030742" w:history="1">
            <w:r w:rsidR="003C2DF1" w:rsidRPr="00BD5AF2">
              <w:rPr>
                <w:rStyle w:val="Hyperlink"/>
                <w:noProof/>
              </w:rPr>
              <w:t>Recommendations</w:t>
            </w:r>
            <w:r w:rsidR="003C2DF1">
              <w:rPr>
                <w:noProof/>
                <w:webHidden/>
              </w:rPr>
              <w:tab/>
            </w:r>
            <w:r w:rsidR="003C2DF1">
              <w:rPr>
                <w:noProof/>
                <w:webHidden/>
              </w:rPr>
              <w:fldChar w:fldCharType="begin"/>
            </w:r>
            <w:r w:rsidR="003C2DF1">
              <w:rPr>
                <w:noProof/>
                <w:webHidden/>
              </w:rPr>
              <w:instrText xml:space="preserve"> PAGEREF _Toc122030742 \h </w:instrText>
            </w:r>
            <w:r w:rsidR="003C2DF1">
              <w:rPr>
                <w:noProof/>
                <w:webHidden/>
              </w:rPr>
            </w:r>
            <w:r w:rsidR="003C2DF1">
              <w:rPr>
                <w:noProof/>
                <w:webHidden/>
              </w:rPr>
              <w:fldChar w:fldCharType="separate"/>
            </w:r>
            <w:r w:rsidR="003C2DF1">
              <w:rPr>
                <w:noProof/>
                <w:webHidden/>
              </w:rPr>
              <w:t>18</w:t>
            </w:r>
            <w:r w:rsidR="003C2DF1">
              <w:rPr>
                <w:noProof/>
                <w:webHidden/>
              </w:rPr>
              <w:fldChar w:fldCharType="end"/>
            </w:r>
          </w:hyperlink>
        </w:p>
        <w:p w14:paraId="36090427" w14:textId="3A1EA498" w:rsidR="003C2DF1" w:rsidRDefault="00E7390F">
          <w:pPr>
            <w:pStyle w:val="TOC1"/>
            <w:tabs>
              <w:tab w:val="right" w:leader="dot" w:pos="9016"/>
            </w:tabs>
            <w:rPr>
              <w:rFonts w:eastAsiaTheme="minorEastAsia"/>
              <w:noProof/>
              <w:lang w:eastAsia="en-GB"/>
            </w:rPr>
          </w:pPr>
          <w:hyperlink w:anchor="_Toc122030743" w:history="1">
            <w:r w:rsidR="003C2DF1" w:rsidRPr="00BD5AF2">
              <w:rPr>
                <w:rStyle w:val="Hyperlink"/>
                <w:noProof/>
              </w:rPr>
              <w:t>Appendix 1</w:t>
            </w:r>
            <w:r w:rsidR="003C2DF1">
              <w:rPr>
                <w:noProof/>
                <w:webHidden/>
              </w:rPr>
              <w:tab/>
            </w:r>
            <w:r w:rsidR="003C2DF1">
              <w:rPr>
                <w:noProof/>
                <w:webHidden/>
              </w:rPr>
              <w:fldChar w:fldCharType="begin"/>
            </w:r>
            <w:r w:rsidR="003C2DF1">
              <w:rPr>
                <w:noProof/>
                <w:webHidden/>
              </w:rPr>
              <w:instrText xml:space="preserve"> PAGEREF _Toc122030743 \h </w:instrText>
            </w:r>
            <w:r w:rsidR="003C2DF1">
              <w:rPr>
                <w:noProof/>
                <w:webHidden/>
              </w:rPr>
            </w:r>
            <w:r w:rsidR="003C2DF1">
              <w:rPr>
                <w:noProof/>
                <w:webHidden/>
              </w:rPr>
              <w:fldChar w:fldCharType="separate"/>
            </w:r>
            <w:r w:rsidR="003C2DF1">
              <w:rPr>
                <w:noProof/>
                <w:webHidden/>
              </w:rPr>
              <w:t>22</w:t>
            </w:r>
            <w:r w:rsidR="003C2DF1">
              <w:rPr>
                <w:noProof/>
                <w:webHidden/>
              </w:rPr>
              <w:fldChar w:fldCharType="end"/>
            </w:r>
          </w:hyperlink>
        </w:p>
        <w:p w14:paraId="12F12A5B" w14:textId="522B798D" w:rsidR="003C2DF1" w:rsidRDefault="00E7390F">
          <w:pPr>
            <w:pStyle w:val="TOC1"/>
            <w:tabs>
              <w:tab w:val="right" w:leader="dot" w:pos="9016"/>
            </w:tabs>
            <w:rPr>
              <w:rFonts w:eastAsiaTheme="minorEastAsia"/>
              <w:noProof/>
              <w:lang w:eastAsia="en-GB"/>
            </w:rPr>
          </w:pPr>
          <w:hyperlink w:anchor="_Toc122030744" w:history="1">
            <w:r w:rsidR="003C2DF1" w:rsidRPr="00BD5AF2">
              <w:rPr>
                <w:rStyle w:val="Hyperlink"/>
                <w:noProof/>
              </w:rPr>
              <w:t>Appendix 2</w:t>
            </w:r>
            <w:r w:rsidR="003C2DF1">
              <w:rPr>
                <w:noProof/>
                <w:webHidden/>
              </w:rPr>
              <w:tab/>
            </w:r>
            <w:r w:rsidR="003C2DF1">
              <w:rPr>
                <w:noProof/>
                <w:webHidden/>
              </w:rPr>
              <w:fldChar w:fldCharType="begin"/>
            </w:r>
            <w:r w:rsidR="003C2DF1">
              <w:rPr>
                <w:noProof/>
                <w:webHidden/>
              </w:rPr>
              <w:instrText xml:space="preserve"> PAGEREF _Toc122030744 \h </w:instrText>
            </w:r>
            <w:r w:rsidR="003C2DF1">
              <w:rPr>
                <w:noProof/>
                <w:webHidden/>
              </w:rPr>
            </w:r>
            <w:r w:rsidR="003C2DF1">
              <w:rPr>
                <w:noProof/>
                <w:webHidden/>
              </w:rPr>
              <w:fldChar w:fldCharType="separate"/>
            </w:r>
            <w:r w:rsidR="003C2DF1">
              <w:rPr>
                <w:noProof/>
                <w:webHidden/>
              </w:rPr>
              <w:t>23</w:t>
            </w:r>
            <w:r w:rsidR="003C2DF1">
              <w:rPr>
                <w:noProof/>
                <w:webHidden/>
              </w:rPr>
              <w:fldChar w:fldCharType="end"/>
            </w:r>
          </w:hyperlink>
        </w:p>
        <w:p w14:paraId="48F2A4E6" w14:textId="55EC40EE" w:rsidR="003C2DF1" w:rsidRDefault="00E7390F">
          <w:pPr>
            <w:pStyle w:val="TOC1"/>
            <w:tabs>
              <w:tab w:val="right" w:leader="dot" w:pos="9016"/>
            </w:tabs>
            <w:rPr>
              <w:rFonts w:eastAsiaTheme="minorEastAsia"/>
              <w:noProof/>
              <w:lang w:eastAsia="en-GB"/>
            </w:rPr>
          </w:pPr>
          <w:hyperlink w:anchor="_Toc122030745" w:history="1">
            <w:r w:rsidR="003C2DF1" w:rsidRPr="00BD5AF2">
              <w:rPr>
                <w:rStyle w:val="Hyperlink"/>
                <w:noProof/>
              </w:rPr>
              <w:t>References</w:t>
            </w:r>
            <w:r w:rsidR="003C2DF1">
              <w:rPr>
                <w:noProof/>
                <w:webHidden/>
              </w:rPr>
              <w:tab/>
            </w:r>
            <w:r w:rsidR="003C2DF1">
              <w:rPr>
                <w:noProof/>
                <w:webHidden/>
              </w:rPr>
              <w:fldChar w:fldCharType="begin"/>
            </w:r>
            <w:r w:rsidR="003C2DF1">
              <w:rPr>
                <w:noProof/>
                <w:webHidden/>
              </w:rPr>
              <w:instrText xml:space="preserve"> PAGEREF _Toc122030745 \h </w:instrText>
            </w:r>
            <w:r w:rsidR="003C2DF1">
              <w:rPr>
                <w:noProof/>
                <w:webHidden/>
              </w:rPr>
            </w:r>
            <w:r w:rsidR="003C2DF1">
              <w:rPr>
                <w:noProof/>
                <w:webHidden/>
              </w:rPr>
              <w:fldChar w:fldCharType="separate"/>
            </w:r>
            <w:r w:rsidR="003C2DF1">
              <w:rPr>
                <w:noProof/>
                <w:webHidden/>
              </w:rPr>
              <w:t>25</w:t>
            </w:r>
            <w:r w:rsidR="003C2DF1">
              <w:rPr>
                <w:noProof/>
                <w:webHidden/>
              </w:rPr>
              <w:fldChar w:fldCharType="end"/>
            </w:r>
          </w:hyperlink>
        </w:p>
        <w:p w14:paraId="5E9B40EC" w14:textId="1FACDC1B" w:rsidR="00B11705" w:rsidRDefault="00B11705">
          <w:r>
            <w:rPr>
              <w:b/>
              <w:bCs/>
              <w:noProof/>
            </w:rPr>
            <w:fldChar w:fldCharType="end"/>
          </w:r>
        </w:p>
      </w:sdtContent>
    </w:sdt>
    <w:p w14:paraId="3F92EB76" w14:textId="77777777" w:rsidR="00B11705" w:rsidRDefault="00B11705">
      <w:pPr>
        <w:rPr>
          <w:rFonts w:asciiTheme="majorHAnsi" w:eastAsiaTheme="majorEastAsia" w:hAnsiTheme="majorHAnsi" w:cstheme="majorBidi"/>
          <w:color w:val="2F5496" w:themeColor="accent1" w:themeShade="BF"/>
          <w:sz w:val="32"/>
          <w:szCs w:val="32"/>
        </w:rPr>
      </w:pPr>
      <w:r>
        <w:br w:type="page"/>
      </w:r>
    </w:p>
    <w:p w14:paraId="14622FA2" w14:textId="4690E44B" w:rsidR="00CF244D" w:rsidRDefault="00A21D14" w:rsidP="000639E8">
      <w:pPr>
        <w:pStyle w:val="Heading1"/>
      </w:pPr>
      <w:bookmarkStart w:id="0" w:name="_Toc122030735"/>
      <w:r>
        <w:lastRenderedPageBreak/>
        <w:t>Executive Summary</w:t>
      </w:r>
      <w:bookmarkEnd w:id="0"/>
    </w:p>
    <w:p w14:paraId="18A72E2B" w14:textId="77777777" w:rsidR="000639E8" w:rsidRDefault="000639E8"/>
    <w:p w14:paraId="5BC725E1" w14:textId="1D7CB35E" w:rsidR="008D0FD5" w:rsidRDefault="008D0FD5" w:rsidP="008D0FD5">
      <w:pPr>
        <w:spacing w:line="480" w:lineRule="auto"/>
        <w:jc w:val="both"/>
        <w:rPr>
          <w:rFonts w:ascii="Arial" w:hAnsi="Arial" w:cs="Arial"/>
          <w:sz w:val="24"/>
          <w:szCs w:val="24"/>
        </w:rPr>
      </w:pPr>
      <w:r w:rsidRPr="008D0FD5">
        <w:rPr>
          <w:rFonts w:ascii="Arial" w:hAnsi="Arial" w:cs="Arial"/>
          <w:sz w:val="24"/>
          <w:szCs w:val="24"/>
        </w:rPr>
        <w:t xml:space="preserve">Pathways Training is one of ten providers approved by Welsh Government to deliver apprenticeships across South and Mid Wales. The recent pandemic has seen an increase in the use of blended learning in delivery of work-based training and apprenticeships, which has </w:t>
      </w:r>
      <w:r>
        <w:rPr>
          <w:rFonts w:ascii="Arial" w:hAnsi="Arial" w:cs="Arial"/>
          <w:sz w:val="24"/>
          <w:szCs w:val="24"/>
        </w:rPr>
        <w:t xml:space="preserve">led to providers embracing the use of online delivery, including a complete shift to the use of e-portfolio over paper-based files. This report endeavours to outline a strategy that will allow Pathways Training to remain a key provider whilst also navigating new opportunities that arise </w:t>
      </w:r>
      <w:proofErr w:type="gramStart"/>
      <w:r>
        <w:rPr>
          <w:rFonts w:ascii="Arial" w:hAnsi="Arial" w:cs="Arial"/>
          <w:sz w:val="24"/>
          <w:szCs w:val="24"/>
        </w:rPr>
        <w:t>as a result of</w:t>
      </w:r>
      <w:proofErr w:type="gramEnd"/>
      <w:r>
        <w:rPr>
          <w:rFonts w:ascii="Arial" w:hAnsi="Arial" w:cs="Arial"/>
          <w:sz w:val="24"/>
          <w:szCs w:val="24"/>
        </w:rPr>
        <w:t xml:space="preserve"> the shift to digital learning.</w:t>
      </w:r>
    </w:p>
    <w:p w14:paraId="64710C18" w14:textId="7AAE49D8" w:rsidR="000639E8" w:rsidRPr="008D0FD5" w:rsidRDefault="008D0FD5" w:rsidP="008D0FD5">
      <w:pPr>
        <w:spacing w:line="480" w:lineRule="auto"/>
        <w:jc w:val="both"/>
        <w:rPr>
          <w:rFonts w:ascii="Arial" w:hAnsi="Arial" w:cs="Arial"/>
          <w:sz w:val="24"/>
          <w:szCs w:val="24"/>
        </w:rPr>
      </w:pPr>
      <w:r>
        <w:rPr>
          <w:rFonts w:ascii="Arial" w:hAnsi="Arial" w:cs="Arial"/>
          <w:sz w:val="24"/>
          <w:szCs w:val="24"/>
        </w:rPr>
        <w:t xml:space="preserve">The key findings identify opportunities </w:t>
      </w:r>
      <w:r w:rsidR="00DD7327">
        <w:rPr>
          <w:rFonts w:ascii="Arial" w:hAnsi="Arial" w:cs="Arial"/>
          <w:sz w:val="24"/>
          <w:szCs w:val="24"/>
        </w:rPr>
        <w:t xml:space="preserve">including utilisation of an omni-channel that will provide a unique consumer experience to new and existing customers, provision of Net Zero skills and apprenticeships in-line with Welsh Governments ‘digitalisation’ strategy </w:t>
      </w:r>
      <w:r w:rsidR="00A73DBA">
        <w:rPr>
          <w:rFonts w:ascii="Arial" w:hAnsi="Arial" w:cs="Arial"/>
          <w:sz w:val="24"/>
          <w:szCs w:val="24"/>
        </w:rPr>
        <w:t>and</w:t>
      </w:r>
      <w:r w:rsidR="00DD7327">
        <w:rPr>
          <w:rFonts w:ascii="Arial" w:hAnsi="Arial" w:cs="Arial"/>
          <w:sz w:val="24"/>
          <w:szCs w:val="24"/>
        </w:rPr>
        <w:t xml:space="preserve"> missed opportunity to break into the commercial training market. Pathways Training can make the most of these opportunities </w:t>
      </w:r>
      <w:proofErr w:type="gramStart"/>
      <w:r w:rsidR="00DD7327">
        <w:rPr>
          <w:rFonts w:ascii="Arial" w:hAnsi="Arial" w:cs="Arial"/>
          <w:sz w:val="24"/>
          <w:szCs w:val="24"/>
        </w:rPr>
        <w:t>through:</w:t>
      </w:r>
      <w:proofErr w:type="gramEnd"/>
      <w:r w:rsidR="00DD7327">
        <w:rPr>
          <w:rFonts w:ascii="Arial" w:hAnsi="Arial" w:cs="Arial"/>
          <w:sz w:val="24"/>
          <w:szCs w:val="24"/>
        </w:rPr>
        <w:t xml:space="preserve"> increasing efficiency of current auditing systems, greater utilisation of the e-portfolio Smart Assessor and promotion of Net Zero and commercial opportunities online and face-to-face.</w:t>
      </w:r>
    </w:p>
    <w:p w14:paraId="2B71A9E9" w14:textId="77777777" w:rsidR="000639E8" w:rsidRDefault="000639E8"/>
    <w:p w14:paraId="2DBCE0EE" w14:textId="77777777" w:rsidR="000639E8" w:rsidRDefault="000639E8"/>
    <w:p w14:paraId="27B789C5" w14:textId="77777777" w:rsidR="000639E8" w:rsidRDefault="000639E8"/>
    <w:p w14:paraId="280E9026" w14:textId="77777777" w:rsidR="000639E8" w:rsidRDefault="000639E8"/>
    <w:p w14:paraId="12D6DD44" w14:textId="77777777" w:rsidR="000639E8" w:rsidRDefault="000639E8"/>
    <w:p w14:paraId="27AE88A9" w14:textId="77777777" w:rsidR="000639E8" w:rsidRDefault="000639E8"/>
    <w:p w14:paraId="19A3580C" w14:textId="77777777" w:rsidR="000639E8" w:rsidRDefault="000639E8"/>
    <w:p w14:paraId="76B427B9" w14:textId="77777777" w:rsidR="000639E8" w:rsidRDefault="000639E8"/>
    <w:p w14:paraId="25C9FE73" w14:textId="26C96EDC" w:rsidR="00A21D14" w:rsidRDefault="00A21D14" w:rsidP="000639E8">
      <w:pPr>
        <w:pStyle w:val="Heading1"/>
      </w:pPr>
      <w:bookmarkStart w:id="1" w:name="_Toc122030736"/>
      <w:r>
        <w:lastRenderedPageBreak/>
        <w:t>Introduction</w:t>
      </w:r>
      <w:bookmarkEnd w:id="1"/>
    </w:p>
    <w:p w14:paraId="197CA142" w14:textId="77777777" w:rsidR="007A244F" w:rsidRDefault="007A244F"/>
    <w:p w14:paraId="5661D74A" w14:textId="10D160F4" w:rsidR="000639E8" w:rsidRDefault="00C261DF" w:rsidP="00F26B46">
      <w:pPr>
        <w:spacing w:line="480" w:lineRule="auto"/>
        <w:jc w:val="both"/>
        <w:rPr>
          <w:rFonts w:ascii="Arial" w:hAnsi="Arial" w:cs="Arial"/>
          <w:sz w:val="24"/>
          <w:szCs w:val="24"/>
        </w:rPr>
      </w:pPr>
      <w:r>
        <w:rPr>
          <w:rFonts w:ascii="Arial" w:hAnsi="Arial" w:cs="Arial"/>
          <w:sz w:val="24"/>
          <w:szCs w:val="24"/>
        </w:rPr>
        <w:t xml:space="preserve">The definition of what constitutes strategic management is subjective, based upon an organisation’s position within the marketplace, their goals and what they deem success. </w:t>
      </w:r>
      <w:r w:rsidR="00EC72EE" w:rsidRPr="00BA2EA2">
        <w:rPr>
          <w:rFonts w:ascii="Arial" w:hAnsi="Arial" w:cs="Arial"/>
          <w:sz w:val="24"/>
          <w:szCs w:val="24"/>
        </w:rPr>
        <w:t>According to Dess et al. (2019) strategic management involves “the analyses, decisions, and actions an organization undertakes in order to create and sustain competitive advantages.”</w:t>
      </w:r>
      <w:r w:rsidR="0028049F" w:rsidRPr="00BA2EA2">
        <w:rPr>
          <w:rFonts w:ascii="Arial" w:hAnsi="Arial" w:cs="Arial"/>
          <w:sz w:val="24"/>
          <w:szCs w:val="24"/>
        </w:rPr>
        <w:t xml:space="preserve"> </w:t>
      </w:r>
      <w:r w:rsidR="00EC72EE" w:rsidRPr="00BA2EA2">
        <w:rPr>
          <w:rFonts w:ascii="Arial" w:hAnsi="Arial" w:cs="Arial"/>
          <w:sz w:val="24"/>
          <w:szCs w:val="24"/>
        </w:rPr>
        <w:t xml:space="preserve">A business’ strategy </w:t>
      </w:r>
      <w:r w:rsidR="003540DB" w:rsidRPr="00BA2EA2">
        <w:rPr>
          <w:rFonts w:ascii="Arial" w:hAnsi="Arial" w:cs="Arial"/>
          <w:sz w:val="24"/>
          <w:szCs w:val="24"/>
        </w:rPr>
        <w:t>should</w:t>
      </w:r>
      <w:r w:rsidR="00EC72EE" w:rsidRPr="00BA2EA2">
        <w:rPr>
          <w:rFonts w:ascii="Arial" w:hAnsi="Arial" w:cs="Arial"/>
          <w:sz w:val="24"/>
          <w:szCs w:val="24"/>
        </w:rPr>
        <w:t xml:space="preserve"> be planned</w:t>
      </w:r>
      <w:r w:rsidR="003540DB" w:rsidRPr="00BA2EA2">
        <w:rPr>
          <w:rFonts w:ascii="Arial" w:hAnsi="Arial" w:cs="Arial"/>
          <w:sz w:val="24"/>
          <w:szCs w:val="24"/>
        </w:rPr>
        <w:t xml:space="preserve"> in line with its mission and objectives to provide a purpose-driven approach that allows companies to create a competitive advantage, knowing their position within the marketplace and allowing them to assess their impact upon that marketplace </w:t>
      </w:r>
      <w:sdt>
        <w:sdtPr>
          <w:rPr>
            <w:rFonts w:ascii="Arial" w:hAnsi="Arial" w:cs="Arial"/>
            <w:sz w:val="24"/>
            <w:szCs w:val="24"/>
          </w:rPr>
          <w:id w:val="-588001054"/>
          <w:citation/>
        </w:sdtPr>
        <w:sdtEndPr/>
        <w:sdtContent>
          <w:r w:rsidR="003540DB" w:rsidRPr="00BA2EA2">
            <w:rPr>
              <w:rFonts w:ascii="Arial" w:hAnsi="Arial" w:cs="Arial"/>
              <w:sz w:val="24"/>
              <w:szCs w:val="24"/>
            </w:rPr>
            <w:fldChar w:fldCharType="begin"/>
          </w:r>
          <w:r w:rsidR="003540DB" w:rsidRPr="00BA2EA2">
            <w:rPr>
              <w:rFonts w:ascii="Arial" w:hAnsi="Arial" w:cs="Arial"/>
              <w:sz w:val="24"/>
              <w:szCs w:val="24"/>
            </w:rPr>
            <w:instrText xml:space="preserve"> CITATION Mal19 \l 2057 </w:instrText>
          </w:r>
          <w:r w:rsidR="003540DB" w:rsidRPr="00BA2EA2">
            <w:rPr>
              <w:rFonts w:ascii="Arial" w:hAnsi="Arial" w:cs="Arial"/>
              <w:sz w:val="24"/>
              <w:szCs w:val="24"/>
            </w:rPr>
            <w:fldChar w:fldCharType="separate"/>
          </w:r>
          <w:r w:rsidR="00DF31AE" w:rsidRPr="00DF31AE">
            <w:rPr>
              <w:rFonts w:ascii="Arial" w:hAnsi="Arial" w:cs="Arial"/>
              <w:noProof/>
              <w:sz w:val="24"/>
              <w:szCs w:val="24"/>
            </w:rPr>
            <w:t>(Malnight, et al., 2019)</w:t>
          </w:r>
          <w:r w:rsidR="003540DB" w:rsidRPr="00BA2EA2">
            <w:rPr>
              <w:rFonts w:ascii="Arial" w:hAnsi="Arial" w:cs="Arial"/>
              <w:sz w:val="24"/>
              <w:szCs w:val="24"/>
            </w:rPr>
            <w:fldChar w:fldCharType="end"/>
          </w:r>
        </w:sdtContent>
      </w:sdt>
      <w:r w:rsidR="00137CE4" w:rsidRPr="00BA2EA2">
        <w:rPr>
          <w:rFonts w:ascii="Arial" w:hAnsi="Arial" w:cs="Arial"/>
          <w:sz w:val="24"/>
          <w:szCs w:val="24"/>
        </w:rPr>
        <w:t>. However, prescriptive views of strategy fail to account for uncertainty and risk. Mintzberg’s emergent theory considers a more dynamic view that strategy is</w:t>
      </w:r>
      <w:r w:rsidR="0028049F" w:rsidRPr="00BA2EA2">
        <w:rPr>
          <w:rFonts w:ascii="Arial" w:hAnsi="Arial" w:cs="Arial"/>
          <w:sz w:val="24"/>
          <w:szCs w:val="24"/>
        </w:rPr>
        <w:t xml:space="preserve"> ongoing and develops based on the current reality of the marketplace </w:t>
      </w:r>
      <w:sdt>
        <w:sdtPr>
          <w:rPr>
            <w:rFonts w:ascii="Arial" w:hAnsi="Arial" w:cs="Arial"/>
            <w:sz w:val="24"/>
            <w:szCs w:val="24"/>
          </w:rPr>
          <w:id w:val="-1625998476"/>
          <w:citation/>
        </w:sdtPr>
        <w:sdtEndPr/>
        <w:sdtContent>
          <w:r w:rsidR="0028049F" w:rsidRPr="00BA2EA2">
            <w:rPr>
              <w:rFonts w:ascii="Arial" w:hAnsi="Arial" w:cs="Arial"/>
              <w:sz w:val="24"/>
              <w:szCs w:val="24"/>
            </w:rPr>
            <w:fldChar w:fldCharType="begin"/>
          </w:r>
          <w:r w:rsidR="0028049F" w:rsidRPr="00BA2EA2">
            <w:rPr>
              <w:rFonts w:ascii="Arial" w:hAnsi="Arial" w:cs="Arial"/>
              <w:sz w:val="24"/>
              <w:szCs w:val="24"/>
            </w:rPr>
            <w:instrText xml:space="preserve"> CITATION Ric181 \l 2057 </w:instrText>
          </w:r>
          <w:r w:rsidR="0028049F" w:rsidRPr="00BA2EA2">
            <w:rPr>
              <w:rFonts w:ascii="Arial" w:hAnsi="Arial" w:cs="Arial"/>
              <w:sz w:val="24"/>
              <w:szCs w:val="24"/>
            </w:rPr>
            <w:fldChar w:fldCharType="separate"/>
          </w:r>
          <w:r w:rsidR="00DF31AE" w:rsidRPr="00DF31AE">
            <w:rPr>
              <w:rFonts w:ascii="Arial" w:hAnsi="Arial" w:cs="Arial"/>
              <w:noProof/>
              <w:sz w:val="24"/>
              <w:szCs w:val="24"/>
            </w:rPr>
            <w:t>(Lynch, 2018)</w:t>
          </w:r>
          <w:r w:rsidR="0028049F" w:rsidRPr="00BA2EA2">
            <w:rPr>
              <w:rFonts w:ascii="Arial" w:hAnsi="Arial" w:cs="Arial"/>
              <w:sz w:val="24"/>
              <w:szCs w:val="24"/>
            </w:rPr>
            <w:fldChar w:fldCharType="end"/>
          </w:r>
        </w:sdtContent>
      </w:sdt>
      <w:r w:rsidR="0028049F" w:rsidRPr="00BA2EA2">
        <w:rPr>
          <w:rFonts w:ascii="Arial" w:hAnsi="Arial" w:cs="Arial"/>
          <w:sz w:val="24"/>
          <w:szCs w:val="24"/>
        </w:rPr>
        <w:t xml:space="preserve">. As we emerge into the ‘new normal’ following the pandemic, we find a greater need for strategic flexibility; “If reality is constantly changing, the company cannot stop </w:t>
      </w:r>
      <w:proofErr w:type="spellStart"/>
      <w:r w:rsidR="0028049F" w:rsidRPr="00BA2EA2">
        <w:rPr>
          <w:rFonts w:ascii="Arial" w:hAnsi="Arial" w:cs="Arial"/>
          <w:sz w:val="24"/>
          <w:szCs w:val="24"/>
        </w:rPr>
        <w:t>analyzing</w:t>
      </w:r>
      <w:proofErr w:type="spellEnd"/>
      <w:r w:rsidR="0028049F" w:rsidRPr="00BA2EA2">
        <w:rPr>
          <w:rFonts w:ascii="Arial" w:hAnsi="Arial" w:cs="Arial"/>
          <w:sz w:val="24"/>
          <w:szCs w:val="24"/>
        </w:rPr>
        <w:t xml:space="preserve">, assessing, and planning to keep up” </w:t>
      </w:r>
      <w:sdt>
        <w:sdtPr>
          <w:rPr>
            <w:rFonts w:ascii="Arial" w:hAnsi="Arial" w:cs="Arial"/>
            <w:sz w:val="24"/>
            <w:szCs w:val="24"/>
          </w:rPr>
          <w:id w:val="-1276482039"/>
          <w:citation/>
        </w:sdtPr>
        <w:sdtEndPr/>
        <w:sdtContent>
          <w:r w:rsidR="0028049F" w:rsidRPr="00BA2EA2">
            <w:rPr>
              <w:rFonts w:ascii="Arial" w:hAnsi="Arial" w:cs="Arial"/>
              <w:sz w:val="24"/>
              <w:szCs w:val="24"/>
            </w:rPr>
            <w:fldChar w:fldCharType="begin"/>
          </w:r>
          <w:r w:rsidR="0028049F" w:rsidRPr="00BA2EA2">
            <w:rPr>
              <w:rFonts w:ascii="Arial" w:hAnsi="Arial" w:cs="Arial"/>
              <w:sz w:val="24"/>
              <w:szCs w:val="24"/>
            </w:rPr>
            <w:instrText xml:space="preserve"> CITATION Kar11 \l 2057 </w:instrText>
          </w:r>
          <w:r w:rsidR="0028049F" w:rsidRPr="00BA2EA2">
            <w:rPr>
              <w:rFonts w:ascii="Arial" w:hAnsi="Arial" w:cs="Arial"/>
              <w:sz w:val="24"/>
              <w:szCs w:val="24"/>
            </w:rPr>
            <w:fldChar w:fldCharType="separate"/>
          </w:r>
          <w:r w:rsidR="00DF31AE" w:rsidRPr="00DF31AE">
            <w:rPr>
              <w:rFonts w:ascii="Arial" w:hAnsi="Arial" w:cs="Arial"/>
              <w:noProof/>
              <w:sz w:val="24"/>
              <w:szCs w:val="24"/>
            </w:rPr>
            <w:t>(Moore, 2011)</w:t>
          </w:r>
          <w:r w:rsidR="0028049F" w:rsidRPr="00BA2EA2">
            <w:rPr>
              <w:rFonts w:ascii="Arial" w:hAnsi="Arial" w:cs="Arial"/>
              <w:sz w:val="24"/>
              <w:szCs w:val="24"/>
            </w:rPr>
            <w:fldChar w:fldCharType="end"/>
          </w:r>
        </w:sdtContent>
      </w:sdt>
      <w:r w:rsidR="0028049F" w:rsidRPr="00BA2EA2">
        <w:rPr>
          <w:rFonts w:ascii="Arial" w:hAnsi="Arial" w:cs="Arial"/>
          <w:sz w:val="24"/>
          <w:szCs w:val="24"/>
        </w:rPr>
        <w:t>.</w:t>
      </w:r>
      <w:r>
        <w:rPr>
          <w:rFonts w:ascii="Arial" w:hAnsi="Arial" w:cs="Arial"/>
          <w:sz w:val="24"/>
          <w:szCs w:val="24"/>
        </w:rPr>
        <w:t xml:space="preserve"> </w:t>
      </w:r>
    </w:p>
    <w:p w14:paraId="3502CE24" w14:textId="0EF1C655" w:rsidR="0028049F" w:rsidRPr="00BA2EA2" w:rsidRDefault="00C261DF" w:rsidP="00F26B46">
      <w:pPr>
        <w:spacing w:line="480" w:lineRule="auto"/>
        <w:jc w:val="both"/>
        <w:rPr>
          <w:rFonts w:ascii="Arial" w:hAnsi="Arial" w:cs="Arial"/>
          <w:sz w:val="24"/>
          <w:szCs w:val="24"/>
        </w:rPr>
      </w:pPr>
      <w:r w:rsidRPr="00BA2EA2">
        <w:rPr>
          <w:rFonts w:ascii="Arial" w:hAnsi="Arial" w:cs="Arial"/>
          <w:sz w:val="24"/>
          <w:szCs w:val="24"/>
        </w:rPr>
        <w:t>The coronavirus pandemic created unprecedented challenges on a grand scale, having a devastating impact on the global economy. The initial imposition of lockdown restrictions and uncertainty that followed saw businesses struggle to adapt to a world where face-to-face contact was not possible</w:t>
      </w:r>
      <w:r>
        <w:rPr>
          <w:rFonts w:ascii="Arial" w:hAnsi="Arial" w:cs="Arial"/>
          <w:sz w:val="24"/>
          <w:szCs w:val="24"/>
        </w:rPr>
        <w:t xml:space="preserve">. </w:t>
      </w:r>
      <w:r w:rsidR="006C135F" w:rsidRPr="00BA2EA2">
        <w:rPr>
          <w:rFonts w:ascii="Arial" w:hAnsi="Arial" w:cs="Arial"/>
          <w:sz w:val="24"/>
          <w:szCs w:val="24"/>
        </w:rPr>
        <w:t>Within the education sector</w:t>
      </w:r>
      <w:r w:rsidR="0024352C" w:rsidRPr="00BA2EA2">
        <w:rPr>
          <w:rFonts w:ascii="Arial" w:hAnsi="Arial" w:cs="Arial"/>
          <w:sz w:val="24"/>
          <w:szCs w:val="24"/>
        </w:rPr>
        <w:t>,</w:t>
      </w:r>
      <w:r w:rsidR="006C135F" w:rsidRPr="00BA2EA2">
        <w:rPr>
          <w:rFonts w:ascii="Arial" w:hAnsi="Arial" w:cs="Arial"/>
          <w:sz w:val="24"/>
          <w:szCs w:val="24"/>
        </w:rPr>
        <w:t xml:space="preserve"> </w:t>
      </w:r>
      <w:r w:rsidR="008A46F5">
        <w:rPr>
          <w:rFonts w:ascii="Arial" w:hAnsi="Arial" w:cs="Arial"/>
          <w:sz w:val="24"/>
          <w:szCs w:val="24"/>
        </w:rPr>
        <w:t>the pandemic created a ‘burning platform’</w:t>
      </w:r>
      <w:r w:rsidR="00370113">
        <w:rPr>
          <w:rFonts w:ascii="Arial" w:hAnsi="Arial" w:cs="Arial"/>
          <w:sz w:val="24"/>
          <w:szCs w:val="24"/>
        </w:rPr>
        <w:t xml:space="preserve">; </w:t>
      </w:r>
      <w:r w:rsidR="006C135F" w:rsidRPr="00BA2EA2">
        <w:rPr>
          <w:rFonts w:ascii="Arial" w:hAnsi="Arial" w:cs="Arial"/>
          <w:sz w:val="24"/>
          <w:szCs w:val="24"/>
        </w:rPr>
        <w:t>qualifications were delivered online resulting in a continued use of blended learning to this day</w:t>
      </w:r>
      <w:r w:rsidR="00370113">
        <w:rPr>
          <w:rFonts w:ascii="Arial" w:hAnsi="Arial" w:cs="Arial"/>
          <w:sz w:val="24"/>
          <w:szCs w:val="24"/>
        </w:rPr>
        <w:t xml:space="preserve"> </w:t>
      </w:r>
      <w:sdt>
        <w:sdtPr>
          <w:rPr>
            <w:rFonts w:ascii="Arial" w:hAnsi="Arial" w:cs="Arial"/>
            <w:sz w:val="24"/>
            <w:szCs w:val="24"/>
          </w:rPr>
          <w:id w:val="-252048274"/>
          <w:citation/>
        </w:sdtPr>
        <w:sdtEndPr/>
        <w:sdtContent>
          <w:r w:rsidR="00370113">
            <w:rPr>
              <w:rFonts w:ascii="Arial" w:hAnsi="Arial" w:cs="Arial"/>
              <w:sz w:val="24"/>
              <w:szCs w:val="24"/>
            </w:rPr>
            <w:fldChar w:fldCharType="begin"/>
          </w:r>
          <w:r w:rsidR="00370113">
            <w:rPr>
              <w:rFonts w:ascii="Arial" w:hAnsi="Arial" w:cs="Arial"/>
              <w:sz w:val="24"/>
              <w:szCs w:val="24"/>
            </w:rPr>
            <w:instrText xml:space="preserve"> CITATION Ram21 \l 2057 </w:instrText>
          </w:r>
          <w:r w:rsidR="00370113">
            <w:rPr>
              <w:rFonts w:ascii="Arial" w:hAnsi="Arial" w:cs="Arial"/>
              <w:sz w:val="24"/>
              <w:szCs w:val="24"/>
            </w:rPr>
            <w:fldChar w:fldCharType="separate"/>
          </w:r>
          <w:r w:rsidR="00DF31AE" w:rsidRPr="00DF31AE">
            <w:rPr>
              <w:rFonts w:ascii="Arial" w:hAnsi="Arial" w:cs="Arial"/>
              <w:noProof/>
              <w:sz w:val="24"/>
              <w:szCs w:val="24"/>
            </w:rPr>
            <w:t>(Rambhai &amp; Whitehouse, 2021)</w:t>
          </w:r>
          <w:r w:rsidR="00370113">
            <w:rPr>
              <w:rFonts w:ascii="Arial" w:hAnsi="Arial" w:cs="Arial"/>
              <w:sz w:val="24"/>
              <w:szCs w:val="24"/>
            </w:rPr>
            <w:fldChar w:fldCharType="end"/>
          </w:r>
        </w:sdtContent>
      </w:sdt>
      <w:r w:rsidR="006C135F" w:rsidRPr="00BA2EA2">
        <w:rPr>
          <w:rFonts w:ascii="Arial" w:hAnsi="Arial" w:cs="Arial"/>
          <w:sz w:val="24"/>
          <w:szCs w:val="24"/>
        </w:rPr>
        <w:t>. This provided opportunities for “creative use of digital learning” and collaboration between partners without the need to travel</w:t>
      </w:r>
      <w:r w:rsidR="0024352C" w:rsidRPr="00BA2EA2">
        <w:rPr>
          <w:rFonts w:ascii="Arial" w:hAnsi="Arial" w:cs="Arial"/>
          <w:sz w:val="24"/>
          <w:szCs w:val="24"/>
        </w:rPr>
        <w:t xml:space="preserve"> </w:t>
      </w:r>
      <w:sdt>
        <w:sdtPr>
          <w:rPr>
            <w:rFonts w:ascii="Arial" w:hAnsi="Arial" w:cs="Arial"/>
            <w:sz w:val="24"/>
            <w:szCs w:val="24"/>
          </w:rPr>
          <w:id w:val="1281219350"/>
          <w:citation/>
        </w:sdtPr>
        <w:sdtEndPr/>
        <w:sdtContent>
          <w:r w:rsidR="0024352C" w:rsidRPr="00BA2EA2">
            <w:rPr>
              <w:rFonts w:ascii="Arial" w:hAnsi="Arial" w:cs="Arial"/>
              <w:sz w:val="24"/>
              <w:szCs w:val="24"/>
            </w:rPr>
            <w:fldChar w:fldCharType="begin"/>
          </w:r>
          <w:r w:rsidR="0024352C" w:rsidRPr="00BA2EA2">
            <w:rPr>
              <w:rFonts w:ascii="Arial" w:hAnsi="Arial" w:cs="Arial"/>
              <w:sz w:val="24"/>
              <w:szCs w:val="24"/>
            </w:rPr>
            <w:instrText xml:space="preserve"> CITATION Cha22 \l 2057 </w:instrText>
          </w:r>
          <w:r w:rsidR="0024352C" w:rsidRPr="00BA2EA2">
            <w:rPr>
              <w:rFonts w:ascii="Arial" w:hAnsi="Arial" w:cs="Arial"/>
              <w:sz w:val="24"/>
              <w:szCs w:val="24"/>
            </w:rPr>
            <w:fldChar w:fldCharType="separate"/>
          </w:r>
          <w:r w:rsidR="00DF31AE" w:rsidRPr="00DF31AE">
            <w:rPr>
              <w:rFonts w:ascii="Arial" w:hAnsi="Arial" w:cs="Arial"/>
              <w:noProof/>
              <w:sz w:val="24"/>
              <w:szCs w:val="24"/>
            </w:rPr>
            <w:t>(Chapman, et al., 2022)</w:t>
          </w:r>
          <w:r w:rsidR="0024352C" w:rsidRPr="00BA2EA2">
            <w:rPr>
              <w:rFonts w:ascii="Arial" w:hAnsi="Arial" w:cs="Arial"/>
              <w:sz w:val="24"/>
              <w:szCs w:val="24"/>
            </w:rPr>
            <w:fldChar w:fldCharType="end"/>
          </w:r>
        </w:sdtContent>
      </w:sdt>
      <w:r w:rsidR="0024352C" w:rsidRPr="00BA2EA2">
        <w:rPr>
          <w:rFonts w:ascii="Arial" w:hAnsi="Arial" w:cs="Arial"/>
          <w:sz w:val="24"/>
          <w:szCs w:val="24"/>
        </w:rPr>
        <w:t xml:space="preserve">. However, access to </w:t>
      </w:r>
      <w:r w:rsidR="0024352C" w:rsidRPr="00BA2EA2">
        <w:rPr>
          <w:rFonts w:ascii="Arial" w:hAnsi="Arial" w:cs="Arial"/>
          <w:sz w:val="24"/>
          <w:szCs w:val="24"/>
        </w:rPr>
        <w:lastRenderedPageBreak/>
        <w:t xml:space="preserve">technology remains a barrier for many candidates, </w:t>
      </w:r>
      <w:r w:rsidR="0092369C" w:rsidRPr="00BA2EA2">
        <w:rPr>
          <w:rFonts w:ascii="Arial" w:hAnsi="Arial" w:cs="Arial"/>
          <w:sz w:val="24"/>
          <w:szCs w:val="24"/>
        </w:rPr>
        <w:t xml:space="preserve">with digital exclusion being a </w:t>
      </w:r>
      <w:r w:rsidR="00F34C29" w:rsidRPr="00BA2EA2">
        <w:rPr>
          <w:rFonts w:ascii="Arial" w:hAnsi="Arial" w:cs="Arial"/>
          <w:sz w:val="24"/>
          <w:szCs w:val="24"/>
        </w:rPr>
        <w:t xml:space="preserve">prominent issue within Wales </w:t>
      </w:r>
      <w:sdt>
        <w:sdtPr>
          <w:rPr>
            <w:rFonts w:ascii="Arial" w:hAnsi="Arial" w:cs="Arial"/>
            <w:sz w:val="24"/>
            <w:szCs w:val="24"/>
          </w:rPr>
          <w:id w:val="2052809647"/>
          <w:citation/>
        </w:sdtPr>
        <w:sdtEndPr/>
        <w:sdtContent>
          <w:r w:rsidR="00F34C29" w:rsidRPr="00BA2EA2">
            <w:rPr>
              <w:rFonts w:ascii="Arial" w:hAnsi="Arial" w:cs="Arial"/>
              <w:sz w:val="24"/>
              <w:szCs w:val="24"/>
            </w:rPr>
            <w:fldChar w:fldCharType="begin"/>
          </w:r>
          <w:r w:rsidR="00F34C29" w:rsidRPr="00BA2EA2">
            <w:rPr>
              <w:rFonts w:ascii="Arial" w:hAnsi="Arial" w:cs="Arial"/>
              <w:sz w:val="24"/>
              <w:szCs w:val="24"/>
            </w:rPr>
            <w:instrText xml:space="preserve"> CITATION Yat22 \l 2057 </w:instrText>
          </w:r>
          <w:r w:rsidR="00F34C29" w:rsidRPr="00BA2EA2">
            <w:rPr>
              <w:rFonts w:ascii="Arial" w:hAnsi="Arial" w:cs="Arial"/>
              <w:sz w:val="24"/>
              <w:szCs w:val="24"/>
            </w:rPr>
            <w:fldChar w:fldCharType="separate"/>
          </w:r>
          <w:r w:rsidR="00DF31AE" w:rsidRPr="00DF31AE">
            <w:rPr>
              <w:rFonts w:ascii="Arial" w:hAnsi="Arial" w:cs="Arial"/>
              <w:noProof/>
              <w:sz w:val="24"/>
              <w:szCs w:val="24"/>
            </w:rPr>
            <w:t>(Yates, et al., 2022)</w:t>
          </w:r>
          <w:r w:rsidR="00F34C29" w:rsidRPr="00BA2EA2">
            <w:rPr>
              <w:rFonts w:ascii="Arial" w:hAnsi="Arial" w:cs="Arial"/>
              <w:sz w:val="24"/>
              <w:szCs w:val="24"/>
            </w:rPr>
            <w:fldChar w:fldCharType="end"/>
          </w:r>
        </w:sdtContent>
      </w:sdt>
      <w:r w:rsidR="00F34C29" w:rsidRPr="00BA2EA2">
        <w:rPr>
          <w:rFonts w:ascii="Arial" w:hAnsi="Arial" w:cs="Arial"/>
          <w:sz w:val="24"/>
          <w:szCs w:val="24"/>
        </w:rPr>
        <w:t>.</w:t>
      </w:r>
    </w:p>
    <w:p w14:paraId="0F6B89C5" w14:textId="4C112CA5" w:rsidR="00525FA2" w:rsidRPr="00BA2EA2" w:rsidRDefault="00F34C29" w:rsidP="00F26B46">
      <w:pPr>
        <w:spacing w:line="480" w:lineRule="auto"/>
        <w:jc w:val="both"/>
        <w:rPr>
          <w:rFonts w:ascii="Arial" w:hAnsi="Arial" w:cs="Arial"/>
          <w:sz w:val="24"/>
          <w:szCs w:val="24"/>
        </w:rPr>
      </w:pPr>
      <w:r w:rsidRPr="00BA2EA2">
        <w:rPr>
          <w:rFonts w:ascii="Arial" w:hAnsi="Arial" w:cs="Arial"/>
          <w:sz w:val="24"/>
          <w:szCs w:val="24"/>
        </w:rPr>
        <w:t>This report will conduct a strategic analysis of Pathways Training [PWT]; the apprenticeship provider for Neath Port Talbot College [NPTC]. For context, PWT is the largest member of Skills Academy Wales</w:t>
      </w:r>
      <w:r w:rsidR="00472593" w:rsidRPr="00BA2EA2">
        <w:rPr>
          <w:rFonts w:ascii="Arial" w:hAnsi="Arial" w:cs="Arial"/>
          <w:sz w:val="24"/>
          <w:szCs w:val="24"/>
        </w:rPr>
        <w:t xml:space="preserve"> [SAW]</w:t>
      </w:r>
      <w:r w:rsidRPr="00BA2EA2">
        <w:rPr>
          <w:rFonts w:ascii="Arial" w:hAnsi="Arial" w:cs="Arial"/>
          <w:sz w:val="24"/>
          <w:szCs w:val="24"/>
        </w:rPr>
        <w:t>; a consortium led by NPTC which is the 3</w:t>
      </w:r>
      <w:r w:rsidRPr="00BA2EA2">
        <w:rPr>
          <w:rFonts w:ascii="Arial" w:hAnsi="Arial" w:cs="Arial"/>
          <w:sz w:val="24"/>
          <w:szCs w:val="24"/>
          <w:vertAlign w:val="superscript"/>
        </w:rPr>
        <w:t>rd</w:t>
      </w:r>
      <w:r w:rsidRPr="00BA2EA2">
        <w:rPr>
          <w:rFonts w:ascii="Arial" w:hAnsi="Arial" w:cs="Arial"/>
          <w:sz w:val="24"/>
          <w:szCs w:val="24"/>
        </w:rPr>
        <w:t xml:space="preserve"> largest apprenticeship contractor for Welsh Government </w:t>
      </w:r>
      <w:sdt>
        <w:sdtPr>
          <w:rPr>
            <w:rFonts w:ascii="Arial" w:hAnsi="Arial" w:cs="Arial"/>
            <w:sz w:val="24"/>
            <w:szCs w:val="24"/>
          </w:rPr>
          <w:id w:val="-1718805496"/>
          <w:citation/>
        </w:sdtPr>
        <w:sdtEndPr/>
        <w:sdtContent>
          <w:r w:rsidRPr="00BA2EA2">
            <w:rPr>
              <w:rFonts w:ascii="Arial" w:hAnsi="Arial" w:cs="Arial"/>
              <w:sz w:val="24"/>
              <w:szCs w:val="24"/>
            </w:rPr>
            <w:fldChar w:fldCharType="begin"/>
          </w:r>
          <w:r w:rsidRPr="00BA2EA2">
            <w:rPr>
              <w:rFonts w:ascii="Arial" w:hAnsi="Arial" w:cs="Arial"/>
              <w:sz w:val="24"/>
              <w:szCs w:val="24"/>
            </w:rPr>
            <w:instrText xml:space="preserve"> CITATION Wel22 \l 2057 </w:instrText>
          </w:r>
          <w:r w:rsidRPr="00BA2EA2">
            <w:rPr>
              <w:rFonts w:ascii="Arial" w:hAnsi="Arial" w:cs="Arial"/>
              <w:sz w:val="24"/>
              <w:szCs w:val="24"/>
            </w:rPr>
            <w:fldChar w:fldCharType="separate"/>
          </w:r>
          <w:r w:rsidR="00DF31AE" w:rsidRPr="00DF31AE">
            <w:rPr>
              <w:rFonts w:ascii="Arial" w:hAnsi="Arial" w:cs="Arial"/>
              <w:noProof/>
              <w:sz w:val="24"/>
              <w:szCs w:val="24"/>
            </w:rPr>
            <w:t>(Welsh Government, 2022)</w:t>
          </w:r>
          <w:r w:rsidRPr="00BA2EA2">
            <w:rPr>
              <w:rFonts w:ascii="Arial" w:hAnsi="Arial" w:cs="Arial"/>
              <w:sz w:val="24"/>
              <w:szCs w:val="24"/>
            </w:rPr>
            <w:fldChar w:fldCharType="end"/>
          </w:r>
        </w:sdtContent>
      </w:sdt>
      <w:r w:rsidR="00525FA2" w:rsidRPr="00BA2EA2">
        <w:rPr>
          <w:rFonts w:ascii="Arial" w:hAnsi="Arial" w:cs="Arial"/>
          <w:sz w:val="24"/>
          <w:szCs w:val="24"/>
        </w:rPr>
        <w:t xml:space="preserve">. </w:t>
      </w:r>
      <w:r w:rsidR="00F33B7C" w:rsidRPr="00BA2EA2">
        <w:rPr>
          <w:rFonts w:ascii="Arial" w:hAnsi="Arial" w:cs="Arial"/>
          <w:sz w:val="24"/>
          <w:szCs w:val="24"/>
        </w:rPr>
        <w:t xml:space="preserve">SAW’s goals are outlined within their Quality Development Plan </w:t>
      </w:r>
      <w:sdt>
        <w:sdtPr>
          <w:rPr>
            <w:rFonts w:ascii="Arial" w:hAnsi="Arial" w:cs="Arial"/>
            <w:sz w:val="24"/>
            <w:szCs w:val="24"/>
          </w:rPr>
          <w:id w:val="2009703356"/>
          <w:citation/>
        </w:sdtPr>
        <w:sdtEndPr/>
        <w:sdtContent>
          <w:r w:rsidR="00F33B7C" w:rsidRPr="00BA2EA2">
            <w:rPr>
              <w:rFonts w:ascii="Arial" w:hAnsi="Arial" w:cs="Arial"/>
              <w:sz w:val="24"/>
              <w:szCs w:val="24"/>
            </w:rPr>
            <w:fldChar w:fldCharType="begin"/>
          </w:r>
          <w:r w:rsidR="00F33B7C" w:rsidRPr="00BA2EA2">
            <w:rPr>
              <w:rFonts w:ascii="Arial" w:hAnsi="Arial" w:cs="Arial"/>
              <w:sz w:val="24"/>
              <w:szCs w:val="24"/>
            </w:rPr>
            <w:instrText xml:space="preserve"> CITATION Ski223 \l 2057 </w:instrText>
          </w:r>
          <w:r w:rsidR="00F33B7C" w:rsidRPr="00BA2EA2">
            <w:rPr>
              <w:rFonts w:ascii="Arial" w:hAnsi="Arial" w:cs="Arial"/>
              <w:sz w:val="24"/>
              <w:szCs w:val="24"/>
            </w:rPr>
            <w:fldChar w:fldCharType="separate"/>
          </w:r>
          <w:r w:rsidR="00DF31AE" w:rsidRPr="00DF31AE">
            <w:rPr>
              <w:rFonts w:ascii="Arial" w:hAnsi="Arial" w:cs="Arial"/>
              <w:noProof/>
              <w:sz w:val="24"/>
              <w:szCs w:val="24"/>
            </w:rPr>
            <w:t>(Skills Academy Wales, 2022)</w:t>
          </w:r>
          <w:r w:rsidR="00F33B7C" w:rsidRPr="00BA2EA2">
            <w:rPr>
              <w:rFonts w:ascii="Arial" w:hAnsi="Arial" w:cs="Arial"/>
              <w:sz w:val="24"/>
              <w:szCs w:val="24"/>
            </w:rPr>
            <w:fldChar w:fldCharType="end"/>
          </w:r>
        </w:sdtContent>
      </w:sdt>
      <w:r w:rsidR="00F33B7C" w:rsidRPr="00BA2EA2">
        <w:rPr>
          <w:rFonts w:ascii="Arial" w:hAnsi="Arial" w:cs="Arial"/>
          <w:sz w:val="24"/>
          <w:szCs w:val="24"/>
        </w:rPr>
        <w:t>, stating that all partner organisations must work toward:</w:t>
      </w:r>
    </w:p>
    <w:p w14:paraId="1B44C584" w14:textId="77777777"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 xml:space="preserve">Improving Standards </w:t>
      </w:r>
    </w:p>
    <w:p w14:paraId="385A24A2" w14:textId="77777777"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Improving Wellbeing and Attitudes to Learning</w:t>
      </w:r>
    </w:p>
    <w:p w14:paraId="753C1FDC" w14:textId="77777777"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Improving Teaching and Learning Experiences</w:t>
      </w:r>
    </w:p>
    <w:p w14:paraId="1E9F1FED" w14:textId="77777777"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Improving Care, Support and Guidance</w:t>
      </w:r>
    </w:p>
    <w:p w14:paraId="59989B3E" w14:textId="4C92D759"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Improving Leadership and Management</w:t>
      </w:r>
    </w:p>
    <w:p w14:paraId="0FA1FD00" w14:textId="16C70E27" w:rsidR="006626C9" w:rsidRDefault="00F33B7C" w:rsidP="00F26B46">
      <w:pPr>
        <w:spacing w:line="480" w:lineRule="auto"/>
        <w:jc w:val="both"/>
        <w:rPr>
          <w:rFonts w:ascii="Arial" w:hAnsi="Arial" w:cs="Arial"/>
          <w:sz w:val="24"/>
          <w:szCs w:val="24"/>
        </w:rPr>
      </w:pPr>
      <w:r w:rsidRPr="00BA2EA2">
        <w:rPr>
          <w:rFonts w:ascii="Arial" w:hAnsi="Arial" w:cs="Arial"/>
          <w:sz w:val="24"/>
          <w:szCs w:val="24"/>
        </w:rPr>
        <w:t xml:space="preserve">The plan specifies objectives and agreed actions for the achievement of these goals, which are measured bi-monthly by each provider and reported to SAW. For example, </w:t>
      </w:r>
      <w:r w:rsidR="00277A6E" w:rsidRPr="00BA2EA2">
        <w:rPr>
          <w:rFonts w:ascii="Arial" w:hAnsi="Arial" w:cs="Arial"/>
          <w:sz w:val="24"/>
          <w:szCs w:val="24"/>
        </w:rPr>
        <w:t>to</w:t>
      </w:r>
      <w:r w:rsidRPr="00BA2EA2">
        <w:rPr>
          <w:rFonts w:ascii="Arial" w:hAnsi="Arial" w:cs="Arial"/>
          <w:sz w:val="24"/>
          <w:szCs w:val="24"/>
        </w:rPr>
        <w:t xml:space="preserve"> improve standards PWT must “improve outcomes across all Apprenticeship programmes and exceed the national comparator” </w:t>
      </w:r>
      <w:sdt>
        <w:sdtPr>
          <w:rPr>
            <w:rFonts w:ascii="Arial" w:hAnsi="Arial" w:cs="Arial"/>
            <w:sz w:val="24"/>
            <w:szCs w:val="24"/>
          </w:rPr>
          <w:id w:val="1930312064"/>
          <w:citation/>
        </w:sdtPr>
        <w:sdtEndPr/>
        <w:sdtContent>
          <w:r w:rsidR="00576BF1" w:rsidRPr="00BA2EA2">
            <w:rPr>
              <w:rFonts w:ascii="Arial" w:hAnsi="Arial" w:cs="Arial"/>
              <w:sz w:val="24"/>
              <w:szCs w:val="24"/>
            </w:rPr>
            <w:fldChar w:fldCharType="begin"/>
          </w:r>
          <w:r w:rsidR="00576BF1" w:rsidRPr="00BA2EA2">
            <w:rPr>
              <w:rFonts w:ascii="Arial" w:hAnsi="Arial" w:cs="Arial"/>
              <w:sz w:val="24"/>
              <w:szCs w:val="24"/>
            </w:rPr>
            <w:instrText xml:space="preserve"> CITATION Ski223 \l 2057 </w:instrText>
          </w:r>
          <w:r w:rsidR="00576BF1" w:rsidRPr="00BA2EA2">
            <w:rPr>
              <w:rFonts w:ascii="Arial" w:hAnsi="Arial" w:cs="Arial"/>
              <w:sz w:val="24"/>
              <w:szCs w:val="24"/>
            </w:rPr>
            <w:fldChar w:fldCharType="separate"/>
          </w:r>
          <w:r w:rsidR="00DF31AE" w:rsidRPr="00DF31AE">
            <w:rPr>
              <w:rFonts w:ascii="Arial" w:hAnsi="Arial" w:cs="Arial"/>
              <w:noProof/>
              <w:sz w:val="24"/>
              <w:szCs w:val="24"/>
            </w:rPr>
            <w:t>(Skills Academy Wales, 2022)</w:t>
          </w:r>
          <w:r w:rsidR="00576BF1" w:rsidRPr="00BA2EA2">
            <w:rPr>
              <w:rFonts w:ascii="Arial" w:hAnsi="Arial" w:cs="Arial"/>
              <w:sz w:val="24"/>
              <w:szCs w:val="24"/>
            </w:rPr>
            <w:fldChar w:fldCharType="end"/>
          </w:r>
        </w:sdtContent>
      </w:sdt>
      <w:r w:rsidR="00576BF1" w:rsidRPr="00BA2EA2">
        <w:rPr>
          <w:rFonts w:ascii="Arial" w:hAnsi="Arial" w:cs="Arial"/>
          <w:sz w:val="24"/>
          <w:szCs w:val="24"/>
        </w:rPr>
        <w:t xml:space="preserve">. </w:t>
      </w:r>
      <w:r w:rsidR="006D3F3C" w:rsidRPr="00BA2EA2">
        <w:rPr>
          <w:rFonts w:ascii="Arial" w:hAnsi="Arial" w:cs="Arial"/>
          <w:sz w:val="24"/>
          <w:szCs w:val="24"/>
        </w:rPr>
        <w:t xml:space="preserve">A way in which they can accomplish this is by providing differentiated learner experiences that meet the ability and needs of learners on an individual basis, thereby maintaining and improving attainment. </w:t>
      </w:r>
    </w:p>
    <w:p w14:paraId="4379866F" w14:textId="4EE94C9C" w:rsidR="007F7F8D" w:rsidRDefault="006626C9" w:rsidP="00F26B46">
      <w:pPr>
        <w:spacing w:line="480" w:lineRule="auto"/>
        <w:jc w:val="both"/>
        <w:rPr>
          <w:rFonts w:ascii="Arial" w:hAnsi="Arial" w:cs="Arial"/>
          <w:noProof/>
          <w:sz w:val="24"/>
          <w:szCs w:val="24"/>
        </w:rPr>
      </w:pPr>
      <w:r>
        <w:rPr>
          <w:rFonts w:ascii="Arial" w:hAnsi="Arial" w:cs="Arial"/>
          <w:sz w:val="24"/>
          <w:szCs w:val="24"/>
        </w:rPr>
        <w:t xml:space="preserve">As with other providers, the pandemic </w:t>
      </w:r>
      <w:r w:rsidR="00481D93">
        <w:rPr>
          <w:rFonts w:ascii="Arial" w:hAnsi="Arial" w:cs="Arial"/>
          <w:sz w:val="24"/>
          <w:szCs w:val="24"/>
        </w:rPr>
        <w:t xml:space="preserve">forced PWT to embrace an e-portfolio system much earlier than planned. The uptake of online platforms was not a surprise to staff, who were aware of the sector’s shift towards digital provision as outlined in the Digital 2030 initiative </w:t>
      </w:r>
      <w:sdt>
        <w:sdtPr>
          <w:rPr>
            <w:rFonts w:ascii="Arial" w:hAnsi="Arial" w:cs="Arial"/>
            <w:sz w:val="24"/>
            <w:szCs w:val="24"/>
          </w:rPr>
          <w:id w:val="-1927568509"/>
          <w:citation/>
        </w:sdtPr>
        <w:sdtEndPr/>
        <w:sdtContent>
          <w:r w:rsidR="00481D93">
            <w:rPr>
              <w:rFonts w:ascii="Arial" w:hAnsi="Arial" w:cs="Arial"/>
              <w:sz w:val="24"/>
              <w:szCs w:val="24"/>
            </w:rPr>
            <w:fldChar w:fldCharType="begin"/>
          </w:r>
          <w:r w:rsidR="00481D93">
            <w:rPr>
              <w:rFonts w:ascii="Arial" w:hAnsi="Arial" w:cs="Arial"/>
              <w:sz w:val="24"/>
              <w:szCs w:val="24"/>
            </w:rPr>
            <w:instrText xml:space="preserve"> CITATION Wil19 \l 2057 </w:instrText>
          </w:r>
          <w:r w:rsidR="00481D93">
            <w:rPr>
              <w:rFonts w:ascii="Arial" w:hAnsi="Arial" w:cs="Arial"/>
              <w:sz w:val="24"/>
              <w:szCs w:val="24"/>
            </w:rPr>
            <w:fldChar w:fldCharType="separate"/>
          </w:r>
          <w:r w:rsidR="00DF31AE" w:rsidRPr="00DF31AE">
            <w:rPr>
              <w:rFonts w:ascii="Arial" w:hAnsi="Arial" w:cs="Arial"/>
              <w:noProof/>
              <w:sz w:val="24"/>
              <w:szCs w:val="24"/>
            </w:rPr>
            <w:t>(Williams &amp; Skates, 2019)</w:t>
          </w:r>
          <w:r w:rsidR="00481D93">
            <w:rPr>
              <w:rFonts w:ascii="Arial" w:hAnsi="Arial" w:cs="Arial"/>
              <w:sz w:val="24"/>
              <w:szCs w:val="24"/>
            </w:rPr>
            <w:fldChar w:fldCharType="end"/>
          </w:r>
        </w:sdtContent>
      </w:sdt>
      <w:r w:rsidR="00481D93">
        <w:rPr>
          <w:rFonts w:ascii="Arial" w:hAnsi="Arial" w:cs="Arial"/>
          <w:sz w:val="24"/>
          <w:szCs w:val="24"/>
        </w:rPr>
        <w:t xml:space="preserve">, however, the urgency to change was met </w:t>
      </w:r>
      <w:r w:rsidR="00481D93">
        <w:rPr>
          <w:rFonts w:ascii="Arial" w:hAnsi="Arial" w:cs="Arial"/>
          <w:sz w:val="24"/>
          <w:szCs w:val="24"/>
        </w:rPr>
        <w:lastRenderedPageBreak/>
        <w:t>with some resistance.</w:t>
      </w:r>
      <w:r w:rsidR="00A14F29">
        <w:rPr>
          <w:rFonts w:ascii="Arial" w:hAnsi="Arial" w:cs="Arial"/>
          <w:sz w:val="24"/>
          <w:szCs w:val="24"/>
        </w:rPr>
        <w:t xml:space="preserve"> As identified by Dess (2019), “</w:t>
      </w:r>
      <w:r w:rsidR="00A14F29" w:rsidRPr="00481D93">
        <w:rPr>
          <w:rFonts w:ascii="Arial" w:hAnsi="Arial" w:cs="Arial"/>
          <w:sz w:val="24"/>
          <w:szCs w:val="24"/>
        </w:rPr>
        <w:t>Many people have vested interests in the status quo</w:t>
      </w:r>
      <w:r w:rsidR="00A14F29">
        <w:rPr>
          <w:rFonts w:ascii="Arial" w:hAnsi="Arial" w:cs="Arial"/>
          <w:sz w:val="24"/>
          <w:szCs w:val="24"/>
        </w:rPr>
        <w:t xml:space="preserve">” – although the change was needed, many felt a lack of control over such an urgent shift. In addition, a complete turnover of admin staff led to a backlog of work for assessors and admin. To address the backlog, management ordered a 100% audit of compliance paperwork from August 2020, which created a lot of stress amongst assessment staff and feelings of a loss of control, as documented in a PWT team meeting </w:t>
      </w:r>
      <w:sdt>
        <w:sdtPr>
          <w:rPr>
            <w:rFonts w:ascii="Arial" w:hAnsi="Arial" w:cs="Arial"/>
            <w:sz w:val="24"/>
            <w:szCs w:val="24"/>
          </w:rPr>
          <w:id w:val="-1941598557"/>
          <w:citation/>
        </w:sdtPr>
        <w:sdtEndPr/>
        <w:sdtContent>
          <w:r w:rsidR="00A14F29">
            <w:rPr>
              <w:rFonts w:ascii="Arial" w:hAnsi="Arial" w:cs="Arial"/>
              <w:sz w:val="24"/>
              <w:szCs w:val="24"/>
            </w:rPr>
            <w:fldChar w:fldCharType="begin"/>
          </w:r>
          <w:r w:rsidR="00A14F29">
            <w:rPr>
              <w:rFonts w:ascii="Arial" w:hAnsi="Arial" w:cs="Arial"/>
              <w:sz w:val="24"/>
              <w:szCs w:val="24"/>
            </w:rPr>
            <w:instrText xml:space="preserve">CITATION Ale22 \l 2057 </w:instrText>
          </w:r>
          <w:r w:rsidR="00A14F29">
            <w:rPr>
              <w:rFonts w:ascii="Arial" w:hAnsi="Arial" w:cs="Arial"/>
              <w:sz w:val="24"/>
              <w:szCs w:val="24"/>
            </w:rPr>
            <w:fldChar w:fldCharType="separate"/>
          </w:r>
          <w:r w:rsidR="00DF31AE" w:rsidRPr="00DF31AE">
            <w:rPr>
              <w:rFonts w:ascii="Arial" w:hAnsi="Arial" w:cs="Arial"/>
              <w:noProof/>
              <w:sz w:val="24"/>
              <w:szCs w:val="24"/>
            </w:rPr>
            <w:t>(Pathways Training, 2022)</w:t>
          </w:r>
          <w:r w:rsidR="00A14F29">
            <w:rPr>
              <w:rFonts w:ascii="Arial" w:hAnsi="Arial" w:cs="Arial"/>
              <w:sz w:val="24"/>
              <w:szCs w:val="24"/>
            </w:rPr>
            <w:fldChar w:fldCharType="end"/>
          </w:r>
        </w:sdtContent>
      </w:sdt>
      <w:r w:rsidR="00A14F29">
        <w:rPr>
          <w:rFonts w:ascii="Arial" w:hAnsi="Arial" w:cs="Arial"/>
          <w:sz w:val="24"/>
          <w:szCs w:val="24"/>
        </w:rPr>
        <w:t>.</w:t>
      </w:r>
      <w:r w:rsidR="00481D93">
        <w:rPr>
          <w:rFonts w:ascii="Arial" w:hAnsi="Arial" w:cs="Arial"/>
          <w:sz w:val="24"/>
          <w:szCs w:val="24"/>
        </w:rPr>
        <w:t xml:space="preserve"> According to </w:t>
      </w:r>
      <w:proofErr w:type="spellStart"/>
      <w:r w:rsidR="00481D93">
        <w:rPr>
          <w:rFonts w:ascii="Arial" w:hAnsi="Arial" w:cs="Arial"/>
          <w:sz w:val="24"/>
          <w:szCs w:val="24"/>
        </w:rPr>
        <w:t>Anicich</w:t>
      </w:r>
      <w:proofErr w:type="spellEnd"/>
      <w:r w:rsidR="00481D93">
        <w:rPr>
          <w:rFonts w:ascii="Arial" w:hAnsi="Arial" w:cs="Arial"/>
          <w:sz w:val="24"/>
          <w:szCs w:val="24"/>
        </w:rPr>
        <w:t xml:space="preserve"> et al. (2020) a lack of autonomy is severely detrimental to an employee’s motivation</w:t>
      </w:r>
      <w:r w:rsidR="0032142F">
        <w:rPr>
          <w:rFonts w:ascii="Arial" w:hAnsi="Arial" w:cs="Arial"/>
          <w:sz w:val="24"/>
          <w:szCs w:val="24"/>
        </w:rPr>
        <w:t xml:space="preserve">, although with time, many employees regained their autonomy as they adapted to the ‘new normal.’ </w:t>
      </w:r>
      <w:r w:rsidR="00A14F29">
        <w:rPr>
          <w:rFonts w:ascii="Arial" w:hAnsi="Arial" w:cs="Arial"/>
          <w:sz w:val="24"/>
          <w:szCs w:val="24"/>
        </w:rPr>
        <w:t>Fortunately</w:t>
      </w:r>
      <w:r w:rsidR="0032142F">
        <w:rPr>
          <w:rFonts w:ascii="Arial" w:hAnsi="Arial" w:cs="Arial"/>
          <w:sz w:val="24"/>
          <w:szCs w:val="24"/>
        </w:rPr>
        <w:t>, the uptake of the Smart Assessor e-platform provided means for a more seamless</w:t>
      </w:r>
      <w:r w:rsidR="00A14F29">
        <w:rPr>
          <w:rFonts w:ascii="Arial" w:hAnsi="Arial" w:cs="Arial"/>
          <w:sz w:val="24"/>
          <w:szCs w:val="24"/>
        </w:rPr>
        <w:t xml:space="preserve"> </w:t>
      </w:r>
      <w:r w:rsidR="0032142F">
        <w:rPr>
          <w:rFonts w:ascii="Arial" w:hAnsi="Arial" w:cs="Arial"/>
          <w:sz w:val="24"/>
          <w:szCs w:val="24"/>
        </w:rPr>
        <w:t>experience</w:t>
      </w:r>
      <w:r w:rsidR="00A14F29">
        <w:rPr>
          <w:rFonts w:ascii="Arial" w:hAnsi="Arial" w:cs="Arial"/>
          <w:sz w:val="24"/>
          <w:szCs w:val="24"/>
        </w:rPr>
        <w:t xml:space="preserve"> for employers and learners</w:t>
      </w:r>
      <w:r w:rsidR="0032142F">
        <w:rPr>
          <w:rFonts w:ascii="Arial" w:hAnsi="Arial" w:cs="Arial"/>
          <w:sz w:val="24"/>
          <w:szCs w:val="24"/>
        </w:rPr>
        <w:t>,</w:t>
      </w:r>
      <w:r w:rsidR="00A14F29">
        <w:rPr>
          <w:rFonts w:ascii="Arial" w:hAnsi="Arial" w:cs="Arial"/>
          <w:sz w:val="24"/>
          <w:szCs w:val="24"/>
        </w:rPr>
        <w:t xml:space="preserve"> as well as a more efficient one for assessors,</w:t>
      </w:r>
      <w:r w:rsidR="0032142F">
        <w:rPr>
          <w:rFonts w:ascii="Arial" w:hAnsi="Arial" w:cs="Arial"/>
          <w:sz w:val="24"/>
          <w:szCs w:val="24"/>
        </w:rPr>
        <w:t xml:space="preserve"> as all resources were located on the one platform, including compliance paperwork for Welsh Government. According to </w:t>
      </w:r>
      <w:r w:rsidR="0032142F" w:rsidRPr="0032142F">
        <w:rPr>
          <w:rFonts w:ascii="Arial" w:hAnsi="Arial" w:cs="Arial"/>
          <w:noProof/>
          <w:sz w:val="24"/>
          <w:szCs w:val="24"/>
        </w:rPr>
        <w:t>McKinsey &amp; Company</w:t>
      </w:r>
      <w:r w:rsidR="0032142F">
        <w:rPr>
          <w:rFonts w:ascii="Arial" w:hAnsi="Arial" w:cs="Arial"/>
          <w:noProof/>
          <w:sz w:val="24"/>
          <w:szCs w:val="24"/>
        </w:rPr>
        <w:t xml:space="preserve"> (</w:t>
      </w:r>
      <w:r w:rsidR="0032142F" w:rsidRPr="0032142F">
        <w:rPr>
          <w:rFonts w:ascii="Arial" w:hAnsi="Arial" w:cs="Arial"/>
          <w:noProof/>
          <w:sz w:val="24"/>
          <w:szCs w:val="24"/>
        </w:rPr>
        <w:t>2020)</w:t>
      </w:r>
      <w:r w:rsidR="0032142F">
        <w:rPr>
          <w:rFonts w:ascii="Arial" w:hAnsi="Arial" w:cs="Arial"/>
          <w:noProof/>
          <w:sz w:val="24"/>
          <w:szCs w:val="24"/>
        </w:rPr>
        <w:t>, this could lead to greater trust and loyalty of consumers – an ‘omnichannel’ that provides an efficient solution for all parties.</w:t>
      </w:r>
      <w:r w:rsidR="00A202F0">
        <w:rPr>
          <w:rFonts w:ascii="Arial" w:hAnsi="Arial" w:cs="Arial"/>
          <w:noProof/>
          <w:sz w:val="24"/>
          <w:szCs w:val="24"/>
        </w:rPr>
        <w:t xml:space="preserve"> </w:t>
      </w:r>
    </w:p>
    <w:p w14:paraId="38CB66D8" w14:textId="2316F9CA" w:rsidR="006626C9" w:rsidRDefault="00A202F0" w:rsidP="00F26B46">
      <w:pPr>
        <w:spacing w:line="480" w:lineRule="auto"/>
        <w:jc w:val="both"/>
        <w:rPr>
          <w:rFonts w:ascii="Arial" w:hAnsi="Arial" w:cs="Arial"/>
          <w:sz w:val="24"/>
          <w:szCs w:val="24"/>
        </w:rPr>
      </w:pPr>
      <w:r>
        <w:rPr>
          <w:rFonts w:ascii="Arial" w:hAnsi="Arial" w:cs="Arial"/>
          <w:noProof/>
          <w:sz w:val="24"/>
          <w:szCs w:val="24"/>
        </w:rPr>
        <w:t>On that subject, currently learner and employer details and qualification progression are being manually transferred from Smart Assessor to Maytas by the PWT admin team. Maytas is a learner management system that is used to report progression to Welsh Government and in turn PWT receives funding. There is opportunity for Maytas and Smart Assessor to be bridged, which would mean data is directly input into Maytas in real-time and that admin staff could immediately audit the data for errors – this would free up assessors, admin staff and make systems much more efficient.</w:t>
      </w:r>
    </w:p>
    <w:p w14:paraId="0D5BA3D2" w14:textId="612160F4" w:rsidR="00277A6E" w:rsidRPr="00BA2EA2" w:rsidRDefault="00C23602" w:rsidP="00F26B46">
      <w:pPr>
        <w:spacing w:line="480" w:lineRule="auto"/>
        <w:jc w:val="both"/>
        <w:rPr>
          <w:rFonts w:ascii="Arial" w:hAnsi="Arial" w:cs="Arial"/>
          <w:sz w:val="24"/>
          <w:szCs w:val="24"/>
        </w:rPr>
      </w:pPr>
      <w:r w:rsidRPr="00BA2EA2">
        <w:rPr>
          <w:rFonts w:ascii="Arial" w:hAnsi="Arial" w:cs="Arial"/>
          <w:sz w:val="24"/>
          <w:szCs w:val="24"/>
        </w:rPr>
        <w:t>The main findings and critical evaluation of the strategic options state that w</w:t>
      </w:r>
      <w:r w:rsidR="00277A6E" w:rsidRPr="00BA2EA2">
        <w:rPr>
          <w:rFonts w:ascii="Arial" w:hAnsi="Arial" w:cs="Arial"/>
          <w:sz w:val="24"/>
          <w:szCs w:val="24"/>
        </w:rPr>
        <w:t>hilst individualised delivery has been identified as a strength of PWT, there are opportunities to further personalise</w:t>
      </w:r>
      <w:r w:rsidRPr="00BA2EA2">
        <w:rPr>
          <w:rFonts w:ascii="Arial" w:hAnsi="Arial" w:cs="Arial"/>
          <w:sz w:val="24"/>
          <w:szCs w:val="24"/>
        </w:rPr>
        <w:t xml:space="preserve"> and create a seamless experience for consumers </w:t>
      </w:r>
      <w:r w:rsidRPr="00BA2EA2">
        <w:rPr>
          <w:rFonts w:ascii="Arial" w:hAnsi="Arial" w:cs="Arial"/>
          <w:sz w:val="24"/>
          <w:szCs w:val="24"/>
        </w:rPr>
        <w:lastRenderedPageBreak/>
        <w:t xml:space="preserve">through finer tuning of the e-portfolio system. There is also missed opportunity to tap into the commercial market, creating a bespoke service for learners and employers that suits their needs on individual and organisational levels. </w:t>
      </w:r>
      <w:r w:rsidR="00576BF1" w:rsidRPr="00BA2EA2">
        <w:rPr>
          <w:rFonts w:ascii="Arial" w:hAnsi="Arial" w:cs="Arial"/>
          <w:sz w:val="24"/>
          <w:szCs w:val="24"/>
        </w:rPr>
        <w:t xml:space="preserve">According to McKinsey &amp; Company (2020) proactive approaches to identify consumer need will allow the organisation to build a profile that will anticipate their wants, build trust and loyalty, improve </w:t>
      </w:r>
      <w:proofErr w:type="gramStart"/>
      <w:r w:rsidR="00576BF1" w:rsidRPr="00BA2EA2">
        <w:rPr>
          <w:rFonts w:ascii="Arial" w:hAnsi="Arial" w:cs="Arial"/>
          <w:sz w:val="24"/>
          <w:szCs w:val="24"/>
        </w:rPr>
        <w:t>efficiency</w:t>
      </w:r>
      <w:proofErr w:type="gramEnd"/>
      <w:r w:rsidR="00576BF1" w:rsidRPr="00BA2EA2">
        <w:rPr>
          <w:rFonts w:ascii="Arial" w:hAnsi="Arial" w:cs="Arial"/>
          <w:sz w:val="24"/>
          <w:szCs w:val="24"/>
        </w:rPr>
        <w:t xml:space="preserve"> and reduce costs. This is easily achievable through tweaking of current processes and better integration of digital solutions.</w:t>
      </w:r>
      <w:r w:rsidR="00EF5ED5">
        <w:rPr>
          <w:rFonts w:ascii="Arial" w:hAnsi="Arial" w:cs="Arial"/>
          <w:sz w:val="24"/>
          <w:szCs w:val="24"/>
        </w:rPr>
        <w:t xml:space="preserve"> Furthermore, PWT should seek to prepare itself to meet new demand for delivery of Net Zero apprenticeships and skills, which is outlined within the Welsh Government’s Programme and Digital 2030 strategies </w:t>
      </w:r>
      <w:sdt>
        <w:sdtPr>
          <w:rPr>
            <w:rFonts w:ascii="Arial" w:hAnsi="Arial" w:cs="Arial"/>
            <w:sz w:val="24"/>
            <w:szCs w:val="24"/>
          </w:rPr>
          <w:id w:val="-547454203"/>
          <w:citation/>
        </w:sdtPr>
        <w:sdtEndPr/>
        <w:sdtContent>
          <w:r w:rsidR="00EF5ED5">
            <w:rPr>
              <w:rFonts w:ascii="Arial" w:hAnsi="Arial" w:cs="Arial"/>
              <w:sz w:val="24"/>
              <w:szCs w:val="24"/>
            </w:rPr>
            <w:fldChar w:fldCharType="begin"/>
          </w:r>
          <w:r w:rsidR="00EF5ED5">
            <w:rPr>
              <w:rFonts w:ascii="Arial" w:hAnsi="Arial" w:cs="Arial"/>
              <w:sz w:val="24"/>
              <w:szCs w:val="24"/>
            </w:rPr>
            <w:instrText xml:space="preserve"> CITATION Wil19 \l 2057 </w:instrText>
          </w:r>
          <w:r w:rsidR="00EF5ED5">
            <w:rPr>
              <w:rFonts w:ascii="Arial" w:hAnsi="Arial" w:cs="Arial"/>
              <w:sz w:val="24"/>
              <w:szCs w:val="24"/>
            </w:rPr>
            <w:fldChar w:fldCharType="separate"/>
          </w:r>
          <w:r w:rsidR="00DF31AE" w:rsidRPr="00DF31AE">
            <w:rPr>
              <w:rFonts w:ascii="Arial" w:hAnsi="Arial" w:cs="Arial"/>
              <w:noProof/>
              <w:sz w:val="24"/>
              <w:szCs w:val="24"/>
            </w:rPr>
            <w:t>(Williams &amp; Skates, 2019)</w:t>
          </w:r>
          <w:r w:rsidR="00EF5ED5">
            <w:rPr>
              <w:rFonts w:ascii="Arial" w:hAnsi="Arial" w:cs="Arial"/>
              <w:sz w:val="24"/>
              <w:szCs w:val="24"/>
            </w:rPr>
            <w:fldChar w:fldCharType="end"/>
          </w:r>
        </w:sdtContent>
      </w:sdt>
      <w:r w:rsidR="00EF5ED5">
        <w:rPr>
          <w:rFonts w:ascii="Arial" w:hAnsi="Arial" w:cs="Arial"/>
          <w:sz w:val="24"/>
          <w:szCs w:val="24"/>
        </w:rPr>
        <w:t xml:space="preserve"> </w:t>
      </w:r>
      <w:sdt>
        <w:sdtPr>
          <w:rPr>
            <w:rFonts w:ascii="Arial" w:hAnsi="Arial" w:cs="Arial"/>
            <w:sz w:val="24"/>
            <w:szCs w:val="24"/>
          </w:rPr>
          <w:id w:val="-292206499"/>
          <w:citation/>
        </w:sdtPr>
        <w:sdtEndPr/>
        <w:sdtContent>
          <w:r w:rsidR="00EF5ED5">
            <w:rPr>
              <w:rFonts w:ascii="Arial" w:hAnsi="Arial" w:cs="Arial"/>
              <w:sz w:val="24"/>
              <w:szCs w:val="24"/>
            </w:rPr>
            <w:fldChar w:fldCharType="begin"/>
          </w:r>
          <w:r w:rsidR="00EF5ED5">
            <w:rPr>
              <w:rFonts w:ascii="Arial" w:hAnsi="Arial" w:cs="Arial"/>
              <w:sz w:val="24"/>
              <w:szCs w:val="24"/>
            </w:rPr>
            <w:instrText xml:space="preserve"> CITATION Wel21 \l 2057 </w:instrText>
          </w:r>
          <w:r w:rsidR="00EF5ED5">
            <w:rPr>
              <w:rFonts w:ascii="Arial" w:hAnsi="Arial" w:cs="Arial"/>
              <w:sz w:val="24"/>
              <w:szCs w:val="24"/>
            </w:rPr>
            <w:fldChar w:fldCharType="separate"/>
          </w:r>
          <w:r w:rsidR="00DF31AE" w:rsidRPr="00DF31AE">
            <w:rPr>
              <w:rFonts w:ascii="Arial" w:hAnsi="Arial" w:cs="Arial"/>
              <w:noProof/>
              <w:sz w:val="24"/>
              <w:szCs w:val="24"/>
            </w:rPr>
            <w:t>(Welsh Government, 2021)</w:t>
          </w:r>
          <w:r w:rsidR="00EF5ED5">
            <w:rPr>
              <w:rFonts w:ascii="Arial" w:hAnsi="Arial" w:cs="Arial"/>
              <w:sz w:val="24"/>
              <w:szCs w:val="24"/>
            </w:rPr>
            <w:fldChar w:fldCharType="end"/>
          </w:r>
        </w:sdtContent>
      </w:sdt>
      <w:r w:rsidR="00EF5ED5">
        <w:rPr>
          <w:rFonts w:ascii="Arial" w:hAnsi="Arial" w:cs="Arial"/>
          <w:sz w:val="24"/>
          <w:szCs w:val="24"/>
        </w:rPr>
        <w:t>.</w:t>
      </w:r>
    </w:p>
    <w:p w14:paraId="19182309" w14:textId="26557CB1" w:rsidR="00F26B46" w:rsidRDefault="00F26B46" w:rsidP="00F26B46">
      <w:pPr>
        <w:pStyle w:val="Heading1"/>
      </w:pPr>
      <w:bookmarkStart w:id="2" w:name="_Toc122030737"/>
      <w:r>
        <w:t>Main Findings</w:t>
      </w:r>
      <w:bookmarkEnd w:id="2"/>
    </w:p>
    <w:p w14:paraId="389D52D1" w14:textId="7279AD9C" w:rsidR="00C73196" w:rsidRPr="00C73196" w:rsidRDefault="00C73196" w:rsidP="00C73196">
      <w:pPr>
        <w:pStyle w:val="Heading2"/>
      </w:pPr>
      <w:bookmarkStart w:id="3" w:name="_Toc122030738"/>
      <w:r>
        <w:t>Stakeholder Analysis</w:t>
      </w:r>
      <w:bookmarkEnd w:id="3"/>
    </w:p>
    <w:p w14:paraId="4AC01656" w14:textId="4625B40A" w:rsidR="00F26B46" w:rsidRDefault="00F26B46" w:rsidP="00F26B46"/>
    <w:p w14:paraId="1A772ED2" w14:textId="2827382D" w:rsidR="0032142F" w:rsidRDefault="00B72513" w:rsidP="0032142F">
      <w:pPr>
        <w:spacing w:line="480" w:lineRule="auto"/>
        <w:jc w:val="both"/>
        <w:rPr>
          <w:rFonts w:ascii="Arial" w:hAnsi="Arial" w:cs="Arial"/>
          <w:sz w:val="24"/>
          <w:szCs w:val="24"/>
        </w:rPr>
      </w:pPr>
      <w:r w:rsidRPr="00BA2EA2">
        <w:rPr>
          <w:rFonts w:ascii="Arial" w:hAnsi="Arial" w:cs="Arial"/>
          <w:sz w:val="24"/>
          <w:szCs w:val="24"/>
        </w:rPr>
        <w:t>Firstly, an internal analysis of PWT formed the basis for the strategic direction.</w:t>
      </w:r>
      <w:r w:rsidR="006E643C" w:rsidRPr="00BA2EA2">
        <w:rPr>
          <w:rFonts w:ascii="Arial" w:hAnsi="Arial" w:cs="Arial"/>
          <w:sz w:val="24"/>
          <w:szCs w:val="24"/>
        </w:rPr>
        <w:t xml:space="preserve"> According to Grant (2016), “pursuit of stakeholder interests is essential to creating competitive advantage.” However, Dess et al. (2019) considers, “should the views of all stakeholders be treated the same or are some stakeholders more important than others?” </w:t>
      </w:r>
      <w:proofErr w:type="spellStart"/>
      <w:r w:rsidR="006E643C" w:rsidRPr="00BA2EA2">
        <w:rPr>
          <w:rFonts w:ascii="Arial" w:hAnsi="Arial" w:cs="Arial"/>
          <w:sz w:val="24"/>
          <w:szCs w:val="24"/>
        </w:rPr>
        <w:t>Mendelow’s</w:t>
      </w:r>
      <w:proofErr w:type="spellEnd"/>
      <w:r w:rsidR="006E643C" w:rsidRPr="00BA2EA2">
        <w:rPr>
          <w:rFonts w:ascii="Arial" w:hAnsi="Arial" w:cs="Arial"/>
          <w:sz w:val="24"/>
          <w:szCs w:val="24"/>
        </w:rPr>
        <w:t xml:space="preserve"> </w:t>
      </w:r>
      <w:r w:rsidRPr="00BA2EA2">
        <w:rPr>
          <w:rFonts w:ascii="Arial" w:hAnsi="Arial" w:cs="Arial"/>
          <w:sz w:val="24"/>
          <w:szCs w:val="24"/>
        </w:rPr>
        <w:t xml:space="preserve">stakeholder analysis </w:t>
      </w:r>
      <w:r w:rsidR="006E643C" w:rsidRPr="00BA2EA2">
        <w:rPr>
          <w:rFonts w:ascii="Arial" w:hAnsi="Arial" w:cs="Arial"/>
          <w:sz w:val="24"/>
          <w:szCs w:val="24"/>
        </w:rPr>
        <w:t xml:space="preserve">tool </w:t>
      </w:r>
      <w:r w:rsidRPr="00BA2EA2">
        <w:rPr>
          <w:rFonts w:ascii="Arial" w:hAnsi="Arial" w:cs="Arial"/>
          <w:sz w:val="24"/>
          <w:szCs w:val="24"/>
        </w:rPr>
        <w:t xml:space="preserve">was </w:t>
      </w:r>
      <w:r w:rsidR="006E643C" w:rsidRPr="00BA2EA2">
        <w:rPr>
          <w:rFonts w:ascii="Arial" w:hAnsi="Arial" w:cs="Arial"/>
          <w:sz w:val="24"/>
          <w:szCs w:val="24"/>
        </w:rPr>
        <w:t>used</w:t>
      </w:r>
      <w:r w:rsidRPr="00BA2EA2">
        <w:rPr>
          <w:rFonts w:ascii="Arial" w:hAnsi="Arial" w:cs="Arial"/>
          <w:sz w:val="24"/>
          <w:szCs w:val="24"/>
        </w:rPr>
        <w:t xml:space="preserve"> to ascertain who key stakeholders are</w:t>
      </w:r>
      <w:r w:rsidR="006E643C" w:rsidRPr="00BA2EA2">
        <w:rPr>
          <w:rFonts w:ascii="Arial" w:hAnsi="Arial" w:cs="Arial"/>
          <w:sz w:val="24"/>
          <w:szCs w:val="24"/>
        </w:rPr>
        <w:t xml:space="preserve">, </w:t>
      </w:r>
      <w:r w:rsidRPr="00BA2EA2">
        <w:rPr>
          <w:rFonts w:ascii="Arial" w:hAnsi="Arial" w:cs="Arial"/>
          <w:sz w:val="24"/>
          <w:szCs w:val="24"/>
        </w:rPr>
        <w:t>their involvement in the process</w:t>
      </w:r>
      <w:r w:rsidR="006E643C" w:rsidRPr="00BA2EA2">
        <w:rPr>
          <w:rFonts w:ascii="Arial" w:hAnsi="Arial" w:cs="Arial"/>
          <w:sz w:val="24"/>
          <w:szCs w:val="24"/>
        </w:rPr>
        <w:t xml:space="preserve"> and to what degree</w:t>
      </w:r>
      <w:r w:rsidR="00DC223A" w:rsidRPr="00BA2EA2">
        <w:rPr>
          <w:rFonts w:ascii="Arial" w:hAnsi="Arial" w:cs="Arial"/>
          <w:sz w:val="24"/>
          <w:szCs w:val="24"/>
        </w:rPr>
        <w:t xml:space="preserve"> – </w:t>
      </w:r>
    </w:p>
    <w:p w14:paraId="03A2E6C0" w14:textId="1B7B0368" w:rsidR="007F7F8D" w:rsidRDefault="007F7F8D" w:rsidP="0032142F">
      <w:pPr>
        <w:spacing w:line="480" w:lineRule="auto"/>
        <w:jc w:val="both"/>
        <w:rPr>
          <w:rFonts w:ascii="Arial" w:hAnsi="Arial" w:cs="Arial"/>
          <w:sz w:val="24"/>
          <w:szCs w:val="24"/>
        </w:rPr>
      </w:pPr>
    </w:p>
    <w:p w14:paraId="593E7456" w14:textId="4C01F2FD" w:rsidR="007F7F8D" w:rsidRDefault="007F7F8D" w:rsidP="0032142F">
      <w:pPr>
        <w:spacing w:line="480" w:lineRule="auto"/>
        <w:jc w:val="both"/>
        <w:rPr>
          <w:rFonts w:ascii="Arial" w:hAnsi="Arial" w:cs="Arial"/>
          <w:sz w:val="24"/>
          <w:szCs w:val="24"/>
        </w:rPr>
      </w:pPr>
    </w:p>
    <w:p w14:paraId="01D3B565" w14:textId="31E2A33B" w:rsidR="007F7F8D" w:rsidRDefault="007F7F8D" w:rsidP="0032142F">
      <w:pPr>
        <w:spacing w:line="480" w:lineRule="auto"/>
        <w:jc w:val="both"/>
        <w:rPr>
          <w:rFonts w:ascii="Arial" w:hAnsi="Arial" w:cs="Arial"/>
          <w:sz w:val="24"/>
          <w:szCs w:val="24"/>
        </w:rPr>
      </w:pPr>
    </w:p>
    <w:p w14:paraId="5E9CE979" w14:textId="44B5AC09" w:rsidR="007F7F8D" w:rsidRDefault="007F7F8D" w:rsidP="0032142F">
      <w:pPr>
        <w:spacing w:line="480" w:lineRule="auto"/>
        <w:jc w:val="both"/>
        <w:rPr>
          <w:rFonts w:ascii="Arial" w:hAnsi="Arial" w:cs="Arial"/>
          <w:sz w:val="24"/>
          <w:szCs w:val="24"/>
        </w:rPr>
      </w:pPr>
    </w:p>
    <w:p w14:paraId="0895B063" w14:textId="77777777" w:rsidR="007F7F8D" w:rsidRDefault="007F7F8D" w:rsidP="0032142F">
      <w:pPr>
        <w:spacing w:line="480" w:lineRule="auto"/>
        <w:jc w:val="both"/>
        <w:rPr>
          <w:rFonts w:ascii="Arial" w:hAnsi="Arial" w:cs="Arial"/>
          <w:sz w:val="24"/>
          <w:szCs w:val="24"/>
        </w:rPr>
      </w:pPr>
    </w:p>
    <w:p w14:paraId="7C6AE414" w14:textId="5D5ED751" w:rsidR="00DC223A" w:rsidRDefault="003D53BE" w:rsidP="0032142F">
      <w:pPr>
        <w:spacing w:line="480" w:lineRule="auto"/>
        <w:jc w:val="both"/>
      </w:pPr>
      <w:r>
        <w:rPr>
          <w:noProof/>
        </w:rPr>
        <w:lastRenderedPageBreak/>
        <mc:AlternateContent>
          <mc:Choice Requires="wps">
            <w:drawing>
              <wp:anchor distT="45720" distB="45720" distL="114300" distR="114300" simplePos="0" relativeHeight="251670528" behindDoc="1" locked="0" layoutInCell="1" allowOverlap="1" wp14:anchorId="0B3838FD" wp14:editId="137FE696">
                <wp:simplePos x="0" y="0"/>
                <wp:positionH relativeFrom="margin">
                  <wp:posOffset>1087351</wp:posOffset>
                </wp:positionH>
                <wp:positionV relativeFrom="paragraph">
                  <wp:posOffset>280901</wp:posOffset>
                </wp:positionV>
                <wp:extent cx="540327" cy="140462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7" cy="1404620"/>
                        </a:xfrm>
                        <a:prstGeom prst="rect">
                          <a:avLst/>
                        </a:prstGeom>
                        <a:noFill/>
                        <a:ln w="9525">
                          <a:noFill/>
                          <a:miter lim="800000"/>
                          <a:headEnd/>
                          <a:tailEnd/>
                        </a:ln>
                      </wps:spPr>
                      <wps:txbx>
                        <w:txbxContent>
                          <w:p w14:paraId="6B91FA3B" w14:textId="77777777" w:rsidR="00DC223A" w:rsidRPr="003D53BE" w:rsidRDefault="00DC223A" w:rsidP="00DC223A">
                            <w:pPr>
                              <w:jc w:val="center"/>
                              <w:rPr>
                                <w:b/>
                                <w:sz w:val="24"/>
                                <w:szCs w:val="24"/>
                              </w:rPr>
                            </w:pPr>
                            <w:r w:rsidRPr="003D53BE">
                              <w:rPr>
                                <w:b/>
                                <w:sz w:val="24"/>
                                <w:szCs w:val="24"/>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B3838FD" id="_x0000_t202" coordsize="21600,21600" o:spt="202" path="m,l,21600r21600,l21600,xe">
                <v:stroke joinstyle="miter"/>
                <v:path gradientshapeok="t" o:connecttype="rect"/>
              </v:shapetype>
              <v:shape id="Text Box 7" o:spid="_x0000_s1032" type="#_x0000_t202" style="position:absolute;left:0;text-align:left;margin-left:85.6pt;margin-top:22.1pt;width:42.55pt;height:110.6pt;z-index:-2516459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t89/gEAANQDAAAOAAAAZHJzL2Uyb0RvYy54bWysU9uO2yAQfa/Uf0C8N3ayzl6skNV2t6kq&#10;bS/Sth9AMI5RgaFAYqdfvwP2ZqP2raofEDCeM3POHFa3g9HkIH1QYBmdz0pKpBXQKLtj9Mf3zbtr&#10;SkLktuEarGT0KAO9Xb99s+pdLRfQgW6kJwhiQ907RrsYXV0UQXTS8DADJy0GW/CGRzz6XdF43iO6&#10;0cWiLC+LHnzjPAgZAt4+jEG6zvhtK0X82rZBRqIZxd5iXn1et2kt1ite7zx3nRJTG/wfujBcWSx6&#10;gnrgkZO9V39BGSU8BGjjTIApoG2VkJkDspmXf7B56riTmQuKE9xJpvD/YMWXw5P75kkc3sOAA8wk&#10;gnsE8TMQC/cdtzt55z30neQNFp4nyYrehXpKTVKHOiSQbf8ZGhwy30fIQEPrTVIFeRJExwEcT6LL&#10;IRKBl8uqvFhcUSIwNK/K6nKRp1Lw+iXb+RA/SjAkbRj1ONSMzg+PIaZueP3ySypmYaO0zoPVlvSM&#10;3iwXy5xwFjEqou+0Moxel+kbnZBIfrBNTo5c6XGPBbSdWCeiI+U4bAeiGkYvUm4SYQvNEWXwMNoM&#10;nwVuOvC/KenRYoyGX3vuJSX6k0Upb+ZVlTyZD9XyCokTfx7Znke4FQjFaKRk3N7H7ONEObg7lHyj&#10;shqvnUwto3WySJPNkzfPz/mv18e4fgYAAP//AwBQSwMEFAAGAAgAAAAhAFjK0FDeAAAACgEAAA8A&#10;AABkcnMvZG93bnJldi54bWxMj0FPwzAMhe9I/IfISNxYutJ1qDSdJrSNIzAqzllj2orGiZqsK/8e&#10;c4KT/fSenj+Xm9kOYsIx9I4ULBcJCKTGmZ5aBfX7/u4BRIiajB4coYJvDLCprq9KXRh3oTecjrEV&#10;XEKh0Aq6GH0hZWg6tDosnEdi79ONVkeWYyvNqC9cbgeZJkkure6JL3Ta41OHzdfxbBX46A/r5/Hl&#10;dbvbT0n9cajTvt0pdXszbx9BRJzjXxh+8RkdKmY6uTOZIAbW62XKUQVZxpMD6Sq/B3HiJV9lIKtS&#10;/n+h+gEAAP//AwBQSwECLQAUAAYACAAAACEAtoM4kv4AAADhAQAAEwAAAAAAAAAAAAAAAAAAAAAA&#10;W0NvbnRlbnRfVHlwZXNdLnhtbFBLAQItABQABgAIAAAAIQA4/SH/1gAAAJQBAAALAAAAAAAAAAAA&#10;AAAAAC8BAABfcmVscy8ucmVsc1BLAQItABQABgAIAAAAIQA2st89/gEAANQDAAAOAAAAAAAAAAAA&#10;AAAAAC4CAABkcnMvZTJvRG9jLnhtbFBLAQItABQABgAIAAAAIQBYytBQ3gAAAAoBAAAPAAAAAAAA&#10;AAAAAAAAAFgEAABkcnMvZG93bnJldi54bWxQSwUGAAAAAAQABADzAAAAYwUAAAAA&#10;" filled="f" stroked="f">
                <v:textbox style="mso-fit-shape-to-text:t">
                  <w:txbxContent>
                    <w:p w14:paraId="6B91FA3B" w14:textId="77777777" w:rsidR="00DC223A" w:rsidRPr="003D53BE" w:rsidRDefault="00DC223A" w:rsidP="00DC223A">
                      <w:pPr>
                        <w:jc w:val="center"/>
                        <w:rPr>
                          <w:b/>
                          <w:sz w:val="24"/>
                          <w:szCs w:val="24"/>
                        </w:rPr>
                      </w:pPr>
                      <w:r w:rsidRPr="003D53BE">
                        <w:rPr>
                          <w:b/>
                          <w:sz w:val="24"/>
                          <w:szCs w:val="24"/>
                        </w:rPr>
                        <w:t>High</w:t>
                      </w:r>
                    </w:p>
                  </w:txbxContent>
                </v:textbox>
                <w10:wrap anchorx="margin"/>
              </v:shape>
            </w:pict>
          </mc:Fallback>
        </mc:AlternateContent>
      </w:r>
      <w:r w:rsidR="00DC223A">
        <w:rPr>
          <w:noProof/>
        </w:rPr>
        <mc:AlternateContent>
          <mc:Choice Requires="wps">
            <w:drawing>
              <wp:anchor distT="45720" distB="45720" distL="114300" distR="114300" simplePos="0" relativeHeight="251658240" behindDoc="1" locked="0" layoutInCell="1" allowOverlap="1" wp14:anchorId="0591F2E5" wp14:editId="6A038619">
                <wp:simplePos x="0" y="0"/>
                <wp:positionH relativeFrom="column">
                  <wp:posOffset>2202815</wp:posOffset>
                </wp:positionH>
                <wp:positionV relativeFrom="paragraph">
                  <wp:posOffset>4445</wp:posOffset>
                </wp:positionV>
                <wp:extent cx="1260475" cy="1404620"/>
                <wp:effectExtent l="0" t="0" r="0" b="19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0475" cy="1404620"/>
                        </a:xfrm>
                        <a:prstGeom prst="rect">
                          <a:avLst/>
                        </a:prstGeom>
                        <a:noFill/>
                        <a:ln w="9525">
                          <a:noFill/>
                          <a:miter lim="800000"/>
                          <a:headEnd/>
                          <a:tailEnd/>
                        </a:ln>
                      </wps:spPr>
                      <wps:txbx>
                        <w:txbxContent>
                          <w:p w14:paraId="0A8B872B" w14:textId="7E65CF7A" w:rsidR="00DC223A" w:rsidRPr="003D53BE" w:rsidRDefault="003D53BE" w:rsidP="00DC223A">
                            <w:pPr>
                              <w:jc w:val="center"/>
                              <w:rPr>
                                <w:b/>
                                <w:bCs/>
                                <w:sz w:val="28"/>
                                <w:szCs w:val="28"/>
                                <w:u w:val="single"/>
                              </w:rPr>
                            </w:pPr>
                            <w:r w:rsidRPr="003D53BE">
                              <w:rPr>
                                <w:b/>
                                <w:bCs/>
                                <w:sz w:val="28"/>
                                <w:szCs w:val="28"/>
                                <w:u w:val="single"/>
                              </w:rP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91F2E5" id="Text Box 2" o:spid="_x0000_s1033" type="#_x0000_t202" style="position:absolute;left:0;text-align:left;margin-left:173.45pt;margin-top:.35pt;width:99.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BRJ/gEAANUDAAAOAAAAZHJzL2Uyb0RvYy54bWysU9Fu2yAUfZ+0f0C8L3YiJ22tkKprl2lS&#10;103q9gEE4xgNuAxI7Ozrd8FuGm1v0/yAwJd77j3nHta3g9HkKH1QYBmdz0pKpBXQKLtn9Pu37btr&#10;SkLktuEarGT0JAO93bx9s+5dLRfQgW6kJwhiQ907RrsYXV0UQXTS8DADJy0GW/CGRzz6fdF43iO6&#10;0cWiLFdFD75xHoQMAf8+jEG6yfhtK0X80rZBRqIZxd5iXn1ed2ktNmte7z13nRJTG/wfujBcWSx6&#10;hnrgkZODV39BGSU8BGjjTIApoG2VkJkDspmXf7B57riTmQuKE9xZpvD/YMXT8dl99SQO72HAAWYS&#10;wT2C+BGIhfuO27288x76TvIGC8+TZEXvQj2lJqlDHRLIrv8MDQ6ZHyJkoKH1JqmCPAmi4wBOZ9Hl&#10;EIlIJRersrpaUiIwNq/KarXIYyl4/ZLufIgfJRiSNox6nGqG58fHEFM7vH65kqpZ2Cqt82S1JT2j&#10;N8vFMidcRIyKaDytDKPXZfpGKySWH2yTkyNXetxjAW0n2onpyDkOu4GohtEq5SYVdtCcUAcPo8/w&#10;XeCmA/+Lkh49xmj4eeBeUqI/WdTyZl5VyZT5UC2vkDjxl5HdZYRbgVCMRkrG7X3MRk6Ug7tDzbcq&#10;q/HaydQyeieLNPk8mfPynG+9vsbNbwAAAP//AwBQSwMEFAAGAAgAAAAhAG3gcEPeAAAACAEAAA8A&#10;AABkcnMvZG93bnJldi54bWxMj8FOwzAQRO9I/IO1SNyo05C2NGRTVagtR6BEnN14SSLitRW7afh7&#10;zAmOoxnNvCk2k+nFSIPvLCPMZwkI4trqjhuE6n1/9wDCB8Va9ZYJ4Zs8bMrrq0Ll2l74jcZjaEQs&#10;YZ8rhDYEl0vp65aM8jPriKP3aQejQpRDI/WgLrHc9DJNkqU0quO40CpHTy3VX8ezQXDBHVbPw8vr&#10;drcfk+rjUKVds0O8vZm2jyACTeEvDL/4ER3KyHSyZ9Ze9Aj32XIdowgrENFeZIsMxAkhTedrkGUh&#10;/x8ofwAAAP//AwBQSwECLQAUAAYACAAAACEAtoM4kv4AAADhAQAAEwAAAAAAAAAAAAAAAAAAAAAA&#10;W0NvbnRlbnRfVHlwZXNdLnhtbFBLAQItABQABgAIAAAAIQA4/SH/1gAAAJQBAAALAAAAAAAAAAAA&#10;AAAAAC8BAABfcmVscy8ucmVsc1BLAQItABQABgAIAAAAIQCq9BRJ/gEAANUDAAAOAAAAAAAAAAAA&#10;AAAAAC4CAABkcnMvZTJvRG9jLnhtbFBLAQItABQABgAIAAAAIQBt4HBD3gAAAAgBAAAPAAAAAAAA&#10;AAAAAAAAAFgEAABkcnMvZG93bnJldi54bWxQSwUGAAAAAAQABADzAAAAYwUAAAAA&#10;" filled="f" stroked="f">
                <v:textbox style="mso-fit-shape-to-text:t">
                  <w:txbxContent>
                    <w:p w14:paraId="0A8B872B" w14:textId="7E65CF7A" w:rsidR="00DC223A" w:rsidRPr="003D53BE" w:rsidRDefault="003D53BE" w:rsidP="00DC223A">
                      <w:pPr>
                        <w:jc w:val="center"/>
                        <w:rPr>
                          <w:b/>
                          <w:bCs/>
                          <w:sz w:val="28"/>
                          <w:szCs w:val="28"/>
                          <w:u w:val="single"/>
                        </w:rPr>
                      </w:pPr>
                      <w:r w:rsidRPr="003D53BE">
                        <w:rPr>
                          <w:b/>
                          <w:bCs/>
                          <w:sz w:val="28"/>
                          <w:szCs w:val="28"/>
                          <w:u w:val="single"/>
                        </w:rPr>
                        <w:t>Power</w:t>
                      </w:r>
                    </w:p>
                  </w:txbxContent>
                </v:textbox>
              </v:shape>
            </w:pict>
          </mc:Fallback>
        </mc:AlternateContent>
      </w:r>
    </w:p>
    <w:p w14:paraId="2BF2C269" w14:textId="3E501A5B" w:rsidR="006E643C" w:rsidRDefault="00C261DF" w:rsidP="00F26B46">
      <w:r>
        <w:rPr>
          <w:noProof/>
        </w:rPr>
        <mc:AlternateContent>
          <mc:Choice Requires="wpg">
            <w:drawing>
              <wp:anchor distT="0" distB="0" distL="114300" distR="114300" simplePos="0" relativeHeight="251657215" behindDoc="1" locked="0" layoutInCell="1" allowOverlap="1" wp14:anchorId="7C2D7DF8" wp14:editId="287B91EC">
                <wp:simplePos x="0" y="0"/>
                <wp:positionH relativeFrom="column">
                  <wp:posOffset>325582</wp:posOffset>
                </wp:positionH>
                <wp:positionV relativeFrom="paragraph">
                  <wp:posOffset>10102</wp:posOffset>
                </wp:positionV>
                <wp:extent cx="5022215" cy="3082637"/>
                <wp:effectExtent l="0" t="0" r="0" b="22860"/>
                <wp:wrapNone/>
                <wp:docPr id="22" name="Group 22"/>
                <wp:cNvGraphicFramePr/>
                <a:graphic xmlns:a="http://schemas.openxmlformats.org/drawingml/2006/main">
                  <a:graphicData uri="http://schemas.microsoft.com/office/word/2010/wordprocessingGroup">
                    <wpg:wgp>
                      <wpg:cNvGrpSpPr/>
                      <wpg:grpSpPr>
                        <a:xfrm>
                          <a:off x="0" y="0"/>
                          <a:ext cx="5022215" cy="3082637"/>
                          <a:chOff x="0" y="0"/>
                          <a:chExt cx="5022215" cy="3082637"/>
                        </a:xfrm>
                      </wpg:grpSpPr>
                      <wpg:graphicFrame>
                        <wpg:cNvPr id="1" name="Diagram 1"/>
                        <wpg:cNvFrPr/>
                        <wpg:xfrm>
                          <a:off x="0" y="0"/>
                          <a:ext cx="5022215" cy="2922905"/>
                        </wpg:xfrm>
                        <a:graphic>
                          <a:graphicData uri="http://schemas.openxmlformats.org/drawingml/2006/diagram">
                            <dgm:relIds xmlns:dgm="http://schemas.openxmlformats.org/drawingml/2006/diagram" xmlns:r="http://schemas.openxmlformats.org/officeDocument/2006/relationships" r:dm="rId11" r:lo="rId12" r:qs="rId13" r:cs="rId14"/>
                          </a:graphicData>
                        </a:graphic>
                      </wpg:graphicFrame>
                      <wps:wsp>
                        <wps:cNvPr id="19" name="Rectangle 19"/>
                        <wps:cNvSpPr/>
                        <wps:spPr>
                          <a:xfrm>
                            <a:off x="838200" y="1309255"/>
                            <a:ext cx="422564"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2279073" y="2777837"/>
                            <a:ext cx="422564"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4599F8" id="Group 22" o:spid="_x0000_s1026" style="position:absolute;margin-left:25.65pt;margin-top:.8pt;width:395.45pt;height:242.75pt;z-index:-251659265" coordsize="50222,30826"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iuAvng0IAACdJQAAFgAAAGRy&#10;cy9kaWFncmFtcy9kYXRhMS54bWzcWl1z47YVfe9M/4NG71jhiyDgiTdDEEDryW6zU7t56fSBlmhb&#10;U0pUSDqxk8l/7yH1YdEfGVpe7677QlGQdMV7cHHuvQf47vubRTH6Ja/qebk8HrN3dDzKl9NyNl9e&#10;Ho//dRaIHo/qJlvOsqJc5sfj27wef//+r3/5bna5OJplTfaxnOXFCFaW9RHGjsdXTbM6mkzq6VW+&#10;yOp35Spf4tOLslpkDd5Wl5NZlf0K+4tiwilVk9k8u6yyxXhjJDvAxCKbL8fvu2daNR/qZns7WrRP&#10;dzI7Hv8udZQ4FixJU2uJTIwm2vOIUM6d1tZ7qtwf41Fzu4KXs3K6NVed5s2oKM8w3tq5rpZHi/m0&#10;Kuvyonk3LReT8uJiPs03L1nVtE5FEz0pstvyupnA62p+w8ewkWZNa2I9Mh79XD/f6M/X8+l/6+a2&#10;yCf1fLEqctba2Rhej4xH0wMMT8uirOpJ93JxXcjWysbsdmw8Wl0VswpRMp6sAa5Xn6rNLSDPjs7L&#10;2W03kh0VdXPaPWY7vmov+XL2Kauyf36qRkXWRle+JH+zralJ941JG1Ew072uHptCFxLNOJckUUoQ&#10;GSQl2sac0Eh674S1iso/evPWPfDZ8fjfZ/lN8x/4dF03eHuYA3B2lBWXWCbTpmqfOzuquss9j0b1&#10;b/gLSen6O837H/J8NTrNmnl9Mc9nrbutm92vh7qutTCBR44EQVMihXDEKCVJJFOdBpPGgce76F1l&#10;1VmVLWv4e7NcBz+lVsfcECtZTKQPmphEGyJlHIJxkfFx0kPukAl+BJ+Xz3lqBRUsliTlSSAyVpZo&#10;amOiE0VTrxmjCk++Wbb1/Pz/xnGvZfBceGId5eCrlBPjmSfKCuestAnzujdl69X51YP9Y7bMLvNR&#10;WpR1XtweFOzKI9rB1kTCUSJThxVPGSWxMIYabrSifxbsIagoplISw1Lf0kRKdHCWeGFNSLWn2vse&#10;ct9MsPsEyzlIQ1Lm4L0MiliKVW5jbxPpEOzmzvGHwf52HRcuBO6VI5EAqWPaU4S9VyRtQz4wHScW&#10;yXmT1buM/BWZXd0x+8dyOW/K6qAol9IpEeIEYR0YfI4UwZqmxDjjExHAyNrsmO0hpccmdaB+RZRi&#10;iBUvQOlUR0Rory1zNI646EH2zUR5ooNKrYyJjRxymZcRMSkykuA8dUlkkc7tzvGHUf52HefGK+O4&#10;IzZw1C8UjidRYonTVmOxBxEk603Z16R0fRflXf1ysmxL+APLlxALnyikbUwwqg5rUL4IoYhHMrMC&#10;KT6YP4t1HnnGHQOPU+R/yUMgVltKIpoG6lzkOevTwzcT64E7yZNYkBj1Keo2cJp1CSUsGMpkpIKy&#10;d44/jPU37HiwibYqBp1plC8WF80jXEycBtB9IsOd46sKXWWP3TGQ1HU5PXHDW7fWyj+yBdq3bYfV&#10;jnRdSLpsjsd09xd5/aFrzn7Kqnr9t9Orj9nN6Jes2GsOZvNtcwMz89/yv6MLLvJ6/a38Jps2XfPS&#10;ti3tH+2bXPcwbaLqNUpPtzbeGmkjLUgIDAuExZZYQ7FeIokPHCpBSXec+Lnhym7m9elVtsrR4W0R&#10;+3AOKM4vT69We4Mns5sWxrtvdbje76ae9tJo473RCWGxBvMHjdUgBVIefHXaaGoS/mpeVvm0Qbfc&#10;93AJfWB/8HEP5bDI6Rq+NhymV5+q/GIdKLvB8+uiyBu/zM6LfLYXaptYeWEAUeRNnUSBpMqhglLo&#10;FBLWFheKGe087nX0qtBC4RgA7T7WXfC8AWi9SFLEZiAudSjUFINyRJF9hDMoVQS1hqHS2rSgLQa7&#10;aGmlo3bgBVTWRq0YBO3+BLwVaFkcHIS5mCAPAlrhNLE8UYTLKEJv79EV3HX3rwEtdK4BUbs/Ad8o&#10;tBvS3WmfUH727/eEUJpqGXPaFiJaQ1HRjFihkW+sVrH2SqdJP9X8eAEJuJp2QtKwEnY0y+tO6vx9&#10;4ATD/I/VrMst7U+39+3UvEh03dSBAGMPgGFF1c7lgcLxzuWBEG1dRmz1XN5odx3aA8vmbd24/s2g&#10;ivNRYCBZDlAJDwZmmHzbmt/O/5PADJRDe8AMUxIfBWaYsHIwMMOkvh0wyKFPAjNQOusBM0x1ehQY&#10;Y7wFX0CWlhRSG0tVK0KgbGWWRywVxtI+f+9zyXMXVhjWUjwVP6/CJQkTSnA0tlKgrJUMdyZIaBlQ&#10;cixFZ8tpvzbYB2Dggtgxy8Dy+YsCYBJhlIBCi+WlUBxJTpIkjZDGod/FFJmF9fu8fQAGBv4OgIFF&#10;7hcFAOGf0lbIsiqg8GZeYF9RMsJRurgYHzD+NADDdM+7dDqwFP2iAAzT4w4mx4EQbV1GFfwkOQ5U&#10;XHvkOEysfJQcldbUBZRXkPVAji5NsA8Re4IEDcFK0lipfkuG7dH91TGQ73arY6CGsEUKfXwPqVfh&#10;R6uQARizkIHaXSydYvuOQaWG0u0Shw0a4bFlu9c7vRCDZ1Lk/VT6KhhIJWLjhSFBw3MZYrCjA2Na&#10;qXgamQRbef2C+4UYPJMl76+YV8HAgiO1ZAmhTACD1AmSQAElnEbY7+CRwsbX54yDZxLl/SL8VTCI&#10;RBoLlbRUoNB4YS8TIYBdH2V0bJmKFPZEPicGz+y90Ap/bj7omtL9TvT8csOUv16VOMKyFkdxNKNr&#10;VXFE5KYZXVfzBweAHj1wszlF1B630bszRLBYr+7OJXkY3BxNqlcvMDuq1qeIqpNZNB4t5sufcpyD&#10;OfikExzHwQ94uzntskWgw2t3qOr9/wAAAP//AwBQSwMEFAAGAAgAAAAhAIayTN21AwAA1gwAAA4A&#10;AABkcnMvZTJvRG9jLnhtbOxXTW/jNhC9F+h/IHhvJNN2bAtRFkFSBwGC3WCzxZ4ZirIESKSWpGOn&#10;v76PpCTnC81ugPaUHBR+zAxnHt/M0Cef9m1D7qWxtVY5nRyllEgldFGrTU7/+rb+Y0mJdVwVvNFK&#10;5vRBWvrp9PffTnZdJpmudFNIQ2BE2WzX5bRyrsuSxIpKttwe6U4qbJbatNxhajZJYfgO1tsmYWl6&#10;nOy0KTqjhbQWqxdxk54G+2UphftSllY60uQUvrnwNeF757/J6QnPNoZ3VS16N/g7vGh5rXDoaOqC&#10;O062pn5hqq2F0VaX7kjoNtFlWQsZYkA0k/RZNJdGb7sQyybbbboRJkD7DKd3mxWf7y9Nd9vdGCCx&#10;6zbAIsx8LPvStP4/vCT7ANnDCJncOyKwOE8ZY5M5JQJ703TJjqeLCKqogPwLPVH9+YZmMhycPHEn&#10;TsI9rQ1vZfQW7t8YUhegHiUKyzm9qDnusyUT74bXgszajPH9clBsxdgqnXtrwaPBQE+an7n0t1lc&#10;RKdx18WmzYxsrgrbXzcWXlz3zxvsjYDxzxjzionIxgsttq1ULqYXXOEOuW2rurOUmKyAN+aqANwm&#10;a3QYMz/+YcN46scijmcBsyc5AQzHeY9nj+N4qagD9kB1WHrm+C9R/bbinQwZZD0PBq6sBrJ8RYHg&#10;atNIMllFvgS5MR9sZpEaryTDcrpE+aEErJ9M0xWbB4LwbMiLGWPz49mQFrMlZD2BBm7zrDPWXUrd&#10;Ej8AdHAEfvKM319bF0UHEb9sdVMX67ppwsRXR3neGHLPUdfuNoHrMP5EqlHvUoQZrwmuD8GHkXto&#10;kHN+76sskXHIfRYcDqX64AwXAuSZxK2KFzL6OE/x10MwagRAgkFvuUR0o+3ewNNAB9sRnl7eq8pQ&#10;6Ufl9N8ci8qjRjhZKzcqt7XS5jUDDaLqT47yA0gRGo/SnS4ewDGjY5+xnVjXuN5rbt0NN2gsYAya&#10;pfuCT9noXU51P6Kk0ubv19a9PJIAu5Ts0Khyan9suZGUNFcK6bGazGa+s4XJbL5gmJjHO3ePd9S2&#10;PdfgDPIX3oWhl3fNMCyNbr+jp575U7HFlcDZORXODJNzFxsourKQZ2dBDN2s4+5a3XbCG/eoevp+&#10;23/npus57pAcn/WQki+oHmW9ptJnW6fLOuTBAdceb5QHX9j/hzrhoYxN5VAnsAYS+ONRT96uE4wt&#10;VukCVRGFgi0Wi+XQHj8KxUeh+CgU/32hCG82PJ5Dr+nfGv51/ngeCsvh58jpPwAAAP//AwBQSwME&#10;FAAGAAgAAAAhAFz9vr0vBQAAoR4AABgAAABkcnMvZGlhZ3JhbXMvbGF5b3V0MS54bWzsWW1P5DYQ&#10;/l6p/yHy95KFBXpFt5wq0VMrHVCV6w/wJs4mlWMH24Hlfn3Hb8ksxLCLuJcP+4kkxo9nnnk8nvG+&#10;/7BueXbHlG6kWJDDgxnJmChk2YjVgvz7+eMv70imDRUl5VKwBXlgmnw4//mn9+WqPeP0QfbmglUZ&#10;oAh9Bt8WpDamO8tzXdSspfpAdkzAaCVVSw28qlVeKnoP+C3Pj2az07xs6ErRlgQQ+gqIljaCZL1o&#10;bnv2V7kgvRJnbVMoqWVlDgrZ5rKqmoKFP1QZu/RJ/i73LuRgm2rWR+Tc+WUaw1l2R/mCkNx/Kpku&#10;Nr8U1HzSxo/Cc2YeOuDHA5GsU82CzGezmQXILVn4/zVtuwtqaMCGp0tZMu5fuxG3M1lrB6xPEBm/&#10;RCmLaBUePwzGd+qGmayreakgoMPyXTAVT4n+7jBlvvsqxy9PcQQhv4u1GLldi5GEE1CjKgIdEBNj&#10;Hw/dx2vlSbJfw3OIHaCNCKdTCEcjAoC9gPDrFMJ8RIBAvYBg99QTL45HhCc2eAEhUpar4Nt9LTmL&#10;EitHIbkZmzLT5oEzq7qs1ww2rSUuLcCAv+VCETpsB66+zjqFB/ar+K17BfsjE7Qd954fvaNqlFB9&#10;Sdd+97oNYbdj2ajgomK6+cL+hBzHmfb/xda0MMPWwVCUr8I2hKzSSd0YFuVNIYmFMaoIWs7FAiZ6&#10;w3RNOxZyHezQl9OlT10XsuhbJlziOs0V49RAytZ102mSqbMlbzrIVn4JWv4HvkdVuAX9QAe+XlfB&#10;76KWUkfuroDBWZjeVIFQ+xG0WPWiWBBggWRUwbEA1JFMwnLstg9+CkjvYXYBVhnEvXsNvEBWbD9K&#10;YW6+AKoE74saUqX57FKngEg+xj09ianOwwacezQdcKydC0LXjb6x5AIfrPKY95PTYdFh9Wen15PT&#10;J1dXrDDAFVo5q0BEkLcPjidRJo3YGYVPufIMyizBqNkGx5ocfErhJLmBFPsG3GAUZM00w6DSp2G2&#10;3GAUa3Dw6bf5tNqS3GAcZM3O3MDh8Qbc7ISS1E0CJeXTMsUxxkHcpDhO6gaOxTfgBqMga3bUDUbZ&#10;QjdJbjAOsiZw4w/7MYu696byGZzxjZQdK7h90nVHCArKdGgt2/HcGTL/M+lyGkXtiJISvdkGBwkk&#10;tQmTmwcnqNdzg1GQNdPcJBMLRkG2pHxKcoNxkDUpnCQ3OEEhe6a9SupmJxSVincCJaWb5TY4iJsU&#10;TpIbnKBezw1GQdZMM5zUDUZBtqTineQG4yBrnku6NtnG7t0Vyz4Hq54zX1+7vv5xGR1b5I0yGla3&#10;9elUxevL60IYX/yuoKOIzYNf70mjgypd19R9WsJNxXJ1U3exARi6FN3F4tP3Hf4K4ban5e9KSeDT&#10;39x81UbEewFNSdaUa9euu6uV2cHsKBo3DMLujoODToZB2CZx0FVqvrFyzU4IU7LXicdp7PmGEDqM&#10;keEE4/6I8IO4HSzGztLd9HhB/A0VS7A0OrjsOWfmD0GXnJUxvLFDw4hjg2nWcTIOnZK9KP+BIvab&#10;hC5a+ITXQc32ruMarpx4tdnJZb6d09ABHWbQGIG+7dPIUoyIJ3WjvTOX0Geium+jbQzF+jySszFz&#10;+eqZ/NUz1bYzHxd2Viwhl3gS7MtEp+w0fwI537l+Ra9I1lLYSPYpBmjA2V7PsXbE6tvreQs9H+31&#10;7HbfD6bneO7u9Qx3fLvk5/lezz+inuPvJns976jn472ev6Oe3amQuK4aq3b/40Oo2nH5jeoX+I3q&#10;/H8AAAD//wMAUEsDBBQABgAIAAAAIQBZy6Sa2wMAAA1RAAAcAAAAZHJzL2RpYWdyYW1zL3F1aWNr&#10;U3R5bGUxLnhtbOyc3U7bMBTH7yftHSLfj7SwTagiRXyoEhJCiLEHcB0ntXDsYLtQ3n62k6ZMYqKh&#10;hDnh3LRpmuPU/tnnHP/t9Oh4VfDogSrNpEjQeG+EIiqITJnIE/T7dvbtEEXaYJFiLgVN0BPV6Hj6&#10;9ctRmhcTbZ44PadZZAsRemJPJWhhTDmJY00WtMB6T5ZU2G8zqQps7EeVx6nCj7b4gsf7o9HPOGU4&#10;V7hAdSH4DUUUmAkULQW7X9KLNEFLJSYFI0pqmZk9IotYZhkjtH7Dyrhb/4gP4/slI3e+GrFmRcnp&#10;GE191QwznEYPmCcIxdWplGry9xmCzaU21bf2ODJPpW2iqiAUlYrZFh2NRyNXQuwa7LmBJlTQg3R6&#10;hO3pgipsDbRJkFRmIW2LlAtGZkoK46zxhLN8YW5YHilmyZiFovTaoChlyn5qbtAU2uC5nPNI2PIT&#10;JGRKR3X1muu6u3l5kNYNZ1bXqj70Te2rI25sv2HpKkH79jfhiSYqn59xFdn62E5o62hf5+7VNZ6t&#10;vzNwF2aM88bW4XrdtjZxl9Iso8Q09q49XrdvjPz9LZLGvmBCqroM2+Gpq4DvNNyM6x+eVdfXPaBu&#10;AN8b/LHlU3Wg9aeaFhdXlte6OwKvqq+Ey+uBCiD2kSPMrHYcYdi6VED2kch2doouhIFL7EsIc7Rc&#10;cPe5SPfZDiQcVab0xoTD0ToAWj1JDx2t70CrJ7Sy/KLIrzkmEL2audR7JvTO8TUz3ufH/5pd+dwP&#10;mNRT6jCYzGGQOGGjs4S89SDRbH6rsND75yHm3NtJAZ9NNsryX0Ct02HkxqdXt99R7JsDtUrV7cz5&#10;dUFt7R/HQfrH7aTxl/3jdr61a1m9dcAimHO5NDAt6mBa1BoG1tq4fgTqz2a5aLtx1aTjzmnVak41&#10;W+puucnRCjHLg8XBzUr7ZinX0QJltS86uKMFymqfaIGy2hdaJVZni4BVCohfL8Wv59QgjvVxrEE8&#10;6yM1iGv9oxamurRLXNtuFhycurQJWuPzoQWtASAZWkQaAJKhhZueIsnyE0JA3Osi9LdWxYkUM8DR&#10;1YMYrXH4fUAwOjp6LqY1DqNO3Kb8QIHssqK6nW1wOe8cfFUwvkpLzlIIHp1tEWntrTyQkB3WLpP0&#10;njosz+QUvFYwXstPPmbSbsx5vIKnt0JJtNZ5L4DxD5OHE1N8wgVUAqPinZhTf2Az23tvZmuddXkW&#10;Q9Pfe5pteRZDE977zGJointPWdjnORZlgOFiuwWMl58J6CmK9O4UYIQy7TAKYAQ0Mw/TSX1C1UrR&#10;h9vVwOLFdrHm/654bP40wP6L4fQPAAAA//8DAFBLAwQUAAYACAAAACEAngHg5dYEAAA9QwAAGAAA&#10;AGRycy9kaWFncmFtcy9jb2xvcnMxLnhtbOxcbW+bOhT+Pmn/AfH9lqRrt95o6bStizSpmibd3h/g&#10;gCFoxmTY6dJ/P78E7CYhBGNoSOmXNFAf7MfnPOfFh378tE6Q8wgzEqd46o4vRq4DsZ8GMY6m7v8P&#10;s39uXIdQgAOAUgyn7hMk7qfbt28+BlEy8VOUZuQOhg6TgsmEXZu6C0qXE88j/gImgFykS4jZ3TDN&#10;EkDZ1yzyggz8YfIT5F2ORu+9IAZRBhJ3IwQYiEhAjF1nhePfK/g9mLqrDE+S2M9Skob0wk8TLw3D&#10;2IebD5BR/uhr78aTS5Af4QpdubdiZTSmCDqPAE1d15OXAkj851d8QO8JlXfZ7w59WjKEhEQmynWW&#10;WcwgHV2NRlyGJxDThhD6hOD9HDkYJGwcTgM42jw+jBH6ijIm3UkgXUzdDC4hoOwumAhgIbsrJwN8&#10;H2L6rniCGionhmJ8pCREx4WUYpQUAsMQ+lTK2cBB1/e55OLKrJh2cenb85EChHzhUnb+TYNhvAND&#10;6cKv+JRLQLkultN3UACKI/yDKUh3yJSiehziL6dAqGOgKi30NOzqEeL6wHAlAGi5AJJrrkfsRxiV&#10;ZnGlinIt6Kp6uOCEvlsoZ+/L42nrfKiJL/zd8Qt/fzaczBeehwu69mqmoXto5Vv1P+YxQUGVPWGS&#10;MPqeRD8R8Ot5I84TNMbUnEoqR58Qk9TaS7qeFZGTDIrounbgJGKEF98ZFlbvcxGvemfmL28ww7Yw&#10;ot3KNEg8f8gAJpd33UXVtWihcAydJ2Fh9N+5g1NrJ6wQ9HwA1dVzISug5kY83mPEmyKEZkYlsVk3&#10;KW2lxtG1ChKtgOMDhNIVLxvxOFPFnZUzkUUlAUtDz51LOir6E8/StovPunbpqXJx1mEGhFDjyp0N&#10;kLlViTR8AYJN1fLmQBzWFGHz4h5HatfZVu6YVCJbOXNvkKpRTziftJqrSI16gmJMRW+S7gotr1Qv&#10;3SkVozqPufjCa9QTLs+mkLIE2ddFaSReuXu5h2Gs1NBX2dSDymnrD7Pi7HUYd5mjcj52OTbfjJcz&#10;Jx2OXT551XDsssyRcJyal6mcdotGti/hqJyPPa7altTU0Cqnbj1qVgY6vjPmK67Keln53wNhr3mA&#10;sM2N/QbbmA23wf7QItiKavoNtjHXboNdcvbaMOSRmq2C6P6BHUaffd8gp+SugXOHdj5tRB4im+S9&#10;TtstOSdSVAp+qd21Emf6KZ4NmB/sybKOuTjbG/T8UB+cdcxp9pl3XVlDnbUBtnAyKglcFRFbJ3Dr&#10;OM8HMumWTEiK4qAJhefJfWlA/ep8ooC0IV0MqO4c0HNF/dKAHgZItyEV0fIsZceCf37UbSd+nmkX&#10;7uyYELrk3FV2iKq2rloyD2c+ByjoFNfRP7edh6SDMmldjbUUuDWj6J8yiRhw0KRBk/LXnuTpq0EX&#10;rHBwBs0YrZeD1Bta/TNPAapBjb51UFVLSE9BNajFtw5qh6V368UEoakGNffWQVVF2P5pKmtcXSzN&#10;mwhL4m1Pi38at27oitQ/gINfX5pDTFTzn9FBRuUJcKcYc4PM03crxxY0s4CxSlWL47hn6W8R/1tV&#10;7s5rvNbBZ+8TnDqD6GvuH4Nk8PFhXZ+i97i9Pe/3Hq60HMUb3AdoJ61lD2kd+GZdLAII+R8j2D+9&#10;uP0LAAD//wMAUEsDBBQABgAIAAAAIQCI+IekjQUAAJAdAAAZAAAAZHJzL2RpYWdyYW1zL2RyYXdp&#10;bmcxLnhtbOxZ62/bNhD/PmD/g6DvqkU9SaNO4WdRLO2CpgP2lZEoR5tEaSTtJB32v+/4sK24j2XB&#10;UqSDv8g88ng8Hu/4u6NfvrptG2/LhKw7PvHRi9D3GC+6subrif/Lh1WAfU8qykvadJxN/Dsm/Vdn&#10;P/7wspT9uBT0Bhg9kMHluFy3E/9aqX48GsnimrVUvuh6xmG06kRLFZBiPXKT2mYUhWE2Kmu6FrT1&#10;d0Jk/4mQti5EJ7tKvSi6dtRVVV2wnRgtBB8LoZ+I+Gc9Wlpz/8xsS/YfBGO2zbevRX/ZXwhLFu+2&#10;F8Kry4kPhuK0BYv4o/2QY4WOkTbP0dy1FeTYZe+1XcmaNyDrz+WMJLMUx8FqhUiQoHwWzEiYB/M0&#10;gYHFahkl4V9OO759qDqa76DLYZY026Hj20q0Zy/pGCzq3cLhhwnBiPjend4dTKRjdqu8AoYiEkVp&#10;nvleAWM7Qos+COmFVK9Z13q6MfH/2NByKkR3A1rTMd2eS6Ub69JZjZa/Id+r2gbOaksbD47RrTlk&#10;iYYsyWdZ4iFL6lhAL7cktHaa6fVl19Tlqm4aQ2gnZfNGeKDBxKdFwbhKjMKq5sr26lWdZtcb9jOY&#10;yjC7LknVcVezaY+7aNNf0/udoJeJEb28seM9zRqu9eOd1tSa2fawqmKFAlvujtUepXY2qe4a8Fk6&#10;bvh7VoGLwrGFZi+yEOsrvUthvBbiGnz3Sn93omGCnlnBavu56EFz3RQ92+q2n/+wtfeTzPodV/v5&#10;bc07YTQc7M6Elex3YTqIIILJcknwNEA5ngfJCmfBLInDgEAcLTDBIZlGTx9BUUxyDGECUYIwIVl+&#10;P4wQykgYg/V1GO2Ir4aR6Da8fA9nbk7D+LTlf4xTf0v/9W5gh1EOoeMVFK70qqEKmm0P153ka9+j&#10;zRoAp1DC+tlX4rJR1he/nfrauAsqr22om8i0B9nWigmvqQHosL4XDiF0iIAHR2f0oAgz4fxMo1Or&#10;tb/FrLH0YVkPrWw0Oyx015OOZXU768o7PfcKfgFOZV+sajD5OZXqggpABPAayEkARq478dH3boR2&#10;IQmYIpjvNW+4nPhpHCfApoaEGBJXQ4Jv2nkHdzxgDqxmm+Cd4Ia8gDWsIzpirsxFqRXk3XSjuqo2&#10;9+1OXz3QSHWpL1zYKgCM+cBGWirOjfLNFtYC6TUvAVJM8+DvXsmqD/Tq8uPEz6IoBicyEvllX+gG&#10;6HdROPAh93zswDCzF/aQdeeK0HcYnVYGdYd88QAjod9xXG3eQXrnrhad7NCx/cCuGqpzQcaD1zOw&#10;HmiNABN973cmdMYIwG1jQ539xFjvXVJVy6pmpU4OYHX4giQNw84TdsdvXeHXoxwkIhlOAdN1npHk&#10;YZwc3aBhmmDiEhHkCK32UNqXUSJMZyGepqtgni3CIMnQMpiifBrkGSJ4sYQ2Tp8cJaIMxYAT3wNK&#10;xFGWkcydwTDXCVCcksiezTDhiaMwtr2PyHlOmKHzuH2t8bmM7oQZJ8z4X2HGW8rpmnnzppOsuXsU&#10;ZkRZHiZwST0RZizj6Rzqh1WwmC+Qxgwc4HAWBvGCAP7E4Yyg+MkxAw0rizSL0xwfAePzKS0ySM1I&#10;5Eqfe6AR5Qinn4JGloSu9wQapTXPqdBwTxj2GcDkxfdfa75ZoZGFJNsXGo6whYYjbKHhiGdaaOTI&#10;JOrfW6GRfb7QeNvxWnXiUWiBBhUGyqIwS9zds3vr3FUV9pHmX5cYKF8tEpzmwSqbAVzECxzMomkW&#10;REmaYoSWq1U0fXK4uFdiPHO4AGwNMTGvBlD8Dt5TgyTMcwcjwxoDwtGB3wkuTnAxdu9M9sX7GcAF&#10;TvEBLizh4MISDi4s8UzhAkISfYfvUqD2F9+l3nD9J+Qjn6WGJcZ/ABrugcr+y2gI96fo2d8AAAD/&#10;/wMAUEsDBBQABgAIAAAAIQBKTn5n4AAAAAgBAAAPAAAAZHJzL2Rvd25yZXYueG1sTI/NasMwEITv&#10;hb6D2EJvjSznp8a1HEJoewqFJoXSm2JvbBNrZSzFdt6+21NznJ1h5ttsPdlWDNj7xpEGNYtAIBWu&#10;bKjS8HV4e0pA+GCoNK0j1HBFD+v8/i4zaelG+sRhHyrBJeRTo6EOoUul9EWN1viZ65DYO7nemsCy&#10;r2TZm5HLbSvjKFpJaxrihdp0uK2xOO8vVsP7aMbNXL0Ou/Npe/05LD++dwq1fnyYNi8gAk7hPwx/&#10;+IwOOTMd3YVKL1oNSzXnJN9XINhOFnEM4qhhkTwrkHkmbx/IfwEAAP//AwBQSwMEFAAGAAgAAAAh&#10;ANIz3PkdAQAAZgMAABkAAABkcnMvX3JlbHMvZTJvRG9jLnhtbC5yZWxztJNdT8MgFIbvTfwPhHtL&#10;Oz9jRndhY7LEG3X+gBNKWzLgVGBq/7246WITVr3ZJTzhPU9yXuaLD6PJm3ReoeW0yHJKpBVYK9ty&#10;+rK6P7uhxAewNWi0ktNBerooT0/mT1JDiI98p3pPYor1nHYh9LeMedFJAz7DXtpIGnQGQjy6lvUg&#10;1tBKNsvzK+Z+Z9BylEmWNaduWZ9Tshr6OPnvbGwaJWSFYmOkDYkRrFbQOjCPGyXWz2HQMoaDa2Xg&#10;9Bt59rqHRRblKUt7zY7g9QADbkLCSW/BpE9xBJ8KAiRs6ng96XJ5wMUo4dBjEzKBhu3W9bWm63ET&#10;ftZUOXiPPUwZ7MikxMUBiUQp/12cO9TofEJIbMHeh41+R/kJAAD//wMAUEsBAi0AFAAGAAgAAAAh&#10;AGAmNyhcAQAAdgQAABMAAAAAAAAAAAAAAAAAAAAAAFtDb250ZW50X1R5cGVzXS54bWxQSwECLQAU&#10;AAYACAAAACEAOP0h/9YAAACUAQAACwAAAAAAAAAAAAAAAACNAQAAX3JlbHMvLnJlbHNQSwECLQAU&#10;AAYACAAAACEAiuAvng0IAACdJQAAFgAAAAAAAAAAAAAAAACMAgAAZHJzL2RpYWdyYW1zL2RhdGEx&#10;LnhtbFBLAQItABQABgAIAAAAIQCGskzdtQMAANYMAAAOAAAAAAAAAAAAAAAAAM0KAABkcnMvZTJv&#10;RG9jLnhtbFBLAQItABQABgAIAAAAIQBc/b69LwUAAKEeAAAYAAAAAAAAAAAAAAAAAK4OAABkcnMv&#10;ZGlhZ3JhbXMvbGF5b3V0MS54bWxQSwECLQAUAAYACAAAACEAWcukmtsDAAANUQAAHAAAAAAAAAAA&#10;AAAAAAATFAAAZHJzL2RpYWdyYW1zL3F1aWNrU3R5bGUxLnhtbFBLAQItABQABgAIAAAAIQCeAeDl&#10;1gQAAD1DAAAYAAAAAAAAAAAAAAAAACgYAABkcnMvZGlhZ3JhbXMvY29sb3JzMS54bWxQSwECLQAU&#10;AAYACAAAACEAiPiHpI0FAACQHQAAGQAAAAAAAAAAAAAAAAA0HQAAZHJzL2RpYWdyYW1zL2RyYXdp&#10;bmcxLnhtbFBLAQItABQABgAIAAAAIQBKTn5n4AAAAAgBAAAPAAAAAAAAAAAAAAAAAPgiAABkcnMv&#10;ZG93bnJldi54bWxQSwECLQAUAAYACAAAACEA0jPc+R0BAABmAwAAGQAAAAAAAAAAAAAAAAAFJAAA&#10;ZHJzL19yZWxzL2Uyb0RvYy54bWwucmVsc1BLBQYAAAAACgAKAJsCAABZ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s1027" type="#_x0000_t75" style="position:absolute;left:10363;width:29565;height:291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RUXvQAAANoAAAAPAAAAZHJzL2Rvd25yZXYueG1sRE/LqsIw&#10;EN0L/kMYwY1oei2IVKOI+LgufXzA2IxtsZmUJretf38jCK6Gw3nOct2ZUjRUu8Kygp9JBII4tbrg&#10;TMHtuh/PQTiPrLG0TApe5GC96veWmGjb8pmai89ECGGXoILc+yqR0qU5GXQTWxEH7mFrgz7AOpO6&#10;xjaEm1JOo2gmDRYcGnKsaJtT+rz8GQV6tHPx4XRsWk7L3T2OH7PCNEoNB91mAcJT57/ij/tXh/nw&#10;fuV95eofAAD//wMAUEsBAi0AFAAGAAgAAAAhANvh9svuAAAAhQEAABMAAAAAAAAAAAAAAAAAAAAA&#10;AFtDb250ZW50X1R5cGVzXS54bWxQSwECLQAUAAYACAAAACEAWvQsW78AAAAVAQAACwAAAAAAAAAA&#10;AAAAAAAfAQAAX3JlbHMvLnJlbHNQSwECLQAUAAYACAAAACEAKDkVF70AAADaAAAADwAAAAAAAAAA&#10;AAAAAAAHAgAAZHJzL2Rvd25yZXYueG1sUEsFBgAAAAADAAMAtwAAAPECAAAAAA==&#10;">
                  <v:imagedata r:id="rId16" o:title=""/>
                  <o:lock v:ext="edit" aspectratio="f"/>
                </v:shape>
                <v:rect id="Rectangle 19" o:spid="_x0000_s1028" style="position:absolute;left:8382;top:13092;width:4225;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T1WwwAAANsAAAAPAAAAZHJzL2Rvd25yZXYueG1sRE9La8JA&#10;EL4L/Q/LFLzpph58pG5CKRUr9GC10B6H7GwSmp0N2U1M/31XELzNx/ecbT7aRgzU+dqxgqd5AoK4&#10;cLrmUsHXeTdbg/ABWWPjmBT8kYc8e5hsMdXuwp80nEIpYgj7FBVUIbSplL6oyKKfu5Y4csZ1FkOE&#10;XSl1h5cYbhu5SJKltFhzbKiwpdeKit9TbxX8GNyf3w7+Q5rFYDb1sf82q16p6eP48gwi0Bju4pv7&#10;Xcf5G7j+Eg+Q2T8AAAD//wMAUEsBAi0AFAAGAAgAAAAhANvh9svuAAAAhQEAABMAAAAAAAAAAAAA&#10;AAAAAAAAAFtDb250ZW50X1R5cGVzXS54bWxQSwECLQAUAAYACAAAACEAWvQsW78AAAAVAQAACwAA&#10;AAAAAAAAAAAAAAAfAQAAX3JlbHMvLnJlbHNQSwECLQAUAAYACAAAACEAYi09VsMAAADbAAAADwAA&#10;AAAAAAAAAAAAAAAHAgAAZHJzL2Rvd25yZXYueG1sUEsFBgAAAAADAAMAtwAAAPcCAAAAAA==&#10;" fillcolor="white [3212]" strokecolor="white [3212]" strokeweight="1pt"/>
                <v:rect id="Rectangle 20" o:spid="_x0000_s1029" style="position:absolute;left:22790;top:27778;width:4226;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152wgAAANsAAAAPAAAAZHJzL2Rvd25yZXYueG1sRE+7asMw&#10;FN0D/QdxC90SuR6a1I1sSmlIAxnyKLTjxbqyTa0rY8mO+/fREMh4OO91MdlWjNT7xrGC50UCgrh0&#10;uuFKwfd5M1+B8AFZY+uYFPyThyJ/mK0x0+7CRxpPoRIxhH2GCuoQukxKX9Zk0S9cRxw543qLIcK+&#10;krrHSwy3rUyT5EVabDg21NjRR03l32mwCn4Nbs+fO7+XJh3Na3MYfsxyUOrpcXp/AxFoCnfxzf2l&#10;FaRxffwSf4DMrwAAAP//AwBQSwECLQAUAAYACAAAACEA2+H2y+4AAACFAQAAEwAAAAAAAAAAAAAA&#10;AAAAAAAAW0NvbnRlbnRfVHlwZXNdLnhtbFBLAQItABQABgAIAAAAIQBa9CxbvwAAABUBAAALAAAA&#10;AAAAAAAAAAAAAB8BAABfcmVscy8ucmVsc1BLAQItABQABgAIAAAAIQA9e152wgAAANsAAAAPAAAA&#10;AAAAAAAAAAAAAAcCAABkcnMvZG93bnJldi54bWxQSwUGAAAAAAMAAwC3AAAA9gIAAAAA&#10;" fillcolor="white [3212]" strokecolor="white [3212]" strokeweight="1pt"/>
              </v:group>
            </w:pict>
          </mc:Fallback>
        </mc:AlternateContent>
      </w:r>
      <w:r w:rsidR="003D53BE">
        <w:rPr>
          <w:noProof/>
        </w:rPr>
        <mc:AlternateContent>
          <mc:Choice Requires="wps">
            <w:drawing>
              <wp:anchor distT="45720" distB="45720" distL="114300" distR="114300" simplePos="0" relativeHeight="251672576" behindDoc="0" locked="0" layoutInCell="1" allowOverlap="1" wp14:anchorId="43D38BB9" wp14:editId="2CBDBCB8">
                <wp:simplePos x="0" y="0"/>
                <wp:positionH relativeFrom="column">
                  <wp:posOffset>3733165</wp:posOffset>
                </wp:positionH>
                <wp:positionV relativeFrom="paragraph">
                  <wp:posOffset>75508</wp:posOffset>
                </wp:positionV>
                <wp:extent cx="1343660" cy="29781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297815"/>
                        </a:xfrm>
                        <a:prstGeom prst="rect">
                          <a:avLst/>
                        </a:prstGeom>
                        <a:noFill/>
                        <a:ln w="9525">
                          <a:noFill/>
                          <a:miter lim="800000"/>
                          <a:headEnd/>
                          <a:tailEnd/>
                        </a:ln>
                      </wps:spPr>
                      <wps:txbx>
                        <w:txbxContent>
                          <w:p w14:paraId="3F0D1AF1" w14:textId="70F76839" w:rsidR="007D4BFD" w:rsidRPr="007D4BFD" w:rsidRDefault="007D4BFD" w:rsidP="007D4BFD">
                            <w:pPr>
                              <w:jc w:val="center"/>
                              <w:rPr>
                                <w:b/>
                                <w:bCs/>
                              </w:rPr>
                            </w:pPr>
                            <w:r w:rsidRPr="007D4BFD">
                              <w:rPr>
                                <w:b/>
                                <w:bCs/>
                              </w:rPr>
                              <w:t>Welsh government</w:t>
                            </w:r>
                          </w:p>
                          <w:p w14:paraId="2DCBB2FB" w14:textId="5863350F" w:rsidR="007D4BFD" w:rsidRDefault="007D4B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38BB9" id="_x0000_s1034" type="#_x0000_t202" style="position:absolute;margin-left:293.95pt;margin-top:5.95pt;width:105.8pt;height:23.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Boq+wEAANQDAAAOAAAAZHJzL2Uyb0RvYy54bWysU11v2yAUfZ+0/4B4X5y4SZpYIVXXrtOk&#10;7kPq9gMIxjEacBmQ2Nmv7wW7abS9TfMD4vrCufece9jc9EaTo/RBgWV0NplSIq2AWtk9oz++P7xb&#10;URIitzXXYCWjJxnozfbtm03nKllCC7qWniCIDVXnGG1jdFVRBNFKw8MEnLSYbMAbHjH0+6L2vEN0&#10;o4tyOl0WHfjaeRAyBPx7PyTpNuM3jRTxa9MEGYlmFHuLefV53aW12G54tffctUqMbfB/6MJwZbHo&#10;GeqeR04OXv0FZZTwEKCJEwGmgKZRQmYOyGY2/YPNU8udzFxQnODOMoX/Byu+HJ/cN09i/x56HGAm&#10;EdwjiJ+BWLhrud3LW++hayWvsfAsSVZ0LlTj1SR1qEIC2XWfocYh80OEDNQ33iRVkCdBdBzA6Sy6&#10;7CMRqeTV/Gq5xJTAXLm+Xs0WuQSvXm47H+JHCYakDaMeh5rR+fExxNQNr16OpGIWHpTWebDako7R&#10;9aJc5AsXGaMi+k4rw+hqmr7BCYnkB1vny5ErPeyxgLYj60R0oBz7XU9UzWjuN4mwg/qEMngYbIbP&#10;Ajct+N+UdGgxRsOvA/eSEv3JopTr2XyePJmD+eK6xMBfZnaXGW4FQjEaKRm2dzH7eKB8i5I3Kqvx&#10;2snYMlonizTaPHnzMs6nXh/j9hkAAP//AwBQSwMEFAAGAAgAAAAhAL35NGHcAAAACQEAAA8AAABk&#10;cnMvZG93bnJldi54bWxMj8FOwzAMhu9IvENkJG4s2URZW5pOE4gr0wZM2i1rvLaicaomW8vb453g&#10;ZFnfr9+fi9XkOnHBIbSeNMxnCgRS5W1LtYbPj7eHFESIhqzpPKGGHwywKm9vCpNbP9IWL7tYCy6h&#10;kBsNTYx9LmWoGnQmzHyPxOzkB2cir0Mt7WBGLnedXCj1JJ1piS80pseXBqvv3dlp+Ho/HfaPalO/&#10;uqQf/aQkuUxqfX83rZ9BRJziXxiu+qwOJTsd/ZlsEJ2GJF1mHGUw58mBZZYlII5XkoIsC/n/g/IX&#10;AAD//wMAUEsBAi0AFAAGAAgAAAAhALaDOJL+AAAA4QEAABMAAAAAAAAAAAAAAAAAAAAAAFtDb250&#10;ZW50X1R5cGVzXS54bWxQSwECLQAUAAYACAAAACEAOP0h/9YAAACUAQAACwAAAAAAAAAAAAAAAAAv&#10;AQAAX3JlbHMvLnJlbHNQSwECLQAUAAYACAAAACEANRAaKvsBAADUAwAADgAAAAAAAAAAAAAAAAAu&#10;AgAAZHJzL2Uyb0RvYy54bWxQSwECLQAUAAYACAAAACEAvfk0YdwAAAAJAQAADwAAAAAAAAAAAAAA&#10;AABVBAAAZHJzL2Rvd25yZXYueG1sUEsFBgAAAAAEAAQA8wAAAF4FAAAAAA==&#10;" filled="f" stroked="f">
                <v:textbox>
                  <w:txbxContent>
                    <w:p w14:paraId="3F0D1AF1" w14:textId="70F76839" w:rsidR="007D4BFD" w:rsidRPr="007D4BFD" w:rsidRDefault="007D4BFD" w:rsidP="007D4BFD">
                      <w:pPr>
                        <w:jc w:val="center"/>
                        <w:rPr>
                          <w:b/>
                          <w:bCs/>
                        </w:rPr>
                      </w:pPr>
                      <w:r w:rsidRPr="007D4BFD">
                        <w:rPr>
                          <w:b/>
                          <w:bCs/>
                        </w:rPr>
                        <w:t>Welsh government</w:t>
                      </w:r>
                    </w:p>
                    <w:p w14:paraId="2DCBB2FB" w14:textId="5863350F" w:rsidR="007D4BFD" w:rsidRDefault="007D4BFD"/>
                  </w:txbxContent>
                </v:textbox>
                <w10:wrap type="square"/>
              </v:shape>
            </w:pict>
          </mc:Fallback>
        </mc:AlternateContent>
      </w:r>
    </w:p>
    <w:p w14:paraId="22FC0B1D" w14:textId="2D7548A6" w:rsidR="00B72513" w:rsidRPr="00F26B46" w:rsidRDefault="003D53BE" w:rsidP="00F26B46">
      <w:r>
        <w:rPr>
          <w:noProof/>
        </w:rPr>
        <mc:AlternateContent>
          <mc:Choice Requires="wps">
            <w:drawing>
              <wp:anchor distT="45720" distB="45720" distL="114300" distR="114300" simplePos="0" relativeHeight="251674624" behindDoc="0" locked="0" layoutInCell="1" allowOverlap="1" wp14:anchorId="18CE6BD4" wp14:editId="05FDA97A">
                <wp:simplePos x="0" y="0"/>
                <wp:positionH relativeFrom="column">
                  <wp:posOffset>3718676</wp:posOffset>
                </wp:positionH>
                <wp:positionV relativeFrom="paragraph">
                  <wp:posOffset>170988</wp:posOffset>
                </wp:positionV>
                <wp:extent cx="1343660" cy="29781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297815"/>
                        </a:xfrm>
                        <a:prstGeom prst="rect">
                          <a:avLst/>
                        </a:prstGeom>
                        <a:noFill/>
                        <a:ln w="9525">
                          <a:noFill/>
                          <a:miter lim="800000"/>
                          <a:headEnd/>
                          <a:tailEnd/>
                        </a:ln>
                      </wps:spPr>
                      <wps:txbx>
                        <w:txbxContent>
                          <w:p w14:paraId="66B78FDD" w14:textId="36CB98AB" w:rsidR="007D4BFD" w:rsidRDefault="007D4BFD" w:rsidP="007D4BFD">
                            <w:pPr>
                              <w:jc w:val="center"/>
                            </w:pPr>
                            <w:r>
                              <w:rPr>
                                <w:b/>
                                <w:bCs/>
                              </w:rPr>
                              <w:t>Awarding bodies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E6BD4" id="_x0000_s1035" type="#_x0000_t202" style="position:absolute;margin-left:292.8pt;margin-top:13.45pt;width:105.8pt;height:23.4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tjr/AEAANQDAAAOAAAAZHJzL2Uyb0RvYy54bWysU11v2yAUfZ+0/4B4X5y4SZpYIVXXrtOk&#10;7kPq9gMIxjEacBmQ2Nmv7wW7abS9TfMDAl/uufece9jc9EaTo/RBgWV0NplSIq2AWtk9oz++P7xb&#10;URIitzXXYCWjJxnozfbtm03nKllCC7qWniCIDVXnGG1jdFVRBNFKw8MEnLQYbMAbHvHo90XteYfo&#10;RhfldLosOvC18yBkCPj3fgjSbcZvGini16YJMhLNKPYW8+rzuktrsd3wau+5a5UY2+D/0IXhymLR&#10;M9Q9j5wcvPoLyijhIUATJwJMAU2jhMwckM1s+gebp5Y7mbmgOMGdZQr/D1Z8OT65b57E/j30OMBM&#10;IrhHED8DsXDXcruXt95D10peY+FZkqzoXKjG1CR1qEIC2XWfocYh80OEDNQ33iRVkCdBdBzA6Sy6&#10;7CMRqeTV/Gq5xJDAWLm+Xs0WuQSvXrKdD/GjBEPShlGPQ83o/PgYYuqGVy9XUjELD0rrPFhtScfo&#10;elEucsJFxKiIvtPKMLqapm9wQiL5wdY5OXKlhz0W0HZknYgOlGO/64mqGV2m3CTCDuoTyuBhsBk+&#10;C9y04H9T0qHFGA2/DtxLSvQni1KuZ/N58mQ+zBfXJR78ZWR3GeFWIBSjkZJhexezjwfKtyh5o7Ia&#10;r52MLaN1skijzZM3L8/51utj3D4DAAD//wMAUEsDBBQABgAIAAAAIQCGkCvU3gAAAAkBAAAPAAAA&#10;ZHJzL2Rvd25yZXYueG1sTI9NT8MwDIbvSPyHyEjcWEKhXVuaTgjEFbTxIXHLGq+taJyqydby7zEn&#10;uNnyo9fPW20WN4gTTqH3pOF6pUAgNd721Gp4e326ykGEaMiawRNq+MYAm/r8rDKl9TNt8bSLreAQ&#10;CqXR0MU4llKGpkNnwsqPSHw7+MmZyOvUSjuZmcPdIBOlMulMT/yhMyM+dNh87Y5Ow/vz4fPjVr20&#10;jy4dZ78oSa6QWl9eLPd3ICIu8Q+GX31Wh5qd9v5INohBQ5qnGaMakqwAwcC6WCcg9jzc5CDrSv5v&#10;UP8AAAD//wMAUEsBAi0AFAAGAAgAAAAhALaDOJL+AAAA4QEAABMAAAAAAAAAAAAAAAAAAAAAAFtD&#10;b250ZW50X1R5cGVzXS54bWxQSwECLQAUAAYACAAAACEAOP0h/9YAAACUAQAACwAAAAAAAAAAAAAA&#10;AAAvAQAAX3JlbHMvLnJlbHNQSwECLQAUAAYACAAAACEAAs7Y6/wBAADUAwAADgAAAAAAAAAAAAAA&#10;AAAuAgAAZHJzL2Uyb0RvYy54bWxQSwECLQAUAAYACAAAACEAhpAr1N4AAAAJAQAADwAAAAAAAAAA&#10;AAAAAABWBAAAZHJzL2Rvd25yZXYueG1sUEsFBgAAAAAEAAQA8wAAAGEFAAAAAA==&#10;" filled="f" stroked="f">
                <v:textbox>
                  <w:txbxContent>
                    <w:p w14:paraId="66B78FDD" w14:textId="36CB98AB" w:rsidR="007D4BFD" w:rsidRDefault="007D4BFD" w:rsidP="007D4BFD">
                      <w:pPr>
                        <w:jc w:val="center"/>
                      </w:pPr>
                      <w:r>
                        <w:rPr>
                          <w:b/>
                          <w:bCs/>
                        </w:rPr>
                        <w:t>Awarding bodies</w:t>
                      </w:r>
                    </w:p>
                  </w:txbxContent>
                </v:textbox>
                <w10:wrap type="square"/>
              </v:shape>
            </w:pict>
          </mc:Fallback>
        </mc:AlternateContent>
      </w:r>
    </w:p>
    <w:p w14:paraId="343A9B7A" w14:textId="513E563B" w:rsidR="00F33B7C" w:rsidRDefault="003D53BE">
      <w:r>
        <w:rPr>
          <w:noProof/>
        </w:rPr>
        <mc:AlternateContent>
          <mc:Choice Requires="wps">
            <w:drawing>
              <wp:anchor distT="45720" distB="45720" distL="114300" distR="114300" simplePos="0" relativeHeight="251682816" behindDoc="0" locked="0" layoutInCell="1" allowOverlap="1" wp14:anchorId="347A740D" wp14:editId="2DA17668">
                <wp:simplePos x="0" y="0"/>
                <wp:positionH relativeFrom="margin">
                  <wp:posOffset>3816004</wp:posOffset>
                </wp:positionH>
                <wp:positionV relativeFrom="paragraph">
                  <wp:posOffset>239049</wp:posOffset>
                </wp:positionV>
                <wp:extent cx="477520" cy="29781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 cy="297815"/>
                        </a:xfrm>
                        <a:prstGeom prst="rect">
                          <a:avLst/>
                        </a:prstGeom>
                        <a:noFill/>
                        <a:ln w="9525">
                          <a:noFill/>
                          <a:miter lim="800000"/>
                          <a:headEnd/>
                          <a:tailEnd/>
                        </a:ln>
                      </wps:spPr>
                      <wps:txbx>
                        <w:txbxContent>
                          <w:p w14:paraId="058D94FE" w14:textId="43E9D296" w:rsidR="007D4BFD" w:rsidRDefault="007D4BFD" w:rsidP="007D4BFD">
                            <w:r>
                              <w:rPr>
                                <w:b/>
                                <w:bCs/>
                              </w:rPr>
                              <w:t>IQAs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A740D" id="_x0000_s1036" type="#_x0000_t202" style="position:absolute;margin-left:300.45pt;margin-top:18.8pt;width:37.6pt;height:23.4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blK+wEAANMDAAAOAAAAZHJzL2Uyb0RvYy54bWysU9uO2yAQfa/Uf0C8N3aspEmskNV2t1tV&#10;2l6kbT+AYByjAkOBxE6/vgP2ZqP2raofEDCeM3POHLY3g9HkJH1QYBmdz0pKpBXQKHtg9Pu3hzdr&#10;SkLktuEarGT0LAO92b1+te1dLSvoQDfSEwSxoe4do12Mri6KIDppeJiBkxaDLXjDIx79oWg87xHd&#10;6KIqy7dFD75xHoQMAW/vxyDdZfy2lSJ+adsgI9GMYm8xrz6v+7QWuy2vD567TompDf4PXRiuLBa9&#10;QN3zyMnRq7+gjBIeArRxJsAU0LZKyMwB2czLP9g8ddzJzAXFCe4iU/h/sOLz6cl99SQO72DAAWYS&#10;wT2C+BGIhbuO24O89R76TvIGC8+TZEXvQj2lJqlDHRLIvv8EDQ6ZHyNkoKH1JqmCPAmi4wDOF9Hl&#10;EInAy8VqtawwIjBUbVbr+TJX4PVzsvMhfpBgSNow6nGmGZyfHkNMzfD6+ZdUy8KD0jrPVVvSM7pZ&#10;VsuccBUxKqLttDKMrsv0jUZIHN/bJidHrvS4xwLaTqQTz5FxHPYDUQ2jq5SbNNhDc0YVPIwuw1eB&#10;mw78L0p6dBij4eeRe0mJ/mhRyc18sUiWzIfFcpVE8NeR/XWEW4FQjEZKxu1dzDYeKd+i4q3Karx0&#10;MrWMzskiTS5P1rw+579e3uLuNwAAAP//AwBQSwMEFAAGAAgAAAAhACZVVTHeAAAACQEAAA8AAABk&#10;cnMvZG93bnJldi54bWxMj8tOwzAQRfdI/IM1SOyo3dK6bcikQiC2IMpDYufG0yRqPI5itwl/X3cF&#10;y9E9uvdMvhldK07Uh8YzwnSiQBCX3jZcIXx+vNytQIRo2JrWMyH8UoBNcX2Vm8z6gd/ptI2VSCUc&#10;MoNQx9hlUoayJmfCxHfEKdv73pmYzr6StjdDKnetnCmlpTMNp4XadPRUU3nYHh3C1+v+53uu3qpn&#10;t+gGPyrJbi0Rb2/GxwcQkcb4B8NFP6lDkZx2/sg2iBZBK7VOKML9UoNIgF7qKYgdwmq+AFnk8v8H&#10;xRkAAP//AwBQSwECLQAUAAYACAAAACEAtoM4kv4AAADhAQAAEwAAAAAAAAAAAAAAAAAAAAAAW0Nv&#10;bnRlbnRfVHlwZXNdLnhtbFBLAQItABQABgAIAAAAIQA4/SH/1gAAAJQBAAALAAAAAAAAAAAAAAAA&#10;AC8BAABfcmVscy8ucmVsc1BLAQItABQABgAIAAAAIQCTrblK+wEAANMDAAAOAAAAAAAAAAAAAAAA&#10;AC4CAABkcnMvZTJvRG9jLnhtbFBLAQItABQABgAIAAAAIQAmVVUx3gAAAAkBAAAPAAAAAAAAAAAA&#10;AAAAAFUEAABkcnMvZG93bnJldi54bWxQSwUGAAAAAAQABADzAAAAYAUAAAAA&#10;" filled="f" stroked="f">
                <v:textbox>
                  <w:txbxContent>
                    <w:p w14:paraId="058D94FE" w14:textId="43E9D296" w:rsidR="007D4BFD" w:rsidRDefault="007D4BFD" w:rsidP="007D4BFD">
                      <w:r>
                        <w:rPr>
                          <w:b/>
                          <w:bCs/>
                        </w:rPr>
                        <w:t>IQAs</w:t>
                      </w:r>
                    </w:p>
                  </w:txbxContent>
                </v:textbox>
                <w10:wrap type="square" anchorx="margin"/>
              </v:shape>
            </w:pict>
          </mc:Fallback>
        </mc:AlternateContent>
      </w:r>
      <w:r>
        <w:rPr>
          <w:noProof/>
        </w:rPr>
        <mc:AlternateContent>
          <mc:Choice Requires="wps">
            <w:drawing>
              <wp:anchor distT="45720" distB="45720" distL="114300" distR="114300" simplePos="0" relativeHeight="251691008" behindDoc="0" locked="0" layoutInCell="1" allowOverlap="1" wp14:anchorId="592217C8" wp14:editId="72017FBD">
                <wp:simplePos x="0" y="0"/>
                <wp:positionH relativeFrom="margin">
                  <wp:posOffset>3809538</wp:posOffset>
                </wp:positionH>
                <wp:positionV relativeFrom="paragraph">
                  <wp:posOffset>66617</wp:posOffset>
                </wp:positionV>
                <wp:extent cx="1052830" cy="29781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830" cy="297815"/>
                        </a:xfrm>
                        <a:prstGeom prst="rect">
                          <a:avLst/>
                        </a:prstGeom>
                        <a:noFill/>
                        <a:ln w="9525">
                          <a:noFill/>
                          <a:miter lim="800000"/>
                          <a:headEnd/>
                          <a:tailEnd/>
                        </a:ln>
                      </wps:spPr>
                      <wps:txbx>
                        <w:txbxContent>
                          <w:p w14:paraId="227DA589" w14:textId="7744594D" w:rsidR="00BA2EA2" w:rsidRDefault="00BA2EA2" w:rsidP="00BA2EA2">
                            <w:r>
                              <w:rPr>
                                <w:b/>
                                <w:bCs/>
                              </w:rPr>
                              <w:t>Senior Officers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217C8" id="_x0000_s1037" type="#_x0000_t202" style="position:absolute;margin-left:299.95pt;margin-top:5.25pt;width:82.9pt;height:23.4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z5+wEAANQDAAAOAAAAZHJzL2Uyb0RvYy54bWysU9uO2yAQfa/Uf0C8N3bcuJtYcVbb3W5V&#10;aXuRtv0AjHGMCgwFEjv9+h2wNxu1b1X9gMDDnJlz5rC9HrUiR+G8BFPT5SKnRBgOrTT7mv74fv9m&#10;TYkPzLRMgRE1PQlPr3evX20HW4kCelCtcARBjK8GW9M+BFtlmee90MwvwAqDwQ6cZgGPbp+1jg2I&#10;rlVW5Pm7bADXWgdceI9/76Yg3SX8rhM8fO06LwJRNcXeQlpdWpu4Zrstq/aO2V7yuQ32D11oJg0W&#10;PUPdscDIwcm/oLTkDjx0YcFBZ9B1kovEAdks8z/YPPbMisQFxfH2LJP/f7D8y/HRfnMkjO9hxAEm&#10;Et4+AP/piYHbnpm9uHEOhl6wFgsvo2TZYH01p0apfeUjSDN8hhaHzA4BEtDYOR1VQZ4E0XEAp7Po&#10;YgyEx5J5WazfYohjrNhcrZdlKsGq52zrfPgoQJO4qanDoSZ0dnzwIXbDqucrsZiBe6lUGqwyZKjp&#10;pizKlHAR0TKg75TUNV3n8ZucEEl+MG1KDkyqaY8FlJlZR6IT5TA2I5EtAsTcKEID7QllcDDZDJ8F&#10;bnpwvykZ0GI19b8OzAlK1CeDUm6Wq1X0ZDqsyqsCD+4y0lxGmOEIVdNAybS9DcnHE+UblLyTSY2X&#10;TuaW0TpJpNnm0ZuX53Tr5THungAAAP//AwBQSwMEFAAGAAgAAAAhAEK2AaPdAAAACQEAAA8AAABk&#10;cnMvZG93bnJldi54bWxMj8FOwzAQRO+V+AdrkXprbVDTkBCnQlRcQRSo1Jsbb5OIeB3FbhP+nuVE&#10;j6s3mnlbbCbXiQsOofWk4W6pQCBV3rZUa/j8eFk8gAjRkDWdJ9TwgwE25c2sMLn1I73jZRdrwSUU&#10;cqOhibHPpQxVg86Epe+RmJ384Ezkc6ilHczI5a6T90qtpTMt8UJjenxusPrenZ2Gr9fTYb9Sb/XW&#10;Jf3oJyXJZVLr+e309Agi4hT/w/Cnz+pQstPRn8kG0WlIsizjKAOVgOBAuk5SEEcm6QpkWcjrD8pf&#10;AAAA//8DAFBLAQItABQABgAIAAAAIQC2gziS/gAAAOEBAAATAAAAAAAAAAAAAAAAAAAAAABbQ29u&#10;dGVudF9UeXBlc10ueG1sUEsBAi0AFAAGAAgAAAAhADj9If/WAAAAlAEAAAsAAAAAAAAAAAAAAAAA&#10;LwEAAF9yZWxzLy5yZWxzUEsBAi0AFAAGAAgAAAAhACPKrPn7AQAA1AMAAA4AAAAAAAAAAAAAAAAA&#10;LgIAAGRycy9lMm9Eb2MueG1sUEsBAi0AFAAGAAgAAAAhAEK2AaPdAAAACQEAAA8AAAAAAAAAAAAA&#10;AAAAVQQAAGRycy9kb3ducmV2LnhtbFBLBQYAAAAABAAEAPMAAABfBQAAAAA=&#10;" filled="f" stroked="f">
                <v:textbox>
                  <w:txbxContent>
                    <w:p w14:paraId="227DA589" w14:textId="7744594D" w:rsidR="00BA2EA2" w:rsidRDefault="00BA2EA2" w:rsidP="00BA2EA2">
                      <w:r>
                        <w:rPr>
                          <w:b/>
                          <w:bCs/>
                        </w:rPr>
                        <w:t>Senior Officers</w:t>
                      </w:r>
                    </w:p>
                  </w:txbxContent>
                </v:textbox>
                <w10:wrap type="square" anchorx="margin"/>
              </v:shape>
            </w:pict>
          </mc:Fallback>
        </mc:AlternateContent>
      </w:r>
    </w:p>
    <w:p w14:paraId="639C297C" w14:textId="0583DE2F" w:rsidR="00DC223A" w:rsidRDefault="003D53BE">
      <w:r>
        <w:rPr>
          <w:noProof/>
        </w:rPr>
        <mc:AlternateContent>
          <mc:Choice Requires="wps">
            <w:drawing>
              <wp:anchor distT="45720" distB="45720" distL="114300" distR="114300" simplePos="0" relativeHeight="251676672" behindDoc="0" locked="0" layoutInCell="1" allowOverlap="1" wp14:anchorId="23FF21FC" wp14:editId="71188F83">
                <wp:simplePos x="0" y="0"/>
                <wp:positionH relativeFrom="margin">
                  <wp:posOffset>1939348</wp:posOffset>
                </wp:positionH>
                <wp:positionV relativeFrom="paragraph">
                  <wp:posOffset>53109</wp:posOffset>
                </wp:positionV>
                <wp:extent cx="1343660" cy="436245"/>
                <wp:effectExtent l="0" t="0" r="0" b="19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436245"/>
                        </a:xfrm>
                        <a:prstGeom prst="rect">
                          <a:avLst/>
                        </a:prstGeom>
                        <a:noFill/>
                        <a:ln w="9525">
                          <a:noFill/>
                          <a:miter lim="800000"/>
                          <a:headEnd/>
                          <a:tailEnd/>
                        </a:ln>
                      </wps:spPr>
                      <wps:txbx>
                        <w:txbxContent>
                          <w:p w14:paraId="73F41A1D" w14:textId="65A38EE8" w:rsidR="007D4BFD" w:rsidRPr="00EC2E8E" w:rsidRDefault="007D4BFD" w:rsidP="00EC2E8E">
                            <w:pPr>
                              <w:jc w:val="center"/>
                              <w:rPr>
                                <w:sz w:val="18"/>
                                <w:szCs w:val="18"/>
                              </w:rPr>
                            </w:pPr>
                            <w:r w:rsidRPr="00EC2E8E">
                              <w:rPr>
                                <w:b/>
                                <w:bCs/>
                                <w:sz w:val="18"/>
                                <w:szCs w:val="18"/>
                              </w:rPr>
                              <w:t>Board of governors</w:t>
                            </w:r>
                            <w:r w:rsidR="00EC2E8E" w:rsidRPr="00EC2E8E">
                              <w:rPr>
                                <w:b/>
                                <w:bCs/>
                                <w:sz w:val="18"/>
                                <w:szCs w:val="18"/>
                              </w:rPr>
                              <w:t xml:space="preserve"> [NPTC]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F21FC" id="_x0000_s1038" type="#_x0000_t202" style="position:absolute;margin-left:152.7pt;margin-top:4.2pt;width:105.8pt;height:34.3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bLB+gEAANQDAAAOAAAAZHJzL2Uyb0RvYy54bWysU9tu2zAMfR+wfxD0vthJk6w14hRduw4D&#10;ugvQ7gMYWY6FSaImKbGzrx8lp2mwvRXzg0CZ5iHP4fHqejCa7aUPCm3Np5OSM2kFNspua/7j6f7d&#10;JWchgm1Ao5U1P8jAr9dv36x6V8kZdqgb6RmB2FD1ruZdjK4qiiA6aSBM0ElLyRa9gUhXvy0aDz2h&#10;G13MynJZ9Ogb51HIEOjt3Zjk64zftlLEb20bZGS65jRbzKfP5yadxXoF1daD65Q4jgGvmMKAstT0&#10;BHUHEdjOq3+gjBIeA7ZxItAU2LZKyMyB2EzLv9g8duBk5kLiBHeSKfw/WPF1/+i+exaHDzjQAjOJ&#10;4B5Q/AzM4m0HditvvMe+k9BQ42mSrOhdqI6lSepQhQSy6b9gQ0uGXcQMNLTeJFWIJyN0WsDhJLoc&#10;IhOp5cX8YrmklKAchbP5IreA6rna+RA/STQsBTX3tNSMDvuHENM0UD1/kppZvFda58Vqy/qaXy1m&#10;i1xwljEqku+0MjW/LNMzOiGR/GibXBxB6TGmBtoeWSeiI+U4bAamGsJPtUmEDTYHksHjaDP6LSjo&#10;0P/mrCeL1Tz82oGXnOnPlqS8ms7nyZP5Ml+8n9HFn2c25xmwgqBqHjkbw9uYfTxSviHJW5XVeJnk&#10;ODJZJ4t0tHny5vk9f/XyM67/AAAA//8DAFBLAwQUAAYACAAAACEAlkhgkt0AAAAIAQAADwAAAGRy&#10;cy9kb3ducmV2LnhtbEyPwU7DMBBE70j8g7VI3KgdaEgJ2VQIxBVEgUq9uck2iYjXUew24e9ZTnBa&#10;jWY0+6ZYz65XJxpD5xkhWRhQxJWvO24QPt6fr1agQrRc294zIXxTgHV5flbYvPYTv9FpExslJRxy&#10;i9DGOORah6olZ8PCD8TiHfzobBQ5Nroe7STlrtfXxtxqZzuWD60d6LGl6mtzdAifL4fddmlemyeX&#10;DpOfjWZ3pxEvL+aHe1CR5vgXhl98QYdSmPb+yHVQPcKNSZcSRVjJET9NMtm2R8iyBHRZ6P8Dyh8A&#10;AAD//wMAUEsBAi0AFAAGAAgAAAAhALaDOJL+AAAA4QEAABMAAAAAAAAAAAAAAAAAAAAAAFtDb250&#10;ZW50X1R5cGVzXS54bWxQSwECLQAUAAYACAAAACEAOP0h/9YAAACUAQAACwAAAAAAAAAAAAAAAAAv&#10;AQAAX3JlbHMvLnJlbHNQSwECLQAUAAYACAAAACEAQg2ywfoBAADUAwAADgAAAAAAAAAAAAAAAAAu&#10;AgAAZHJzL2Uyb0RvYy54bWxQSwECLQAUAAYACAAAACEAlkhgkt0AAAAIAQAADwAAAAAAAAAAAAAA&#10;AABUBAAAZHJzL2Rvd25yZXYueG1sUEsFBgAAAAAEAAQA8wAAAF4FAAAAAA==&#10;" filled="f" stroked="f">
                <v:textbox>
                  <w:txbxContent>
                    <w:p w14:paraId="73F41A1D" w14:textId="65A38EE8" w:rsidR="007D4BFD" w:rsidRPr="00EC2E8E" w:rsidRDefault="007D4BFD" w:rsidP="00EC2E8E">
                      <w:pPr>
                        <w:jc w:val="center"/>
                        <w:rPr>
                          <w:sz w:val="18"/>
                          <w:szCs w:val="18"/>
                        </w:rPr>
                      </w:pPr>
                      <w:r w:rsidRPr="00EC2E8E">
                        <w:rPr>
                          <w:b/>
                          <w:bCs/>
                          <w:sz w:val="18"/>
                          <w:szCs w:val="18"/>
                        </w:rPr>
                        <w:t>Board of governors</w:t>
                      </w:r>
                      <w:r w:rsidR="00EC2E8E" w:rsidRPr="00EC2E8E">
                        <w:rPr>
                          <w:b/>
                          <w:bCs/>
                          <w:sz w:val="18"/>
                          <w:szCs w:val="18"/>
                        </w:rPr>
                        <w:t xml:space="preserve"> [NPTC]</w:t>
                      </w:r>
                    </w:p>
                  </w:txbxContent>
                </v:textbox>
                <w10:wrap type="square" anchorx="margin"/>
              </v:shape>
            </w:pict>
          </mc:Fallback>
        </mc:AlternateContent>
      </w:r>
    </w:p>
    <w:p w14:paraId="3C525DA3" w14:textId="7DE5A25B" w:rsidR="00DC223A" w:rsidRDefault="003D53BE">
      <w:r>
        <w:rPr>
          <w:noProof/>
        </w:rPr>
        <mc:AlternateContent>
          <mc:Choice Requires="wps">
            <w:drawing>
              <wp:anchor distT="45720" distB="45720" distL="114300" distR="114300" simplePos="0" relativeHeight="251680768" behindDoc="0" locked="0" layoutInCell="1" allowOverlap="1" wp14:anchorId="45C7BCA4" wp14:editId="252D43EC">
                <wp:simplePos x="0" y="0"/>
                <wp:positionH relativeFrom="margin">
                  <wp:align>center</wp:align>
                </wp:positionH>
                <wp:positionV relativeFrom="paragraph">
                  <wp:posOffset>78220</wp:posOffset>
                </wp:positionV>
                <wp:extent cx="768350" cy="29781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97815"/>
                        </a:xfrm>
                        <a:prstGeom prst="rect">
                          <a:avLst/>
                        </a:prstGeom>
                        <a:noFill/>
                        <a:ln w="9525">
                          <a:noFill/>
                          <a:miter lim="800000"/>
                          <a:headEnd/>
                          <a:tailEnd/>
                        </a:ln>
                      </wps:spPr>
                      <wps:txbx>
                        <w:txbxContent>
                          <w:p w14:paraId="7FFAE355" w14:textId="4F86D69C" w:rsidR="007D4BFD" w:rsidRDefault="007D4BFD" w:rsidP="007D4BFD">
                            <w:pPr>
                              <w:jc w:val="center"/>
                            </w:pPr>
                            <w:r>
                              <w:rPr>
                                <w:b/>
                                <w:bCs/>
                              </w:rPr>
                              <w:t>Assessors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7BCA4" id="_x0000_s1039" type="#_x0000_t202" style="position:absolute;margin-left:0;margin-top:6.15pt;width:60.5pt;height:23.45pt;z-index:251680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T/AEAANQDAAAOAAAAZHJzL2Uyb0RvYy54bWysU8tu2zAQvBfoPxC817JdO7YFy0GaNEWB&#10;9AEk/QCaoiyiJJdd0pbcr++SchyjvQXVgSC52tmd2eH6ureGHRQGDa7ik9GYM+Uk1NrtKv7j6f7d&#10;krMQhauFAacqflSBX2/evll3vlRTaMHUChmBuFB2vuJtjL4siiBbZUUYgVeOgg2gFZGOuCtqFB2h&#10;W1NMx+OrogOsPYJUIdDt3RDkm4zfNErGb00TVGSm4tRbzCvmdZvWYrMW5Q6Fb7U8tSFe0YUV2lHR&#10;M9SdiILtUf8DZbVECNDEkQRbQNNoqTIHYjMZ/8XmsRVeZS4kTvBnmcL/g5VfD4/+O7LYf4CeBphJ&#10;BP8A8mdgDm5b4XbqBhG6VomaCk+SZEXnQ3lKTVKHMiSQbfcFahqy2EfIQH2DNqlCPBmh0wCOZ9FV&#10;H5mky8XV8v2cIpJC09ViOZnnCqJ8TvYY4icFlqVNxZFmmsHF4SHE1Iwon39JtRzca2PyXI1jXcVX&#10;8+k8J1xErI5kO6NtxZfj9A1GSBw/ujonR6HNsKcCxp1IJ54D49hve6ZrUiQnJxG2UB9JBoTBZvQs&#10;aNMC/uasI4tVPPzaC1Scmc+OpFxNZrPkyXyYzRdTOuBlZHsZEU4SVMUjZ8P2NmYfD5xvSPJGZzle&#10;Ojn1TNbJKp1snrx5ec5/vTzGzR8AAAD//wMAUEsDBBQABgAIAAAAIQBzFc4X2gAAAAYBAAAPAAAA&#10;ZHJzL2Rvd25yZXYueG1sTI/BTsMwEETvSPyDtUjcqN1AURviVAjEFUSBSty28TaJiNdR7Dbh79me&#10;6HFmVjNvi/XkO3WkIbaBLcxnBhRxFVzLtYXPj5ebJaiYkB12gcnCL0VYl5cXBeYujPxOx02qlZRw&#10;zNFCk1Kfax2rhjzGWeiJJduHwWMSOdTaDThKue90Zsy99tiyLDTY01ND1c/m4C18ve6/t3fmrX72&#10;i34Mk9HsV9ra66vp8QFUoin9H8MJX9ChFKZdOLCLqrMgjyRxs1tQpzSbi7GzsFhloMtCn+OXfwAA&#10;AP//AwBQSwECLQAUAAYACAAAACEAtoM4kv4AAADhAQAAEwAAAAAAAAAAAAAAAAAAAAAAW0NvbnRl&#10;bnRfVHlwZXNdLnhtbFBLAQItABQABgAIAAAAIQA4/SH/1gAAAJQBAAALAAAAAAAAAAAAAAAAAC8B&#10;AABfcmVscy8ucmVsc1BLAQItABQABgAIAAAAIQC/swDT/AEAANQDAAAOAAAAAAAAAAAAAAAAAC4C&#10;AABkcnMvZTJvRG9jLnhtbFBLAQItABQABgAIAAAAIQBzFc4X2gAAAAYBAAAPAAAAAAAAAAAAAAAA&#10;AFYEAABkcnMvZG93bnJldi54bWxQSwUGAAAAAAQABADzAAAAXQUAAAAA&#10;" filled="f" stroked="f">
                <v:textbox>
                  <w:txbxContent>
                    <w:p w14:paraId="7FFAE355" w14:textId="4F86D69C" w:rsidR="007D4BFD" w:rsidRDefault="007D4BFD" w:rsidP="007D4BFD">
                      <w:pPr>
                        <w:jc w:val="center"/>
                      </w:pPr>
                      <w:r>
                        <w:rPr>
                          <w:b/>
                          <w:bCs/>
                        </w:rPr>
                        <w:t>Assessors</w:t>
                      </w:r>
                    </w:p>
                  </w:txbxContent>
                </v:textbox>
                <w10:wrap type="square" anchorx="margin"/>
              </v:shape>
            </w:pict>
          </mc:Fallback>
        </mc:AlternateContent>
      </w:r>
      <w:r>
        <w:rPr>
          <w:noProof/>
        </w:rPr>
        <mc:AlternateContent>
          <mc:Choice Requires="wps">
            <w:drawing>
              <wp:anchor distT="45720" distB="45720" distL="114300" distR="114300" simplePos="0" relativeHeight="251660288" behindDoc="1" locked="0" layoutInCell="1" allowOverlap="1" wp14:anchorId="5B16DFBF" wp14:editId="243C6FC2">
                <wp:simplePos x="0" y="0"/>
                <wp:positionH relativeFrom="margin">
                  <wp:align>right</wp:align>
                </wp:positionH>
                <wp:positionV relativeFrom="paragraph">
                  <wp:posOffset>120939</wp:posOffset>
                </wp:positionV>
                <wp:extent cx="1503219" cy="1404620"/>
                <wp:effectExtent l="0" t="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3219" cy="1404620"/>
                        </a:xfrm>
                        <a:prstGeom prst="rect">
                          <a:avLst/>
                        </a:prstGeom>
                        <a:noFill/>
                        <a:ln w="9525">
                          <a:noFill/>
                          <a:miter lim="800000"/>
                          <a:headEnd/>
                          <a:tailEnd/>
                        </a:ln>
                      </wps:spPr>
                      <wps:txbx>
                        <w:txbxContent>
                          <w:p w14:paraId="13B10A4A" w14:textId="77777777" w:rsidR="00DC223A" w:rsidRPr="003D53BE" w:rsidRDefault="00DC223A" w:rsidP="00DC223A">
                            <w:pPr>
                              <w:jc w:val="center"/>
                              <w:rPr>
                                <w:b/>
                                <w:bCs/>
                                <w:sz w:val="28"/>
                                <w:szCs w:val="28"/>
                                <w:u w:val="single"/>
                              </w:rPr>
                            </w:pPr>
                            <w:r w:rsidRPr="003D53BE">
                              <w:rPr>
                                <w:b/>
                                <w:bCs/>
                                <w:sz w:val="28"/>
                                <w:szCs w:val="28"/>
                                <w:u w:val="single"/>
                              </w:rPr>
                              <w:t>Level of Interest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16DFBF" id="_x0000_s1040" type="#_x0000_t202" style="position:absolute;margin-left:67.15pt;margin-top:9.5pt;width:118.35pt;height:110.6pt;z-index:-2516561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Kns/gEAANYDAAAOAAAAZHJzL2Uyb0RvYy54bWysU9uO2yAQfa/Uf0C8N7402W6sOKvtblNV&#10;2l6kbT8AYxyjAkOBxE6/fgfszUbtW1U/IPAwZ+acOWxuRq3IUTgvwdS0WOSUCMOhlWZf0x/fd2+u&#10;KfGBmZYpMKKmJ+Hpzfb1q81gK1FCD6oVjiCI8dVga9qHYKss87wXmvkFWGEw2IHTLODR7bPWsQHR&#10;tcrKPL/KBnCtdcCF9/j3fgrSbcLvOsHD167zIhBVU+wtpNWltYlrtt2wau+Y7SWf22D/0IVm0mDR&#10;M9Q9C4wcnPwLSkvuwEMXFhx0Bl0nuUgckE2R/8HmsWdWJC4ojrdnmfz/g+Vfjo/2myNhfA8jDjCR&#10;8PYB+E9PDNz1zOzFrXMw9IK1WLiIkmWD9dWcGqX2lY8gzfAZWhwyOwRIQGPndFQFeRJExwGczqKL&#10;MRAeS67yt2WxpoRjrFjmy6syjSVj1XO6dT58FKBJ3NTU4VQTPDs++BDbYdXzlVjNwE4qlSarDBlq&#10;ul6Vq5RwEdEyoPGU1DW9zuM3WSGy/GDalByYVNMeCygz045MJ85hbEYiW+w6iRJlaKA9oRAOJqPh&#10;w8BND+43JQOarKb+14E5QYn6ZFDMdbFcRlemw3L1DpkTdxlpLiPMcISqaaBk2t6F5OTI2dtbFH0n&#10;kxwvncw9o3mSSrPRozsvz+nWy3PcPgEAAP//AwBQSwMEFAAGAAgAAAAhAP9mm2LcAAAABwEAAA8A&#10;AABkcnMvZG93bnJldi54bWxMj81OwzAQhO9IvIO1SNyoTUAtTeNUFWrLkVIizm68JBHxOrLdNLw9&#10;ywlO+zOrmW+L9eR6MWKInScN9zMFAqn2tqNGQ/W+u3sCEZMha3pPqOEbI6zL66vC5NZf6A3HY2oE&#10;m1DMjYY2pSGXMtYtOhNnfkBi7dMHZxKPoZE2mAubu15mSs2lMx1xQmsGfG6x/jqenYYhDfvFS3g9&#10;bLa7UVUf+yrrmq3WtzfTZgUi4ZT+juEXn9GhZKaTP5ONotfAjyTeLrmymj3MFyBO3DyqDGRZyP/8&#10;5Q8AAAD//wMAUEsBAi0AFAAGAAgAAAAhALaDOJL+AAAA4QEAABMAAAAAAAAAAAAAAAAAAAAAAFtD&#10;b250ZW50X1R5cGVzXS54bWxQSwECLQAUAAYACAAAACEAOP0h/9YAAACUAQAACwAAAAAAAAAAAAAA&#10;AAAvAQAAX3JlbHMvLnJlbHNQSwECLQAUAAYACAAAACEAhxip7P4BAADWAwAADgAAAAAAAAAAAAAA&#10;AAAuAgAAZHJzL2Uyb0RvYy54bWxQSwECLQAUAAYACAAAACEA/2abYtwAAAAHAQAADwAAAAAAAAAA&#10;AAAAAABYBAAAZHJzL2Rvd25yZXYueG1sUEsFBgAAAAAEAAQA8wAAAGEFAAAAAA==&#10;" filled="f" stroked="f">
                <v:textbox style="mso-fit-shape-to-text:t">
                  <w:txbxContent>
                    <w:p w14:paraId="13B10A4A" w14:textId="77777777" w:rsidR="00DC223A" w:rsidRPr="003D53BE" w:rsidRDefault="00DC223A" w:rsidP="00DC223A">
                      <w:pPr>
                        <w:jc w:val="center"/>
                        <w:rPr>
                          <w:b/>
                          <w:bCs/>
                          <w:sz w:val="28"/>
                          <w:szCs w:val="28"/>
                          <w:u w:val="single"/>
                        </w:rPr>
                      </w:pPr>
                      <w:r w:rsidRPr="003D53BE">
                        <w:rPr>
                          <w:b/>
                          <w:bCs/>
                          <w:sz w:val="28"/>
                          <w:szCs w:val="28"/>
                          <w:u w:val="single"/>
                        </w:rPr>
                        <w:t>Level of Interest</w:t>
                      </w:r>
                    </w:p>
                  </w:txbxContent>
                </v:textbox>
                <w10:wrap anchorx="margin"/>
              </v:shape>
            </w:pict>
          </mc:Fallback>
        </mc:AlternateContent>
      </w:r>
    </w:p>
    <w:p w14:paraId="0FE1EA77" w14:textId="26122A2E" w:rsidR="00DC223A" w:rsidRDefault="003D53BE">
      <w:r>
        <w:rPr>
          <w:noProof/>
        </w:rPr>
        <mc:AlternateContent>
          <mc:Choice Requires="wps">
            <w:drawing>
              <wp:anchor distT="45720" distB="45720" distL="114300" distR="114300" simplePos="0" relativeHeight="251684864" behindDoc="0" locked="0" layoutInCell="1" allowOverlap="1" wp14:anchorId="22EBC035" wp14:editId="264838F1">
                <wp:simplePos x="0" y="0"/>
                <wp:positionH relativeFrom="margin">
                  <wp:posOffset>3060815</wp:posOffset>
                </wp:positionH>
                <wp:positionV relativeFrom="paragraph">
                  <wp:posOffset>201526</wp:posOffset>
                </wp:positionV>
                <wp:extent cx="879475" cy="29781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475" cy="297815"/>
                        </a:xfrm>
                        <a:prstGeom prst="rect">
                          <a:avLst/>
                        </a:prstGeom>
                        <a:noFill/>
                        <a:ln w="9525">
                          <a:noFill/>
                          <a:miter lim="800000"/>
                          <a:headEnd/>
                          <a:tailEnd/>
                        </a:ln>
                      </wps:spPr>
                      <wps:txbx>
                        <w:txbxContent>
                          <w:p w14:paraId="69005B12" w14:textId="38BF00B4" w:rsidR="007D4BFD" w:rsidRDefault="007D4BFD" w:rsidP="007D4BFD">
                            <w:r>
                              <w:rPr>
                                <w:b/>
                                <w:bCs/>
                              </w:rPr>
                              <w:t>PWT Admin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BC035" id="_x0000_s1041" type="#_x0000_t202" style="position:absolute;margin-left:241pt;margin-top:15.85pt;width:69.25pt;height:23.4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W6G/AEAANQDAAAOAAAAZHJzL2Uyb0RvYy54bWysU9uO2yAQfa/Uf0C8N06spEmsOKvtbreq&#10;tL1I237ABOMYFRgKJHb69R1wNhu1b1X9gIDxnJlz5rC5GYxmR+mDQlvz2WTKmbQCG2X3Nf/+7eHN&#10;irMQwTag0cqan2TgN9vXrza9q2SJHepGekYgNlS9q3kXo6uKIohOGggTdNJSsEVvINLR74vGQ0/o&#10;RhfldPq26NE3zqOQIdDt/Rjk24zftlLEL20bZGS65tRbzKvP6y6txXYD1d6D65Q4twH/0IUBZano&#10;BeoeIrCDV39BGSU8BmzjRKApsG2VkJkDsZlN/2Dz1IGTmQuJE9xFpvD/YMXn45P76lkc3uFAA8wk&#10;gntE8SMwi3cd2L289R77TkJDhWdJsqJ3oTqnJqlDFRLIrv+EDQ0ZDhEz0NB6k1QhnozQaQCni+hy&#10;iEzQ5Wq5ni8XnAkKlevlarbIFaB6TnY+xA8SDUubmnuaaQaH42OIqRmonn9JtSw+KK3zXLVlfc3X&#10;i3KRE64iRkWynVaG6k/TNxohcXxvm5wcQelxTwW0PZNOPEfGcdgNTDWkSJmSkwg7bE4kg8fRZvQs&#10;aNOh/8VZTxarefh5AC850x8tSbmezefJk/kwXyxLOvjryO46AlYQVM0jZ+P2LmYfj5xvSfJWZTle&#10;Ojn3TNbJKp1tnrx5fc5/vTzG7W8AAAD//wMAUEsDBBQABgAIAAAAIQDbeB/a3wAAAAkBAAAPAAAA&#10;ZHJzL2Rvd25yZXYueG1sTI/NTsMwEITvSH0Ha5G4UbuhTUPIpkIgriDKj8TNjbdJ1HgdxW4T3r7u&#10;CY6jGc18U2wm24kTDb51jLCYKxDElTMt1wifHy+3GQgfNBvdOSaEX/KwKWdXhc6NG/mdTttQi1jC&#10;PtcITQh9LqWvGrLaz11PHL29G6wOUQ61NIMeY7ntZKJUKq1uOS40uqenhqrD9mgRvl73P99L9VY/&#10;21U/uklJtvcS8eZ6enwAEWgKf2G44Ed0KCPTzh3ZeNEhLLMkfgkId4s1iBhIE7UCsUNYZynIspD/&#10;H5RnAAAA//8DAFBLAQItABQABgAIAAAAIQC2gziS/gAAAOEBAAATAAAAAAAAAAAAAAAAAAAAAABb&#10;Q29udGVudF9UeXBlc10ueG1sUEsBAi0AFAAGAAgAAAAhADj9If/WAAAAlAEAAAsAAAAAAAAAAAAA&#10;AAAALwEAAF9yZWxzLy5yZWxzUEsBAi0AFAAGAAgAAAAhAB0Vbob8AQAA1AMAAA4AAAAAAAAAAAAA&#10;AAAALgIAAGRycy9lMm9Eb2MueG1sUEsBAi0AFAAGAAgAAAAhANt4H9rfAAAACQEAAA8AAAAAAAAA&#10;AAAAAAAAVgQAAGRycy9kb3ducmV2LnhtbFBLBQYAAAAABAAEAPMAAABiBQAAAAA=&#10;" filled="f" stroked="f">
                <v:textbox>
                  <w:txbxContent>
                    <w:p w14:paraId="69005B12" w14:textId="38BF00B4" w:rsidR="007D4BFD" w:rsidRDefault="007D4BFD" w:rsidP="007D4BFD">
                      <w:r>
                        <w:rPr>
                          <w:b/>
                          <w:bCs/>
                        </w:rPr>
                        <w:t>PWT Admin</w:t>
                      </w:r>
                    </w:p>
                  </w:txbxContent>
                </v:textbox>
                <w10:wrap type="square" anchorx="margin"/>
              </v:shape>
            </w:pict>
          </mc:Fallback>
        </mc:AlternateContent>
      </w:r>
    </w:p>
    <w:p w14:paraId="582CF56C" w14:textId="7AF8263D" w:rsidR="00DC223A" w:rsidRDefault="003D53BE">
      <w:r>
        <w:rPr>
          <w:noProof/>
        </w:rPr>
        <mc:AlternateContent>
          <mc:Choice Requires="wps">
            <w:drawing>
              <wp:anchor distT="45720" distB="45720" distL="114300" distR="114300" simplePos="0" relativeHeight="251686912" behindDoc="0" locked="0" layoutInCell="1" allowOverlap="1" wp14:anchorId="4BE0ADD1" wp14:editId="568429FB">
                <wp:simplePos x="0" y="0"/>
                <wp:positionH relativeFrom="margin">
                  <wp:posOffset>2874529</wp:posOffset>
                </wp:positionH>
                <wp:positionV relativeFrom="paragraph">
                  <wp:posOffset>212206</wp:posOffset>
                </wp:positionV>
                <wp:extent cx="713105" cy="29781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297815"/>
                        </a:xfrm>
                        <a:prstGeom prst="rect">
                          <a:avLst/>
                        </a:prstGeom>
                        <a:noFill/>
                        <a:ln w="9525">
                          <a:noFill/>
                          <a:miter lim="800000"/>
                          <a:headEnd/>
                          <a:tailEnd/>
                        </a:ln>
                      </wps:spPr>
                      <wps:txbx>
                        <w:txbxContent>
                          <w:p w14:paraId="17629489" w14:textId="3FB3F4A2" w:rsidR="00BA2EA2" w:rsidRDefault="00BA2EA2" w:rsidP="00BA2EA2">
                            <w:r>
                              <w:rPr>
                                <w:b/>
                                <w:bCs/>
                              </w:rPr>
                              <w:t>Learners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0ADD1" id="_x0000_s1042" type="#_x0000_t202" style="position:absolute;margin-left:226.35pt;margin-top:16.7pt;width:56.15pt;height:23.4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bD+/QEAANQDAAAOAAAAZHJzL2Uyb0RvYy54bWysU8tu2zAQvBfoPxC813rEqm3BcpAmTVEg&#10;fQBJP4CmKIsoyWVJ2pL79V1SjmO0t6A6ECRXO7szO1xfj1qRg3BegmloMcspEYZDK82uoT+e7t8t&#10;KfGBmZYpMKKhR+Hp9ebtm/Vga1FCD6oVjiCI8fVgG9qHYOss87wXmvkZWGEw2IHTLODR7bLWsQHR&#10;tcrKPH+fDeBa64AL7/H2bgrSTcLvOsHDt67zIhDVUOwtpNWldRvXbLNm9c4x20t+aoO9ogvNpMGi&#10;Z6g7FhjZO/kPlJbcgYcuzDjoDLpOcpE4IJsi/4vNY8+sSFxQHG/PMvn/B8u/Hh7td0fC+AFGHGAi&#10;4e0D8J+eGLjtmdmJG+dg6AVrsXARJcsG6+tTapTa1z6CbIcv0OKQ2T5AAho7p6MqyJMgOg7geBZd&#10;jIFwvFwUV0VeUcIxVK4Wy6JKFVj9nGydD58EaBI3DXU40wTODg8+xGZY/fxLrGXgXiqV5qoMGRq6&#10;qsoqJVxEtAxoOyV1Q5d5/CYjRI4fTZuSA5Nq2mMBZU6kI8+JcRi3I5EtKnIVk6MIW2iPKIODyWb4&#10;LHDTg/tNyYAWa6j/tWdOUKI+G5RyVczn0ZPpMK8WJR7cZWR7GWGGI1RDAyXT9jYkH0+cb1DyTiY5&#10;Xjo59YzWSSqdbB69eXlOf708xs0fAAAA//8DAFBLAwQUAAYACAAAACEAckuiVd4AAAAJAQAADwAA&#10;AGRycy9kb3ducmV2LnhtbEyPy07DMBBF90j8gzVI7KhNk5QSMqkQiC2o5SGxc5NpEhGPo9htwt8z&#10;rGA5mqN7zy02s+vVicbQeUa4XhhQxJWvO24Q3l6frtagQrRc294zIXxTgE15flbYvPYTb+m0i42S&#10;EA65RWhjHHKtQ9WSs2HhB2L5HfzobJRzbHQ92knCXa+Xxqy0sx1LQ2sHemip+todHcL78+HzIzUv&#10;zaPLhsnPRrO71YiXF/P9HahIc/yD4Vdf1KEUp70/ch1Uj5BmyxtBEZIkBSVAtspk3B5hbRLQZaH/&#10;Lyh/AAAA//8DAFBLAQItABQABgAIAAAAIQC2gziS/gAAAOEBAAATAAAAAAAAAAAAAAAAAAAAAABb&#10;Q29udGVudF9UeXBlc10ueG1sUEsBAi0AFAAGAAgAAAAhADj9If/WAAAAlAEAAAsAAAAAAAAAAAAA&#10;AAAALwEAAF9yZWxzLy5yZWxzUEsBAi0AFAAGAAgAAAAhAFKVsP79AQAA1AMAAA4AAAAAAAAAAAAA&#10;AAAALgIAAGRycy9lMm9Eb2MueG1sUEsBAi0AFAAGAAgAAAAhAHJLolXeAAAACQEAAA8AAAAAAAAA&#10;AAAAAAAAVwQAAGRycy9kb3ducmV2LnhtbFBLBQYAAAAABAAEAPMAAABiBQAAAAA=&#10;" filled="f" stroked="f">
                <v:textbox>
                  <w:txbxContent>
                    <w:p w14:paraId="17629489" w14:textId="3FB3F4A2" w:rsidR="00BA2EA2" w:rsidRDefault="00BA2EA2" w:rsidP="00BA2EA2">
                      <w:r>
                        <w:rPr>
                          <w:b/>
                          <w:bCs/>
                        </w:rPr>
                        <w:t>Learners</w:t>
                      </w:r>
                    </w:p>
                  </w:txbxContent>
                </v:textbox>
                <w10:wrap type="square" anchorx="margin"/>
              </v:shape>
            </w:pict>
          </mc:Fallback>
        </mc:AlternateContent>
      </w:r>
      <w:r>
        <w:rPr>
          <w:noProof/>
        </w:rPr>
        <mc:AlternateContent>
          <mc:Choice Requires="wps">
            <w:drawing>
              <wp:anchor distT="45720" distB="45720" distL="114300" distR="114300" simplePos="0" relativeHeight="251688960" behindDoc="0" locked="0" layoutInCell="1" allowOverlap="1" wp14:anchorId="070E09BD" wp14:editId="669EB7E3">
                <wp:simplePos x="0" y="0"/>
                <wp:positionH relativeFrom="column">
                  <wp:posOffset>2923021</wp:posOffset>
                </wp:positionH>
                <wp:positionV relativeFrom="paragraph">
                  <wp:posOffset>75392</wp:posOffset>
                </wp:positionV>
                <wp:extent cx="831215" cy="297815"/>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297815"/>
                        </a:xfrm>
                        <a:prstGeom prst="rect">
                          <a:avLst/>
                        </a:prstGeom>
                        <a:noFill/>
                        <a:ln w="9525">
                          <a:noFill/>
                          <a:miter lim="800000"/>
                          <a:headEnd/>
                          <a:tailEnd/>
                        </a:ln>
                      </wps:spPr>
                      <wps:txbx>
                        <w:txbxContent>
                          <w:p w14:paraId="4947605F" w14:textId="10E8DEEA" w:rsidR="00BA2EA2" w:rsidRDefault="00BA2EA2" w:rsidP="00BA2EA2">
                            <w:r>
                              <w:rPr>
                                <w:b/>
                                <w:bCs/>
                              </w:rPr>
                              <w:t>Employers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E09BD" id="_x0000_s1043" type="#_x0000_t202" style="position:absolute;margin-left:230.15pt;margin-top:5.95pt;width:65.45pt;height:23.4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r1+gEAANQDAAAOAAAAZHJzL2Uyb0RvYy54bWysU9tu2zAMfR+wfxD0vviyZE2MOEXXrsOA&#10;7gJ0+wBZlmNhkqhJSuzs60vJbhpsb8P8IJCmeMhzSG2vR63IUTgvwdS0WOSUCMOhlWZf0x/f79+s&#10;KfGBmZYpMKKmJ+Hp9e71q+1gK1FCD6oVjiCI8dVga9qHYKss87wXmvkFWGEw2IHTLKDr9lnr2IDo&#10;WmVlnr/LBnCtdcCF9/j3bgrSXcLvOsHD167zIhBVU+wtpNOls4lnttuyau+Y7SWf22D/0IVm0mDR&#10;M9QdC4wcnPwLSkvuwEMXFhx0Bl0nuUgckE2R/8HmsWdWJC4ojrdnmfz/g+Vfjo/2myNhfA8jDjCR&#10;8PYB+E9PDNz2zOzFjXMw9IK1WLiIkmWD9dWcGqX2lY8gzfAZWhwyOwRIQGPndFQFeRJExwGczqKL&#10;MRCOP9dvi7JYUcIxVG6u1mjHCqx6TrbOh48CNIlGTR3ONIGz44MP09XnK7GWgXupVJqrMmSo6WZV&#10;rlLCRUTLgGunpMb6efymRYgcP5g2JQcm1WRjL8rMpCPPiXEYm5HIFhVZxuQoQgPtCWVwMK0ZPgs0&#10;enC/KRlwxWrqfx2YE5SoTwal3BTLZdzJ5CxXVyU67jLSXEaY4QhV00DJZN6GtMcT5xuUvJNJjpdO&#10;5p5xdZKg85rH3bz0062Xx7h7AgAA//8DAFBLAwQUAAYACAAAACEAZHX8Pt0AAAAJAQAADwAAAGRy&#10;cy9kb3ducmV2LnhtbEyPwU7DMAyG70i8Q2Qkbizp2Ka2NJ0QiCsT20DiljVeW9E4VZOt5e3xTuxm&#10;6//0+3OxnlwnzjiE1pOGZKZAIFXetlRr2O/eHlIQIRqypvOEGn4xwLq8vSlMbv1IH3jexlpwCYXc&#10;aGhi7HMpQ9WgM2HmeyTOjn5wJvI61NIOZuRy18m5UivpTEt8oTE9vjRY/WxPTsPn+/H7a6E29atb&#10;9qOflCSXSa3v76bnJxARp/gPw0Wf1aFkp4M/kQ2i07BYqUdGOUgyEAwss2QO4sBDmoIsC3n9QfkH&#10;AAD//wMAUEsBAi0AFAAGAAgAAAAhALaDOJL+AAAA4QEAABMAAAAAAAAAAAAAAAAAAAAAAFtDb250&#10;ZW50X1R5cGVzXS54bWxQSwECLQAUAAYACAAAACEAOP0h/9YAAACUAQAACwAAAAAAAAAAAAAAAAAv&#10;AQAAX3JlbHMvLnJlbHNQSwECLQAUAAYACAAAACEABdia9foBAADUAwAADgAAAAAAAAAAAAAAAAAu&#10;AgAAZHJzL2Uyb0RvYy54bWxQSwECLQAUAAYACAAAACEAZHX8Pt0AAAAJAQAADwAAAAAAAAAAAAAA&#10;AABUBAAAZHJzL2Rvd25yZXYueG1sUEsFBgAAAAAEAAQA8wAAAF4FAAAAAA==&#10;" filled="f" stroked="f">
                <v:textbox>
                  <w:txbxContent>
                    <w:p w14:paraId="4947605F" w14:textId="10E8DEEA" w:rsidR="00BA2EA2" w:rsidRDefault="00BA2EA2" w:rsidP="00BA2EA2">
                      <w:r>
                        <w:rPr>
                          <w:b/>
                          <w:bCs/>
                        </w:rPr>
                        <w:t>Employers</w:t>
                      </w:r>
                    </w:p>
                  </w:txbxContent>
                </v:textbox>
                <w10:wrap type="square"/>
              </v:shape>
            </w:pict>
          </mc:Fallback>
        </mc:AlternateContent>
      </w:r>
    </w:p>
    <w:p w14:paraId="7B81082C" w14:textId="105C962B" w:rsidR="00DC223A" w:rsidRDefault="003D53BE">
      <w:r>
        <w:rPr>
          <w:noProof/>
        </w:rPr>
        <mc:AlternateContent>
          <mc:Choice Requires="wps">
            <w:drawing>
              <wp:anchor distT="45720" distB="45720" distL="114300" distR="114300" simplePos="0" relativeHeight="251678720" behindDoc="0" locked="0" layoutInCell="1" allowOverlap="1" wp14:anchorId="3B2ADB31" wp14:editId="1F1EC979">
                <wp:simplePos x="0" y="0"/>
                <wp:positionH relativeFrom="column">
                  <wp:posOffset>1454265</wp:posOffset>
                </wp:positionH>
                <wp:positionV relativeFrom="paragraph">
                  <wp:posOffset>226117</wp:posOffset>
                </wp:positionV>
                <wp:extent cx="1343660" cy="48450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484505"/>
                        </a:xfrm>
                        <a:prstGeom prst="rect">
                          <a:avLst/>
                        </a:prstGeom>
                        <a:noFill/>
                        <a:ln w="9525">
                          <a:noFill/>
                          <a:miter lim="800000"/>
                          <a:headEnd/>
                          <a:tailEnd/>
                        </a:ln>
                      </wps:spPr>
                      <wps:txbx>
                        <w:txbxContent>
                          <w:p w14:paraId="3AF8B56C" w14:textId="67F3FDB7" w:rsidR="007D4BFD" w:rsidRPr="007D4BFD" w:rsidRDefault="007D4BFD" w:rsidP="007D4BFD">
                            <w:pPr>
                              <w:jc w:val="center"/>
                              <w:rPr>
                                <w:sz w:val="20"/>
                                <w:szCs w:val="20"/>
                              </w:rPr>
                            </w:pPr>
                            <w:r w:rsidRPr="007D4BFD">
                              <w:rPr>
                                <w:b/>
                                <w:bCs/>
                                <w:sz w:val="20"/>
                                <w:szCs w:val="20"/>
                              </w:rPr>
                              <w:t>Heads of department [NPTC]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ADB31" id="_x0000_s1044" type="#_x0000_t202" style="position:absolute;margin-left:114.5pt;margin-top:17.8pt;width:105.8pt;height:38.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hs+wEAANUDAAAOAAAAZHJzL2Uyb0RvYy54bWysU9uO2yAQfa/Uf0C8N3aydpq14qy2u92q&#10;0vYibfsBGOMYFRgKJHb69R2wNxu1b1X9gBgPnJlz5rC9GbUiR+G8BFPT5SKnRBgOrTT7mn7/9vBm&#10;Q4kPzLRMgRE1PQlPb3avX20HW4kV9KBa4QiCGF8NtqZ9CLbKMs97oZlfgBUGkx04zQKGbp+1jg2I&#10;rlW2yvN1NoBrrQMuvMe/91OS7hJ+1wkevnSdF4GommJvIa0urU1cs92WVXvHbC/53Ab7hy40kwaL&#10;nqHuWWDk4ORfUFpyBx66sOCgM+g6yUXigGyW+R9snnpmReKC4nh7lsn/P1j++fhkvzoSxncw4gAT&#10;CW8fgf/wxMBdz8xe3DoHQy9Yi4WXUbJssL6ar0apfeUjSDN8ghaHzA4BEtDYOR1VQZ4E0XEAp7Po&#10;YgyEx5JXxdV6jSmOuWJTlHmZSrDq+bZ1PnwQoEnc1NThUBM6Oz76ELth1fORWMzAg1QqDVYZMtT0&#10;ulyV6cJFRsuAvlNS13STx29yQiT53rTpcmBSTXssoMzMOhKdKIexGYlskUFqOKrQQHtCHRxMPsN3&#10;gZse3C9KBvRYTf3PA3OCEvXRoJbXy6KIpkxBUb5dYeAuM81lhhmOUDUNlEzbu5CMPHG+Rc07meR4&#10;6WTuGb2TVJp9Hs15GadTL69x9xsAAP//AwBQSwMEFAAGAAgAAAAhAGYswdneAAAACgEAAA8AAABk&#10;cnMvZG93bnJldi54bWxMj01PwzAMhu9I+w+RkbixpKWbaGk6TSCuTIwPiVvWeG1F41RNtpZ/j3eC&#10;my0/ev285WZ2vTjjGDpPGpKlAoFUe9tRo+H97fn2HkSIhqzpPaGGHwywqRZXpSmsn+gVz/vYCA6h&#10;UBgNbYxDIWWoW3QmLP2AxLejH52JvI6NtKOZONz1MlVqLZ3piD+0ZsDHFuvv/clp+Hg5fn1matc8&#10;udUw+VlJcrnU+uZ63j6AiDjHPxgu+qwOFTsd/IlsEL2GNM25S9Rwt1qDYCDLFA8HJpMkB1mV8n+F&#10;6hcAAP//AwBQSwECLQAUAAYACAAAACEAtoM4kv4AAADhAQAAEwAAAAAAAAAAAAAAAAAAAAAAW0Nv&#10;bnRlbnRfVHlwZXNdLnhtbFBLAQItABQABgAIAAAAIQA4/SH/1gAAAJQBAAALAAAAAAAAAAAAAAAA&#10;AC8BAABfcmVscy8ucmVsc1BLAQItABQABgAIAAAAIQDEDahs+wEAANUDAAAOAAAAAAAAAAAAAAAA&#10;AC4CAABkcnMvZTJvRG9jLnhtbFBLAQItABQABgAIAAAAIQBmLMHZ3gAAAAoBAAAPAAAAAAAAAAAA&#10;AAAAAFUEAABkcnMvZG93bnJldi54bWxQSwUGAAAAAAQABADzAAAAYAUAAAAA&#10;" filled="f" stroked="f">
                <v:textbox>
                  <w:txbxContent>
                    <w:p w14:paraId="3AF8B56C" w14:textId="67F3FDB7" w:rsidR="007D4BFD" w:rsidRPr="007D4BFD" w:rsidRDefault="007D4BFD" w:rsidP="007D4BFD">
                      <w:pPr>
                        <w:jc w:val="center"/>
                        <w:rPr>
                          <w:sz w:val="20"/>
                          <w:szCs w:val="20"/>
                        </w:rPr>
                      </w:pPr>
                      <w:r w:rsidRPr="007D4BFD">
                        <w:rPr>
                          <w:b/>
                          <w:bCs/>
                          <w:sz w:val="20"/>
                          <w:szCs w:val="20"/>
                        </w:rPr>
                        <w:t>Heads of department [NPTC]</w:t>
                      </w:r>
                    </w:p>
                  </w:txbxContent>
                </v:textbox>
                <w10:wrap type="square"/>
              </v:shape>
            </w:pict>
          </mc:Fallback>
        </mc:AlternateContent>
      </w:r>
    </w:p>
    <w:p w14:paraId="0EE7ECF2" w14:textId="6AC85F96" w:rsidR="00DC223A" w:rsidRDefault="003D53BE">
      <w:r>
        <w:rPr>
          <w:noProof/>
        </w:rPr>
        <mc:AlternateContent>
          <mc:Choice Requires="wps">
            <w:drawing>
              <wp:anchor distT="45720" distB="45720" distL="114300" distR="114300" simplePos="0" relativeHeight="251666432" behindDoc="1" locked="0" layoutInCell="1" allowOverlap="1" wp14:anchorId="03C1DE92" wp14:editId="5FF028FD">
                <wp:simplePos x="0" y="0"/>
                <wp:positionH relativeFrom="margin">
                  <wp:posOffset>1142827</wp:posOffset>
                </wp:positionH>
                <wp:positionV relativeFrom="paragraph">
                  <wp:posOffset>288001</wp:posOffset>
                </wp:positionV>
                <wp:extent cx="484909" cy="140462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909" cy="1404620"/>
                        </a:xfrm>
                        <a:prstGeom prst="rect">
                          <a:avLst/>
                        </a:prstGeom>
                        <a:noFill/>
                        <a:ln w="9525">
                          <a:noFill/>
                          <a:miter lim="800000"/>
                          <a:headEnd/>
                          <a:tailEnd/>
                        </a:ln>
                      </wps:spPr>
                      <wps:txbx>
                        <w:txbxContent>
                          <w:p w14:paraId="6C6E821E" w14:textId="77777777" w:rsidR="00DC223A" w:rsidRPr="003D53BE" w:rsidRDefault="00DC223A" w:rsidP="00DC223A">
                            <w:pPr>
                              <w:jc w:val="center"/>
                              <w:rPr>
                                <w:b/>
                                <w:bCs/>
                                <w:sz w:val="24"/>
                                <w:szCs w:val="24"/>
                              </w:rPr>
                            </w:pPr>
                            <w:r w:rsidRPr="003D53BE">
                              <w:rPr>
                                <w:b/>
                                <w:bCs/>
                                <w:sz w:val="24"/>
                                <w:szCs w:val="24"/>
                              </w:rP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C1DE92" id="Text Box 5" o:spid="_x0000_s1045" type="#_x0000_t202" style="position:absolute;margin-left:90pt;margin-top:22.7pt;width:38.2pt;height:110.6pt;z-index:-251650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XBv/gEAANUDAAAOAAAAZHJzL2Uyb0RvYy54bWysU9uO2yAQfa/Uf0C8N3YiJ02sOKvtblNV&#10;2l6kbT8AYxyjAkOBxE6/vgP2ZqPu26p+QMB4zsw5c9jeDFqRk3BegqnofJZTIgyHRppDRX/+2L9b&#10;U+IDMw1TYERFz8LTm93bN9velmIBHahGOIIgxpe9rWgXgi2zzPNOaOZnYIXBYAtOs4BHd8gax3pE&#10;1ypb5Pkq68E11gEX3uPt/Riku4TftoKHb23rRSCqothbSKtLax3XbLdl5cEx20k+tcFe0YVm0mDR&#10;C9Q9C4wcnXwBpSV34KENMw46g7aVXCQOyGae/8PmsWNWJC4ojrcXmfz/g+VfT4/2uyNh+AADDjCR&#10;8PYB+C9PDNx1zBzErXPQd4I1WHgeJct668spNUrtSx9B6v4LNDhkdgyQgIbW6agK8iSIjgM4X0QX&#10;QyAcL4t1sck3lHAMzYu8WC3SVDJWPmVb58MnAZrETUUdDjWhs9ODD7EbVj79EosZ2Eul0mCVIX1F&#10;N8vFMiVcRbQM6DsldUXXefxGJ0SSH02TkgOTatxjAWUm1pHoSDkM9UBkg12vYnJUoYbmjDo4GH2G&#10;7wI3Hbg/lPTosYr630fmBCXqs0EtN/OiiKZMh2L5HpkTdx2pryPMcISqaKBk3N6FZOTI2dtb1Hwv&#10;kxzPnUw9o3eSSpPPozmvz+mv59e4+wsAAP//AwBQSwMEFAAGAAgAAAAhAIhdLm3dAAAACgEAAA8A&#10;AABkcnMvZG93bnJldi54bWxMj8FOwzAQRO9I/IO1SNyoTdSaKsSpKtSWI1Aizm5skoh4bdluGv6e&#10;5QS3Ge1o9k21md3IJhvT4FHB/UIAs9h6M2CnoHnf362BpazR6NGjVfBtE2zq66tKl8Zf8M1Ox9wx&#10;KsFUagV9zqHkPLW9dTotfLBIt08fnc5kY8dN1BcqdyMvhJDc6QHpQ6+Dfept+3U8OwUhh8PDc3x5&#10;3e72k2g+Dk0xdDulbm/m7SOwbOf8F4ZffEKHmphO/owmsZH8WtCWrGC5WgKjQLGSJE4kpJTA64r/&#10;n1D/AAAA//8DAFBLAQItABQABgAIAAAAIQC2gziS/gAAAOEBAAATAAAAAAAAAAAAAAAAAAAAAABb&#10;Q29udGVudF9UeXBlc10ueG1sUEsBAi0AFAAGAAgAAAAhADj9If/WAAAAlAEAAAsAAAAAAAAAAAAA&#10;AAAALwEAAF9yZWxzLy5yZWxzUEsBAi0AFAAGAAgAAAAhAIkNcG/+AQAA1QMAAA4AAAAAAAAAAAAA&#10;AAAALgIAAGRycy9lMm9Eb2MueG1sUEsBAi0AFAAGAAgAAAAhAIhdLm3dAAAACgEAAA8AAAAAAAAA&#10;AAAAAAAAWAQAAGRycy9kb3ducmV2LnhtbFBLBQYAAAAABAAEAPMAAABiBQAAAAA=&#10;" filled="f" stroked="f">
                <v:textbox style="mso-fit-shape-to-text:t">
                  <w:txbxContent>
                    <w:p w14:paraId="6C6E821E" w14:textId="77777777" w:rsidR="00DC223A" w:rsidRPr="003D53BE" w:rsidRDefault="00DC223A" w:rsidP="00DC223A">
                      <w:pPr>
                        <w:jc w:val="center"/>
                        <w:rPr>
                          <w:b/>
                          <w:bCs/>
                          <w:sz w:val="24"/>
                          <w:szCs w:val="24"/>
                        </w:rPr>
                      </w:pPr>
                      <w:r w:rsidRPr="003D53BE">
                        <w:rPr>
                          <w:b/>
                          <w:bCs/>
                          <w:sz w:val="24"/>
                          <w:szCs w:val="24"/>
                        </w:rPr>
                        <w:t>Low</w:t>
                      </w:r>
                    </w:p>
                  </w:txbxContent>
                </v:textbox>
                <w10:wrap anchorx="margin"/>
              </v:shape>
            </w:pict>
          </mc:Fallback>
        </mc:AlternateContent>
      </w:r>
    </w:p>
    <w:p w14:paraId="5265A5D1" w14:textId="2EEF60CE" w:rsidR="00C261DF" w:rsidRDefault="0032142F">
      <w:r>
        <w:rPr>
          <w:noProof/>
        </w:rPr>
        <mc:AlternateContent>
          <mc:Choice Requires="wps">
            <w:drawing>
              <wp:anchor distT="45720" distB="45720" distL="114300" distR="114300" simplePos="0" relativeHeight="251715584" behindDoc="0" locked="0" layoutInCell="1" allowOverlap="1" wp14:anchorId="2A1F7AA5" wp14:editId="35643B9C">
                <wp:simplePos x="0" y="0"/>
                <wp:positionH relativeFrom="column">
                  <wp:posOffset>1606665</wp:posOffset>
                </wp:positionH>
                <wp:positionV relativeFrom="paragraph">
                  <wp:posOffset>254635</wp:posOffset>
                </wp:positionV>
                <wp:extent cx="2479675" cy="234950"/>
                <wp:effectExtent l="0" t="0" r="0" b="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675" cy="234950"/>
                        </a:xfrm>
                        <a:prstGeom prst="rect">
                          <a:avLst/>
                        </a:prstGeom>
                        <a:noFill/>
                        <a:ln w="9525">
                          <a:noFill/>
                          <a:miter lim="800000"/>
                          <a:headEnd/>
                          <a:tailEnd/>
                        </a:ln>
                      </wps:spPr>
                      <wps:txbx>
                        <w:txbxContent>
                          <w:p w14:paraId="18FD19E2" w14:textId="4386C652" w:rsidR="00EF5ED5" w:rsidRPr="00F66EBA" w:rsidRDefault="00EF5ED5" w:rsidP="00EF5ED5">
                            <w:pPr>
                              <w:jc w:val="center"/>
                            </w:pPr>
                            <w:r w:rsidRPr="00F66EBA">
                              <w:rPr>
                                <w:sz w:val="16"/>
                                <w:szCs w:val="16"/>
                              </w:rPr>
                              <w:t xml:space="preserve">Matrix designed based on format from </w:t>
                            </w:r>
                            <w:r w:rsidRPr="00F66EBA">
                              <w:rPr>
                                <w:noProof/>
                                <w:sz w:val="16"/>
                                <w:szCs w:val="16"/>
                              </w:rPr>
                              <w:t>(Hayes, 2022)</w:t>
                            </w:r>
                          </w:p>
                          <w:p w14:paraId="0EDD84C3" w14:textId="31271614" w:rsidR="00EF5ED5" w:rsidRDefault="00EF5E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F7AA5" id="_x0000_s1046" type="#_x0000_t202" style="position:absolute;margin-left:126.5pt;margin-top:20.05pt;width:195.25pt;height:18.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sC2/gEAANUDAAAOAAAAZHJzL2Uyb0RvYy54bWysU8tu2zAQvBfoPxC817JVO44Fy0GaNEWB&#10;9AGk/QCaoiyiJJdd0pbcr++SchyjvRXVgeBytcOd2eH6ZrCGHRQGDa7ms8mUM+UkNNrtav7928Ob&#10;a85CFK4RBpyq+VEFfrN5/Wrd+0qV0IFpFDICcaHqfc27GH1VFEF2yoowAa8cJVtAKyKFuCsaFD2h&#10;W1OU0+lV0QM2HkGqEOj0fkzyTcZvWyXjl7YNKjJTc+ot5hXzuk1rsVmLaofCd1qe2hD/0IUV2tGl&#10;Z6h7EQXbo/4LymqJEKCNEwm2gLbVUmUOxGY2/YPNUye8ylxInODPMoX/Bys/H578V2RxeAcDDTCT&#10;CP4R5I/AHNx1wu3ULSL0nRINXTxLkhW9D9WpNEkdqpBAtv0naGjIYh8hAw0t2qQK8WSETgM4nkVX&#10;Q2SSDsv5cnW1XHAmKVe+na8WeSqFqJ6rPYb4QYFlaVNzpKFmdHF4DDF1I6rnX9JlDh60MXmwxrG+&#10;5qtFucgFFxmrI/nOaFvz62n6Rickku9dk4uj0Gbc0wXGnVgnoiPlOGwHphuSZJmKkwpbaI6kA8Lo&#10;M3oXtOkAf3HWk8dqHn7uBSrOzEdHWq5m83kyZQ7mi2VJAV5mtpcZ4SRB1TxyNm7vYjbyyPmWNG91&#10;luOlk1PP5J2s0snnyZyXcf7r5TVufgMAAP//AwBQSwMEFAAGAAgAAAAhABd/qDzfAAAACQEAAA8A&#10;AABkcnMvZG93bnJldi54bWxMj81OwzAQhO9IvIO1SNyonTZpaZpNVYG4gig/Ejc33iZR43UUu014&#10;e8wJjqMZzXxTbCfbiQsNvnWMkMwUCOLKmZZrhPe3p7t7ED5oNrpzTAjf5GFbXl8VOjdu5Fe67EMt&#10;Ygn7XCM0IfS5lL5qyGo/cz1x9I5usDpEOdTSDHqM5baTc6WW0uqW40Kje3poqDrtzxbh4/n49Zmq&#10;l/rRZv3oJiXZriXi7c2024AINIW/MPziR3QoI9PBndl40SHMs0X8EhBSlYCIgWW6yEAcEFarBGRZ&#10;yP8Pyh8AAAD//wMAUEsBAi0AFAAGAAgAAAAhALaDOJL+AAAA4QEAABMAAAAAAAAAAAAAAAAAAAAA&#10;AFtDb250ZW50X1R5cGVzXS54bWxQSwECLQAUAAYACAAAACEAOP0h/9YAAACUAQAACwAAAAAAAAAA&#10;AAAAAAAvAQAAX3JlbHMvLnJlbHNQSwECLQAUAAYACAAAACEA6urAtv4BAADVAwAADgAAAAAAAAAA&#10;AAAAAAAuAgAAZHJzL2Uyb0RvYy54bWxQSwECLQAUAAYACAAAACEAF3+oPN8AAAAJAQAADwAAAAAA&#10;AAAAAAAAAABYBAAAZHJzL2Rvd25yZXYueG1sUEsFBgAAAAAEAAQA8wAAAGQFAAAAAA==&#10;" filled="f" stroked="f">
                <v:textbox>
                  <w:txbxContent>
                    <w:p w14:paraId="18FD19E2" w14:textId="4386C652" w:rsidR="00EF5ED5" w:rsidRPr="00F66EBA" w:rsidRDefault="00EF5ED5" w:rsidP="00EF5ED5">
                      <w:pPr>
                        <w:jc w:val="center"/>
                      </w:pPr>
                      <w:r w:rsidRPr="00F66EBA">
                        <w:rPr>
                          <w:sz w:val="16"/>
                          <w:szCs w:val="16"/>
                        </w:rPr>
                        <w:t xml:space="preserve">Matrix designed based on format from </w:t>
                      </w:r>
                      <w:r w:rsidRPr="00F66EBA">
                        <w:rPr>
                          <w:noProof/>
                          <w:sz w:val="16"/>
                          <w:szCs w:val="16"/>
                        </w:rPr>
                        <w:t>(Hayes, 2022)</w:t>
                      </w:r>
                    </w:p>
                    <w:p w14:paraId="0EDD84C3" w14:textId="31271614" w:rsidR="00EF5ED5" w:rsidRDefault="00EF5ED5"/>
                  </w:txbxContent>
                </v:textbox>
                <w10:wrap type="square"/>
              </v:shape>
            </w:pict>
          </mc:Fallback>
        </mc:AlternateContent>
      </w:r>
      <w:r w:rsidR="00C261DF">
        <w:rPr>
          <w:noProof/>
        </w:rPr>
        <mc:AlternateContent>
          <mc:Choice Requires="wps">
            <w:drawing>
              <wp:anchor distT="45720" distB="45720" distL="114300" distR="114300" simplePos="0" relativeHeight="251693056" behindDoc="1" locked="0" layoutInCell="1" allowOverlap="1" wp14:anchorId="18322893" wp14:editId="5FD68CD1">
                <wp:simplePos x="0" y="0"/>
                <wp:positionH relativeFrom="margin">
                  <wp:posOffset>4093557</wp:posOffset>
                </wp:positionH>
                <wp:positionV relativeFrom="paragraph">
                  <wp:posOffset>5889</wp:posOffset>
                </wp:positionV>
                <wp:extent cx="540327" cy="140462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7" cy="1404620"/>
                        </a:xfrm>
                        <a:prstGeom prst="rect">
                          <a:avLst/>
                        </a:prstGeom>
                        <a:solidFill>
                          <a:srgbClr val="FFFFFF"/>
                        </a:solidFill>
                        <a:ln w="9525">
                          <a:noFill/>
                          <a:miter lim="800000"/>
                          <a:headEnd/>
                          <a:tailEnd/>
                        </a:ln>
                      </wps:spPr>
                      <wps:txbx>
                        <w:txbxContent>
                          <w:p w14:paraId="11AEE755" w14:textId="77777777" w:rsidR="003D53BE" w:rsidRPr="003D53BE" w:rsidRDefault="003D53BE" w:rsidP="003D53BE">
                            <w:pPr>
                              <w:jc w:val="center"/>
                              <w:rPr>
                                <w:b/>
                                <w:sz w:val="24"/>
                                <w:szCs w:val="24"/>
                              </w:rPr>
                            </w:pPr>
                            <w:r w:rsidRPr="003D53BE">
                              <w:rPr>
                                <w:b/>
                                <w:sz w:val="24"/>
                                <w:szCs w:val="24"/>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322893" id="Text Box 18" o:spid="_x0000_s1047" type="#_x0000_t202" style="position:absolute;margin-left:322.35pt;margin-top:.45pt;width:42.55pt;height:110.6pt;z-index:-2516234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QGKEwIAAP4DAAAOAAAAZHJzL2Uyb0RvYy54bWysk99u2yAUxu8n7R0Q94udLGlTK07Vpcs0&#10;qfsjdXsAjHGMhjnsQGJnT98DTtOou5vmCwQ+8HHO73ysbofOsINCr8GWfDrJOVNWQq3truQ/f2zf&#10;LTnzQdhaGLCq5Efl+e367ZtV7wo1gxZMrZCRiPVF70rehuCKLPOyVZ3wE3DKUrAB7ESgJe6yGkVP&#10;6p3JZnl+lfWAtUOQynv6ez8G+TrpN42S4VvTeBWYKTnlFtKIaazimK1XotihcK2WpzTEP2TRCW3p&#10;0rPUvQiC7VH/JdVpieChCRMJXQZNo6VKNVA10/xVNY+tcCrVQnC8O2Py/09Wfj08uu/IwvABBmpg&#10;KsK7B5C/PLOwaYXdqTtE6Fslarp4GpFlvfPF6WhE7QsfRar+C9TUZLEPkISGBrtIhepkpE4NOJ6h&#10;qyEwST8X8/z97JozSaHpPJ9fzVJXMlE8n3bowycFHYuTkiM1NamLw4MPMRtRPG+Jl3kwut5qY9IC&#10;d9XGIDsIMsA2famAV9uMZX3JbxazRVK2EM8nb3Q6kEGN7kq+zOM3WibS+GjrtCUIbcY5ZWLsCU8k&#10;MrIJQzUwXVN5y3g44qqgPhIwhNGQ9IBo0gL+4awnM5bc/94LVJyZz5ag30zn8+jetJgvrgkRw8tI&#10;dRkRVpJUyQNn43QTkuMTD3dHzdnqxO0lk1POZLKE8/Qgoosv12nXy7NdPwEAAP//AwBQSwMEFAAG&#10;AAgAAAAhAHCHDFvdAAAACAEAAA8AAABkcnMvZG93bnJldi54bWxMj01LAzEYhO+C/yG8gjebbait&#10;3e67pVi8eBCsgj2mm3c/MF8k6Xb998aTPQ4zzDxTbSej2UghDs4izGcFMLKNU4PtED4/Xh6egMUk&#10;rZLaWUL4oQjb+vamkqVyF/tO4yF1LJfYWEqEPiVfch6bnoyMM+fJZq91wciUZei4CvKSy43moiiW&#10;3MjB5oVeenruqfk+nA3Cl+kHtQ9vx1bpcf/a7h79FDzi/d202wBLNKX/MPzhZ3SoM9PJna2KTCMs&#10;F4tVjiKsgWV7Jdb5yQlBCDEHXlf8+kD9CwAA//8DAFBLAQItABQABgAIAAAAIQC2gziS/gAAAOEB&#10;AAATAAAAAAAAAAAAAAAAAAAAAABbQ29udGVudF9UeXBlc10ueG1sUEsBAi0AFAAGAAgAAAAhADj9&#10;If/WAAAAlAEAAAsAAAAAAAAAAAAAAAAALwEAAF9yZWxzLy5yZWxzUEsBAi0AFAAGAAgAAAAhAOU5&#10;AYoTAgAA/gMAAA4AAAAAAAAAAAAAAAAALgIAAGRycy9lMm9Eb2MueG1sUEsBAi0AFAAGAAgAAAAh&#10;AHCHDFvdAAAACAEAAA8AAAAAAAAAAAAAAAAAbQQAAGRycy9kb3ducmV2LnhtbFBLBQYAAAAABAAE&#10;APMAAAB3BQAAAAA=&#10;" stroked="f">
                <v:textbox style="mso-fit-shape-to-text:t">
                  <w:txbxContent>
                    <w:p w14:paraId="11AEE755" w14:textId="77777777" w:rsidR="003D53BE" w:rsidRPr="003D53BE" w:rsidRDefault="003D53BE" w:rsidP="003D53BE">
                      <w:pPr>
                        <w:jc w:val="center"/>
                        <w:rPr>
                          <w:b/>
                          <w:sz w:val="24"/>
                          <w:szCs w:val="24"/>
                        </w:rPr>
                      </w:pPr>
                      <w:r w:rsidRPr="003D53BE">
                        <w:rPr>
                          <w:b/>
                          <w:sz w:val="24"/>
                          <w:szCs w:val="24"/>
                        </w:rPr>
                        <w:t>High</w:t>
                      </w:r>
                    </w:p>
                  </w:txbxContent>
                </v:textbox>
                <w10:wrap anchorx="margin"/>
              </v:shape>
            </w:pict>
          </mc:Fallback>
        </mc:AlternateContent>
      </w:r>
    </w:p>
    <w:p w14:paraId="4020894E" w14:textId="31328F69" w:rsidR="00DC223A" w:rsidRDefault="00DC223A"/>
    <w:p w14:paraId="1A33BE01" w14:textId="77777777" w:rsidR="007F7F8D" w:rsidRDefault="007F7F8D" w:rsidP="00BA2EA2">
      <w:pPr>
        <w:spacing w:line="480" w:lineRule="auto"/>
        <w:jc w:val="both"/>
        <w:rPr>
          <w:rFonts w:ascii="Arial" w:hAnsi="Arial" w:cs="Arial"/>
          <w:sz w:val="24"/>
          <w:szCs w:val="24"/>
        </w:rPr>
      </w:pPr>
    </w:p>
    <w:p w14:paraId="3B6FC4E9" w14:textId="65AE938E" w:rsidR="003956BE" w:rsidRDefault="00BA2EA2" w:rsidP="00BA2EA2">
      <w:pPr>
        <w:spacing w:line="480" w:lineRule="auto"/>
        <w:jc w:val="both"/>
        <w:rPr>
          <w:rFonts w:ascii="Arial" w:hAnsi="Arial" w:cs="Arial"/>
          <w:sz w:val="24"/>
          <w:szCs w:val="24"/>
        </w:rPr>
      </w:pPr>
      <w:r>
        <w:rPr>
          <w:rFonts w:ascii="Arial" w:hAnsi="Arial" w:cs="Arial"/>
          <w:sz w:val="24"/>
          <w:szCs w:val="24"/>
        </w:rPr>
        <w:t xml:space="preserve">As illustrated, the key players that will inform this change are the higher management of PWT, the awarding bodies who set the standards for delivery of qualifications and arguably, the strongest stakeholder is the Welsh Government. </w:t>
      </w:r>
      <w:r w:rsidR="003956BE">
        <w:rPr>
          <w:rFonts w:ascii="Arial" w:hAnsi="Arial" w:cs="Arial"/>
          <w:sz w:val="24"/>
          <w:szCs w:val="24"/>
        </w:rPr>
        <w:t>It is vital that the expectations of these key stakeholders are met through any strategic decisions and that they are consulted throughout the process. As part of their Corporate Social Responsibility</w:t>
      </w:r>
      <w:r w:rsidR="004646D2">
        <w:rPr>
          <w:rFonts w:ascii="Arial" w:hAnsi="Arial" w:cs="Arial"/>
          <w:sz w:val="24"/>
          <w:szCs w:val="24"/>
        </w:rPr>
        <w:t xml:space="preserve"> [CSR]</w:t>
      </w:r>
      <w:r w:rsidR="003956BE">
        <w:rPr>
          <w:rFonts w:ascii="Arial" w:hAnsi="Arial" w:cs="Arial"/>
          <w:sz w:val="24"/>
          <w:szCs w:val="24"/>
        </w:rPr>
        <w:t xml:space="preserve">, it is the expectation that PWT undertakes its business for the benefit of society </w:t>
      </w:r>
      <w:sdt>
        <w:sdtPr>
          <w:rPr>
            <w:rFonts w:ascii="Arial" w:hAnsi="Arial" w:cs="Arial"/>
            <w:sz w:val="24"/>
            <w:szCs w:val="24"/>
          </w:rPr>
          <w:id w:val="170074714"/>
          <w:citation/>
        </w:sdtPr>
        <w:sdtEndPr/>
        <w:sdtContent>
          <w:r w:rsidR="003956BE">
            <w:rPr>
              <w:rFonts w:ascii="Arial" w:hAnsi="Arial" w:cs="Arial"/>
              <w:sz w:val="24"/>
              <w:szCs w:val="24"/>
            </w:rPr>
            <w:fldChar w:fldCharType="begin"/>
          </w:r>
          <w:r w:rsidR="003956BE">
            <w:rPr>
              <w:rFonts w:ascii="Arial" w:hAnsi="Arial" w:cs="Arial"/>
              <w:sz w:val="24"/>
              <w:szCs w:val="24"/>
            </w:rPr>
            <w:instrText xml:space="preserve">CITATION Des19 \l 2057 </w:instrText>
          </w:r>
          <w:r w:rsidR="003956BE">
            <w:rPr>
              <w:rFonts w:ascii="Arial" w:hAnsi="Arial" w:cs="Arial"/>
              <w:sz w:val="24"/>
              <w:szCs w:val="24"/>
            </w:rPr>
            <w:fldChar w:fldCharType="separate"/>
          </w:r>
          <w:r w:rsidR="00DF31AE" w:rsidRPr="00DF31AE">
            <w:rPr>
              <w:rFonts w:ascii="Arial" w:hAnsi="Arial" w:cs="Arial"/>
              <w:noProof/>
              <w:sz w:val="24"/>
              <w:szCs w:val="24"/>
            </w:rPr>
            <w:t>(Dess, et al., 2019)</w:t>
          </w:r>
          <w:r w:rsidR="003956BE">
            <w:rPr>
              <w:rFonts w:ascii="Arial" w:hAnsi="Arial" w:cs="Arial"/>
              <w:sz w:val="24"/>
              <w:szCs w:val="24"/>
            </w:rPr>
            <w:fldChar w:fldCharType="end"/>
          </w:r>
        </w:sdtContent>
      </w:sdt>
      <w:r w:rsidR="003956BE">
        <w:rPr>
          <w:rFonts w:ascii="Arial" w:hAnsi="Arial" w:cs="Arial"/>
          <w:sz w:val="24"/>
          <w:szCs w:val="24"/>
        </w:rPr>
        <w:t xml:space="preserve">. For example, in-line with Welsh Government’s proposed Programme for Government, which outlines their ten well-being objectives for the betterment of society </w:t>
      </w:r>
      <w:sdt>
        <w:sdtPr>
          <w:rPr>
            <w:rFonts w:ascii="Arial" w:hAnsi="Arial" w:cs="Arial"/>
            <w:sz w:val="24"/>
            <w:szCs w:val="24"/>
          </w:rPr>
          <w:id w:val="561144637"/>
          <w:citation/>
        </w:sdtPr>
        <w:sdtEndPr/>
        <w:sdtContent>
          <w:r w:rsidR="003956BE">
            <w:rPr>
              <w:rFonts w:ascii="Arial" w:hAnsi="Arial" w:cs="Arial"/>
              <w:sz w:val="24"/>
              <w:szCs w:val="24"/>
            </w:rPr>
            <w:fldChar w:fldCharType="begin"/>
          </w:r>
          <w:r w:rsidR="003956BE">
            <w:rPr>
              <w:rFonts w:ascii="Arial" w:hAnsi="Arial" w:cs="Arial"/>
              <w:sz w:val="24"/>
              <w:szCs w:val="24"/>
            </w:rPr>
            <w:instrText xml:space="preserve"> CITATION Wel21 \l 2057 </w:instrText>
          </w:r>
          <w:r w:rsidR="003956BE">
            <w:rPr>
              <w:rFonts w:ascii="Arial" w:hAnsi="Arial" w:cs="Arial"/>
              <w:sz w:val="24"/>
              <w:szCs w:val="24"/>
            </w:rPr>
            <w:fldChar w:fldCharType="separate"/>
          </w:r>
          <w:r w:rsidR="00DF31AE" w:rsidRPr="00DF31AE">
            <w:rPr>
              <w:rFonts w:ascii="Arial" w:hAnsi="Arial" w:cs="Arial"/>
              <w:noProof/>
              <w:sz w:val="24"/>
              <w:szCs w:val="24"/>
            </w:rPr>
            <w:t>(Welsh Government, 2021)</w:t>
          </w:r>
          <w:r w:rsidR="003956BE">
            <w:rPr>
              <w:rFonts w:ascii="Arial" w:hAnsi="Arial" w:cs="Arial"/>
              <w:sz w:val="24"/>
              <w:szCs w:val="24"/>
            </w:rPr>
            <w:fldChar w:fldCharType="end"/>
          </w:r>
        </w:sdtContent>
      </w:sdt>
      <w:r w:rsidR="003956BE">
        <w:rPr>
          <w:rFonts w:ascii="Arial" w:hAnsi="Arial" w:cs="Arial"/>
          <w:sz w:val="24"/>
          <w:szCs w:val="24"/>
        </w:rPr>
        <w:t xml:space="preserve"> or their Digital 2030 initiative </w:t>
      </w:r>
      <w:sdt>
        <w:sdtPr>
          <w:rPr>
            <w:rFonts w:ascii="Arial" w:hAnsi="Arial" w:cs="Arial"/>
            <w:sz w:val="24"/>
            <w:szCs w:val="24"/>
          </w:rPr>
          <w:id w:val="-2002886281"/>
          <w:citation/>
        </w:sdtPr>
        <w:sdtEndPr/>
        <w:sdtContent>
          <w:r w:rsidR="003956BE">
            <w:rPr>
              <w:rFonts w:ascii="Arial" w:hAnsi="Arial" w:cs="Arial"/>
              <w:sz w:val="24"/>
              <w:szCs w:val="24"/>
            </w:rPr>
            <w:fldChar w:fldCharType="begin"/>
          </w:r>
          <w:r w:rsidR="003956BE">
            <w:rPr>
              <w:rFonts w:ascii="Arial" w:hAnsi="Arial" w:cs="Arial"/>
              <w:sz w:val="24"/>
              <w:szCs w:val="24"/>
            </w:rPr>
            <w:instrText xml:space="preserve"> CITATION Wil19 \l 2057 </w:instrText>
          </w:r>
          <w:r w:rsidR="003956BE">
            <w:rPr>
              <w:rFonts w:ascii="Arial" w:hAnsi="Arial" w:cs="Arial"/>
              <w:sz w:val="24"/>
              <w:szCs w:val="24"/>
            </w:rPr>
            <w:fldChar w:fldCharType="separate"/>
          </w:r>
          <w:r w:rsidR="00DF31AE" w:rsidRPr="00DF31AE">
            <w:rPr>
              <w:rFonts w:ascii="Arial" w:hAnsi="Arial" w:cs="Arial"/>
              <w:noProof/>
              <w:sz w:val="24"/>
              <w:szCs w:val="24"/>
            </w:rPr>
            <w:t>(Williams &amp; Skates, 2019)</w:t>
          </w:r>
          <w:r w:rsidR="003956BE">
            <w:rPr>
              <w:rFonts w:ascii="Arial" w:hAnsi="Arial" w:cs="Arial"/>
              <w:sz w:val="24"/>
              <w:szCs w:val="24"/>
            </w:rPr>
            <w:fldChar w:fldCharType="end"/>
          </w:r>
        </w:sdtContent>
      </w:sdt>
      <w:r w:rsidR="003956BE">
        <w:rPr>
          <w:rFonts w:ascii="Arial" w:hAnsi="Arial" w:cs="Arial"/>
          <w:sz w:val="24"/>
          <w:szCs w:val="24"/>
        </w:rPr>
        <w:t xml:space="preserve">, both which share cross-cutting themes with </w:t>
      </w:r>
      <w:r w:rsidR="004646D2">
        <w:rPr>
          <w:rFonts w:ascii="Arial" w:hAnsi="Arial" w:cs="Arial"/>
          <w:sz w:val="24"/>
          <w:szCs w:val="24"/>
        </w:rPr>
        <w:t>PWT’s</w:t>
      </w:r>
      <w:r w:rsidR="003956BE">
        <w:rPr>
          <w:rFonts w:ascii="Arial" w:hAnsi="Arial" w:cs="Arial"/>
          <w:sz w:val="24"/>
          <w:szCs w:val="24"/>
        </w:rPr>
        <w:t xml:space="preserve"> own delivery models.</w:t>
      </w:r>
      <w:r w:rsidR="004646D2">
        <w:rPr>
          <w:rFonts w:ascii="Arial" w:hAnsi="Arial" w:cs="Arial"/>
          <w:sz w:val="24"/>
          <w:szCs w:val="24"/>
        </w:rPr>
        <w:t xml:space="preserve"> Furthermore, CSR initiatives have a positive impact upon other stakeholder groups such as learners and employers, as these core values may ring true to their own personal beliefs and values </w:t>
      </w:r>
      <w:sdt>
        <w:sdtPr>
          <w:rPr>
            <w:rFonts w:ascii="Arial" w:hAnsi="Arial" w:cs="Arial"/>
            <w:sz w:val="24"/>
            <w:szCs w:val="24"/>
          </w:rPr>
          <w:id w:val="1145394852"/>
          <w:citation/>
        </w:sdtPr>
        <w:sdtEndPr/>
        <w:sdtContent>
          <w:r w:rsidR="004646D2">
            <w:rPr>
              <w:rFonts w:ascii="Arial" w:hAnsi="Arial" w:cs="Arial"/>
              <w:sz w:val="24"/>
              <w:szCs w:val="24"/>
            </w:rPr>
            <w:fldChar w:fldCharType="begin"/>
          </w:r>
          <w:r w:rsidR="004646D2">
            <w:rPr>
              <w:rFonts w:ascii="Arial" w:hAnsi="Arial" w:cs="Arial"/>
              <w:sz w:val="24"/>
              <w:szCs w:val="24"/>
            </w:rPr>
            <w:instrText xml:space="preserve"> CITATION Bha04 \l 2057 </w:instrText>
          </w:r>
          <w:r w:rsidR="004646D2">
            <w:rPr>
              <w:rFonts w:ascii="Arial" w:hAnsi="Arial" w:cs="Arial"/>
              <w:sz w:val="24"/>
              <w:szCs w:val="24"/>
            </w:rPr>
            <w:fldChar w:fldCharType="separate"/>
          </w:r>
          <w:r w:rsidR="00DF31AE" w:rsidRPr="00DF31AE">
            <w:rPr>
              <w:rFonts w:ascii="Arial" w:hAnsi="Arial" w:cs="Arial"/>
              <w:noProof/>
              <w:sz w:val="24"/>
              <w:szCs w:val="24"/>
            </w:rPr>
            <w:t>(Bhattacharya &amp; Sen, 2004)</w:t>
          </w:r>
          <w:r w:rsidR="004646D2">
            <w:rPr>
              <w:rFonts w:ascii="Arial" w:hAnsi="Arial" w:cs="Arial"/>
              <w:sz w:val="24"/>
              <w:szCs w:val="24"/>
            </w:rPr>
            <w:fldChar w:fldCharType="end"/>
          </w:r>
        </w:sdtContent>
      </w:sdt>
      <w:r w:rsidR="004646D2">
        <w:rPr>
          <w:rFonts w:ascii="Arial" w:hAnsi="Arial" w:cs="Arial"/>
          <w:sz w:val="24"/>
          <w:szCs w:val="24"/>
        </w:rPr>
        <w:t xml:space="preserve">. For example, the delivery of Net Zero apprenticeships and skills has been identified as a </w:t>
      </w:r>
      <w:r w:rsidR="004646D2">
        <w:rPr>
          <w:rFonts w:ascii="Arial" w:hAnsi="Arial" w:cs="Arial"/>
          <w:sz w:val="24"/>
          <w:szCs w:val="24"/>
        </w:rPr>
        <w:lastRenderedPageBreak/>
        <w:t>priority area within the sector</w:t>
      </w:r>
      <w:r w:rsidR="009E7C41">
        <w:rPr>
          <w:rFonts w:ascii="Arial" w:hAnsi="Arial" w:cs="Arial"/>
          <w:sz w:val="24"/>
          <w:szCs w:val="24"/>
        </w:rPr>
        <w:t xml:space="preserve"> as a means of creating a sustainable future for generations to come. Communicating their ability to deliver on these initiatives is a way for PWT to demonstrate their commitment to sustainability </w:t>
      </w:r>
      <w:sdt>
        <w:sdtPr>
          <w:rPr>
            <w:rFonts w:ascii="Arial" w:hAnsi="Arial" w:cs="Arial"/>
            <w:sz w:val="24"/>
            <w:szCs w:val="24"/>
          </w:rPr>
          <w:id w:val="682936303"/>
          <w:citation/>
        </w:sdtPr>
        <w:sdtEndPr/>
        <w:sdtContent>
          <w:r w:rsidR="009E7C41">
            <w:rPr>
              <w:rFonts w:ascii="Arial" w:hAnsi="Arial" w:cs="Arial"/>
              <w:sz w:val="24"/>
              <w:szCs w:val="24"/>
            </w:rPr>
            <w:fldChar w:fldCharType="begin"/>
          </w:r>
          <w:r w:rsidR="009E7C41">
            <w:rPr>
              <w:rFonts w:ascii="Arial" w:hAnsi="Arial" w:cs="Arial"/>
              <w:sz w:val="24"/>
              <w:szCs w:val="24"/>
            </w:rPr>
            <w:instrText xml:space="preserve"> CITATION Yoo18 \l 2057 </w:instrText>
          </w:r>
          <w:r w:rsidR="009E7C41">
            <w:rPr>
              <w:rFonts w:ascii="Arial" w:hAnsi="Arial" w:cs="Arial"/>
              <w:sz w:val="24"/>
              <w:szCs w:val="24"/>
            </w:rPr>
            <w:fldChar w:fldCharType="separate"/>
          </w:r>
          <w:r w:rsidR="00DF31AE" w:rsidRPr="00DF31AE">
            <w:rPr>
              <w:rFonts w:ascii="Arial" w:hAnsi="Arial" w:cs="Arial"/>
              <w:noProof/>
              <w:sz w:val="24"/>
              <w:szCs w:val="24"/>
            </w:rPr>
            <w:t>(Yoo &amp; Lee, 2018)</w:t>
          </w:r>
          <w:r w:rsidR="009E7C41">
            <w:rPr>
              <w:rFonts w:ascii="Arial" w:hAnsi="Arial" w:cs="Arial"/>
              <w:sz w:val="24"/>
              <w:szCs w:val="24"/>
            </w:rPr>
            <w:fldChar w:fldCharType="end"/>
          </w:r>
        </w:sdtContent>
      </w:sdt>
      <w:r w:rsidR="009E7C41">
        <w:rPr>
          <w:rFonts w:ascii="Arial" w:hAnsi="Arial" w:cs="Arial"/>
          <w:sz w:val="24"/>
          <w:szCs w:val="24"/>
        </w:rPr>
        <w:t>, perhaps through an activity such as an open day.</w:t>
      </w:r>
    </w:p>
    <w:p w14:paraId="685BF226" w14:textId="7B46E000" w:rsidR="009E7C41" w:rsidRDefault="009E7C41" w:rsidP="00BA2EA2">
      <w:pPr>
        <w:spacing w:line="480" w:lineRule="auto"/>
        <w:jc w:val="both"/>
        <w:rPr>
          <w:rFonts w:ascii="Arial" w:hAnsi="Arial" w:cs="Arial"/>
          <w:sz w:val="24"/>
          <w:szCs w:val="24"/>
        </w:rPr>
      </w:pPr>
      <w:r>
        <w:rPr>
          <w:rFonts w:ascii="Arial" w:hAnsi="Arial" w:cs="Arial"/>
          <w:sz w:val="24"/>
          <w:szCs w:val="24"/>
        </w:rPr>
        <w:t>The f</w:t>
      </w:r>
      <w:r w:rsidR="00BA2EA2">
        <w:rPr>
          <w:rFonts w:ascii="Arial" w:hAnsi="Arial" w:cs="Arial"/>
          <w:sz w:val="24"/>
          <w:szCs w:val="24"/>
        </w:rPr>
        <w:t>ront-line staff and ‘money-makers’</w:t>
      </w:r>
      <w:r>
        <w:rPr>
          <w:rFonts w:ascii="Arial" w:hAnsi="Arial" w:cs="Arial"/>
          <w:sz w:val="24"/>
          <w:szCs w:val="24"/>
        </w:rPr>
        <w:t>;</w:t>
      </w:r>
      <w:r w:rsidR="00BA2EA2">
        <w:rPr>
          <w:rFonts w:ascii="Arial" w:hAnsi="Arial" w:cs="Arial"/>
          <w:sz w:val="24"/>
          <w:szCs w:val="24"/>
        </w:rPr>
        <w:t xml:space="preserve"> assessors are on the cusp of being key players in this strategy, although their power over this change is lesser than management. Nevertheless, any strategies should be discussed with their involvement</w:t>
      </w:r>
      <w:r w:rsidR="00EC2E8E">
        <w:rPr>
          <w:rFonts w:ascii="Arial" w:hAnsi="Arial" w:cs="Arial"/>
          <w:sz w:val="24"/>
          <w:szCs w:val="24"/>
        </w:rPr>
        <w:t xml:space="preserve"> as, according to </w:t>
      </w:r>
      <w:proofErr w:type="spellStart"/>
      <w:r w:rsidR="00EC2E8E">
        <w:rPr>
          <w:rFonts w:ascii="Arial" w:hAnsi="Arial" w:cs="Arial"/>
          <w:sz w:val="24"/>
          <w:szCs w:val="24"/>
        </w:rPr>
        <w:t>Tjan</w:t>
      </w:r>
      <w:proofErr w:type="spellEnd"/>
      <w:r w:rsidR="00EC2E8E">
        <w:rPr>
          <w:rFonts w:ascii="Arial" w:hAnsi="Arial" w:cs="Arial"/>
          <w:sz w:val="24"/>
          <w:szCs w:val="24"/>
        </w:rPr>
        <w:t xml:space="preserve"> (2012), “the best sources of observatory research can come from those at first point of customer contact.” </w:t>
      </w:r>
      <w:r>
        <w:rPr>
          <w:rFonts w:ascii="Arial" w:hAnsi="Arial" w:cs="Arial"/>
          <w:sz w:val="24"/>
          <w:szCs w:val="24"/>
        </w:rPr>
        <w:t xml:space="preserve">Furthermore, changes brought about from the pandemic have led to low morale amongst staff at PWT </w:t>
      </w:r>
      <w:r w:rsidR="00F866E2">
        <w:rPr>
          <w:rFonts w:ascii="Arial" w:hAnsi="Arial" w:cs="Arial"/>
          <w:sz w:val="24"/>
          <w:szCs w:val="24"/>
        </w:rPr>
        <w:t>–</w:t>
      </w:r>
      <w:r>
        <w:rPr>
          <w:rFonts w:ascii="Arial" w:hAnsi="Arial" w:cs="Arial"/>
          <w:sz w:val="24"/>
          <w:szCs w:val="24"/>
        </w:rPr>
        <w:t xml:space="preserve"> </w:t>
      </w:r>
      <w:r w:rsidR="00F866E2">
        <w:rPr>
          <w:rFonts w:ascii="Arial" w:hAnsi="Arial" w:cs="Arial"/>
          <w:sz w:val="24"/>
          <w:szCs w:val="24"/>
        </w:rPr>
        <w:t xml:space="preserve">being involved in decision-making can be a way to boost morale and make employees feel that they matter. According to Human Relations theory, co-production between managers and their workforce encourages participation and feelings of involvement and belonging </w:t>
      </w:r>
      <w:sdt>
        <w:sdtPr>
          <w:rPr>
            <w:rFonts w:ascii="Arial" w:hAnsi="Arial" w:cs="Arial"/>
            <w:sz w:val="24"/>
            <w:szCs w:val="24"/>
          </w:rPr>
          <w:id w:val="-1988931490"/>
          <w:citation/>
        </w:sdtPr>
        <w:sdtEndPr/>
        <w:sdtContent>
          <w:r w:rsidR="00F866E2">
            <w:rPr>
              <w:rFonts w:ascii="Arial" w:hAnsi="Arial" w:cs="Arial"/>
              <w:sz w:val="24"/>
              <w:szCs w:val="24"/>
            </w:rPr>
            <w:fldChar w:fldCharType="begin"/>
          </w:r>
          <w:r w:rsidR="00F866E2">
            <w:rPr>
              <w:rFonts w:ascii="Arial" w:hAnsi="Arial" w:cs="Arial"/>
              <w:sz w:val="24"/>
              <w:szCs w:val="24"/>
            </w:rPr>
            <w:instrText xml:space="preserve"> CITATION Hog17 \l 2057 </w:instrText>
          </w:r>
          <w:r w:rsidR="00F866E2">
            <w:rPr>
              <w:rFonts w:ascii="Arial" w:hAnsi="Arial" w:cs="Arial"/>
              <w:sz w:val="24"/>
              <w:szCs w:val="24"/>
            </w:rPr>
            <w:fldChar w:fldCharType="separate"/>
          </w:r>
          <w:r w:rsidR="00DF31AE" w:rsidRPr="00DF31AE">
            <w:rPr>
              <w:rFonts w:ascii="Arial" w:hAnsi="Arial" w:cs="Arial"/>
              <w:noProof/>
              <w:sz w:val="24"/>
              <w:szCs w:val="24"/>
            </w:rPr>
            <w:t>(Hogg &amp; Vaughn, 2017)</w:t>
          </w:r>
          <w:r w:rsidR="00F866E2">
            <w:rPr>
              <w:rFonts w:ascii="Arial" w:hAnsi="Arial" w:cs="Arial"/>
              <w:sz w:val="24"/>
              <w:szCs w:val="24"/>
            </w:rPr>
            <w:fldChar w:fldCharType="end"/>
          </w:r>
        </w:sdtContent>
      </w:sdt>
      <w:r w:rsidR="00F866E2">
        <w:rPr>
          <w:rFonts w:ascii="Arial" w:hAnsi="Arial" w:cs="Arial"/>
          <w:sz w:val="24"/>
          <w:szCs w:val="24"/>
        </w:rPr>
        <w:t xml:space="preserve">. This is further supported by Forbes Coaches Council (2021) who emphasise the importance of coaching, collaboration and recognition when working in a remote team. </w:t>
      </w:r>
    </w:p>
    <w:p w14:paraId="15F48BE7" w14:textId="576622F6" w:rsidR="00BA2EA2" w:rsidRDefault="00EC2E8E" w:rsidP="00BA2EA2">
      <w:pPr>
        <w:spacing w:line="480" w:lineRule="auto"/>
        <w:jc w:val="both"/>
        <w:rPr>
          <w:rFonts w:ascii="Arial" w:hAnsi="Arial" w:cs="Arial"/>
          <w:sz w:val="24"/>
          <w:szCs w:val="24"/>
        </w:rPr>
      </w:pPr>
      <w:r>
        <w:rPr>
          <w:rFonts w:ascii="Arial" w:hAnsi="Arial" w:cs="Arial"/>
          <w:sz w:val="24"/>
          <w:szCs w:val="24"/>
        </w:rPr>
        <w:t xml:space="preserve">Employers, </w:t>
      </w:r>
      <w:proofErr w:type="gramStart"/>
      <w:r>
        <w:rPr>
          <w:rFonts w:ascii="Arial" w:hAnsi="Arial" w:cs="Arial"/>
          <w:sz w:val="24"/>
          <w:szCs w:val="24"/>
        </w:rPr>
        <w:t>learners</w:t>
      </w:r>
      <w:proofErr w:type="gramEnd"/>
      <w:r>
        <w:rPr>
          <w:rFonts w:ascii="Arial" w:hAnsi="Arial" w:cs="Arial"/>
          <w:sz w:val="24"/>
          <w:szCs w:val="24"/>
        </w:rPr>
        <w:t xml:space="preserve"> and the admin team will need to be kept informed and have some power either as consumers or users of the new processes, thereby should have some input informing the decision</w:t>
      </w:r>
      <w:r w:rsidR="003D53BE">
        <w:rPr>
          <w:rFonts w:ascii="Arial" w:hAnsi="Arial" w:cs="Arial"/>
          <w:sz w:val="24"/>
          <w:szCs w:val="24"/>
        </w:rPr>
        <w:t xml:space="preserve">. </w:t>
      </w:r>
      <w:r w:rsidR="008B2A3B">
        <w:rPr>
          <w:rFonts w:ascii="Arial" w:hAnsi="Arial" w:cs="Arial"/>
          <w:sz w:val="24"/>
          <w:szCs w:val="24"/>
        </w:rPr>
        <w:t xml:space="preserve">Forbes Coaches Council (2020) emphasised the importance of communication and checking-in on a regular basis, to ensure needs and expectations have not changed. Furthermore, conversations should be “mutually beneficial”, encouraging a “shared vision with more cooperation.” </w:t>
      </w:r>
      <w:r w:rsidR="00C73196">
        <w:rPr>
          <w:rFonts w:ascii="Arial" w:hAnsi="Arial" w:cs="Arial"/>
          <w:sz w:val="24"/>
          <w:szCs w:val="24"/>
        </w:rPr>
        <w:t xml:space="preserve">A consistent approach will allow PWT to target future marketing strategies based on need – through identifying needs of employers/learners, ascertaining the scope of need </w:t>
      </w:r>
      <w:proofErr w:type="gramStart"/>
      <w:r w:rsidR="00C73196">
        <w:rPr>
          <w:rFonts w:ascii="Arial" w:hAnsi="Arial" w:cs="Arial"/>
          <w:sz w:val="24"/>
          <w:szCs w:val="24"/>
        </w:rPr>
        <w:t>i.e.</w:t>
      </w:r>
      <w:proofErr w:type="gramEnd"/>
      <w:r w:rsidR="00C73196">
        <w:rPr>
          <w:rFonts w:ascii="Arial" w:hAnsi="Arial" w:cs="Arial"/>
          <w:sz w:val="24"/>
          <w:szCs w:val="24"/>
        </w:rPr>
        <w:t xml:space="preserve"> </w:t>
      </w:r>
      <w:r w:rsidR="00C73196">
        <w:rPr>
          <w:rFonts w:ascii="Arial" w:hAnsi="Arial" w:cs="Arial"/>
          <w:sz w:val="24"/>
          <w:szCs w:val="24"/>
        </w:rPr>
        <w:lastRenderedPageBreak/>
        <w:t xml:space="preserve">apprenticeship numbers/skill gaps and offering solutions to meet their interests </w:t>
      </w:r>
      <w:sdt>
        <w:sdtPr>
          <w:rPr>
            <w:rFonts w:ascii="Arial" w:hAnsi="Arial" w:cs="Arial"/>
            <w:sz w:val="24"/>
            <w:szCs w:val="24"/>
          </w:rPr>
          <w:id w:val="149330658"/>
          <w:citation/>
        </w:sdtPr>
        <w:sdtEndPr/>
        <w:sdtContent>
          <w:r w:rsidR="00C73196">
            <w:rPr>
              <w:rFonts w:ascii="Arial" w:hAnsi="Arial" w:cs="Arial"/>
              <w:sz w:val="24"/>
              <w:szCs w:val="24"/>
            </w:rPr>
            <w:fldChar w:fldCharType="begin"/>
          </w:r>
          <w:r w:rsidR="00C73196">
            <w:rPr>
              <w:rFonts w:ascii="Arial" w:hAnsi="Arial" w:cs="Arial"/>
              <w:sz w:val="24"/>
              <w:szCs w:val="24"/>
            </w:rPr>
            <w:instrText xml:space="preserve">CITATION Fah19 \l 2057 </w:instrText>
          </w:r>
          <w:r w:rsidR="00C73196">
            <w:rPr>
              <w:rFonts w:ascii="Arial" w:hAnsi="Arial" w:cs="Arial"/>
              <w:sz w:val="24"/>
              <w:szCs w:val="24"/>
            </w:rPr>
            <w:fldChar w:fldCharType="separate"/>
          </w:r>
          <w:r w:rsidR="00DF31AE" w:rsidRPr="00DF31AE">
            <w:rPr>
              <w:rFonts w:ascii="Arial" w:hAnsi="Arial" w:cs="Arial"/>
              <w:noProof/>
              <w:sz w:val="24"/>
              <w:szCs w:val="24"/>
            </w:rPr>
            <w:t>(Fahy &amp; Jobber, 2019)</w:t>
          </w:r>
          <w:r w:rsidR="00C73196">
            <w:rPr>
              <w:rFonts w:ascii="Arial" w:hAnsi="Arial" w:cs="Arial"/>
              <w:sz w:val="24"/>
              <w:szCs w:val="24"/>
            </w:rPr>
            <w:fldChar w:fldCharType="end"/>
          </w:r>
        </w:sdtContent>
      </w:sdt>
      <w:r w:rsidR="00C73196">
        <w:rPr>
          <w:rFonts w:ascii="Arial" w:hAnsi="Arial" w:cs="Arial"/>
          <w:sz w:val="24"/>
          <w:szCs w:val="24"/>
        </w:rPr>
        <w:t xml:space="preserve">. </w:t>
      </w:r>
    </w:p>
    <w:p w14:paraId="55CE2C80" w14:textId="792BA2E7" w:rsidR="00C73196" w:rsidRDefault="00C73196" w:rsidP="00C73196">
      <w:pPr>
        <w:spacing w:line="480" w:lineRule="auto"/>
        <w:jc w:val="both"/>
        <w:rPr>
          <w:rFonts w:ascii="Arial" w:hAnsi="Arial" w:cs="Arial"/>
          <w:sz w:val="24"/>
          <w:szCs w:val="24"/>
        </w:rPr>
      </w:pPr>
      <w:r>
        <w:rPr>
          <w:rFonts w:ascii="Arial" w:hAnsi="Arial" w:cs="Arial"/>
          <w:sz w:val="24"/>
          <w:szCs w:val="24"/>
        </w:rPr>
        <w:t xml:space="preserve">Whilst this tool provides a good basis and identifies the important people you need to communicate with </w:t>
      </w:r>
      <w:sdt>
        <w:sdtPr>
          <w:rPr>
            <w:rFonts w:ascii="Arial" w:hAnsi="Arial" w:cs="Arial"/>
            <w:sz w:val="24"/>
            <w:szCs w:val="24"/>
          </w:rPr>
          <w:id w:val="-908765761"/>
          <w:citation/>
        </w:sdtPr>
        <w:sdtEndPr/>
        <w:sdtContent>
          <w:r>
            <w:rPr>
              <w:rFonts w:ascii="Arial" w:hAnsi="Arial" w:cs="Arial"/>
              <w:sz w:val="24"/>
              <w:szCs w:val="24"/>
            </w:rPr>
            <w:fldChar w:fldCharType="begin"/>
          </w:r>
          <w:r>
            <w:rPr>
              <w:rFonts w:ascii="Arial" w:hAnsi="Arial" w:cs="Arial"/>
              <w:sz w:val="24"/>
              <w:szCs w:val="24"/>
            </w:rPr>
            <w:instrText xml:space="preserve"> CITATION Hoo22 \l 2057 </w:instrText>
          </w:r>
          <w:r>
            <w:rPr>
              <w:rFonts w:ascii="Arial" w:hAnsi="Arial" w:cs="Arial"/>
              <w:sz w:val="24"/>
              <w:szCs w:val="24"/>
            </w:rPr>
            <w:fldChar w:fldCharType="separate"/>
          </w:r>
          <w:r w:rsidR="00DF31AE" w:rsidRPr="00DF31AE">
            <w:rPr>
              <w:rFonts w:ascii="Arial" w:hAnsi="Arial" w:cs="Arial"/>
              <w:noProof/>
              <w:sz w:val="24"/>
              <w:szCs w:val="24"/>
            </w:rPr>
            <w:t>(Hoory &amp; Bottorff, 2022)</w:t>
          </w:r>
          <w:r>
            <w:rPr>
              <w:rFonts w:ascii="Arial" w:hAnsi="Arial" w:cs="Arial"/>
              <w:sz w:val="24"/>
              <w:szCs w:val="24"/>
            </w:rPr>
            <w:fldChar w:fldCharType="end"/>
          </w:r>
        </w:sdtContent>
      </w:sdt>
      <w:r>
        <w:rPr>
          <w:rFonts w:ascii="Arial" w:hAnsi="Arial" w:cs="Arial"/>
          <w:sz w:val="24"/>
          <w:szCs w:val="24"/>
        </w:rPr>
        <w:t xml:space="preserve"> it is also subject to bias i.e. how you perceive that stakeholder and their influence, and so a general consensus within the project team should be sought </w:t>
      </w:r>
      <w:sdt>
        <w:sdtPr>
          <w:rPr>
            <w:rFonts w:ascii="Arial" w:hAnsi="Arial" w:cs="Arial"/>
            <w:sz w:val="24"/>
            <w:szCs w:val="24"/>
          </w:rPr>
          <w:id w:val="-1933122534"/>
          <w:citation/>
        </w:sdtPr>
        <w:sdtEndPr/>
        <w:sdtContent>
          <w:r>
            <w:rPr>
              <w:rFonts w:ascii="Arial" w:hAnsi="Arial" w:cs="Arial"/>
              <w:sz w:val="24"/>
              <w:szCs w:val="24"/>
            </w:rPr>
            <w:fldChar w:fldCharType="begin"/>
          </w:r>
          <w:r>
            <w:rPr>
              <w:rFonts w:ascii="Arial" w:hAnsi="Arial" w:cs="Arial"/>
              <w:sz w:val="24"/>
              <w:szCs w:val="24"/>
            </w:rPr>
            <w:instrText xml:space="preserve"> CITATION Ana18 \l 2057 </w:instrText>
          </w:r>
          <w:r>
            <w:rPr>
              <w:rFonts w:ascii="Arial" w:hAnsi="Arial" w:cs="Arial"/>
              <w:sz w:val="24"/>
              <w:szCs w:val="24"/>
            </w:rPr>
            <w:fldChar w:fldCharType="separate"/>
          </w:r>
          <w:r w:rsidR="00DF31AE" w:rsidRPr="00DF31AE">
            <w:rPr>
              <w:rFonts w:ascii="Arial" w:hAnsi="Arial" w:cs="Arial"/>
              <w:noProof/>
              <w:sz w:val="24"/>
              <w:szCs w:val="24"/>
            </w:rPr>
            <w:t>(Anastasi, 2018)</w:t>
          </w:r>
          <w:r>
            <w:rPr>
              <w:rFonts w:ascii="Arial" w:hAnsi="Arial" w:cs="Arial"/>
              <w:sz w:val="24"/>
              <w:szCs w:val="24"/>
            </w:rPr>
            <w:fldChar w:fldCharType="end"/>
          </w:r>
        </w:sdtContent>
      </w:sdt>
      <w:r>
        <w:rPr>
          <w:rFonts w:ascii="Arial" w:hAnsi="Arial" w:cs="Arial"/>
          <w:sz w:val="24"/>
          <w:szCs w:val="24"/>
        </w:rPr>
        <w:t>.</w:t>
      </w:r>
    </w:p>
    <w:p w14:paraId="17DEB4E3" w14:textId="77777777" w:rsidR="00C73196" w:rsidRDefault="00C73196" w:rsidP="00BA2EA2">
      <w:pPr>
        <w:spacing w:line="480" w:lineRule="auto"/>
        <w:jc w:val="both"/>
        <w:rPr>
          <w:rFonts w:ascii="Arial" w:hAnsi="Arial" w:cs="Arial"/>
          <w:sz w:val="24"/>
          <w:szCs w:val="24"/>
        </w:rPr>
      </w:pPr>
    </w:p>
    <w:p w14:paraId="1E6FA624" w14:textId="3175A6FA" w:rsidR="00C73196" w:rsidRDefault="00C73196" w:rsidP="00C73196">
      <w:pPr>
        <w:pStyle w:val="Heading2"/>
      </w:pPr>
      <w:bookmarkStart w:id="4" w:name="_Toc122030739"/>
      <w:r>
        <w:t>SWOT &amp; PESTLE</w:t>
      </w:r>
      <w:bookmarkEnd w:id="4"/>
      <w:r>
        <w:br/>
      </w:r>
    </w:p>
    <w:p w14:paraId="40DF2A83" w14:textId="297C033D" w:rsidR="007C2D49" w:rsidRDefault="007C2D49" w:rsidP="00BA2EA2">
      <w:pPr>
        <w:spacing w:line="480" w:lineRule="auto"/>
        <w:jc w:val="both"/>
        <w:rPr>
          <w:rFonts w:ascii="Arial" w:hAnsi="Arial" w:cs="Arial"/>
          <w:sz w:val="24"/>
          <w:szCs w:val="24"/>
        </w:rPr>
      </w:pPr>
      <w:r>
        <w:rPr>
          <w:rFonts w:ascii="Arial" w:hAnsi="Arial" w:cs="Arial"/>
          <w:sz w:val="24"/>
          <w:szCs w:val="24"/>
        </w:rPr>
        <w:t>Before creating a strategy, an organisation should also understand its own place within the market</w:t>
      </w:r>
      <w:r w:rsidR="002E4682">
        <w:rPr>
          <w:rFonts w:ascii="Arial" w:hAnsi="Arial" w:cs="Arial"/>
          <w:sz w:val="24"/>
          <w:szCs w:val="24"/>
        </w:rPr>
        <w:t>, through analysis of micro and macroenvironmental factors, to establish its ability to operate effectively. The microenvironment consists</w:t>
      </w:r>
      <w:r w:rsidR="00D240D5">
        <w:rPr>
          <w:rFonts w:ascii="Arial" w:hAnsi="Arial" w:cs="Arial"/>
          <w:sz w:val="24"/>
          <w:szCs w:val="24"/>
        </w:rPr>
        <w:t xml:space="preserve"> of factors in a company’s immediate environment, such as competition, </w:t>
      </w:r>
      <w:proofErr w:type="gramStart"/>
      <w:r w:rsidR="00D240D5">
        <w:rPr>
          <w:rFonts w:ascii="Arial" w:hAnsi="Arial" w:cs="Arial"/>
          <w:sz w:val="24"/>
          <w:szCs w:val="24"/>
        </w:rPr>
        <w:t>consumers</w:t>
      </w:r>
      <w:proofErr w:type="gramEnd"/>
      <w:r w:rsidR="00D240D5">
        <w:rPr>
          <w:rFonts w:ascii="Arial" w:hAnsi="Arial" w:cs="Arial"/>
          <w:sz w:val="24"/>
          <w:szCs w:val="24"/>
        </w:rPr>
        <w:t xml:space="preserve"> and suppliers. The macroenvironment refers to much broader factors that can affect the entire market, such as political, economic, </w:t>
      </w:r>
      <w:proofErr w:type="gramStart"/>
      <w:r w:rsidR="00D240D5">
        <w:rPr>
          <w:rFonts w:ascii="Arial" w:hAnsi="Arial" w:cs="Arial"/>
          <w:sz w:val="24"/>
          <w:szCs w:val="24"/>
        </w:rPr>
        <w:t>social</w:t>
      </w:r>
      <w:proofErr w:type="gramEnd"/>
      <w:r w:rsidR="00D240D5">
        <w:rPr>
          <w:rFonts w:ascii="Arial" w:hAnsi="Arial" w:cs="Arial"/>
          <w:sz w:val="24"/>
          <w:szCs w:val="24"/>
        </w:rPr>
        <w:t xml:space="preserve"> and technological forces </w:t>
      </w:r>
      <w:sdt>
        <w:sdtPr>
          <w:rPr>
            <w:rFonts w:ascii="Arial" w:hAnsi="Arial" w:cs="Arial"/>
            <w:sz w:val="24"/>
            <w:szCs w:val="24"/>
          </w:rPr>
          <w:id w:val="-630090535"/>
          <w:citation/>
        </w:sdtPr>
        <w:sdtEndPr/>
        <w:sdtContent>
          <w:r w:rsidR="00D240D5">
            <w:rPr>
              <w:rFonts w:ascii="Arial" w:hAnsi="Arial" w:cs="Arial"/>
              <w:sz w:val="24"/>
              <w:szCs w:val="24"/>
            </w:rPr>
            <w:fldChar w:fldCharType="begin"/>
          </w:r>
          <w:r w:rsidR="00D240D5">
            <w:rPr>
              <w:rFonts w:ascii="Arial" w:hAnsi="Arial" w:cs="Arial"/>
              <w:sz w:val="24"/>
              <w:szCs w:val="24"/>
            </w:rPr>
            <w:instrText xml:space="preserve"> CITATION Whi20 \l 2057 </w:instrText>
          </w:r>
          <w:r w:rsidR="00D240D5">
            <w:rPr>
              <w:rFonts w:ascii="Arial" w:hAnsi="Arial" w:cs="Arial"/>
              <w:sz w:val="24"/>
              <w:szCs w:val="24"/>
            </w:rPr>
            <w:fldChar w:fldCharType="separate"/>
          </w:r>
          <w:r w:rsidR="00DF31AE" w:rsidRPr="00DF31AE">
            <w:rPr>
              <w:rFonts w:ascii="Arial" w:hAnsi="Arial" w:cs="Arial"/>
              <w:noProof/>
              <w:sz w:val="24"/>
              <w:szCs w:val="24"/>
            </w:rPr>
            <w:t>(Whittington, et al., 2020)</w:t>
          </w:r>
          <w:r w:rsidR="00D240D5">
            <w:rPr>
              <w:rFonts w:ascii="Arial" w:hAnsi="Arial" w:cs="Arial"/>
              <w:sz w:val="24"/>
              <w:szCs w:val="24"/>
            </w:rPr>
            <w:fldChar w:fldCharType="end"/>
          </w:r>
        </w:sdtContent>
      </w:sdt>
      <w:r w:rsidR="00D240D5">
        <w:rPr>
          <w:rFonts w:ascii="Arial" w:hAnsi="Arial" w:cs="Arial"/>
          <w:sz w:val="24"/>
          <w:szCs w:val="24"/>
        </w:rPr>
        <w:t>.</w:t>
      </w:r>
      <w:r w:rsidR="002E4682">
        <w:rPr>
          <w:rFonts w:ascii="Arial" w:hAnsi="Arial" w:cs="Arial"/>
          <w:sz w:val="24"/>
          <w:szCs w:val="24"/>
        </w:rPr>
        <w:t xml:space="preserve"> </w:t>
      </w:r>
      <w:r>
        <w:rPr>
          <w:rFonts w:ascii="Arial" w:hAnsi="Arial" w:cs="Arial"/>
          <w:sz w:val="24"/>
          <w:szCs w:val="24"/>
        </w:rPr>
        <w:t xml:space="preserve"> </w:t>
      </w:r>
      <w:r w:rsidR="00D240D5">
        <w:rPr>
          <w:rFonts w:ascii="Arial" w:hAnsi="Arial" w:cs="Arial"/>
          <w:sz w:val="24"/>
          <w:szCs w:val="24"/>
        </w:rPr>
        <w:t>Firstly, t</w:t>
      </w:r>
      <w:r>
        <w:rPr>
          <w:rFonts w:ascii="Arial" w:hAnsi="Arial" w:cs="Arial"/>
          <w:sz w:val="24"/>
          <w:szCs w:val="24"/>
        </w:rPr>
        <w:t>hrough conducting a SWOT analysis, PWT can gain an understanding of the factors that give it competitive advantage and those factors that would threaten its operations</w:t>
      </w:r>
      <w:r w:rsidR="00C73196">
        <w:rPr>
          <w:rFonts w:ascii="Arial" w:hAnsi="Arial" w:cs="Arial"/>
          <w:sz w:val="24"/>
          <w:szCs w:val="24"/>
        </w:rPr>
        <w:t xml:space="preserve"> </w:t>
      </w:r>
      <w:sdt>
        <w:sdtPr>
          <w:rPr>
            <w:rFonts w:ascii="Arial" w:hAnsi="Arial" w:cs="Arial"/>
            <w:sz w:val="24"/>
            <w:szCs w:val="24"/>
          </w:rPr>
          <w:id w:val="-993565286"/>
          <w:citation/>
        </w:sdtPr>
        <w:sdtEndPr/>
        <w:sdtContent>
          <w:r w:rsidR="00C73196">
            <w:rPr>
              <w:rFonts w:ascii="Arial" w:hAnsi="Arial" w:cs="Arial"/>
              <w:sz w:val="24"/>
              <w:szCs w:val="24"/>
            </w:rPr>
            <w:fldChar w:fldCharType="begin"/>
          </w:r>
          <w:r w:rsidR="00C73196">
            <w:rPr>
              <w:rFonts w:ascii="Arial" w:hAnsi="Arial" w:cs="Arial"/>
              <w:sz w:val="24"/>
              <w:szCs w:val="24"/>
            </w:rPr>
            <w:instrText xml:space="preserve">CITATION Fah19 \l 2057 </w:instrText>
          </w:r>
          <w:r w:rsidR="00C73196">
            <w:rPr>
              <w:rFonts w:ascii="Arial" w:hAnsi="Arial" w:cs="Arial"/>
              <w:sz w:val="24"/>
              <w:szCs w:val="24"/>
            </w:rPr>
            <w:fldChar w:fldCharType="separate"/>
          </w:r>
          <w:r w:rsidR="00DF31AE" w:rsidRPr="00DF31AE">
            <w:rPr>
              <w:rFonts w:ascii="Arial" w:hAnsi="Arial" w:cs="Arial"/>
              <w:noProof/>
              <w:sz w:val="24"/>
              <w:szCs w:val="24"/>
            </w:rPr>
            <w:t>(Fahy &amp; Jobber, 2019)</w:t>
          </w:r>
          <w:r w:rsidR="00C73196">
            <w:rPr>
              <w:rFonts w:ascii="Arial" w:hAnsi="Arial" w:cs="Arial"/>
              <w:sz w:val="24"/>
              <w:szCs w:val="24"/>
            </w:rPr>
            <w:fldChar w:fldCharType="end"/>
          </w:r>
        </w:sdtContent>
      </w:sdt>
      <w:r>
        <w:rPr>
          <w:rFonts w:ascii="Arial" w:hAnsi="Arial" w:cs="Arial"/>
          <w:sz w:val="24"/>
          <w:szCs w:val="24"/>
        </w:rPr>
        <w:t xml:space="preserve">. However, a SWOT analysis alone is not sufficient, as “the ability of a firm’s resources to confer competitive advantage(s) cannot be </w:t>
      </w:r>
      <w:r w:rsidR="003808AC">
        <w:rPr>
          <w:rFonts w:ascii="Arial" w:hAnsi="Arial" w:cs="Arial"/>
          <w:sz w:val="24"/>
          <w:szCs w:val="24"/>
        </w:rPr>
        <w:t>determined</w:t>
      </w:r>
      <w:r>
        <w:rPr>
          <w:rFonts w:ascii="Arial" w:hAnsi="Arial" w:cs="Arial"/>
          <w:sz w:val="24"/>
          <w:szCs w:val="24"/>
        </w:rPr>
        <w:t xml:space="preserve"> without… the broader competitive context” </w:t>
      </w:r>
      <w:sdt>
        <w:sdtPr>
          <w:rPr>
            <w:rFonts w:ascii="Arial" w:hAnsi="Arial" w:cs="Arial"/>
            <w:sz w:val="24"/>
            <w:szCs w:val="24"/>
          </w:rPr>
          <w:id w:val="1538470065"/>
          <w:citation/>
        </w:sdtPr>
        <w:sdtEndPr/>
        <w:sdtContent>
          <w:r>
            <w:rPr>
              <w:rFonts w:ascii="Arial" w:hAnsi="Arial" w:cs="Arial"/>
              <w:sz w:val="24"/>
              <w:szCs w:val="24"/>
            </w:rPr>
            <w:fldChar w:fldCharType="begin"/>
          </w:r>
          <w:r w:rsidR="003956BE">
            <w:rPr>
              <w:rFonts w:ascii="Arial" w:hAnsi="Arial" w:cs="Arial"/>
              <w:sz w:val="24"/>
              <w:szCs w:val="24"/>
            </w:rPr>
            <w:instrText xml:space="preserve">CITATION Des19 \l 2057 </w:instrText>
          </w:r>
          <w:r>
            <w:rPr>
              <w:rFonts w:ascii="Arial" w:hAnsi="Arial" w:cs="Arial"/>
              <w:sz w:val="24"/>
              <w:szCs w:val="24"/>
            </w:rPr>
            <w:fldChar w:fldCharType="separate"/>
          </w:r>
          <w:r w:rsidR="00DF31AE" w:rsidRPr="00DF31AE">
            <w:rPr>
              <w:rFonts w:ascii="Arial" w:hAnsi="Arial" w:cs="Arial"/>
              <w:noProof/>
              <w:sz w:val="24"/>
              <w:szCs w:val="24"/>
            </w:rPr>
            <w:t>(Dess, et al., 2019)</w:t>
          </w:r>
          <w:r>
            <w:rPr>
              <w:rFonts w:ascii="Arial" w:hAnsi="Arial" w:cs="Arial"/>
              <w:sz w:val="24"/>
              <w:szCs w:val="24"/>
            </w:rPr>
            <w:fldChar w:fldCharType="end"/>
          </w:r>
        </w:sdtContent>
      </w:sdt>
      <w:r>
        <w:rPr>
          <w:rFonts w:ascii="Arial" w:hAnsi="Arial" w:cs="Arial"/>
          <w:sz w:val="24"/>
          <w:szCs w:val="24"/>
        </w:rPr>
        <w:t xml:space="preserve">. </w:t>
      </w:r>
      <w:r w:rsidR="003808AC">
        <w:rPr>
          <w:rFonts w:ascii="Arial" w:hAnsi="Arial" w:cs="Arial"/>
          <w:sz w:val="24"/>
          <w:szCs w:val="24"/>
        </w:rPr>
        <w:t xml:space="preserve">Therefore, this will also be accompanied by a PESTLE to analyse the </w:t>
      </w:r>
      <w:r w:rsidR="00E46046">
        <w:rPr>
          <w:rFonts w:ascii="Arial" w:hAnsi="Arial" w:cs="Arial"/>
          <w:sz w:val="24"/>
          <w:szCs w:val="24"/>
        </w:rPr>
        <w:t>macroenvironment</w:t>
      </w:r>
      <w:r w:rsidR="003808AC">
        <w:rPr>
          <w:rFonts w:ascii="Arial" w:hAnsi="Arial" w:cs="Arial"/>
          <w:sz w:val="24"/>
          <w:szCs w:val="24"/>
        </w:rPr>
        <w:t xml:space="preserve"> in which it </w:t>
      </w:r>
      <w:r w:rsidR="00B11705">
        <w:rPr>
          <w:rFonts w:ascii="Arial" w:hAnsi="Arial" w:cs="Arial"/>
          <w:sz w:val="24"/>
          <w:szCs w:val="24"/>
        </w:rPr>
        <w:t>operates,</w:t>
      </w:r>
      <w:r w:rsidR="003808AC">
        <w:rPr>
          <w:rFonts w:ascii="Arial" w:hAnsi="Arial" w:cs="Arial"/>
          <w:sz w:val="24"/>
          <w:szCs w:val="24"/>
        </w:rPr>
        <w:t xml:space="preserve"> and factors of both analyses will be weighted to ascertain their significance.</w:t>
      </w:r>
    </w:p>
    <w:p w14:paraId="1C3C2ED2" w14:textId="59FDA4CB" w:rsidR="003808AC" w:rsidRPr="003808AC" w:rsidRDefault="003808AC" w:rsidP="00B11705">
      <w:pPr>
        <w:spacing w:line="480" w:lineRule="auto"/>
        <w:jc w:val="both"/>
        <w:rPr>
          <w:rFonts w:ascii="Arial" w:hAnsi="Arial" w:cs="Arial"/>
          <w:sz w:val="24"/>
          <w:szCs w:val="24"/>
        </w:rPr>
      </w:pPr>
      <w:r>
        <w:rPr>
          <w:rFonts w:ascii="Arial" w:hAnsi="Arial" w:cs="Arial"/>
          <w:sz w:val="24"/>
          <w:szCs w:val="24"/>
        </w:rPr>
        <w:lastRenderedPageBreak/>
        <w:t xml:space="preserve">The weighted SWOT and PESTLE analyses can </w:t>
      </w:r>
      <w:proofErr w:type="gramStart"/>
      <w:r>
        <w:rPr>
          <w:rFonts w:ascii="Arial" w:hAnsi="Arial" w:cs="Arial"/>
          <w:sz w:val="24"/>
          <w:szCs w:val="24"/>
        </w:rPr>
        <w:t>be located in</w:t>
      </w:r>
      <w:proofErr w:type="gramEnd"/>
      <w:r>
        <w:rPr>
          <w:rFonts w:ascii="Arial" w:hAnsi="Arial" w:cs="Arial"/>
          <w:sz w:val="24"/>
          <w:szCs w:val="24"/>
        </w:rPr>
        <w:t xml:space="preserve"> Appendices 1 and 2 respectively, with a summary of the findings</w:t>
      </w:r>
      <w:r w:rsidR="00B11705">
        <w:rPr>
          <w:rFonts w:ascii="Arial" w:hAnsi="Arial" w:cs="Arial"/>
          <w:sz w:val="24"/>
          <w:szCs w:val="24"/>
        </w:rPr>
        <w:t xml:space="preserve"> below. </w:t>
      </w:r>
      <w:r w:rsidRPr="003808AC">
        <w:rPr>
          <w:rFonts w:ascii="Arial" w:hAnsi="Arial" w:cs="Arial"/>
          <w:sz w:val="24"/>
          <w:szCs w:val="24"/>
        </w:rPr>
        <w:t>Weighting the factors has allowed for the five most significant to be identified</w:t>
      </w:r>
      <w:r>
        <w:rPr>
          <w:rFonts w:ascii="Arial" w:hAnsi="Arial" w:cs="Arial"/>
          <w:sz w:val="24"/>
          <w:szCs w:val="24"/>
        </w:rPr>
        <w:t xml:space="preserve"> - </w:t>
      </w:r>
    </w:p>
    <w:tbl>
      <w:tblPr>
        <w:tblStyle w:val="TableGrid"/>
        <w:tblW w:w="0" w:type="auto"/>
        <w:jc w:val="center"/>
        <w:tblLook w:val="04A0" w:firstRow="1" w:lastRow="0" w:firstColumn="1" w:lastColumn="0" w:noHBand="0" w:noVBand="1"/>
      </w:tblPr>
      <w:tblGrid>
        <w:gridCol w:w="4535"/>
        <w:gridCol w:w="4481"/>
      </w:tblGrid>
      <w:tr w:rsidR="003808AC" w:rsidRPr="004272BF" w14:paraId="0717DD60" w14:textId="77777777" w:rsidTr="003808AC">
        <w:trPr>
          <w:jc w:val="center"/>
        </w:trPr>
        <w:tc>
          <w:tcPr>
            <w:tcW w:w="6974" w:type="dxa"/>
            <w:shd w:val="clear" w:color="auto" w:fill="000000" w:themeFill="text1"/>
          </w:tcPr>
          <w:p w14:paraId="4BDCDF4B" w14:textId="77777777" w:rsidR="003808AC" w:rsidRPr="004272BF" w:rsidRDefault="003808AC" w:rsidP="006A7DF1">
            <w:pPr>
              <w:rPr>
                <w:rFonts w:ascii="Bahnschrift" w:hAnsi="Bahnschrift"/>
                <w:b/>
                <w:bCs/>
                <w:color w:val="FFFFFF" w:themeColor="background1"/>
                <w:sz w:val="28"/>
                <w:szCs w:val="28"/>
              </w:rPr>
            </w:pPr>
            <w:r w:rsidRPr="004272BF">
              <w:rPr>
                <w:rFonts w:ascii="Bahnschrift" w:hAnsi="Bahnschrift"/>
                <w:b/>
                <w:bCs/>
                <w:color w:val="FFFFFF" w:themeColor="background1"/>
                <w:sz w:val="28"/>
                <w:szCs w:val="28"/>
              </w:rPr>
              <w:t>Strengths</w:t>
            </w:r>
          </w:p>
        </w:tc>
        <w:tc>
          <w:tcPr>
            <w:tcW w:w="6974" w:type="dxa"/>
            <w:shd w:val="clear" w:color="auto" w:fill="000000" w:themeFill="text1"/>
          </w:tcPr>
          <w:p w14:paraId="736F1224" w14:textId="77777777" w:rsidR="003808AC" w:rsidRPr="004272BF" w:rsidRDefault="003808AC" w:rsidP="006A7DF1">
            <w:pPr>
              <w:rPr>
                <w:rFonts w:ascii="Bahnschrift" w:hAnsi="Bahnschrift"/>
                <w:b/>
                <w:bCs/>
                <w:color w:val="FFFFFF" w:themeColor="background1"/>
                <w:sz w:val="28"/>
                <w:szCs w:val="28"/>
              </w:rPr>
            </w:pPr>
            <w:r w:rsidRPr="004272BF">
              <w:rPr>
                <w:rFonts w:ascii="Bahnschrift" w:hAnsi="Bahnschrift"/>
                <w:b/>
                <w:bCs/>
                <w:color w:val="FFFFFF" w:themeColor="background1"/>
                <w:sz w:val="28"/>
                <w:szCs w:val="28"/>
              </w:rPr>
              <w:t>Weaknesses</w:t>
            </w:r>
          </w:p>
        </w:tc>
      </w:tr>
      <w:tr w:rsidR="003808AC" w:rsidRPr="004272BF" w14:paraId="2AF395EE" w14:textId="77777777" w:rsidTr="003808AC">
        <w:trPr>
          <w:jc w:val="center"/>
        </w:trPr>
        <w:tc>
          <w:tcPr>
            <w:tcW w:w="6974" w:type="dxa"/>
          </w:tcPr>
          <w:p w14:paraId="39946DBD" w14:textId="77777777" w:rsidR="003808AC" w:rsidRPr="004272BF" w:rsidRDefault="003808AC" w:rsidP="006A7DF1">
            <w:pPr>
              <w:rPr>
                <w:sz w:val="24"/>
                <w:szCs w:val="24"/>
              </w:rPr>
            </w:pPr>
            <w:r w:rsidRPr="004272BF">
              <w:rPr>
                <w:b/>
                <w:bCs/>
                <w:sz w:val="24"/>
                <w:szCs w:val="24"/>
              </w:rPr>
              <w:t>S1</w:t>
            </w:r>
            <w:r w:rsidRPr="004272BF">
              <w:rPr>
                <w:sz w:val="24"/>
                <w:szCs w:val="24"/>
              </w:rPr>
              <w:t xml:space="preserve"> - Experienced staff with knowledge of the sector, </w:t>
            </w:r>
            <w:proofErr w:type="gramStart"/>
            <w:r w:rsidRPr="004272BF">
              <w:rPr>
                <w:sz w:val="24"/>
                <w:szCs w:val="24"/>
              </w:rPr>
              <w:t>qualifications</w:t>
            </w:r>
            <w:proofErr w:type="gramEnd"/>
            <w:r w:rsidRPr="004272BF">
              <w:rPr>
                <w:sz w:val="24"/>
                <w:szCs w:val="24"/>
              </w:rPr>
              <w:t xml:space="preserve"> and framework requirements</w:t>
            </w:r>
          </w:p>
          <w:p w14:paraId="0E42B88A" w14:textId="5CF1A85F" w:rsidR="003808AC" w:rsidRPr="004272BF" w:rsidRDefault="003808AC" w:rsidP="006A7DF1">
            <w:pPr>
              <w:rPr>
                <w:sz w:val="24"/>
                <w:szCs w:val="24"/>
              </w:rPr>
            </w:pPr>
            <w:r w:rsidRPr="004272BF">
              <w:rPr>
                <w:b/>
                <w:bCs/>
                <w:sz w:val="24"/>
                <w:szCs w:val="24"/>
              </w:rPr>
              <w:t>S2</w:t>
            </w:r>
            <w:r w:rsidRPr="004272BF">
              <w:rPr>
                <w:sz w:val="24"/>
                <w:szCs w:val="24"/>
              </w:rPr>
              <w:t xml:space="preserve"> - </w:t>
            </w:r>
            <w:r w:rsidR="00977128" w:rsidRPr="004272BF">
              <w:rPr>
                <w:sz w:val="24"/>
                <w:szCs w:val="24"/>
              </w:rPr>
              <w:t>Individualised support based on learner needs and abilities</w:t>
            </w:r>
          </w:p>
          <w:p w14:paraId="30AE478C" w14:textId="77777777" w:rsidR="003808AC" w:rsidRPr="004272BF" w:rsidRDefault="003808AC" w:rsidP="006A7DF1">
            <w:pPr>
              <w:rPr>
                <w:sz w:val="24"/>
                <w:szCs w:val="24"/>
              </w:rPr>
            </w:pPr>
            <w:r w:rsidRPr="004272BF">
              <w:rPr>
                <w:b/>
                <w:bCs/>
                <w:sz w:val="24"/>
                <w:szCs w:val="24"/>
              </w:rPr>
              <w:t>S3</w:t>
            </w:r>
            <w:r w:rsidRPr="004272BF">
              <w:rPr>
                <w:sz w:val="24"/>
                <w:szCs w:val="24"/>
              </w:rPr>
              <w:t xml:space="preserve"> - 3</w:t>
            </w:r>
            <w:r w:rsidRPr="004272BF">
              <w:rPr>
                <w:sz w:val="24"/>
                <w:szCs w:val="24"/>
                <w:vertAlign w:val="superscript"/>
              </w:rPr>
              <w:t>rd</w:t>
            </w:r>
            <w:r w:rsidRPr="004272BF">
              <w:rPr>
                <w:sz w:val="24"/>
                <w:szCs w:val="24"/>
              </w:rPr>
              <w:t xml:space="preserve"> largest contractor for Welsh Government</w:t>
            </w:r>
          </w:p>
          <w:p w14:paraId="28FB8F4A" w14:textId="77777777" w:rsidR="003808AC" w:rsidRPr="004272BF" w:rsidRDefault="003808AC" w:rsidP="006A7DF1">
            <w:pPr>
              <w:rPr>
                <w:sz w:val="24"/>
                <w:szCs w:val="24"/>
              </w:rPr>
            </w:pPr>
            <w:r w:rsidRPr="004272BF">
              <w:rPr>
                <w:b/>
                <w:bCs/>
                <w:sz w:val="24"/>
                <w:szCs w:val="24"/>
              </w:rPr>
              <w:t>S4</w:t>
            </w:r>
            <w:r w:rsidRPr="004272BF">
              <w:rPr>
                <w:sz w:val="24"/>
                <w:szCs w:val="24"/>
              </w:rPr>
              <w:t xml:space="preserve"> - Access to e-portfolio that also allows for remote completion of compliance paperwork</w:t>
            </w:r>
          </w:p>
          <w:p w14:paraId="39032E64" w14:textId="77777777" w:rsidR="003808AC" w:rsidRPr="004272BF" w:rsidRDefault="003808AC" w:rsidP="006A7DF1">
            <w:pPr>
              <w:rPr>
                <w:sz w:val="24"/>
                <w:szCs w:val="24"/>
              </w:rPr>
            </w:pPr>
            <w:r w:rsidRPr="004272BF">
              <w:rPr>
                <w:b/>
                <w:bCs/>
                <w:sz w:val="24"/>
                <w:szCs w:val="24"/>
              </w:rPr>
              <w:t>S5</w:t>
            </w:r>
            <w:r w:rsidRPr="004272BF">
              <w:rPr>
                <w:sz w:val="24"/>
                <w:szCs w:val="24"/>
              </w:rPr>
              <w:t xml:space="preserve"> - Strong links with employers</w:t>
            </w:r>
          </w:p>
          <w:p w14:paraId="55B4E405" w14:textId="2C847CDF" w:rsidR="003808AC" w:rsidRPr="004272BF" w:rsidRDefault="003808AC" w:rsidP="006A7DF1">
            <w:pPr>
              <w:rPr>
                <w:sz w:val="24"/>
                <w:szCs w:val="24"/>
              </w:rPr>
            </w:pPr>
          </w:p>
        </w:tc>
        <w:tc>
          <w:tcPr>
            <w:tcW w:w="6974" w:type="dxa"/>
          </w:tcPr>
          <w:p w14:paraId="179C815D" w14:textId="77777777" w:rsidR="003808AC" w:rsidRPr="004272BF" w:rsidRDefault="003808AC" w:rsidP="006A7DF1">
            <w:pPr>
              <w:rPr>
                <w:sz w:val="24"/>
                <w:szCs w:val="24"/>
              </w:rPr>
            </w:pPr>
            <w:r w:rsidRPr="004272BF">
              <w:rPr>
                <w:b/>
                <w:bCs/>
                <w:sz w:val="24"/>
                <w:szCs w:val="24"/>
              </w:rPr>
              <w:t>W1</w:t>
            </w:r>
            <w:r w:rsidRPr="004272BF">
              <w:rPr>
                <w:sz w:val="24"/>
                <w:szCs w:val="24"/>
              </w:rPr>
              <w:t xml:space="preserve"> - Heavily reliant on Welsh Government funding</w:t>
            </w:r>
          </w:p>
          <w:p w14:paraId="6A1B95B0" w14:textId="77777777" w:rsidR="003808AC" w:rsidRPr="004272BF" w:rsidRDefault="003808AC" w:rsidP="006A7DF1">
            <w:pPr>
              <w:rPr>
                <w:sz w:val="24"/>
                <w:szCs w:val="24"/>
              </w:rPr>
            </w:pPr>
            <w:r w:rsidRPr="004272BF">
              <w:rPr>
                <w:b/>
                <w:bCs/>
                <w:sz w:val="24"/>
                <w:szCs w:val="24"/>
              </w:rPr>
              <w:t>W2</w:t>
            </w:r>
            <w:r w:rsidRPr="004272BF">
              <w:rPr>
                <w:sz w:val="24"/>
                <w:szCs w:val="24"/>
              </w:rPr>
              <w:t xml:space="preserve"> - Some staff and candidates not digitally literate</w:t>
            </w:r>
          </w:p>
          <w:p w14:paraId="3F4A7706" w14:textId="77777777" w:rsidR="003808AC" w:rsidRPr="004272BF" w:rsidRDefault="003808AC" w:rsidP="006A7DF1">
            <w:pPr>
              <w:rPr>
                <w:sz w:val="24"/>
                <w:szCs w:val="24"/>
              </w:rPr>
            </w:pPr>
            <w:r w:rsidRPr="004272BF">
              <w:rPr>
                <w:b/>
                <w:bCs/>
                <w:sz w:val="24"/>
                <w:szCs w:val="24"/>
              </w:rPr>
              <w:t>W3</w:t>
            </w:r>
            <w:r w:rsidRPr="004272BF">
              <w:rPr>
                <w:sz w:val="24"/>
                <w:szCs w:val="24"/>
              </w:rPr>
              <w:t xml:space="preserve"> - Complete turnover of administration staff since 2020</w:t>
            </w:r>
          </w:p>
          <w:p w14:paraId="26C50536" w14:textId="77777777" w:rsidR="003808AC" w:rsidRPr="004272BF" w:rsidRDefault="003808AC" w:rsidP="006A7DF1">
            <w:pPr>
              <w:rPr>
                <w:sz w:val="24"/>
                <w:szCs w:val="24"/>
              </w:rPr>
            </w:pPr>
            <w:r w:rsidRPr="004272BF">
              <w:rPr>
                <w:b/>
                <w:bCs/>
                <w:sz w:val="24"/>
                <w:szCs w:val="24"/>
              </w:rPr>
              <w:t>W4</w:t>
            </w:r>
            <w:r w:rsidRPr="004272BF">
              <w:rPr>
                <w:sz w:val="24"/>
                <w:szCs w:val="24"/>
              </w:rPr>
              <w:t xml:space="preserve"> - Tentative links with College FE provision</w:t>
            </w:r>
          </w:p>
          <w:p w14:paraId="6F65AEE6" w14:textId="77777777" w:rsidR="003808AC" w:rsidRPr="004272BF" w:rsidRDefault="003808AC" w:rsidP="006A7DF1">
            <w:pPr>
              <w:rPr>
                <w:sz w:val="24"/>
                <w:szCs w:val="24"/>
              </w:rPr>
            </w:pPr>
            <w:r w:rsidRPr="004272BF">
              <w:rPr>
                <w:b/>
                <w:bCs/>
                <w:sz w:val="24"/>
                <w:szCs w:val="24"/>
              </w:rPr>
              <w:t>W5</w:t>
            </w:r>
            <w:r w:rsidRPr="004272BF">
              <w:rPr>
                <w:sz w:val="24"/>
                <w:szCs w:val="24"/>
              </w:rPr>
              <w:t xml:space="preserve"> - Reduced morale due to remote-working</w:t>
            </w:r>
          </w:p>
        </w:tc>
      </w:tr>
      <w:tr w:rsidR="003808AC" w:rsidRPr="004272BF" w14:paraId="310FF9CD" w14:textId="77777777" w:rsidTr="003808AC">
        <w:trPr>
          <w:jc w:val="center"/>
        </w:trPr>
        <w:tc>
          <w:tcPr>
            <w:tcW w:w="6974" w:type="dxa"/>
            <w:shd w:val="clear" w:color="auto" w:fill="000000" w:themeFill="text1"/>
          </w:tcPr>
          <w:p w14:paraId="5DCBA659" w14:textId="77777777" w:rsidR="003808AC" w:rsidRPr="004272BF" w:rsidRDefault="003808AC" w:rsidP="006A7DF1">
            <w:pPr>
              <w:rPr>
                <w:rFonts w:ascii="Bahnschrift" w:hAnsi="Bahnschrift"/>
                <w:b/>
                <w:bCs/>
                <w:color w:val="FFFFFF" w:themeColor="background1"/>
                <w:sz w:val="28"/>
                <w:szCs w:val="28"/>
              </w:rPr>
            </w:pPr>
            <w:r w:rsidRPr="004272BF">
              <w:rPr>
                <w:rFonts w:ascii="Bahnschrift" w:hAnsi="Bahnschrift"/>
                <w:b/>
                <w:bCs/>
                <w:color w:val="FFFFFF" w:themeColor="background1"/>
                <w:sz w:val="28"/>
                <w:szCs w:val="28"/>
              </w:rPr>
              <w:t>Opportunities</w:t>
            </w:r>
          </w:p>
        </w:tc>
        <w:tc>
          <w:tcPr>
            <w:tcW w:w="6974" w:type="dxa"/>
            <w:shd w:val="clear" w:color="auto" w:fill="000000" w:themeFill="text1"/>
          </w:tcPr>
          <w:p w14:paraId="68B98AD5" w14:textId="77777777" w:rsidR="003808AC" w:rsidRPr="004272BF" w:rsidRDefault="003808AC" w:rsidP="006A7DF1">
            <w:pPr>
              <w:rPr>
                <w:rFonts w:ascii="Bahnschrift" w:hAnsi="Bahnschrift"/>
                <w:b/>
                <w:bCs/>
                <w:color w:val="FFFFFF" w:themeColor="background1"/>
                <w:sz w:val="28"/>
                <w:szCs w:val="28"/>
              </w:rPr>
            </w:pPr>
            <w:r w:rsidRPr="004272BF">
              <w:rPr>
                <w:rFonts w:ascii="Bahnschrift" w:hAnsi="Bahnschrift"/>
                <w:b/>
                <w:bCs/>
                <w:color w:val="FFFFFF" w:themeColor="background1"/>
                <w:sz w:val="28"/>
                <w:szCs w:val="28"/>
              </w:rPr>
              <w:t>Threats</w:t>
            </w:r>
          </w:p>
        </w:tc>
      </w:tr>
      <w:tr w:rsidR="003808AC" w:rsidRPr="004272BF" w14:paraId="41D83EBE" w14:textId="77777777" w:rsidTr="003808AC">
        <w:trPr>
          <w:jc w:val="center"/>
        </w:trPr>
        <w:tc>
          <w:tcPr>
            <w:tcW w:w="6974" w:type="dxa"/>
          </w:tcPr>
          <w:p w14:paraId="4CEF00F1" w14:textId="77777777" w:rsidR="003808AC" w:rsidRPr="004272BF" w:rsidRDefault="003808AC" w:rsidP="006A7DF1">
            <w:pPr>
              <w:rPr>
                <w:sz w:val="24"/>
                <w:szCs w:val="24"/>
              </w:rPr>
            </w:pPr>
            <w:r w:rsidRPr="004272BF">
              <w:rPr>
                <w:b/>
                <w:bCs/>
                <w:sz w:val="24"/>
                <w:szCs w:val="24"/>
              </w:rPr>
              <w:t>O1</w:t>
            </w:r>
            <w:r w:rsidRPr="004272BF">
              <w:rPr>
                <w:sz w:val="24"/>
                <w:szCs w:val="24"/>
              </w:rPr>
              <w:t xml:space="preserve"> - Program a direct link between e-portfolio and </w:t>
            </w:r>
            <w:proofErr w:type="spellStart"/>
            <w:proofErr w:type="gramStart"/>
            <w:r w:rsidRPr="004272BF">
              <w:rPr>
                <w:sz w:val="24"/>
                <w:szCs w:val="24"/>
              </w:rPr>
              <w:t>Maytas</w:t>
            </w:r>
            <w:proofErr w:type="spellEnd"/>
            <w:proofErr w:type="gramEnd"/>
            <w:r w:rsidRPr="004272BF">
              <w:rPr>
                <w:sz w:val="24"/>
                <w:szCs w:val="24"/>
              </w:rPr>
              <w:t xml:space="preserve"> learner management system to increase efficiency and reduce admin workload</w:t>
            </w:r>
          </w:p>
          <w:p w14:paraId="080404BB" w14:textId="77777777" w:rsidR="003808AC" w:rsidRPr="004272BF" w:rsidRDefault="003808AC" w:rsidP="006A7DF1">
            <w:pPr>
              <w:rPr>
                <w:sz w:val="24"/>
                <w:szCs w:val="24"/>
              </w:rPr>
            </w:pPr>
            <w:r w:rsidRPr="004272BF">
              <w:rPr>
                <w:b/>
                <w:bCs/>
                <w:sz w:val="24"/>
                <w:szCs w:val="24"/>
              </w:rPr>
              <w:t>O2</w:t>
            </w:r>
            <w:r w:rsidRPr="004272BF">
              <w:rPr>
                <w:sz w:val="24"/>
                <w:szCs w:val="24"/>
              </w:rPr>
              <w:t xml:space="preserve"> - Increase in digital provision in-line with Welsh Government ‘Digital 2030’ strategy</w:t>
            </w:r>
          </w:p>
          <w:p w14:paraId="1D3631FB" w14:textId="77777777" w:rsidR="003808AC" w:rsidRPr="004272BF" w:rsidRDefault="003808AC" w:rsidP="006A7DF1">
            <w:pPr>
              <w:rPr>
                <w:sz w:val="24"/>
                <w:szCs w:val="24"/>
              </w:rPr>
            </w:pPr>
            <w:r w:rsidRPr="004272BF">
              <w:rPr>
                <w:b/>
                <w:bCs/>
                <w:sz w:val="24"/>
                <w:szCs w:val="24"/>
              </w:rPr>
              <w:t>O3</w:t>
            </w:r>
            <w:r w:rsidRPr="004272BF">
              <w:rPr>
                <w:sz w:val="24"/>
                <w:szCs w:val="24"/>
              </w:rPr>
              <w:t xml:space="preserve"> - Increased provision of ‘Net Zero’ sectors – recently identified as priority by Welsh Government</w:t>
            </w:r>
          </w:p>
          <w:p w14:paraId="43283EED" w14:textId="77777777" w:rsidR="003808AC" w:rsidRPr="004272BF" w:rsidRDefault="003808AC" w:rsidP="006A7DF1">
            <w:pPr>
              <w:rPr>
                <w:sz w:val="24"/>
                <w:szCs w:val="24"/>
              </w:rPr>
            </w:pPr>
            <w:r w:rsidRPr="004272BF">
              <w:rPr>
                <w:b/>
                <w:bCs/>
                <w:sz w:val="24"/>
                <w:szCs w:val="24"/>
              </w:rPr>
              <w:t>O4</w:t>
            </w:r>
            <w:r w:rsidRPr="004272BF">
              <w:rPr>
                <w:sz w:val="24"/>
                <w:szCs w:val="24"/>
              </w:rPr>
              <w:t xml:space="preserve"> - Larger contract value from Welsh Government anticipated for academic year 23/24</w:t>
            </w:r>
          </w:p>
          <w:p w14:paraId="7A02F4A4" w14:textId="4A1780C7" w:rsidR="003808AC" w:rsidRPr="004272BF" w:rsidRDefault="003808AC" w:rsidP="006A7DF1">
            <w:pPr>
              <w:rPr>
                <w:sz w:val="24"/>
                <w:szCs w:val="24"/>
              </w:rPr>
            </w:pPr>
            <w:r w:rsidRPr="004272BF">
              <w:rPr>
                <w:b/>
                <w:bCs/>
                <w:sz w:val="24"/>
                <w:szCs w:val="24"/>
              </w:rPr>
              <w:t>O5</w:t>
            </w:r>
            <w:r w:rsidRPr="004272BF">
              <w:rPr>
                <w:sz w:val="24"/>
                <w:szCs w:val="24"/>
              </w:rPr>
              <w:t xml:space="preserve"> - Provision of bespoke CPD courses through commercial route</w:t>
            </w:r>
          </w:p>
          <w:p w14:paraId="5E704305" w14:textId="77777777" w:rsidR="003808AC" w:rsidRPr="004272BF" w:rsidRDefault="003808AC" w:rsidP="006A7DF1">
            <w:pPr>
              <w:rPr>
                <w:sz w:val="24"/>
                <w:szCs w:val="24"/>
              </w:rPr>
            </w:pPr>
          </w:p>
        </w:tc>
        <w:tc>
          <w:tcPr>
            <w:tcW w:w="6974" w:type="dxa"/>
          </w:tcPr>
          <w:p w14:paraId="13C7F202" w14:textId="77777777" w:rsidR="003808AC" w:rsidRPr="004272BF" w:rsidRDefault="003808AC" w:rsidP="006A7DF1">
            <w:pPr>
              <w:rPr>
                <w:sz w:val="24"/>
                <w:szCs w:val="24"/>
              </w:rPr>
            </w:pPr>
            <w:r w:rsidRPr="004272BF">
              <w:rPr>
                <w:b/>
                <w:bCs/>
                <w:sz w:val="24"/>
                <w:szCs w:val="24"/>
              </w:rPr>
              <w:t>T1</w:t>
            </w:r>
            <w:r w:rsidRPr="004272BF">
              <w:rPr>
                <w:sz w:val="24"/>
                <w:szCs w:val="24"/>
              </w:rPr>
              <w:t xml:space="preserve"> - Reliance on good Wi-Fi connection to carry out sessions or technology failure</w:t>
            </w:r>
          </w:p>
          <w:p w14:paraId="789BEC5F" w14:textId="77777777" w:rsidR="003808AC" w:rsidRPr="004272BF" w:rsidRDefault="003808AC" w:rsidP="006A7DF1">
            <w:pPr>
              <w:rPr>
                <w:sz w:val="24"/>
                <w:szCs w:val="24"/>
              </w:rPr>
            </w:pPr>
            <w:r w:rsidRPr="004272BF">
              <w:rPr>
                <w:b/>
                <w:bCs/>
                <w:sz w:val="24"/>
                <w:szCs w:val="24"/>
              </w:rPr>
              <w:t>T2</w:t>
            </w:r>
            <w:r w:rsidRPr="004272BF">
              <w:rPr>
                <w:sz w:val="24"/>
                <w:szCs w:val="24"/>
              </w:rPr>
              <w:t xml:space="preserve"> - Resistance to change from staff</w:t>
            </w:r>
          </w:p>
          <w:p w14:paraId="10C7FAD1" w14:textId="77777777" w:rsidR="003808AC" w:rsidRPr="004272BF" w:rsidRDefault="003808AC" w:rsidP="006A7DF1">
            <w:pPr>
              <w:rPr>
                <w:sz w:val="24"/>
                <w:szCs w:val="24"/>
              </w:rPr>
            </w:pPr>
            <w:r w:rsidRPr="004272BF">
              <w:rPr>
                <w:b/>
                <w:bCs/>
                <w:sz w:val="24"/>
                <w:szCs w:val="24"/>
              </w:rPr>
              <w:t>T3</w:t>
            </w:r>
            <w:r w:rsidRPr="004272BF">
              <w:rPr>
                <w:sz w:val="24"/>
                <w:szCs w:val="24"/>
              </w:rPr>
              <w:t xml:space="preserve"> - Brexit – loss of EU national apprentices in priority sectors</w:t>
            </w:r>
          </w:p>
          <w:p w14:paraId="62EDD29B" w14:textId="77777777" w:rsidR="003808AC" w:rsidRPr="004272BF" w:rsidRDefault="003808AC" w:rsidP="006A7DF1">
            <w:pPr>
              <w:rPr>
                <w:sz w:val="24"/>
                <w:szCs w:val="24"/>
              </w:rPr>
            </w:pPr>
            <w:r w:rsidRPr="004272BF">
              <w:rPr>
                <w:b/>
                <w:bCs/>
                <w:sz w:val="24"/>
                <w:szCs w:val="24"/>
              </w:rPr>
              <w:t>T4</w:t>
            </w:r>
            <w:r w:rsidRPr="004272BF">
              <w:rPr>
                <w:sz w:val="24"/>
                <w:szCs w:val="24"/>
              </w:rPr>
              <w:t xml:space="preserve"> - Increase in administrative role for assessors</w:t>
            </w:r>
          </w:p>
          <w:p w14:paraId="58B5645E" w14:textId="77777777" w:rsidR="003808AC" w:rsidRPr="004272BF" w:rsidRDefault="003808AC" w:rsidP="006A7DF1">
            <w:pPr>
              <w:rPr>
                <w:sz w:val="24"/>
                <w:szCs w:val="24"/>
              </w:rPr>
            </w:pPr>
            <w:r w:rsidRPr="004272BF">
              <w:rPr>
                <w:b/>
                <w:bCs/>
                <w:sz w:val="24"/>
                <w:szCs w:val="24"/>
              </w:rPr>
              <w:t>T5</w:t>
            </w:r>
            <w:r w:rsidRPr="004272BF">
              <w:rPr>
                <w:sz w:val="24"/>
                <w:szCs w:val="24"/>
              </w:rPr>
              <w:t xml:space="preserve"> - Lack of interest in commercial provision</w:t>
            </w:r>
          </w:p>
        </w:tc>
      </w:tr>
    </w:tbl>
    <w:p w14:paraId="02B750D7" w14:textId="77777777" w:rsidR="00A202F0" w:rsidRDefault="00A202F0" w:rsidP="004272BF">
      <w:pPr>
        <w:spacing w:line="480" w:lineRule="auto"/>
        <w:jc w:val="both"/>
        <w:rPr>
          <w:rFonts w:ascii="Arial" w:hAnsi="Arial" w:cs="Arial"/>
          <w:sz w:val="24"/>
          <w:szCs w:val="24"/>
        </w:rPr>
      </w:pPr>
    </w:p>
    <w:p w14:paraId="19039F0D" w14:textId="1D3D4504" w:rsidR="00C261DF" w:rsidRDefault="003808AC" w:rsidP="004272BF">
      <w:pPr>
        <w:spacing w:line="480" w:lineRule="auto"/>
        <w:jc w:val="both"/>
        <w:rPr>
          <w:rFonts w:ascii="Arial" w:hAnsi="Arial" w:cs="Arial"/>
          <w:sz w:val="24"/>
          <w:szCs w:val="24"/>
        </w:rPr>
      </w:pPr>
      <w:r>
        <w:rPr>
          <w:rFonts w:ascii="Arial" w:hAnsi="Arial" w:cs="Arial"/>
          <w:sz w:val="24"/>
          <w:szCs w:val="24"/>
        </w:rPr>
        <w:t>These have been</w:t>
      </w:r>
      <w:r w:rsidRPr="003808AC">
        <w:rPr>
          <w:rFonts w:ascii="Arial" w:hAnsi="Arial" w:cs="Arial"/>
          <w:sz w:val="24"/>
          <w:szCs w:val="24"/>
        </w:rPr>
        <w:t xml:space="preserve"> compared to understand how strengths could compliment the opportunities and offset the threats. Similarly, we will also consider what weaknesses may threaten those opportunities and exacerbate the threats</w:t>
      </w:r>
      <w:r w:rsidR="00C261DF">
        <w:rPr>
          <w:rFonts w:ascii="Arial" w:hAnsi="Arial" w:cs="Arial"/>
          <w:sz w:val="24"/>
          <w:szCs w:val="24"/>
        </w:rPr>
        <w:t xml:space="preserve"> in the table below </w:t>
      </w:r>
      <w:r w:rsidR="007F7F8D">
        <w:rPr>
          <w:rFonts w:ascii="Arial" w:hAnsi="Arial" w:cs="Arial"/>
          <w:sz w:val="24"/>
          <w:szCs w:val="24"/>
        </w:rPr>
        <w:t>–</w:t>
      </w:r>
      <w:r w:rsidR="00C261DF">
        <w:rPr>
          <w:rFonts w:ascii="Arial" w:hAnsi="Arial" w:cs="Arial"/>
          <w:sz w:val="24"/>
          <w:szCs w:val="24"/>
        </w:rPr>
        <w:t xml:space="preserve"> </w:t>
      </w:r>
    </w:p>
    <w:p w14:paraId="5E309592" w14:textId="77777777" w:rsidR="007F7F8D" w:rsidRPr="0032142F" w:rsidRDefault="007F7F8D" w:rsidP="004272BF">
      <w:pPr>
        <w:spacing w:line="48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3091"/>
        <w:gridCol w:w="2888"/>
        <w:gridCol w:w="3042"/>
      </w:tblGrid>
      <w:tr w:rsidR="003808AC" w14:paraId="4B8066C7" w14:textId="77777777" w:rsidTr="004272BF">
        <w:tc>
          <w:tcPr>
            <w:tcW w:w="4649" w:type="dxa"/>
            <w:tcBorders>
              <w:top w:val="nil"/>
              <w:left w:val="nil"/>
            </w:tcBorders>
          </w:tcPr>
          <w:p w14:paraId="3655C32C" w14:textId="77777777" w:rsidR="003808AC" w:rsidRDefault="003808AC" w:rsidP="006A7DF1"/>
        </w:tc>
        <w:tc>
          <w:tcPr>
            <w:tcW w:w="4649" w:type="dxa"/>
          </w:tcPr>
          <w:p w14:paraId="132D495A" w14:textId="77777777" w:rsidR="003808AC" w:rsidRPr="004272BF" w:rsidRDefault="003808AC" w:rsidP="006A7DF1">
            <w:pPr>
              <w:rPr>
                <w:rFonts w:ascii="Bahnschrift" w:hAnsi="Bahnschrift"/>
                <w:b/>
                <w:bCs/>
                <w:sz w:val="24"/>
                <w:szCs w:val="24"/>
              </w:rPr>
            </w:pPr>
            <w:r w:rsidRPr="004272BF">
              <w:rPr>
                <w:rFonts w:ascii="Bahnschrift" w:hAnsi="Bahnschrift"/>
                <w:b/>
                <w:bCs/>
                <w:sz w:val="24"/>
                <w:szCs w:val="24"/>
              </w:rPr>
              <w:t xml:space="preserve">Strengths </w:t>
            </w:r>
          </w:p>
        </w:tc>
        <w:tc>
          <w:tcPr>
            <w:tcW w:w="4650" w:type="dxa"/>
          </w:tcPr>
          <w:p w14:paraId="57D0014F" w14:textId="77777777" w:rsidR="003808AC" w:rsidRPr="004272BF" w:rsidRDefault="003808AC" w:rsidP="006A7DF1">
            <w:pPr>
              <w:rPr>
                <w:rFonts w:ascii="Bahnschrift" w:hAnsi="Bahnschrift"/>
                <w:b/>
                <w:bCs/>
                <w:sz w:val="24"/>
                <w:szCs w:val="24"/>
              </w:rPr>
            </w:pPr>
            <w:r w:rsidRPr="004272BF">
              <w:rPr>
                <w:rFonts w:ascii="Bahnschrift" w:hAnsi="Bahnschrift"/>
                <w:b/>
                <w:bCs/>
                <w:sz w:val="24"/>
                <w:szCs w:val="24"/>
              </w:rPr>
              <w:t>Weaknesses</w:t>
            </w:r>
          </w:p>
          <w:p w14:paraId="4B63B76B" w14:textId="03E0880D" w:rsidR="004272BF" w:rsidRPr="004272BF" w:rsidRDefault="004272BF" w:rsidP="006A7DF1">
            <w:pPr>
              <w:rPr>
                <w:rFonts w:ascii="Bahnschrift" w:hAnsi="Bahnschrift"/>
                <w:b/>
                <w:bCs/>
                <w:sz w:val="24"/>
                <w:szCs w:val="24"/>
              </w:rPr>
            </w:pPr>
          </w:p>
        </w:tc>
      </w:tr>
      <w:tr w:rsidR="003808AC" w14:paraId="37B8A901" w14:textId="77777777" w:rsidTr="006A7DF1">
        <w:tc>
          <w:tcPr>
            <w:tcW w:w="4649" w:type="dxa"/>
          </w:tcPr>
          <w:p w14:paraId="17F3B125" w14:textId="77777777" w:rsidR="003808AC" w:rsidRPr="004272BF" w:rsidRDefault="003808AC" w:rsidP="006A7DF1">
            <w:pPr>
              <w:rPr>
                <w:rFonts w:ascii="Bahnschrift" w:hAnsi="Bahnschrift"/>
                <w:b/>
                <w:bCs/>
                <w:sz w:val="24"/>
                <w:szCs w:val="24"/>
              </w:rPr>
            </w:pPr>
            <w:r w:rsidRPr="004272BF">
              <w:rPr>
                <w:rFonts w:ascii="Bahnschrift" w:hAnsi="Bahnschrift"/>
                <w:b/>
                <w:bCs/>
                <w:sz w:val="24"/>
                <w:szCs w:val="24"/>
              </w:rPr>
              <w:t>Opportunities</w:t>
            </w:r>
          </w:p>
        </w:tc>
        <w:tc>
          <w:tcPr>
            <w:tcW w:w="4649" w:type="dxa"/>
          </w:tcPr>
          <w:p w14:paraId="7ADF8B8A" w14:textId="77777777" w:rsidR="003808AC" w:rsidRDefault="003808AC" w:rsidP="006A7DF1">
            <w:pPr>
              <w:rPr>
                <w:b/>
                <w:bCs/>
              </w:rPr>
            </w:pPr>
            <w:r>
              <w:rPr>
                <w:b/>
                <w:bCs/>
              </w:rPr>
              <w:t>S1</w:t>
            </w:r>
            <w:r>
              <w:t xml:space="preserve"> – </w:t>
            </w:r>
            <w:r>
              <w:rPr>
                <w:b/>
                <w:bCs/>
              </w:rPr>
              <w:t>O1</w:t>
            </w:r>
            <w:r>
              <w:t xml:space="preserve">, </w:t>
            </w:r>
            <w:r>
              <w:rPr>
                <w:b/>
                <w:bCs/>
              </w:rPr>
              <w:t>O2</w:t>
            </w:r>
            <w:r>
              <w:t xml:space="preserve">, </w:t>
            </w:r>
            <w:r>
              <w:rPr>
                <w:b/>
                <w:bCs/>
              </w:rPr>
              <w:t>O3</w:t>
            </w:r>
            <w:r>
              <w:t xml:space="preserve">, </w:t>
            </w:r>
            <w:r w:rsidRPr="00E94DEE">
              <w:rPr>
                <w:b/>
                <w:bCs/>
              </w:rPr>
              <w:t>O4</w:t>
            </w:r>
            <w:r>
              <w:t xml:space="preserve">, </w:t>
            </w:r>
            <w:r>
              <w:rPr>
                <w:b/>
                <w:bCs/>
              </w:rPr>
              <w:t>O5</w:t>
            </w:r>
          </w:p>
          <w:p w14:paraId="6CF928B0" w14:textId="3A7EE1CB" w:rsidR="003808AC" w:rsidRPr="00977128" w:rsidRDefault="003808AC" w:rsidP="006A7DF1">
            <w:pPr>
              <w:rPr>
                <w:b/>
                <w:bCs/>
              </w:rPr>
            </w:pPr>
            <w:r>
              <w:rPr>
                <w:b/>
                <w:bCs/>
              </w:rPr>
              <w:t>S2</w:t>
            </w:r>
            <w:r>
              <w:t xml:space="preserve"> – </w:t>
            </w:r>
            <w:r>
              <w:rPr>
                <w:b/>
                <w:bCs/>
              </w:rPr>
              <w:t>O2</w:t>
            </w:r>
            <w:r>
              <w:t xml:space="preserve">, </w:t>
            </w:r>
            <w:r w:rsidRPr="00E94DEE">
              <w:rPr>
                <w:b/>
                <w:bCs/>
              </w:rPr>
              <w:t>O4</w:t>
            </w:r>
            <w:r w:rsidR="00977128">
              <w:t xml:space="preserve">, </w:t>
            </w:r>
            <w:r w:rsidR="00977128">
              <w:rPr>
                <w:b/>
                <w:bCs/>
              </w:rPr>
              <w:t>O5</w:t>
            </w:r>
          </w:p>
          <w:p w14:paraId="2D9AD602" w14:textId="77777777" w:rsidR="003808AC" w:rsidRDefault="003808AC" w:rsidP="006A7DF1">
            <w:r>
              <w:rPr>
                <w:b/>
                <w:bCs/>
              </w:rPr>
              <w:t>S3</w:t>
            </w:r>
            <w:r>
              <w:t xml:space="preserve"> – </w:t>
            </w:r>
            <w:r>
              <w:rPr>
                <w:b/>
                <w:bCs/>
              </w:rPr>
              <w:t>O2</w:t>
            </w:r>
            <w:r>
              <w:t xml:space="preserve">, </w:t>
            </w:r>
            <w:r>
              <w:rPr>
                <w:b/>
                <w:bCs/>
              </w:rPr>
              <w:t>O3</w:t>
            </w:r>
            <w:r>
              <w:t xml:space="preserve">, </w:t>
            </w:r>
            <w:r>
              <w:rPr>
                <w:b/>
                <w:bCs/>
              </w:rPr>
              <w:t>O4</w:t>
            </w:r>
          </w:p>
          <w:p w14:paraId="2810DE20" w14:textId="77777777" w:rsidR="003808AC" w:rsidRDefault="003808AC" w:rsidP="006A7DF1">
            <w:pPr>
              <w:rPr>
                <w:b/>
                <w:bCs/>
              </w:rPr>
            </w:pPr>
            <w:r>
              <w:rPr>
                <w:b/>
                <w:bCs/>
              </w:rPr>
              <w:t>S4</w:t>
            </w:r>
            <w:r>
              <w:t xml:space="preserve"> – </w:t>
            </w:r>
            <w:r>
              <w:rPr>
                <w:b/>
                <w:bCs/>
              </w:rPr>
              <w:t>O1</w:t>
            </w:r>
            <w:r>
              <w:t xml:space="preserve">, </w:t>
            </w:r>
            <w:r>
              <w:rPr>
                <w:b/>
                <w:bCs/>
              </w:rPr>
              <w:t>O2</w:t>
            </w:r>
            <w:r>
              <w:t xml:space="preserve">, </w:t>
            </w:r>
            <w:r>
              <w:rPr>
                <w:b/>
                <w:bCs/>
              </w:rPr>
              <w:t>O3</w:t>
            </w:r>
            <w:r>
              <w:t xml:space="preserve">, </w:t>
            </w:r>
            <w:r>
              <w:rPr>
                <w:b/>
                <w:bCs/>
              </w:rPr>
              <w:t>O4</w:t>
            </w:r>
          </w:p>
          <w:p w14:paraId="2A262B79" w14:textId="77777777" w:rsidR="003808AC" w:rsidRPr="00E94DEE" w:rsidRDefault="003808AC" w:rsidP="006A7DF1">
            <w:r>
              <w:rPr>
                <w:b/>
                <w:bCs/>
              </w:rPr>
              <w:t>S5</w:t>
            </w:r>
            <w:r>
              <w:t xml:space="preserve"> – </w:t>
            </w:r>
            <w:r>
              <w:rPr>
                <w:b/>
                <w:bCs/>
              </w:rPr>
              <w:t>O2</w:t>
            </w:r>
            <w:r>
              <w:t xml:space="preserve">, </w:t>
            </w:r>
            <w:r>
              <w:rPr>
                <w:b/>
                <w:bCs/>
              </w:rPr>
              <w:t>O3</w:t>
            </w:r>
            <w:r>
              <w:t xml:space="preserve">, </w:t>
            </w:r>
            <w:r>
              <w:rPr>
                <w:b/>
                <w:bCs/>
              </w:rPr>
              <w:t>O4</w:t>
            </w:r>
            <w:r>
              <w:t xml:space="preserve">, </w:t>
            </w:r>
            <w:r>
              <w:rPr>
                <w:b/>
                <w:bCs/>
              </w:rPr>
              <w:t>O5</w:t>
            </w:r>
          </w:p>
        </w:tc>
        <w:tc>
          <w:tcPr>
            <w:tcW w:w="4650" w:type="dxa"/>
          </w:tcPr>
          <w:p w14:paraId="155E7D21" w14:textId="77777777" w:rsidR="003808AC" w:rsidRDefault="003808AC" w:rsidP="006A7DF1">
            <w:r>
              <w:rPr>
                <w:b/>
                <w:bCs/>
              </w:rPr>
              <w:t>W1</w:t>
            </w:r>
            <w:r>
              <w:t xml:space="preserve"> – </w:t>
            </w:r>
            <w:r>
              <w:rPr>
                <w:b/>
                <w:bCs/>
              </w:rPr>
              <w:t>O5</w:t>
            </w:r>
          </w:p>
          <w:p w14:paraId="64F308FE" w14:textId="77777777" w:rsidR="003808AC" w:rsidRDefault="003808AC" w:rsidP="006A7DF1">
            <w:pPr>
              <w:rPr>
                <w:b/>
                <w:bCs/>
              </w:rPr>
            </w:pPr>
            <w:r>
              <w:rPr>
                <w:b/>
                <w:bCs/>
              </w:rPr>
              <w:t>W2</w:t>
            </w:r>
            <w:r>
              <w:t xml:space="preserve"> – </w:t>
            </w:r>
            <w:r>
              <w:rPr>
                <w:b/>
                <w:bCs/>
              </w:rPr>
              <w:t>O1</w:t>
            </w:r>
            <w:r>
              <w:t xml:space="preserve">, </w:t>
            </w:r>
            <w:r>
              <w:rPr>
                <w:b/>
                <w:bCs/>
              </w:rPr>
              <w:t>O2</w:t>
            </w:r>
            <w:r>
              <w:t xml:space="preserve">, </w:t>
            </w:r>
            <w:r>
              <w:rPr>
                <w:b/>
                <w:bCs/>
              </w:rPr>
              <w:t>O3</w:t>
            </w:r>
            <w:r>
              <w:t xml:space="preserve">, </w:t>
            </w:r>
            <w:r>
              <w:rPr>
                <w:b/>
                <w:bCs/>
              </w:rPr>
              <w:t>O4</w:t>
            </w:r>
          </w:p>
          <w:p w14:paraId="5AACE657" w14:textId="77777777" w:rsidR="003808AC" w:rsidRDefault="003808AC" w:rsidP="006A7DF1">
            <w:pPr>
              <w:rPr>
                <w:b/>
                <w:bCs/>
              </w:rPr>
            </w:pPr>
            <w:r>
              <w:rPr>
                <w:b/>
                <w:bCs/>
              </w:rPr>
              <w:t>W3</w:t>
            </w:r>
            <w:r>
              <w:t xml:space="preserve"> – </w:t>
            </w:r>
            <w:r>
              <w:rPr>
                <w:b/>
                <w:bCs/>
              </w:rPr>
              <w:t>O1</w:t>
            </w:r>
            <w:r>
              <w:t xml:space="preserve">, </w:t>
            </w:r>
            <w:r>
              <w:rPr>
                <w:b/>
                <w:bCs/>
              </w:rPr>
              <w:t>O4</w:t>
            </w:r>
          </w:p>
          <w:p w14:paraId="360D914A" w14:textId="77777777" w:rsidR="003808AC" w:rsidRDefault="003808AC" w:rsidP="006A7DF1">
            <w:r>
              <w:rPr>
                <w:b/>
                <w:bCs/>
              </w:rPr>
              <w:t>W4</w:t>
            </w:r>
            <w:r>
              <w:t xml:space="preserve"> – </w:t>
            </w:r>
            <w:r>
              <w:rPr>
                <w:b/>
                <w:bCs/>
              </w:rPr>
              <w:t>O5</w:t>
            </w:r>
          </w:p>
          <w:p w14:paraId="418B9D1F" w14:textId="77777777" w:rsidR="003808AC" w:rsidRDefault="003808AC" w:rsidP="006A7DF1">
            <w:r>
              <w:rPr>
                <w:b/>
                <w:bCs/>
              </w:rPr>
              <w:t>W5</w:t>
            </w:r>
            <w:r>
              <w:t xml:space="preserve"> – </w:t>
            </w:r>
            <w:r>
              <w:rPr>
                <w:b/>
                <w:bCs/>
              </w:rPr>
              <w:t>O2</w:t>
            </w:r>
            <w:r>
              <w:t xml:space="preserve">, </w:t>
            </w:r>
            <w:r>
              <w:rPr>
                <w:b/>
                <w:bCs/>
              </w:rPr>
              <w:t>O4</w:t>
            </w:r>
            <w:r>
              <w:t xml:space="preserve">, </w:t>
            </w:r>
            <w:r>
              <w:rPr>
                <w:b/>
                <w:bCs/>
              </w:rPr>
              <w:t>O5</w:t>
            </w:r>
          </w:p>
          <w:p w14:paraId="241794EA" w14:textId="77777777" w:rsidR="003808AC" w:rsidRPr="00D86513" w:rsidRDefault="003808AC" w:rsidP="006A7DF1"/>
        </w:tc>
      </w:tr>
      <w:tr w:rsidR="003808AC" w14:paraId="792C1BE8" w14:textId="77777777" w:rsidTr="006A7DF1">
        <w:tc>
          <w:tcPr>
            <w:tcW w:w="4649" w:type="dxa"/>
          </w:tcPr>
          <w:p w14:paraId="42385697" w14:textId="77777777" w:rsidR="003808AC" w:rsidRPr="004272BF" w:rsidRDefault="003808AC" w:rsidP="006A7DF1">
            <w:pPr>
              <w:rPr>
                <w:rFonts w:ascii="Bahnschrift" w:hAnsi="Bahnschrift"/>
                <w:b/>
                <w:bCs/>
                <w:sz w:val="24"/>
                <w:szCs w:val="24"/>
              </w:rPr>
            </w:pPr>
            <w:r w:rsidRPr="004272BF">
              <w:rPr>
                <w:rFonts w:ascii="Bahnschrift" w:hAnsi="Bahnschrift"/>
                <w:b/>
                <w:bCs/>
                <w:sz w:val="24"/>
                <w:szCs w:val="24"/>
              </w:rPr>
              <w:t>Threats</w:t>
            </w:r>
          </w:p>
        </w:tc>
        <w:tc>
          <w:tcPr>
            <w:tcW w:w="4649" w:type="dxa"/>
          </w:tcPr>
          <w:p w14:paraId="065EC6C9" w14:textId="77777777" w:rsidR="003808AC" w:rsidRDefault="003808AC" w:rsidP="006A7DF1">
            <w:pPr>
              <w:rPr>
                <w:b/>
                <w:bCs/>
              </w:rPr>
            </w:pPr>
            <w:r>
              <w:rPr>
                <w:b/>
                <w:bCs/>
              </w:rPr>
              <w:t>T1</w:t>
            </w:r>
            <w:r>
              <w:t xml:space="preserve"> – </w:t>
            </w:r>
            <w:r>
              <w:rPr>
                <w:b/>
                <w:bCs/>
              </w:rPr>
              <w:t>S1</w:t>
            </w:r>
          </w:p>
          <w:p w14:paraId="7CFCBE05" w14:textId="77777777" w:rsidR="003808AC" w:rsidRDefault="003808AC" w:rsidP="006A7DF1">
            <w:r>
              <w:rPr>
                <w:b/>
                <w:bCs/>
              </w:rPr>
              <w:t>T2</w:t>
            </w:r>
            <w:r>
              <w:t xml:space="preserve"> – </w:t>
            </w:r>
            <w:r>
              <w:rPr>
                <w:b/>
                <w:bCs/>
              </w:rPr>
              <w:t>S1</w:t>
            </w:r>
            <w:r>
              <w:t xml:space="preserve">, </w:t>
            </w:r>
            <w:r>
              <w:rPr>
                <w:b/>
                <w:bCs/>
              </w:rPr>
              <w:t>S4</w:t>
            </w:r>
          </w:p>
          <w:p w14:paraId="0712BE15" w14:textId="77777777" w:rsidR="003808AC" w:rsidRDefault="003808AC" w:rsidP="006A7DF1">
            <w:r>
              <w:rPr>
                <w:b/>
                <w:bCs/>
              </w:rPr>
              <w:t>T3</w:t>
            </w:r>
            <w:r>
              <w:t xml:space="preserve"> – </w:t>
            </w:r>
            <w:r>
              <w:rPr>
                <w:b/>
                <w:bCs/>
              </w:rPr>
              <w:t>S1</w:t>
            </w:r>
            <w:r>
              <w:t xml:space="preserve">, </w:t>
            </w:r>
            <w:r>
              <w:rPr>
                <w:b/>
                <w:bCs/>
              </w:rPr>
              <w:t>S2</w:t>
            </w:r>
          </w:p>
          <w:p w14:paraId="7512CD45" w14:textId="77777777" w:rsidR="003808AC" w:rsidRDefault="003808AC" w:rsidP="006A7DF1">
            <w:pPr>
              <w:ind w:left="720" w:hanging="720"/>
            </w:pPr>
            <w:r>
              <w:rPr>
                <w:b/>
                <w:bCs/>
              </w:rPr>
              <w:t>T4</w:t>
            </w:r>
            <w:r>
              <w:t xml:space="preserve"> – </w:t>
            </w:r>
            <w:r w:rsidRPr="003260D8">
              <w:rPr>
                <w:b/>
                <w:bCs/>
              </w:rPr>
              <w:t>S1</w:t>
            </w:r>
            <w:r>
              <w:t xml:space="preserve">, </w:t>
            </w:r>
            <w:r w:rsidRPr="003260D8">
              <w:rPr>
                <w:b/>
                <w:bCs/>
              </w:rPr>
              <w:t>S4</w:t>
            </w:r>
            <w:r>
              <w:t xml:space="preserve"> </w:t>
            </w:r>
          </w:p>
          <w:p w14:paraId="6D59BF42" w14:textId="56630566" w:rsidR="003808AC" w:rsidRPr="003260D8" w:rsidRDefault="003808AC" w:rsidP="006A7DF1">
            <w:pPr>
              <w:ind w:left="720" w:hanging="720"/>
            </w:pPr>
            <w:r>
              <w:rPr>
                <w:b/>
                <w:bCs/>
              </w:rPr>
              <w:t>T5</w:t>
            </w:r>
            <w:r>
              <w:t xml:space="preserve"> – </w:t>
            </w:r>
            <w:r>
              <w:rPr>
                <w:b/>
                <w:bCs/>
              </w:rPr>
              <w:t>S1</w:t>
            </w:r>
            <w:r>
              <w:t>,</w:t>
            </w:r>
            <w:r w:rsidR="004272BF">
              <w:t xml:space="preserve"> </w:t>
            </w:r>
            <w:r w:rsidR="004272BF" w:rsidRPr="004272BF">
              <w:rPr>
                <w:b/>
                <w:bCs/>
              </w:rPr>
              <w:t>S2</w:t>
            </w:r>
            <w:r w:rsidR="004272BF">
              <w:t>,</w:t>
            </w:r>
            <w:r>
              <w:t xml:space="preserve"> </w:t>
            </w:r>
            <w:r w:rsidRPr="003260D8">
              <w:rPr>
                <w:b/>
                <w:bCs/>
              </w:rPr>
              <w:t>S5</w:t>
            </w:r>
          </w:p>
        </w:tc>
        <w:tc>
          <w:tcPr>
            <w:tcW w:w="4650" w:type="dxa"/>
          </w:tcPr>
          <w:p w14:paraId="270B3619" w14:textId="77777777" w:rsidR="003808AC" w:rsidRPr="00D86513" w:rsidRDefault="003808AC" w:rsidP="006A7DF1">
            <w:r>
              <w:rPr>
                <w:b/>
                <w:bCs/>
              </w:rPr>
              <w:t>T1</w:t>
            </w:r>
            <w:r>
              <w:t xml:space="preserve"> – </w:t>
            </w:r>
            <w:r>
              <w:rPr>
                <w:b/>
                <w:bCs/>
              </w:rPr>
              <w:t>W5</w:t>
            </w:r>
          </w:p>
          <w:p w14:paraId="74271EF1" w14:textId="77777777" w:rsidR="003808AC" w:rsidRPr="00D86513" w:rsidRDefault="003808AC" w:rsidP="006A7DF1">
            <w:pPr>
              <w:rPr>
                <w:b/>
                <w:bCs/>
              </w:rPr>
            </w:pPr>
            <w:r>
              <w:rPr>
                <w:b/>
                <w:bCs/>
              </w:rPr>
              <w:t>T2</w:t>
            </w:r>
            <w:r>
              <w:t xml:space="preserve"> – </w:t>
            </w:r>
            <w:r>
              <w:rPr>
                <w:b/>
                <w:bCs/>
              </w:rPr>
              <w:t>W2</w:t>
            </w:r>
            <w:r>
              <w:t xml:space="preserve">, </w:t>
            </w:r>
            <w:r>
              <w:rPr>
                <w:b/>
                <w:bCs/>
              </w:rPr>
              <w:t>W3</w:t>
            </w:r>
            <w:r>
              <w:t xml:space="preserve">, </w:t>
            </w:r>
            <w:r>
              <w:rPr>
                <w:b/>
                <w:bCs/>
              </w:rPr>
              <w:t>W5</w:t>
            </w:r>
          </w:p>
          <w:p w14:paraId="1BDAF6CB" w14:textId="77777777" w:rsidR="003808AC" w:rsidRPr="00D86513" w:rsidRDefault="003808AC" w:rsidP="006A7DF1">
            <w:r>
              <w:rPr>
                <w:b/>
                <w:bCs/>
              </w:rPr>
              <w:t>T3</w:t>
            </w:r>
            <w:r>
              <w:t xml:space="preserve"> – </w:t>
            </w:r>
            <w:r>
              <w:rPr>
                <w:b/>
                <w:bCs/>
              </w:rPr>
              <w:t>W1</w:t>
            </w:r>
          </w:p>
          <w:p w14:paraId="3A3A8B4F" w14:textId="77777777" w:rsidR="003808AC" w:rsidRPr="00D86513" w:rsidRDefault="003808AC" w:rsidP="006A7DF1">
            <w:pPr>
              <w:rPr>
                <w:b/>
                <w:bCs/>
              </w:rPr>
            </w:pPr>
            <w:r>
              <w:rPr>
                <w:b/>
                <w:bCs/>
              </w:rPr>
              <w:t>T4</w:t>
            </w:r>
            <w:r>
              <w:t xml:space="preserve"> – </w:t>
            </w:r>
            <w:r>
              <w:rPr>
                <w:b/>
                <w:bCs/>
              </w:rPr>
              <w:t>W2</w:t>
            </w:r>
            <w:r>
              <w:t xml:space="preserve">, </w:t>
            </w:r>
            <w:r>
              <w:rPr>
                <w:b/>
                <w:bCs/>
              </w:rPr>
              <w:t>W3</w:t>
            </w:r>
            <w:r>
              <w:t xml:space="preserve">, </w:t>
            </w:r>
            <w:r>
              <w:rPr>
                <w:b/>
                <w:bCs/>
              </w:rPr>
              <w:t>W5</w:t>
            </w:r>
          </w:p>
          <w:p w14:paraId="72FF2D10" w14:textId="77777777" w:rsidR="003808AC" w:rsidRPr="00D86513" w:rsidRDefault="003808AC" w:rsidP="006A7DF1">
            <w:pPr>
              <w:rPr>
                <w:b/>
                <w:bCs/>
              </w:rPr>
            </w:pPr>
            <w:r>
              <w:rPr>
                <w:b/>
                <w:bCs/>
              </w:rPr>
              <w:t>T5</w:t>
            </w:r>
            <w:r>
              <w:t xml:space="preserve"> – </w:t>
            </w:r>
            <w:r>
              <w:rPr>
                <w:b/>
                <w:bCs/>
              </w:rPr>
              <w:t>W4</w:t>
            </w:r>
            <w:r>
              <w:t xml:space="preserve">, </w:t>
            </w:r>
            <w:r>
              <w:rPr>
                <w:b/>
                <w:bCs/>
              </w:rPr>
              <w:t>W5</w:t>
            </w:r>
          </w:p>
          <w:p w14:paraId="4270B713" w14:textId="77777777" w:rsidR="003808AC" w:rsidRPr="00D86513" w:rsidRDefault="003808AC" w:rsidP="006A7DF1">
            <w:pPr>
              <w:rPr>
                <w:b/>
                <w:bCs/>
              </w:rPr>
            </w:pPr>
          </w:p>
        </w:tc>
      </w:tr>
    </w:tbl>
    <w:p w14:paraId="12009737" w14:textId="77777777" w:rsidR="00842858" w:rsidRDefault="00842858" w:rsidP="00AF22DD">
      <w:pPr>
        <w:rPr>
          <w:sz w:val="20"/>
          <w:szCs w:val="20"/>
        </w:rPr>
      </w:pPr>
    </w:p>
    <w:p w14:paraId="4809FAD5" w14:textId="20D24243" w:rsidR="00842858" w:rsidRDefault="00842858" w:rsidP="00842858">
      <w:pPr>
        <w:spacing w:line="480" w:lineRule="auto"/>
        <w:jc w:val="both"/>
        <w:rPr>
          <w:rFonts w:ascii="Arial" w:hAnsi="Arial" w:cs="Arial"/>
          <w:sz w:val="24"/>
          <w:szCs w:val="24"/>
        </w:rPr>
      </w:pPr>
      <w:r>
        <w:rPr>
          <w:rFonts w:ascii="Arial" w:hAnsi="Arial" w:cs="Arial"/>
          <w:sz w:val="24"/>
          <w:szCs w:val="24"/>
        </w:rPr>
        <w:t>The findings of the PESTLE illustrate uncertainty within the apprenticeship sector, but also plenty of opportunities for growth. Welsh Government have pledged to fund 125,000 new apprenticeships this academic year and financial support fr</w:t>
      </w:r>
      <w:r w:rsidR="000C10BA">
        <w:rPr>
          <w:rFonts w:ascii="Arial" w:hAnsi="Arial" w:cs="Arial"/>
          <w:sz w:val="24"/>
          <w:szCs w:val="24"/>
        </w:rPr>
        <w:t>om</w:t>
      </w:r>
      <w:r>
        <w:rPr>
          <w:rFonts w:ascii="Arial" w:hAnsi="Arial" w:cs="Arial"/>
          <w:sz w:val="24"/>
          <w:szCs w:val="24"/>
        </w:rPr>
        <w:t xml:space="preserve"> the EU remains until December 2023 </w:t>
      </w:r>
      <w:sdt>
        <w:sdtPr>
          <w:rPr>
            <w:rFonts w:ascii="Arial" w:hAnsi="Arial" w:cs="Arial"/>
            <w:sz w:val="24"/>
            <w:szCs w:val="24"/>
          </w:rPr>
          <w:id w:val="1781136964"/>
          <w:citation/>
        </w:sdtPr>
        <w:sdtEndPr/>
        <w:sdtContent>
          <w:r>
            <w:rPr>
              <w:rFonts w:ascii="Arial" w:hAnsi="Arial" w:cs="Arial"/>
              <w:sz w:val="24"/>
              <w:szCs w:val="24"/>
            </w:rPr>
            <w:fldChar w:fldCharType="begin"/>
          </w:r>
          <w:r>
            <w:rPr>
              <w:rFonts w:ascii="Arial" w:hAnsi="Arial" w:cs="Arial"/>
              <w:sz w:val="24"/>
              <w:szCs w:val="24"/>
            </w:rPr>
            <w:instrText xml:space="preserve"> CITATION Wel21 \l 2057 </w:instrText>
          </w:r>
          <w:r>
            <w:rPr>
              <w:rFonts w:ascii="Arial" w:hAnsi="Arial" w:cs="Arial"/>
              <w:sz w:val="24"/>
              <w:szCs w:val="24"/>
            </w:rPr>
            <w:fldChar w:fldCharType="separate"/>
          </w:r>
          <w:r w:rsidR="00DF31AE" w:rsidRPr="00DF31AE">
            <w:rPr>
              <w:rFonts w:ascii="Arial" w:hAnsi="Arial" w:cs="Arial"/>
              <w:noProof/>
              <w:sz w:val="24"/>
              <w:szCs w:val="24"/>
            </w:rPr>
            <w:t>(Welsh Government, 2021)</w:t>
          </w:r>
          <w:r>
            <w:rPr>
              <w:rFonts w:ascii="Arial" w:hAnsi="Arial" w:cs="Arial"/>
              <w:sz w:val="24"/>
              <w:szCs w:val="24"/>
            </w:rPr>
            <w:fldChar w:fldCharType="end"/>
          </w:r>
        </w:sdtContent>
      </w:sdt>
      <w:sdt>
        <w:sdtPr>
          <w:rPr>
            <w:rFonts w:ascii="Arial" w:hAnsi="Arial" w:cs="Arial"/>
            <w:sz w:val="24"/>
            <w:szCs w:val="24"/>
          </w:rPr>
          <w:id w:val="-622004414"/>
          <w:citation/>
        </w:sdtPr>
        <w:sdtEndPr/>
        <w:sdtContent>
          <w:r>
            <w:rPr>
              <w:rFonts w:ascii="Arial" w:hAnsi="Arial" w:cs="Arial"/>
              <w:sz w:val="24"/>
              <w:szCs w:val="24"/>
            </w:rPr>
            <w:fldChar w:fldCharType="begin"/>
          </w:r>
          <w:r>
            <w:rPr>
              <w:rFonts w:ascii="Arial" w:hAnsi="Arial" w:cs="Arial"/>
              <w:sz w:val="24"/>
              <w:szCs w:val="24"/>
            </w:rPr>
            <w:instrText xml:space="preserve"> CITATION Wel19 \l 2057 </w:instrText>
          </w:r>
          <w:r>
            <w:rPr>
              <w:rFonts w:ascii="Arial" w:hAnsi="Arial" w:cs="Arial"/>
              <w:sz w:val="24"/>
              <w:szCs w:val="24"/>
            </w:rPr>
            <w:fldChar w:fldCharType="separate"/>
          </w:r>
          <w:r w:rsidR="00DF31AE">
            <w:rPr>
              <w:rFonts w:ascii="Arial" w:hAnsi="Arial" w:cs="Arial"/>
              <w:noProof/>
              <w:sz w:val="24"/>
              <w:szCs w:val="24"/>
            </w:rPr>
            <w:t xml:space="preserve"> </w:t>
          </w:r>
          <w:r w:rsidR="00DF31AE" w:rsidRPr="00DF31AE">
            <w:rPr>
              <w:rFonts w:ascii="Arial" w:hAnsi="Arial" w:cs="Arial"/>
              <w:noProof/>
              <w:sz w:val="24"/>
              <w:szCs w:val="24"/>
            </w:rPr>
            <w:t>(Welsh Government, 2019)</w:t>
          </w:r>
          <w:r>
            <w:rPr>
              <w:rFonts w:ascii="Arial" w:hAnsi="Arial" w:cs="Arial"/>
              <w:sz w:val="24"/>
              <w:szCs w:val="24"/>
            </w:rPr>
            <w:fldChar w:fldCharType="end"/>
          </w:r>
        </w:sdtContent>
      </w:sdt>
      <w:r>
        <w:rPr>
          <w:rFonts w:ascii="Arial" w:hAnsi="Arial" w:cs="Arial"/>
          <w:sz w:val="24"/>
          <w:szCs w:val="24"/>
        </w:rPr>
        <w:t xml:space="preserve">. There is uncertainty </w:t>
      </w:r>
      <w:r w:rsidR="000C10BA">
        <w:rPr>
          <w:rFonts w:ascii="Arial" w:hAnsi="Arial" w:cs="Arial"/>
          <w:sz w:val="24"/>
          <w:szCs w:val="24"/>
        </w:rPr>
        <w:t>surrounding funding of apprenticeships once EU funding comes to an end – HM Government introduced the apprenticeship levy in 2017, where employers whose total wage bill exceeds £3 million a year must contribute 0.5% of their pay bill</w:t>
      </w:r>
      <w:r w:rsidR="001E1D34">
        <w:rPr>
          <w:rFonts w:ascii="Arial" w:hAnsi="Arial" w:cs="Arial"/>
          <w:sz w:val="24"/>
          <w:szCs w:val="24"/>
        </w:rPr>
        <w:t xml:space="preserve"> </w:t>
      </w:r>
      <w:sdt>
        <w:sdtPr>
          <w:rPr>
            <w:rFonts w:ascii="Arial" w:hAnsi="Arial" w:cs="Arial"/>
            <w:sz w:val="24"/>
            <w:szCs w:val="24"/>
          </w:rPr>
          <w:id w:val="1016427310"/>
          <w:citation/>
        </w:sdtPr>
        <w:sdtEndPr/>
        <w:sdtContent>
          <w:r w:rsidR="001E1D34">
            <w:rPr>
              <w:rFonts w:ascii="Arial" w:hAnsi="Arial" w:cs="Arial"/>
              <w:sz w:val="24"/>
              <w:szCs w:val="24"/>
            </w:rPr>
            <w:fldChar w:fldCharType="begin"/>
          </w:r>
          <w:r w:rsidR="001E1D34">
            <w:rPr>
              <w:rFonts w:ascii="Arial" w:hAnsi="Arial" w:cs="Arial"/>
              <w:sz w:val="24"/>
              <w:szCs w:val="24"/>
            </w:rPr>
            <w:instrText xml:space="preserve"> CITATION GOV221 \l 2057 </w:instrText>
          </w:r>
          <w:r w:rsidR="001E1D34">
            <w:rPr>
              <w:rFonts w:ascii="Arial" w:hAnsi="Arial" w:cs="Arial"/>
              <w:sz w:val="24"/>
              <w:szCs w:val="24"/>
            </w:rPr>
            <w:fldChar w:fldCharType="separate"/>
          </w:r>
          <w:r w:rsidR="00DF31AE" w:rsidRPr="00DF31AE">
            <w:rPr>
              <w:rFonts w:ascii="Arial" w:hAnsi="Arial" w:cs="Arial"/>
              <w:noProof/>
              <w:sz w:val="24"/>
              <w:szCs w:val="24"/>
            </w:rPr>
            <w:t>(GOV.UK, 2022)</w:t>
          </w:r>
          <w:r w:rsidR="001E1D34">
            <w:rPr>
              <w:rFonts w:ascii="Arial" w:hAnsi="Arial" w:cs="Arial"/>
              <w:sz w:val="24"/>
              <w:szCs w:val="24"/>
            </w:rPr>
            <w:fldChar w:fldCharType="end"/>
          </w:r>
        </w:sdtContent>
      </w:sdt>
      <w:r w:rsidR="000C10BA">
        <w:rPr>
          <w:rFonts w:ascii="Arial" w:hAnsi="Arial" w:cs="Arial"/>
          <w:sz w:val="24"/>
          <w:szCs w:val="24"/>
        </w:rPr>
        <w:t xml:space="preserve">. The levy is intended to fund apprenticeship needs </w:t>
      </w:r>
      <w:r w:rsidR="002C54CE">
        <w:rPr>
          <w:rFonts w:ascii="Arial" w:hAnsi="Arial" w:cs="Arial"/>
          <w:sz w:val="24"/>
          <w:szCs w:val="24"/>
        </w:rPr>
        <w:t xml:space="preserve">of employers, although the system has come under much scrutiny from leading business managers across the UK </w:t>
      </w:r>
      <w:sdt>
        <w:sdtPr>
          <w:rPr>
            <w:rFonts w:ascii="Arial" w:hAnsi="Arial" w:cs="Arial"/>
            <w:sz w:val="24"/>
            <w:szCs w:val="24"/>
          </w:rPr>
          <w:id w:val="1997987547"/>
          <w:citation/>
        </w:sdtPr>
        <w:sdtEndPr/>
        <w:sdtContent>
          <w:r w:rsidR="002C54CE">
            <w:rPr>
              <w:rFonts w:ascii="Arial" w:hAnsi="Arial" w:cs="Arial"/>
              <w:sz w:val="24"/>
              <w:szCs w:val="24"/>
            </w:rPr>
            <w:fldChar w:fldCharType="begin"/>
          </w:r>
          <w:r w:rsidR="002C54CE">
            <w:rPr>
              <w:rFonts w:ascii="Arial" w:hAnsi="Arial" w:cs="Arial"/>
              <w:sz w:val="24"/>
              <w:szCs w:val="24"/>
            </w:rPr>
            <w:instrText xml:space="preserve"> CITATION FEN22 \l 2057 </w:instrText>
          </w:r>
          <w:r w:rsidR="002C54CE">
            <w:rPr>
              <w:rFonts w:ascii="Arial" w:hAnsi="Arial" w:cs="Arial"/>
              <w:sz w:val="24"/>
              <w:szCs w:val="24"/>
            </w:rPr>
            <w:fldChar w:fldCharType="separate"/>
          </w:r>
          <w:r w:rsidR="00DF31AE" w:rsidRPr="00DF31AE">
            <w:rPr>
              <w:rFonts w:ascii="Arial" w:hAnsi="Arial" w:cs="Arial"/>
              <w:noProof/>
              <w:sz w:val="24"/>
              <w:szCs w:val="24"/>
            </w:rPr>
            <w:t>(FE News Editor, 2022)</w:t>
          </w:r>
          <w:r w:rsidR="002C54CE">
            <w:rPr>
              <w:rFonts w:ascii="Arial" w:hAnsi="Arial" w:cs="Arial"/>
              <w:sz w:val="24"/>
              <w:szCs w:val="24"/>
            </w:rPr>
            <w:fldChar w:fldCharType="end"/>
          </w:r>
        </w:sdtContent>
      </w:sdt>
      <w:r w:rsidR="002C54CE">
        <w:rPr>
          <w:rFonts w:ascii="Arial" w:hAnsi="Arial" w:cs="Arial"/>
          <w:sz w:val="24"/>
          <w:szCs w:val="24"/>
        </w:rPr>
        <w:t xml:space="preserve">, with no plans for reform in sight. Apprenticeship providers are apprehensive of the value of work-based contracts to be awarded by the Welsh Government for the next academic year – although there was an increase in value for the 21/22 contract, a large proportion of this was attributed to carry-over learners whose attainment was held back by lockdown restrictions </w:t>
      </w:r>
      <w:sdt>
        <w:sdtPr>
          <w:rPr>
            <w:rFonts w:ascii="Arial" w:hAnsi="Arial" w:cs="Arial"/>
            <w:sz w:val="24"/>
            <w:szCs w:val="24"/>
          </w:rPr>
          <w:id w:val="-1723899639"/>
          <w:citation/>
        </w:sdtPr>
        <w:sdtEndPr/>
        <w:sdtContent>
          <w:r w:rsidR="002C54CE">
            <w:rPr>
              <w:rFonts w:ascii="Arial" w:hAnsi="Arial" w:cs="Arial"/>
              <w:sz w:val="24"/>
              <w:szCs w:val="24"/>
            </w:rPr>
            <w:fldChar w:fldCharType="begin"/>
          </w:r>
          <w:r w:rsidR="002C54CE">
            <w:rPr>
              <w:rFonts w:ascii="Arial" w:hAnsi="Arial" w:cs="Arial"/>
              <w:sz w:val="24"/>
              <w:szCs w:val="24"/>
            </w:rPr>
            <w:instrText xml:space="preserve"> CITATION Wel211 \l 2057 </w:instrText>
          </w:r>
          <w:r w:rsidR="002C54CE">
            <w:rPr>
              <w:rFonts w:ascii="Arial" w:hAnsi="Arial" w:cs="Arial"/>
              <w:sz w:val="24"/>
              <w:szCs w:val="24"/>
            </w:rPr>
            <w:fldChar w:fldCharType="separate"/>
          </w:r>
          <w:r w:rsidR="00DF31AE" w:rsidRPr="00DF31AE">
            <w:rPr>
              <w:rFonts w:ascii="Arial" w:hAnsi="Arial" w:cs="Arial"/>
              <w:noProof/>
              <w:sz w:val="24"/>
              <w:szCs w:val="24"/>
            </w:rPr>
            <w:t>(Welsh Government, 2021)</w:t>
          </w:r>
          <w:r w:rsidR="002C54CE">
            <w:rPr>
              <w:rFonts w:ascii="Arial" w:hAnsi="Arial" w:cs="Arial"/>
              <w:sz w:val="24"/>
              <w:szCs w:val="24"/>
            </w:rPr>
            <w:fldChar w:fldCharType="end"/>
          </w:r>
        </w:sdtContent>
      </w:sdt>
      <w:r w:rsidR="002C54CE">
        <w:rPr>
          <w:rFonts w:ascii="Arial" w:hAnsi="Arial" w:cs="Arial"/>
          <w:sz w:val="24"/>
          <w:szCs w:val="24"/>
        </w:rPr>
        <w:t>.</w:t>
      </w:r>
    </w:p>
    <w:p w14:paraId="6E62904C" w14:textId="678F4B68" w:rsidR="00732B04" w:rsidRDefault="00732B04" w:rsidP="00842858">
      <w:pPr>
        <w:spacing w:line="480" w:lineRule="auto"/>
        <w:jc w:val="both"/>
        <w:rPr>
          <w:rFonts w:ascii="Arial" w:hAnsi="Arial" w:cs="Arial"/>
          <w:sz w:val="24"/>
          <w:szCs w:val="24"/>
        </w:rPr>
      </w:pPr>
      <w:r>
        <w:rPr>
          <w:rFonts w:ascii="Arial" w:hAnsi="Arial" w:cs="Arial"/>
          <w:sz w:val="24"/>
          <w:szCs w:val="24"/>
        </w:rPr>
        <w:t xml:space="preserve">A weakness which was identified within the SWOT analysis was PWT’s tentative links with the FE College. While PWT operates under NPT College’s umbrella, their </w:t>
      </w:r>
      <w:r>
        <w:rPr>
          <w:rFonts w:ascii="Arial" w:hAnsi="Arial" w:cs="Arial"/>
          <w:sz w:val="24"/>
          <w:szCs w:val="24"/>
        </w:rPr>
        <w:lastRenderedPageBreak/>
        <w:t xml:space="preserve">business is vastly different which can result in conflict due to PWT staff having to follow policies and procedures of the College, despite adopting different delivery strategies, working different hours and operating </w:t>
      </w:r>
      <w:proofErr w:type="gramStart"/>
      <w:r>
        <w:rPr>
          <w:rFonts w:ascii="Arial" w:hAnsi="Arial" w:cs="Arial"/>
          <w:sz w:val="24"/>
          <w:szCs w:val="24"/>
        </w:rPr>
        <w:t>year round</w:t>
      </w:r>
      <w:proofErr w:type="gramEnd"/>
      <w:r>
        <w:rPr>
          <w:rFonts w:ascii="Arial" w:hAnsi="Arial" w:cs="Arial"/>
          <w:sz w:val="24"/>
          <w:szCs w:val="24"/>
        </w:rPr>
        <w:t>, rather than term time. According to CIPD (2022), business partnering is a more bespoke approach for Human Resources to deliver their services in a way that best benefits an organisation. Although PWT is a part of the College, its needs are very different and it may be worth employing a business partner as a go-between for the department and HR. This can ensure “strategic objectives are achieved… people professionals then work closer with the business to interpret others’ needs and create solutions</w:t>
      </w:r>
      <w:r w:rsidR="00256124">
        <w:rPr>
          <w:rFonts w:ascii="Arial" w:hAnsi="Arial" w:cs="Arial"/>
          <w:sz w:val="24"/>
          <w:szCs w:val="24"/>
        </w:rPr>
        <w:t xml:space="preserve">”, improved collaboration and enablement of staff and management to achieve objectives </w:t>
      </w:r>
      <w:sdt>
        <w:sdtPr>
          <w:rPr>
            <w:rFonts w:ascii="Arial" w:hAnsi="Arial" w:cs="Arial"/>
            <w:sz w:val="24"/>
            <w:szCs w:val="24"/>
          </w:rPr>
          <w:id w:val="-255285386"/>
          <w:citation/>
        </w:sdtPr>
        <w:sdtEndPr/>
        <w:sdtContent>
          <w:r w:rsidR="00256124">
            <w:rPr>
              <w:rFonts w:ascii="Arial" w:hAnsi="Arial" w:cs="Arial"/>
              <w:sz w:val="24"/>
              <w:szCs w:val="24"/>
            </w:rPr>
            <w:fldChar w:fldCharType="begin"/>
          </w:r>
          <w:r w:rsidR="00256124">
            <w:rPr>
              <w:rFonts w:ascii="Arial" w:hAnsi="Arial" w:cs="Arial"/>
              <w:sz w:val="24"/>
              <w:szCs w:val="24"/>
            </w:rPr>
            <w:instrText xml:space="preserve"> CITATION CIP22 \l 2057 </w:instrText>
          </w:r>
          <w:r w:rsidR="00256124">
            <w:rPr>
              <w:rFonts w:ascii="Arial" w:hAnsi="Arial" w:cs="Arial"/>
              <w:sz w:val="24"/>
              <w:szCs w:val="24"/>
            </w:rPr>
            <w:fldChar w:fldCharType="separate"/>
          </w:r>
          <w:r w:rsidR="00DF31AE" w:rsidRPr="00DF31AE">
            <w:rPr>
              <w:rFonts w:ascii="Arial" w:hAnsi="Arial" w:cs="Arial"/>
              <w:noProof/>
              <w:sz w:val="24"/>
              <w:szCs w:val="24"/>
            </w:rPr>
            <w:t>(CIPD, 2022)</w:t>
          </w:r>
          <w:r w:rsidR="00256124">
            <w:rPr>
              <w:rFonts w:ascii="Arial" w:hAnsi="Arial" w:cs="Arial"/>
              <w:sz w:val="24"/>
              <w:szCs w:val="24"/>
            </w:rPr>
            <w:fldChar w:fldCharType="end"/>
          </w:r>
        </w:sdtContent>
      </w:sdt>
      <w:r w:rsidR="00256124">
        <w:rPr>
          <w:rFonts w:ascii="Arial" w:hAnsi="Arial" w:cs="Arial"/>
          <w:sz w:val="24"/>
          <w:szCs w:val="24"/>
        </w:rPr>
        <w:t>. PWT could greatly benefit from the support of HR, Marketing and Business Development at NPT College, which would also be cost-effective, rather than outsourcing when networking with potential clients.</w:t>
      </w:r>
    </w:p>
    <w:p w14:paraId="5F477C85" w14:textId="2DEA3204" w:rsidR="00B11705" w:rsidRDefault="002C54CE" w:rsidP="00842858">
      <w:pPr>
        <w:spacing w:line="480" w:lineRule="auto"/>
        <w:jc w:val="both"/>
        <w:rPr>
          <w:rFonts w:ascii="Arial" w:hAnsi="Arial" w:cs="Arial"/>
          <w:sz w:val="24"/>
          <w:szCs w:val="24"/>
        </w:rPr>
      </w:pPr>
      <w:r>
        <w:rPr>
          <w:rFonts w:ascii="Arial" w:hAnsi="Arial" w:cs="Arial"/>
          <w:sz w:val="24"/>
          <w:szCs w:val="24"/>
        </w:rPr>
        <w:t xml:space="preserve">Other significant factors include the legal </w:t>
      </w:r>
      <w:r w:rsidR="0005777D">
        <w:rPr>
          <w:rFonts w:ascii="Arial" w:hAnsi="Arial" w:cs="Arial"/>
          <w:sz w:val="24"/>
          <w:szCs w:val="24"/>
        </w:rPr>
        <w:t>obligations PWT has for health and safety, data protection and its part in delivery and development of ‘Net Zero’ apprenticeships and cross-cutting ‘green skills’ to create a workforce that will “</w:t>
      </w:r>
      <w:r w:rsidR="0005777D" w:rsidRPr="0005777D">
        <w:rPr>
          <w:rFonts w:ascii="Arial" w:hAnsi="Arial" w:cs="Arial"/>
          <w:sz w:val="24"/>
          <w:szCs w:val="24"/>
        </w:rPr>
        <w:t>meet future</w:t>
      </w:r>
      <w:r w:rsidR="0005777D">
        <w:rPr>
          <w:rFonts w:ascii="Arial" w:hAnsi="Arial" w:cs="Arial"/>
          <w:sz w:val="24"/>
          <w:szCs w:val="24"/>
        </w:rPr>
        <w:t xml:space="preserve"> </w:t>
      </w:r>
      <w:r w:rsidR="0005777D" w:rsidRPr="0005777D">
        <w:rPr>
          <w:rFonts w:ascii="Arial" w:hAnsi="Arial" w:cs="Arial"/>
          <w:sz w:val="24"/>
          <w:szCs w:val="24"/>
        </w:rPr>
        <w:t>labour market needs for the transition to net zero</w:t>
      </w:r>
      <w:r w:rsidR="0005777D">
        <w:rPr>
          <w:rFonts w:ascii="Arial" w:hAnsi="Arial" w:cs="Arial"/>
          <w:sz w:val="24"/>
          <w:szCs w:val="24"/>
        </w:rPr>
        <w:t xml:space="preserve">” </w:t>
      </w:r>
      <w:sdt>
        <w:sdtPr>
          <w:rPr>
            <w:rFonts w:ascii="Arial" w:hAnsi="Arial" w:cs="Arial"/>
            <w:sz w:val="24"/>
            <w:szCs w:val="24"/>
          </w:rPr>
          <w:id w:val="1014580507"/>
          <w:citation/>
        </w:sdtPr>
        <w:sdtEndPr/>
        <w:sdtContent>
          <w:r w:rsidR="005E2BA4">
            <w:rPr>
              <w:rFonts w:ascii="Arial" w:hAnsi="Arial" w:cs="Arial"/>
              <w:sz w:val="24"/>
              <w:szCs w:val="24"/>
            </w:rPr>
            <w:fldChar w:fldCharType="begin"/>
          </w:r>
          <w:r w:rsidR="005E2BA4">
            <w:rPr>
              <w:rFonts w:ascii="Arial" w:hAnsi="Arial" w:cs="Arial"/>
              <w:sz w:val="24"/>
              <w:szCs w:val="24"/>
            </w:rPr>
            <w:instrText xml:space="preserve"> CITATION Dav22 \l 2057 </w:instrText>
          </w:r>
          <w:r w:rsidR="005E2BA4">
            <w:rPr>
              <w:rFonts w:ascii="Arial" w:hAnsi="Arial" w:cs="Arial"/>
              <w:sz w:val="24"/>
              <w:szCs w:val="24"/>
            </w:rPr>
            <w:fldChar w:fldCharType="separate"/>
          </w:r>
          <w:r w:rsidR="00DF31AE" w:rsidRPr="00DF31AE">
            <w:rPr>
              <w:rFonts w:ascii="Arial" w:hAnsi="Arial" w:cs="Arial"/>
              <w:noProof/>
              <w:sz w:val="24"/>
              <w:szCs w:val="24"/>
            </w:rPr>
            <w:t>(Davidson, 2022)</w:t>
          </w:r>
          <w:r w:rsidR="005E2BA4">
            <w:rPr>
              <w:rFonts w:ascii="Arial" w:hAnsi="Arial" w:cs="Arial"/>
              <w:sz w:val="24"/>
              <w:szCs w:val="24"/>
            </w:rPr>
            <w:fldChar w:fldCharType="end"/>
          </w:r>
        </w:sdtContent>
      </w:sdt>
      <w:r w:rsidR="005E2BA4">
        <w:rPr>
          <w:rFonts w:ascii="Arial" w:hAnsi="Arial" w:cs="Arial"/>
          <w:sz w:val="24"/>
          <w:szCs w:val="24"/>
        </w:rPr>
        <w:t xml:space="preserve">. PWT has large contracts with organisations such as </w:t>
      </w:r>
      <w:proofErr w:type="spellStart"/>
      <w:r w:rsidR="005E2BA4">
        <w:rPr>
          <w:rFonts w:ascii="Arial" w:hAnsi="Arial" w:cs="Arial"/>
          <w:sz w:val="24"/>
          <w:szCs w:val="24"/>
        </w:rPr>
        <w:t>Nexperia</w:t>
      </w:r>
      <w:proofErr w:type="spellEnd"/>
      <w:r w:rsidR="005E2BA4">
        <w:rPr>
          <w:rFonts w:ascii="Arial" w:hAnsi="Arial" w:cs="Arial"/>
          <w:sz w:val="24"/>
          <w:szCs w:val="24"/>
        </w:rPr>
        <w:t xml:space="preserve">, the NHS and the DVLA that could benefit from the delivery of such skills </w:t>
      </w:r>
      <w:r w:rsidR="00B72B25">
        <w:rPr>
          <w:rFonts w:ascii="Arial" w:hAnsi="Arial" w:cs="Arial"/>
          <w:sz w:val="24"/>
          <w:szCs w:val="24"/>
        </w:rPr>
        <w:t>and</w:t>
      </w:r>
      <w:r w:rsidR="005E2BA4">
        <w:rPr>
          <w:rFonts w:ascii="Arial" w:hAnsi="Arial" w:cs="Arial"/>
          <w:sz w:val="24"/>
          <w:szCs w:val="24"/>
        </w:rPr>
        <w:t xml:space="preserve"> from bespoke commercial training.</w:t>
      </w:r>
      <w:r w:rsidR="00C36D7D">
        <w:rPr>
          <w:rFonts w:ascii="Arial" w:hAnsi="Arial" w:cs="Arial"/>
          <w:sz w:val="24"/>
          <w:szCs w:val="24"/>
        </w:rPr>
        <w:t xml:space="preserve"> With this in mind</w:t>
      </w:r>
      <w:r w:rsidR="00B11705">
        <w:rPr>
          <w:rFonts w:ascii="Arial" w:hAnsi="Arial" w:cs="Arial"/>
          <w:sz w:val="24"/>
          <w:szCs w:val="24"/>
        </w:rPr>
        <w:t>,</w:t>
      </w:r>
      <w:r w:rsidR="00C36D7D">
        <w:rPr>
          <w:rFonts w:ascii="Arial" w:hAnsi="Arial" w:cs="Arial"/>
          <w:sz w:val="24"/>
          <w:szCs w:val="24"/>
        </w:rPr>
        <w:t xml:space="preserve"> it would be beneficial to make use of the Ansoff Matrix to aid the direction of future marketing strategy. </w:t>
      </w:r>
    </w:p>
    <w:p w14:paraId="6F0CC08B" w14:textId="77777777" w:rsidR="00B11705" w:rsidRDefault="00B11705" w:rsidP="00842858">
      <w:pPr>
        <w:spacing w:line="480" w:lineRule="auto"/>
        <w:jc w:val="both"/>
        <w:rPr>
          <w:rFonts w:ascii="Arial" w:hAnsi="Arial" w:cs="Arial"/>
          <w:sz w:val="24"/>
          <w:szCs w:val="24"/>
        </w:rPr>
      </w:pPr>
    </w:p>
    <w:p w14:paraId="3553AA50" w14:textId="7C17CA5C" w:rsidR="00B11705" w:rsidRDefault="00B11705" w:rsidP="00B11705">
      <w:pPr>
        <w:pStyle w:val="Heading2"/>
      </w:pPr>
      <w:bookmarkStart w:id="5" w:name="_Toc122030740"/>
      <w:r>
        <w:lastRenderedPageBreak/>
        <w:t>Ansoff’s Marketing Growth Matrix</w:t>
      </w:r>
      <w:bookmarkEnd w:id="5"/>
      <w:r>
        <w:br/>
      </w:r>
    </w:p>
    <w:p w14:paraId="4248242B" w14:textId="51F8153D" w:rsidR="006D3C86" w:rsidRDefault="00C36D7D" w:rsidP="00842858">
      <w:pPr>
        <w:spacing w:line="480" w:lineRule="auto"/>
        <w:jc w:val="both"/>
        <w:rPr>
          <w:rFonts w:ascii="Arial" w:hAnsi="Arial" w:cs="Arial"/>
          <w:sz w:val="24"/>
          <w:szCs w:val="24"/>
        </w:rPr>
      </w:pPr>
      <w:r>
        <w:rPr>
          <w:rFonts w:ascii="Arial" w:hAnsi="Arial" w:cs="Arial"/>
          <w:sz w:val="24"/>
          <w:szCs w:val="24"/>
        </w:rPr>
        <w:t>Net Zero apprenticeships and commercial training won’t be new products</w:t>
      </w:r>
      <w:r w:rsidR="00672BB9">
        <w:rPr>
          <w:rFonts w:ascii="Arial" w:hAnsi="Arial" w:cs="Arial"/>
          <w:sz w:val="24"/>
          <w:szCs w:val="24"/>
        </w:rPr>
        <w:t xml:space="preserve"> as such – the staff and resources to deliver all exist, albeit with some slight adaptations. According to Ansoff (1957), the most suitable strategies would be that of market penetration and market development; “an effort to increase company sales without departing from an original product-market strategy” and where “a company attempts to adapt its present product line to new missions.” </w:t>
      </w:r>
    </w:p>
    <w:p w14:paraId="564E0B70" w14:textId="16248DA9" w:rsidR="006D3C86" w:rsidRPr="006D3C86" w:rsidRDefault="00B405AB" w:rsidP="006D3C86">
      <w:pPr>
        <w:spacing w:line="480" w:lineRule="auto"/>
        <w:jc w:val="cente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11488" behindDoc="0" locked="0" layoutInCell="1" allowOverlap="1" wp14:anchorId="6B678C05" wp14:editId="790C12F4">
                <wp:simplePos x="0" y="0"/>
                <wp:positionH relativeFrom="column">
                  <wp:posOffset>564284</wp:posOffset>
                </wp:positionH>
                <wp:positionV relativeFrom="paragraph">
                  <wp:posOffset>238817</wp:posOffset>
                </wp:positionV>
                <wp:extent cx="644236" cy="2389909"/>
                <wp:effectExtent l="19050" t="19050" r="41910" b="10795"/>
                <wp:wrapNone/>
                <wp:docPr id="197" name="Group 197"/>
                <wp:cNvGraphicFramePr/>
                <a:graphic xmlns:a="http://schemas.openxmlformats.org/drawingml/2006/main">
                  <a:graphicData uri="http://schemas.microsoft.com/office/word/2010/wordprocessingGroup">
                    <wpg:wgp>
                      <wpg:cNvGrpSpPr/>
                      <wpg:grpSpPr>
                        <a:xfrm>
                          <a:off x="0" y="0"/>
                          <a:ext cx="644236" cy="2389909"/>
                          <a:chOff x="328093" y="0"/>
                          <a:chExt cx="644236" cy="2389909"/>
                        </a:xfrm>
                      </wpg:grpSpPr>
                      <wps:wsp>
                        <wps:cNvPr id="194" name="Arrow: Up 194"/>
                        <wps:cNvSpPr/>
                        <wps:spPr>
                          <a:xfrm>
                            <a:off x="328093" y="0"/>
                            <a:ext cx="644236" cy="2389909"/>
                          </a:xfrm>
                          <a:prstGeom prst="up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Text Box 195"/>
                        <wps:cNvSpPr txBox="1">
                          <a:spLocks noChangeArrowheads="1"/>
                        </wps:cNvSpPr>
                        <wps:spPr bwMode="auto">
                          <a:xfrm rot="16200000">
                            <a:off x="335164" y="1028382"/>
                            <a:ext cx="734694" cy="470534"/>
                          </a:xfrm>
                          <a:prstGeom prst="rect">
                            <a:avLst/>
                          </a:prstGeom>
                          <a:noFill/>
                          <a:ln w="9525">
                            <a:noFill/>
                            <a:miter lim="800000"/>
                            <a:headEnd/>
                            <a:tailEnd/>
                          </a:ln>
                        </wps:spPr>
                        <wps:txbx>
                          <w:txbxContent>
                            <w:p w14:paraId="371C3FC7" w14:textId="4574BC10" w:rsidR="00B405AB" w:rsidRPr="00B405AB" w:rsidRDefault="00B405AB" w:rsidP="00B405AB">
                              <w:pPr>
                                <w:jc w:val="center"/>
                                <w:rPr>
                                  <w:b/>
                                  <w:sz w:val="32"/>
                                  <w:szCs w:val="32"/>
                                </w:rPr>
                              </w:pPr>
                              <w:r w:rsidRPr="00B405AB">
                                <w:rPr>
                                  <w:b/>
                                  <w:sz w:val="32"/>
                                  <w:szCs w:val="32"/>
                                </w:rPr>
                                <w:t>Risk</w:t>
                              </w:r>
                            </w:p>
                          </w:txbxContent>
                        </wps:txbx>
                        <wps:bodyPr rot="0" vert="horz" wrap="square" lIns="91440" tIns="45720" rIns="91440" bIns="45720" anchor="t" anchorCtr="0">
                          <a:spAutoFit/>
                        </wps:bodyPr>
                      </wps:wsp>
                    </wpg:wgp>
                  </a:graphicData>
                </a:graphic>
              </wp:anchor>
            </w:drawing>
          </mc:Choice>
          <mc:Fallback>
            <w:pict>
              <v:group w14:anchorId="6B678C05" id="Group 197" o:spid="_x0000_s1048" style="position:absolute;left:0;text-align:left;margin-left:44.45pt;margin-top:18.8pt;width:50.75pt;height:188.2pt;z-index:251711488" coordorigin="3280" coordsize="6442,23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eSttAMAAFEJAAAOAAAAZHJzL2Uyb0RvYy54bWy8Vttu2zgQfV+g/0DwfWNdbMcWohRuWgcL&#10;ZNtgk6LPNEVZwlIkl6QjZb9+Z6iLUydNgbZYP9Ak58KZw5lDXbztGkkehHW1VjmNzyJKhOK6qNU+&#10;p5/vt7+vKHGeqYJJrUROH4Wjby/f/HbRmkwkutKyEJaAE+Wy1uS08t5ks5njlWiYO9NGKBCW2jbM&#10;w9LuZ4VlLXhv5CyJouWs1bYwVnPhHOy+74X0MvgvS8H9p7J0whOZU4jNh9GGcYfj7PKCZXvLTFXz&#10;IQz2A1E0rFZw6OTqPfOMHGz9zFVTc6udLv0Z181Ml2XNRcgBsomjk2yurT6YkMs+a/dmggmgPcHp&#10;h93yjw/X1tyZWwtItGYPWIQV5tKVtsF/iJJ0AbLHCTLRecJhczmfJ+mSEg6iJF2t19G6x5RXADya&#10;pckqWqeUHG159eF169l49uyriFoDNeKOMLifg+GuYkYEdF0GMNxaUhdQwus5JYo1UKsba3Wbkc+G&#10;4GbAJ2hOaLnMAXAvQPU85+/gNWXMMmOdvxa6ITjJ6cGEMEJxsYcb5yEO0B618HCnZV1saynDwu53&#10;V9KSBwYVv91G8MPQweQrNameW2LPicnWd/FzQ3CDlnAvY+5h5h+lQH9S/SVKgBGuPQkRhz4++mSc&#10;C+XjXlSxQvRhLp5GOUYRYg4O0XMJ6U2+BwejZu9k9N0nO+ijqQg0MBlHrwXWG08W4WSt/GTc1Erb&#10;lxxIyGo4udcfQeqhQZR2uniEIrO6JyFn+LaGK75hzt8yC6wD/ARM6j/BUErd5lQPM0oqbf99aR/1&#10;oQtASkkLLJZT98+BWUGJ/ENBf6zj+RxpLyzmi/MEFvapZPdUog7NlYayiYGzDQ9T1PdynJZWN1+A&#10;cDd4KoiY4nB2Trm34+LK9+wKlM3FZhPUgOoM8zfqznB0jqhi/d53X5g1Q5176JCPeuxJlp3Ueq+L&#10;lkpvDl6XdWiEI64D3sAPyGP/C1EsRqK4x+5+pzvgicUJTxDfgWDM2pkbzf92ROmriqm9CK1dCVbA&#10;VfX1g6EDGSHF9Hkgw5Bd+6cugJEYZB7gQ2ruKylewjOITY7YDEydpot4CTQGlBtHySpdJRgVdMJA&#10;u+fpfIk0h6Q9P48WaWC3b3OQhWc0+D+5FKSp/kqQfcIRUhEo3PUiWQQDpSdJU3t46WXd5HTVRxwM&#10;MPsPqghzz2rZz1/mGd/tuoGkR5hPmurX9sNY3v6kuDFnZ7AMt6+VYXi94N0OTDZ8Y+CHwdN1KNvj&#10;l9DlfwAAAP//AwBQSwMEFAAGAAgAAAAhAGNnF2DgAAAACQEAAA8AAABkcnMvZG93bnJldi54bWxM&#10;j0FLw0AUhO+C/2F5gje7GxtrGrMppainItgK4u01eU1Cs29Ddpuk/97tSY/DDDPfZKvJtGKg3jWW&#10;NUQzBYK4sGXDlYav/dtDAsJ55BJby6ThQg5W+e1NhmlpR/6kYecrEUrYpaih9r5LpXRFTQbdzHbE&#10;wTva3qAPsq9k2eMYyk0rH5VaSIMNh4UaO9rUVJx2Z6PhfcRxPY9eh+3puLn87J8+vrcRaX1/N61f&#10;QHia/F8YrvgBHfLAdLBnLp1oNSTJMiQ1zJ8XIK7+UsUgDhriKFYg80z+f5D/AgAA//8DAFBLAQIt&#10;ABQABgAIAAAAIQC2gziS/gAAAOEBAAATAAAAAAAAAAAAAAAAAAAAAABbQ29udGVudF9UeXBlc10u&#10;eG1sUEsBAi0AFAAGAAgAAAAhADj9If/WAAAAlAEAAAsAAAAAAAAAAAAAAAAALwEAAF9yZWxzLy5y&#10;ZWxzUEsBAi0AFAAGAAgAAAAhAArt5K20AwAAUQkAAA4AAAAAAAAAAAAAAAAALgIAAGRycy9lMm9E&#10;b2MueG1sUEsBAi0AFAAGAAgAAAAhAGNnF2DgAAAACQEAAA8AAAAAAAAAAAAAAAAADgYAAGRycy9k&#10;b3ducmV2LnhtbFBLBQYAAAAABAAEAPMAAAAbBw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94" o:spid="_x0000_s1049" type="#_x0000_t68" style="position:absolute;left:3280;width:6443;height:2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qGhxQAAANwAAAAPAAAAZHJzL2Rvd25yZXYueG1sRE/fa8Iw&#10;EH4f7H8IN9iLaOqUOTujzKEiDAarw+ejOdtuzaUmUev+eiMIe7uP7+dNZq2pxZGcrywr6PcSEMS5&#10;1RUXCr43y+4LCB+QNdaWScGZPMym93cTTLU98Rcds1CIGMI+RQVlCE0qpc9LMuh7tiGO3M46gyFC&#10;V0jt8BTDTS2fkuRZGqw4NpTY0HtJ+W92MAoGnWwz/9y7bWe0Wnzs+oufpc//lHp8aN9eQQRqw7/4&#10;5l7rOH88hOsz8QI5vQAAAP//AwBQSwECLQAUAAYACAAAACEA2+H2y+4AAACFAQAAEwAAAAAAAAAA&#10;AAAAAAAAAAAAW0NvbnRlbnRfVHlwZXNdLnhtbFBLAQItABQABgAIAAAAIQBa9CxbvwAAABUBAAAL&#10;AAAAAAAAAAAAAAAAAB8BAABfcmVscy8ucmVsc1BLAQItABQABgAIAAAAIQAhxqGhxQAAANwAAAAP&#10;AAAAAAAAAAAAAAAAAAcCAABkcnMvZG93bnJldi54bWxQSwUGAAAAAAMAAwC3AAAA+QIAAAAA&#10;" adj="2911" fillcolor="red" strokecolor="black [3213]" strokeweight="1pt"/>
                <v:shape id="Text Box 195" o:spid="_x0000_s1050" type="#_x0000_t202" style="position:absolute;left:3352;top:10283;width:7346;height:470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cfwgAAANwAAAAPAAAAZHJzL2Rvd25yZXYueG1sRE9La8JA&#10;EL4X/A/LCL0U3dSiaHQNEhBKL1Ib72N2TILZ2ZDd5tFf3xUKvc3H95xdMphadNS6yrKC13kEgji3&#10;uuJCQfZ1nK1BOI+ssbZMCkZykOwnTzuMte35k7qzL0QIYRejgtL7JpbS5SUZdHPbEAfuZluDPsC2&#10;kLrFPoSbWi6iaCUNVhwaSmwoLSm/n7+Ngpdbmo2XD3v6WRnKltdOV2+ZV+p5Ohy2IDwN/l/8537X&#10;Yf5mCY9nwgVy/wsAAP//AwBQSwECLQAUAAYACAAAACEA2+H2y+4AAACFAQAAEwAAAAAAAAAAAAAA&#10;AAAAAAAAW0NvbnRlbnRfVHlwZXNdLnhtbFBLAQItABQABgAIAAAAIQBa9CxbvwAAABUBAAALAAAA&#10;AAAAAAAAAAAAAB8BAABfcmVscy8ucmVsc1BLAQItABQABgAIAAAAIQAbgocfwgAAANwAAAAPAAAA&#10;AAAAAAAAAAAAAAcCAABkcnMvZG93bnJldi54bWxQSwUGAAAAAAMAAwC3AAAA9gIAAAAA&#10;" filled="f" stroked="f">
                  <v:textbox style="mso-fit-shape-to-text:t">
                    <w:txbxContent>
                      <w:p w14:paraId="371C3FC7" w14:textId="4574BC10" w:rsidR="00B405AB" w:rsidRPr="00B405AB" w:rsidRDefault="00B405AB" w:rsidP="00B405AB">
                        <w:pPr>
                          <w:jc w:val="center"/>
                          <w:rPr>
                            <w:b/>
                            <w:sz w:val="32"/>
                            <w:szCs w:val="32"/>
                          </w:rPr>
                        </w:pPr>
                        <w:r w:rsidRPr="00B405AB">
                          <w:rPr>
                            <w:b/>
                            <w:sz w:val="32"/>
                            <w:szCs w:val="32"/>
                          </w:rPr>
                          <w:t>Risk</w:t>
                        </w:r>
                      </w:p>
                    </w:txbxContent>
                  </v:textbox>
                </v:shape>
              </v:group>
            </w:pict>
          </mc:Fallback>
        </mc:AlternateContent>
      </w:r>
      <w:r>
        <w:rPr>
          <w:rFonts w:ascii="Arial" w:hAnsi="Arial" w:cs="Arial"/>
          <w:noProof/>
          <w:sz w:val="24"/>
          <w:szCs w:val="24"/>
        </w:rPr>
        <mc:AlternateContent>
          <mc:Choice Requires="wpg">
            <w:drawing>
              <wp:anchor distT="0" distB="0" distL="114300" distR="114300" simplePos="0" relativeHeight="251713536" behindDoc="0" locked="0" layoutInCell="1" allowOverlap="1" wp14:anchorId="3DB5B5AC" wp14:editId="1349D27E">
                <wp:simplePos x="0" y="0"/>
                <wp:positionH relativeFrom="column">
                  <wp:posOffset>2637762</wp:posOffset>
                </wp:positionH>
                <wp:positionV relativeFrom="paragraph">
                  <wp:posOffset>2136573</wp:posOffset>
                </wp:positionV>
                <wp:extent cx="644236" cy="2389909"/>
                <wp:effectExtent l="3492" t="15558" r="45403" b="45402"/>
                <wp:wrapNone/>
                <wp:docPr id="198" name="Group 198"/>
                <wp:cNvGraphicFramePr/>
                <a:graphic xmlns:a="http://schemas.openxmlformats.org/drawingml/2006/main">
                  <a:graphicData uri="http://schemas.microsoft.com/office/word/2010/wordprocessingGroup">
                    <wpg:wgp>
                      <wpg:cNvGrpSpPr/>
                      <wpg:grpSpPr>
                        <a:xfrm rot="5400000">
                          <a:off x="0" y="0"/>
                          <a:ext cx="644236" cy="2389909"/>
                          <a:chOff x="328093" y="0"/>
                          <a:chExt cx="644236" cy="2389909"/>
                        </a:xfrm>
                      </wpg:grpSpPr>
                      <wps:wsp>
                        <wps:cNvPr id="199" name="Arrow: Up 199"/>
                        <wps:cNvSpPr/>
                        <wps:spPr>
                          <a:xfrm>
                            <a:off x="328093" y="0"/>
                            <a:ext cx="644236" cy="2389909"/>
                          </a:xfrm>
                          <a:prstGeom prst="up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a:spLocks noChangeArrowheads="1"/>
                        </wps:cNvSpPr>
                        <wps:spPr bwMode="auto">
                          <a:xfrm rot="16200000">
                            <a:off x="335164" y="1028382"/>
                            <a:ext cx="734694" cy="470534"/>
                          </a:xfrm>
                          <a:prstGeom prst="rect">
                            <a:avLst/>
                          </a:prstGeom>
                          <a:noFill/>
                          <a:ln w="9525">
                            <a:noFill/>
                            <a:miter lim="800000"/>
                            <a:headEnd/>
                            <a:tailEnd/>
                          </a:ln>
                        </wps:spPr>
                        <wps:txbx>
                          <w:txbxContent>
                            <w:p w14:paraId="08DE9974" w14:textId="77777777" w:rsidR="00B405AB" w:rsidRPr="00B405AB" w:rsidRDefault="00B405AB" w:rsidP="00B405AB">
                              <w:pPr>
                                <w:jc w:val="center"/>
                                <w:rPr>
                                  <w:b/>
                                  <w:sz w:val="32"/>
                                  <w:szCs w:val="32"/>
                                </w:rPr>
                              </w:pPr>
                              <w:r w:rsidRPr="00B405AB">
                                <w:rPr>
                                  <w:b/>
                                  <w:sz w:val="32"/>
                                  <w:szCs w:val="32"/>
                                </w:rPr>
                                <w:t>Risk</w:t>
                              </w:r>
                            </w:p>
                          </w:txbxContent>
                        </wps:txbx>
                        <wps:bodyPr rot="0" vert="horz" wrap="square" lIns="91440" tIns="45720" rIns="91440" bIns="45720" anchor="t" anchorCtr="0">
                          <a:spAutoFit/>
                        </wps:bodyPr>
                      </wps:wsp>
                    </wpg:wgp>
                  </a:graphicData>
                </a:graphic>
              </wp:anchor>
            </w:drawing>
          </mc:Choice>
          <mc:Fallback>
            <w:pict>
              <v:group w14:anchorId="3DB5B5AC" id="Group 198" o:spid="_x0000_s1051" style="position:absolute;left:0;text-align:left;margin-left:207.7pt;margin-top:168.25pt;width:50.75pt;height:188.2pt;rotation:90;z-index:251713536" coordorigin="3280" coordsize="6442,23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FslxgMAAF8JAAAOAAAAZHJzL2Uyb0RvYy54bWy8Vttu4zYQfS/QfyD43tiWZccWIi/c7Doo&#10;kO4GTRb7TFOUJZQiWZKOlH59h0NJ9jrpFtgW9YPMy1zPzBzp5l3XSPIsrKu1yunsakqJUFwXtTrk&#10;9PPT7qcVJc4zVTCplcjpi3D03ebHH25ak4lEV1oWwhIwolzWmpxW3ptsMnG8Eg1zV9oIBZeltg3z&#10;sLWHSWFZC9YbOUmm0+Wk1bYwVnPhHJy+j5d0g/bLUnD/qSyd8ETmFGLz+LT43IfnZHPDsoNlpqp5&#10;Hwb7jigaVitwOpp6zzwjR1u/MtXU3GqnS3/FdTPRZVlzgTlANrPpRTZ3Vh8N5nLI2oMZYQJoL3D6&#10;brP84/OdNY/mwQISrTkAFrgLuXSlbYjVgNkinYYfZggxkw4BfBkBFJ0nHA6XaZrMl5RwuErmq/V6&#10;uo4I8wrKENTmyWq6nlNy0uXVh29rT2Ikm5vJV/G1BjrGnUBx/w6Ux4oZgVi7DEB5sKQuoKHXa0oU&#10;a6Bzt9bqNiOfDQmHiBZKjti5zAGMA3Dhv4fqdc7/gNeYMcuMdf5O6IaERU6PBsPAQrDne+chDpAe&#10;pIJTp2Vd7GopcWMP+1tpyTOD/t/tsIhR5SsxqV5rhgkUo67vZiFn8HWmCLugCXUZcseVf5Ei2JPq&#10;N1ECjFD2BCPGqT7ZZJwL5WfxqmKFiGEuzqMcokDXaDBYLiG90XZvYJCMRgbbMeZePqgKJIVROfb0&#10;3wQWlUcN9KyVH5WbWmn7VmYSsuo9R/kBpAhNQGmvixdoMhwvICZn+K6GEt8z5x+YBQ6CQ+BV/wke&#10;pdRtTnW/oqTS9s+3zoM8TAHcUtICp+XU/XFkVlAif1EwH+tZmgYSxE26uE5gY89v9uc36tjcamib&#10;GUaHyyDv5bAsrW6+AP1ug1e4YoqD75xyb4fNrY9cCwTOxXaLYkB8hvl79Wh4MB5QDf371H1h1vR9&#10;7mFCPuphJll20etRNmgqvT16XdY4CCdce7yBHwKr/Q9EAe+igSiewnT/rDsSzqALgn9glMATxHdw&#10;MWTtzL3mvzui9G3F1EHgaFeCFVCq2D9nqtFOYBiyb3/VBTASg8wRvhNRz5bgFH54PNDPfDFbpki5&#10;s2mymq+SEBVMQk+71/N0uYb7QNrp9XQxT/veDWaH6pxxkIWXKtq/KEoQiSUJ7IMupCLQuOtFskAF&#10;pcebpvbw3pd1k9NVjBgVQvYfVIFrz2oZ12/zjO/2HZI0tDEonIo/DtV/Ow9De/uL5g45OxPacPet&#10;NsS3F7zFkcn6L47wmXC+x7Y9fRdt/gIAAP//AwBQSwMEFAAGAAgAAAAhAK2cCZfhAAAACwEAAA8A&#10;AABkcnMvZG93bnJldi54bWxMj0FOwzAURPdI3MH6SGxQ67QkTRriVAWUA7RQ0aUbmzjC/k5ttwm3&#10;x6xgOZrRzJtqMxlNrtL53iKDxTwBIrG1oseOwftbMyuA+MBRcG1RMviWHjb17U3FS2FH3MnrPnQk&#10;lqAvOQMVwlBS6lslDfdzO0iM3qd1hocoXUeF42MsN5ouk2RFDe8xLig+yBcl26/9xTDA86Fozvrj&#10;oTm2brF9Htfq9RgYu7+btk9AgpzCXxh+8SM61JHpZC8oPNEMlnkRvwQGaf64BhITqyxNgZwYZHmW&#10;Aq0r+v9D/QMAAP//AwBQSwECLQAUAAYACAAAACEAtoM4kv4AAADhAQAAEwAAAAAAAAAAAAAAAAAA&#10;AAAAW0NvbnRlbnRfVHlwZXNdLnhtbFBLAQItABQABgAIAAAAIQA4/SH/1gAAAJQBAAALAAAAAAAA&#10;AAAAAAAAAC8BAABfcmVscy8ucmVsc1BLAQItABQABgAIAAAAIQAC6FslxgMAAF8JAAAOAAAAAAAA&#10;AAAAAAAAAC4CAABkcnMvZTJvRG9jLnhtbFBLAQItABQABgAIAAAAIQCtnAmX4QAAAAsBAAAPAAAA&#10;AAAAAAAAAAAAACAGAABkcnMvZG93bnJldi54bWxQSwUGAAAAAAQABADzAAAALgcAAAAA&#10;">
                <v:shape id="Arrow: Up 199" o:spid="_x0000_s1052" type="#_x0000_t68" style="position:absolute;left:3280;width:6443;height:2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w4/xQAAANwAAAAPAAAAZHJzL2Rvd25yZXYueG1sRE/fa8Iw&#10;EH4f+D+EG/gimupAZ2eUbagMBGFV9nw0Z9vZXLok0+pfbwbC3u7j+3mzRWtqcSLnK8sKhoMEBHFu&#10;dcWFgv1u1X8G4QOyxtoyKbiQh8W88zDDVNszf9IpC4WIIexTVFCG0KRS+rwkg35gG+LIHawzGCJ0&#10;hdQOzzHc1HKUJGNpsOLYUGJD7yXlx+zXKHjqZbu37Y/76k3Wy81huPxe+fyqVPexfX0BEagN/+K7&#10;+0PH+dMp/D0TL5DzGwAAAP//AwBQSwECLQAUAAYACAAAACEA2+H2y+4AAACFAQAAEwAAAAAAAAAA&#10;AAAAAAAAAAAAW0NvbnRlbnRfVHlwZXNdLnhtbFBLAQItABQABgAIAAAAIQBa9CxbvwAAABUBAAAL&#10;AAAAAAAAAAAAAAAAAB8BAABfcmVscy8ucmVsc1BLAQItABQABgAIAAAAIQDPxw4/xQAAANwAAAAP&#10;AAAAAAAAAAAAAAAAAAcCAABkcnMvZG93bnJldi54bWxQSwUGAAAAAAMAAwC3AAAA+QIAAAAA&#10;" adj="2911" fillcolor="red" strokecolor="black [3213]" strokeweight="1pt"/>
                <v:shape id="Text Box 200" o:spid="_x0000_s1053" type="#_x0000_t202" style="position:absolute;left:3352;top:10283;width:7346;height:470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tB8wgAAANwAAAAPAAAAZHJzL2Rvd25yZXYueG1sRI9Pi8Iw&#10;FMTvgt8hPMGLaLqKIrVRRBDEy7Ju9/5sXv9g81KabK1++o2w4HGYmd8wya43teiodZVlBR+zCARx&#10;ZnXFhYL0+zhdg3AeWWNtmRQ8yMFuOxwkGGt75y/qLr4QAcIuRgWl900spctKMuhmtiEOXm5bgz7I&#10;tpC6xXuAm1rOo2glDVYcFkps6FBSdrv8GgWT/JA+fs7287kylC6vna4WqVdqPOr3GxCeev8O/7dP&#10;WkEgwutMOAJy+wcAAP//AwBQSwECLQAUAAYACAAAACEA2+H2y+4AAACFAQAAEwAAAAAAAAAAAAAA&#10;AAAAAAAAW0NvbnRlbnRfVHlwZXNdLnhtbFBLAQItABQABgAIAAAAIQBa9CxbvwAAABUBAAALAAAA&#10;AAAAAAAAAAAAAB8BAABfcmVscy8ucmVsc1BLAQItABQABgAIAAAAIQA42tB8wgAAANwAAAAPAAAA&#10;AAAAAAAAAAAAAAcCAABkcnMvZG93bnJldi54bWxQSwUGAAAAAAMAAwC3AAAA9gIAAAAA&#10;" filled="f" stroked="f">
                  <v:textbox style="mso-fit-shape-to-text:t">
                    <w:txbxContent>
                      <w:p w14:paraId="08DE9974" w14:textId="77777777" w:rsidR="00B405AB" w:rsidRPr="00B405AB" w:rsidRDefault="00B405AB" w:rsidP="00B405AB">
                        <w:pPr>
                          <w:jc w:val="center"/>
                          <w:rPr>
                            <w:b/>
                            <w:sz w:val="32"/>
                            <w:szCs w:val="32"/>
                          </w:rPr>
                        </w:pPr>
                        <w:r w:rsidRPr="00B405AB">
                          <w:rPr>
                            <w:b/>
                            <w:sz w:val="32"/>
                            <w:szCs w:val="32"/>
                          </w:rPr>
                          <w:t>Risk</w:t>
                        </w:r>
                      </w:p>
                    </w:txbxContent>
                  </v:textbox>
                </v:shape>
              </v:group>
            </w:pict>
          </mc:Fallback>
        </mc:AlternateContent>
      </w:r>
      <w:r w:rsidRPr="00B405AB">
        <w:rPr>
          <w:rFonts w:ascii="Arial" w:hAnsi="Arial" w:cs="Arial"/>
          <w:noProof/>
          <w:sz w:val="24"/>
          <w:szCs w:val="24"/>
        </w:rPr>
        <mc:AlternateContent>
          <mc:Choice Requires="wps">
            <w:drawing>
              <wp:anchor distT="45720" distB="45720" distL="114300" distR="114300" simplePos="0" relativeHeight="251707392" behindDoc="0" locked="0" layoutInCell="1" allowOverlap="1" wp14:anchorId="3BD1E5DD" wp14:editId="75D928D6">
                <wp:simplePos x="0" y="0"/>
                <wp:positionH relativeFrom="column">
                  <wp:posOffset>4467802</wp:posOffset>
                </wp:positionH>
                <wp:positionV relativeFrom="paragraph">
                  <wp:posOffset>815224</wp:posOffset>
                </wp:positionV>
                <wp:extent cx="1537854" cy="1404620"/>
                <wp:effectExtent l="0" t="0" r="0" b="635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854" cy="1404620"/>
                        </a:xfrm>
                        <a:prstGeom prst="rect">
                          <a:avLst/>
                        </a:prstGeom>
                        <a:noFill/>
                        <a:ln w="9525">
                          <a:noFill/>
                          <a:miter lim="800000"/>
                          <a:headEnd/>
                          <a:tailEnd/>
                        </a:ln>
                      </wps:spPr>
                      <wps:txbx>
                        <w:txbxContent>
                          <w:p w14:paraId="19058047" w14:textId="5EB2CA79" w:rsidR="00B405AB" w:rsidRDefault="00B405AB">
                            <w:r w:rsidRPr="00F66EBA">
                              <w:rPr>
                                <w:sz w:val="16"/>
                                <w:szCs w:val="16"/>
                              </w:rPr>
                              <w:t xml:space="preserve">Matrix designed based on format from </w:t>
                            </w:r>
                            <w:sdt>
                              <w:sdtPr>
                                <w:rPr>
                                  <w:sz w:val="16"/>
                                  <w:szCs w:val="16"/>
                                </w:rPr>
                                <w:id w:val="834500216"/>
                                <w:citation/>
                              </w:sdtPr>
                              <w:sdtEndPr/>
                              <w:sdtContent>
                                <w:r>
                                  <w:rPr>
                                    <w:sz w:val="16"/>
                                    <w:szCs w:val="16"/>
                                  </w:rPr>
                                  <w:fldChar w:fldCharType="begin"/>
                                </w:r>
                                <w:r>
                                  <w:rPr>
                                    <w:noProof/>
                                    <w:sz w:val="16"/>
                                    <w:szCs w:val="16"/>
                                  </w:rPr>
                                  <w:instrText xml:space="preserve"> CITATION Min22 \l 2057 </w:instrText>
                                </w:r>
                                <w:r>
                                  <w:rPr>
                                    <w:sz w:val="16"/>
                                    <w:szCs w:val="16"/>
                                  </w:rPr>
                                  <w:fldChar w:fldCharType="separate"/>
                                </w:r>
                                <w:r w:rsidR="00DF31AE" w:rsidRPr="00DF31AE">
                                  <w:rPr>
                                    <w:noProof/>
                                    <w:sz w:val="16"/>
                                    <w:szCs w:val="16"/>
                                  </w:rPr>
                                  <w:t>(Mind Tools, 2022)</w:t>
                                </w:r>
                                <w:r>
                                  <w:rPr>
                                    <w:sz w:val="16"/>
                                    <w:szCs w:val="16"/>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D1E5DD" id="_x0000_s1054" type="#_x0000_t202" style="position:absolute;left:0;text-align:left;margin-left:351.8pt;margin-top:64.2pt;width:121.1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Ix/wEAANYDAAAOAAAAZHJzL2Uyb0RvYy54bWysU9uO2yAQfa/Uf0C8N3ZSZzdrhay2u01V&#10;aXuRtv0AgnGMCgwFEjv9+g7Ym43at6p+QOBhzsw5c1jfDkaTo/RBgWV0PispkVZAo+ye0e/ftm9W&#10;lITIbcM1WMnoSQZ6u3n9at27Wi6gA91ITxDEhrp3jHYxurooguik4WEGTloMtuANj3j0+6LxvEd0&#10;o4tFWV4VPfjGeRAyBPz7MAbpJuO3rRTxS9sGGYlmFHuLefV53aW12Kx5vffcdUpMbfB/6MJwZbHo&#10;GeqBR04OXv0FZZTwEKCNMwGmgLZVQmYOyGZe/sHmqeNOZi4oTnBnmcL/gxWfj0/uqydxeAcDDjCT&#10;CO4RxI9ALNx33O7lnffQd5I3WHieJCt6F+opNUkd6pBAdv0naHDI/BAhAw2tN0kV5EkQHQdwOosu&#10;h0hEKrl8e71aVpQIjM2rsrpa5LEUvH5Odz7EDxIMSRtGPU41w/PjY4ipHV4/X0nVLGyV1nmy2pKe&#10;0ZvlYpkTLiJGRTSeVobRVZm+0QqJ5Xvb5OTIlR73WEDbiXZiOnKOw24gqmF0kUVJMuygOaEQHkaj&#10;4cPATQf+FyU9mozR8PPAvaREf7Qo5s28qpIr86FaXiNz4i8ju8sItwKhGI2UjNv7mJ2cOAd3h6Jv&#10;VZbjpZOpZzRPVmkyenLn5TnfenmOm98AAAD//wMAUEsDBBQABgAIAAAAIQCVwcFz4AAAAAsBAAAP&#10;AAAAZHJzL2Rvd25yZXYueG1sTI/LTsMwEEX3SPyDNUjsqE0a0jaNU1WoLUugRKzdeJpExA/Fbhr+&#10;nmEFy9E9unNusZlMz0YcQueshMeZAIa2drqzjYTqY/+wBBaislr1zqKEbwywKW9vCpVrd7XvOB5j&#10;w6jEhlxJaGP0OeehbtGoMHMeLWVnNxgV6Rwargd1pXLT80SIjBvVWfrQKo/PLdZfx4uR4KM/LF6G&#10;17ftbj+K6vNQJV2zk/L+btqugUWc4h8Mv/qkDiU5ndzF6sB6CQsxzwilIFmmwIhYpU805iRhnq4y&#10;4GXB/28ofwAAAP//AwBQSwECLQAUAAYACAAAACEAtoM4kv4AAADhAQAAEwAAAAAAAAAAAAAAAAAA&#10;AAAAW0NvbnRlbnRfVHlwZXNdLnhtbFBLAQItABQABgAIAAAAIQA4/SH/1gAAAJQBAAALAAAAAAAA&#10;AAAAAAAAAC8BAABfcmVscy8ucmVsc1BLAQItABQABgAIAAAAIQChcEIx/wEAANYDAAAOAAAAAAAA&#10;AAAAAAAAAC4CAABkcnMvZTJvRG9jLnhtbFBLAQItABQABgAIAAAAIQCVwcFz4AAAAAsBAAAPAAAA&#10;AAAAAAAAAAAAAFkEAABkcnMvZG93bnJldi54bWxQSwUGAAAAAAQABADzAAAAZgUAAAAA&#10;" filled="f" stroked="f">
                <v:textbox style="mso-fit-shape-to-text:t">
                  <w:txbxContent>
                    <w:p w14:paraId="19058047" w14:textId="5EB2CA79" w:rsidR="00B405AB" w:rsidRDefault="00B405AB">
                      <w:r w:rsidRPr="00F66EBA">
                        <w:rPr>
                          <w:sz w:val="16"/>
                          <w:szCs w:val="16"/>
                        </w:rPr>
                        <w:t xml:space="preserve">Matrix designed based on format from </w:t>
                      </w:r>
                      <w:sdt>
                        <w:sdtPr>
                          <w:rPr>
                            <w:sz w:val="16"/>
                            <w:szCs w:val="16"/>
                          </w:rPr>
                          <w:id w:val="834500216"/>
                          <w:citation/>
                        </w:sdtPr>
                        <w:sdtEndPr/>
                        <w:sdtContent>
                          <w:r>
                            <w:rPr>
                              <w:sz w:val="16"/>
                              <w:szCs w:val="16"/>
                            </w:rPr>
                            <w:fldChar w:fldCharType="begin"/>
                          </w:r>
                          <w:r>
                            <w:rPr>
                              <w:noProof/>
                              <w:sz w:val="16"/>
                              <w:szCs w:val="16"/>
                            </w:rPr>
                            <w:instrText xml:space="preserve"> CITATION Min22 \l 2057 </w:instrText>
                          </w:r>
                          <w:r>
                            <w:rPr>
                              <w:sz w:val="16"/>
                              <w:szCs w:val="16"/>
                            </w:rPr>
                            <w:fldChar w:fldCharType="separate"/>
                          </w:r>
                          <w:r w:rsidR="00DF31AE" w:rsidRPr="00DF31AE">
                            <w:rPr>
                              <w:noProof/>
                              <w:sz w:val="16"/>
                              <w:szCs w:val="16"/>
                            </w:rPr>
                            <w:t>(Mind Tools, 2022)</w:t>
                          </w:r>
                          <w:r>
                            <w:rPr>
                              <w:sz w:val="16"/>
                              <w:szCs w:val="16"/>
                            </w:rPr>
                            <w:fldChar w:fldCharType="end"/>
                          </w:r>
                        </w:sdtContent>
                      </w:sdt>
                    </w:p>
                  </w:txbxContent>
                </v:textbox>
              </v:shape>
            </w:pict>
          </mc:Fallback>
        </mc:AlternateContent>
      </w:r>
      <w:r>
        <w:rPr>
          <w:noProof/>
        </w:rPr>
        <mc:AlternateContent>
          <mc:Choice Requires="wps">
            <w:drawing>
              <wp:anchor distT="45720" distB="45720" distL="114300" distR="114300" simplePos="0" relativeHeight="251705344" behindDoc="0" locked="0" layoutInCell="1" allowOverlap="1" wp14:anchorId="1DA058E1" wp14:editId="6B4A65B5">
                <wp:simplePos x="0" y="0"/>
                <wp:positionH relativeFrom="margin">
                  <wp:align>center</wp:align>
                </wp:positionH>
                <wp:positionV relativeFrom="paragraph">
                  <wp:posOffset>2581564</wp:posOffset>
                </wp:positionV>
                <wp:extent cx="817418" cy="1404620"/>
                <wp:effectExtent l="0" t="0" r="0" b="127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418" cy="1404620"/>
                        </a:xfrm>
                        <a:prstGeom prst="rect">
                          <a:avLst/>
                        </a:prstGeom>
                        <a:noFill/>
                        <a:ln w="9525">
                          <a:noFill/>
                          <a:miter lim="800000"/>
                          <a:headEnd/>
                          <a:tailEnd/>
                        </a:ln>
                      </wps:spPr>
                      <wps:txbx>
                        <w:txbxContent>
                          <w:p w14:paraId="7AD10CBB" w14:textId="275F9A6F" w:rsidR="00B405AB" w:rsidRPr="00B405AB" w:rsidRDefault="00B405AB" w:rsidP="00B405AB">
                            <w:pPr>
                              <w:jc w:val="center"/>
                              <w:rPr>
                                <w:b/>
                                <w:sz w:val="20"/>
                                <w:szCs w:val="20"/>
                              </w:rPr>
                            </w:pPr>
                            <w:r w:rsidRPr="00B405AB">
                              <w:rPr>
                                <w:b/>
                                <w:sz w:val="20"/>
                                <w:szCs w:val="20"/>
                              </w:rPr>
                              <w:t>Products and Services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A058E1" id="Text Box 192" o:spid="_x0000_s1055" type="#_x0000_t202" style="position:absolute;left:0;text-align:left;margin-left:0;margin-top:203.25pt;width:64.35pt;height:110.6pt;z-index:25170534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Pb9/gEAANUDAAAOAAAAZHJzL2Uyb0RvYy54bWysU8tu2zAQvBfoPxC813pAzkOwHKRJXRRI&#10;0wJpPoCmKIsoyWVJ2pL79V1SimO0t6A6ECRXO7szO1zdjFqRg3BegmloscgpEYZDK82uoc8/Nh+u&#10;KPGBmZYpMKKhR+Hpzfr9u9Vga1FCD6oVjiCI8fVgG9qHYOss87wXmvkFWGEw2IHTLODR7bLWsQHR&#10;tcrKPL/IBnCtdcCF93h7PwXpOuF3neDhW9d5EYhqKPYW0urSuo1rtl6xeueY7SWf22Bv6EIzabDo&#10;CeqeBUb2Tv4DpSV34KELCw46g66TXCQOyKbI/2Lz1DMrEhcUx9uTTP7/wfLHw5P97kgYP8KIA0wk&#10;vH0A/tMTA3c9Mztx6xwMvWAtFi6iZNlgfT2nRql97SPIdvgKLQ6Z7QMkoLFzOqqCPAmi4wCOJ9HF&#10;GAjHy6visirQJRxDRZVXF2WaSsbql2zrfPgsQJO4aajDoSZ0dnjwIXbD6pdfYjEDG6lUGqwyZGjo&#10;9bJcpoSziJYBfaekxgby+E1OiCQ/mTYlBybVtMcCysysI9GJchi3I5FtQ8syJkcVttAeUQcHk8/w&#10;XeCmB/ebkgE91lD/a8+coER9MajldVFV0ZTpUC0vkTlx55HteYQZjlANDZRM27uQjBw5e3uLmm9k&#10;kuO1k7ln9E5SafZ5NOf5Of31+hrXfwAAAP//AwBQSwMEFAAGAAgAAAAhADRKWefdAAAACAEAAA8A&#10;AABkcnMvZG93bnJldi54bWxMj8FOwzAQRO9I/IO1SNyoTQRJlcapKtSWI1Aizm68TSLitWW7afh7&#10;3BMcRzOaeVOtZzOyCX0YLEl4XAhgSK3VA3USms/dwxJYiIq0Gi2hhB8MsK5vbypVanuhD5wOsWOp&#10;hEKpJPQxupLz0PZoVFhYh5S8k/VGxSR9x7VXl1RuRp4JkXOjBkoLvXL40mP7fTgbCS66ffHq3943&#10;290kmq99kw3dVsr7u3mzAhZxjn9huOIndKgT09GeSQc2SkhHooQnkT8Du9rZsgB2lJBnRQG8rvj/&#10;A/UvAAAA//8DAFBLAQItABQABgAIAAAAIQC2gziS/gAAAOEBAAATAAAAAAAAAAAAAAAAAAAAAABb&#10;Q29udGVudF9UeXBlc10ueG1sUEsBAi0AFAAGAAgAAAAhADj9If/WAAAAlAEAAAsAAAAAAAAAAAAA&#10;AAAALwEAAF9yZWxzLy5yZWxzUEsBAi0AFAAGAAgAAAAhAANQ9v3+AQAA1QMAAA4AAAAAAAAAAAAA&#10;AAAALgIAAGRycy9lMm9Eb2MueG1sUEsBAi0AFAAGAAgAAAAhADRKWefdAAAACAEAAA8AAAAAAAAA&#10;AAAAAAAAWAQAAGRycy9kb3ducmV2LnhtbFBLBQYAAAAABAAEAPMAAABiBQAAAAA=&#10;" filled="f" stroked="f">
                <v:textbox style="mso-fit-shape-to-text:t">
                  <w:txbxContent>
                    <w:p w14:paraId="7AD10CBB" w14:textId="275F9A6F" w:rsidR="00B405AB" w:rsidRPr="00B405AB" w:rsidRDefault="00B405AB" w:rsidP="00B405AB">
                      <w:pPr>
                        <w:jc w:val="center"/>
                        <w:rPr>
                          <w:b/>
                          <w:sz w:val="20"/>
                          <w:szCs w:val="20"/>
                        </w:rPr>
                      </w:pPr>
                      <w:r w:rsidRPr="00B405AB">
                        <w:rPr>
                          <w:b/>
                          <w:sz w:val="20"/>
                          <w:szCs w:val="20"/>
                        </w:rPr>
                        <w:t>Products and Services</w:t>
                      </w:r>
                    </w:p>
                  </w:txbxContent>
                </v:textbox>
                <w10:wrap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2B8E8ED2" wp14:editId="7BCFBB1E">
                <wp:simplePos x="0" y="0"/>
                <wp:positionH relativeFrom="leftMargin">
                  <wp:posOffset>2728538</wp:posOffset>
                </wp:positionH>
                <wp:positionV relativeFrom="paragraph">
                  <wp:posOffset>731867</wp:posOffset>
                </wp:positionV>
                <wp:extent cx="734291" cy="1404620"/>
                <wp:effectExtent l="0" t="0" r="3175"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34291" cy="1404620"/>
                        </a:xfrm>
                        <a:prstGeom prst="rect">
                          <a:avLst/>
                        </a:prstGeom>
                        <a:noFill/>
                        <a:ln w="9525">
                          <a:noFill/>
                          <a:miter lim="800000"/>
                          <a:headEnd/>
                          <a:tailEnd/>
                        </a:ln>
                      </wps:spPr>
                      <wps:txbx>
                        <w:txbxContent>
                          <w:p w14:paraId="18890CC3" w14:textId="1B84B334" w:rsidR="00B405AB" w:rsidRPr="003D53BE" w:rsidRDefault="00B405AB" w:rsidP="00B405AB">
                            <w:pPr>
                              <w:jc w:val="center"/>
                              <w:rPr>
                                <w:b/>
                                <w:sz w:val="24"/>
                                <w:szCs w:val="24"/>
                              </w:rPr>
                            </w:pPr>
                            <w:r>
                              <w:rPr>
                                <w:b/>
                                <w:sz w:val="24"/>
                                <w:szCs w:val="24"/>
                              </w:rPr>
                              <w:t>Markets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B8E8ED2" id="Text Box 30" o:spid="_x0000_s1056" type="#_x0000_t202" style="position:absolute;left:0;text-align:left;margin-left:214.85pt;margin-top:57.65pt;width:57.8pt;height:110.6pt;rotation:-90;z-index:25170329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lYoBgIAAOQDAAAOAAAAZHJzL2Uyb0RvYy54bWysU11v2yAUfZ+0/4B4XxynTttYIVXXLtOk&#10;7kPq9gMIxjEacBmQ2Nmv7wVHSdS9VfMDAi733HPOvV7eDUaTvfRBgWW0nEwpkVZAo+yW0V8/1x9u&#10;KQmR24ZrsJLRgwz0bvX+3bJ3tZxBB7qRniCIDXXvGO1idHVRBNFJw8MEnLQYbMEbHvHot0XjeY/o&#10;Rhez6fS66ME3zoOQIeDt4xikq4zftlLE720bZCSaUeQW8+rzuklrsVryeuu565Q40uBvYGG4slj0&#10;BPXIIyc7r/6BMkp4CNDGiQBTQNsqIbMGVFNOX6l57riTWQuaE9zJpvD/YMW3/bP74UkcPsKADcwi&#10;gnsC8TsQCw8dt1t57z30neQNFi6TZUXvQn1MTVaHOiSQTf8VGmwy30XIQEPrDfGArpfX2C388jXK&#10;JlgM+3E49UAOkQi8vLmqZouSEoGhsppWmJcr8jqBJYudD/GzBEPShlGPPc6ofP8UYiJ3fpKeW1gr&#10;rXOftSU9o4v5bJ4TLiJGRRxDrQyjtyPPnJA0f7JN3keu9LjHAtoeTUi6RwfisBmIahidXSXCyZQN&#10;NAe0JRuAYvE3Qb4d+L+U9DhyjIY/O+4lJfqLRWsXZVWlGc2Han6Dyom/jGwuI9wKhGI0UjJuH2Ke&#10;66Q5uHtswVplO85MjpxxlLJLx7FPs3p5zq/OP+fqBQAA//8DAFBLAwQUAAYACAAAACEAENnXcOAA&#10;AAALAQAADwAAAGRycy9kb3ducmV2LnhtbEyPwU6DQBCG7ya+w2ZMvBi7tKSUIktjmnjxYqx4X9gp&#10;ENlZwm4p9emdnuxtJv+Xf77Jd7PtxYSj7xwpWC4iEEi1Mx01Csqvt+cUhA+ajO4doYILetgV93e5&#10;zow70ydOh9AILiGfaQVtCEMmpa9btNov3IDE2dGNVgdex0aaUZ+53PZyFUWJtLojvtDqAfct1j+H&#10;k1XwdNyXl+939/GbWCzX1WS6uAxKPT7Mry8gAs7hH4arPqtDwU6VO5HxolcQb5Itoxwk6RIEE+vt&#10;dagUrNJ4A7LI5e0PxR8AAAD//wMAUEsBAi0AFAAGAAgAAAAhALaDOJL+AAAA4QEAABMAAAAAAAAA&#10;AAAAAAAAAAAAAFtDb250ZW50X1R5cGVzXS54bWxQSwECLQAUAAYACAAAACEAOP0h/9YAAACUAQAA&#10;CwAAAAAAAAAAAAAAAAAvAQAAX3JlbHMvLnJlbHNQSwECLQAUAAYACAAAACEAnypWKAYCAADkAwAA&#10;DgAAAAAAAAAAAAAAAAAuAgAAZHJzL2Uyb0RvYy54bWxQSwECLQAUAAYACAAAACEAENnXcOAAAAAL&#10;AQAADwAAAAAAAAAAAAAAAABgBAAAZHJzL2Rvd25yZXYueG1sUEsFBgAAAAAEAAQA8wAAAG0FAAAA&#10;AA==&#10;" filled="f" stroked="f">
                <v:textbox style="mso-fit-shape-to-text:t">
                  <w:txbxContent>
                    <w:p w14:paraId="18890CC3" w14:textId="1B84B334" w:rsidR="00B405AB" w:rsidRPr="003D53BE" w:rsidRDefault="00B405AB" w:rsidP="00B405AB">
                      <w:pPr>
                        <w:jc w:val="center"/>
                        <w:rPr>
                          <w:b/>
                          <w:sz w:val="24"/>
                          <w:szCs w:val="24"/>
                        </w:rPr>
                      </w:pPr>
                      <w:r>
                        <w:rPr>
                          <w:b/>
                          <w:sz w:val="24"/>
                          <w:szCs w:val="24"/>
                        </w:rPr>
                        <w:t>Markets</w:t>
                      </w:r>
                    </w:p>
                  </w:txbxContent>
                </v:textbox>
                <w10:wrap anchorx="margin"/>
              </v:shape>
            </w:pict>
          </mc:Fallback>
        </mc:AlternateContent>
      </w:r>
      <w:r>
        <w:rPr>
          <w:noProof/>
        </w:rPr>
        <mc:AlternateContent>
          <mc:Choice Requires="wps">
            <w:drawing>
              <wp:anchor distT="45720" distB="45720" distL="114300" distR="114300" simplePos="0" relativeHeight="251697152" behindDoc="1" locked="0" layoutInCell="1" allowOverlap="1" wp14:anchorId="3F2042C9" wp14:editId="7D328203">
                <wp:simplePos x="0" y="0"/>
                <wp:positionH relativeFrom="margin">
                  <wp:posOffset>3201208</wp:posOffset>
                </wp:positionH>
                <wp:positionV relativeFrom="paragraph">
                  <wp:posOffset>2580063</wp:posOffset>
                </wp:positionV>
                <wp:extent cx="540327" cy="140462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7" cy="1404620"/>
                        </a:xfrm>
                        <a:prstGeom prst="rect">
                          <a:avLst/>
                        </a:prstGeom>
                        <a:noFill/>
                        <a:ln w="9525">
                          <a:noFill/>
                          <a:miter lim="800000"/>
                          <a:headEnd/>
                          <a:tailEnd/>
                        </a:ln>
                      </wps:spPr>
                      <wps:txbx>
                        <w:txbxContent>
                          <w:p w14:paraId="246C6008" w14:textId="77777777" w:rsidR="00B405AB" w:rsidRPr="003D53BE" w:rsidRDefault="00B405AB" w:rsidP="00B405AB">
                            <w:pPr>
                              <w:jc w:val="center"/>
                              <w:rPr>
                                <w:b/>
                                <w:sz w:val="24"/>
                                <w:szCs w:val="24"/>
                              </w:rPr>
                            </w:pPr>
                            <w:r>
                              <w:rPr>
                                <w:b/>
                                <w:sz w:val="24"/>
                                <w:szCs w:val="24"/>
                              </w:rPr>
                              <w:t>New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2042C9" id="Text Box 26" o:spid="_x0000_s1057" type="#_x0000_t202" style="position:absolute;left:0;text-align:left;margin-left:252.05pt;margin-top:203.15pt;width:42.55pt;height:110.6pt;z-index:-2516193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gc/wEAANUDAAAOAAAAZHJzL2Uyb0RvYy54bWysU9uO2yAQfa/Uf0C8N3ZcZy9WyGq721SV&#10;thdptx9AMI5RgaFAYqdf3wFns1H7tqofEDCeM3POHJY3o9FkL31QYBmdz0pKpBXQKrtl9MfT+t0V&#10;JSFy23INVjJ6kIHerN6+WQ6ukRX0oFvpCYLY0AyO0T5G1xRFEL00PMzASYvBDrzhEY9+W7SeD4hu&#10;dFGV5UUxgG+dByFDwNv7KUhXGb/rpIjfui7ISDSj2FvMq8/rJq3FasmbreeuV+LYBn9FF4Yri0VP&#10;UPc8crLz6h8oo4SHAF2cCTAFdJ0SMnNANvPyLzaPPXcyc0FxgjvJFP4frPi6f3TfPYnjBxhxgJlE&#10;cA8gfgZi4a7nditvvYehl7zFwvMkWTG40BxTk9ShCQlkM3yBFofMdxEy0Nh5k1RBngTRcQCHk+hy&#10;jETg5aIu31eXlAgMzeuyvqjyVArePGc7H+InCYakDaMeh5rR+f4hxNQNb55/ScUsrJXWebDakoHR&#10;60W1yAlnEaMi+k4rw+hVmb7JCYnkR9vm5MiVnvZYQNsj60R0ohzHzUhUy2hVp+SkwgbaA+rgYfIZ&#10;vgvc9OB/UzKgxxgNv3bcS0r0Z4taXs/rOpkyH+rFJTIn/jyyOY9wKxCK0UjJtL2L2ciJc3C3qPla&#10;ZTleOjn2jN7JKh19nsx5fs5/vbzG1R8AAAD//wMAUEsDBBQABgAIAAAAIQD5w35Y4QAAAAsBAAAP&#10;AAAAZHJzL2Rvd25yZXYueG1sTI/LTsMwEEX3SPyDNUjsqN3QpG2aSVWhtiyBErF24yGJiB+K3TT8&#10;PWYFy9E9uvdMsZ10z0YafGcNwnwmgJGprepMg1C9Hx5WwHyQRsneGkL4Jg/b8vamkLmyV/NG4yk0&#10;LJYYn0uENgSXc+7rlrT0M+vIxOzTDlqGeA4NV4O8xnLd80SIjGvZmbjQSkdPLdVfp4tGcMEdl8/D&#10;y+tufxhF9XGskq7ZI97fTbsNsEBT+IPhVz+qQxmdzvZilGc9QioW84giLET2CCwS6WqdADsjZMky&#10;BV4W/P8P5Q8AAAD//wMAUEsBAi0AFAAGAAgAAAAhALaDOJL+AAAA4QEAABMAAAAAAAAAAAAAAAAA&#10;AAAAAFtDb250ZW50X1R5cGVzXS54bWxQSwECLQAUAAYACAAAACEAOP0h/9YAAACUAQAACwAAAAAA&#10;AAAAAAAAAAAvAQAAX3JlbHMvLnJlbHNQSwECLQAUAAYACAAAACEAVDhoHP8BAADVAwAADgAAAAAA&#10;AAAAAAAAAAAuAgAAZHJzL2Uyb0RvYy54bWxQSwECLQAUAAYACAAAACEA+cN+WOEAAAALAQAADwAA&#10;AAAAAAAAAAAAAABZBAAAZHJzL2Rvd25yZXYueG1sUEsFBgAAAAAEAAQA8wAAAGcFAAAAAA==&#10;" filled="f" stroked="f">
                <v:textbox style="mso-fit-shape-to-text:t">
                  <w:txbxContent>
                    <w:p w14:paraId="246C6008" w14:textId="77777777" w:rsidR="00B405AB" w:rsidRPr="003D53BE" w:rsidRDefault="00B405AB" w:rsidP="00B405AB">
                      <w:pPr>
                        <w:jc w:val="center"/>
                        <w:rPr>
                          <w:b/>
                          <w:sz w:val="24"/>
                          <w:szCs w:val="24"/>
                        </w:rPr>
                      </w:pPr>
                      <w:r>
                        <w:rPr>
                          <w:b/>
                          <w:sz w:val="24"/>
                          <w:szCs w:val="24"/>
                        </w:rPr>
                        <w:t>New</w:t>
                      </w:r>
                    </w:p>
                  </w:txbxContent>
                </v:textbox>
                <w10:wrap anchorx="margin"/>
              </v:shape>
            </w:pict>
          </mc:Fallback>
        </mc:AlternateContent>
      </w:r>
      <w:r>
        <w:rPr>
          <w:noProof/>
        </w:rPr>
        <mc:AlternateContent>
          <mc:Choice Requires="wps">
            <w:drawing>
              <wp:anchor distT="45720" distB="45720" distL="114300" distR="114300" simplePos="0" relativeHeight="251701248" behindDoc="1" locked="0" layoutInCell="1" allowOverlap="1" wp14:anchorId="50C20310" wp14:editId="7F730D3C">
                <wp:simplePos x="0" y="0"/>
                <wp:positionH relativeFrom="leftMargin">
                  <wp:posOffset>2826270</wp:posOffset>
                </wp:positionH>
                <wp:positionV relativeFrom="paragraph">
                  <wp:posOffset>2561013</wp:posOffset>
                </wp:positionV>
                <wp:extent cx="734291" cy="140462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291" cy="1404620"/>
                        </a:xfrm>
                        <a:prstGeom prst="rect">
                          <a:avLst/>
                        </a:prstGeom>
                        <a:noFill/>
                        <a:ln w="9525">
                          <a:noFill/>
                          <a:miter lim="800000"/>
                          <a:headEnd/>
                          <a:tailEnd/>
                        </a:ln>
                      </wps:spPr>
                      <wps:txbx>
                        <w:txbxContent>
                          <w:p w14:paraId="4E2D7AB2" w14:textId="5EBA7151" w:rsidR="00B405AB" w:rsidRPr="003D53BE" w:rsidRDefault="00B405AB" w:rsidP="00B405AB">
                            <w:pPr>
                              <w:jc w:val="center"/>
                              <w:rPr>
                                <w:b/>
                                <w:sz w:val="24"/>
                                <w:szCs w:val="24"/>
                              </w:rPr>
                            </w:pPr>
                            <w:r>
                              <w:rPr>
                                <w:b/>
                                <w:sz w:val="24"/>
                                <w:szCs w:val="24"/>
                              </w:rPr>
                              <w:t>Existing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C20310" id="Text Box 29" o:spid="_x0000_s1058" type="#_x0000_t202" style="position:absolute;left:0;text-align:left;margin-left:222.55pt;margin-top:201.65pt;width:57.8pt;height:110.6pt;z-index:-25161523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EiX/wEAANUDAAAOAAAAZHJzL2Uyb0RvYy54bWysU9uO2yAQfa/Uf0C8N7ZTZ3djhay2u01V&#10;aXuRtv0AgnGMCgwFEjv9+g44m43at6p+QMB4zsw5c1jdjkaTg/RBgWW0mpWUSCugVXbH6Pdvmzc3&#10;lITIbcs1WMnoUQZ6u379ajW4Rs6hB91KTxDEhmZwjPYxuqYoguil4WEGTloMduANj3j0u6L1fEB0&#10;o4t5WV4VA/jWeRAyBLx9mIJ0nfG7Tor4peuCjEQzir3FvPq8btNarFe82XnueiVObfB/6MJwZbHo&#10;GeqBR072Xv0FZZTwEKCLMwGmgK5TQmYOyKYq/2Dz1HMnMxcUJ7izTOH/wYrPhyf31ZM4voMRB5hJ&#10;BPcI4kcgFu57bnfyznsYeslbLFwlyYrBheaUmqQOTUgg2+ETtDhkvo+QgcbOm6QK8iSIjgM4nkWX&#10;YyQCL6/f1vNlRYnAUFWX9dU8T6XgzXO28yF+kGBI2jDqcagZnR8eQ0zd8Ob5l1TMwkZpnQerLRkY&#10;XS7mi5xwETEqou+0MozelOmbnJBIvrdtTo5c6WmPBbQ9sU5EJ8px3I5EtYwiOiYkFbbQHlEHD5PP&#10;8F3gpgf/i5IBPcZo+LnnXlKiP1rUclnVdTJlPtSLa2RO/GVkexnhViAUo5GSaXsfs5ET5+DuUPON&#10;ynK8dHLqGb2TVTr5PJnz8pz/enmN698AAAD//wMAUEsDBBQABgAIAAAAIQBCWIRK4AAAAAsBAAAP&#10;AAAAZHJzL2Rvd25yZXYueG1sTI/BTsMwDIbvSLxDZCRuLFnXdqg0nSa0jSNjVJyzxrQVTVIlWVfe&#10;HnOCmy1/+v395WY2A5vQh95ZCcuFAIa2cbq3rYT6ff/wCCxEZbUanEUJ3xhgU93elKrQ7mrfcDrF&#10;llGIDYWS0MU4FpyHpkOjwsKNaOn26bxRkVbfcu3VlcLNwBMhcm5Ub+lDp0Z87rD5Ol2MhDGOh/WL&#10;fz1ud/tJ1B+HOunbnZT3d/P2CVjEOf7B8KtP6lCR09ldrA5skJCm2ZJQGsRqBYyILBdrYGcJeZJm&#10;wKuS/+9Q/QAAAP//AwBQSwECLQAUAAYACAAAACEAtoM4kv4AAADhAQAAEwAAAAAAAAAAAAAAAAAA&#10;AAAAW0NvbnRlbnRfVHlwZXNdLnhtbFBLAQItABQABgAIAAAAIQA4/SH/1gAAAJQBAAALAAAAAAAA&#10;AAAAAAAAAC8BAABfcmVscy8ucmVsc1BLAQItABQABgAIAAAAIQC0FEiX/wEAANUDAAAOAAAAAAAA&#10;AAAAAAAAAC4CAABkcnMvZTJvRG9jLnhtbFBLAQItABQABgAIAAAAIQBCWIRK4AAAAAsBAAAPAAAA&#10;AAAAAAAAAAAAAFkEAABkcnMvZG93bnJldi54bWxQSwUGAAAAAAQABADzAAAAZgUAAAAA&#10;" filled="f" stroked="f">
                <v:textbox style="mso-fit-shape-to-text:t">
                  <w:txbxContent>
                    <w:p w14:paraId="4E2D7AB2" w14:textId="5EBA7151" w:rsidR="00B405AB" w:rsidRPr="003D53BE" w:rsidRDefault="00B405AB" w:rsidP="00B405AB">
                      <w:pPr>
                        <w:jc w:val="center"/>
                        <w:rPr>
                          <w:b/>
                          <w:sz w:val="24"/>
                          <w:szCs w:val="24"/>
                        </w:rPr>
                      </w:pPr>
                      <w:r>
                        <w:rPr>
                          <w:b/>
                          <w:sz w:val="24"/>
                          <w:szCs w:val="24"/>
                        </w:rPr>
                        <w:t>Existing</w:t>
                      </w:r>
                    </w:p>
                  </w:txbxContent>
                </v:textbox>
                <w10:wrap anchorx="margin"/>
              </v:shape>
            </w:pict>
          </mc:Fallback>
        </mc:AlternateContent>
      </w:r>
      <w:r>
        <w:rPr>
          <w:noProof/>
        </w:rPr>
        <mc:AlternateContent>
          <mc:Choice Requires="wps">
            <w:drawing>
              <wp:anchor distT="45720" distB="45720" distL="114300" distR="114300" simplePos="0" relativeHeight="251695104" behindDoc="1" locked="0" layoutInCell="1" allowOverlap="1" wp14:anchorId="7DE8DD07" wp14:editId="7A1E7319">
                <wp:simplePos x="0" y="0"/>
                <wp:positionH relativeFrom="margin">
                  <wp:posOffset>1122680</wp:posOffset>
                </wp:positionH>
                <wp:positionV relativeFrom="paragraph">
                  <wp:posOffset>696883</wp:posOffset>
                </wp:positionV>
                <wp:extent cx="540327" cy="140462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7" cy="1404620"/>
                        </a:xfrm>
                        <a:prstGeom prst="rect">
                          <a:avLst/>
                        </a:prstGeom>
                        <a:noFill/>
                        <a:ln w="9525">
                          <a:noFill/>
                          <a:miter lim="800000"/>
                          <a:headEnd/>
                          <a:tailEnd/>
                        </a:ln>
                      </wps:spPr>
                      <wps:txbx>
                        <w:txbxContent>
                          <w:p w14:paraId="4FD5A03D" w14:textId="4C61D05C" w:rsidR="00B405AB" w:rsidRPr="003D53BE" w:rsidRDefault="00B405AB" w:rsidP="00B405AB">
                            <w:pPr>
                              <w:jc w:val="center"/>
                              <w:rPr>
                                <w:b/>
                                <w:sz w:val="24"/>
                                <w:szCs w:val="24"/>
                              </w:rPr>
                            </w:pPr>
                            <w:r>
                              <w:rPr>
                                <w:b/>
                                <w:sz w:val="24"/>
                                <w:szCs w:val="24"/>
                              </w:rPr>
                              <w:t>New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E8DD07" id="Text Box 25" o:spid="_x0000_s1059" type="#_x0000_t202" style="position:absolute;left:0;text-align:left;margin-left:88.4pt;margin-top:54.85pt;width:42.55pt;height:110.6pt;z-index:-2516213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Qr/wEAANUDAAAOAAAAZHJzL2Uyb0RvYy54bWysU9uO2yAQfa/Uf0C8N3ZcJ7trhay2u01V&#10;aXuRtv0AgnGMCgwFEjv9+g44m43at6p+QMB4zsw5c1jdjkaTg/RBgWV0PispkVZAq+yO0e/fNm+u&#10;KQmR25ZrsJLRowz0dv361WpwjaygB91KTxDEhmZwjPYxuqYoguil4WEGTloMduANj3j0u6L1fEB0&#10;o4uqLJfFAL51HoQMAW8fpiBdZ/yukyJ+6bogI9GMYm8xrz6v27QW6xVvdp67XolTG/wfujBcWSx6&#10;hnrgkZO9V39BGSU8BOjiTIApoOuUkJkDspmXf7B56rmTmQuKE9xZpvD/YMXnw5P76kkc38GIA8wk&#10;gnsE8SMQC/c9tzt55z0MveQtFp4nyYrBheaUmqQOTUgg2+ETtDhkvo+QgcbOm6QK8iSIjgM4nkWX&#10;YyQCLxd1+ba6okRgaF6X9bLKUyl485ztfIgfJBiSNox6HGpG54fHEFM3vHn+JRWzsFFa58FqSwZG&#10;bxbVIidcRIyK6DutDKPXZfomJySS722bkyNXetpjAW1PrBPRiXIctyNRLaPVMiUnFbbQHlEHD5PP&#10;8F3gpgf/i5IBPcZo+LnnXlKiP1rU8mZe18mU+VAvrpA58ZeR7WWEW4FQjEZKpu19zEZOnIO7Q803&#10;Ksvx0smpZ/ROVunk82TOy3P+6+U1rn8DAAD//wMAUEsDBBQABgAIAAAAIQB9CFIA3wAAAAsBAAAP&#10;AAAAZHJzL2Rvd25yZXYueG1sTI/BTsMwEETvSPyDtUjcqN1USkiIU1WoLUdoiTi7sZtEjddW7Kbh&#10;71lOcJvRjGbfluvZDmwyY+gdSlguBDCDjdM9thLqz93TM7AQFWo1ODQSvk2AdXV/V6pCuxsezHSM&#10;LaMRDIWS0MXoC85D0xmrwsJ5g5Sd3WhVJDu2XI/qRuN24IkQKbeqR7rQKW9eO9NcjlcrwUe/z97G&#10;94/NdjeJ+mtfJ327lfLxYd68AItmjn9l+MUndKiI6eSuqAMbyGcpoUcSIs+AUSNJlzmwk4TVSuTA&#10;q5L//6H6AQAA//8DAFBLAQItABQABgAIAAAAIQC2gziS/gAAAOEBAAATAAAAAAAAAAAAAAAAAAAA&#10;AABbQ29udGVudF9UeXBlc10ueG1sUEsBAi0AFAAGAAgAAAAhADj9If/WAAAAlAEAAAsAAAAAAAAA&#10;AAAAAAAALwEAAF9yZWxzLy5yZWxzUEsBAi0AFAAGAAgAAAAhALFRxCv/AQAA1QMAAA4AAAAAAAAA&#10;AAAAAAAALgIAAGRycy9lMm9Eb2MueG1sUEsBAi0AFAAGAAgAAAAhAH0IUgDfAAAACwEAAA8AAAAA&#10;AAAAAAAAAAAAWQQAAGRycy9kb3ducmV2LnhtbFBLBQYAAAAABAAEAPMAAABlBQAAAAA=&#10;" filled="f" stroked="f">
                <v:textbox style="mso-fit-shape-to-text:t">
                  <w:txbxContent>
                    <w:p w14:paraId="4FD5A03D" w14:textId="4C61D05C" w:rsidR="00B405AB" w:rsidRPr="003D53BE" w:rsidRDefault="00B405AB" w:rsidP="00B405AB">
                      <w:pPr>
                        <w:jc w:val="center"/>
                        <w:rPr>
                          <w:b/>
                          <w:sz w:val="24"/>
                          <w:szCs w:val="24"/>
                        </w:rPr>
                      </w:pPr>
                      <w:r>
                        <w:rPr>
                          <w:b/>
                          <w:sz w:val="24"/>
                          <w:szCs w:val="24"/>
                        </w:rPr>
                        <w:t>New</w:t>
                      </w:r>
                    </w:p>
                  </w:txbxContent>
                </v:textbox>
                <w10:wrap anchorx="margin"/>
              </v:shape>
            </w:pict>
          </mc:Fallback>
        </mc:AlternateContent>
      </w:r>
      <w:r>
        <w:rPr>
          <w:noProof/>
        </w:rPr>
        <mc:AlternateContent>
          <mc:Choice Requires="wps">
            <w:drawing>
              <wp:anchor distT="45720" distB="45720" distL="114300" distR="114300" simplePos="0" relativeHeight="251699200" behindDoc="1" locked="0" layoutInCell="1" allowOverlap="1" wp14:anchorId="6FA431F5" wp14:editId="15B297B7">
                <wp:simplePos x="0" y="0"/>
                <wp:positionH relativeFrom="margin">
                  <wp:posOffset>1011382</wp:posOffset>
                </wp:positionH>
                <wp:positionV relativeFrom="paragraph">
                  <wp:posOffset>1903095</wp:posOffset>
                </wp:positionV>
                <wp:extent cx="712932" cy="140462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932" cy="1404620"/>
                        </a:xfrm>
                        <a:prstGeom prst="rect">
                          <a:avLst/>
                        </a:prstGeom>
                        <a:noFill/>
                        <a:ln w="9525">
                          <a:noFill/>
                          <a:miter lim="800000"/>
                          <a:headEnd/>
                          <a:tailEnd/>
                        </a:ln>
                      </wps:spPr>
                      <wps:txbx>
                        <w:txbxContent>
                          <w:p w14:paraId="39AB4627" w14:textId="26D54E54" w:rsidR="00B405AB" w:rsidRPr="003D53BE" w:rsidRDefault="00B405AB" w:rsidP="00B405AB">
                            <w:pPr>
                              <w:jc w:val="center"/>
                              <w:rPr>
                                <w:b/>
                                <w:sz w:val="24"/>
                                <w:szCs w:val="24"/>
                              </w:rPr>
                            </w:pPr>
                            <w:r>
                              <w:rPr>
                                <w:b/>
                                <w:sz w:val="24"/>
                                <w:szCs w:val="24"/>
                              </w:rPr>
                              <w:t>Existing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A431F5" id="Text Box 27" o:spid="_x0000_s1060" type="#_x0000_t202" style="position:absolute;left:0;text-align:left;margin-left:79.65pt;margin-top:149.85pt;width:56.15pt;height:110.6pt;z-index:-2516172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WjH/wEAANUDAAAOAAAAZHJzL2Uyb0RvYy54bWysU9tuGyEQfa/Uf0C813upncQr4yhN6qpS&#10;epHSfgBmWS8qMBSwd92v78A6jtW+Vd0HBMzOmTlnDqvb0WhykD4osIxWs5ISaQW0yu4Y/f5t8+aG&#10;khC5bbkGKxk9ykBv169frQbXyBp60K30BEFsaAbHaB+ja4oiiF4aHmbgpMVgB97wiEe/K1rPB0Q3&#10;uqjL8qoYwLfOg5Ah4O3DFKTrjN91UsQvXRdkJJpR7C3m1ed1m9ZiveLNznPXK3Fqg/9DF4Yri0XP&#10;UA88crL36i8oo4SHAF2cCTAFdJ0SMnNANlX5B5unnjuZuaA4wZ1lCv8PVnw+PLmvnsTxHYw4wEwi&#10;uEcQPwKxcN9zu5N33sPQS95i4SpJVgwuNKfUJHVoQgLZDp+gxSHzfYQMNHbeJFWQJ0F0HMDxLLoc&#10;IxF4eV3Vy7c1JQJD1bycX9V5KgVvnrOdD/GDBEPShlGPQ83o/PAYYuqGN8+/pGIWNkrrPFhtycDo&#10;clEvcsJFxKiIvtPKMHpTpm9yQiL53rY5OXKlpz0W0PbEOhGdKMdxOxLVMlpfp+SkwhbaI+rgYfIZ&#10;vgvc9OB/UTKgxxgNP/fcS0r0R4taLqv5PJkyH+aLa2RO/GVkexnhViAUo5GSaXsfs5ET5+DuUPON&#10;ynK8dHLqGb2TVTr5PJnz8pz/enmN698AAAD//wMAUEsDBBQABgAIAAAAIQC9AfIu3wAAAAsBAAAP&#10;AAAAZHJzL2Rvd25yZXYueG1sTI/BTsMwEETvSPyDtUjcqF2jNiTEqSrUliNQIs5ubJKIeG3Fbhr+&#10;nuUEx9E+zbwtN7Mb2GTH2HtUsFwIYBYbb3psFdTv+7sHYDFpNHrwaBV82wib6vqq1IXxF3yz0zG1&#10;jEowFlpBl1IoOI9NZ52OCx8s0u3Tj04nimPLzagvVO4GLoVYc6d7pIVOB/vU2ebreHYKQgqH7Hl8&#10;ed3u9pOoPw617NudUrc38/YRWLJz+oPhV5/UoSKnkz+jiWygvMrvCVUg8zwDRoTMlmtgJwUrKXLg&#10;Vcn//1D9AAAA//8DAFBLAQItABQABgAIAAAAIQC2gziS/gAAAOEBAAATAAAAAAAAAAAAAAAAAAAA&#10;AABbQ29udGVudF9UeXBlc10ueG1sUEsBAi0AFAAGAAgAAAAhADj9If/WAAAAlAEAAAsAAAAAAAAA&#10;AAAAAAAALwEAAF9yZWxzLy5yZWxzUEsBAi0AFAAGAAgAAAAhAFzVaMf/AQAA1QMAAA4AAAAAAAAA&#10;AAAAAAAALgIAAGRycy9lMm9Eb2MueG1sUEsBAi0AFAAGAAgAAAAhAL0B8i7fAAAACwEAAA8AAAAA&#10;AAAAAAAAAAAAWQQAAGRycy9kb3ducmV2LnhtbFBLBQYAAAAABAAEAPMAAABlBQAAAAA=&#10;" filled="f" stroked="f">
                <v:textbox style="mso-fit-shape-to-text:t">
                  <w:txbxContent>
                    <w:p w14:paraId="39AB4627" w14:textId="26D54E54" w:rsidR="00B405AB" w:rsidRPr="003D53BE" w:rsidRDefault="00B405AB" w:rsidP="00B405AB">
                      <w:pPr>
                        <w:jc w:val="center"/>
                        <w:rPr>
                          <w:b/>
                          <w:sz w:val="24"/>
                          <w:szCs w:val="24"/>
                        </w:rPr>
                      </w:pPr>
                      <w:r>
                        <w:rPr>
                          <w:b/>
                          <w:sz w:val="24"/>
                          <w:szCs w:val="24"/>
                        </w:rPr>
                        <w:t>Existing</w:t>
                      </w:r>
                    </w:p>
                  </w:txbxContent>
                </v:textbox>
                <w10:wrap anchorx="margin"/>
              </v:shape>
            </w:pict>
          </mc:Fallback>
        </mc:AlternateContent>
      </w:r>
      <w:r w:rsidR="006D3C86">
        <w:rPr>
          <w:rFonts w:ascii="Arial" w:hAnsi="Arial" w:cs="Arial"/>
          <w:noProof/>
          <w:sz w:val="24"/>
          <w:szCs w:val="24"/>
        </w:rPr>
        <w:drawing>
          <wp:inline distT="0" distB="0" distL="0" distR="0" wp14:anchorId="5E7C4469" wp14:editId="669F5C6D">
            <wp:extent cx="5361709" cy="2783032"/>
            <wp:effectExtent l="0" t="57150" r="0" b="5588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6D3C86">
        <w:rPr>
          <w:rFonts w:ascii="Arial" w:hAnsi="Arial" w:cs="Arial"/>
          <w:sz w:val="24"/>
          <w:szCs w:val="24"/>
        </w:rPr>
        <w:br/>
      </w:r>
    </w:p>
    <w:p w14:paraId="25ADCFB2" w14:textId="77777777" w:rsidR="00A73DBA" w:rsidRDefault="00A73DBA" w:rsidP="00842858">
      <w:pPr>
        <w:spacing w:line="480" w:lineRule="auto"/>
        <w:jc w:val="both"/>
        <w:rPr>
          <w:rFonts w:ascii="Arial" w:hAnsi="Arial" w:cs="Arial"/>
          <w:sz w:val="24"/>
          <w:szCs w:val="24"/>
        </w:rPr>
      </w:pPr>
    </w:p>
    <w:p w14:paraId="0782F3E1" w14:textId="53274C7A" w:rsidR="00163C43" w:rsidRDefault="001E1D34" w:rsidP="00842858">
      <w:pPr>
        <w:spacing w:line="480" w:lineRule="auto"/>
        <w:jc w:val="both"/>
        <w:rPr>
          <w:rFonts w:ascii="Arial" w:hAnsi="Arial" w:cs="Arial"/>
          <w:sz w:val="24"/>
          <w:szCs w:val="24"/>
        </w:rPr>
      </w:pPr>
      <w:r>
        <w:rPr>
          <w:rFonts w:ascii="Arial" w:hAnsi="Arial" w:cs="Arial"/>
          <w:sz w:val="24"/>
          <w:szCs w:val="24"/>
        </w:rPr>
        <w:t xml:space="preserve">Referring to the diagram </w:t>
      </w:r>
      <w:r w:rsidR="006D3C86">
        <w:rPr>
          <w:rFonts w:ascii="Arial" w:hAnsi="Arial" w:cs="Arial"/>
          <w:sz w:val="24"/>
          <w:szCs w:val="24"/>
        </w:rPr>
        <w:t>above</w:t>
      </w:r>
      <w:r>
        <w:rPr>
          <w:rFonts w:ascii="Arial" w:hAnsi="Arial" w:cs="Arial"/>
          <w:sz w:val="24"/>
          <w:szCs w:val="24"/>
        </w:rPr>
        <w:t xml:space="preserve">, market penetration is the least risky strategy “because you already know the products and the market” </w:t>
      </w:r>
      <w:sdt>
        <w:sdtPr>
          <w:rPr>
            <w:rFonts w:ascii="Arial" w:hAnsi="Arial" w:cs="Arial"/>
            <w:sz w:val="24"/>
            <w:szCs w:val="24"/>
          </w:rPr>
          <w:id w:val="1392771027"/>
          <w:citation/>
        </w:sdtPr>
        <w:sdtEndPr/>
        <w:sdtContent>
          <w:r>
            <w:rPr>
              <w:rFonts w:ascii="Arial" w:hAnsi="Arial" w:cs="Arial"/>
              <w:sz w:val="24"/>
              <w:szCs w:val="24"/>
            </w:rPr>
            <w:fldChar w:fldCharType="begin"/>
          </w:r>
          <w:r>
            <w:rPr>
              <w:rFonts w:ascii="Arial" w:hAnsi="Arial" w:cs="Arial"/>
              <w:sz w:val="24"/>
              <w:szCs w:val="24"/>
            </w:rPr>
            <w:instrText xml:space="preserve"> CITATION Jor18 \l 2057 </w:instrText>
          </w:r>
          <w:r>
            <w:rPr>
              <w:rFonts w:ascii="Arial" w:hAnsi="Arial" w:cs="Arial"/>
              <w:sz w:val="24"/>
              <w:szCs w:val="24"/>
            </w:rPr>
            <w:fldChar w:fldCharType="separate"/>
          </w:r>
          <w:r w:rsidR="00DF31AE" w:rsidRPr="00DF31AE">
            <w:rPr>
              <w:rFonts w:ascii="Arial" w:hAnsi="Arial" w:cs="Arial"/>
              <w:noProof/>
              <w:sz w:val="24"/>
              <w:szCs w:val="24"/>
            </w:rPr>
            <w:t>(Daykin, 2018)</w:t>
          </w:r>
          <w:r>
            <w:rPr>
              <w:rFonts w:ascii="Arial" w:hAnsi="Arial" w:cs="Arial"/>
              <w:sz w:val="24"/>
              <w:szCs w:val="24"/>
            </w:rPr>
            <w:fldChar w:fldCharType="end"/>
          </w:r>
        </w:sdtContent>
      </w:sdt>
      <w:r>
        <w:rPr>
          <w:rFonts w:ascii="Arial" w:hAnsi="Arial" w:cs="Arial"/>
          <w:sz w:val="24"/>
          <w:szCs w:val="24"/>
        </w:rPr>
        <w:t>. Effectively PWT would be delivering more apprenticeships to more customers within the sector</w:t>
      </w:r>
      <w:r w:rsidR="006D3C86">
        <w:rPr>
          <w:rFonts w:ascii="Arial" w:hAnsi="Arial" w:cs="Arial"/>
          <w:sz w:val="24"/>
          <w:szCs w:val="24"/>
        </w:rPr>
        <w:t>, which has been a natural progression for the organisation due to rising contract values year on year.</w:t>
      </w:r>
      <w:r w:rsidR="00C82EA0">
        <w:rPr>
          <w:rFonts w:ascii="Arial" w:hAnsi="Arial" w:cs="Arial"/>
          <w:sz w:val="24"/>
          <w:szCs w:val="24"/>
        </w:rPr>
        <w:t xml:space="preserve"> Risk increases as you move into new territory, such as moving into new product design or move into new markets. It may be beneficial for PWT to trial Net Zero </w:t>
      </w:r>
      <w:r w:rsidR="00C82EA0">
        <w:rPr>
          <w:rFonts w:ascii="Arial" w:hAnsi="Arial" w:cs="Arial"/>
          <w:sz w:val="24"/>
          <w:szCs w:val="24"/>
        </w:rPr>
        <w:lastRenderedPageBreak/>
        <w:t xml:space="preserve">apprenticeships and commercial training with existing employers, where working relationships and loyalty are strong – “the perils come from chasing too many opportunities… you need to be able to keep up with the requests of your new customers” </w:t>
      </w:r>
      <w:sdt>
        <w:sdtPr>
          <w:rPr>
            <w:rFonts w:ascii="Arial" w:hAnsi="Arial" w:cs="Arial"/>
            <w:sz w:val="24"/>
            <w:szCs w:val="24"/>
          </w:rPr>
          <w:id w:val="-1846555575"/>
          <w:citation/>
        </w:sdtPr>
        <w:sdtEndPr/>
        <w:sdtContent>
          <w:r w:rsidR="00C82EA0">
            <w:rPr>
              <w:rFonts w:ascii="Arial" w:hAnsi="Arial" w:cs="Arial"/>
              <w:sz w:val="24"/>
              <w:szCs w:val="24"/>
            </w:rPr>
            <w:fldChar w:fldCharType="begin"/>
          </w:r>
          <w:r w:rsidR="00C82EA0">
            <w:rPr>
              <w:rFonts w:ascii="Arial" w:hAnsi="Arial" w:cs="Arial"/>
              <w:sz w:val="24"/>
              <w:szCs w:val="24"/>
            </w:rPr>
            <w:instrText xml:space="preserve"> CITATION Jor18 \l 2057 </w:instrText>
          </w:r>
          <w:r w:rsidR="00C82EA0">
            <w:rPr>
              <w:rFonts w:ascii="Arial" w:hAnsi="Arial" w:cs="Arial"/>
              <w:sz w:val="24"/>
              <w:szCs w:val="24"/>
            </w:rPr>
            <w:fldChar w:fldCharType="separate"/>
          </w:r>
          <w:r w:rsidR="00DF31AE" w:rsidRPr="00DF31AE">
            <w:rPr>
              <w:rFonts w:ascii="Arial" w:hAnsi="Arial" w:cs="Arial"/>
              <w:noProof/>
              <w:sz w:val="24"/>
              <w:szCs w:val="24"/>
            </w:rPr>
            <w:t>(Daykin, 2018)</w:t>
          </w:r>
          <w:r w:rsidR="00C82EA0">
            <w:rPr>
              <w:rFonts w:ascii="Arial" w:hAnsi="Arial" w:cs="Arial"/>
              <w:sz w:val="24"/>
              <w:szCs w:val="24"/>
            </w:rPr>
            <w:fldChar w:fldCharType="end"/>
          </w:r>
        </w:sdtContent>
      </w:sdt>
      <w:r w:rsidR="00C82EA0">
        <w:rPr>
          <w:rFonts w:ascii="Arial" w:hAnsi="Arial" w:cs="Arial"/>
          <w:sz w:val="24"/>
          <w:szCs w:val="24"/>
        </w:rPr>
        <w:t xml:space="preserve">. </w:t>
      </w:r>
      <w:r w:rsidR="00294782">
        <w:rPr>
          <w:rFonts w:ascii="Arial" w:hAnsi="Arial" w:cs="Arial"/>
          <w:sz w:val="24"/>
          <w:szCs w:val="24"/>
        </w:rPr>
        <w:t xml:space="preserve">Utilisation of digital tools will enable PWT to deliver training </w:t>
      </w:r>
      <w:r w:rsidR="00163C43">
        <w:rPr>
          <w:rFonts w:ascii="Arial" w:hAnsi="Arial" w:cs="Arial"/>
          <w:sz w:val="24"/>
          <w:szCs w:val="24"/>
        </w:rPr>
        <w:t xml:space="preserve">without the need to travel, reducing some risk of a new market development strategy </w:t>
      </w:r>
      <w:sdt>
        <w:sdtPr>
          <w:rPr>
            <w:rFonts w:ascii="Arial" w:hAnsi="Arial" w:cs="Arial"/>
            <w:sz w:val="24"/>
            <w:szCs w:val="24"/>
          </w:rPr>
          <w:id w:val="-1709259603"/>
          <w:citation/>
        </w:sdtPr>
        <w:sdtEndPr/>
        <w:sdtContent>
          <w:r w:rsidR="00163C43">
            <w:rPr>
              <w:rFonts w:ascii="Arial" w:hAnsi="Arial" w:cs="Arial"/>
              <w:sz w:val="24"/>
              <w:szCs w:val="24"/>
            </w:rPr>
            <w:fldChar w:fldCharType="begin"/>
          </w:r>
          <w:r w:rsidR="00163C43">
            <w:rPr>
              <w:rFonts w:ascii="Arial" w:hAnsi="Arial" w:cs="Arial"/>
              <w:sz w:val="24"/>
              <w:szCs w:val="24"/>
            </w:rPr>
            <w:instrText xml:space="preserve"> CITATION Ram21 \l 2057 </w:instrText>
          </w:r>
          <w:r w:rsidR="00163C43">
            <w:rPr>
              <w:rFonts w:ascii="Arial" w:hAnsi="Arial" w:cs="Arial"/>
              <w:sz w:val="24"/>
              <w:szCs w:val="24"/>
            </w:rPr>
            <w:fldChar w:fldCharType="separate"/>
          </w:r>
          <w:r w:rsidR="00DF31AE" w:rsidRPr="00DF31AE">
            <w:rPr>
              <w:rFonts w:ascii="Arial" w:hAnsi="Arial" w:cs="Arial"/>
              <w:noProof/>
              <w:sz w:val="24"/>
              <w:szCs w:val="24"/>
            </w:rPr>
            <w:t>(Rambhai &amp; Whitehouse, 2021)</w:t>
          </w:r>
          <w:r w:rsidR="00163C43">
            <w:rPr>
              <w:rFonts w:ascii="Arial" w:hAnsi="Arial" w:cs="Arial"/>
              <w:sz w:val="24"/>
              <w:szCs w:val="24"/>
            </w:rPr>
            <w:fldChar w:fldCharType="end"/>
          </w:r>
        </w:sdtContent>
      </w:sdt>
      <w:r w:rsidR="00163C43">
        <w:rPr>
          <w:rFonts w:ascii="Arial" w:hAnsi="Arial" w:cs="Arial"/>
          <w:sz w:val="24"/>
          <w:szCs w:val="24"/>
        </w:rPr>
        <w:t>, although PWT will need to distinguish itself from its competitors within the training sector for its pursuit of commercial training to be successful. It’s also important to remember that PWT will not be able to go fully digital with its delivery, as competency elements of apprenticeships or work-based courses can only be completed face-to-face through observation</w:t>
      </w:r>
      <w:r w:rsidR="00112145">
        <w:rPr>
          <w:rFonts w:ascii="Arial" w:hAnsi="Arial" w:cs="Arial"/>
          <w:sz w:val="24"/>
          <w:szCs w:val="24"/>
        </w:rPr>
        <w:t xml:space="preserve"> at this time</w:t>
      </w:r>
      <w:r w:rsidR="00163C43">
        <w:rPr>
          <w:rFonts w:ascii="Arial" w:hAnsi="Arial" w:cs="Arial"/>
          <w:sz w:val="24"/>
          <w:szCs w:val="24"/>
        </w:rPr>
        <w:t xml:space="preserve">. Additionally, a recent survey found that many learners still prefer an element of face-to-face delivery or ‘blended learning’ – a combination of online and classroom-based delivery. </w:t>
      </w:r>
      <w:sdt>
        <w:sdtPr>
          <w:rPr>
            <w:rFonts w:ascii="Arial" w:hAnsi="Arial" w:cs="Arial"/>
            <w:sz w:val="24"/>
            <w:szCs w:val="24"/>
          </w:rPr>
          <w:id w:val="-783797954"/>
          <w:citation/>
        </w:sdtPr>
        <w:sdtEndPr/>
        <w:sdtContent>
          <w:r w:rsidR="00163C43">
            <w:rPr>
              <w:rFonts w:ascii="Arial" w:hAnsi="Arial" w:cs="Arial"/>
              <w:sz w:val="24"/>
              <w:szCs w:val="24"/>
            </w:rPr>
            <w:fldChar w:fldCharType="begin"/>
          </w:r>
          <w:r w:rsidR="00163C43">
            <w:rPr>
              <w:rFonts w:ascii="Arial" w:hAnsi="Arial" w:cs="Arial"/>
              <w:sz w:val="24"/>
              <w:szCs w:val="24"/>
            </w:rPr>
            <w:instrText xml:space="preserve"> CITATION Sal21 \l 2057 </w:instrText>
          </w:r>
          <w:r w:rsidR="00163C43">
            <w:rPr>
              <w:rFonts w:ascii="Arial" w:hAnsi="Arial" w:cs="Arial"/>
              <w:sz w:val="24"/>
              <w:szCs w:val="24"/>
            </w:rPr>
            <w:fldChar w:fldCharType="separate"/>
          </w:r>
          <w:r w:rsidR="00DF31AE" w:rsidRPr="00DF31AE">
            <w:rPr>
              <w:rFonts w:ascii="Arial" w:hAnsi="Arial" w:cs="Arial"/>
              <w:noProof/>
              <w:sz w:val="24"/>
              <w:szCs w:val="24"/>
            </w:rPr>
            <w:t>(Salesforce.org, 2021)</w:t>
          </w:r>
          <w:r w:rsidR="00163C43">
            <w:rPr>
              <w:rFonts w:ascii="Arial" w:hAnsi="Arial" w:cs="Arial"/>
              <w:sz w:val="24"/>
              <w:szCs w:val="24"/>
            </w:rPr>
            <w:fldChar w:fldCharType="end"/>
          </w:r>
        </w:sdtContent>
      </w:sdt>
      <w:r w:rsidR="00163C43">
        <w:rPr>
          <w:rFonts w:ascii="Arial" w:hAnsi="Arial" w:cs="Arial"/>
          <w:sz w:val="24"/>
          <w:szCs w:val="24"/>
        </w:rPr>
        <w:t>. Of 1,128 students</w:t>
      </w:r>
      <w:r w:rsidR="00EF5ED5">
        <w:rPr>
          <w:rFonts w:ascii="Arial" w:hAnsi="Arial" w:cs="Arial"/>
          <w:sz w:val="24"/>
          <w:szCs w:val="24"/>
        </w:rPr>
        <w:t>, 56% would be prepared to return to campus full-time and 40% believed flexible learning options were very important. In addition, 65% of students said they would struggle to find a quiet environment to work in from home and 40% would struggle to access a computer, which would threaten a completely digital approach.</w:t>
      </w:r>
    </w:p>
    <w:p w14:paraId="43CA51E0" w14:textId="43B3E4A7" w:rsidR="00EF5ED5" w:rsidRDefault="00EF5ED5" w:rsidP="00842858">
      <w:pPr>
        <w:spacing w:line="480" w:lineRule="auto"/>
        <w:jc w:val="both"/>
        <w:rPr>
          <w:rFonts w:ascii="Arial" w:hAnsi="Arial" w:cs="Arial"/>
          <w:sz w:val="24"/>
          <w:szCs w:val="24"/>
        </w:rPr>
      </w:pPr>
    </w:p>
    <w:p w14:paraId="6757B22F" w14:textId="479D93CC" w:rsidR="00EF5ED5" w:rsidRDefault="00EF5ED5" w:rsidP="00EF5ED5">
      <w:pPr>
        <w:pStyle w:val="Heading1"/>
      </w:pPr>
      <w:bookmarkStart w:id="6" w:name="_Toc122030741"/>
      <w:r>
        <w:t>Conclusions</w:t>
      </w:r>
      <w:bookmarkEnd w:id="6"/>
    </w:p>
    <w:p w14:paraId="033BD7AC" w14:textId="77777777" w:rsidR="00EF5ED5" w:rsidRPr="00EF5ED5" w:rsidRDefault="00EF5ED5" w:rsidP="00EF5ED5"/>
    <w:p w14:paraId="71ED99E4" w14:textId="35370620" w:rsidR="001E1D34" w:rsidRDefault="00C82EA0" w:rsidP="00842858">
      <w:pPr>
        <w:spacing w:line="480" w:lineRule="auto"/>
        <w:jc w:val="both"/>
        <w:rPr>
          <w:rFonts w:ascii="Arial" w:hAnsi="Arial" w:cs="Arial"/>
          <w:sz w:val="24"/>
          <w:szCs w:val="24"/>
        </w:rPr>
      </w:pPr>
      <w:r>
        <w:rPr>
          <w:rFonts w:ascii="Arial" w:hAnsi="Arial" w:cs="Arial"/>
          <w:sz w:val="24"/>
          <w:szCs w:val="24"/>
        </w:rPr>
        <w:t xml:space="preserve">With consideration of the findings, PWT requires a strategy </w:t>
      </w:r>
      <w:r w:rsidR="008A46F5">
        <w:rPr>
          <w:rFonts w:ascii="Arial" w:hAnsi="Arial" w:cs="Arial"/>
          <w:sz w:val="24"/>
          <w:szCs w:val="24"/>
        </w:rPr>
        <w:t>that embraces the new digital age of delivery, satisfies its key stakeholders and opens up opportunities for delivery of Net Zero apprenticeships. Other key factors that must be considered are</w:t>
      </w:r>
      <w:r w:rsidR="004D1A3E">
        <w:rPr>
          <w:rFonts w:ascii="Arial" w:hAnsi="Arial" w:cs="Arial"/>
          <w:sz w:val="24"/>
          <w:szCs w:val="24"/>
        </w:rPr>
        <w:t>:</w:t>
      </w:r>
      <w:r w:rsidR="008A46F5">
        <w:rPr>
          <w:rFonts w:ascii="Arial" w:hAnsi="Arial" w:cs="Arial"/>
          <w:sz w:val="24"/>
          <w:szCs w:val="24"/>
        </w:rPr>
        <w:t xml:space="preserve"> the potential threats to funding</w:t>
      </w:r>
      <w:r w:rsidR="004D1A3E">
        <w:rPr>
          <w:rFonts w:ascii="Arial" w:hAnsi="Arial" w:cs="Arial"/>
          <w:sz w:val="24"/>
          <w:szCs w:val="24"/>
        </w:rPr>
        <w:t>;</w:t>
      </w:r>
      <w:r w:rsidR="008A46F5">
        <w:rPr>
          <w:rFonts w:ascii="Arial" w:hAnsi="Arial" w:cs="Arial"/>
          <w:sz w:val="24"/>
          <w:szCs w:val="24"/>
        </w:rPr>
        <w:t xml:space="preserve"> missed opportunities to utilise the existing expertise of staff</w:t>
      </w:r>
      <w:r w:rsidR="004D1A3E">
        <w:rPr>
          <w:rFonts w:ascii="Arial" w:hAnsi="Arial" w:cs="Arial"/>
          <w:sz w:val="24"/>
          <w:szCs w:val="24"/>
        </w:rPr>
        <w:t>;</w:t>
      </w:r>
      <w:r w:rsidR="008A46F5">
        <w:rPr>
          <w:rFonts w:ascii="Arial" w:hAnsi="Arial" w:cs="Arial"/>
          <w:sz w:val="24"/>
          <w:szCs w:val="24"/>
        </w:rPr>
        <w:t xml:space="preserve"> </w:t>
      </w:r>
      <w:r w:rsidR="004D1A3E">
        <w:rPr>
          <w:rFonts w:ascii="Arial" w:hAnsi="Arial" w:cs="Arial"/>
          <w:sz w:val="24"/>
          <w:szCs w:val="24"/>
        </w:rPr>
        <w:t>the</w:t>
      </w:r>
      <w:r w:rsidR="008A46F5">
        <w:rPr>
          <w:rFonts w:ascii="Arial" w:hAnsi="Arial" w:cs="Arial"/>
          <w:sz w:val="24"/>
          <w:szCs w:val="24"/>
        </w:rPr>
        <w:t xml:space="preserve"> complete turnover of admin support staff with low knowledge of the sector</w:t>
      </w:r>
      <w:r w:rsidR="004D1A3E">
        <w:rPr>
          <w:rFonts w:ascii="Arial" w:hAnsi="Arial" w:cs="Arial"/>
          <w:sz w:val="24"/>
          <w:szCs w:val="24"/>
        </w:rPr>
        <w:t xml:space="preserve">; </w:t>
      </w:r>
      <w:r w:rsidR="008A46F5">
        <w:rPr>
          <w:rFonts w:ascii="Arial" w:hAnsi="Arial" w:cs="Arial"/>
          <w:sz w:val="24"/>
          <w:szCs w:val="24"/>
        </w:rPr>
        <w:lastRenderedPageBreak/>
        <w:t>low morale brought about through the changes of the last couple of years</w:t>
      </w:r>
      <w:r w:rsidR="004D1A3E">
        <w:rPr>
          <w:rFonts w:ascii="Arial" w:hAnsi="Arial" w:cs="Arial"/>
          <w:sz w:val="24"/>
          <w:szCs w:val="24"/>
        </w:rPr>
        <w:t>, leading to increased resistance to change.</w:t>
      </w:r>
      <w:r w:rsidR="00EF5ED5">
        <w:rPr>
          <w:rFonts w:ascii="Arial" w:hAnsi="Arial" w:cs="Arial"/>
          <w:sz w:val="24"/>
          <w:szCs w:val="24"/>
        </w:rPr>
        <w:t xml:space="preserve"> The organisation would also need to plan to reduce barriers of the digital divide to prevent exclusion of learners who would struggle to access or use technology.</w:t>
      </w:r>
    </w:p>
    <w:p w14:paraId="6776ECB6" w14:textId="12EE89F6" w:rsidR="00294782" w:rsidRDefault="00CD115C" w:rsidP="00842858">
      <w:pPr>
        <w:spacing w:line="480" w:lineRule="auto"/>
        <w:jc w:val="both"/>
        <w:rPr>
          <w:rFonts w:ascii="Arial" w:hAnsi="Arial" w:cs="Arial"/>
          <w:sz w:val="24"/>
          <w:szCs w:val="24"/>
        </w:rPr>
      </w:pPr>
      <w:r>
        <w:rPr>
          <w:rFonts w:ascii="Arial" w:hAnsi="Arial" w:cs="Arial"/>
          <w:sz w:val="24"/>
          <w:szCs w:val="24"/>
        </w:rPr>
        <w:t>Re-visiting the SWOT and PESTLE gives the following opportunities that may be utilised for a new strategic direction. These have been grouped based on timescale</w:t>
      </w:r>
      <w:r w:rsidR="00BE5C24">
        <w:rPr>
          <w:rFonts w:ascii="Arial" w:hAnsi="Arial" w:cs="Arial"/>
          <w:sz w:val="24"/>
          <w:szCs w:val="24"/>
        </w:rPr>
        <w:t xml:space="preserve"> and their relative importance to strategy implementation. Cross-multiplying these with the associated PESTLE factors will allow PWT to prioritise</w:t>
      </w:r>
      <w:r w:rsidR="00294782">
        <w:rPr>
          <w:rFonts w:ascii="Arial" w:hAnsi="Arial" w:cs="Arial"/>
          <w:sz w:val="24"/>
          <w:szCs w:val="24"/>
        </w:rPr>
        <w:t xml:space="preserve"> their options</w:t>
      </w:r>
      <w:r>
        <w:rPr>
          <w:rFonts w:ascii="Arial" w:hAnsi="Arial" w:cs="Arial"/>
          <w:sz w:val="24"/>
          <w:szCs w:val="24"/>
        </w:rPr>
        <w:t xml:space="preserve"> </w:t>
      </w:r>
      <w:r w:rsidR="00294782">
        <w:rPr>
          <w:rFonts w:ascii="Arial" w:hAnsi="Arial" w:cs="Arial"/>
          <w:sz w:val="24"/>
          <w:szCs w:val="24"/>
        </w:rPr>
        <w:t>–</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1259"/>
        <w:gridCol w:w="1958"/>
        <w:gridCol w:w="1174"/>
        <w:gridCol w:w="3598"/>
        <w:gridCol w:w="1027"/>
      </w:tblGrid>
      <w:tr w:rsidR="00CD115C" w:rsidRPr="00294782" w14:paraId="6AABAC26" w14:textId="688D6D61" w:rsidTr="00294782">
        <w:tc>
          <w:tcPr>
            <w:tcW w:w="1266" w:type="dxa"/>
          </w:tcPr>
          <w:p w14:paraId="583DACB3" w14:textId="5451D6AB" w:rsidR="00CD115C" w:rsidRPr="00294782" w:rsidRDefault="00CD115C" w:rsidP="00CD115C">
            <w:pPr>
              <w:rPr>
                <w:b/>
                <w:bCs/>
                <w:sz w:val="20"/>
                <w:szCs w:val="20"/>
              </w:rPr>
            </w:pPr>
            <w:r w:rsidRPr="00294782">
              <w:rPr>
                <w:b/>
                <w:bCs/>
                <w:sz w:val="20"/>
                <w:szCs w:val="20"/>
              </w:rPr>
              <w:t>Timescale</w:t>
            </w:r>
          </w:p>
        </w:tc>
        <w:tc>
          <w:tcPr>
            <w:tcW w:w="1978" w:type="dxa"/>
          </w:tcPr>
          <w:p w14:paraId="32EB5218" w14:textId="5372052F" w:rsidR="00CD115C" w:rsidRPr="00294782" w:rsidRDefault="00CD115C" w:rsidP="00CD115C">
            <w:pPr>
              <w:rPr>
                <w:b/>
                <w:bCs/>
                <w:sz w:val="20"/>
                <w:szCs w:val="20"/>
              </w:rPr>
            </w:pPr>
            <w:r w:rsidRPr="00294782">
              <w:rPr>
                <w:b/>
                <w:bCs/>
                <w:sz w:val="20"/>
                <w:szCs w:val="20"/>
              </w:rPr>
              <w:t>Strategic options</w:t>
            </w:r>
          </w:p>
        </w:tc>
        <w:tc>
          <w:tcPr>
            <w:tcW w:w="1174" w:type="dxa"/>
          </w:tcPr>
          <w:p w14:paraId="08B93C90" w14:textId="4A817475" w:rsidR="00CD115C" w:rsidRPr="00294782" w:rsidRDefault="00CD115C" w:rsidP="00CD115C">
            <w:pPr>
              <w:rPr>
                <w:rFonts w:cstheme="minorHAnsi"/>
                <w:b/>
                <w:bCs/>
                <w:sz w:val="20"/>
                <w:szCs w:val="20"/>
              </w:rPr>
            </w:pPr>
            <w:r w:rsidRPr="00294782">
              <w:rPr>
                <w:rFonts w:cstheme="minorHAnsi"/>
                <w:b/>
                <w:bCs/>
                <w:sz w:val="20"/>
                <w:szCs w:val="20"/>
              </w:rPr>
              <w:t>Relative importance</w:t>
            </w:r>
          </w:p>
        </w:tc>
        <w:tc>
          <w:tcPr>
            <w:tcW w:w="3657" w:type="dxa"/>
          </w:tcPr>
          <w:p w14:paraId="45550B9F" w14:textId="379BFDA7" w:rsidR="00CD115C" w:rsidRPr="00294782" w:rsidRDefault="00CD115C" w:rsidP="00CD115C">
            <w:pPr>
              <w:rPr>
                <w:rFonts w:cstheme="minorHAnsi"/>
                <w:b/>
                <w:bCs/>
                <w:sz w:val="20"/>
                <w:szCs w:val="20"/>
              </w:rPr>
            </w:pPr>
            <w:r w:rsidRPr="00294782">
              <w:rPr>
                <w:rFonts w:cstheme="minorHAnsi"/>
                <w:b/>
                <w:bCs/>
                <w:sz w:val="20"/>
                <w:szCs w:val="20"/>
              </w:rPr>
              <w:t xml:space="preserve">Associated PESTLE </w:t>
            </w:r>
            <w:r w:rsidR="00C705EE" w:rsidRPr="00294782">
              <w:rPr>
                <w:rFonts w:cstheme="minorHAnsi"/>
                <w:b/>
                <w:bCs/>
                <w:sz w:val="20"/>
                <w:szCs w:val="20"/>
              </w:rPr>
              <w:br/>
            </w:r>
            <w:r w:rsidRPr="00294782">
              <w:rPr>
                <w:rFonts w:cstheme="minorHAnsi"/>
                <w:b/>
                <w:bCs/>
                <w:sz w:val="20"/>
                <w:szCs w:val="20"/>
              </w:rPr>
              <w:t>Factor(s)</w:t>
            </w:r>
          </w:p>
        </w:tc>
        <w:tc>
          <w:tcPr>
            <w:tcW w:w="941" w:type="dxa"/>
          </w:tcPr>
          <w:p w14:paraId="14AA10E9" w14:textId="65A7017B" w:rsidR="00CD115C" w:rsidRPr="00294782" w:rsidRDefault="00CD115C" w:rsidP="00CD115C">
            <w:pPr>
              <w:rPr>
                <w:rFonts w:cstheme="minorHAnsi"/>
                <w:b/>
                <w:bCs/>
                <w:sz w:val="20"/>
                <w:szCs w:val="20"/>
              </w:rPr>
            </w:pPr>
            <w:r w:rsidRPr="00294782">
              <w:rPr>
                <w:rFonts w:cstheme="minorHAnsi"/>
                <w:b/>
                <w:bCs/>
                <w:sz w:val="20"/>
                <w:szCs w:val="20"/>
              </w:rPr>
              <w:t xml:space="preserve">Weighted </w:t>
            </w:r>
            <w:r w:rsidR="00BE5C24" w:rsidRPr="00294782">
              <w:rPr>
                <w:rFonts w:cstheme="minorHAnsi"/>
                <w:b/>
                <w:bCs/>
                <w:sz w:val="20"/>
                <w:szCs w:val="20"/>
              </w:rPr>
              <w:t>Average</w:t>
            </w:r>
          </w:p>
        </w:tc>
      </w:tr>
      <w:tr w:rsidR="00CD115C" w:rsidRPr="00294782" w14:paraId="102CA976" w14:textId="53C9E05C" w:rsidTr="00294782">
        <w:tc>
          <w:tcPr>
            <w:tcW w:w="1266" w:type="dxa"/>
          </w:tcPr>
          <w:p w14:paraId="45380535" w14:textId="2A61ECBA" w:rsidR="00BE5C24" w:rsidRPr="00294782" w:rsidRDefault="00BE5C24" w:rsidP="00CD115C">
            <w:pPr>
              <w:rPr>
                <w:b/>
                <w:bCs/>
                <w:sz w:val="20"/>
                <w:szCs w:val="20"/>
              </w:rPr>
            </w:pPr>
            <w:r w:rsidRPr="00294782">
              <w:rPr>
                <w:b/>
                <w:bCs/>
                <w:sz w:val="20"/>
                <w:szCs w:val="20"/>
              </w:rPr>
              <w:t>Short-term</w:t>
            </w:r>
          </w:p>
          <w:p w14:paraId="6663AC99" w14:textId="31DB4D7A" w:rsidR="00CD115C" w:rsidRPr="00294782" w:rsidRDefault="00CD115C" w:rsidP="00CD115C">
            <w:pPr>
              <w:rPr>
                <w:b/>
                <w:bCs/>
                <w:sz w:val="20"/>
                <w:szCs w:val="20"/>
              </w:rPr>
            </w:pPr>
            <w:r w:rsidRPr="00294782">
              <w:rPr>
                <w:b/>
                <w:bCs/>
                <w:sz w:val="20"/>
                <w:szCs w:val="20"/>
              </w:rPr>
              <w:t>1 month</w:t>
            </w:r>
          </w:p>
        </w:tc>
        <w:tc>
          <w:tcPr>
            <w:tcW w:w="1978" w:type="dxa"/>
          </w:tcPr>
          <w:p w14:paraId="7053ABDB" w14:textId="56250CAA" w:rsidR="00CD115C" w:rsidRPr="00294782" w:rsidRDefault="00CD115C" w:rsidP="00CD115C">
            <w:pPr>
              <w:rPr>
                <w:sz w:val="20"/>
                <w:szCs w:val="20"/>
              </w:rPr>
            </w:pPr>
            <w:r w:rsidRPr="00294782">
              <w:rPr>
                <w:b/>
                <w:bCs/>
                <w:sz w:val="20"/>
                <w:szCs w:val="20"/>
              </w:rPr>
              <w:t>O1</w:t>
            </w:r>
            <w:r w:rsidRPr="00294782">
              <w:rPr>
                <w:sz w:val="20"/>
                <w:szCs w:val="20"/>
              </w:rPr>
              <w:t xml:space="preserve"> - Program a direct link between e-portfolio and </w:t>
            </w:r>
            <w:proofErr w:type="spellStart"/>
            <w:r w:rsidRPr="00294782">
              <w:rPr>
                <w:sz w:val="20"/>
                <w:szCs w:val="20"/>
              </w:rPr>
              <w:t>Maytas</w:t>
            </w:r>
            <w:proofErr w:type="spellEnd"/>
            <w:r w:rsidRPr="00294782">
              <w:rPr>
                <w:sz w:val="20"/>
                <w:szCs w:val="20"/>
              </w:rPr>
              <w:t xml:space="preserve"> learner management system to increase efficiency and reduce admin workload</w:t>
            </w:r>
            <w:r w:rsidRPr="00294782">
              <w:rPr>
                <w:sz w:val="20"/>
                <w:szCs w:val="20"/>
              </w:rPr>
              <w:br/>
            </w:r>
          </w:p>
        </w:tc>
        <w:tc>
          <w:tcPr>
            <w:tcW w:w="1174" w:type="dxa"/>
          </w:tcPr>
          <w:p w14:paraId="51A44284" w14:textId="77777777" w:rsidR="00634331" w:rsidRPr="00294782" w:rsidRDefault="00634331" w:rsidP="00634331">
            <w:pPr>
              <w:spacing w:line="480" w:lineRule="auto"/>
              <w:jc w:val="center"/>
              <w:rPr>
                <w:rFonts w:ascii="Arial" w:hAnsi="Arial" w:cs="Arial"/>
                <w:sz w:val="20"/>
                <w:szCs w:val="20"/>
              </w:rPr>
            </w:pPr>
          </w:p>
          <w:p w14:paraId="0BAD0608" w14:textId="1903EBCE" w:rsidR="00CD115C"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30</w:t>
            </w:r>
            <w:r w:rsidR="00BE5C24" w:rsidRPr="00294782">
              <w:rPr>
                <w:rFonts w:ascii="Arial" w:hAnsi="Arial" w:cs="Arial"/>
                <w:sz w:val="20"/>
                <w:szCs w:val="20"/>
              </w:rPr>
              <w:t>%</w:t>
            </w:r>
          </w:p>
          <w:p w14:paraId="54F4D230" w14:textId="74F61D80" w:rsidR="00634331" w:rsidRPr="00294782" w:rsidRDefault="00634331" w:rsidP="00634331">
            <w:pPr>
              <w:spacing w:line="480" w:lineRule="auto"/>
              <w:jc w:val="center"/>
              <w:rPr>
                <w:rFonts w:ascii="Arial" w:hAnsi="Arial" w:cs="Arial"/>
                <w:sz w:val="20"/>
                <w:szCs w:val="20"/>
              </w:rPr>
            </w:pPr>
            <w:r w:rsidRPr="00294782">
              <w:rPr>
                <w:rFonts w:ascii="Arial" w:hAnsi="Arial" w:cs="Arial"/>
                <w:sz w:val="20"/>
                <w:szCs w:val="20"/>
              </w:rPr>
              <w:t>[0.</w:t>
            </w:r>
            <w:r w:rsidR="00007E6C" w:rsidRPr="00294782">
              <w:rPr>
                <w:rFonts w:ascii="Arial" w:hAnsi="Arial" w:cs="Arial"/>
                <w:sz w:val="20"/>
                <w:szCs w:val="20"/>
              </w:rPr>
              <w:t>3</w:t>
            </w:r>
            <w:r w:rsidRPr="00294782">
              <w:rPr>
                <w:rFonts w:ascii="Arial" w:hAnsi="Arial" w:cs="Arial"/>
                <w:sz w:val="20"/>
                <w:szCs w:val="20"/>
              </w:rPr>
              <w:t>]</w:t>
            </w:r>
          </w:p>
        </w:tc>
        <w:tc>
          <w:tcPr>
            <w:tcW w:w="3657" w:type="dxa"/>
          </w:tcPr>
          <w:p w14:paraId="36EB5712" w14:textId="33FCCFB1" w:rsidR="00BE5C24" w:rsidRPr="00294782" w:rsidRDefault="00BE5C24" w:rsidP="00BE5C24">
            <w:pPr>
              <w:rPr>
                <w:sz w:val="20"/>
                <w:szCs w:val="20"/>
              </w:rPr>
            </w:pPr>
            <w:r w:rsidRPr="00294782">
              <w:rPr>
                <w:sz w:val="20"/>
                <w:szCs w:val="20"/>
              </w:rPr>
              <w:t xml:space="preserve">WG aims to create 125,000 new apprenticeships </w:t>
            </w:r>
            <w:sdt>
              <w:sdtPr>
                <w:rPr>
                  <w:sz w:val="20"/>
                  <w:szCs w:val="20"/>
                </w:rPr>
                <w:id w:val="-388730404"/>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DF31AE" w:rsidRPr="00DF31AE">
                  <w:rPr>
                    <w:noProof/>
                    <w:sz w:val="20"/>
                    <w:szCs w:val="20"/>
                  </w:rPr>
                  <w:t>(Welsh Government, 2021)</w:t>
                </w:r>
                <w:r w:rsidRPr="00294782">
                  <w:rPr>
                    <w:sz w:val="20"/>
                    <w:szCs w:val="20"/>
                  </w:rPr>
                  <w:fldChar w:fldCharType="end"/>
                </w:r>
              </w:sdtContent>
            </w:sdt>
            <w:r w:rsidRPr="00294782">
              <w:rPr>
                <w:sz w:val="20"/>
                <w:szCs w:val="20"/>
              </w:rPr>
              <w:t xml:space="preserve"> [10]</w:t>
            </w:r>
          </w:p>
          <w:p w14:paraId="4F306F5A" w14:textId="1EAB29CC" w:rsidR="00BE5C24" w:rsidRPr="00294782" w:rsidRDefault="00BE5C24" w:rsidP="00BE5C24">
            <w:pPr>
              <w:rPr>
                <w:sz w:val="20"/>
                <w:szCs w:val="20"/>
              </w:rPr>
            </w:pPr>
            <w:r w:rsidRPr="00294782">
              <w:rPr>
                <w:sz w:val="20"/>
                <w:szCs w:val="20"/>
              </w:rPr>
              <w:br/>
              <w:t xml:space="preserve">Digital 2030 – “providers will seamlessly integrate digital technology into delivery” </w:t>
            </w:r>
            <w:sdt>
              <w:sdtPr>
                <w:rPr>
                  <w:sz w:val="20"/>
                  <w:szCs w:val="20"/>
                </w:rPr>
                <w:id w:val="-896509045"/>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DF31AE" w:rsidRPr="00DF31AE">
                  <w:rPr>
                    <w:noProof/>
                    <w:sz w:val="20"/>
                    <w:szCs w:val="20"/>
                  </w:rPr>
                  <w:t>(Williams &amp; Skates, 2019)</w:t>
                </w:r>
                <w:r w:rsidRPr="00294782">
                  <w:rPr>
                    <w:sz w:val="20"/>
                    <w:szCs w:val="20"/>
                  </w:rPr>
                  <w:fldChar w:fldCharType="end"/>
                </w:r>
              </w:sdtContent>
            </w:sdt>
            <w:r w:rsidRPr="00294782">
              <w:rPr>
                <w:sz w:val="20"/>
                <w:szCs w:val="20"/>
              </w:rPr>
              <w:t xml:space="preserve"> [9]</w:t>
            </w:r>
            <w:r w:rsidRPr="00294782">
              <w:rPr>
                <w:sz w:val="20"/>
                <w:szCs w:val="20"/>
              </w:rPr>
              <w:br/>
            </w:r>
          </w:p>
        </w:tc>
        <w:tc>
          <w:tcPr>
            <w:tcW w:w="941" w:type="dxa"/>
          </w:tcPr>
          <w:p w14:paraId="693E1B0C" w14:textId="77777777" w:rsidR="00CD115C" w:rsidRPr="00294782" w:rsidRDefault="00CD115C" w:rsidP="00CD115C">
            <w:pPr>
              <w:spacing w:line="480" w:lineRule="auto"/>
              <w:jc w:val="both"/>
              <w:rPr>
                <w:rFonts w:ascii="Arial" w:hAnsi="Arial" w:cs="Arial"/>
                <w:sz w:val="20"/>
                <w:szCs w:val="20"/>
              </w:rPr>
            </w:pPr>
          </w:p>
          <w:p w14:paraId="2EC4AD25" w14:textId="40191998" w:rsidR="00634331" w:rsidRPr="00294782" w:rsidRDefault="00634331" w:rsidP="00CD115C">
            <w:pPr>
              <w:spacing w:line="480" w:lineRule="auto"/>
              <w:jc w:val="both"/>
              <w:rPr>
                <w:rFonts w:ascii="Arial" w:hAnsi="Arial" w:cs="Arial"/>
                <w:sz w:val="20"/>
                <w:szCs w:val="20"/>
              </w:rPr>
            </w:pPr>
            <w:r w:rsidRPr="00294782">
              <w:rPr>
                <w:rFonts w:ascii="Arial" w:hAnsi="Arial" w:cs="Arial"/>
                <w:sz w:val="20"/>
                <w:szCs w:val="20"/>
              </w:rPr>
              <w:t>19 x 0.</w:t>
            </w:r>
            <w:r w:rsidR="00007E6C" w:rsidRPr="00294782">
              <w:rPr>
                <w:rFonts w:ascii="Arial" w:hAnsi="Arial" w:cs="Arial"/>
                <w:sz w:val="20"/>
                <w:szCs w:val="20"/>
              </w:rPr>
              <w:t>3</w:t>
            </w:r>
          </w:p>
          <w:p w14:paraId="02B1079C" w14:textId="4AB08443" w:rsidR="00634331" w:rsidRPr="00294782" w:rsidRDefault="00634331" w:rsidP="00CD115C">
            <w:pPr>
              <w:spacing w:line="480" w:lineRule="auto"/>
              <w:jc w:val="both"/>
              <w:rPr>
                <w:rFonts w:ascii="Arial" w:hAnsi="Arial" w:cs="Arial"/>
                <w:sz w:val="20"/>
                <w:szCs w:val="20"/>
              </w:rPr>
            </w:pPr>
            <w:r w:rsidRPr="00294782">
              <w:rPr>
                <w:rFonts w:ascii="Arial" w:hAnsi="Arial" w:cs="Arial"/>
                <w:sz w:val="20"/>
                <w:szCs w:val="20"/>
              </w:rPr>
              <w:t>=</w:t>
            </w:r>
            <w:r w:rsidR="00C705EE" w:rsidRPr="00294782">
              <w:rPr>
                <w:rFonts w:ascii="Arial" w:hAnsi="Arial" w:cs="Arial"/>
                <w:sz w:val="20"/>
                <w:szCs w:val="20"/>
              </w:rPr>
              <w:t xml:space="preserve"> </w:t>
            </w:r>
            <w:r w:rsidR="00007E6C" w:rsidRPr="00294782">
              <w:rPr>
                <w:rFonts w:ascii="Arial" w:hAnsi="Arial" w:cs="Arial"/>
                <w:sz w:val="20"/>
                <w:szCs w:val="20"/>
              </w:rPr>
              <w:t>5.7</w:t>
            </w:r>
          </w:p>
        </w:tc>
      </w:tr>
      <w:tr w:rsidR="00BE5C24" w:rsidRPr="00294782" w14:paraId="58B8BF0D" w14:textId="77777777" w:rsidTr="00294782">
        <w:tc>
          <w:tcPr>
            <w:tcW w:w="1266" w:type="dxa"/>
          </w:tcPr>
          <w:p w14:paraId="31666EEB" w14:textId="77777777" w:rsidR="00BE5C24" w:rsidRPr="00294782" w:rsidRDefault="00BE5C24" w:rsidP="00CD115C">
            <w:pPr>
              <w:rPr>
                <w:b/>
                <w:bCs/>
                <w:sz w:val="20"/>
                <w:szCs w:val="20"/>
              </w:rPr>
            </w:pPr>
            <w:r w:rsidRPr="00294782">
              <w:rPr>
                <w:b/>
                <w:bCs/>
                <w:sz w:val="20"/>
                <w:szCs w:val="20"/>
              </w:rPr>
              <w:t>Mid</w:t>
            </w:r>
          </w:p>
          <w:p w14:paraId="78C96690" w14:textId="335C9AC5" w:rsidR="00BE5C24" w:rsidRPr="00294782" w:rsidRDefault="00BE5C24" w:rsidP="00CD115C">
            <w:pPr>
              <w:rPr>
                <w:b/>
                <w:bCs/>
                <w:sz w:val="20"/>
                <w:szCs w:val="20"/>
              </w:rPr>
            </w:pPr>
            <w:r w:rsidRPr="00294782">
              <w:rPr>
                <w:b/>
                <w:bCs/>
                <w:sz w:val="20"/>
                <w:szCs w:val="20"/>
              </w:rPr>
              <w:t>6 months</w:t>
            </w:r>
          </w:p>
        </w:tc>
        <w:tc>
          <w:tcPr>
            <w:tcW w:w="1978" w:type="dxa"/>
          </w:tcPr>
          <w:p w14:paraId="4286363B" w14:textId="77777777" w:rsidR="00BE5C24" w:rsidRPr="00294782" w:rsidRDefault="00BE5C24" w:rsidP="00BE5C24">
            <w:pPr>
              <w:rPr>
                <w:sz w:val="20"/>
                <w:szCs w:val="20"/>
              </w:rPr>
            </w:pPr>
            <w:r w:rsidRPr="00294782">
              <w:rPr>
                <w:b/>
                <w:bCs/>
                <w:sz w:val="20"/>
                <w:szCs w:val="20"/>
              </w:rPr>
              <w:t>O5</w:t>
            </w:r>
            <w:r w:rsidRPr="00294782">
              <w:rPr>
                <w:sz w:val="20"/>
                <w:szCs w:val="20"/>
              </w:rPr>
              <w:t xml:space="preserve"> - Provision of bespoke CPD courses through commercial route</w:t>
            </w:r>
          </w:p>
          <w:p w14:paraId="6170A0CA" w14:textId="77777777" w:rsidR="00BE5C24" w:rsidRPr="00294782" w:rsidRDefault="00BE5C24" w:rsidP="00CD115C">
            <w:pPr>
              <w:rPr>
                <w:b/>
                <w:bCs/>
                <w:sz w:val="20"/>
                <w:szCs w:val="20"/>
              </w:rPr>
            </w:pPr>
          </w:p>
        </w:tc>
        <w:tc>
          <w:tcPr>
            <w:tcW w:w="1174" w:type="dxa"/>
          </w:tcPr>
          <w:p w14:paraId="6D1BC6B5" w14:textId="77777777" w:rsidR="00634331" w:rsidRPr="00294782" w:rsidRDefault="00634331" w:rsidP="00634331">
            <w:pPr>
              <w:spacing w:line="480" w:lineRule="auto"/>
              <w:jc w:val="center"/>
              <w:rPr>
                <w:rFonts w:ascii="Arial" w:hAnsi="Arial" w:cs="Arial"/>
                <w:sz w:val="20"/>
                <w:szCs w:val="20"/>
              </w:rPr>
            </w:pPr>
          </w:p>
          <w:p w14:paraId="2FFD538E" w14:textId="5151A491" w:rsidR="00BE5C24"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10</w:t>
            </w:r>
            <w:r w:rsidR="00BE5C24" w:rsidRPr="00294782">
              <w:rPr>
                <w:rFonts w:ascii="Arial" w:hAnsi="Arial" w:cs="Arial"/>
                <w:sz w:val="20"/>
                <w:szCs w:val="20"/>
              </w:rPr>
              <w:t>%</w:t>
            </w:r>
          </w:p>
          <w:p w14:paraId="38D5569A" w14:textId="20D6ABDE" w:rsidR="00634331" w:rsidRPr="00294782" w:rsidRDefault="00634331" w:rsidP="00634331">
            <w:pPr>
              <w:spacing w:line="480" w:lineRule="auto"/>
              <w:jc w:val="center"/>
              <w:rPr>
                <w:rFonts w:ascii="Arial" w:hAnsi="Arial" w:cs="Arial"/>
                <w:sz w:val="20"/>
                <w:szCs w:val="20"/>
              </w:rPr>
            </w:pPr>
            <w:r w:rsidRPr="00294782">
              <w:rPr>
                <w:rFonts w:ascii="Arial" w:hAnsi="Arial" w:cs="Arial"/>
                <w:sz w:val="20"/>
                <w:szCs w:val="20"/>
              </w:rPr>
              <w:t>[0.1]</w:t>
            </w:r>
          </w:p>
        </w:tc>
        <w:tc>
          <w:tcPr>
            <w:tcW w:w="3657" w:type="dxa"/>
          </w:tcPr>
          <w:p w14:paraId="71B7ACE5" w14:textId="06118A6C" w:rsidR="00634331" w:rsidRPr="00294782" w:rsidRDefault="00634331" w:rsidP="00634331">
            <w:pPr>
              <w:rPr>
                <w:sz w:val="20"/>
                <w:szCs w:val="20"/>
              </w:rPr>
            </w:pPr>
            <w:r w:rsidRPr="00294782">
              <w:rPr>
                <w:sz w:val="20"/>
                <w:szCs w:val="20"/>
              </w:rPr>
              <w:t>Potential loss of funding when EU Social Fund ceases [10]</w:t>
            </w:r>
          </w:p>
          <w:p w14:paraId="69F80887" w14:textId="6B6C2531" w:rsidR="00634331" w:rsidRPr="00294782" w:rsidRDefault="00634331" w:rsidP="00634331">
            <w:pPr>
              <w:rPr>
                <w:sz w:val="20"/>
                <w:szCs w:val="20"/>
              </w:rPr>
            </w:pPr>
          </w:p>
          <w:p w14:paraId="6F79D8E9" w14:textId="51FDC7DF" w:rsidR="00634331" w:rsidRPr="00294782" w:rsidRDefault="00634331" w:rsidP="00634331">
            <w:pPr>
              <w:rPr>
                <w:sz w:val="20"/>
                <w:szCs w:val="20"/>
              </w:rPr>
            </w:pPr>
            <w:r w:rsidRPr="00294782">
              <w:rPr>
                <w:sz w:val="20"/>
                <w:szCs w:val="20"/>
              </w:rPr>
              <w:t xml:space="preserve">WG’s pledge to increase provision of care apprenticeships </w:t>
            </w:r>
            <w:sdt>
              <w:sdtPr>
                <w:rPr>
                  <w:sz w:val="20"/>
                  <w:szCs w:val="20"/>
                </w:rPr>
                <w:id w:val="2077393664"/>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DF31AE" w:rsidRPr="00DF31AE">
                  <w:rPr>
                    <w:noProof/>
                    <w:sz w:val="20"/>
                    <w:szCs w:val="20"/>
                  </w:rPr>
                  <w:t>(Welsh Government, 2021)</w:t>
                </w:r>
                <w:r w:rsidRPr="00294782">
                  <w:rPr>
                    <w:sz w:val="20"/>
                    <w:szCs w:val="20"/>
                  </w:rPr>
                  <w:fldChar w:fldCharType="end"/>
                </w:r>
              </w:sdtContent>
            </w:sdt>
            <w:r w:rsidRPr="00294782">
              <w:rPr>
                <w:sz w:val="20"/>
                <w:szCs w:val="20"/>
              </w:rPr>
              <w:t xml:space="preserve"> PWT has large contract with Powys and Swansea Bay </w:t>
            </w:r>
            <w:r w:rsidR="00265651" w:rsidRPr="00294782">
              <w:rPr>
                <w:sz w:val="20"/>
                <w:szCs w:val="20"/>
              </w:rPr>
              <w:t>Health boards</w:t>
            </w:r>
            <w:r w:rsidRPr="00294782">
              <w:rPr>
                <w:sz w:val="20"/>
                <w:szCs w:val="20"/>
              </w:rPr>
              <w:t xml:space="preserve"> [10]</w:t>
            </w:r>
          </w:p>
          <w:p w14:paraId="6B681707" w14:textId="3D6831FC" w:rsidR="00BE5C24" w:rsidRPr="00294782" w:rsidRDefault="00BE5C24" w:rsidP="00634331">
            <w:pPr>
              <w:rPr>
                <w:rFonts w:ascii="Arial" w:hAnsi="Arial" w:cs="Arial"/>
                <w:sz w:val="20"/>
                <w:szCs w:val="20"/>
              </w:rPr>
            </w:pPr>
          </w:p>
        </w:tc>
        <w:tc>
          <w:tcPr>
            <w:tcW w:w="941" w:type="dxa"/>
          </w:tcPr>
          <w:p w14:paraId="594469F5" w14:textId="77777777" w:rsidR="00BE5C24" w:rsidRPr="00294782" w:rsidRDefault="00BE5C24" w:rsidP="00CD115C">
            <w:pPr>
              <w:spacing w:line="480" w:lineRule="auto"/>
              <w:jc w:val="both"/>
              <w:rPr>
                <w:rFonts w:ascii="Arial" w:hAnsi="Arial" w:cs="Arial"/>
                <w:sz w:val="20"/>
                <w:szCs w:val="20"/>
              </w:rPr>
            </w:pPr>
          </w:p>
          <w:p w14:paraId="3064E915" w14:textId="719B6B35" w:rsidR="00634331" w:rsidRPr="00294782" w:rsidRDefault="00634331" w:rsidP="00CD115C">
            <w:pPr>
              <w:spacing w:line="480" w:lineRule="auto"/>
              <w:jc w:val="both"/>
              <w:rPr>
                <w:rFonts w:ascii="Arial" w:hAnsi="Arial" w:cs="Arial"/>
                <w:sz w:val="20"/>
                <w:szCs w:val="20"/>
              </w:rPr>
            </w:pPr>
            <w:r w:rsidRPr="00294782">
              <w:rPr>
                <w:rFonts w:ascii="Arial" w:hAnsi="Arial" w:cs="Arial"/>
                <w:sz w:val="20"/>
                <w:szCs w:val="20"/>
              </w:rPr>
              <w:t>20 x 0.1</w:t>
            </w:r>
          </w:p>
          <w:p w14:paraId="13485385" w14:textId="4A426EA4" w:rsidR="00634331" w:rsidRPr="00294782" w:rsidRDefault="00634331" w:rsidP="00CD115C">
            <w:pPr>
              <w:spacing w:line="480" w:lineRule="auto"/>
              <w:jc w:val="both"/>
              <w:rPr>
                <w:rFonts w:ascii="Arial" w:hAnsi="Arial" w:cs="Arial"/>
                <w:sz w:val="20"/>
                <w:szCs w:val="20"/>
              </w:rPr>
            </w:pPr>
            <w:r w:rsidRPr="00294782">
              <w:rPr>
                <w:rFonts w:ascii="Arial" w:hAnsi="Arial" w:cs="Arial"/>
                <w:sz w:val="20"/>
                <w:szCs w:val="20"/>
              </w:rPr>
              <w:t>=</w:t>
            </w:r>
            <w:r w:rsidR="00C705EE" w:rsidRPr="00294782">
              <w:rPr>
                <w:rFonts w:ascii="Arial" w:hAnsi="Arial" w:cs="Arial"/>
                <w:sz w:val="20"/>
                <w:szCs w:val="20"/>
              </w:rPr>
              <w:t xml:space="preserve"> </w:t>
            </w:r>
            <w:r w:rsidR="00007E6C" w:rsidRPr="00294782">
              <w:rPr>
                <w:rFonts w:ascii="Arial" w:hAnsi="Arial" w:cs="Arial"/>
                <w:sz w:val="20"/>
                <w:szCs w:val="20"/>
              </w:rPr>
              <w:t>2</w:t>
            </w:r>
          </w:p>
        </w:tc>
      </w:tr>
      <w:tr w:rsidR="00CD115C" w:rsidRPr="00294782" w14:paraId="13FFFF2E" w14:textId="41B1E6AC" w:rsidTr="00294782">
        <w:tc>
          <w:tcPr>
            <w:tcW w:w="1266" w:type="dxa"/>
          </w:tcPr>
          <w:p w14:paraId="55ACB273" w14:textId="77777777" w:rsidR="00CD115C" w:rsidRPr="00294782" w:rsidRDefault="00BE5C24" w:rsidP="00CD115C">
            <w:pPr>
              <w:rPr>
                <w:b/>
                <w:bCs/>
                <w:sz w:val="20"/>
                <w:szCs w:val="20"/>
              </w:rPr>
            </w:pPr>
            <w:r w:rsidRPr="00294782">
              <w:rPr>
                <w:b/>
                <w:bCs/>
                <w:sz w:val="20"/>
                <w:szCs w:val="20"/>
              </w:rPr>
              <w:t>Mid</w:t>
            </w:r>
          </w:p>
          <w:p w14:paraId="3A1A3FF3" w14:textId="77777777" w:rsidR="00BE5C24" w:rsidRDefault="00BE5C24" w:rsidP="00CD115C">
            <w:pPr>
              <w:rPr>
                <w:b/>
                <w:bCs/>
                <w:sz w:val="20"/>
                <w:szCs w:val="20"/>
              </w:rPr>
            </w:pPr>
            <w:r w:rsidRPr="00294782">
              <w:rPr>
                <w:b/>
                <w:bCs/>
                <w:sz w:val="20"/>
                <w:szCs w:val="20"/>
              </w:rPr>
              <w:t>9 months</w:t>
            </w:r>
          </w:p>
          <w:p w14:paraId="4A395213" w14:textId="77777777" w:rsidR="006626C9" w:rsidRDefault="006626C9" w:rsidP="00CD115C">
            <w:pPr>
              <w:rPr>
                <w:b/>
                <w:bCs/>
                <w:sz w:val="20"/>
                <w:szCs w:val="20"/>
              </w:rPr>
            </w:pPr>
          </w:p>
          <w:p w14:paraId="5A7781DF" w14:textId="44130144" w:rsidR="006626C9" w:rsidRPr="00294782" w:rsidRDefault="006626C9" w:rsidP="00CD115C">
            <w:pPr>
              <w:rPr>
                <w:b/>
                <w:bCs/>
                <w:sz w:val="20"/>
                <w:szCs w:val="20"/>
              </w:rPr>
            </w:pPr>
            <w:r>
              <w:rPr>
                <w:b/>
                <w:bCs/>
                <w:sz w:val="20"/>
                <w:szCs w:val="20"/>
              </w:rPr>
              <w:t>Increased to 2 years following analysis</w:t>
            </w:r>
          </w:p>
        </w:tc>
        <w:tc>
          <w:tcPr>
            <w:tcW w:w="1978" w:type="dxa"/>
          </w:tcPr>
          <w:p w14:paraId="1D2AAD21" w14:textId="77777777" w:rsidR="00CD115C" w:rsidRPr="00294782" w:rsidRDefault="00BE5C24" w:rsidP="00BE5C24">
            <w:pPr>
              <w:rPr>
                <w:sz w:val="20"/>
                <w:szCs w:val="20"/>
              </w:rPr>
            </w:pPr>
            <w:r w:rsidRPr="00294782">
              <w:rPr>
                <w:b/>
                <w:bCs/>
                <w:sz w:val="20"/>
                <w:szCs w:val="20"/>
              </w:rPr>
              <w:t>O4</w:t>
            </w:r>
            <w:r w:rsidRPr="00294782">
              <w:rPr>
                <w:sz w:val="20"/>
                <w:szCs w:val="20"/>
              </w:rPr>
              <w:t xml:space="preserve"> - Larger contract value from Welsh Government anticipated for academic year 23/24</w:t>
            </w:r>
          </w:p>
          <w:p w14:paraId="1C6DDE93" w14:textId="26B8DE08" w:rsidR="00BE5C24" w:rsidRPr="00294782" w:rsidRDefault="00BE5C24" w:rsidP="00BE5C24">
            <w:pPr>
              <w:rPr>
                <w:sz w:val="20"/>
                <w:szCs w:val="20"/>
              </w:rPr>
            </w:pPr>
          </w:p>
        </w:tc>
        <w:tc>
          <w:tcPr>
            <w:tcW w:w="1174" w:type="dxa"/>
          </w:tcPr>
          <w:p w14:paraId="0195D500" w14:textId="43EDCC47" w:rsidR="00CD115C" w:rsidRPr="00294782" w:rsidRDefault="00C261DF" w:rsidP="00C261DF">
            <w:pPr>
              <w:spacing w:line="480" w:lineRule="auto"/>
              <w:jc w:val="center"/>
              <w:rPr>
                <w:rFonts w:ascii="Arial" w:hAnsi="Arial" w:cs="Arial"/>
                <w:sz w:val="20"/>
                <w:szCs w:val="20"/>
              </w:rPr>
            </w:pPr>
            <w:r>
              <w:rPr>
                <w:rFonts w:ascii="Arial" w:hAnsi="Arial" w:cs="Arial"/>
                <w:sz w:val="20"/>
                <w:szCs w:val="20"/>
              </w:rPr>
              <w:br/>
            </w:r>
            <w:r w:rsidR="00007E6C" w:rsidRPr="00294782">
              <w:rPr>
                <w:rFonts w:ascii="Arial" w:hAnsi="Arial" w:cs="Arial"/>
                <w:sz w:val="20"/>
                <w:szCs w:val="20"/>
              </w:rPr>
              <w:t>20</w:t>
            </w:r>
            <w:r w:rsidR="00BE5C24" w:rsidRPr="00294782">
              <w:rPr>
                <w:rFonts w:ascii="Arial" w:hAnsi="Arial" w:cs="Arial"/>
                <w:sz w:val="20"/>
                <w:szCs w:val="20"/>
              </w:rPr>
              <w:t>%</w:t>
            </w:r>
          </w:p>
          <w:p w14:paraId="3E00648D" w14:textId="786C5BF7" w:rsidR="00C705EE" w:rsidRPr="00294782" w:rsidRDefault="00C705EE" w:rsidP="00634331">
            <w:pPr>
              <w:spacing w:line="480" w:lineRule="auto"/>
              <w:jc w:val="center"/>
              <w:rPr>
                <w:rFonts w:ascii="Arial" w:hAnsi="Arial" w:cs="Arial"/>
                <w:sz w:val="20"/>
                <w:szCs w:val="20"/>
              </w:rPr>
            </w:pPr>
            <w:r w:rsidRPr="00294782">
              <w:rPr>
                <w:rFonts w:ascii="Arial" w:hAnsi="Arial" w:cs="Arial"/>
                <w:sz w:val="20"/>
                <w:szCs w:val="20"/>
              </w:rPr>
              <w:t>[0.</w:t>
            </w:r>
            <w:r w:rsidR="00007E6C" w:rsidRPr="00294782">
              <w:rPr>
                <w:rFonts w:ascii="Arial" w:hAnsi="Arial" w:cs="Arial"/>
                <w:sz w:val="20"/>
                <w:szCs w:val="20"/>
              </w:rPr>
              <w:t>2</w:t>
            </w:r>
            <w:r w:rsidRPr="00294782">
              <w:rPr>
                <w:rFonts w:ascii="Arial" w:hAnsi="Arial" w:cs="Arial"/>
                <w:sz w:val="20"/>
                <w:szCs w:val="20"/>
              </w:rPr>
              <w:t>]</w:t>
            </w:r>
          </w:p>
        </w:tc>
        <w:tc>
          <w:tcPr>
            <w:tcW w:w="3657" w:type="dxa"/>
          </w:tcPr>
          <w:p w14:paraId="68BE93FA" w14:textId="6A0EE827" w:rsidR="00A535B2" w:rsidRPr="00294782" w:rsidRDefault="00A535B2" w:rsidP="00A535B2">
            <w:pPr>
              <w:rPr>
                <w:sz w:val="20"/>
                <w:szCs w:val="20"/>
              </w:rPr>
            </w:pPr>
            <w:r w:rsidRPr="00294782">
              <w:rPr>
                <w:sz w:val="20"/>
                <w:szCs w:val="20"/>
              </w:rPr>
              <w:t xml:space="preserve">WG aims to create 125,000 new apprenticeships </w:t>
            </w:r>
            <w:sdt>
              <w:sdtPr>
                <w:rPr>
                  <w:sz w:val="20"/>
                  <w:szCs w:val="20"/>
                </w:rPr>
                <w:id w:val="270981573"/>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DF31AE" w:rsidRPr="00DF31AE">
                  <w:rPr>
                    <w:noProof/>
                    <w:sz w:val="20"/>
                    <w:szCs w:val="20"/>
                  </w:rPr>
                  <w:t>(Welsh Government, 2021)</w:t>
                </w:r>
                <w:r w:rsidRPr="00294782">
                  <w:rPr>
                    <w:sz w:val="20"/>
                    <w:szCs w:val="20"/>
                  </w:rPr>
                  <w:fldChar w:fldCharType="end"/>
                </w:r>
              </w:sdtContent>
            </w:sdt>
            <w:r w:rsidRPr="00294782">
              <w:rPr>
                <w:sz w:val="20"/>
                <w:szCs w:val="20"/>
              </w:rPr>
              <w:t xml:space="preserve"> [10]</w:t>
            </w:r>
          </w:p>
          <w:p w14:paraId="4564206E" w14:textId="2D3CF3A1" w:rsidR="00A535B2" w:rsidRPr="00294782" w:rsidRDefault="00A535B2" w:rsidP="00A535B2">
            <w:pPr>
              <w:rPr>
                <w:sz w:val="20"/>
                <w:szCs w:val="20"/>
              </w:rPr>
            </w:pPr>
          </w:p>
          <w:p w14:paraId="2DE6105D" w14:textId="4A43A538" w:rsidR="00A535B2" w:rsidRPr="00294782" w:rsidRDefault="00A535B2" w:rsidP="00A535B2">
            <w:pPr>
              <w:rPr>
                <w:sz w:val="20"/>
                <w:szCs w:val="20"/>
              </w:rPr>
            </w:pPr>
            <w:r w:rsidRPr="00294782">
              <w:rPr>
                <w:sz w:val="20"/>
                <w:szCs w:val="20"/>
              </w:rPr>
              <w:t xml:space="preserve">WG’s pledge to increase provision of care apprenticeships </w:t>
            </w:r>
            <w:sdt>
              <w:sdtPr>
                <w:rPr>
                  <w:sz w:val="20"/>
                  <w:szCs w:val="20"/>
                </w:rPr>
                <w:id w:val="-2042275473"/>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DF31AE" w:rsidRPr="00DF31AE">
                  <w:rPr>
                    <w:noProof/>
                    <w:sz w:val="20"/>
                    <w:szCs w:val="20"/>
                  </w:rPr>
                  <w:t>(Welsh Government, 2021)</w:t>
                </w:r>
                <w:r w:rsidRPr="00294782">
                  <w:rPr>
                    <w:sz w:val="20"/>
                    <w:szCs w:val="20"/>
                  </w:rPr>
                  <w:fldChar w:fldCharType="end"/>
                </w:r>
              </w:sdtContent>
            </w:sdt>
            <w:r w:rsidRPr="00294782">
              <w:rPr>
                <w:sz w:val="20"/>
                <w:szCs w:val="20"/>
              </w:rPr>
              <w:t xml:space="preserve"> PWT has large contract with Powys and Swansea Bay </w:t>
            </w:r>
            <w:proofErr w:type="spellStart"/>
            <w:r w:rsidRPr="00294782">
              <w:rPr>
                <w:sz w:val="20"/>
                <w:szCs w:val="20"/>
              </w:rPr>
              <w:t>Healthboards</w:t>
            </w:r>
            <w:proofErr w:type="spellEnd"/>
            <w:r w:rsidRPr="00294782">
              <w:rPr>
                <w:sz w:val="20"/>
                <w:szCs w:val="20"/>
              </w:rPr>
              <w:t xml:space="preserve"> [10]</w:t>
            </w:r>
          </w:p>
          <w:p w14:paraId="1095A27E" w14:textId="23601027" w:rsidR="00A535B2" w:rsidRPr="00294782" w:rsidRDefault="00C705EE" w:rsidP="00C705EE">
            <w:pPr>
              <w:rPr>
                <w:sz w:val="20"/>
                <w:szCs w:val="20"/>
              </w:rPr>
            </w:pPr>
            <w:r w:rsidRPr="00294782">
              <w:rPr>
                <w:sz w:val="20"/>
                <w:szCs w:val="20"/>
              </w:rPr>
              <w:t xml:space="preserve">All data processes must be fully auditable and easy to follow under GDPR guidelines and to meet WG compliance standards </w:t>
            </w:r>
            <w:sdt>
              <w:sdtPr>
                <w:rPr>
                  <w:sz w:val="20"/>
                  <w:szCs w:val="20"/>
                </w:rPr>
                <w:id w:val="-222761424"/>
                <w:citation/>
              </w:sdtPr>
              <w:sdtEndPr/>
              <w:sdtContent>
                <w:r w:rsidRPr="00294782">
                  <w:rPr>
                    <w:sz w:val="20"/>
                    <w:szCs w:val="20"/>
                  </w:rPr>
                  <w:fldChar w:fldCharType="begin"/>
                </w:r>
                <w:r w:rsidRPr="00294782">
                  <w:rPr>
                    <w:sz w:val="20"/>
                    <w:szCs w:val="20"/>
                  </w:rPr>
                  <w:instrText xml:space="preserve"> CITATION ICO22 \l 2057 </w:instrText>
                </w:r>
                <w:r w:rsidRPr="00294782">
                  <w:rPr>
                    <w:sz w:val="20"/>
                    <w:szCs w:val="20"/>
                  </w:rPr>
                  <w:fldChar w:fldCharType="separate"/>
                </w:r>
                <w:r w:rsidR="00DF31AE" w:rsidRPr="00DF31AE">
                  <w:rPr>
                    <w:noProof/>
                    <w:sz w:val="20"/>
                    <w:szCs w:val="20"/>
                  </w:rPr>
                  <w:t>(ICO, 2022)</w:t>
                </w:r>
                <w:r w:rsidRPr="00294782">
                  <w:rPr>
                    <w:sz w:val="20"/>
                    <w:szCs w:val="20"/>
                  </w:rPr>
                  <w:fldChar w:fldCharType="end"/>
                </w:r>
              </w:sdtContent>
            </w:sdt>
            <w:r w:rsidRPr="00294782">
              <w:rPr>
                <w:sz w:val="20"/>
                <w:szCs w:val="20"/>
              </w:rPr>
              <w:t xml:space="preserve"> [10]</w:t>
            </w:r>
          </w:p>
          <w:p w14:paraId="301E4313" w14:textId="0341DBB0" w:rsidR="00C705EE" w:rsidRPr="00294782" w:rsidRDefault="00C705EE" w:rsidP="00C705EE">
            <w:pPr>
              <w:rPr>
                <w:rFonts w:ascii="Arial" w:hAnsi="Arial" w:cs="Arial"/>
                <w:sz w:val="20"/>
                <w:szCs w:val="20"/>
              </w:rPr>
            </w:pPr>
          </w:p>
        </w:tc>
        <w:tc>
          <w:tcPr>
            <w:tcW w:w="941" w:type="dxa"/>
          </w:tcPr>
          <w:p w14:paraId="1CA8B57F" w14:textId="77777777" w:rsidR="00CD115C" w:rsidRPr="00294782" w:rsidRDefault="00CD115C" w:rsidP="00CD115C">
            <w:pPr>
              <w:spacing w:line="480" w:lineRule="auto"/>
              <w:jc w:val="both"/>
              <w:rPr>
                <w:rFonts w:ascii="Arial" w:hAnsi="Arial" w:cs="Arial"/>
                <w:sz w:val="20"/>
                <w:szCs w:val="20"/>
              </w:rPr>
            </w:pPr>
          </w:p>
          <w:p w14:paraId="59454C51" w14:textId="0059BCB4" w:rsidR="00C705EE" w:rsidRPr="00294782" w:rsidRDefault="00C705EE" w:rsidP="00CD115C">
            <w:pPr>
              <w:spacing w:line="480" w:lineRule="auto"/>
              <w:jc w:val="both"/>
              <w:rPr>
                <w:rFonts w:ascii="Arial" w:hAnsi="Arial" w:cs="Arial"/>
                <w:sz w:val="20"/>
                <w:szCs w:val="20"/>
              </w:rPr>
            </w:pPr>
            <w:r w:rsidRPr="00294782">
              <w:rPr>
                <w:rFonts w:ascii="Arial" w:hAnsi="Arial" w:cs="Arial"/>
                <w:sz w:val="20"/>
                <w:szCs w:val="20"/>
              </w:rPr>
              <w:t>30 x 0.</w:t>
            </w:r>
            <w:r w:rsidR="00007E6C" w:rsidRPr="00294782">
              <w:rPr>
                <w:rFonts w:ascii="Arial" w:hAnsi="Arial" w:cs="Arial"/>
                <w:sz w:val="20"/>
                <w:szCs w:val="20"/>
              </w:rPr>
              <w:t>2</w:t>
            </w:r>
          </w:p>
          <w:p w14:paraId="1FB96C31" w14:textId="5D93093B" w:rsidR="00C705EE" w:rsidRPr="00294782" w:rsidRDefault="00C705EE" w:rsidP="00CD115C">
            <w:pPr>
              <w:spacing w:line="480" w:lineRule="auto"/>
              <w:jc w:val="both"/>
              <w:rPr>
                <w:rFonts w:ascii="Arial" w:hAnsi="Arial" w:cs="Arial"/>
                <w:sz w:val="20"/>
                <w:szCs w:val="20"/>
              </w:rPr>
            </w:pPr>
            <w:r w:rsidRPr="00294782">
              <w:rPr>
                <w:rFonts w:ascii="Arial" w:hAnsi="Arial" w:cs="Arial"/>
                <w:sz w:val="20"/>
                <w:szCs w:val="20"/>
              </w:rPr>
              <w:t>= 3.6</w:t>
            </w:r>
          </w:p>
          <w:p w14:paraId="60EB3118" w14:textId="1E2C2CA5" w:rsidR="00C705EE" w:rsidRPr="00294782" w:rsidRDefault="00C705EE" w:rsidP="00CD115C">
            <w:pPr>
              <w:spacing w:line="480" w:lineRule="auto"/>
              <w:jc w:val="both"/>
              <w:rPr>
                <w:rFonts w:ascii="Arial" w:hAnsi="Arial" w:cs="Arial"/>
                <w:sz w:val="20"/>
                <w:szCs w:val="20"/>
              </w:rPr>
            </w:pPr>
          </w:p>
        </w:tc>
      </w:tr>
      <w:tr w:rsidR="00BE5C24" w:rsidRPr="00294782" w14:paraId="70A40DBA" w14:textId="77777777" w:rsidTr="00294782">
        <w:tc>
          <w:tcPr>
            <w:tcW w:w="1266" w:type="dxa"/>
          </w:tcPr>
          <w:p w14:paraId="0B3CE45C" w14:textId="14294EDA" w:rsidR="00BE5C24" w:rsidRPr="00294782" w:rsidRDefault="00BE5C24" w:rsidP="00CD115C">
            <w:pPr>
              <w:rPr>
                <w:b/>
                <w:bCs/>
                <w:sz w:val="20"/>
                <w:szCs w:val="20"/>
              </w:rPr>
            </w:pPr>
            <w:r w:rsidRPr="00294782">
              <w:rPr>
                <w:b/>
                <w:bCs/>
                <w:sz w:val="20"/>
                <w:szCs w:val="20"/>
              </w:rPr>
              <w:t>Long-term</w:t>
            </w:r>
          </w:p>
          <w:p w14:paraId="4F3785BA" w14:textId="6EE61191" w:rsidR="00BE5C24" w:rsidRPr="00294782" w:rsidRDefault="00BE5C24" w:rsidP="00CD115C">
            <w:pPr>
              <w:rPr>
                <w:b/>
                <w:bCs/>
                <w:sz w:val="20"/>
                <w:szCs w:val="20"/>
              </w:rPr>
            </w:pPr>
            <w:r w:rsidRPr="00294782">
              <w:rPr>
                <w:b/>
                <w:bCs/>
                <w:sz w:val="20"/>
                <w:szCs w:val="20"/>
              </w:rPr>
              <w:t>1 year</w:t>
            </w:r>
          </w:p>
        </w:tc>
        <w:tc>
          <w:tcPr>
            <w:tcW w:w="1978" w:type="dxa"/>
          </w:tcPr>
          <w:p w14:paraId="30ADCF5C" w14:textId="77777777" w:rsidR="00BE5C24" w:rsidRPr="00294782" w:rsidRDefault="00BE5C24" w:rsidP="00BE5C24">
            <w:pPr>
              <w:rPr>
                <w:sz w:val="20"/>
                <w:szCs w:val="20"/>
              </w:rPr>
            </w:pPr>
            <w:r w:rsidRPr="00294782">
              <w:rPr>
                <w:b/>
                <w:bCs/>
                <w:sz w:val="20"/>
                <w:szCs w:val="20"/>
              </w:rPr>
              <w:t>O3</w:t>
            </w:r>
            <w:r w:rsidRPr="00294782">
              <w:rPr>
                <w:sz w:val="20"/>
                <w:szCs w:val="20"/>
              </w:rPr>
              <w:t xml:space="preserve"> - Increased provision of ‘Net Zero’ sectors – recently identified as </w:t>
            </w:r>
            <w:r w:rsidRPr="00294782">
              <w:rPr>
                <w:sz w:val="20"/>
                <w:szCs w:val="20"/>
              </w:rPr>
              <w:lastRenderedPageBreak/>
              <w:t>priority by Welsh Government</w:t>
            </w:r>
          </w:p>
          <w:p w14:paraId="201201CB" w14:textId="294AABCE" w:rsidR="00BE5C24" w:rsidRPr="00294782" w:rsidRDefault="00BE5C24" w:rsidP="00BE5C24">
            <w:pPr>
              <w:rPr>
                <w:b/>
                <w:bCs/>
                <w:sz w:val="20"/>
                <w:szCs w:val="20"/>
              </w:rPr>
            </w:pPr>
          </w:p>
        </w:tc>
        <w:tc>
          <w:tcPr>
            <w:tcW w:w="1174" w:type="dxa"/>
          </w:tcPr>
          <w:p w14:paraId="07369CEB" w14:textId="77777777" w:rsidR="00C261DF" w:rsidRDefault="00C261DF" w:rsidP="00634331">
            <w:pPr>
              <w:spacing w:line="480" w:lineRule="auto"/>
              <w:jc w:val="center"/>
              <w:rPr>
                <w:rFonts w:ascii="Arial" w:hAnsi="Arial" w:cs="Arial"/>
                <w:sz w:val="20"/>
                <w:szCs w:val="20"/>
              </w:rPr>
            </w:pPr>
          </w:p>
          <w:p w14:paraId="5AD7E8D6" w14:textId="14C290B8" w:rsidR="00BE5C24"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20</w:t>
            </w:r>
            <w:r w:rsidR="00BE5C24" w:rsidRPr="00294782">
              <w:rPr>
                <w:rFonts w:ascii="Arial" w:hAnsi="Arial" w:cs="Arial"/>
                <w:sz w:val="20"/>
                <w:szCs w:val="20"/>
              </w:rPr>
              <w:t>%</w:t>
            </w:r>
          </w:p>
          <w:p w14:paraId="6DDB9EB0" w14:textId="20410FCB" w:rsidR="00C705EE" w:rsidRPr="00294782" w:rsidRDefault="00C705EE" w:rsidP="00634331">
            <w:pPr>
              <w:spacing w:line="480" w:lineRule="auto"/>
              <w:jc w:val="center"/>
              <w:rPr>
                <w:rFonts w:ascii="Arial" w:hAnsi="Arial" w:cs="Arial"/>
                <w:sz w:val="20"/>
                <w:szCs w:val="20"/>
              </w:rPr>
            </w:pPr>
            <w:r w:rsidRPr="00294782">
              <w:rPr>
                <w:rFonts w:ascii="Arial" w:hAnsi="Arial" w:cs="Arial"/>
                <w:sz w:val="20"/>
                <w:szCs w:val="20"/>
              </w:rPr>
              <w:lastRenderedPageBreak/>
              <w:t>[0.</w:t>
            </w:r>
            <w:r w:rsidR="00007E6C" w:rsidRPr="00294782">
              <w:rPr>
                <w:rFonts w:ascii="Arial" w:hAnsi="Arial" w:cs="Arial"/>
                <w:sz w:val="20"/>
                <w:szCs w:val="20"/>
              </w:rPr>
              <w:t>2</w:t>
            </w:r>
            <w:r w:rsidRPr="00294782">
              <w:rPr>
                <w:rFonts w:ascii="Arial" w:hAnsi="Arial" w:cs="Arial"/>
                <w:sz w:val="20"/>
                <w:szCs w:val="20"/>
              </w:rPr>
              <w:t>]</w:t>
            </w:r>
          </w:p>
        </w:tc>
        <w:tc>
          <w:tcPr>
            <w:tcW w:w="3657" w:type="dxa"/>
          </w:tcPr>
          <w:p w14:paraId="5E672C59" w14:textId="775E3741" w:rsidR="00C705EE" w:rsidRPr="00294782" w:rsidRDefault="00C705EE" w:rsidP="00C705EE">
            <w:pPr>
              <w:rPr>
                <w:sz w:val="20"/>
                <w:szCs w:val="20"/>
              </w:rPr>
            </w:pPr>
            <w:r w:rsidRPr="00294782">
              <w:rPr>
                <w:sz w:val="20"/>
                <w:szCs w:val="20"/>
              </w:rPr>
              <w:lastRenderedPageBreak/>
              <w:t xml:space="preserve">WG aims to create 125,000 new apprenticeships </w:t>
            </w:r>
            <w:sdt>
              <w:sdtPr>
                <w:rPr>
                  <w:sz w:val="20"/>
                  <w:szCs w:val="20"/>
                </w:rPr>
                <w:id w:val="556973417"/>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DF31AE" w:rsidRPr="00DF31AE">
                  <w:rPr>
                    <w:noProof/>
                    <w:sz w:val="20"/>
                    <w:szCs w:val="20"/>
                  </w:rPr>
                  <w:t>(Welsh Government, 2021)</w:t>
                </w:r>
                <w:r w:rsidRPr="00294782">
                  <w:rPr>
                    <w:sz w:val="20"/>
                    <w:szCs w:val="20"/>
                  </w:rPr>
                  <w:fldChar w:fldCharType="end"/>
                </w:r>
              </w:sdtContent>
            </w:sdt>
            <w:r w:rsidRPr="00294782">
              <w:rPr>
                <w:sz w:val="20"/>
                <w:szCs w:val="20"/>
              </w:rPr>
              <w:t xml:space="preserve"> [10]</w:t>
            </w:r>
          </w:p>
          <w:p w14:paraId="57F1EA90" w14:textId="5951071A" w:rsidR="00C705EE" w:rsidRPr="00294782" w:rsidRDefault="00C705EE" w:rsidP="00C705EE">
            <w:pPr>
              <w:rPr>
                <w:sz w:val="20"/>
                <w:szCs w:val="20"/>
              </w:rPr>
            </w:pPr>
            <w:r w:rsidRPr="00294782">
              <w:rPr>
                <w:sz w:val="20"/>
                <w:szCs w:val="20"/>
              </w:rPr>
              <w:t xml:space="preserve">EWC published recommendation that providers “embrace blended learning” in </w:t>
            </w:r>
            <w:r w:rsidRPr="00294782">
              <w:rPr>
                <w:sz w:val="20"/>
                <w:szCs w:val="20"/>
              </w:rPr>
              <w:lastRenderedPageBreak/>
              <w:t xml:space="preserve">their delivery models for future curriculums </w:t>
            </w:r>
            <w:sdt>
              <w:sdtPr>
                <w:rPr>
                  <w:sz w:val="20"/>
                  <w:szCs w:val="20"/>
                </w:rPr>
                <w:id w:val="710070257"/>
                <w:citation/>
              </w:sdtPr>
              <w:sdtEndPr/>
              <w:sdtContent>
                <w:r w:rsidRPr="00294782">
                  <w:rPr>
                    <w:sz w:val="20"/>
                    <w:szCs w:val="20"/>
                  </w:rPr>
                  <w:fldChar w:fldCharType="begin"/>
                </w:r>
                <w:r w:rsidRPr="00294782">
                  <w:rPr>
                    <w:sz w:val="20"/>
                    <w:szCs w:val="20"/>
                  </w:rPr>
                  <w:instrText xml:space="preserve"> CITATION Jon19 \l 2057 </w:instrText>
                </w:r>
                <w:r w:rsidRPr="00294782">
                  <w:rPr>
                    <w:sz w:val="20"/>
                    <w:szCs w:val="20"/>
                  </w:rPr>
                  <w:fldChar w:fldCharType="separate"/>
                </w:r>
                <w:r w:rsidR="00DF31AE" w:rsidRPr="00DF31AE">
                  <w:rPr>
                    <w:noProof/>
                    <w:sz w:val="20"/>
                    <w:szCs w:val="20"/>
                  </w:rPr>
                  <w:t>(Jones, et al., 2019)</w:t>
                </w:r>
                <w:r w:rsidRPr="00294782">
                  <w:rPr>
                    <w:sz w:val="20"/>
                    <w:szCs w:val="20"/>
                  </w:rPr>
                  <w:fldChar w:fldCharType="end"/>
                </w:r>
              </w:sdtContent>
            </w:sdt>
            <w:r w:rsidRPr="00294782">
              <w:rPr>
                <w:sz w:val="20"/>
                <w:szCs w:val="20"/>
              </w:rPr>
              <w:t xml:space="preserve"> [9]</w:t>
            </w:r>
          </w:p>
          <w:p w14:paraId="76C0788A" w14:textId="77777777" w:rsidR="00C705EE" w:rsidRPr="00294782" w:rsidRDefault="00C705EE" w:rsidP="00C705EE">
            <w:pPr>
              <w:rPr>
                <w:sz w:val="20"/>
                <w:szCs w:val="20"/>
              </w:rPr>
            </w:pPr>
          </w:p>
          <w:p w14:paraId="50DD4B5B" w14:textId="567AF656" w:rsidR="00C705EE" w:rsidRPr="00294782" w:rsidRDefault="00C705EE" w:rsidP="00C705EE">
            <w:pPr>
              <w:rPr>
                <w:sz w:val="20"/>
                <w:szCs w:val="20"/>
              </w:rPr>
            </w:pPr>
            <w:r w:rsidRPr="00294782">
              <w:rPr>
                <w:sz w:val="20"/>
                <w:szCs w:val="20"/>
              </w:rPr>
              <w:t xml:space="preserve">Digital 2030 – “providers will seamlessly integrate digital technology into delivery” </w:t>
            </w:r>
            <w:sdt>
              <w:sdtPr>
                <w:rPr>
                  <w:sz w:val="20"/>
                  <w:szCs w:val="20"/>
                </w:rPr>
                <w:id w:val="-1410916627"/>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DF31AE" w:rsidRPr="00DF31AE">
                  <w:rPr>
                    <w:noProof/>
                    <w:sz w:val="20"/>
                    <w:szCs w:val="20"/>
                  </w:rPr>
                  <w:t>(Williams &amp; Skates, 2019)</w:t>
                </w:r>
                <w:r w:rsidRPr="00294782">
                  <w:rPr>
                    <w:sz w:val="20"/>
                    <w:szCs w:val="20"/>
                  </w:rPr>
                  <w:fldChar w:fldCharType="end"/>
                </w:r>
              </w:sdtContent>
            </w:sdt>
            <w:r w:rsidRPr="00294782">
              <w:rPr>
                <w:sz w:val="20"/>
                <w:szCs w:val="20"/>
              </w:rPr>
              <w:t xml:space="preserve"> [9]</w:t>
            </w:r>
          </w:p>
          <w:p w14:paraId="60A2E353" w14:textId="63F7E0D6" w:rsidR="00007E6C" w:rsidRPr="00294782" w:rsidRDefault="00007E6C" w:rsidP="00C705EE">
            <w:pPr>
              <w:rPr>
                <w:sz w:val="20"/>
                <w:szCs w:val="20"/>
              </w:rPr>
            </w:pPr>
          </w:p>
          <w:p w14:paraId="0FDE7EFA" w14:textId="65B85D83" w:rsidR="00007E6C" w:rsidRPr="00294782" w:rsidRDefault="00007E6C" w:rsidP="00007E6C">
            <w:pPr>
              <w:rPr>
                <w:sz w:val="20"/>
                <w:szCs w:val="20"/>
              </w:rPr>
            </w:pPr>
            <w:r w:rsidRPr="00294782">
              <w:rPr>
                <w:sz w:val="20"/>
                <w:szCs w:val="20"/>
              </w:rPr>
              <w:t xml:space="preserve">Net Zero sectors and occupations identified as national sector priorities in line with Government plans to achieve Net Zero by 2050 </w:t>
            </w:r>
            <w:sdt>
              <w:sdtPr>
                <w:rPr>
                  <w:sz w:val="20"/>
                  <w:szCs w:val="20"/>
                </w:rPr>
                <w:id w:val="-1923017587"/>
                <w:citation/>
              </w:sdtPr>
              <w:sdtEndPr/>
              <w:sdtContent>
                <w:r w:rsidRPr="00294782">
                  <w:rPr>
                    <w:sz w:val="20"/>
                    <w:szCs w:val="20"/>
                  </w:rPr>
                  <w:fldChar w:fldCharType="begin"/>
                </w:r>
                <w:r w:rsidRPr="00294782">
                  <w:rPr>
                    <w:sz w:val="20"/>
                    <w:szCs w:val="20"/>
                  </w:rPr>
                  <w:instrText xml:space="preserve"> CITATION Ski221 \l 2057 </w:instrText>
                </w:r>
                <w:r w:rsidRPr="00294782">
                  <w:rPr>
                    <w:sz w:val="20"/>
                    <w:szCs w:val="20"/>
                  </w:rPr>
                  <w:fldChar w:fldCharType="separate"/>
                </w:r>
                <w:r w:rsidR="00DF31AE" w:rsidRPr="00DF31AE">
                  <w:rPr>
                    <w:noProof/>
                    <w:sz w:val="20"/>
                    <w:szCs w:val="20"/>
                  </w:rPr>
                  <w:t>(Skills Academy Wales, 2022)</w:t>
                </w:r>
                <w:r w:rsidRPr="00294782">
                  <w:rPr>
                    <w:sz w:val="20"/>
                    <w:szCs w:val="20"/>
                  </w:rPr>
                  <w:fldChar w:fldCharType="end"/>
                </w:r>
              </w:sdtContent>
            </w:sdt>
            <w:r w:rsidRPr="00294782">
              <w:rPr>
                <w:sz w:val="20"/>
                <w:szCs w:val="20"/>
              </w:rPr>
              <w:t xml:space="preserve"> </w:t>
            </w:r>
            <w:sdt>
              <w:sdtPr>
                <w:rPr>
                  <w:sz w:val="20"/>
                  <w:szCs w:val="20"/>
                </w:rPr>
                <w:id w:val="-1592765058"/>
                <w:citation/>
              </w:sdtPr>
              <w:sdtEndPr/>
              <w:sdtContent>
                <w:r w:rsidRPr="00294782">
                  <w:rPr>
                    <w:sz w:val="20"/>
                    <w:szCs w:val="20"/>
                  </w:rPr>
                  <w:fldChar w:fldCharType="begin"/>
                </w:r>
                <w:r w:rsidRPr="00294782">
                  <w:rPr>
                    <w:sz w:val="20"/>
                    <w:szCs w:val="20"/>
                  </w:rPr>
                  <w:instrText xml:space="preserve"> CITATION HMG21 \l 2057 </w:instrText>
                </w:r>
                <w:r w:rsidRPr="00294782">
                  <w:rPr>
                    <w:sz w:val="20"/>
                    <w:szCs w:val="20"/>
                  </w:rPr>
                  <w:fldChar w:fldCharType="separate"/>
                </w:r>
                <w:r w:rsidR="00DF31AE" w:rsidRPr="00DF31AE">
                  <w:rPr>
                    <w:noProof/>
                    <w:sz w:val="20"/>
                    <w:szCs w:val="20"/>
                  </w:rPr>
                  <w:t>(HM Government, 2021)</w:t>
                </w:r>
                <w:r w:rsidRPr="00294782">
                  <w:rPr>
                    <w:sz w:val="20"/>
                    <w:szCs w:val="20"/>
                  </w:rPr>
                  <w:fldChar w:fldCharType="end"/>
                </w:r>
              </w:sdtContent>
            </w:sdt>
            <w:r w:rsidRPr="00294782">
              <w:rPr>
                <w:sz w:val="20"/>
                <w:szCs w:val="20"/>
              </w:rPr>
              <w:t xml:space="preserve"> [10]</w:t>
            </w:r>
          </w:p>
          <w:p w14:paraId="355DA1BC" w14:textId="64127319" w:rsidR="00007E6C" w:rsidRPr="00294782" w:rsidRDefault="00007E6C" w:rsidP="00007E6C">
            <w:pPr>
              <w:rPr>
                <w:sz w:val="20"/>
                <w:szCs w:val="20"/>
              </w:rPr>
            </w:pPr>
          </w:p>
          <w:p w14:paraId="1D63ACE4" w14:textId="4958016A" w:rsidR="00C705EE" w:rsidRPr="00294782" w:rsidRDefault="00007E6C" w:rsidP="00007E6C">
            <w:pPr>
              <w:rPr>
                <w:sz w:val="20"/>
                <w:szCs w:val="20"/>
              </w:rPr>
            </w:pPr>
            <w:r w:rsidRPr="00294782">
              <w:rPr>
                <w:sz w:val="20"/>
                <w:szCs w:val="20"/>
              </w:rPr>
              <w:t xml:space="preserve">Increased use of e-portfolio reduce need for paper in delivery of apprenticeships – Digital 2030 </w:t>
            </w:r>
            <w:sdt>
              <w:sdtPr>
                <w:rPr>
                  <w:sz w:val="20"/>
                  <w:szCs w:val="20"/>
                </w:rPr>
                <w:id w:val="-723750379"/>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DF31AE" w:rsidRPr="00DF31AE">
                  <w:rPr>
                    <w:noProof/>
                    <w:sz w:val="20"/>
                    <w:szCs w:val="20"/>
                  </w:rPr>
                  <w:t>(Williams &amp; Skates, 2019)</w:t>
                </w:r>
                <w:r w:rsidRPr="00294782">
                  <w:rPr>
                    <w:sz w:val="20"/>
                    <w:szCs w:val="20"/>
                  </w:rPr>
                  <w:fldChar w:fldCharType="end"/>
                </w:r>
              </w:sdtContent>
            </w:sdt>
            <w:r w:rsidRPr="00294782">
              <w:rPr>
                <w:sz w:val="20"/>
                <w:szCs w:val="20"/>
              </w:rPr>
              <w:t xml:space="preserve"> [6]</w:t>
            </w:r>
            <w:r w:rsidRPr="00294782">
              <w:rPr>
                <w:sz w:val="20"/>
                <w:szCs w:val="20"/>
              </w:rPr>
              <w:br/>
            </w:r>
          </w:p>
        </w:tc>
        <w:tc>
          <w:tcPr>
            <w:tcW w:w="941" w:type="dxa"/>
          </w:tcPr>
          <w:p w14:paraId="35EC04C1" w14:textId="77777777" w:rsidR="00BE5C24" w:rsidRPr="00294782" w:rsidRDefault="00BE5C24" w:rsidP="00CD115C">
            <w:pPr>
              <w:spacing w:line="480" w:lineRule="auto"/>
              <w:jc w:val="both"/>
              <w:rPr>
                <w:rFonts w:ascii="Arial" w:hAnsi="Arial" w:cs="Arial"/>
                <w:sz w:val="20"/>
                <w:szCs w:val="20"/>
              </w:rPr>
            </w:pPr>
          </w:p>
          <w:p w14:paraId="69AE3353" w14:textId="77777777"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44 x 0.2</w:t>
            </w:r>
          </w:p>
          <w:p w14:paraId="7C91FBBD" w14:textId="77777777"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lastRenderedPageBreak/>
              <w:t>=</w:t>
            </w:r>
          </w:p>
          <w:p w14:paraId="13EC707C" w14:textId="212AA68B"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8.8</w:t>
            </w:r>
          </w:p>
        </w:tc>
      </w:tr>
      <w:tr w:rsidR="00BE5C24" w:rsidRPr="00294782" w14:paraId="71609504" w14:textId="77777777" w:rsidTr="00294782">
        <w:tc>
          <w:tcPr>
            <w:tcW w:w="1266" w:type="dxa"/>
          </w:tcPr>
          <w:p w14:paraId="079AA640" w14:textId="77777777" w:rsidR="00BE5C24" w:rsidRPr="00294782" w:rsidRDefault="00BE5C24" w:rsidP="00CD115C">
            <w:pPr>
              <w:rPr>
                <w:b/>
                <w:bCs/>
                <w:sz w:val="20"/>
                <w:szCs w:val="20"/>
              </w:rPr>
            </w:pPr>
            <w:r w:rsidRPr="00294782">
              <w:rPr>
                <w:b/>
                <w:bCs/>
                <w:sz w:val="20"/>
                <w:szCs w:val="20"/>
              </w:rPr>
              <w:lastRenderedPageBreak/>
              <w:t>Long-term</w:t>
            </w:r>
          </w:p>
          <w:p w14:paraId="162F8779" w14:textId="73B1D153" w:rsidR="00BE5C24" w:rsidRPr="00294782" w:rsidRDefault="00BE5C24" w:rsidP="00CD115C">
            <w:pPr>
              <w:rPr>
                <w:b/>
                <w:bCs/>
                <w:sz w:val="20"/>
                <w:szCs w:val="20"/>
              </w:rPr>
            </w:pPr>
            <w:r w:rsidRPr="00294782">
              <w:rPr>
                <w:b/>
                <w:bCs/>
                <w:sz w:val="20"/>
                <w:szCs w:val="20"/>
              </w:rPr>
              <w:t>Ongoing</w:t>
            </w:r>
          </w:p>
        </w:tc>
        <w:tc>
          <w:tcPr>
            <w:tcW w:w="1978" w:type="dxa"/>
          </w:tcPr>
          <w:p w14:paraId="094084C3" w14:textId="77777777" w:rsidR="00BE5C24" w:rsidRPr="00294782" w:rsidRDefault="00BE5C24" w:rsidP="00BE5C24">
            <w:pPr>
              <w:rPr>
                <w:sz w:val="20"/>
                <w:szCs w:val="20"/>
              </w:rPr>
            </w:pPr>
            <w:r w:rsidRPr="00294782">
              <w:rPr>
                <w:b/>
                <w:bCs/>
                <w:sz w:val="20"/>
                <w:szCs w:val="20"/>
              </w:rPr>
              <w:t>O2</w:t>
            </w:r>
            <w:r w:rsidRPr="00294782">
              <w:rPr>
                <w:sz w:val="20"/>
                <w:szCs w:val="20"/>
              </w:rPr>
              <w:t xml:space="preserve"> - Increase in digital provision in-line with Welsh Government ‘Digital 2030’ strategy</w:t>
            </w:r>
          </w:p>
          <w:p w14:paraId="386CF6E9" w14:textId="682AF079" w:rsidR="00BE5C24" w:rsidRPr="00294782" w:rsidRDefault="00BE5C24" w:rsidP="00CD115C">
            <w:pPr>
              <w:rPr>
                <w:b/>
                <w:bCs/>
                <w:sz w:val="20"/>
                <w:szCs w:val="20"/>
              </w:rPr>
            </w:pPr>
          </w:p>
        </w:tc>
        <w:tc>
          <w:tcPr>
            <w:tcW w:w="1174" w:type="dxa"/>
          </w:tcPr>
          <w:p w14:paraId="760D83A2" w14:textId="77777777" w:rsidR="00C261DF" w:rsidRDefault="00C261DF" w:rsidP="00634331">
            <w:pPr>
              <w:spacing w:line="480" w:lineRule="auto"/>
              <w:jc w:val="center"/>
              <w:rPr>
                <w:rFonts w:ascii="Arial" w:hAnsi="Arial" w:cs="Arial"/>
                <w:sz w:val="20"/>
                <w:szCs w:val="20"/>
              </w:rPr>
            </w:pPr>
          </w:p>
          <w:p w14:paraId="6D8CC8BC" w14:textId="552E8E14" w:rsidR="00BE5C24"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20</w:t>
            </w:r>
            <w:r w:rsidR="00BE5C24" w:rsidRPr="00294782">
              <w:rPr>
                <w:rFonts w:ascii="Arial" w:hAnsi="Arial" w:cs="Arial"/>
                <w:sz w:val="20"/>
                <w:szCs w:val="20"/>
              </w:rPr>
              <w:t>%</w:t>
            </w:r>
          </w:p>
          <w:p w14:paraId="47492D33" w14:textId="647A7F6B" w:rsidR="00007E6C"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[0.2]</w:t>
            </w:r>
          </w:p>
        </w:tc>
        <w:tc>
          <w:tcPr>
            <w:tcW w:w="3657" w:type="dxa"/>
          </w:tcPr>
          <w:p w14:paraId="3D5FEDA1" w14:textId="44452ADF" w:rsidR="00007E6C" w:rsidRPr="00294782" w:rsidRDefault="00007E6C" w:rsidP="00007E6C">
            <w:pPr>
              <w:rPr>
                <w:sz w:val="20"/>
                <w:szCs w:val="20"/>
              </w:rPr>
            </w:pPr>
            <w:r w:rsidRPr="00294782">
              <w:rPr>
                <w:sz w:val="20"/>
                <w:szCs w:val="20"/>
              </w:rPr>
              <w:t xml:space="preserve">Net Zero sectors and occupations identified as national sector priorities in line with Government plans to achieve Net Zero by 2050 </w:t>
            </w:r>
            <w:sdt>
              <w:sdtPr>
                <w:rPr>
                  <w:sz w:val="20"/>
                  <w:szCs w:val="20"/>
                </w:rPr>
                <w:id w:val="563919192"/>
                <w:citation/>
              </w:sdtPr>
              <w:sdtEndPr/>
              <w:sdtContent>
                <w:r w:rsidRPr="00294782">
                  <w:rPr>
                    <w:sz w:val="20"/>
                    <w:szCs w:val="20"/>
                  </w:rPr>
                  <w:fldChar w:fldCharType="begin"/>
                </w:r>
                <w:r w:rsidRPr="00294782">
                  <w:rPr>
                    <w:sz w:val="20"/>
                    <w:szCs w:val="20"/>
                  </w:rPr>
                  <w:instrText xml:space="preserve"> CITATION Ski221 \l 2057 </w:instrText>
                </w:r>
                <w:r w:rsidRPr="00294782">
                  <w:rPr>
                    <w:sz w:val="20"/>
                    <w:szCs w:val="20"/>
                  </w:rPr>
                  <w:fldChar w:fldCharType="separate"/>
                </w:r>
                <w:r w:rsidR="00DF31AE" w:rsidRPr="00DF31AE">
                  <w:rPr>
                    <w:noProof/>
                    <w:sz w:val="20"/>
                    <w:szCs w:val="20"/>
                  </w:rPr>
                  <w:t>(Skills Academy Wales, 2022)</w:t>
                </w:r>
                <w:r w:rsidRPr="00294782">
                  <w:rPr>
                    <w:sz w:val="20"/>
                    <w:szCs w:val="20"/>
                  </w:rPr>
                  <w:fldChar w:fldCharType="end"/>
                </w:r>
              </w:sdtContent>
            </w:sdt>
            <w:r w:rsidRPr="00294782">
              <w:rPr>
                <w:sz w:val="20"/>
                <w:szCs w:val="20"/>
              </w:rPr>
              <w:t xml:space="preserve"> </w:t>
            </w:r>
            <w:sdt>
              <w:sdtPr>
                <w:rPr>
                  <w:sz w:val="20"/>
                  <w:szCs w:val="20"/>
                </w:rPr>
                <w:id w:val="-1070345839"/>
                <w:citation/>
              </w:sdtPr>
              <w:sdtEndPr/>
              <w:sdtContent>
                <w:r w:rsidRPr="00294782">
                  <w:rPr>
                    <w:sz w:val="20"/>
                    <w:szCs w:val="20"/>
                  </w:rPr>
                  <w:fldChar w:fldCharType="begin"/>
                </w:r>
                <w:r w:rsidRPr="00294782">
                  <w:rPr>
                    <w:sz w:val="20"/>
                    <w:szCs w:val="20"/>
                  </w:rPr>
                  <w:instrText xml:space="preserve"> CITATION HMG21 \l 2057 </w:instrText>
                </w:r>
                <w:r w:rsidRPr="00294782">
                  <w:rPr>
                    <w:sz w:val="20"/>
                    <w:szCs w:val="20"/>
                  </w:rPr>
                  <w:fldChar w:fldCharType="separate"/>
                </w:r>
                <w:r w:rsidR="00DF31AE" w:rsidRPr="00DF31AE">
                  <w:rPr>
                    <w:noProof/>
                    <w:sz w:val="20"/>
                    <w:szCs w:val="20"/>
                  </w:rPr>
                  <w:t>(HM Government, 2021)</w:t>
                </w:r>
                <w:r w:rsidRPr="00294782">
                  <w:rPr>
                    <w:sz w:val="20"/>
                    <w:szCs w:val="20"/>
                  </w:rPr>
                  <w:fldChar w:fldCharType="end"/>
                </w:r>
              </w:sdtContent>
            </w:sdt>
            <w:r w:rsidRPr="00294782">
              <w:rPr>
                <w:sz w:val="20"/>
                <w:szCs w:val="20"/>
              </w:rPr>
              <w:t xml:space="preserve"> [10]</w:t>
            </w:r>
          </w:p>
          <w:p w14:paraId="242C1C6F" w14:textId="77777777" w:rsidR="00007E6C" w:rsidRPr="00294782" w:rsidRDefault="00007E6C" w:rsidP="00007E6C">
            <w:pPr>
              <w:rPr>
                <w:sz w:val="20"/>
                <w:szCs w:val="20"/>
              </w:rPr>
            </w:pPr>
          </w:p>
          <w:p w14:paraId="4B4B8F83" w14:textId="5C440546" w:rsidR="00007E6C" w:rsidRPr="00294782" w:rsidRDefault="00007E6C" w:rsidP="00007E6C">
            <w:pPr>
              <w:rPr>
                <w:sz w:val="20"/>
                <w:szCs w:val="20"/>
              </w:rPr>
            </w:pPr>
            <w:r w:rsidRPr="00294782">
              <w:rPr>
                <w:sz w:val="20"/>
                <w:szCs w:val="20"/>
              </w:rPr>
              <w:t xml:space="preserve">Increased use of e-portfolio reduce need for paper in delivery of apprenticeships – Digital 2030 </w:t>
            </w:r>
            <w:sdt>
              <w:sdtPr>
                <w:rPr>
                  <w:sz w:val="20"/>
                  <w:szCs w:val="20"/>
                </w:rPr>
                <w:id w:val="16977789"/>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DF31AE" w:rsidRPr="00DF31AE">
                  <w:rPr>
                    <w:noProof/>
                    <w:sz w:val="20"/>
                    <w:szCs w:val="20"/>
                  </w:rPr>
                  <w:t>(Williams &amp; Skates, 2019)</w:t>
                </w:r>
                <w:r w:rsidRPr="00294782">
                  <w:rPr>
                    <w:sz w:val="20"/>
                    <w:szCs w:val="20"/>
                  </w:rPr>
                  <w:fldChar w:fldCharType="end"/>
                </w:r>
              </w:sdtContent>
            </w:sdt>
            <w:r w:rsidRPr="00294782">
              <w:rPr>
                <w:sz w:val="20"/>
                <w:szCs w:val="20"/>
              </w:rPr>
              <w:t xml:space="preserve"> [6]</w:t>
            </w:r>
          </w:p>
          <w:p w14:paraId="4CA597E2" w14:textId="1C0C843F" w:rsidR="00007E6C" w:rsidRPr="00294782" w:rsidRDefault="00007E6C" w:rsidP="00007E6C">
            <w:pPr>
              <w:rPr>
                <w:sz w:val="20"/>
                <w:szCs w:val="20"/>
              </w:rPr>
            </w:pPr>
            <w:r w:rsidRPr="00294782">
              <w:rPr>
                <w:sz w:val="20"/>
                <w:szCs w:val="20"/>
              </w:rPr>
              <w:br/>
              <w:t xml:space="preserve">EWC published recommendation that providers “embrace blended learning” in their delivery models for future curriculums </w:t>
            </w:r>
            <w:sdt>
              <w:sdtPr>
                <w:rPr>
                  <w:sz w:val="20"/>
                  <w:szCs w:val="20"/>
                </w:rPr>
                <w:id w:val="-1781953246"/>
                <w:citation/>
              </w:sdtPr>
              <w:sdtEndPr/>
              <w:sdtContent>
                <w:r w:rsidRPr="00294782">
                  <w:rPr>
                    <w:sz w:val="20"/>
                    <w:szCs w:val="20"/>
                  </w:rPr>
                  <w:fldChar w:fldCharType="begin"/>
                </w:r>
                <w:r w:rsidRPr="00294782">
                  <w:rPr>
                    <w:sz w:val="20"/>
                    <w:szCs w:val="20"/>
                  </w:rPr>
                  <w:instrText xml:space="preserve"> CITATION Jon19 \l 2057 </w:instrText>
                </w:r>
                <w:r w:rsidRPr="00294782">
                  <w:rPr>
                    <w:sz w:val="20"/>
                    <w:szCs w:val="20"/>
                  </w:rPr>
                  <w:fldChar w:fldCharType="separate"/>
                </w:r>
                <w:r w:rsidR="00DF31AE" w:rsidRPr="00DF31AE">
                  <w:rPr>
                    <w:noProof/>
                    <w:sz w:val="20"/>
                    <w:szCs w:val="20"/>
                  </w:rPr>
                  <w:t>(Jones, et al., 2019)</w:t>
                </w:r>
                <w:r w:rsidRPr="00294782">
                  <w:rPr>
                    <w:sz w:val="20"/>
                    <w:szCs w:val="20"/>
                  </w:rPr>
                  <w:fldChar w:fldCharType="end"/>
                </w:r>
              </w:sdtContent>
            </w:sdt>
            <w:r w:rsidRPr="00294782">
              <w:rPr>
                <w:sz w:val="20"/>
                <w:szCs w:val="20"/>
              </w:rPr>
              <w:t xml:space="preserve"> [9]</w:t>
            </w:r>
          </w:p>
          <w:p w14:paraId="07C089F4" w14:textId="77777777" w:rsidR="00007E6C" w:rsidRPr="00294782" w:rsidRDefault="00007E6C" w:rsidP="00007E6C">
            <w:pPr>
              <w:rPr>
                <w:sz w:val="20"/>
                <w:szCs w:val="20"/>
              </w:rPr>
            </w:pPr>
          </w:p>
          <w:p w14:paraId="4CC8890A" w14:textId="5EB42142" w:rsidR="00007E6C" w:rsidRDefault="00007E6C" w:rsidP="00007E6C">
            <w:pPr>
              <w:rPr>
                <w:sz w:val="20"/>
                <w:szCs w:val="20"/>
              </w:rPr>
            </w:pPr>
            <w:r w:rsidRPr="00294782">
              <w:rPr>
                <w:sz w:val="20"/>
                <w:szCs w:val="20"/>
              </w:rPr>
              <w:t xml:space="preserve">Digital 2030 – “providers will seamlessly integrate digital technology into delivery” </w:t>
            </w:r>
            <w:sdt>
              <w:sdtPr>
                <w:rPr>
                  <w:sz w:val="20"/>
                  <w:szCs w:val="20"/>
                </w:rPr>
                <w:id w:val="-1047997899"/>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DF31AE" w:rsidRPr="00DF31AE">
                  <w:rPr>
                    <w:noProof/>
                    <w:sz w:val="20"/>
                    <w:szCs w:val="20"/>
                  </w:rPr>
                  <w:t>(Williams &amp; Skates, 2019)</w:t>
                </w:r>
                <w:r w:rsidRPr="00294782">
                  <w:rPr>
                    <w:sz w:val="20"/>
                    <w:szCs w:val="20"/>
                  </w:rPr>
                  <w:fldChar w:fldCharType="end"/>
                </w:r>
              </w:sdtContent>
            </w:sdt>
            <w:r w:rsidRPr="00294782">
              <w:rPr>
                <w:sz w:val="20"/>
                <w:szCs w:val="20"/>
              </w:rPr>
              <w:t xml:space="preserve"> [9]</w:t>
            </w:r>
          </w:p>
          <w:p w14:paraId="5D57CE39" w14:textId="66F12941" w:rsidR="00294782" w:rsidRPr="00294782" w:rsidRDefault="00294782" w:rsidP="00007E6C">
            <w:pPr>
              <w:rPr>
                <w:sz w:val="20"/>
                <w:szCs w:val="20"/>
              </w:rPr>
            </w:pPr>
          </w:p>
        </w:tc>
        <w:tc>
          <w:tcPr>
            <w:tcW w:w="941" w:type="dxa"/>
          </w:tcPr>
          <w:p w14:paraId="65CF5EFF" w14:textId="30255290" w:rsidR="00BE5C24" w:rsidRPr="00294782" w:rsidRDefault="00BE5C24" w:rsidP="00CD115C">
            <w:pPr>
              <w:spacing w:line="480" w:lineRule="auto"/>
              <w:jc w:val="both"/>
              <w:rPr>
                <w:rFonts w:ascii="Arial" w:hAnsi="Arial" w:cs="Arial"/>
                <w:sz w:val="20"/>
                <w:szCs w:val="20"/>
              </w:rPr>
            </w:pPr>
          </w:p>
          <w:p w14:paraId="22DD20C7" w14:textId="72B35E8A"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34 x 0.2</w:t>
            </w:r>
          </w:p>
          <w:p w14:paraId="3E1157A9" w14:textId="0C97BBD1"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w:t>
            </w:r>
          </w:p>
          <w:p w14:paraId="0C8F529A" w14:textId="03FA308D"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6.8</w:t>
            </w:r>
          </w:p>
        </w:tc>
      </w:tr>
    </w:tbl>
    <w:p w14:paraId="2984ED3A" w14:textId="77777777" w:rsidR="00C261DF" w:rsidRDefault="00C261DF" w:rsidP="00842858">
      <w:pPr>
        <w:spacing w:line="480" w:lineRule="auto"/>
        <w:jc w:val="both"/>
        <w:rPr>
          <w:rFonts w:ascii="Arial" w:hAnsi="Arial" w:cs="Arial"/>
          <w:sz w:val="24"/>
          <w:szCs w:val="24"/>
        </w:rPr>
      </w:pPr>
    </w:p>
    <w:p w14:paraId="55E835D3" w14:textId="77777777" w:rsidR="00A202F0" w:rsidRDefault="00C261DF" w:rsidP="00A202F0">
      <w:pPr>
        <w:spacing w:line="480" w:lineRule="auto"/>
        <w:jc w:val="both"/>
        <w:rPr>
          <w:rFonts w:ascii="Arial" w:hAnsi="Arial" w:cs="Arial"/>
          <w:sz w:val="24"/>
          <w:szCs w:val="24"/>
        </w:rPr>
      </w:pPr>
      <w:r>
        <w:rPr>
          <w:rFonts w:ascii="Arial" w:hAnsi="Arial" w:cs="Arial"/>
          <w:sz w:val="24"/>
          <w:szCs w:val="24"/>
        </w:rPr>
        <w:t xml:space="preserve">From this analysis we can see that </w:t>
      </w:r>
      <w:r w:rsidR="006626C9">
        <w:rPr>
          <w:rFonts w:ascii="Arial" w:hAnsi="Arial" w:cs="Arial"/>
          <w:sz w:val="24"/>
          <w:szCs w:val="24"/>
        </w:rPr>
        <w:t xml:space="preserve">the digital opportunities have a higher weighted average of importance and link with current trends within the macroenvironmental analysis. The larger Welsh Government contract will be rewarded to providers based on attainment figures and compliance – so long as PWT maintains its current performance, their position as a trusted contractor is not under threat. Finally, the opportunity to run commercial training, whilst less significant, is a potential wasted resource that can generate further revenue for PWT, strengthen current working relationships with employers and learners and also provide a unique selling point in </w:t>
      </w:r>
      <w:r w:rsidR="006626C9">
        <w:rPr>
          <w:rFonts w:ascii="Arial" w:hAnsi="Arial" w:cs="Arial"/>
          <w:sz w:val="24"/>
          <w:szCs w:val="24"/>
        </w:rPr>
        <w:lastRenderedPageBreak/>
        <w:t>the acquisition of new markets. For this reason,</w:t>
      </w:r>
      <w:r w:rsidR="0032142F">
        <w:rPr>
          <w:rFonts w:ascii="Arial" w:hAnsi="Arial" w:cs="Arial"/>
          <w:sz w:val="24"/>
          <w:szCs w:val="24"/>
        </w:rPr>
        <w:t xml:space="preserve"> although the relative importance is low,</w:t>
      </w:r>
      <w:r w:rsidR="006626C9">
        <w:rPr>
          <w:rFonts w:ascii="Arial" w:hAnsi="Arial" w:cs="Arial"/>
          <w:sz w:val="24"/>
          <w:szCs w:val="24"/>
        </w:rPr>
        <w:t xml:space="preserve"> this could be researched as part of a longer-term strategy in a couple of years, rather than the initial proposal of 9 months.</w:t>
      </w:r>
    </w:p>
    <w:p w14:paraId="0480C64F" w14:textId="77777777" w:rsidR="00A202F0" w:rsidRDefault="00A202F0" w:rsidP="00A202F0">
      <w:pPr>
        <w:spacing w:line="480" w:lineRule="auto"/>
        <w:jc w:val="both"/>
        <w:rPr>
          <w:rFonts w:ascii="Arial" w:hAnsi="Arial" w:cs="Arial"/>
          <w:sz w:val="24"/>
          <w:szCs w:val="24"/>
        </w:rPr>
      </w:pPr>
    </w:p>
    <w:p w14:paraId="2320345C" w14:textId="1854AE54" w:rsidR="006626C9" w:rsidRPr="00A202F0" w:rsidRDefault="006626C9" w:rsidP="00A202F0">
      <w:pPr>
        <w:pStyle w:val="Heading1"/>
        <w:rPr>
          <w:rFonts w:ascii="Arial" w:hAnsi="Arial" w:cs="Arial"/>
          <w:sz w:val="24"/>
          <w:szCs w:val="24"/>
        </w:rPr>
      </w:pPr>
      <w:bookmarkStart w:id="7" w:name="_Toc122030742"/>
      <w:r>
        <w:t>Recommendations</w:t>
      </w:r>
      <w:bookmarkEnd w:id="7"/>
    </w:p>
    <w:p w14:paraId="50015A9D" w14:textId="55F2D85B" w:rsidR="007F7F8D" w:rsidRDefault="003043DB" w:rsidP="003043DB">
      <w:pPr>
        <w:spacing w:line="480" w:lineRule="auto"/>
        <w:jc w:val="both"/>
        <w:rPr>
          <w:rFonts w:ascii="Arial" w:hAnsi="Arial" w:cs="Arial"/>
          <w:sz w:val="24"/>
          <w:szCs w:val="24"/>
        </w:rPr>
      </w:pPr>
      <w:r>
        <w:rPr>
          <w:rFonts w:ascii="Arial" w:hAnsi="Arial" w:cs="Arial"/>
          <w:sz w:val="24"/>
          <w:szCs w:val="24"/>
        </w:rPr>
        <w:br/>
      </w:r>
      <w:r w:rsidR="007F7F8D">
        <w:rPr>
          <w:rFonts w:ascii="Arial" w:hAnsi="Arial" w:cs="Arial"/>
          <w:sz w:val="24"/>
          <w:szCs w:val="24"/>
        </w:rPr>
        <w:t xml:space="preserve">A Gantt chart provides a breakdown of the steps needed for the implementation of the strategy in Appendix 3, with a summary and justification of the recommendations as follows – </w:t>
      </w:r>
    </w:p>
    <w:p w14:paraId="5DE1DF7A" w14:textId="783CF564" w:rsidR="00A14F29" w:rsidRDefault="003043DB" w:rsidP="003043DB">
      <w:pPr>
        <w:spacing w:line="480" w:lineRule="auto"/>
        <w:jc w:val="both"/>
        <w:rPr>
          <w:rFonts w:ascii="Arial" w:hAnsi="Arial" w:cs="Arial"/>
          <w:sz w:val="24"/>
          <w:szCs w:val="24"/>
        </w:rPr>
      </w:pPr>
      <w:r>
        <w:rPr>
          <w:rFonts w:ascii="Arial" w:hAnsi="Arial" w:cs="Arial"/>
          <w:sz w:val="24"/>
          <w:szCs w:val="24"/>
        </w:rPr>
        <w:t>The organisation must begin planning a strategy to meet the needs of the sector with immediate effect, to keep up with current trends within the market.</w:t>
      </w:r>
      <w:r w:rsidR="00256124">
        <w:rPr>
          <w:rFonts w:ascii="Arial" w:hAnsi="Arial" w:cs="Arial"/>
          <w:sz w:val="24"/>
          <w:szCs w:val="24"/>
        </w:rPr>
        <w:t xml:space="preserve"> An increase in digital provision will occur naturally so long as PWT considers the following steps and continues to offer flexible delivery options i.e. blended learning. This would potentially lead to a higher awarded contract value, thereby fulfilling th</w:t>
      </w:r>
      <w:r w:rsidR="00112145">
        <w:rPr>
          <w:rFonts w:ascii="Arial" w:hAnsi="Arial" w:cs="Arial"/>
          <w:sz w:val="24"/>
          <w:szCs w:val="24"/>
        </w:rPr>
        <w:t>ese aforementioned opportunities.</w:t>
      </w:r>
      <w:r>
        <w:rPr>
          <w:rFonts w:ascii="Arial" w:hAnsi="Arial" w:cs="Arial"/>
          <w:sz w:val="24"/>
          <w:szCs w:val="24"/>
        </w:rPr>
        <w:t xml:space="preserve"> Firstly, management should organise a meeting with the software development team of the e-portfolio to establish an FTP bridge between </w:t>
      </w:r>
      <w:proofErr w:type="spellStart"/>
      <w:r>
        <w:rPr>
          <w:rFonts w:ascii="Arial" w:hAnsi="Arial" w:cs="Arial"/>
          <w:sz w:val="24"/>
          <w:szCs w:val="24"/>
        </w:rPr>
        <w:t>Maytas</w:t>
      </w:r>
      <w:proofErr w:type="spellEnd"/>
      <w:r>
        <w:rPr>
          <w:rFonts w:ascii="Arial" w:hAnsi="Arial" w:cs="Arial"/>
          <w:sz w:val="24"/>
          <w:szCs w:val="24"/>
        </w:rPr>
        <w:t xml:space="preserve"> and Smart Assessor. </w:t>
      </w:r>
      <w:r w:rsidR="003D5D8A">
        <w:rPr>
          <w:rFonts w:ascii="Arial" w:hAnsi="Arial" w:cs="Arial"/>
          <w:sz w:val="24"/>
          <w:szCs w:val="24"/>
        </w:rPr>
        <w:t xml:space="preserve">Put simply, this allows the two platforms to ‘talk’, removing the need for admin to manually input data and move straight to the audit to identify errors </w:t>
      </w:r>
      <w:sdt>
        <w:sdtPr>
          <w:rPr>
            <w:rFonts w:ascii="Arial" w:hAnsi="Arial" w:cs="Arial"/>
            <w:sz w:val="24"/>
            <w:szCs w:val="24"/>
          </w:rPr>
          <w:id w:val="785009316"/>
          <w:citation/>
        </w:sdtPr>
        <w:sdtEndPr/>
        <w:sdtContent>
          <w:r w:rsidR="003D5D8A">
            <w:rPr>
              <w:rFonts w:ascii="Arial" w:hAnsi="Arial" w:cs="Arial"/>
              <w:sz w:val="24"/>
              <w:szCs w:val="24"/>
            </w:rPr>
            <w:fldChar w:fldCharType="begin"/>
          </w:r>
          <w:r w:rsidR="003D5D8A">
            <w:rPr>
              <w:rFonts w:ascii="Arial" w:hAnsi="Arial" w:cs="Arial"/>
              <w:sz w:val="24"/>
              <w:szCs w:val="24"/>
            </w:rPr>
            <w:instrText xml:space="preserve"> CITATION IBM22 \l 2057 </w:instrText>
          </w:r>
          <w:r w:rsidR="003D5D8A">
            <w:rPr>
              <w:rFonts w:ascii="Arial" w:hAnsi="Arial" w:cs="Arial"/>
              <w:sz w:val="24"/>
              <w:szCs w:val="24"/>
            </w:rPr>
            <w:fldChar w:fldCharType="separate"/>
          </w:r>
          <w:r w:rsidR="00DF31AE" w:rsidRPr="00DF31AE">
            <w:rPr>
              <w:rFonts w:ascii="Arial" w:hAnsi="Arial" w:cs="Arial"/>
              <w:noProof/>
              <w:sz w:val="24"/>
              <w:szCs w:val="24"/>
            </w:rPr>
            <w:t>(IBM, 2022)</w:t>
          </w:r>
          <w:r w:rsidR="003D5D8A">
            <w:rPr>
              <w:rFonts w:ascii="Arial" w:hAnsi="Arial" w:cs="Arial"/>
              <w:sz w:val="24"/>
              <w:szCs w:val="24"/>
            </w:rPr>
            <w:fldChar w:fldCharType="end"/>
          </w:r>
        </w:sdtContent>
      </w:sdt>
      <w:r w:rsidR="003D5D8A">
        <w:rPr>
          <w:rFonts w:ascii="Arial" w:hAnsi="Arial" w:cs="Arial"/>
          <w:sz w:val="24"/>
          <w:szCs w:val="24"/>
        </w:rPr>
        <w:t xml:space="preserve">. Furthermore, this will truly make Smart Assessor an omnichannel that assessors, learners and employers can utilise for a seamless experience, which is deemed a desirable outcome in the personalisation of services </w:t>
      </w:r>
      <w:sdt>
        <w:sdtPr>
          <w:rPr>
            <w:rFonts w:ascii="Arial" w:hAnsi="Arial" w:cs="Arial"/>
            <w:sz w:val="24"/>
            <w:szCs w:val="24"/>
          </w:rPr>
          <w:id w:val="1351761211"/>
          <w:citation/>
        </w:sdtPr>
        <w:sdtEndPr/>
        <w:sdtContent>
          <w:r w:rsidR="003D5D8A">
            <w:rPr>
              <w:rFonts w:ascii="Arial" w:hAnsi="Arial" w:cs="Arial"/>
              <w:sz w:val="24"/>
              <w:szCs w:val="24"/>
            </w:rPr>
            <w:fldChar w:fldCharType="begin"/>
          </w:r>
          <w:r w:rsidR="003D5D8A">
            <w:rPr>
              <w:rFonts w:ascii="Arial" w:hAnsi="Arial" w:cs="Arial"/>
              <w:sz w:val="24"/>
              <w:szCs w:val="24"/>
            </w:rPr>
            <w:instrText xml:space="preserve"> CITATION McK20 \l 2057 </w:instrText>
          </w:r>
          <w:r w:rsidR="003D5D8A">
            <w:rPr>
              <w:rFonts w:ascii="Arial" w:hAnsi="Arial" w:cs="Arial"/>
              <w:sz w:val="24"/>
              <w:szCs w:val="24"/>
            </w:rPr>
            <w:fldChar w:fldCharType="separate"/>
          </w:r>
          <w:r w:rsidR="00DF31AE" w:rsidRPr="00DF31AE">
            <w:rPr>
              <w:rFonts w:ascii="Arial" w:hAnsi="Arial" w:cs="Arial"/>
              <w:noProof/>
              <w:sz w:val="24"/>
              <w:szCs w:val="24"/>
            </w:rPr>
            <w:t>(McKinsey &amp; Company, 2020)</w:t>
          </w:r>
          <w:r w:rsidR="003D5D8A">
            <w:rPr>
              <w:rFonts w:ascii="Arial" w:hAnsi="Arial" w:cs="Arial"/>
              <w:sz w:val="24"/>
              <w:szCs w:val="24"/>
            </w:rPr>
            <w:fldChar w:fldCharType="end"/>
          </w:r>
        </w:sdtContent>
      </w:sdt>
      <w:r w:rsidR="003D5D8A">
        <w:rPr>
          <w:rFonts w:ascii="Arial" w:hAnsi="Arial" w:cs="Arial"/>
          <w:sz w:val="24"/>
          <w:szCs w:val="24"/>
        </w:rPr>
        <w:t>.</w:t>
      </w:r>
      <w:r w:rsidR="00A14F29">
        <w:rPr>
          <w:rFonts w:ascii="Arial" w:hAnsi="Arial" w:cs="Arial"/>
          <w:sz w:val="24"/>
          <w:szCs w:val="24"/>
        </w:rPr>
        <w:t xml:space="preserve"> This will also free up the admin team, so that they are available </w:t>
      </w:r>
      <w:r w:rsidR="007F7F8D">
        <w:rPr>
          <w:rFonts w:ascii="Arial" w:hAnsi="Arial" w:cs="Arial"/>
          <w:sz w:val="24"/>
          <w:szCs w:val="24"/>
        </w:rPr>
        <w:t xml:space="preserve">to support the assessor team with any compliance-related queries. Subsequently, this will reduce the workload of both teams to a large degree whilst also satisfying the compliance requirements to receive Welsh Government funding. This solution will take </w:t>
      </w:r>
      <w:r w:rsidR="007F7F8D">
        <w:rPr>
          <w:rFonts w:ascii="Arial" w:hAnsi="Arial" w:cs="Arial"/>
          <w:sz w:val="24"/>
          <w:szCs w:val="24"/>
        </w:rPr>
        <w:lastRenderedPageBreak/>
        <w:t xml:space="preserve">days to implement and a month to ensure the file servers are communicating as intended – as admin are required to audit all data on </w:t>
      </w:r>
      <w:proofErr w:type="spellStart"/>
      <w:r w:rsidR="007F7F8D">
        <w:rPr>
          <w:rFonts w:ascii="Arial" w:hAnsi="Arial" w:cs="Arial"/>
          <w:sz w:val="24"/>
          <w:szCs w:val="24"/>
        </w:rPr>
        <w:t>Maytas</w:t>
      </w:r>
      <w:proofErr w:type="spellEnd"/>
      <w:r w:rsidR="007F7F8D">
        <w:rPr>
          <w:rFonts w:ascii="Arial" w:hAnsi="Arial" w:cs="Arial"/>
          <w:sz w:val="24"/>
          <w:szCs w:val="24"/>
        </w:rPr>
        <w:t xml:space="preserve"> anyway, this does not create additional work.</w:t>
      </w:r>
      <w:r w:rsidR="00791EB6">
        <w:rPr>
          <w:rFonts w:ascii="Arial" w:hAnsi="Arial" w:cs="Arial"/>
          <w:sz w:val="24"/>
          <w:szCs w:val="24"/>
        </w:rPr>
        <w:t xml:space="preserve"> </w:t>
      </w:r>
    </w:p>
    <w:p w14:paraId="3B5C6A4E" w14:textId="5101AC47" w:rsidR="007F7F8D" w:rsidRDefault="007F7F8D" w:rsidP="00112145">
      <w:pPr>
        <w:spacing w:line="480" w:lineRule="auto"/>
        <w:jc w:val="both"/>
        <w:rPr>
          <w:rFonts w:ascii="Arial" w:hAnsi="Arial" w:cs="Arial"/>
          <w:sz w:val="16"/>
          <w:szCs w:val="16"/>
        </w:rPr>
      </w:pPr>
      <w:r>
        <w:rPr>
          <w:rFonts w:ascii="Arial" w:hAnsi="Arial" w:cs="Arial"/>
          <w:sz w:val="24"/>
          <w:szCs w:val="24"/>
        </w:rPr>
        <w:t xml:space="preserve">Next, management at PWT should create a strategy to begin the delivery of Net Zero apprenticeships and skills. </w:t>
      </w:r>
      <w:r w:rsidR="00487427">
        <w:rPr>
          <w:rFonts w:ascii="Arial" w:hAnsi="Arial" w:cs="Arial"/>
          <w:sz w:val="24"/>
          <w:szCs w:val="24"/>
        </w:rPr>
        <w:t xml:space="preserve">Delivery should be across every subject area and so training should be devised to allow assessors to identify where the Net Zero initiative fits within their subject areas. Bespoke training can specifically suit the needs of the organisation and business and is more time efficient. Releasing assessors for a day or two to attend will also ensure a consistent message across each sector of Pathways </w:t>
      </w:r>
      <w:sdt>
        <w:sdtPr>
          <w:rPr>
            <w:rFonts w:ascii="Arial" w:hAnsi="Arial" w:cs="Arial"/>
            <w:sz w:val="24"/>
            <w:szCs w:val="24"/>
          </w:rPr>
          <w:id w:val="-1438987454"/>
          <w:citation/>
        </w:sdtPr>
        <w:sdtEndPr/>
        <w:sdtContent>
          <w:r w:rsidR="00487427">
            <w:rPr>
              <w:rFonts w:ascii="Arial" w:hAnsi="Arial" w:cs="Arial"/>
              <w:sz w:val="24"/>
              <w:szCs w:val="24"/>
            </w:rPr>
            <w:fldChar w:fldCharType="begin"/>
          </w:r>
          <w:r w:rsidR="00487427">
            <w:rPr>
              <w:rFonts w:ascii="Arial" w:hAnsi="Arial" w:cs="Arial"/>
              <w:sz w:val="24"/>
              <w:szCs w:val="24"/>
            </w:rPr>
            <w:instrText xml:space="preserve"> CITATION Lon21 \l 2057 </w:instrText>
          </w:r>
          <w:r w:rsidR="00487427">
            <w:rPr>
              <w:rFonts w:ascii="Arial" w:hAnsi="Arial" w:cs="Arial"/>
              <w:sz w:val="24"/>
              <w:szCs w:val="24"/>
            </w:rPr>
            <w:fldChar w:fldCharType="separate"/>
          </w:r>
          <w:r w:rsidR="00DF31AE" w:rsidRPr="00DF31AE">
            <w:rPr>
              <w:rFonts w:ascii="Arial" w:hAnsi="Arial" w:cs="Arial"/>
              <w:noProof/>
              <w:sz w:val="24"/>
              <w:szCs w:val="24"/>
            </w:rPr>
            <w:t>(London Business Training &amp; Consulting, 2021)</w:t>
          </w:r>
          <w:r w:rsidR="00487427">
            <w:rPr>
              <w:rFonts w:ascii="Arial" w:hAnsi="Arial" w:cs="Arial"/>
              <w:sz w:val="24"/>
              <w:szCs w:val="24"/>
            </w:rPr>
            <w:fldChar w:fldCharType="end"/>
          </w:r>
        </w:sdtContent>
      </w:sdt>
      <w:r w:rsidR="00487427">
        <w:rPr>
          <w:rFonts w:ascii="Arial" w:hAnsi="Arial" w:cs="Arial"/>
          <w:sz w:val="24"/>
          <w:szCs w:val="24"/>
        </w:rPr>
        <w:t>.</w:t>
      </w:r>
      <w:r w:rsidR="00050DA3">
        <w:rPr>
          <w:rFonts w:ascii="Arial" w:hAnsi="Arial" w:cs="Arial"/>
          <w:sz w:val="24"/>
          <w:szCs w:val="24"/>
        </w:rPr>
        <w:t xml:space="preserve"> Assessors should then be encouraged to discuss options with learners and employers. This could be when visiting the employment site or through the Smart Assessor platform. Previously, when PWT has had free training offers and opportunities, links have been put into the progress review that employer and learner have access to. When a review is being undertaken, the assessor can prompt both parties to click the link for more information. Another option could be to program a pop-up prompt that is accessible on sign-in – this has been utilised before to offer free Welsh courses to learners and employers and directs them to </w:t>
      </w:r>
      <w:hyperlink r:id="rId22" w:history="1">
        <w:r w:rsidR="00050DA3" w:rsidRPr="00F07D9B">
          <w:rPr>
            <w:rStyle w:val="Hyperlink"/>
            <w:rFonts w:ascii="Arial" w:hAnsi="Arial" w:cs="Arial"/>
            <w:sz w:val="24"/>
            <w:szCs w:val="24"/>
          </w:rPr>
          <w:t>https://learnwelsh.cymru/</w:t>
        </w:r>
      </w:hyperlink>
      <w:r w:rsidR="00050DA3">
        <w:rPr>
          <w:rFonts w:ascii="Arial" w:hAnsi="Arial" w:cs="Arial"/>
          <w:sz w:val="24"/>
          <w:szCs w:val="24"/>
        </w:rPr>
        <w:t>. Smart Assessor also has a customisation option for learner and employer dashboards, so opportunities could be linked through the Resources tab, Virtual Learning</w:t>
      </w:r>
      <w:r w:rsidR="00F75AC8">
        <w:rPr>
          <w:rFonts w:ascii="Arial" w:hAnsi="Arial" w:cs="Arial"/>
          <w:sz w:val="24"/>
          <w:szCs w:val="24"/>
        </w:rPr>
        <w:t xml:space="preserve"> tab, or a dedicated tab could be setup for this function alon</w:t>
      </w:r>
      <w:r w:rsidR="000808B9">
        <w:rPr>
          <w:rFonts w:ascii="Arial" w:hAnsi="Arial" w:cs="Arial"/>
          <w:sz w:val="24"/>
          <w:szCs w:val="24"/>
        </w:rPr>
        <w:t xml:space="preserve">e - </w:t>
      </w:r>
      <w:r w:rsidR="000808B9">
        <w:rPr>
          <w:rFonts w:ascii="Arial" w:hAnsi="Arial" w:cs="Arial"/>
          <w:sz w:val="24"/>
          <w:szCs w:val="24"/>
        </w:rPr>
        <w:tab/>
      </w:r>
      <w:r w:rsidR="000808B9">
        <w:rPr>
          <w:rFonts w:ascii="Arial" w:hAnsi="Arial" w:cs="Arial"/>
          <w:sz w:val="24"/>
          <w:szCs w:val="24"/>
        </w:rPr>
        <w:tab/>
      </w:r>
      <w:r w:rsidR="00A73DBA">
        <w:rPr>
          <w:rFonts w:ascii="Arial" w:hAnsi="Arial" w:cs="Arial"/>
          <w:noProof/>
          <w:sz w:val="24"/>
          <w:szCs w:val="24"/>
        </w:rPr>
        <w:lastRenderedPageBreak/>
        <mc:AlternateContent>
          <mc:Choice Requires="wps">
            <w:drawing>
              <wp:anchor distT="0" distB="0" distL="114300" distR="114300" simplePos="0" relativeHeight="251718656" behindDoc="0" locked="0" layoutInCell="1" allowOverlap="1" wp14:anchorId="454B8ED8" wp14:editId="419B082E">
                <wp:simplePos x="0" y="0"/>
                <wp:positionH relativeFrom="margin">
                  <wp:posOffset>4352983</wp:posOffset>
                </wp:positionH>
                <wp:positionV relativeFrom="paragraph">
                  <wp:posOffset>2335414</wp:posOffset>
                </wp:positionV>
                <wp:extent cx="1726623" cy="244187"/>
                <wp:effectExtent l="19050" t="19050" r="26035" b="41910"/>
                <wp:wrapNone/>
                <wp:docPr id="205" name="Arrow: Right 205"/>
                <wp:cNvGraphicFramePr/>
                <a:graphic xmlns:a="http://schemas.openxmlformats.org/drawingml/2006/main">
                  <a:graphicData uri="http://schemas.microsoft.com/office/word/2010/wordprocessingShape">
                    <wps:wsp>
                      <wps:cNvSpPr/>
                      <wps:spPr>
                        <a:xfrm flipH="1">
                          <a:off x="0" y="0"/>
                          <a:ext cx="1726623" cy="244187"/>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F7658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5" o:spid="_x0000_s1026" type="#_x0000_t13" style="position:absolute;margin-left:342.75pt;margin-top:183.9pt;width:135.95pt;height:19.25pt;flip:x;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F5ohQIAAJYFAAAOAAAAZHJzL2Uyb0RvYy54bWysVEtv2zAMvg/YfxB0X51k6WNBnSJo0W1A&#10;sRZrh55VWYoFyKJGKXGyXz9KfqTrih2K+SCIJvmR/ETy/GLXWLZVGAy4kk+PJpwpJ6Eybl3yHw/X&#10;H844C1G4SlhwquR7FfjF8v2789Yv1AxqsJVCRiAuLFpf8jpGvyiKIGvViHAEXjlSasBGRBJxXVQo&#10;WkJvbDGbTE6KFrDyCFKFQH+vOiVfZnytlYy3WgcVmS055Rbzifl8SmexPBeLNQpfG9mnId6QRSOM&#10;o6Aj1JWIgm3Q/AXVGIkQQMcjCU0BWhupcg1UzXTyopr7WniVayFygh9pCv8PVn7b3vs7JBpaHxaB&#10;rqmKncaGaWv8F3rTXBdlynaZtv1Im9pFJunn9HR2cjL7yJkk3Ww+n56dJl6LDifheQzxs4KGpUvJ&#10;0azruEKENmOL7U2IncNgmJwCWFNdG2uzkBpCXVpkW0FPGXfTPsQfVta9yZEyTZ7FgYJ8i3urEp51&#10;35VmpqJSZznh3J2HZISUysWOp1CLSnU5Hk/oG7Ic0s+0ZMCErKm6EbsHGCw7kAG7o6e3T64qN/fo&#10;PPlXYp3z6JEjg4ujc2Mc4GsAlqrqI3f2A0kdNYmlJ6j2d8gQutEKXl4beuQbEeKdQJolmjraD/GW&#10;Dm2hLTn0N85qwF+v/U/21OKk5ayl2Sx5+LkRqDizXx01/6fpfJ6GOQvz49MZCfhc8/Rc4zbNJVDP&#10;TGkTeZmvyT7a4aoRmkdaI6sUlVTCSYpdchlxEC5jtzNoEUm1WmUzGmAv4o2793KYktS+D7tHgb7v&#10;9Egz8g2GORaLF63e2ab3cLDaRNAmz8GB155vGv7cOP2iStvluZytDut0+RsAAP//AwBQSwMEFAAG&#10;AAgAAAAhABL7TY/hAAAACwEAAA8AAABkcnMvZG93bnJldi54bWxMj01Lw0AURfeC/2F4ghuxE9tk&#10;2sZMShEENy5sRXA3zTyT4HyEmWkS/73PlV0+3uHce6vdbA0bMcTeOwkPiwwYusbr3rUS3o/P9xtg&#10;MSmnlfEOJfxghF19fVWpUvvJveF4SC0jiYulktClNJScx6ZDq+LCD+jo9+WDVYnO0HId1ERya/gy&#10;ywS3qneU0KkBnzpsvg9nK2H1EkT+Opm7bDl+7HEb8uNnyKW8vZn3j8ASzukfhr/6VB1q6nTyZ6cj&#10;MxLEpigIJZlY0wYitsU6B3aSkGdiBbyu+OWG+hcAAP//AwBQSwECLQAUAAYACAAAACEAtoM4kv4A&#10;AADhAQAAEwAAAAAAAAAAAAAAAAAAAAAAW0NvbnRlbnRfVHlwZXNdLnhtbFBLAQItABQABgAIAAAA&#10;IQA4/SH/1gAAAJQBAAALAAAAAAAAAAAAAAAAAC8BAABfcmVscy8ucmVsc1BLAQItABQABgAIAAAA&#10;IQBS0F5ohQIAAJYFAAAOAAAAAAAAAAAAAAAAAC4CAABkcnMvZTJvRG9jLnhtbFBLAQItABQABgAI&#10;AAAAIQAS+02P4QAAAAsBAAAPAAAAAAAAAAAAAAAAAN8EAABkcnMvZG93bnJldi54bWxQSwUGAAAA&#10;AAQABADzAAAA7QUAAAAA&#10;" adj="20073" fillcolor="black [3213]" strokecolor="black [3213]" strokeweight="1pt">
                <w10:wrap anchorx="margin"/>
              </v:shape>
            </w:pict>
          </mc:Fallback>
        </mc:AlternateContent>
      </w:r>
      <w:r w:rsidR="00A73DBA">
        <w:rPr>
          <w:rFonts w:ascii="Arial" w:hAnsi="Arial" w:cs="Arial"/>
          <w:noProof/>
          <w:sz w:val="24"/>
          <w:szCs w:val="24"/>
        </w:rPr>
        <mc:AlternateContent>
          <mc:Choice Requires="wps">
            <w:drawing>
              <wp:anchor distT="0" distB="0" distL="114300" distR="114300" simplePos="0" relativeHeight="251716608" behindDoc="0" locked="0" layoutInCell="1" allowOverlap="1" wp14:anchorId="2C0DD33C" wp14:editId="3CFFB37A">
                <wp:simplePos x="0" y="0"/>
                <wp:positionH relativeFrom="column">
                  <wp:posOffset>-186805</wp:posOffset>
                </wp:positionH>
                <wp:positionV relativeFrom="paragraph">
                  <wp:posOffset>2245707</wp:posOffset>
                </wp:positionV>
                <wp:extent cx="1925436" cy="244187"/>
                <wp:effectExtent l="0" t="19050" r="36830" b="41910"/>
                <wp:wrapNone/>
                <wp:docPr id="203" name="Arrow: Right 203"/>
                <wp:cNvGraphicFramePr/>
                <a:graphic xmlns:a="http://schemas.openxmlformats.org/drawingml/2006/main">
                  <a:graphicData uri="http://schemas.microsoft.com/office/word/2010/wordprocessingShape">
                    <wps:wsp>
                      <wps:cNvSpPr/>
                      <wps:spPr>
                        <a:xfrm>
                          <a:off x="0" y="0"/>
                          <a:ext cx="1925436" cy="244187"/>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42216" id="Arrow: Right 203" o:spid="_x0000_s1026" type="#_x0000_t13" style="position:absolute;margin-left:-14.7pt;margin-top:176.85pt;width:151.6pt;height:1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cdfgIAAIwFAAAOAAAAZHJzL2Uyb0RvYy54bWysVFFPGzEMfp+0/xDlfVyvKwwqrqgCMU1C&#10;gAYTzyGX9CLl4sxJe+1+/ZzcXcsY2gNaH1Intj/b39k+v9i2lm0UBgOu4uXRhDPlJNTGrSr+4/H6&#10;0ylnIQpXCwtOVXynAr9YfPxw3vm5mkIDtlbICMSFeecr3sTo50URZKNaEY7AK0dKDdiKSFdcFTWK&#10;jtBbW0wnk5OiA6w9glQh0OtVr+SLjK+1kvFO66AisxWn3GI+MZ/P6SwW52K+QuEbI4c0xDuyaIVx&#10;FHQPdSWiYGs0f0G1RiIE0PFIQluA1kaqXANVU05eVfPQCK9yLURO8Huawv+DlbebB3+PREPnwzyQ&#10;mKrYamzTP+XHtpms3Z4stY1M0mN5Nj2efT7hTJJuOpuVp18Sm8XB22OIXxW0LAkVR7Nq4hIRusyU&#10;2NyE2DuMhilkAGvqa2NtvqQ2UJcW2UbQB4zbcgjxh5V173KkTJNncSg8S3FnVcKz7rvSzNRU6jQn&#10;nHvykIyQUrlY9qpG1KrP8XhCvzHLMf1MSwZMyJqq22MPAKNlDzJi9/QM9slV5ZbeO0/+lVjvvPfI&#10;kcHFvXNrHOBbAJaqGiL39iNJPTWJpWeod/fIEPqBCl5eG/rINyLEe4E0QTRrtBXiHR3aQldxGCTO&#10;GsBfb70ne2ps0nLW0URWPPxcC1Sc2W+OWv6snM3SCOfL7PjLlC74UvP8UuPW7SVQz5S0f7zMYrKP&#10;dhQ1QvtEy2OZopJKOEmxKy4jjpfL2G8KWj9SLZfZjMbWi3jjHrxM4InV1L6P2yeBfuj0SDNyC+P0&#10;ivmrVu9tk6eD5TqCNnkODrwOfNPI58YZ1lPaKS/v2eqwRBe/AQAA//8DAFBLAwQUAAYACAAAACEA&#10;Zh2uLeEAAAALAQAADwAAAGRycy9kb3ducmV2LnhtbEyPTUvDQBCG74L/YRnBW7txU20bsylFEYUi&#10;tlU8b7JjEtyPkN2myb93POlxZh7eed58M1rDBuxD652Em3kCDF3ldetqCR/vT7MVsBCV08p4hxIm&#10;DLApLi9ylWl/dgccjrFmFOJCpiQ0MXYZ56Fq0Kow9x06un353qpIY19z3aszhVvDRZLccataRx8a&#10;1eFDg9X38WQlvA27/fNrWS0+y0fjbfcyhf12kvL6atzeA4s4xj8YfvVJHQpyKv3J6cCMhJlYLwiV&#10;kN6mS2BEiGVKZUrarIUAXuT8f4fiBwAA//8DAFBLAQItABQABgAIAAAAIQC2gziS/gAAAOEBAAAT&#10;AAAAAAAAAAAAAAAAAAAAAABbQ29udGVudF9UeXBlc10ueG1sUEsBAi0AFAAGAAgAAAAhADj9If/W&#10;AAAAlAEAAAsAAAAAAAAAAAAAAAAALwEAAF9yZWxzLy5yZWxzUEsBAi0AFAAGAAgAAAAhANSoxx1+&#10;AgAAjAUAAA4AAAAAAAAAAAAAAAAALgIAAGRycy9lMm9Eb2MueG1sUEsBAi0AFAAGAAgAAAAhAGYd&#10;ri3hAAAACwEAAA8AAAAAAAAAAAAAAAAA2AQAAGRycy9kb3ducmV2LnhtbFBLBQYAAAAABAAEAPMA&#10;AADmBQAAAAA=&#10;" adj="20230" fillcolor="black [3213]" strokecolor="black [3213]" strokeweight="1pt"/>
            </w:pict>
          </mc:Fallback>
        </mc:AlternateContent>
      </w:r>
      <w:r w:rsidR="00F75AC8">
        <w:rPr>
          <w:rFonts w:ascii="Arial" w:hAnsi="Arial" w:cs="Arial"/>
          <w:noProof/>
          <w:sz w:val="24"/>
          <w:szCs w:val="24"/>
        </w:rPr>
        <w:drawing>
          <wp:inline distT="0" distB="0" distL="0" distR="0" wp14:anchorId="7889E48E" wp14:editId="738C7049">
            <wp:extent cx="5721985" cy="27432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1985" cy="2743200"/>
                    </a:xfrm>
                    <a:prstGeom prst="rect">
                      <a:avLst/>
                    </a:prstGeom>
                    <a:noFill/>
                    <a:ln>
                      <a:noFill/>
                    </a:ln>
                  </pic:spPr>
                </pic:pic>
              </a:graphicData>
            </a:graphic>
          </wp:inline>
        </w:drawing>
      </w:r>
      <w:r w:rsidR="00F75AC8" w:rsidRPr="00F75AC8">
        <w:rPr>
          <w:rFonts w:ascii="Arial" w:hAnsi="Arial" w:cs="Arial"/>
          <w:sz w:val="16"/>
          <w:szCs w:val="16"/>
        </w:rPr>
        <w:t>[Dashboard example sourced from smartassessor.co.uk]</w:t>
      </w:r>
    </w:p>
    <w:p w14:paraId="6EBF8D75" w14:textId="1C1F133B" w:rsidR="00F75AC8" w:rsidRDefault="000F023E" w:rsidP="000F023E">
      <w:pPr>
        <w:spacing w:line="480" w:lineRule="auto"/>
        <w:jc w:val="both"/>
        <w:rPr>
          <w:rFonts w:ascii="Arial" w:hAnsi="Arial" w:cs="Arial"/>
          <w:sz w:val="24"/>
          <w:szCs w:val="24"/>
        </w:rPr>
      </w:pPr>
      <w:r>
        <w:rPr>
          <w:rFonts w:ascii="Arial" w:hAnsi="Arial" w:cs="Arial"/>
          <w:sz w:val="24"/>
          <w:szCs w:val="24"/>
        </w:rPr>
        <w:t xml:space="preserve">It’s critical to maintain and develop existing links with employers and learners, as well as seeking new business. The recent pandemic may have led the former to become indifferent to what PWT has to offer. This gives the organisation an opportunity to reach out and remind existing partnerships what PWT can offer and conduct research into what employers and learners need. According to Percy (2021), it’s </w:t>
      </w:r>
      <w:r w:rsidR="00732B04">
        <w:rPr>
          <w:rFonts w:ascii="Arial" w:hAnsi="Arial" w:cs="Arial"/>
          <w:sz w:val="24"/>
          <w:szCs w:val="24"/>
        </w:rPr>
        <w:t>important to reach out to partnerships you may have lost contact with to show genuine interest in their wants and needs. Furthermore, PWT may see fit to host networking events to explain their role in the delivery of Net Zero apprenticeships and skills</w:t>
      </w:r>
      <w:r w:rsidR="00256124">
        <w:rPr>
          <w:rFonts w:ascii="Arial" w:hAnsi="Arial" w:cs="Arial"/>
          <w:sz w:val="24"/>
          <w:szCs w:val="24"/>
        </w:rPr>
        <w:t xml:space="preserve"> – NPT College has several different campuses and facilities where PWT could host such events. </w:t>
      </w:r>
    </w:p>
    <w:p w14:paraId="27ED1449" w14:textId="72CB18EB" w:rsidR="000808B9" w:rsidRPr="00F75AC8" w:rsidRDefault="00256124" w:rsidP="000F023E">
      <w:pPr>
        <w:spacing w:line="480" w:lineRule="auto"/>
        <w:jc w:val="both"/>
        <w:rPr>
          <w:rFonts w:ascii="Arial" w:hAnsi="Arial" w:cs="Arial"/>
          <w:sz w:val="24"/>
          <w:szCs w:val="24"/>
        </w:rPr>
      </w:pPr>
      <w:r>
        <w:rPr>
          <w:rFonts w:ascii="Arial" w:hAnsi="Arial" w:cs="Arial"/>
          <w:sz w:val="24"/>
          <w:szCs w:val="24"/>
        </w:rPr>
        <w:t xml:space="preserve">Lastly, the delivery of bespoke commercial training is </w:t>
      </w:r>
      <w:r w:rsidR="00112145">
        <w:rPr>
          <w:rFonts w:ascii="Arial" w:hAnsi="Arial" w:cs="Arial"/>
          <w:sz w:val="24"/>
          <w:szCs w:val="24"/>
        </w:rPr>
        <w:t xml:space="preserve">an untapped resource with a lot of potential to generate revenue and expand as a business, outside of the organisation’s contractual obligations with Welsh Government. According to Simpson (2009), the commercial training market at the time was largely “fragmented” with freelance providers and smaller organisations. </w:t>
      </w:r>
      <w:r w:rsidR="002B4326">
        <w:rPr>
          <w:rFonts w:ascii="Arial" w:hAnsi="Arial" w:cs="Arial"/>
          <w:sz w:val="24"/>
          <w:szCs w:val="24"/>
        </w:rPr>
        <w:t xml:space="preserve">As one of ten approved contract providers for Welsh Government, PWT has a significant advantage over freelancers and SMEs within the same sector, due to its relationship with NPT College. Recent </w:t>
      </w:r>
      <w:r w:rsidR="002B4326">
        <w:rPr>
          <w:rFonts w:ascii="Arial" w:hAnsi="Arial" w:cs="Arial"/>
          <w:sz w:val="24"/>
          <w:szCs w:val="24"/>
        </w:rPr>
        <w:lastRenderedPageBreak/>
        <w:t xml:space="preserve">initiatives launched by Welsh Government including Young Person’s Guarantee, Kickstart and </w:t>
      </w:r>
      <w:proofErr w:type="spellStart"/>
      <w:r w:rsidR="002B4326">
        <w:rPr>
          <w:rFonts w:ascii="Arial" w:hAnsi="Arial" w:cs="Arial"/>
          <w:sz w:val="24"/>
          <w:szCs w:val="24"/>
        </w:rPr>
        <w:t>ReAct</w:t>
      </w:r>
      <w:proofErr w:type="spellEnd"/>
      <w:r w:rsidR="002B4326">
        <w:rPr>
          <w:rFonts w:ascii="Arial" w:hAnsi="Arial" w:cs="Arial"/>
          <w:sz w:val="24"/>
          <w:szCs w:val="24"/>
        </w:rPr>
        <w:t xml:space="preserve"> are all schemes PWT can offer to show themselves as a more desirable option to any potential employers or learners </w:t>
      </w:r>
      <w:sdt>
        <w:sdtPr>
          <w:rPr>
            <w:rFonts w:ascii="Arial" w:hAnsi="Arial" w:cs="Arial"/>
            <w:sz w:val="24"/>
            <w:szCs w:val="24"/>
          </w:rPr>
          <w:id w:val="347228750"/>
          <w:citation/>
        </w:sdtPr>
        <w:sdtEndPr/>
        <w:sdtContent>
          <w:r w:rsidR="002B4326">
            <w:rPr>
              <w:rFonts w:ascii="Arial" w:hAnsi="Arial" w:cs="Arial"/>
              <w:sz w:val="24"/>
              <w:szCs w:val="24"/>
            </w:rPr>
            <w:fldChar w:fldCharType="begin"/>
          </w:r>
          <w:r w:rsidR="002B4326">
            <w:rPr>
              <w:rFonts w:ascii="Arial" w:hAnsi="Arial" w:cs="Arial"/>
              <w:sz w:val="24"/>
              <w:szCs w:val="24"/>
            </w:rPr>
            <w:instrText xml:space="preserve"> CITATION CIP21 \l 2057 </w:instrText>
          </w:r>
          <w:r w:rsidR="002B4326">
            <w:rPr>
              <w:rFonts w:ascii="Arial" w:hAnsi="Arial" w:cs="Arial"/>
              <w:sz w:val="24"/>
              <w:szCs w:val="24"/>
            </w:rPr>
            <w:fldChar w:fldCharType="separate"/>
          </w:r>
          <w:r w:rsidR="00DF31AE" w:rsidRPr="00DF31AE">
            <w:rPr>
              <w:rFonts w:ascii="Arial" w:hAnsi="Arial" w:cs="Arial"/>
              <w:noProof/>
              <w:sz w:val="24"/>
              <w:szCs w:val="24"/>
            </w:rPr>
            <w:t>(CIPD, 2021)</w:t>
          </w:r>
          <w:r w:rsidR="002B4326">
            <w:rPr>
              <w:rFonts w:ascii="Arial" w:hAnsi="Arial" w:cs="Arial"/>
              <w:sz w:val="24"/>
              <w:szCs w:val="24"/>
            </w:rPr>
            <w:fldChar w:fldCharType="end"/>
          </w:r>
        </w:sdtContent>
      </w:sdt>
      <w:r w:rsidR="002B4326">
        <w:rPr>
          <w:rFonts w:ascii="Arial" w:hAnsi="Arial" w:cs="Arial"/>
          <w:sz w:val="24"/>
          <w:szCs w:val="24"/>
        </w:rPr>
        <w:t xml:space="preserve">. Additionally, PWT has access to the most important resource needed to provide bespoke training – assessors, all of whom originate from industry and possess the unique skillsets that many employers may wish to pass on to their own workforce. </w:t>
      </w:r>
      <w:r w:rsidR="000808B9">
        <w:rPr>
          <w:rFonts w:ascii="Arial" w:hAnsi="Arial" w:cs="Arial"/>
          <w:sz w:val="24"/>
          <w:szCs w:val="24"/>
        </w:rPr>
        <w:t xml:space="preserve">A recent skills matrix conducted by Skills Academy Wales identified many assessors possess trainer training qualifications or have the capability of delivering some of the following courses, amongst others: Manual Handling and Moving and Positioning, IOSH, NEBOSH, Dementia Friends, Autism Awareness, Welding, Vehicle Painting, Medication Awareness, End of Life,  Safeguarding [levels 2 – 5], Mental Health First Aid, CAM etc. </w:t>
      </w:r>
      <w:sdt>
        <w:sdtPr>
          <w:rPr>
            <w:rFonts w:ascii="Arial" w:hAnsi="Arial" w:cs="Arial"/>
            <w:sz w:val="24"/>
            <w:szCs w:val="24"/>
          </w:rPr>
          <w:id w:val="176169319"/>
          <w:citation/>
        </w:sdtPr>
        <w:sdtEndPr/>
        <w:sdtContent>
          <w:r w:rsidR="000808B9">
            <w:rPr>
              <w:rFonts w:ascii="Arial" w:hAnsi="Arial" w:cs="Arial"/>
              <w:sz w:val="24"/>
              <w:szCs w:val="24"/>
            </w:rPr>
            <w:fldChar w:fldCharType="begin"/>
          </w:r>
          <w:r w:rsidR="000808B9">
            <w:rPr>
              <w:rFonts w:ascii="Arial" w:hAnsi="Arial" w:cs="Arial"/>
              <w:sz w:val="24"/>
              <w:szCs w:val="24"/>
            </w:rPr>
            <w:instrText xml:space="preserve"> CITATION Tho22 \l 2057 </w:instrText>
          </w:r>
          <w:r w:rsidR="000808B9">
            <w:rPr>
              <w:rFonts w:ascii="Arial" w:hAnsi="Arial" w:cs="Arial"/>
              <w:sz w:val="24"/>
              <w:szCs w:val="24"/>
            </w:rPr>
            <w:fldChar w:fldCharType="separate"/>
          </w:r>
          <w:r w:rsidR="00DF31AE" w:rsidRPr="00DF31AE">
            <w:rPr>
              <w:rFonts w:ascii="Arial" w:hAnsi="Arial" w:cs="Arial"/>
              <w:noProof/>
              <w:sz w:val="24"/>
              <w:szCs w:val="24"/>
            </w:rPr>
            <w:t>(Thomas, 2022)</w:t>
          </w:r>
          <w:r w:rsidR="000808B9">
            <w:rPr>
              <w:rFonts w:ascii="Arial" w:hAnsi="Arial" w:cs="Arial"/>
              <w:sz w:val="24"/>
              <w:szCs w:val="24"/>
            </w:rPr>
            <w:fldChar w:fldCharType="end"/>
          </w:r>
        </w:sdtContent>
      </w:sdt>
      <w:r w:rsidR="000808B9">
        <w:rPr>
          <w:rFonts w:ascii="Arial" w:hAnsi="Arial" w:cs="Arial"/>
          <w:sz w:val="24"/>
          <w:szCs w:val="24"/>
        </w:rPr>
        <w:t>.</w:t>
      </w:r>
      <w:r w:rsidR="006E703D">
        <w:rPr>
          <w:rFonts w:ascii="Arial" w:hAnsi="Arial" w:cs="Arial"/>
          <w:sz w:val="24"/>
          <w:szCs w:val="24"/>
        </w:rPr>
        <w:t xml:space="preserve"> In addition to its provision of the new Net Zero strategy for apprenticeships, PWT can offer a bespoke service to current and future employers based upon their workforce’s specific needs, which will guarantee PWT a strong standing within the training market. Increased efficiency and use of digital tools can only bolster this position.</w:t>
      </w:r>
    </w:p>
    <w:p w14:paraId="359013CB" w14:textId="3E8A2FCC" w:rsidR="00294782" w:rsidRDefault="00294782" w:rsidP="00294782">
      <w:pPr>
        <w:pStyle w:val="Heading1"/>
      </w:pPr>
    </w:p>
    <w:p w14:paraId="565867B8" w14:textId="3A21DAC5" w:rsidR="006E703D" w:rsidRPr="006E703D" w:rsidRDefault="006E703D" w:rsidP="006E703D">
      <w:r>
        <w:t>Word count: ***</w:t>
      </w:r>
    </w:p>
    <w:p w14:paraId="3CC6E85C" w14:textId="77777777" w:rsidR="00B72B25" w:rsidRDefault="00B72B25" w:rsidP="00842858">
      <w:pPr>
        <w:spacing w:line="480" w:lineRule="auto"/>
        <w:jc w:val="both"/>
        <w:rPr>
          <w:rFonts w:ascii="Arial" w:hAnsi="Arial" w:cs="Arial"/>
          <w:sz w:val="24"/>
          <w:szCs w:val="24"/>
        </w:rPr>
      </w:pPr>
    </w:p>
    <w:p w14:paraId="638D5908" w14:textId="4904DCDD" w:rsidR="005E2BA4" w:rsidRPr="00842858" w:rsidRDefault="005E2BA4" w:rsidP="00842858">
      <w:pPr>
        <w:spacing w:line="480" w:lineRule="auto"/>
        <w:jc w:val="both"/>
        <w:rPr>
          <w:rFonts w:ascii="Arial" w:hAnsi="Arial" w:cs="Arial"/>
          <w:sz w:val="24"/>
          <w:szCs w:val="24"/>
        </w:rPr>
      </w:pPr>
    </w:p>
    <w:p w14:paraId="460A952B" w14:textId="4C6B4D15" w:rsidR="00AF22DD" w:rsidRPr="004118E4" w:rsidRDefault="00842858" w:rsidP="00AF22DD">
      <w:pPr>
        <w:rPr>
          <w:sz w:val="20"/>
          <w:szCs w:val="20"/>
        </w:rPr>
      </w:pPr>
      <w:r>
        <w:rPr>
          <w:sz w:val="20"/>
          <w:szCs w:val="20"/>
        </w:rPr>
        <w:br/>
      </w:r>
    </w:p>
    <w:p w14:paraId="02955220" w14:textId="77777777" w:rsidR="00842858" w:rsidRPr="004118E4" w:rsidRDefault="00842858" w:rsidP="00AF22DD">
      <w:pPr>
        <w:rPr>
          <w:sz w:val="20"/>
          <w:szCs w:val="20"/>
        </w:rPr>
      </w:pPr>
    </w:p>
    <w:p w14:paraId="1DD08321" w14:textId="77777777" w:rsidR="00AF22DD" w:rsidRDefault="00AF22DD" w:rsidP="004E0E43">
      <w:pPr>
        <w:spacing w:line="480" w:lineRule="auto"/>
        <w:jc w:val="both"/>
        <w:rPr>
          <w:rFonts w:ascii="Arial" w:hAnsi="Arial" w:cs="Arial"/>
          <w:sz w:val="24"/>
          <w:szCs w:val="24"/>
        </w:rPr>
      </w:pPr>
    </w:p>
    <w:p w14:paraId="59C7DCC1" w14:textId="77777777" w:rsidR="001A54D2" w:rsidRDefault="001A54D2" w:rsidP="004E0E43">
      <w:pPr>
        <w:spacing w:line="480" w:lineRule="auto"/>
        <w:jc w:val="both"/>
        <w:rPr>
          <w:rFonts w:ascii="Arial" w:hAnsi="Arial" w:cs="Arial"/>
          <w:sz w:val="24"/>
          <w:szCs w:val="24"/>
        </w:rPr>
      </w:pPr>
    </w:p>
    <w:p w14:paraId="0AE3C9D2" w14:textId="77777777" w:rsidR="00453DF9" w:rsidRDefault="00453DF9" w:rsidP="00CC36BE">
      <w:pPr>
        <w:pStyle w:val="Heading1"/>
        <w:sectPr w:rsidR="00453DF9" w:rsidSect="004D5F3E">
          <w:headerReference w:type="default" r:id="rId24"/>
          <w:footerReference w:type="default" r:id="rId25"/>
          <w:pgSz w:w="11906" w:h="16838"/>
          <w:pgMar w:top="1440" w:right="1440" w:bottom="1440" w:left="1440" w:header="709" w:footer="709" w:gutter="0"/>
          <w:pgNumType w:start="0"/>
          <w:cols w:space="708"/>
          <w:titlePg/>
          <w:docGrid w:linePitch="360"/>
        </w:sectPr>
      </w:pPr>
    </w:p>
    <w:p w14:paraId="4BFDEF08" w14:textId="7FAE9F30" w:rsidR="00CC36BE" w:rsidRDefault="00CC36BE" w:rsidP="00CC36BE">
      <w:pPr>
        <w:pStyle w:val="Heading1"/>
      </w:pPr>
      <w:bookmarkStart w:id="8" w:name="_Toc122030743"/>
      <w:r>
        <w:lastRenderedPageBreak/>
        <w:t>Appendix 1</w:t>
      </w:r>
      <w:bookmarkEnd w:id="8"/>
    </w:p>
    <w:p w14:paraId="522447AC" w14:textId="42CE8573" w:rsidR="00CC36BE" w:rsidRDefault="0064496B" w:rsidP="00CC36BE">
      <w:r>
        <w:br/>
        <w:t xml:space="preserve">Weighted </w:t>
      </w:r>
      <w:r w:rsidR="00CC36BE">
        <w:t>SWOT Analysis of PWT</w:t>
      </w:r>
      <w:r w:rsidR="003915D4">
        <w:tab/>
      </w:r>
      <w:r w:rsidR="003915D4">
        <w:tab/>
        <w:t>10 – most significant</w:t>
      </w:r>
      <w:r w:rsidR="003915D4">
        <w:tab/>
      </w:r>
      <w:r w:rsidR="003915D4">
        <w:tab/>
      </w:r>
      <w:r w:rsidR="003915D4">
        <w:tab/>
        <w:t>1 – least significant</w:t>
      </w:r>
    </w:p>
    <w:tbl>
      <w:tblPr>
        <w:tblStyle w:val="TableGrid"/>
        <w:tblW w:w="14454" w:type="dxa"/>
        <w:tblLook w:val="04A0" w:firstRow="1" w:lastRow="0" w:firstColumn="1" w:lastColumn="0" w:noHBand="0" w:noVBand="1"/>
      </w:tblPr>
      <w:tblGrid>
        <w:gridCol w:w="7227"/>
        <w:gridCol w:w="7227"/>
      </w:tblGrid>
      <w:tr w:rsidR="00CC36BE" w:rsidRPr="00AF22DD" w14:paraId="2FAB7CB6" w14:textId="77777777" w:rsidTr="00453DF9">
        <w:trPr>
          <w:trHeight w:val="440"/>
        </w:trPr>
        <w:tc>
          <w:tcPr>
            <w:tcW w:w="7227" w:type="dxa"/>
          </w:tcPr>
          <w:p w14:paraId="1EA648D6" w14:textId="77777777" w:rsidR="00CC36BE" w:rsidRPr="00AF22DD" w:rsidRDefault="00CC36BE" w:rsidP="00851F21">
            <w:pPr>
              <w:jc w:val="center"/>
              <w:rPr>
                <w:b/>
                <w:bCs/>
                <w:sz w:val="24"/>
                <w:szCs w:val="24"/>
              </w:rPr>
            </w:pPr>
            <w:r w:rsidRPr="00AF22DD">
              <w:rPr>
                <w:b/>
                <w:bCs/>
                <w:sz w:val="24"/>
                <w:szCs w:val="24"/>
              </w:rPr>
              <w:t>Strengths</w:t>
            </w:r>
          </w:p>
        </w:tc>
        <w:tc>
          <w:tcPr>
            <w:tcW w:w="7227" w:type="dxa"/>
          </w:tcPr>
          <w:p w14:paraId="6C450A5D" w14:textId="77777777" w:rsidR="00CC36BE" w:rsidRPr="00AF22DD" w:rsidRDefault="00CC36BE" w:rsidP="00851F21">
            <w:pPr>
              <w:jc w:val="center"/>
              <w:rPr>
                <w:b/>
                <w:bCs/>
                <w:sz w:val="24"/>
                <w:szCs w:val="24"/>
              </w:rPr>
            </w:pPr>
            <w:r w:rsidRPr="00AF22DD">
              <w:rPr>
                <w:b/>
                <w:bCs/>
                <w:sz w:val="24"/>
                <w:szCs w:val="24"/>
              </w:rPr>
              <w:t>Weaknesses</w:t>
            </w:r>
          </w:p>
        </w:tc>
      </w:tr>
      <w:tr w:rsidR="00CC36BE" w:rsidRPr="00AF22DD" w14:paraId="4BF969EA" w14:textId="77777777" w:rsidTr="00453DF9">
        <w:tc>
          <w:tcPr>
            <w:tcW w:w="7227" w:type="dxa"/>
          </w:tcPr>
          <w:p w14:paraId="041A7280" w14:textId="2DEC33A0" w:rsidR="0064496B" w:rsidRPr="00AF22DD" w:rsidRDefault="0064496B" w:rsidP="00851F21">
            <w:pPr>
              <w:rPr>
                <w:sz w:val="20"/>
                <w:szCs w:val="20"/>
              </w:rPr>
            </w:pPr>
            <w:r w:rsidRPr="00AF22DD">
              <w:rPr>
                <w:sz w:val="20"/>
                <w:szCs w:val="20"/>
              </w:rPr>
              <w:t>-</w:t>
            </w:r>
            <w:r w:rsidR="001F2095" w:rsidRPr="00AF22DD">
              <w:rPr>
                <w:sz w:val="20"/>
                <w:szCs w:val="20"/>
              </w:rPr>
              <w:t xml:space="preserve"> </w:t>
            </w:r>
            <w:r w:rsidRPr="00AF22DD">
              <w:rPr>
                <w:sz w:val="20"/>
                <w:szCs w:val="20"/>
              </w:rPr>
              <w:t>Experienced staff with knowledge of the sector, qualifications and framework requirements [</w:t>
            </w:r>
            <w:r w:rsidRPr="00AF22DD">
              <w:rPr>
                <w:sz w:val="20"/>
                <w:szCs w:val="20"/>
                <w:highlight w:val="green"/>
              </w:rPr>
              <w:t>10</w:t>
            </w:r>
            <w:r w:rsidRPr="00AF22DD">
              <w:rPr>
                <w:sz w:val="20"/>
                <w:szCs w:val="20"/>
              </w:rPr>
              <w:t>]</w:t>
            </w:r>
          </w:p>
          <w:p w14:paraId="60DC0D62" w14:textId="4E862158" w:rsidR="00CC36BE" w:rsidRPr="00AF22DD" w:rsidRDefault="00CC36BE" w:rsidP="00851F21">
            <w:pPr>
              <w:rPr>
                <w:sz w:val="20"/>
                <w:szCs w:val="20"/>
              </w:rPr>
            </w:pPr>
            <w:r w:rsidRPr="00AF22DD">
              <w:rPr>
                <w:sz w:val="20"/>
                <w:szCs w:val="20"/>
              </w:rPr>
              <w:t>-</w:t>
            </w:r>
            <w:r w:rsidR="0064496B" w:rsidRPr="00AF22DD">
              <w:rPr>
                <w:sz w:val="20"/>
                <w:szCs w:val="20"/>
              </w:rPr>
              <w:t xml:space="preserve"> A range of apprenticeships and courses available </w:t>
            </w:r>
            <w:r w:rsidR="006557D9" w:rsidRPr="00AF22DD">
              <w:rPr>
                <w:sz w:val="20"/>
                <w:szCs w:val="20"/>
              </w:rPr>
              <w:t>[</w:t>
            </w:r>
            <w:r w:rsidR="003808AC" w:rsidRPr="00AF22DD">
              <w:rPr>
                <w:sz w:val="20"/>
                <w:szCs w:val="20"/>
              </w:rPr>
              <w:t>8</w:t>
            </w:r>
            <w:r w:rsidR="006557D9" w:rsidRPr="00AF22DD">
              <w:rPr>
                <w:sz w:val="20"/>
                <w:szCs w:val="20"/>
              </w:rPr>
              <w:t>]</w:t>
            </w:r>
          </w:p>
          <w:p w14:paraId="7402A20D" w14:textId="05371720" w:rsidR="006557D9" w:rsidRPr="00AF22DD" w:rsidRDefault="006557D9" w:rsidP="00851F21">
            <w:pPr>
              <w:rPr>
                <w:sz w:val="20"/>
                <w:szCs w:val="20"/>
              </w:rPr>
            </w:pPr>
            <w:r w:rsidRPr="00AF22DD">
              <w:rPr>
                <w:sz w:val="20"/>
                <w:szCs w:val="20"/>
              </w:rPr>
              <w:t>- Access to multiple streams of funding [7]</w:t>
            </w:r>
          </w:p>
          <w:p w14:paraId="2D7ECCEA" w14:textId="04623075" w:rsidR="006D3F3C" w:rsidRPr="00AF22DD" w:rsidRDefault="006D3F3C" w:rsidP="00851F21">
            <w:pPr>
              <w:rPr>
                <w:sz w:val="20"/>
                <w:szCs w:val="20"/>
              </w:rPr>
            </w:pPr>
            <w:r w:rsidRPr="00AF22DD">
              <w:rPr>
                <w:sz w:val="20"/>
                <w:szCs w:val="20"/>
              </w:rPr>
              <w:t>- Individualised support based on learner needs and abilities [</w:t>
            </w:r>
            <w:r w:rsidR="003808AC" w:rsidRPr="00AF22DD">
              <w:rPr>
                <w:sz w:val="20"/>
                <w:szCs w:val="20"/>
                <w:highlight w:val="green"/>
              </w:rPr>
              <w:t>10</w:t>
            </w:r>
            <w:r w:rsidRPr="00AF22DD">
              <w:rPr>
                <w:sz w:val="20"/>
                <w:szCs w:val="20"/>
              </w:rPr>
              <w:t>]</w:t>
            </w:r>
          </w:p>
          <w:p w14:paraId="70D9F022" w14:textId="30D9D96C" w:rsidR="005C2AE8" w:rsidRPr="00AF22DD" w:rsidRDefault="005C2AE8" w:rsidP="00851F21">
            <w:pPr>
              <w:rPr>
                <w:sz w:val="20"/>
                <w:szCs w:val="20"/>
              </w:rPr>
            </w:pPr>
            <w:r w:rsidRPr="00AF22DD">
              <w:rPr>
                <w:sz w:val="20"/>
                <w:szCs w:val="20"/>
              </w:rPr>
              <w:t xml:space="preserve">- </w:t>
            </w:r>
            <w:r w:rsidR="001F2095" w:rsidRPr="00AF22DD">
              <w:rPr>
                <w:sz w:val="20"/>
                <w:szCs w:val="20"/>
              </w:rPr>
              <w:t>Funding opportunities through</w:t>
            </w:r>
            <w:r w:rsidRPr="00AF22DD">
              <w:rPr>
                <w:sz w:val="20"/>
                <w:szCs w:val="20"/>
              </w:rPr>
              <w:t xml:space="preserve"> NPT College</w:t>
            </w:r>
            <w:r w:rsidR="001F2095" w:rsidRPr="00AF22DD">
              <w:rPr>
                <w:sz w:val="20"/>
                <w:szCs w:val="20"/>
              </w:rPr>
              <w:t xml:space="preserve"> [</w:t>
            </w:r>
            <w:r w:rsidR="00C45890" w:rsidRPr="00AF22DD">
              <w:rPr>
                <w:sz w:val="20"/>
                <w:szCs w:val="20"/>
              </w:rPr>
              <w:t>4</w:t>
            </w:r>
            <w:r w:rsidR="001F2095" w:rsidRPr="00AF22DD">
              <w:rPr>
                <w:sz w:val="20"/>
                <w:szCs w:val="20"/>
              </w:rPr>
              <w:t>]</w:t>
            </w:r>
          </w:p>
          <w:p w14:paraId="182D2A83" w14:textId="7F3FE568" w:rsidR="006557D9" w:rsidRPr="00AF22DD" w:rsidRDefault="006557D9" w:rsidP="00851F21">
            <w:pPr>
              <w:rPr>
                <w:sz w:val="20"/>
                <w:szCs w:val="20"/>
              </w:rPr>
            </w:pPr>
            <w:r w:rsidRPr="00AF22DD">
              <w:rPr>
                <w:sz w:val="20"/>
                <w:szCs w:val="20"/>
              </w:rPr>
              <w:t>- Majority of staff are digitally literate [</w:t>
            </w:r>
            <w:r w:rsidR="00C45890" w:rsidRPr="00AF22DD">
              <w:rPr>
                <w:sz w:val="20"/>
                <w:szCs w:val="20"/>
              </w:rPr>
              <w:t>8</w:t>
            </w:r>
            <w:r w:rsidRPr="00AF22DD">
              <w:rPr>
                <w:sz w:val="20"/>
                <w:szCs w:val="20"/>
              </w:rPr>
              <w:t>]</w:t>
            </w:r>
          </w:p>
          <w:p w14:paraId="26624693" w14:textId="5ACAD53B" w:rsidR="006557D9" w:rsidRPr="00AF22DD" w:rsidRDefault="006557D9" w:rsidP="00851F21">
            <w:pPr>
              <w:rPr>
                <w:sz w:val="20"/>
                <w:szCs w:val="20"/>
              </w:rPr>
            </w:pPr>
            <w:r w:rsidRPr="00AF22DD">
              <w:rPr>
                <w:sz w:val="20"/>
                <w:szCs w:val="20"/>
              </w:rPr>
              <w:t>- Strong links with member partners of SAW [</w:t>
            </w:r>
            <w:r w:rsidR="00C45890" w:rsidRPr="00AF22DD">
              <w:rPr>
                <w:sz w:val="20"/>
                <w:szCs w:val="20"/>
              </w:rPr>
              <w:t>6</w:t>
            </w:r>
            <w:r w:rsidRPr="00AF22DD">
              <w:rPr>
                <w:sz w:val="20"/>
                <w:szCs w:val="20"/>
              </w:rPr>
              <w:t>]</w:t>
            </w:r>
          </w:p>
          <w:p w14:paraId="3E52DA00" w14:textId="1CEC22AD" w:rsidR="005C2AE8" w:rsidRPr="00AF22DD" w:rsidRDefault="005C2AE8" w:rsidP="00851F21">
            <w:pPr>
              <w:rPr>
                <w:sz w:val="20"/>
                <w:szCs w:val="20"/>
              </w:rPr>
            </w:pPr>
            <w:r w:rsidRPr="00AF22DD">
              <w:rPr>
                <w:sz w:val="20"/>
                <w:szCs w:val="20"/>
              </w:rPr>
              <w:t xml:space="preserve">- Strong links with </w:t>
            </w:r>
            <w:r w:rsidR="001F2095" w:rsidRPr="00AF22DD">
              <w:rPr>
                <w:sz w:val="20"/>
                <w:szCs w:val="20"/>
              </w:rPr>
              <w:t>employers [</w:t>
            </w:r>
            <w:r w:rsidR="00C45890" w:rsidRPr="00AF22DD">
              <w:rPr>
                <w:sz w:val="20"/>
                <w:szCs w:val="20"/>
                <w:highlight w:val="green"/>
              </w:rPr>
              <w:t>9</w:t>
            </w:r>
            <w:r w:rsidR="001F2095" w:rsidRPr="00AF22DD">
              <w:rPr>
                <w:sz w:val="20"/>
                <w:szCs w:val="20"/>
              </w:rPr>
              <w:t>]</w:t>
            </w:r>
          </w:p>
          <w:p w14:paraId="5A6068E7" w14:textId="30D2228B" w:rsidR="006557D9" w:rsidRPr="00AF22DD" w:rsidRDefault="005C2AE8" w:rsidP="00851F21">
            <w:pPr>
              <w:rPr>
                <w:sz w:val="20"/>
                <w:szCs w:val="20"/>
              </w:rPr>
            </w:pPr>
            <w:r w:rsidRPr="00AF22DD">
              <w:rPr>
                <w:sz w:val="20"/>
                <w:szCs w:val="20"/>
              </w:rPr>
              <w:t>- I.T. resources and staff to support remote-working [</w:t>
            </w:r>
            <w:r w:rsidR="00C45890" w:rsidRPr="00AF22DD">
              <w:rPr>
                <w:sz w:val="20"/>
                <w:szCs w:val="20"/>
              </w:rPr>
              <w:t>8</w:t>
            </w:r>
            <w:r w:rsidRPr="00AF22DD">
              <w:rPr>
                <w:sz w:val="20"/>
                <w:szCs w:val="20"/>
              </w:rPr>
              <w:t>]</w:t>
            </w:r>
          </w:p>
          <w:p w14:paraId="57EACE48" w14:textId="48B725A7" w:rsidR="00CC36BE" w:rsidRPr="00AF22DD" w:rsidRDefault="00CC36BE" w:rsidP="005C2AE8">
            <w:pPr>
              <w:rPr>
                <w:sz w:val="20"/>
                <w:szCs w:val="20"/>
              </w:rPr>
            </w:pPr>
            <w:r w:rsidRPr="00AF22DD">
              <w:rPr>
                <w:sz w:val="20"/>
                <w:szCs w:val="20"/>
              </w:rPr>
              <w:t>-</w:t>
            </w:r>
            <w:r w:rsidR="005C2AE8" w:rsidRPr="00AF22DD">
              <w:rPr>
                <w:sz w:val="20"/>
                <w:szCs w:val="20"/>
              </w:rPr>
              <w:t xml:space="preserve"> </w:t>
            </w:r>
            <w:r w:rsidR="001F2095" w:rsidRPr="00AF22DD">
              <w:rPr>
                <w:sz w:val="20"/>
                <w:szCs w:val="20"/>
              </w:rPr>
              <w:t xml:space="preserve">Access to College </w:t>
            </w:r>
            <w:r w:rsidR="005C2AE8" w:rsidRPr="00AF22DD">
              <w:rPr>
                <w:sz w:val="20"/>
                <w:szCs w:val="20"/>
              </w:rPr>
              <w:t xml:space="preserve">Business Development and Marketing department </w:t>
            </w:r>
            <w:r w:rsidR="001F2095" w:rsidRPr="00AF22DD">
              <w:rPr>
                <w:sz w:val="20"/>
                <w:szCs w:val="20"/>
              </w:rPr>
              <w:t>[</w:t>
            </w:r>
            <w:r w:rsidR="00C45890" w:rsidRPr="00AF22DD">
              <w:rPr>
                <w:sz w:val="20"/>
                <w:szCs w:val="20"/>
              </w:rPr>
              <w:t>6</w:t>
            </w:r>
            <w:r w:rsidR="001F2095" w:rsidRPr="00AF22DD">
              <w:rPr>
                <w:sz w:val="20"/>
                <w:szCs w:val="20"/>
              </w:rPr>
              <w:t>]</w:t>
            </w:r>
          </w:p>
          <w:p w14:paraId="3DA0B734" w14:textId="5D0A009F" w:rsidR="001F2095" w:rsidRPr="00AF22DD" w:rsidRDefault="001F2095" w:rsidP="005C2AE8">
            <w:pPr>
              <w:rPr>
                <w:sz w:val="20"/>
                <w:szCs w:val="20"/>
              </w:rPr>
            </w:pPr>
            <w:r w:rsidRPr="00AF22DD">
              <w:rPr>
                <w:sz w:val="20"/>
                <w:szCs w:val="20"/>
              </w:rPr>
              <w:t>- 3</w:t>
            </w:r>
            <w:r w:rsidRPr="00AF22DD">
              <w:rPr>
                <w:sz w:val="20"/>
                <w:szCs w:val="20"/>
                <w:vertAlign w:val="superscript"/>
              </w:rPr>
              <w:t>rd</w:t>
            </w:r>
            <w:r w:rsidRPr="00AF22DD">
              <w:rPr>
                <w:sz w:val="20"/>
                <w:szCs w:val="20"/>
              </w:rPr>
              <w:t xml:space="preserve"> largest contractor for Welsh Government</w:t>
            </w:r>
            <w:r w:rsidR="000D5E0A" w:rsidRPr="00AF22DD">
              <w:rPr>
                <w:sz w:val="20"/>
                <w:szCs w:val="20"/>
              </w:rPr>
              <w:t xml:space="preserve"> [WG]</w:t>
            </w:r>
            <w:r w:rsidRPr="00AF22DD">
              <w:rPr>
                <w:sz w:val="20"/>
                <w:szCs w:val="20"/>
              </w:rPr>
              <w:t xml:space="preserve"> [</w:t>
            </w:r>
            <w:r w:rsidRPr="00AF22DD">
              <w:rPr>
                <w:sz w:val="20"/>
                <w:szCs w:val="20"/>
                <w:highlight w:val="green"/>
              </w:rPr>
              <w:t>10</w:t>
            </w:r>
            <w:r w:rsidRPr="00AF22DD">
              <w:rPr>
                <w:sz w:val="20"/>
                <w:szCs w:val="20"/>
              </w:rPr>
              <w:t>]</w:t>
            </w:r>
          </w:p>
          <w:p w14:paraId="1EBCB661" w14:textId="12BE3205" w:rsidR="00CD7166" w:rsidRPr="00AF22DD" w:rsidRDefault="00CD7166" w:rsidP="005C2AE8">
            <w:pPr>
              <w:rPr>
                <w:sz w:val="20"/>
                <w:szCs w:val="20"/>
              </w:rPr>
            </w:pPr>
            <w:r w:rsidRPr="00AF22DD">
              <w:rPr>
                <w:sz w:val="20"/>
                <w:szCs w:val="20"/>
              </w:rPr>
              <w:t xml:space="preserve">- Access to </w:t>
            </w:r>
            <w:r w:rsidR="00B30064" w:rsidRPr="00AF22DD">
              <w:rPr>
                <w:sz w:val="20"/>
                <w:szCs w:val="20"/>
              </w:rPr>
              <w:t>e-portfolio that also allows for remote completion of compliance paperwork [</w:t>
            </w:r>
            <w:r w:rsidR="00B30064" w:rsidRPr="00AF22DD">
              <w:rPr>
                <w:sz w:val="20"/>
                <w:szCs w:val="20"/>
                <w:highlight w:val="green"/>
              </w:rPr>
              <w:t>10</w:t>
            </w:r>
            <w:r w:rsidR="00B30064" w:rsidRPr="00AF22DD">
              <w:rPr>
                <w:sz w:val="20"/>
                <w:szCs w:val="20"/>
              </w:rPr>
              <w:t>]</w:t>
            </w:r>
          </w:p>
          <w:p w14:paraId="65F8933E" w14:textId="77777777" w:rsidR="00CC36BE" w:rsidRPr="00AF22DD" w:rsidRDefault="00CC36BE" w:rsidP="00851F21">
            <w:pPr>
              <w:rPr>
                <w:sz w:val="20"/>
                <w:szCs w:val="20"/>
              </w:rPr>
            </w:pPr>
          </w:p>
        </w:tc>
        <w:tc>
          <w:tcPr>
            <w:tcW w:w="7227" w:type="dxa"/>
          </w:tcPr>
          <w:p w14:paraId="77E7CDD2" w14:textId="6247FB40" w:rsidR="00CD7166" w:rsidRPr="00AF22DD" w:rsidRDefault="00CC36BE" w:rsidP="00851F21">
            <w:pPr>
              <w:spacing w:after="160" w:line="259" w:lineRule="auto"/>
              <w:rPr>
                <w:sz w:val="20"/>
                <w:szCs w:val="20"/>
              </w:rPr>
            </w:pPr>
            <w:r w:rsidRPr="00AF22DD">
              <w:rPr>
                <w:sz w:val="20"/>
                <w:szCs w:val="20"/>
              </w:rPr>
              <w:t>-</w:t>
            </w:r>
            <w:r w:rsidR="001F2095" w:rsidRPr="00AF22DD">
              <w:rPr>
                <w:sz w:val="20"/>
                <w:szCs w:val="20"/>
              </w:rPr>
              <w:t xml:space="preserve"> </w:t>
            </w:r>
            <w:r w:rsidR="00CD7166" w:rsidRPr="00AF22DD">
              <w:rPr>
                <w:sz w:val="20"/>
                <w:szCs w:val="20"/>
              </w:rPr>
              <w:t>Tentative links with College FE provision [</w:t>
            </w:r>
            <w:r w:rsidR="00CD7166" w:rsidRPr="00AF22DD">
              <w:rPr>
                <w:sz w:val="20"/>
                <w:szCs w:val="20"/>
                <w:highlight w:val="red"/>
              </w:rPr>
              <w:t>9</w:t>
            </w:r>
            <w:r w:rsidR="00CD7166" w:rsidRPr="00AF22DD">
              <w:rPr>
                <w:sz w:val="20"/>
                <w:szCs w:val="20"/>
              </w:rPr>
              <w:t>]</w:t>
            </w:r>
            <w:r w:rsidR="00CD7166" w:rsidRPr="00AF22DD">
              <w:rPr>
                <w:sz w:val="20"/>
                <w:szCs w:val="20"/>
              </w:rPr>
              <w:br/>
              <w:t xml:space="preserve">- Heavily reliant on </w:t>
            </w:r>
            <w:r w:rsidR="000D5E0A" w:rsidRPr="00AF22DD">
              <w:rPr>
                <w:sz w:val="20"/>
                <w:szCs w:val="20"/>
              </w:rPr>
              <w:t>WG</w:t>
            </w:r>
            <w:r w:rsidR="00CD7166" w:rsidRPr="00AF22DD">
              <w:rPr>
                <w:sz w:val="20"/>
                <w:szCs w:val="20"/>
              </w:rPr>
              <w:t xml:space="preserve"> funding [</w:t>
            </w:r>
            <w:r w:rsidR="00CD7166" w:rsidRPr="00AF22DD">
              <w:rPr>
                <w:sz w:val="20"/>
                <w:szCs w:val="20"/>
                <w:highlight w:val="red"/>
              </w:rPr>
              <w:t>10</w:t>
            </w:r>
            <w:r w:rsidR="00CD7166" w:rsidRPr="00AF22DD">
              <w:rPr>
                <w:sz w:val="20"/>
                <w:szCs w:val="20"/>
              </w:rPr>
              <w:t>]</w:t>
            </w:r>
            <w:r w:rsidR="00CD7166" w:rsidRPr="00AF22DD">
              <w:rPr>
                <w:sz w:val="20"/>
                <w:szCs w:val="20"/>
              </w:rPr>
              <w:br/>
              <w:t>- Completion of competency qualifications affected by sudden illness or lockdown of organisation due to coronavirus [</w:t>
            </w:r>
            <w:r w:rsidR="00054AD3" w:rsidRPr="00AF22DD">
              <w:rPr>
                <w:sz w:val="20"/>
                <w:szCs w:val="20"/>
              </w:rPr>
              <w:t>8</w:t>
            </w:r>
            <w:r w:rsidR="00CD7166" w:rsidRPr="00AF22DD">
              <w:rPr>
                <w:sz w:val="20"/>
                <w:szCs w:val="20"/>
              </w:rPr>
              <w:t>]</w:t>
            </w:r>
            <w:r w:rsidR="00CD7166" w:rsidRPr="00AF22DD">
              <w:rPr>
                <w:sz w:val="20"/>
                <w:szCs w:val="20"/>
              </w:rPr>
              <w:br/>
              <w:t>- Some staff and candidates not digitally literate [</w:t>
            </w:r>
            <w:r w:rsidR="00CD7166" w:rsidRPr="00AF22DD">
              <w:rPr>
                <w:sz w:val="20"/>
                <w:szCs w:val="20"/>
                <w:highlight w:val="red"/>
              </w:rPr>
              <w:t>10</w:t>
            </w:r>
            <w:r w:rsidR="00CD7166" w:rsidRPr="00AF22DD">
              <w:rPr>
                <w:sz w:val="20"/>
                <w:szCs w:val="20"/>
              </w:rPr>
              <w:t>]</w:t>
            </w:r>
            <w:r w:rsidR="00E00B4B" w:rsidRPr="00AF22DD">
              <w:rPr>
                <w:sz w:val="20"/>
                <w:szCs w:val="20"/>
              </w:rPr>
              <w:br/>
              <w:t>- Some candidates do not have access to technology [8]</w:t>
            </w:r>
            <w:r w:rsidR="00054AD3" w:rsidRPr="00AF22DD">
              <w:rPr>
                <w:sz w:val="20"/>
                <w:szCs w:val="20"/>
              </w:rPr>
              <w:br/>
              <w:t>- Reduced morale due to remote-working [</w:t>
            </w:r>
            <w:r w:rsidR="00054AD3" w:rsidRPr="00AF22DD">
              <w:rPr>
                <w:sz w:val="20"/>
                <w:szCs w:val="20"/>
                <w:highlight w:val="red"/>
              </w:rPr>
              <w:t>9</w:t>
            </w:r>
            <w:r w:rsidR="00054AD3" w:rsidRPr="00AF22DD">
              <w:rPr>
                <w:sz w:val="20"/>
                <w:szCs w:val="20"/>
              </w:rPr>
              <w:t>]</w:t>
            </w:r>
            <w:r w:rsidR="00054AD3" w:rsidRPr="00AF22DD">
              <w:rPr>
                <w:sz w:val="20"/>
                <w:szCs w:val="20"/>
              </w:rPr>
              <w:br/>
              <w:t>- Complete turnover of administration staff since 2020 [</w:t>
            </w:r>
            <w:r w:rsidR="00054AD3" w:rsidRPr="00AF22DD">
              <w:rPr>
                <w:sz w:val="20"/>
                <w:szCs w:val="20"/>
                <w:highlight w:val="red"/>
              </w:rPr>
              <w:t>10</w:t>
            </w:r>
            <w:r w:rsidR="00054AD3" w:rsidRPr="00AF22DD">
              <w:rPr>
                <w:sz w:val="20"/>
                <w:szCs w:val="20"/>
              </w:rPr>
              <w:t>]</w:t>
            </w:r>
            <w:r w:rsidR="00E00B4B" w:rsidRPr="00AF22DD">
              <w:rPr>
                <w:sz w:val="20"/>
                <w:szCs w:val="20"/>
              </w:rPr>
              <w:br/>
            </w:r>
            <w:r w:rsidR="00CD7166" w:rsidRPr="00AF22DD">
              <w:rPr>
                <w:sz w:val="20"/>
                <w:szCs w:val="20"/>
              </w:rPr>
              <w:br/>
            </w:r>
          </w:p>
          <w:p w14:paraId="02EFFE3F" w14:textId="77777777" w:rsidR="00CC36BE" w:rsidRPr="00AF22DD" w:rsidRDefault="00CC36BE" w:rsidP="00851F21">
            <w:pPr>
              <w:spacing w:after="160" w:line="259" w:lineRule="auto"/>
              <w:rPr>
                <w:sz w:val="20"/>
                <w:szCs w:val="20"/>
              </w:rPr>
            </w:pPr>
          </w:p>
        </w:tc>
      </w:tr>
      <w:tr w:rsidR="00CC36BE" w:rsidRPr="00AF22DD" w14:paraId="23748E80" w14:textId="77777777" w:rsidTr="00453DF9">
        <w:trPr>
          <w:trHeight w:val="383"/>
        </w:trPr>
        <w:tc>
          <w:tcPr>
            <w:tcW w:w="7227" w:type="dxa"/>
          </w:tcPr>
          <w:p w14:paraId="3A61043C" w14:textId="77777777" w:rsidR="00CC36BE" w:rsidRPr="00AF22DD" w:rsidRDefault="00CC36BE" w:rsidP="00851F21">
            <w:pPr>
              <w:jc w:val="center"/>
              <w:rPr>
                <w:b/>
                <w:bCs/>
                <w:sz w:val="24"/>
                <w:szCs w:val="24"/>
              </w:rPr>
            </w:pPr>
            <w:r w:rsidRPr="00AF22DD">
              <w:rPr>
                <w:b/>
                <w:bCs/>
                <w:sz w:val="24"/>
                <w:szCs w:val="24"/>
              </w:rPr>
              <w:t>Opportunities</w:t>
            </w:r>
          </w:p>
        </w:tc>
        <w:tc>
          <w:tcPr>
            <w:tcW w:w="7227" w:type="dxa"/>
          </w:tcPr>
          <w:p w14:paraId="36EC548E" w14:textId="77777777" w:rsidR="00CC36BE" w:rsidRPr="00AF22DD" w:rsidRDefault="00CC36BE" w:rsidP="00851F21">
            <w:pPr>
              <w:jc w:val="center"/>
              <w:rPr>
                <w:b/>
                <w:bCs/>
                <w:sz w:val="24"/>
                <w:szCs w:val="24"/>
              </w:rPr>
            </w:pPr>
            <w:r w:rsidRPr="00AF22DD">
              <w:rPr>
                <w:b/>
                <w:bCs/>
                <w:sz w:val="24"/>
                <w:szCs w:val="24"/>
              </w:rPr>
              <w:t>Threats</w:t>
            </w:r>
          </w:p>
        </w:tc>
      </w:tr>
      <w:tr w:rsidR="00CC36BE" w:rsidRPr="00AF22DD" w14:paraId="0D52B407" w14:textId="77777777" w:rsidTr="00453DF9">
        <w:tc>
          <w:tcPr>
            <w:tcW w:w="7227" w:type="dxa"/>
          </w:tcPr>
          <w:p w14:paraId="61361EA7" w14:textId="7F4F8479" w:rsidR="00E00B4B" w:rsidRPr="00AF22DD" w:rsidRDefault="006557D9" w:rsidP="006557D9">
            <w:pPr>
              <w:rPr>
                <w:sz w:val="20"/>
                <w:szCs w:val="20"/>
              </w:rPr>
            </w:pPr>
            <w:r w:rsidRPr="00AF22DD">
              <w:rPr>
                <w:sz w:val="20"/>
                <w:szCs w:val="20"/>
              </w:rPr>
              <w:t>- Larger provision in STEM and priority sector subjects i.e. engineering, health and social care, clinical</w:t>
            </w:r>
            <w:r w:rsidR="00E00B4B" w:rsidRPr="00AF22DD">
              <w:rPr>
                <w:sz w:val="20"/>
                <w:szCs w:val="20"/>
              </w:rPr>
              <w:t xml:space="preserve"> [7]</w:t>
            </w:r>
          </w:p>
          <w:p w14:paraId="45D6A093" w14:textId="3606FAFB" w:rsidR="00E00B4B" w:rsidRPr="00AF22DD" w:rsidRDefault="00E00B4B" w:rsidP="006557D9">
            <w:pPr>
              <w:rPr>
                <w:sz w:val="20"/>
                <w:szCs w:val="20"/>
              </w:rPr>
            </w:pPr>
            <w:r w:rsidRPr="00AF22DD">
              <w:rPr>
                <w:sz w:val="20"/>
                <w:szCs w:val="20"/>
              </w:rPr>
              <w:t xml:space="preserve">- </w:t>
            </w:r>
            <w:r w:rsidR="00594189" w:rsidRPr="00AF22DD">
              <w:rPr>
                <w:sz w:val="20"/>
                <w:szCs w:val="20"/>
              </w:rPr>
              <w:t>Program a d</w:t>
            </w:r>
            <w:r w:rsidRPr="00AF22DD">
              <w:rPr>
                <w:sz w:val="20"/>
                <w:szCs w:val="20"/>
              </w:rPr>
              <w:t xml:space="preserve">irect link between e-portfolio and </w:t>
            </w:r>
            <w:proofErr w:type="spellStart"/>
            <w:r w:rsidRPr="00AF22DD">
              <w:rPr>
                <w:sz w:val="20"/>
                <w:szCs w:val="20"/>
              </w:rPr>
              <w:t>Maytas</w:t>
            </w:r>
            <w:proofErr w:type="spellEnd"/>
            <w:r w:rsidRPr="00AF22DD">
              <w:rPr>
                <w:sz w:val="20"/>
                <w:szCs w:val="20"/>
              </w:rPr>
              <w:t xml:space="preserve"> learner management system to increase efficiency and reduce admin workload [</w:t>
            </w:r>
            <w:r w:rsidRPr="00AF22DD">
              <w:rPr>
                <w:sz w:val="20"/>
                <w:szCs w:val="20"/>
                <w:highlight w:val="green"/>
              </w:rPr>
              <w:t>10</w:t>
            </w:r>
            <w:r w:rsidRPr="00AF22DD">
              <w:rPr>
                <w:sz w:val="20"/>
                <w:szCs w:val="20"/>
              </w:rPr>
              <w:t>]</w:t>
            </w:r>
          </w:p>
          <w:p w14:paraId="7C4FE720" w14:textId="3EF19E92" w:rsidR="00E00B4B" w:rsidRPr="00AF22DD" w:rsidRDefault="00E00B4B" w:rsidP="006557D9">
            <w:pPr>
              <w:rPr>
                <w:sz w:val="20"/>
                <w:szCs w:val="20"/>
              </w:rPr>
            </w:pPr>
            <w:r w:rsidRPr="00AF22DD">
              <w:rPr>
                <w:sz w:val="20"/>
                <w:szCs w:val="20"/>
              </w:rPr>
              <w:t xml:space="preserve">- Larger contract value from </w:t>
            </w:r>
            <w:r w:rsidR="000D5E0A" w:rsidRPr="00AF22DD">
              <w:rPr>
                <w:sz w:val="20"/>
                <w:szCs w:val="20"/>
              </w:rPr>
              <w:t>WG</w:t>
            </w:r>
            <w:r w:rsidRPr="00AF22DD">
              <w:rPr>
                <w:sz w:val="20"/>
                <w:szCs w:val="20"/>
              </w:rPr>
              <w:t xml:space="preserve"> anticipated for academic year 23/24</w:t>
            </w:r>
            <w:r w:rsidR="00C45890" w:rsidRPr="00AF22DD">
              <w:rPr>
                <w:sz w:val="20"/>
                <w:szCs w:val="20"/>
              </w:rPr>
              <w:t xml:space="preserve"> [</w:t>
            </w:r>
            <w:r w:rsidR="00C45890" w:rsidRPr="00AF22DD">
              <w:rPr>
                <w:sz w:val="20"/>
                <w:szCs w:val="20"/>
                <w:highlight w:val="green"/>
              </w:rPr>
              <w:t>10</w:t>
            </w:r>
            <w:r w:rsidR="00C45890" w:rsidRPr="00AF22DD">
              <w:rPr>
                <w:sz w:val="20"/>
                <w:szCs w:val="20"/>
              </w:rPr>
              <w:t>]</w:t>
            </w:r>
            <w:r w:rsidRPr="00AF22DD">
              <w:rPr>
                <w:sz w:val="20"/>
                <w:szCs w:val="20"/>
              </w:rPr>
              <w:br/>
              <w:t>- Provision of bespoke CPD courses through commercial route [</w:t>
            </w:r>
            <w:r w:rsidRPr="00AF22DD">
              <w:rPr>
                <w:sz w:val="20"/>
                <w:szCs w:val="20"/>
                <w:highlight w:val="green"/>
              </w:rPr>
              <w:t>10</w:t>
            </w:r>
            <w:r w:rsidRPr="00AF22DD">
              <w:rPr>
                <w:sz w:val="20"/>
                <w:szCs w:val="20"/>
              </w:rPr>
              <w:t>]</w:t>
            </w:r>
            <w:r w:rsidRPr="00AF22DD">
              <w:rPr>
                <w:sz w:val="20"/>
                <w:szCs w:val="20"/>
              </w:rPr>
              <w:br/>
              <w:t>- Reduction of travel cost and time through increase in online provision [6]</w:t>
            </w:r>
            <w:r w:rsidRPr="00AF22DD">
              <w:rPr>
                <w:sz w:val="20"/>
                <w:szCs w:val="20"/>
              </w:rPr>
              <w:br/>
              <w:t xml:space="preserve">- Increased provision of ‘Net Zero’ sectors </w:t>
            </w:r>
            <w:r w:rsidR="00594189" w:rsidRPr="00AF22DD">
              <w:rPr>
                <w:sz w:val="20"/>
                <w:szCs w:val="20"/>
              </w:rPr>
              <w:t xml:space="preserve">– recently identified as priority by </w:t>
            </w:r>
            <w:r w:rsidR="000D5E0A" w:rsidRPr="00AF22DD">
              <w:rPr>
                <w:sz w:val="20"/>
                <w:szCs w:val="20"/>
              </w:rPr>
              <w:t>WG</w:t>
            </w:r>
            <w:r w:rsidR="00594189" w:rsidRPr="00AF22DD">
              <w:rPr>
                <w:sz w:val="20"/>
                <w:szCs w:val="20"/>
              </w:rPr>
              <w:t xml:space="preserve"> [</w:t>
            </w:r>
            <w:r w:rsidR="00C45890" w:rsidRPr="00AF22DD">
              <w:rPr>
                <w:sz w:val="20"/>
                <w:szCs w:val="20"/>
                <w:highlight w:val="green"/>
              </w:rPr>
              <w:t>10</w:t>
            </w:r>
            <w:r w:rsidR="00594189" w:rsidRPr="00AF22DD">
              <w:rPr>
                <w:sz w:val="20"/>
                <w:szCs w:val="20"/>
              </w:rPr>
              <w:t>]</w:t>
            </w:r>
          </w:p>
          <w:p w14:paraId="05070653" w14:textId="54D222DF" w:rsidR="006557D9" w:rsidRPr="00AF22DD" w:rsidRDefault="00594189" w:rsidP="00851F21">
            <w:pPr>
              <w:rPr>
                <w:sz w:val="20"/>
                <w:szCs w:val="20"/>
              </w:rPr>
            </w:pPr>
            <w:r w:rsidRPr="00AF22DD">
              <w:rPr>
                <w:sz w:val="20"/>
                <w:szCs w:val="20"/>
              </w:rPr>
              <w:t xml:space="preserve">- Increase in digital provision in-line with </w:t>
            </w:r>
            <w:r w:rsidR="000D5E0A" w:rsidRPr="00AF22DD">
              <w:rPr>
                <w:sz w:val="20"/>
                <w:szCs w:val="20"/>
              </w:rPr>
              <w:t>WG</w:t>
            </w:r>
            <w:r w:rsidRPr="00AF22DD">
              <w:rPr>
                <w:sz w:val="20"/>
                <w:szCs w:val="20"/>
              </w:rPr>
              <w:t xml:space="preserve"> ‘Digital 2030’ strategy [</w:t>
            </w:r>
            <w:r w:rsidRPr="00AF22DD">
              <w:rPr>
                <w:sz w:val="20"/>
                <w:szCs w:val="20"/>
                <w:highlight w:val="green"/>
              </w:rPr>
              <w:t>10</w:t>
            </w:r>
            <w:r w:rsidRPr="00AF22DD">
              <w:rPr>
                <w:sz w:val="20"/>
                <w:szCs w:val="20"/>
              </w:rPr>
              <w:t>]</w:t>
            </w:r>
          </w:p>
          <w:p w14:paraId="3451AFF4" w14:textId="77777777" w:rsidR="00CC36BE" w:rsidRPr="00AF22DD" w:rsidRDefault="00CC36BE" w:rsidP="00C45890">
            <w:pPr>
              <w:rPr>
                <w:sz w:val="20"/>
                <w:szCs w:val="20"/>
              </w:rPr>
            </w:pPr>
          </w:p>
        </w:tc>
        <w:tc>
          <w:tcPr>
            <w:tcW w:w="7227" w:type="dxa"/>
          </w:tcPr>
          <w:p w14:paraId="7593FCAE" w14:textId="733DD6CD" w:rsidR="00054AD3" w:rsidRPr="00AF22DD" w:rsidRDefault="00054AD3" w:rsidP="00851F21">
            <w:pPr>
              <w:rPr>
                <w:sz w:val="20"/>
                <w:szCs w:val="20"/>
              </w:rPr>
            </w:pPr>
            <w:r w:rsidRPr="00AF22DD">
              <w:rPr>
                <w:sz w:val="20"/>
                <w:szCs w:val="20"/>
              </w:rPr>
              <w:t>- Brexit – loss of EU national apprentices in priority sectors [</w:t>
            </w:r>
            <w:r w:rsidRPr="00AF22DD">
              <w:rPr>
                <w:sz w:val="20"/>
                <w:szCs w:val="20"/>
                <w:highlight w:val="red"/>
              </w:rPr>
              <w:t>9</w:t>
            </w:r>
            <w:r w:rsidRPr="00AF22DD">
              <w:rPr>
                <w:sz w:val="20"/>
                <w:szCs w:val="20"/>
              </w:rPr>
              <w:t>]</w:t>
            </w:r>
            <w:r w:rsidR="00E00B4B" w:rsidRPr="00AF22DD">
              <w:rPr>
                <w:sz w:val="20"/>
                <w:szCs w:val="20"/>
              </w:rPr>
              <w:br/>
              <w:t>- Cost of living crisis i.e. energy use working from home, cost of travel [</w:t>
            </w:r>
            <w:r w:rsidR="003E6AB9" w:rsidRPr="00AF22DD">
              <w:rPr>
                <w:sz w:val="20"/>
                <w:szCs w:val="20"/>
              </w:rPr>
              <w:t>6</w:t>
            </w:r>
            <w:r w:rsidR="00E00B4B" w:rsidRPr="00AF22DD">
              <w:rPr>
                <w:sz w:val="20"/>
                <w:szCs w:val="20"/>
              </w:rPr>
              <w:t>]</w:t>
            </w:r>
            <w:r w:rsidR="00E00B4B" w:rsidRPr="00AF22DD">
              <w:rPr>
                <w:sz w:val="20"/>
                <w:szCs w:val="20"/>
              </w:rPr>
              <w:br/>
              <w:t>- Increase in administrative role for assessors [</w:t>
            </w:r>
            <w:r w:rsidR="003E6AB9" w:rsidRPr="00AF22DD">
              <w:rPr>
                <w:sz w:val="20"/>
                <w:szCs w:val="20"/>
                <w:highlight w:val="red"/>
              </w:rPr>
              <w:t>9</w:t>
            </w:r>
            <w:r w:rsidR="00E00B4B" w:rsidRPr="00AF22DD">
              <w:rPr>
                <w:sz w:val="20"/>
                <w:szCs w:val="20"/>
              </w:rPr>
              <w:t>]</w:t>
            </w:r>
          </w:p>
          <w:p w14:paraId="41C23D0A" w14:textId="744AF0FF" w:rsidR="00594189" w:rsidRPr="00AF22DD" w:rsidRDefault="00594189" w:rsidP="00851F21">
            <w:pPr>
              <w:rPr>
                <w:sz w:val="20"/>
                <w:szCs w:val="20"/>
              </w:rPr>
            </w:pPr>
            <w:r w:rsidRPr="00AF22DD">
              <w:rPr>
                <w:sz w:val="20"/>
                <w:szCs w:val="20"/>
              </w:rPr>
              <w:t xml:space="preserve">- Loss of </w:t>
            </w:r>
            <w:r w:rsidR="000D5E0A" w:rsidRPr="00AF22DD">
              <w:rPr>
                <w:sz w:val="20"/>
                <w:szCs w:val="20"/>
              </w:rPr>
              <w:t>WG</w:t>
            </w:r>
            <w:r w:rsidRPr="00AF22DD">
              <w:rPr>
                <w:sz w:val="20"/>
                <w:szCs w:val="20"/>
              </w:rPr>
              <w:t xml:space="preserve"> funding</w:t>
            </w:r>
            <w:r w:rsidR="003E6AB9" w:rsidRPr="00AF22DD">
              <w:rPr>
                <w:sz w:val="20"/>
                <w:szCs w:val="20"/>
              </w:rPr>
              <w:t xml:space="preserve"> [4]</w:t>
            </w:r>
            <w:r w:rsidRPr="00AF22DD">
              <w:rPr>
                <w:sz w:val="20"/>
                <w:szCs w:val="20"/>
              </w:rPr>
              <w:br/>
              <w:t>- Lack of interest in commercial provision</w:t>
            </w:r>
            <w:r w:rsidR="003E6AB9" w:rsidRPr="00AF22DD">
              <w:rPr>
                <w:sz w:val="20"/>
                <w:szCs w:val="20"/>
              </w:rPr>
              <w:t xml:space="preserve"> [</w:t>
            </w:r>
            <w:r w:rsidR="003E6AB9" w:rsidRPr="00AF22DD">
              <w:rPr>
                <w:sz w:val="20"/>
                <w:szCs w:val="20"/>
                <w:highlight w:val="red"/>
              </w:rPr>
              <w:t>9</w:t>
            </w:r>
            <w:r w:rsidR="003E6AB9" w:rsidRPr="00AF22DD">
              <w:rPr>
                <w:sz w:val="20"/>
                <w:szCs w:val="20"/>
              </w:rPr>
              <w:t>]</w:t>
            </w:r>
          </w:p>
          <w:p w14:paraId="0B46221A" w14:textId="10A4BFD6" w:rsidR="00CC36BE" w:rsidRPr="00AF22DD" w:rsidRDefault="00594189" w:rsidP="00851F21">
            <w:pPr>
              <w:rPr>
                <w:sz w:val="20"/>
                <w:szCs w:val="20"/>
              </w:rPr>
            </w:pPr>
            <w:r w:rsidRPr="00AF22DD">
              <w:rPr>
                <w:sz w:val="20"/>
                <w:szCs w:val="20"/>
              </w:rPr>
              <w:t xml:space="preserve">- Reliance on good </w:t>
            </w:r>
            <w:r w:rsidR="003E6AB9" w:rsidRPr="00AF22DD">
              <w:rPr>
                <w:sz w:val="20"/>
                <w:szCs w:val="20"/>
              </w:rPr>
              <w:t>Wi-Fi</w:t>
            </w:r>
            <w:r w:rsidRPr="00AF22DD">
              <w:rPr>
                <w:sz w:val="20"/>
                <w:szCs w:val="20"/>
              </w:rPr>
              <w:t xml:space="preserve"> connection to carry out sessions or technology failure [</w:t>
            </w:r>
            <w:r w:rsidRPr="00AF22DD">
              <w:rPr>
                <w:sz w:val="20"/>
                <w:szCs w:val="20"/>
                <w:highlight w:val="red"/>
              </w:rPr>
              <w:t>10</w:t>
            </w:r>
            <w:r w:rsidRPr="00AF22DD">
              <w:rPr>
                <w:sz w:val="20"/>
                <w:szCs w:val="20"/>
              </w:rPr>
              <w:t>]</w:t>
            </w:r>
            <w:r w:rsidRPr="00AF22DD">
              <w:rPr>
                <w:sz w:val="20"/>
                <w:szCs w:val="20"/>
              </w:rPr>
              <w:br/>
              <w:t xml:space="preserve">- Loss in key stakeholder confidence due to low attainment </w:t>
            </w:r>
            <w:r w:rsidR="003E6AB9" w:rsidRPr="00AF22DD">
              <w:rPr>
                <w:sz w:val="20"/>
                <w:szCs w:val="20"/>
              </w:rPr>
              <w:t>[7]</w:t>
            </w:r>
            <w:r w:rsidRPr="00AF22DD">
              <w:rPr>
                <w:sz w:val="20"/>
                <w:szCs w:val="20"/>
              </w:rPr>
              <w:br/>
              <w:t>- Resistance to change from staff</w:t>
            </w:r>
            <w:r w:rsidR="003E6AB9" w:rsidRPr="00AF22DD">
              <w:rPr>
                <w:sz w:val="20"/>
                <w:szCs w:val="20"/>
              </w:rPr>
              <w:t xml:space="preserve"> [</w:t>
            </w:r>
            <w:r w:rsidR="003E6AB9" w:rsidRPr="00AF22DD">
              <w:rPr>
                <w:sz w:val="20"/>
                <w:szCs w:val="20"/>
                <w:highlight w:val="red"/>
              </w:rPr>
              <w:t>10</w:t>
            </w:r>
            <w:r w:rsidR="003E6AB9" w:rsidRPr="00AF22DD">
              <w:rPr>
                <w:sz w:val="20"/>
                <w:szCs w:val="20"/>
              </w:rPr>
              <w:t>]</w:t>
            </w:r>
          </w:p>
          <w:p w14:paraId="0009E09B" w14:textId="30156A9E" w:rsidR="00594189" w:rsidRPr="00AF22DD" w:rsidRDefault="00594189" w:rsidP="00851F21">
            <w:pPr>
              <w:rPr>
                <w:sz w:val="20"/>
                <w:szCs w:val="20"/>
              </w:rPr>
            </w:pPr>
            <w:r w:rsidRPr="00AF22DD">
              <w:rPr>
                <w:sz w:val="20"/>
                <w:szCs w:val="20"/>
              </w:rPr>
              <w:t>- Health and safety audits conducted offsite</w:t>
            </w:r>
            <w:r w:rsidR="003E6AB9" w:rsidRPr="00AF22DD">
              <w:rPr>
                <w:sz w:val="20"/>
                <w:szCs w:val="20"/>
              </w:rPr>
              <w:t xml:space="preserve"> [8]</w:t>
            </w:r>
          </w:p>
          <w:p w14:paraId="32B74928" w14:textId="0B97FD80" w:rsidR="00594189" w:rsidRPr="00AF22DD" w:rsidRDefault="00594189" w:rsidP="00851F21">
            <w:pPr>
              <w:rPr>
                <w:sz w:val="20"/>
                <w:szCs w:val="20"/>
              </w:rPr>
            </w:pPr>
            <w:r w:rsidRPr="00AF22DD">
              <w:rPr>
                <w:sz w:val="20"/>
                <w:szCs w:val="20"/>
              </w:rPr>
              <w:t>- Safeguarding risks from remote working</w:t>
            </w:r>
            <w:r w:rsidR="003E6AB9" w:rsidRPr="00AF22DD">
              <w:rPr>
                <w:sz w:val="20"/>
                <w:szCs w:val="20"/>
              </w:rPr>
              <w:t xml:space="preserve"> [8]</w:t>
            </w:r>
          </w:p>
          <w:p w14:paraId="2A25F5C8" w14:textId="6A1CD92C" w:rsidR="00594189" w:rsidRPr="00AF22DD" w:rsidRDefault="00594189" w:rsidP="00851F21">
            <w:pPr>
              <w:rPr>
                <w:sz w:val="20"/>
                <w:szCs w:val="20"/>
              </w:rPr>
            </w:pPr>
            <w:r w:rsidRPr="00AF22DD">
              <w:rPr>
                <w:sz w:val="20"/>
                <w:szCs w:val="20"/>
              </w:rPr>
              <w:t>- Provision not standardised across department due to remote-working</w:t>
            </w:r>
            <w:r w:rsidR="003E6AB9" w:rsidRPr="00AF22DD">
              <w:rPr>
                <w:sz w:val="20"/>
                <w:szCs w:val="20"/>
              </w:rPr>
              <w:t xml:space="preserve"> [7]</w:t>
            </w:r>
          </w:p>
        </w:tc>
      </w:tr>
    </w:tbl>
    <w:p w14:paraId="710927A9" w14:textId="7B6C53B2" w:rsidR="00B5731F" w:rsidRDefault="00B5731F" w:rsidP="00B5731F">
      <w:pPr>
        <w:pStyle w:val="Heading1"/>
      </w:pPr>
      <w:bookmarkStart w:id="9" w:name="_Toc122030744"/>
      <w:r>
        <w:lastRenderedPageBreak/>
        <w:t>Appendix 2</w:t>
      </w:r>
      <w:bookmarkEnd w:id="9"/>
    </w:p>
    <w:p w14:paraId="05D3D5D2" w14:textId="77ADDB75" w:rsidR="00B5731F" w:rsidRPr="00B5731F" w:rsidRDefault="00B5731F" w:rsidP="00B5731F">
      <w:r>
        <w:t>Weighted PESTLE Analysis of PWT</w:t>
      </w:r>
      <w:r>
        <w:tab/>
      </w:r>
      <w:r>
        <w:tab/>
        <w:t>10 – most significant</w:t>
      </w:r>
      <w:r>
        <w:tab/>
      </w:r>
      <w:r>
        <w:tab/>
        <w:t>1 – least significant</w:t>
      </w:r>
    </w:p>
    <w:tbl>
      <w:tblPr>
        <w:tblStyle w:val="TableGrid"/>
        <w:tblW w:w="0" w:type="auto"/>
        <w:jc w:val="center"/>
        <w:tblLook w:val="04A0" w:firstRow="1" w:lastRow="0" w:firstColumn="1" w:lastColumn="0" w:noHBand="0" w:noVBand="1"/>
      </w:tblPr>
      <w:tblGrid>
        <w:gridCol w:w="2324"/>
        <w:gridCol w:w="2324"/>
        <w:gridCol w:w="2325"/>
        <w:gridCol w:w="2325"/>
        <w:gridCol w:w="2325"/>
        <w:gridCol w:w="2325"/>
      </w:tblGrid>
      <w:tr w:rsidR="00B5731F" w:rsidRPr="004118E4" w14:paraId="1E428335" w14:textId="77777777" w:rsidTr="00B5731F">
        <w:trPr>
          <w:jc w:val="center"/>
        </w:trPr>
        <w:tc>
          <w:tcPr>
            <w:tcW w:w="2324" w:type="dxa"/>
          </w:tcPr>
          <w:p w14:paraId="374773A7" w14:textId="60BFA842" w:rsidR="00B5731F" w:rsidRPr="004118E4" w:rsidRDefault="00B5731F" w:rsidP="00B5731F">
            <w:pPr>
              <w:jc w:val="center"/>
              <w:rPr>
                <w:b/>
                <w:bCs/>
                <w:sz w:val="24"/>
                <w:szCs w:val="24"/>
              </w:rPr>
            </w:pPr>
            <w:bookmarkStart w:id="10" w:name="_Hlk121399255"/>
            <w:r w:rsidRPr="004118E4">
              <w:rPr>
                <w:b/>
                <w:bCs/>
                <w:sz w:val="24"/>
                <w:szCs w:val="24"/>
              </w:rPr>
              <w:t>Political</w:t>
            </w:r>
          </w:p>
        </w:tc>
        <w:tc>
          <w:tcPr>
            <w:tcW w:w="2324" w:type="dxa"/>
          </w:tcPr>
          <w:p w14:paraId="4B2CA93B" w14:textId="2F645CF9" w:rsidR="00B5731F" w:rsidRPr="004118E4" w:rsidRDefault="00B5731F" w:rsidP="00B5731F">
            <w:pPr>
              <w:jc w:val="center"/>
              <w:rPr>
                <w:b/>
                <w:bCs/>
                <w:sz w:val="24"/>
                <w:szCs w:val="24"/>
              </w:rPr>
            </w:pPr>
            <w:r w:rsidRPr="004118E4">
              <w:rPr>
                <w:b/>
                <w:bCs/>
                <w:sz w:val="24"/>
                <w:szCs w:val="24"/>
              </w:rPr>
              <w:t>Economical</w:t>
            </w:r>
          </w:p>
        </w:tc>
        <w:tc>
          <w:tcPr>
            <w:tcW w:w="2325" w:type="dxa"/>
          </w:tcPr>
          <w:p w14:paraId="0B6514ED" w14:textId="177791CF" w:rsidR="00B5731F" w:rsidRPr="004118E4" w:rsidRDefault="00B5731F" w:rsidP="00B5731F">
            <w:pPr>
              <w:jc w:val="center"/>
              <w:rPr>
                <w:b/>
                <w:bCs/>
                <w:sz w:val="24"/>
                <w:szCs w:val="24"/>
              </w:rPr>
            </w:pPr>
            <w:r w:rsidRPr="004118E4">
              <w:rPr>
                <w:b/>
                <w:bCs/>
                <w:sz w:val="24"/>
                <w:szCs w:val="24"/>
              </w:rPr>
              <w:t>Social</w:t>
            </w:r>
          </w:p>
        </w:tc>
        <w:tc>
          <w:tcPr>
            <w:tcW w:w="2325" w:type="dxa"/>
          </w:tcPr>
          <w:p w14:paraId="3FE08F6E" w14:textId="17FC3388" w:rsidR="00B5731F" w:rsidRPr="004118E4" w:rsidRDefault="00B5731F" w:rsidP="00B5731F">
            <w:pPr>
              <w:jc w:val="center"/>
              <w:rPr>
                <w:b/>
                <w:bCs/>
                <w:sz w:val="24"/>
                <w:szCs w:val="24"/>
              </w:rPr>
            </w:pPr>
            <w:r w:rsidRPr="004118E4">
              <w:rPr>
                <w:b/>
                <w:bCs/>
                <w:sz w:val="24"/>
                <w:szCs w:val="24"/>
              </w:rPr>
              <w:t>Technology</w:t>
            </w:r>
          </w:p>
        </w:tc>
        <w:tc>
          <w:tcPr>
            <w:tcW w:w="2325" w:type="dxa"/>
          </w:tcPr>
          <w:p w14:paraId="24EB45CE" w14:textId="34FE34F0" w:rsidR="00B5731F" w:rsidRPr="004118E4" w:rsidRDefault="00B5731F" w:rsidP="00B5731F">
            <w:pPr>
              <w:jc w:val="center"/>
              <w:rPr>
                <w:b/>
                <w:bCs/>
                <w:sz w:val="24"/>
                <w:szCs w:val="24"/>
              </w:rPr>
            </w:pPr>
            <w:r w:rsidRPr="004118E4">
              <w:rPr>
                <w:b/>
                <w:bCs/>
                <w:sz w:val="24"/>
                <w:szCs w:val="24"/>
              </w:rPr>
              <w:t>Legal</w:t>
            </w:r>
          </w:p>
        </w:tc>
        <w:tc>
          <w:tcPr>
            <w:tcW w:w="2325" w:type="dxa"/>
          </w:tcPr>
          <w:p w14:paraId="70E1B751" w14:textId="158E4E74" w:rsidR="00B5731F" w:rsidRPr="004118E4" w:rsidRDefault="00B5731F" w:rsidP="00B5731F">
            <w:pPr>
              <w:jc w:val="center"/>
              <w:rPr>
                <w:b/>
                <w:bCs/>
                <w:sz w:val="24"/>
                <w:szCs w:val="24"/>
              </w:rPr>
            </w:pPr>
            <w:r w:rsidRPr="004118E4">
              <w:rPr>
                <w:b/>
                <w:bCs/>
                <w:sz w:val="24"/>
                <w:szCs w:val="24"/>
              </w:rPr>
              <w:t>Environmental</w:t>
            </w:r>
          </w:p>
        </w:tc>
      </w:tr>
      <w:tr w:rsidR="00B5731F" w:rsidRPr="004118E4" w14:paraId="051339B2" w14:textId="77777777" w:rsidTr="00B5731F">
        <w:trPr>
          <w:jc w:val="center"/>
        </w:trPr>
        <w:tc>
          <w:tcPr>
            <w:tcW w:w="2324" w:type="dxa"/>
          </w:tcPr>
          <w:p w14:paraId="5A4C3345" w14:textId="27EA76CC" w:rsidR="00B5731F" w:rsidRPr="004118E4" w:rsidRDefault="001F0255" w:rsidP="00B5731F">
            <w:pPr>
              <w:rPr>
                <w:sz w:val="20"/>
                <w:szCs w:val="20"/>
              </w:rPr>
            </w:pPr>
            <w:r w:rsidRPr="004118E4">
              <w:rPr>
                <w:sz w:val="20"/>
                <w:szCs w:val="20"/>
              </w:rPr>
              <w:t>Young Person’s Guarantee initiative – W</w:t>
            </w:r>
            <w:r w:rsidR="00814534" w:rsidRPr="004118E4">
              <w:rPr>
                <w:sz w:val="20"/>
                <w:szCs w:val="20"/>
              </w:rPr>
              <w:t xml:space="preserve">elsh </w:t>
            </w:r>
            <w:r w:rsidRPr="004118E4">
              <w:rPr>
                <w:sz w:val="20"/>
                <w:szCs w:val="20"/>
              </w:rPr>
              <w:t>G</w:t>
            </w:r>
            <w:r w:rsidR="00814534" w:rsidRPr="004118E4">
              <w:rPr>
                <w:sz w:val="20"/>
                <w:szCs w:val="20"/>
              </w:rPr>
              <w:t>overnment</w:t>
            </w:r>
            <w:r w:rsidRPr="004118E4">
              <w:rPr>
                <w:sz w:val="20"/>
                <w:szCs w:val="20"/>
              </w:rPr>
              <w:t>’s</w:t>
            </w:r>
            <w:r w:rsidR="00814534" w:rsidRPr="004118E4">
              <w:rPr>
                <w:sz w:val="20"/>
                <w:szCs w:val="20"/>
              </w:rPr>
              <w:t xml:space="preserve"> [WG]</w:t>
            </w:r>
            <w:r w:rsidRPr="004118E4">
              <w:rPr>
                <w:sz w:val="20"/>
                <w:szCs w:val="20"/>
              </w:rPr>
              <w:t xml:space="preserve"> promise of work, education or training to all under 25s </w:t>
            </w:r>
            <w:sdt>
              <w:sdtPr>
                <w:rPr>
                  <w:sz w:val="20"/>
                  <w:szCs w:val="20"/>
                </w:rPr>
                <w:id w:val="1742596898"/>
                <w:citation/>
              </w:sdtPr>
              <w:sdtEndPr/>
              <w:sdtContent>
                <w:r w:rsidRPr="004118E4">
                  <w:rPr>
                    <w:sz w:val="20"/>
                    <w:szCs w:val="20"/>
                  </w:rPr>
                  <w:fldChar w:fldCharType="begin"/>
                </w:r>
                <w:r w:rsidRPr="004118E4">
                  <w:rPr>
                    <w:sz w:val="20"/>
                    <w:szCs w:val="20"/>
                  </w:rPr>
                  <w:instrText xml:space="preserve"> CITATION Wel21 \l 2057 </w:instrText>
                </w:r>
                <w:r w:rsidRPr="004118E4">
                  <w:rPr>
                    <w:sz w:val="20"/>
                    <w:szCs w:val="20"/>
                  </w:rPr>
                  <w:fldChar w:fldCharType="separate"/>
                </w:r>
                <w:r w:rsidR="00DF31AE" w:rsidRPr="00DF31AE">
                  <w:rPr>
                    <w:noProof/>
                    <w:sz w:val="20"/>
                    <w:szCs w:val="20"/>
                  </w:rPr>
                  <w:t>(Welsh Government, 2021)</w:t>
                </w:r>
                <w:r w:rsidRPr="004118E4">
                  <w:rPr>
                    <w:sz w:val="20"/>
                    <w:szCs w:val="20"/>
                  </w:rPr>
                  <w:fldChar w:fldCharType="end"/>
                </w:r>
              </w:sdtContent>
            </w:sdt>
            <w:r w:rsidR="00904433">
              <w:rPr>
                <w:sz w:val="20"/>
                <w:szCs w:val="20"/>
              </w:rPr>
              <w:t xml:space="preserve"> [6]</w:t>
            </w:r>
          </w:p>
          <w:p w14:paraId="5C7ED4BD" w14:textId="08B42B7C" w:rsidR="001F0255" w:rsidRPr="004118E4" w:rsidRDefault="001F0255" w:rsidP="00B5731F">
            <w:pPr>
              <w:rPr>
                <w:sz w:val="20"/>
                <w:szCs w:val="20"/>
              </w:rPr>
            </w:pPr>
          </w:p>
          <w:p w14:paraId="02F4D8D7" w14:textId="4357E334" w:rsidR="001F0255" w:rsidRPr="004118E4" w:rsidRDefault="001F0255" w:rsidP="00B5731F">
            <w:pPr>
              <w:rPr>
                <w:sz w:val="20"/>
                <w:szCs w:val="20"/>
              </w:rPr>
            </w:pPr>
            <w:r w:rsidRPr="004118E4">
              <w:rPr>
                <w:sz w:val="20"/>
                <w:szCs w:val="20"/>
              </w:rPr>
              <w:t xml:space="preserve">WG aims to create 125,000 new apprenticeships in 22/23 </w:t>
            </w:r>
            <w:sdt>
              <w:sdtPr>
                <w:rPr>
                  <w:sz w:val="20"/>
                  <w:szCs w:val="20"/>
                </w:rPr>
                <w:id w:val="-2041576512"/>
                <w:citation/>
              </w:sdtPr>
              <w:sdtEndPr/>
              <w:sdtContent>
                <w:r w:rsidRPr="004118E4">
                  <w:rPr>
                    <w:sz w:val="20"/>
                    <w:szCs w:val="20"/>
                  </w:rPr>
                  <w:fldChar w:fldCharType="begin"/>
                </w:r>
                <w:r w:rsidRPr="004118E4">
                  <w:rPr>
                    <w:sz w:val="20"/>
                    <w:szCs w:val="20"/>
                  </w:rPr>
                  <w:instrText xml:space="preserve"> CITATION Wel21 \l 2057 </w:instrText>
                </w:r>
                <w:r w:rsidRPr="004118E4">
                  <w:rPr>
                    <w:sz w:val="20"/>
                    <w:szCs w:val="20"/>
                  </w:rPr>
                  <w:fldChar w:fldCharType="separate"/>
                </w:r>
                <w:r w:rsidR="00DF31AE" w:rsidRPr="00DF31AE">
                  <w:rPr>
                    <w:noProof/>
                    <w:sz w:val="20"/>
                    <w:szCs w:val="20"/>
                  </w:rPr>
                  <w:t>(Welsh Government, 2021)</w:t>
                </w:r>
                <w:r w:rsidRPr="004118E4">
                  <w:rPr>
                    <w:sz w:val="20"/>
                    <w:szCs w:val="20"/>
                  </w:rPr>
                  <w:fldChar w:fldCharType="end"/>
                </w:r>
              </w:sdtContent>
            </w:sdt>
            <w:r w:rsidR="00904433">
              <w:rPr>
                <w:sz w:val="20"/>
                <w:szCs w:val="20"/>
              </w:rPr>
              <w:t xml:space="preserve"> [10]</w:t>
            </w:r>
          </w:p>
          <w:p w14:paraId="0E1FA4CD" w14:textId="4BB19B82" w:rsidR="00FF4A03" w:rsidRDefault="00FF4A03" w:rsidP="00B5731F">
            <w:pPr>
              <w:rPr>
                <w:sz w:val="20"/>
                <w:szCs w:val="20"/>
              </w:rPr>
            </w:pPr>
          </w:p>
          <w:p w14:paraId="77A7972D" w14:textId="7EC5D876" w:rsidR="004118E4" w:rsidRDefault="004118E4" w:rsidP="00B5731F">
            <w:pPr>
              <w:rPr>
                <w:sz w:val="20"/>
                <w:szCs w:val="20"/>
              </w:rPr>
            </w:pPr>
            <w:r>
              <w:rPr>
                <w:sz w:val="20"/>
                <w:szCs w:val="20"/>
              </w:rPr>
              <w:t xml:space="preserve">Brexit: apprenticeships in Wales will continue to be supported by </w:t>
            </w:r>
            <w:r w:rsidR="006A08CC">
              <w:rPr>
                <w:sz w:val="20"/>
                <w:szCs w:val="20"/>
              </w:rPr>
              <w:t xml:space="preserve">European Social Fund until December 2023 </w:t>
            </w:r>
            <w:sdt>
              <w:sdtPr>
                <w:rPr>
                  <w:sz w:val="20"/>
                  <w:szCs w:val="20"/>
                </w:rPr>
                <w:id w:val="916291664"/>
                <w:citation/>
              </w:sdtPr>
              <w:sdtEndPr/>
              <w:sdtContent>
                <w:r w:rsidR="006A08CC">
                  <w:rPr>
                    <w:sz w:val="20"/>
                    <w:szCs w:val="20"/>
                  </w:rPr>
                  <w:fldChar w:fldCharType="begin"/>
                </w:r>
                <w:r w:rsidR="006A08CC">
                  <w:rPr>
                    <w:sz w:val="20"/>
                    <w:szCs w:val="20"/>
                  </w:rPr>
                  <w:instrText xml:space="preserve"> CITATION Wel19 \l 2057 </w:instrText>
                </w:r>
                <w:r w:rsidR="006A08CC">
                  <w:rPr>
                    <w:sz w:val="20"/>
                    <w:szCs w:val="20"/>
                  </w:rPr>
                  <w:fldChar w:fldCharType="separate"/>
                </w:r>
                <w:r w:rsidR="00DF31AE" w:rsidRPr="00DF31AE">
                  <w:rPr>
                    <w:noProof/>
                    <w:sz w:val="20"/>
                    <w:szCs w:val="20"/>
                  </w:rPr>
                  <w:t>(Welsh Government, 2019)</w:t>
                </w:r>
                <w:r w:rsidR="006A08CC">
                  <w:rPr>
                    <w:sz w:val="20"/>
                    <w:szCs w:val="20"/>
                  </w:rPr>
                  <w:fldChar w:fldCharType="end"/>
                </w:r>
              </w:sdtContent>
            </w:sdt>
            <w:r w:rsidR="00904433">
              <w:rPr>
                <w:sz w:val="20"/>
                <w:szCs w:val="20"/>
              </w:rPr>
              <w:t xml:space="preserve"> [10]</w:t>
            </w:r>
          </w:p>
          <w:p w14:paraId="4C97B63E" w14:textId="73374090" w:rsidR="00904433" w:rsidRDefault="00904433" w:rsidP="00B5731F">
            <w:pPr>
              <w:rPr>
                <w:sz w:val="20"/>
                <w:szCs w:val="20"/>
              </w:rPr>
            </w:pPr>
          </w:p>
          <w:p w14:paraId="29B4BE90" w14:textId="0A2ED2D5" w:rsidR="00904433" w:rsidRDefault="00904433" w:rsidP="00B5731F">
            <w:pPr>
              <w:rPr>
                <w:sz w:val="20"/>
                <w:szCs w:val="20"/>
              </w:rPr>
            </w:pPr>
            <w:r>
              <w:rPr>
                <w:sz w:val="20"/>
                <w:szCs w:val="20"/>
              </w:rPr>
              <w:t>Potential loss of funding when EU Social Fund ceases [10]</w:t>
            </w:r>
          </w:p>
          <w:p w14:paraId="6B4E53A5" w14:textId="36EBC648" w:rsidR="00B81D9D" w:rsidRDefault="00B81D9D" w:rsidP="00B5731F">
            <w:pPr>
              <w:rPr>
                <w:sz w:val="20"/>
                <w:szCs w:val="20"/>
              </w:rPr>
            </w:pPr>
          </w:p>
          <w:p w14:paraId="18AFCB86" w14:textId="6F1AC9DB" w:rsidR="001F0255" w:rsidRPr="004118E4" w:rsidRDefault="00B81D9D" w:rsidP="00B5731F">
            <w:pPr>
              <w:rPr>
                <w:sz w:val="20"/>
                <w:szCs w:val="20"/>
              </w:rPr>
            </w:pPr>
            <w:r>
              <w:rPr>
                <w:sz w:val="20"/>
                <w:szCs w:val="20"/>
              </w:rPr>
              <w:t xml:space="preserve">Call for government to overhaul Apprenticeship Levy – not meeting its intended purposes </w:t>
            </w:r>
            <w:sdt>
              <w:sdtPr>
                <w:rPr>
                  <w:sz w:val="20"/>
                  <w:szCs w:val="20"/>
                </w:rPr>
                <w:id w:val="-333847721"/>
                <w:citation/>
              </w:sdtPr>
              <w:sdtEndPr/>
              <w:sdtContent>
                <w:r>
                  <w:rPr>
                    <w:sz w:val="20"/>
                    <w:szCs w:val="20"/>
                  </w:rPr>
                  <w:fldChar w:fldCharType="begin"/>
                </w:r>
                <w:r>
                  <w:rPr>
                    <w:sz w:val="20"/>
                    <w:szCs w:val="20"/>
                  </w:rPr>
                  <w:instrText xml:space="preserve"> CITATION FEN22 \l 2057 </w:instrText>
                </w:r>
                <w:r>
                  <w:rPr>
                    <w:sz w:val="20"/>
                    <w:szCs w:val="20"/>
                  </w:rPr>
                  <w:fldChar w:fldCharType="separate"/>
                </w:r>
                <w:r w:rsidR="00DF31AE" w:rsidRPr="00DF31AE">
                  <w:rPr>
                    <w:noProof/>
                    <w:sz w:val="20"/>
                    <w:szCs w:val="20"/>
                  </w:rPr>
                  <w:t>(FE News Editor, 2022)</w:t>
                </w:r>
                <w:r>
                  <w:rPr>
                    <w:sz w:val="20"/>
                    <w:szCs w:val="20"/>
                  </w:rPr>
                  <w:fldChar w:fldCharType="end"/>
                </w:r>
              </w:sdtContent>
            </w:sdt>
            <w:r w:rsidR="0053064B">
              <w:rPr>
                <w:sz w:val="20"/>
                <w:szCs w:val="20"/>
              </w:rPr>
              <w:t xml:space="preserve"> Promised review to be documented in Autumn </w:t>
            </w:r>
            <w:r w:rsidR="0053064B">
              <w:rPr>
                <w:sz w:val="20"/>
                <w:szCs w:val="20"/>
              </w:rPr>
              <w:lastRenderedPageBreak/>
              <w:t xml:space="preserve">Statement 2022, however, no mention of any reform or review in the document </w:t>
            </w:r>
            <w:sdt>
              <w:sdtPr>
                <w:rPr>
                  <w:sz w:val="20"/>
                  <w:szCs w:val="20"/>
                </w:rPr>
                <w:id w:val="1869327398"/>
                <w:citation/>
              </w:sdtPr>
              <w:sdtEndPr/>
              <w:sdtContent>
                <w:r w:rsidR="0053064B">
                  <w:rPr>
                    <w:sz w:val="20"/>
                    <w:szCs w:val="20"/>
                  </w:rPr>
                  <w:fldChar w:fldCharType="begin"/>
                </w:r>
                <w:r w:rsidR="0053064B">
                  <w:rPr>
                    <w:sz w:val="20"/>
                    <w:szCs w:val="20"/>
                  </w:rPr>
                  <w:instrText xml:space="preserve"> CITATION Cha221 \l 2057 </w:instrText>
                </w:r>
                <w:r w:rsidR="0053064B">
                  <w:rPr>
                    <w:sz w:val="20"/>
                    <w:szCs w:val="20"/>
                  </w:rPr>
                  <w:fldChar w:fldCharType="separate"/>
                </w:r>
                <w:r w:rsidR="00DF31AE" w:rsidRPr="00DF31AE">
                  <w:rPr>
                    <w:noProof/>
                    <w:sz w:val="20"/>
                    <w:szCs w:val="20"/>
                  </w:rPr>
                  <w:t>(Chancellor of the Exchequer, 2022)</w:t>
                </w:r>
                <w:r w:rsidR="0053064B">
                  <w:rPr>
                    <w:sz w:val="20"/>
                    <w:szCs w:val="20"/>
                  </w:rPr>
                  <w:fldChar w:fldCharType="end"/>
                </w:r>
              </w:sdtContent>
            </w:sdt>
            <w:r w:rsidR="0053064B">
              <w:rPr>
                <w:sz w:val="20"/>
                <w:szCs w:val="20"/>
              </w:rPr>
              <w:t xml:space="preserve"> </w:t>
            </w:r>
            <w:r w:rsidR="00904433">
              <w:rPr>
                <w:sz w:val="20"/>
                <w:szCs w:val="20"/>
              </w:rPr>
              <w:t>[10]</w:t>
            </w:r>
          </w:p>
          <w:p w14:paraId="78B04791" w14:textId="3857BB0E" w:rsidR="001F0255" w:rsidRPr="004118E4" w:rsidRDefault="001F0255" w:rsidP="00B5731F">
            <w:pPr>
              <w:rPr>
                <w:sz w:val="20"/>
                <w:szCs w:val="20"/>
              </w:rPr>
            </w:pPr>
          </w:p>
        </w:tc>
        <w:tc>
          <w:tcPr>
            <w:tcW w:w="2324" w:type="dxa"/>
          </w:tcPr>
          <w:p w14:paraId="5EEA269A" w14:textId="6AA3AB52" w:rsidR="006A08CC" w:rsidRPr="004118E4" w:rsidRDefault="000D5E0A" w:rsidP="00B5731F">
            <w:pPr>
              <w:rPr>
                <w:sz w:val="20"/>
                <w:szCs w:val="20"/>
              </w:rPr>
            </w:pPr>
            <w:r w:rsidRPr="004118E4">
              <w:rPr>
                <w:sz w:val="20"/>
                <w:szCs w:val="20"/>
              </w:rPr>
              <w:lastRenderedPageBreak/>
              <w:t>Introduction of Apprenticeship Levy in 201</w:t>
            </w:r>
            <w:r w:rsidR="006A08CC">
              <w:rPr>
                <w:sz w:val="20"/>
                <w:szCs w:val="20"/>
              </w:rPr>
              <w:t>7, covering cost of NMW for up to 25 hours a week</w:t>
            </w:r>
            <w:r w:rsidRPr="004118E4">
              <w:rPr>
                <w:sz w:val="20"/>
                <w:szCs w:val="20"/>
              </w:rPr>
              <w:t xml:space="preserve"> </w:t>
            </w:r>
            <w:sdt>
              <w:sdtPr>
                <w:rPr>
                  <w:sz w:val="20"/>
                  <w:szCs w:val="20"/>
                </w:rPr>
                <w:id w:val="-539589608"/>
                <w:citation/>
              </w:sdtPr>
              <w:sdtEndPr/>
              <w:sdtContent>
                <w:r w:rsidRPr="004118E4">
                  <w:rPr>
                    <w:sz w:val="20"/>
                    <w:szCs w:val="20"/>
                  </w:rPr>
                  <w:fldChar w:fldCharType="begin"/>
                </w:r>
                <w:r w:rsidRPr="004118E4">
                  <w:rPr>
                    <w:sz w:val="20"/>
                    <w:szCs w:val="20"/>
                  </w:rPr>
                  <w:instrText xml:space="preserve"> CITATION The221 \l 2057 </w:instrText>
                </w:r>
                <w:r w:rsidRPr="004118E4">
                  <w:rPr>
                    <w:sz w:val="20"/>
                    <w:szCs w:val="20"/>
                  </w:rPr>
                  <w:fldChar w:fldCharType="separate"/>
                </w:r>
                <w:r w:rsidR="00DF31AE" w:rsidRPr="00DF31AE">
                  <w:rPr>
                    <w:noProof/>
                    <w:sz w:val="20"/>
                    <w:szCs w:val="20"/>
                  </w:rPr>
                  <w:t>(The House of Commons, 2022)</w:t>
                </w:r>
                <w:r w:rsidRPr="004118E4">
                  <w:rPr>
                    <w:sz w:val="20"/>
                    <w:szCs w:val="20"/>
                  </w:rPr>
                  <w:fldChar w:fldCharType="end"/>
                </w:r>
              </w:sdtContent>
            </w:sdt>
            <w:r w:rsidR="009A4B70">
              <w:rPr>
                <w:sz w:val="20"/>
                <w:szCs w:val="20"/>
              </w:rPr>
              <w:t xml:space="preserve"> [5]</w:t>
            </w:r>
          </w:p>
          <w:p w14:paraId="17CD895A" w14:textId="77777777" w:rsidR="00FF4A03" w:rsidRPr="004118E4" w:rsidRDefault="00FF4A03" w:rsidP="00B5731F">
            <w:pPr>
              <w:rPr>
                <w:sz w:val="20"/>
                <w:szCs w:val="20"/>
              </w:rPr>
            </w:pPr>
          </w:p>
          <w:p w14:paraId="7A47578D" w14:textId="36E134F9" w:rsidR="00FF4A03" w:rsidRPr="004118E4" w:rsidRDefault="00FF4A03" w:rsidP="00B5731F">
            <w:pPr>
              <w:rPr>
                <w:sz w:val="20"/>
                <w:szCs w:val="20"/>
              </w:rPr>
            </w:pPr>
            <w:r w:rsidRPr="004118E4">
              <w:rPr>
                <w:sz w:val="20"/>
                <w:szCs w:val="20"/>
              </w:rPr>
              <w:t xml:space="preserve">Value of work-based provider contracts has increased following a dip in 21/22 </w:t>
            </w:r>
            <w:sdt>
              <w:sdtPr>
                <w:rPr>
                  <w:sz w:val="20"/>
                  <w:szCs w:val="20"/>
                </w:rPr>
                <w:id w:val="1337652081"/>
                <w:citation/>
              </w:sdtPr>
              <w:sdtEndPr/>
              <w:sdtContent>
                <w:r w:rsidRPr="004118E4">
                  <w:rPr>
                    <w:sz w:val="20"/>
                    <w:szCs w:val="20"/>
                  </w:rPr>
                  <w:fldChar w:fldCharType="begin"/>
                </w:r>
                <w:r w:rsidRPr="004118E4">
                  <w:rPr>
                    <w:sz w:val="20"/>
                    <w:szCs w:val="20"/>
                  </w:rPr>
                  <w:instrText xml:space="preserve"> CITATION Wel22 \l 2057 </w:instrText>
                </w:r>
                <w:r w:rsidRPr="004118E4">
                  <w:rPr>
                    <w:sz w:val="20"/>
                    <w:szCs w:val="20"/>
                  </w:rPr>
                  <w:fldChar w:fldCharType="separate"/>
                </w:r>
                <w:r w:rsidR="00DF31AE" w:rsidRPr="00DF31AE">
                  <w:rPr>
                    <w:noProof/>
                    <w:sz w:val="20"/>
                    <w:szCs w:val="20"/>
                  </w:rPr>
                  <w:t>(Welsh Government, 2022)</w:t>
                </w:r>
                <w:r w:rsidRPr="004118E4">
                  <w:rPr>
                    <w:sz w:val="20"/>
                    <w:szCs w:val="20"/>
                  </w:rPr>
                  <w:fldChar w:fldCharType="end"/>
                </w:r>
              </w:sdtContent>
            </w:sdt>
            <w:r w:rsidR="008A6CAE">
              <w:rPr>
                <w:sz w:val="20"/>
                <w:szCs w:val="20"/>
              </w:rPr>
              <w:t>, however a large proportion of this [54%] is due to carry-over learners due to coronavirus</w:t>
            </w:r>
            <w:r w:rsidR="009A4B70">
              <w:rPr>
                <w:sz w:val="20"/>
                <w:szCs w:val="20"/>
              </w:rPr>
              <w:t xml:space="preserve"> </w:t>
            </w:r>
            <w:sdt>
              <w:sdtPr>
                <w:rPr>
                  <w:sz w:val="20"/>
                  <w:szCs w:val="20"/>
                </w:rPr>
                <w:id w:val="-9753522"/>
                <w:citation/>
              </w:sdtPr>
              <w:sdtEndPr/>
              <w:sdtContent>
                <w:r w:rsidR="008A6CAE">
                  <w:rPr>
                    <w:sz w:val="20"/>
                    <w:szCs w:val="20"/>
                  </w:rPr>
                  <w:fldChar w:fldCharType="begin"/>
                </w:r>
                <w:r w:rsidR="008A6CAE">
                  <w:rPr>
                    <w:sz w:val="20"/>
                    <w:szCs w:val="20"/>
                  </w:rPr>
                  <w:instrText xml:space="preserve"> CITATION Wel211 \l 2057 </w:instrText>
                </w:r>
                <w:r w:rsidR="008A6CAE">
                  <w:rPr>
                    <w:sz w:val="20"/>
                    <w:szCs w:val="20"/>
                  </w:rPr>
                  <w:fldChar w:fldCharType="separate"/>
                </w:r>
                <w:r w:rsidR="00DF31AE" w:rsidRPr="00DF31AE">
                  <w:rPr>
                    <w:noProof/>
                    <w:sz w:val="20"/>
                    <w:szCs w:val="20"/>
                  </w:rPr>
                  <w:t>(Welsh Government, 2021)</w:t>
                </w:r>
                <w:r w:rsidR="008A6CAE">
                  <w:rPr>
                    <w:sz w:val="20"/>
                    <w:szCs w:val="20"/>
                  </w:rPr>
                  <w:fldChar w:fldCharType="end"/>
                </w:r>
              </w:sdtContent>
            </w:sdt>
            <w:r w:rsidR="008A6CAE">
              <w:rPr>
                <w:sz w:val="20"/>
                <w:szCs w:val="20"/>
              </w:rPr>
              <w:t xml:space="preserve"> [10]</w:t>
            </w:r>
          </w:p>
          <w:p w14:paraId="1ED265E6" w14:textId="77777777" w:rsidR="000360B6" w:rsidRPr="004118E4" w:rsidRDefault="000360B6" w:rsidP="00B5731F">
            <w:pPr>
              <w:rPr>
                <w:sz w:val="20"/>
                <w:szCs w:val="20"/>
              </w:rPr>
            </w:pPr>
          </w:p>
          <w:p w14:paraId="1E6C3EFD" w14:textId="32DCFE7D" w:rsidR="000360B6" w:rsidRDefault="000360B6" w:rsidP="00B5731F">
            <w:pPr>
              <w:rPr>
                <w:sz w:val="20"/>
                <w:szCs w:val="20"/>
              </w:rPr>
            </w:pPr>
            <w:r w:rsidRPr="004118E4">
              <w:rPr>
                <w:sz w:val="20"/>
                <w:szCs w:val="20"/>
              </w:rPr>
              <w:t xml:space="preserve">CPI inflation “currently outpacing” rise in wages, including apprenticeship wage </w:t>
            </w:r>
            <w:sdt>
              <w:sdtPr>
                <w:rPr>
                  <w:sz w:val="20"/>
                  <w:szCs w:val="20"/>
                </w:rPr>
                <w:id w:val="481353544"/>
                <w:citation/>
              </w:sdtPr>
              <w:sdtEndPr/>
              <w:sdtContent>
                <w:r w:rsidRPr="004118E4">
                  <w:rPr>
                    <w:sz w:val="20"/>
                    <w:szCs w:val="20"/>
                  </w:rPr>
                  <w:fldChar w:fldCharType="begin"/>
                </w:r>
                <w:r w:rsidRPr="004118E4">
                  <w:rPr>
                    <w:sz w:val="20"/>
                    <w:szCs w:val="20"/>
                  </w:rPr>
                  <w:instrText xml:space="preserve"> CITATION Cla22 \l 2057 </w:instrText>
                </w:r>
                <w:r w:rsidRPr="004118E4">
                  <w:rPr>
                    <w:sz w:val="20"/>
                    <w:szCs w:val="20"/>
                  </w:rPr>
                  <w:fldChar w:fldCharType="separate"/>
                </w:r>
                <w:r w:rsidR="00DF31AE" w:rsidRPr="00DF31AE">
                  <w:rPr>
                    <w:noProof/>
                    <w:sz w:val="20"/>
                    <w:szCs w:val="20"/>
                  </w:rPr>
                  <w:t>(Clark, 2022)</w:t>
                </w:r>
                <w:r w:rsidRPr="004118E4">
                  <w:rPr>
                    <w:sz w:val="20"/>
                    <w:szCs w:val="20"/>
                  </w:rPr>
                  <w:fldChar w:fldCharType="end"/>
                </w:r>
              </w:sdtContent>
            </w:sdt>
            <w:r w:rsidR="009A4B70">
              <w:rPr>
                <w:sz w:val="20"/>
                <w:szCs w:val="20"/>
              </w:rPr>
              <w:t xml:space="preserve"> [7]</w:t>
            </w:r>
          </w:p>
          <w:p w14:paraId="0EF3FA1D" w14:textId="77777777" w:rsidR="00904433" w:rsidRDefault="00904433" w:rsidP="00B5731F">
            <w:pPr>
              <w:rPr>
                <w:sz w:val="20"/>
                <w:szCs w:val="20"/>
              </w:rPr>
            </w:pPr>
          </w:p>
          <w:p w14:paraId="250F0834" w14:textId="1A0B81D5" w:rsidR="00904433" w:rsidRDefault="00904433" w:rsidP="00B5731F">
            <w:pPr>
              <w:rPr>
                <w:sz w:val="20"/>
                <w:szCs w:val="20"/>
              </w:rPr>
            </w:pPr>
            <w:r>
              <w:rPr>
                <w:sz w:val="20"/>
                <w:szCs w:val="20"/>
              </w:rPr>
              <w:t>Remote delivery options have improved time management and reduced cost of travel</w:t>
            </w:r>
            <w:r w:rsidR="00355AEC">
              <w:rPr>
                <w:sz w:val="20"/>
                <w:szCs w:val="20"/>
              </w:rPr>
              <w:t xml:space="preserve">, however, increase in fuel prices to work from home may have negated this saving. </w:t>
            </w:r>
            <w:r w:rsidR="009A4B70">
              <w:rPr>
                <w:sz w:val="20"/>
                <w:szCs w:val="20"/>
              </w:rPr>
              <w:t xml:space="preserve">Those WFH </w:t>
            </w:r>
            <w:r w:rsidR="009A4B70">
              <w:rPr>
                <w:sz w:val="20"/>
                <w:szCs w:val="20"/>
              </w:rPr>
              <w:lastRenderedPageBreak/>
              <w:t xml:space="preserve">can claim tax relief </w:t>
            </w:r>
            <w:sdt>
              <w:sdtPr>
                <w:rPr>
                  <w:sz w:val="20"/>
                  <w:szCs w:val="20"/>
                </w:rPr>
                <w:id w:val="1036702190"/>
                <w:citation/>
              </w:sdtPr>
              <w:sdtEndPr/>
              <w:sdtContent>
                <w:r w:rsidR="009A4B70">
                  <w:rPr>
                    <w:sz w:val="20"/>
                    <w:szCs w:val="20"/>
                  </w:rPr>
                  <w:fldChar w:fldCharType="begin"/>
                </w:r>
                <w:r w:rsidR="009A4B70">
                  <w:rPr>
                    <w:sz w:val="20"/>
                    <w:szCs w:val="20"/>
                  </w:rPr>
                  <w:instrText xml:space="preserve"> CITATION GOV22 \l 2057 </w:instrText>
                </w:r>
                <w:r w:rsidR="009A4B70">
                  <w:rPr>
                    <w:sz w:val="20"/>
                    <w:szCs w:val="20"/>
                  </w:rPr>
                  <w:fldChar w:fldCharType="separate"/>
                </w:r>
                <w:r w:rsidR="00DF31AE" w:rsidRPr="00DF31AE">
                  <w:rPr>
                    <w:noProof/>
                    <w:sz w:val="20"/>
                    <w:szCs w:val="20"/>
                  </w:rPr>
                  <w:t>(GOV.UK, 2022)</w:t>
                </w:r>
                <w:r w:rsidR="009A4B70">
                  <w:rPr>
                    <w:sz w:val="20"/>
                    <w:szCs w:val="20"/>
                  </w:rPr>
                  <w:fldChar w:fldCharType="end"/>
                </w:r>
              </w:sdtContent>
            </w:sdt>
            <w:r w:rsidR="009A4B70">
              <w:rPr>
                <w:sz w:val="20"/>
                <w:szCs w:val="20"/>
              </w:rPr>
              <w:t xml:space="preserve"> [6]</w:t>
            </w:r>
          </w:p>
          <w:p w14:paraId="2BAA3420" w14:textId="77777777" w:rsidR="00904433" w:rsidRDefault="00904433" w:rsidP="00B5731F">
            <w:pPr>
              <w:rPr>
                <w:sz w:val="20"/>
                <w:szCs w:val="20"/>
              </w:rPr>
            </w:pPr>
          </w:p>
          <w:p w14:paraId="1DB6722D" w14:textId="4CBA8C6E" w:rsidR="00904433" w:rsidRPr="004118E4" w:rsidRDefault="00904433" w:rsidP="00B5731F">
            <w:pPr>
              <w:rPr>
                <w:sz w:val="20"/>
                <w:szCs w:val="20"/>
              </w:rPr>
            </w:pPr>
          </w:p>
        </w:tc>
        <w:tc>
          <w:tcPr>
            <w:tcW w:w="2325" w:type="dxa"/>
          </w:tcPr>
          <w:p w14:paraId="2B233FEA" w14:textId="25D7A1CE" w:rsidR="00B5731F" w:rsidRPr="004118E4" w:rsidRDefault="001F0255" w:rsidP="00B5731F">
            <w:pPr>
              <w:rPr>
                <w:sz w:val="20"/>
                <w:szCs w:val="20"/>
              </w:rPr>
            </w:pPr>
            <w:r w:rsidRPr="004118E4">
              <w:rPr>
                <w:sz w:val="20"/>
                <w:szCs w:val="20"/>
              </w:rPr>
              <w:lastRenderedPageBreak/>
              <w:t xml:space="preserve">WG’s pledge to increase provision of care apprenticeships </w:t>
            </w:r>
            <w:sdt>
              <w:sdtPr>
                <w:rPr>
                  <w:sz w:val="20"/>
                  <w:szCs w:val="20"/>
                </w:rPr>
                <w:id w:val="1995525543"/>
                <w:citation/>
              </w:sdtPr>
              <w:sdtEndPr/>
              <w:sdtContent>
                <w:r w:rsidRPr="004118E4">
                  <w:rPr>
                    <w:sz w:val="20"/>
                    <w:szCs w:val="20"/>
                  </w:rPr>
                  <w:fldChar w:fldCharType="begin"/>
                </w:r>
                <w:r w:rsidRPr="004118E4">
                  <w:rPr>
                    <w:sz w:val="20"/>
                    <w:szCs w:val="20"/>
                  </w:rPr>
                  <w:instrText xml:space="preserve"> CITATION Wel21 \l 2057 </w:instrText>
                </w:r>
                <w:r w:rsidRPr="004118E4">
                  <w:rPr>
                    <w:sz w:val="20"/>
                    <w:szCs w:val="20"/>
                  </w:rPr>
                  <w:fldChar w:fldCharType="separate"/>
                </w:r>
                <w:r w:rsidR="00DF31AE" w:rsidRPr="00DF31AE">
                  <w:rPr>
                    <w:noProof/>
                    <w:sz w:val="20"/>
                    <w:szCs w:val="20"/>
                  </w:rPr>
                  <w:t>(Welsh Government, 2021)</w:t>
                </w:r>
                <w:r w:rsidRPr="004118E4">
                  <w:rPr>
                    <w:sz w:val="20"/>
                    <w:szCs w:val="20"/>
                  </w:rPr>
                  <w:fldChar w:fldCharType="end"/>
                </w:r>
              </w:sdtContent>
            </w:sdt>
            <w:r w:rsidR="009A4B70">
              <w:rPr>
                <w:sz w:val="20"/>
                <w:szCs w:val="20"/>
              </w:rPr>
              <w:t xml:space="preserve"> PWT has large contract with Powys and Swansea Bay </w:t>
            </w:r>
            <w:proofErr w:type="spellStart"/>
            <w:r w:rsidR="009A4B70">
              <w:rPr>
                <w:sz w:val="20"/>
                <w:szCs w:val="20"/>
              </w:rPr>
              <w:t>Healthboards</w:t>
            </w:r>
            <w:proofErr w:type="spellEnd"/>
            <w:r w:rsidR="009A4B70">
              <w:rPr>
                <w:sz w:val="20"/>
                <w:szCs w:val="20"/>
              </w:rPr>
              <w:t xml:space="preserve"> [10]</w:t>
            </w:r>
          </w:p>
          <w:p w14:paraId="79537F9C" w14:textId="77777777" w:rsidR="007627E0" w:rsidRPr="004118E4" w:rsidRDefault="007627E0" w:rsidP="00B5731F">
            <w:pPr>
              <w:rPr>
                <w:sz w:val="20"/>
                <w:szCs w:val="20"/>
              </w:rPr>
            </w:pPr>
          </w:p>
          <w:p w14:paraId="27B7A85C" w14:textId="7860EB03" w:rsidR="007627E0" w:rsidRPr="004118E4" w:rsidRDefault="007627E0" w:rsidP="00B5731F">
            <w:pPr>
              <w:rPr>
                <w:sz w:val="20"/>
                <w:szCs w:val="20"/>
              </w:rPr>
            </w:pPr>
            <w:r w:rsidRPr="004118E4">
              <w:rPr>
                <w:sz w:val="20"/>
                <w:szCs w:val="20"/>
              </w:rPr>
              <w:t xml:space="preserve">Number of EU jobseekers has fallen 36% since Brexit </w:t>
            </w:r>
            <w:sdt>
              <w:sdtPr>
                <w:rPr>
                  <w:sz w:val="20"/>
                  <w:szCs w:val="20"/>
                </w:rPr>
                <w:id w:val="-212043296"/>
                <w:citation/>
              </w:sdtPr>
              <w:sdtEndPr/>
              <w:sdtContent>
                <w:r w:rsidRPr="004118E4">
                  <w:rPr>
                    <w:sz w:val="20"/>
                    <w:szCs w:val="20"/>
                  </w:rPr>
                  <w:fldChar w:fldCharType="begin"/>
                </w:r>
                <w:r w:rsidRPr="004118E4">
                  <w:rPr>
                    <w:sz w:val="20"/>
                    <w:szCs w:val="20"/>
                  </w:rPr>
                  <w:instrText xml:space="preserve"> CITATION Ric21 \l 2057 </w:instrText>
                </w:r>
                <w:r w:rsidRPr="004118E4">
                  <w:rPr>
                    <w:sz w:val="20"/>
                    <w:szCs w:val="20"/>
                  </w:rPr>
                  <w:fldChar w:fldCharType="separate"/>
                </w:r>
                <w:r w:rsidR="00DF31AE" w:rsidRPr="00DF31AE">
                  <w:rPr>
                    <w:noProof/>
                    <w:sz w:val="20"/>
                    <w:szCs w:val="20"/>
                  </w:rPr>
                  <w:t>(Partington, 2021)</w:t>
                </w:r>
                <w:r w:rsidRPr="004118E4">
                  <w:rPr>
                    <w:sz w:val="20"/>
                    <w:szCs w:val="20"/>
                  </w:rPr>
                  <w:fldChar w:fldCharType="end"/>
                </w:r>
              </w:sdtContent>
            </w:sdt>
            <w:r w:rsidR="009A4B70">
              <w:rPr>
                <w:sz w:val="20"/>
                <w:szCs w:val="20"/>
              </w:rPr>
              <w:t xml:space="preserve"> Number of apprenticeship starts in Wales from Asian and BME groups have halved since </w:t>
            </w:r>
            <w:r w:rsidR="008A6CAE">
              <w:rPr>
                <w:sz w:val="20"/>
                <w:szCs w:val="20"/>
              </w:rPr>
              <w:t xml:space="preserve">2017/18. General apprenticeship starts have been decreasing year-on-year since 2017/18 </w:t>
            </w:r>
            <w:sdt>
              <w:sdtPr>
                <w:rPr>
                  <w:sz w:val="20"/>
                  <w:szCs w:val="20"/>
                </w:rPr>
                <w:id w:val="605852761"/>
                <w:citation/>
              </w:sdtPr>
              <w:sdtEndPr/>
              <w:sdtContent>
                <w:r w:rsidR="008A6CAE">
                  <w:rPr>
                    <w:sz w:val="20"/>
                    <w:szCs w:val="20"/>
                  </w:rPr>
                  <w:fldChar w:fldCharType="begin"/>
                </w:r>
                <w:r w:rsidR="008A6CAE">
                  <w:rPr>
                    <w:sz w:val="20"/>
                    <w:szCs w:val="20"/>
                  </w:rPr>
                  <w:instrText xml:space="preserve"> CITATION Sta221 \l 2057 </w:instrText>
                </w:r>
                <w:r w:rsidR="008A6CAE">
                  <w:rPr>
                    <w:sz w:val="20"/>
                    <w:szCs w:val="20"/>
                  </w:rPr>
                  <w:fldChar w:fldCharType="separate"/>
                </w:r>
                <w:r w:rsidR="00DF31AE" w:rsidRPr="00DF31AE">
                  <w:rPr>
                    <w:noProof/>
                    <w:sz w:val="20"/>
                    <w:szCs w:val="20"/>
                  </w:rPr>
                  <w:t>(StatsWales, 2022)</w:t>
                </w:r>
                <w:r w:rsidR="008A6CAE">
                  <w:rPr>
                    <w:sz w:val="20"/>
                    <w:szCs w:val="20"/>
                  </w:rPr>
                  <w:fldChar w:fldCharType="end"/>
                </w:r>
              </w:sdtContent>
            </w:sdt>
            <w:r w:rsidR="008A6CAE">
              <w:rPr>
                <w:sz w:val="20"/>
                <w:szCs w:val="20"/>
              </w:rPr>
              <w:t xml:space="preserve"> [8]</w:t>
            </w:r>
          </w:p>
          <w:p w14:paraId="01C46DF8" w14:textId="77777777" w:rsidR="00FF4A03" w:rsidRPr="004118E4" w:rsidRDefault="00FF4A03" w:rsidP="00B5731F">
            <w:pPr>
              <w:rPr>
                <w:sz w:val="20"/>
                <w:szCs w:val="20"/>
              </w:rPr>
            </w:pPr>
          </w:p>
          <w:p w14:paraId="7B46DC6B" w14:textId="6840D90E" w:rsidR="00FF4A03" w:rsidRPr="004118E4" w:rsidRDefault="00FF4A03" w:rsidP="00FF4A03">
            <w:pPr>
              <w:rPr>
                <w:rFonts w:cstheme="minorHAnsi"/>
                <w:sz w:val="20"/>
                <w:szCs w:val="20"/>
              </w:rPr>
            </w:pPr>
            <w:r w:rsidRPr="004118E4">
              <w:rPr>
                <w:rFonts w:cstheme="minorHAnsi"/>
                <w:sz w:val="20"/>
                <w:szCs w:val="20"/>
              </w:rPr>
              <w:t>“</w:t>
            </w:r>
            <w:r w:rsidRPr="004118E4">
              <w:rPr>
                <w:rFonts w:cstheme="minorHAnsi"/>
                <w:sz w:val="20"/>
                <w:szCs w:val="20"/>
                <w:shd w:val="clear" w:color="auto" w:fill="FFFFFF"/>
              </w:rPr>
              <w:t xml:space="preserve">The proportion of young people believing an apprenticeship brings greater financial independence at an earlier age (when compared to studying full time) has dropped from a high of 41% in 2019 to </w:t>
            </w:r>
            <w:r w:rsidRPr="004118E4">
              <w:rPr>
                <w:rFonts w:cstheme="minorHAnsi"/>
                <w:sz w:val="20"/>
                <w:szCs w:val="20"/>
                <w:shd w:val="clear" w:color="auto" w:fill="FFFFFF"/>
              </w:rPr>
              <w:lastRenderedPageBreak/>
              <w:t xml:space="preserve">just 28% in 2022” </w:t>
            </w:r>
            <w:sdt>
              <w:sdtPr>
                <w:rPr>
                  <w:rFonts w:cstheme="minorHAnsi"/>
                  <w:sz w:val="20"/>
                  <w:szCs w:val="20"/>
                  <w:shd w:val="clear" w:color="auto" w:fill="FFFFFF"/>
                </w:rPr>
                <w:id w:val="1029607612"/>
                <w:citation/>
              </w:sdtPr>
              <w:sdtEndPr/>
              <w:sdtContent>
                <w:r w:rsidRPr="004118E4">
                  <w:rPr>
                    <w:rFonts w:cstheme="minorHAnsi"/>
                    <w:sz w:val="20"/>
                    <w:szCs w:val="20"/>
                    <w:shd w:val="clear" w:color="auto" w:fill="FFFFFF"/>
                  </w:rPr>
                  <w:fldChar w:fldCharType="begin"/>
                </w:r>
                <w:r w:rsidRPr="004118E4">
                  <w:rPr>
                    <w:rFonts w:cstheme="minorHAnsi"/>
                    <w:sz w:val="20"/>
                    <w:szCs w:val="20"/>
                    <w:shd w:val="clear" w:color="auto" w:fill="FFFFFF"/>
                  </w:rPr>
                  <w:instrText xml:space="preserve"> CITATION Red22 \l 2057 </w:instrText>
                </w:r>
                <w:r w:rsidRPr="004118E4">
                  <w:rPr>
                    <w:rFonts w:cstheme="minorHAnsi"/>
                    <w:sz w:val="20"/>
                    <w:szCs w:val="20"/>
                    <w:shd w:val="clear" w:color="auto" w:fill="FFFFFF"/>
                  </w:rPr>
                  <w:fldChar w:fldCharType="separate"/>
                </w:r>
                <w:r w:rsidR="00DF31AE" w:rsidRPr="00DF31AE">
                  <w:rPr>
                    <w:rFonts w:cstheme="minorHAnsi"/>
                    <w:noProof/>
                    <w:sz w:val="20"/>
                    <w:szCs w:val="20"/>
                    <w:shd w:val="clear" w:color="auto" w:fill="FFFFFF"/>
                  </w:rPr>
                  <w:t>(Redrow, 2022)</w:t>
                </w:r>
                <w:r w:rsidRPr="004118E4">
                  <w:rPr>
                    <w:rFonts w:cstheme="minorHAnsi"/>
                    <w:sz w:val="20"/>
                    <w:szCs w:val="20"/>
                    <w:shd w:val="clear" w:color="auto" w:fill="FFFFFF"/>
                  </w:rPr>
                  <w:fldChar w:fldCharType="end"/>
                </w:r>
              </w:sdtContent>
            </w:sdt>
            <w:r w:rsidR="008A6CAE">
              <w:rPr>
                <w:rFonts w:cstheme="minorHAnsi"/>
                <w:sz w:val="20"/>
                <w:szCs w:val="20"/>
                <w:shd w:val="clear" w:color="auto" w:fill="FFFFFF"/>
              </w:rPr>
              <w:t xml:space="preserve"> [8]</w:t>
            </w:r>
          </w:p>
        </w:tc>
        <w:tc>
          <w:tcPr>
            <w:tcW w:w="2325" w:type="dxa"/>
          </w:tcPr>
          <w:p w14:paraId="3B90760F" w14:textId="53DE4EB6" w:rsidR="00B5731F" w:rsidRPr="004118E4" w:rsidRDefault="000360B6" w:rsidP="00B5731F">
            <w:pPr>
              <w:rPr>
                <w:sz w:val="20"/>
                <w:szCs w:val="20"/>
              </w:rPr>
            </w:pPr>
            <w:r w:rsidRPr="004118E4">
              <w:rPr>
                <w:sz w:val="20"/>
                <w:szCs w:val="20"/>
              </w:rPr>
              <w:lastRenderedPageBreak/>
              <w:t xml:space="preserve">On average, 180,000 people in Wales do not use the internet </w:t>
            </w:r>
            <w:sdt>
              <w:sdtPr>
                <w:rPr>
                  <w:sz w:val="20"/>
                  <w:szCs w:val="20"/>
                </w:rPr>
                <w:id w:val="-1690520200"/>
                <w:citation/>
              </w:sdtPr>
              <w:sdtEndPr/>
              <w:sdtContent>
                <w:r w:rsidRPr="004118E4">
                  <w:rPr>
                    <w:sz w:val="20"/>
                    <w:szCs w:val="20"/>
                  </w:rPr>
                  <w:fldChar w:fldCharType="begin"/>
                </w:r>
                <w:r w:rsidRPr="004118E4">
                  <w:rPr>
                    <w:sz w:val="20"/>
                    <w:szCs w:val="20"/>
                  </w:rPr>
                  <w:instrText xml:space="preserve"> CITATION Dig21 \l 2057 </w:instrText>
                </w:r>
                <w:r w:rsidRPr="004118E4">
                  <w:rPr>
                    <w:sz w:val="20"/>
                    <w:szCs w:val="20"/>
                  </w:rPr>
                  <w:fldChar w:fldCharType="separate"/>
                </w:r>
                <w:r w:rsidR="00DF31AE" w:rsidRPr="00DF31AE">
                  <w:rPr>
                    <w:noProof/>
                    <w:sz w:val="20"/>
                    <w:szCs w:val="20"/>
                  </w:rPr>
                  <w:t>(Digital Communities Wales, 2021)</w:t>
                </w:r>
                <w:r w:rsidRPr="004118E4">
                  <w:rPr>
                    <w:sz w:val="20"/>
                    <w:szCs w:val="20"/>
                  </w:rPr>
                  <w:fldChar w:fldCharType="end"/>
                </w:r>
              </w:sdtContent>
            </w:sdt>
            <w:r w:rsidR="008A6CAE">
              <w:rPr>
                <w:sz w:val="20"/>
                <w:szCs w:val="20"/>
              </w:rPr>
              <w:t xml:space="preserve"> [6]</w:t>
            </w:r>
          </w:p>
          <w:p w14:paraId="6CDF29CD" w14:textId="48539EB9" w:rsidR="00A37D05" w:rsidRPr="004118E4" w:rsidRDefault="00A37D05" w:rsidP="00B5731F">
            <w:pPr>
              <w:rPr>
                <w:sz w:val="20"/>
                <w:szCs w:val="20"/>
              </w:rPr>
            </w:pPr>
          </w:p>
          <w:p w14:paraId="4AFD05C9" w14:textId="2D7255A6" w:rsidR="00A37D05" w:rsidRPr="004118E4" w:rsidRDefault="00A37D05" w:rsidP="00B5731F">
            <w:pPr>
              <w:rPr>
                <w:sz w:val="20"/>
                <w:szCs w:val="20"/>
              </w:rPr>
            </w:pPr>
            <w:r w:rsidRPr="004118E4">
              <w:rPr>
                <w:sz w:val="20"/>
                <w:szCs w:val="20"/>
              </w:rPr>
              <w:t xml:space="preserve">‘Digital Divide’ – </w:t>
            </w:r>
            <w:r w:rsidRPr="004118E4">
              <w:rPr>
                <w:rFonts w:cstheme="minorHAnsi"/>
                <w:sz w:val="20"/>
                <w:szCs w:val="20"/>
              </w:rPr>
              <w:t>“</w:t>
            </w:r>
            <w:hyperlink r:id="rId26" w:tgtFrame="_blank" w:history="1">
              <w:r w:rsidRPr="004118E4">
                <w:rPr>
                  <w:rStyle w:val="Hyperlink"/>
                  <w:rFonts w:cstheme="minorHAnsi"/>
                  <w:color w:val="auto"/>
                  <w:sz w:val="20"/>
                  <w:szCs w:val="20"/>
                  <w:u w:val="none"/>
                </w:rPr>
                <w:t>6.9 million people in the UK</w:t>
              </w:r>
            </w:hyperlink>
            <w:r w:rsidRPr="004118E4">
              <w:rPr>
                <w:rFonts w:cstheme="minorHAnsi"/>
                <w:sz w:val="20"/>
                <w:szCs w:val="20"/>
              </w:rPr>
              <w:t xml:space="preserve"> will remain unable to get online by 2028 without help” </w:t>
            </w:r>
            <w:sdt>
              <w:sdtPr>
                <w:rPr>
                  <w:rFonts w:cstheme="minorHAnsi"/>
                  <w:sz w:val="20"/>
                  <w:szCs w:val="20"/>
                </w:rPr>
                <w:id w:val="407658302"/>
                <w:citation/>
              </w:sdtPr>
              <w:sdtEndPr/>
              <w:sdtContent>
                <w:r w:rsidRPr="004118E4">
                  <w:rPr>
                    <w:rFonts w:cstheme="minorHAnsi"/>
                    <w:sz w:val="20"/>
                    <w:szCs w:val="20"/>
                  </w:rPr>
                  <w:fldChar w:fldCharType="begin"/>
                </w:r>
                <w:r w:rsidRPr="004118E4">
                  <w:rPr>
                    <w:rFonts w:cstheme="minorHAnsi"/>
                    <w:sz w:val="20"/>
                    <w:szCs w:val="20"/>
                  </w:rPr>
                  <w:instrText xml:space="preserve"> CITATION Aoi22 \l 2057 </w:instrText>
                </w:r>
                <w:r w:rsidRPr="004118E4">
                  <w:rPr>
                    <w:rFonts w:cstheme="minorHAnsi"/>
                    <w:sz w:val="20"/>
                    <w:szCs w:val="20"/>
                  </w:rPr>
                  <w:fldChar w:fldCharType="separate"/>
                </w:r>
                <w:r w:rsidR="00DF31AE" w:rsidRPr="00DF31AE">
                  <w:rPr>
                    <w:rFonts w:cstheme="minorHAnsi"/>
                    <w:noProof/>
                    <w:sz w:val="20"/>
                    <w:szCs w:val="20"/>
                  </w:rPr>
                  <w:t>(Clark, 2022)</w:t>
                </w:r>
                <w:r w:rsidRPr="004118E4">
                  <w:rPr>
                    <w:rFonts w:cstheme="minorHAnsi"/>
                    <w:sz w:val="20"/>
                    <w:szCs w:val="20"/>
                  </w:rPr>
                  <w:fldChar w:fldCharType="end"/>
                </w:r>
              </w:sdtContent>
            </w:sdt>
            <w:r w:rsidRPr="004118E4">
              <w:rPr>
                <w:sz w:val="20"/>
                <w:szCs w:val="20"/>
              </w:rPr>
              <w:t xml:space="preserve"> </w:t>
            </w:r>
            <w:r w:rsidR="008A6CAE">
              <w:rPr>
                <w:sz w:val="20"/>
                <w:szCs w:val="20"/>
              </w:rPr>
              <w:t>[7]</w:t>
            </w:r>
          </w:p>
          <w:p w14:paraId="39E3B50B" w14:textId="77777777" w:rsidR="001C13AB" w:rsidRPr="004118E4" w:rsidRDefault="001C13AB" w:rsidP="00B5731F">
            <w:pPr>
              <w:rPr>
                <w:sz w:val="20"/>
                <w:szCs w:val="20"/>
              </w:rPr>
            </w:pPr>
          </w:p>
          <w:p w14:paraId="5E51114D" w14:textId="17F5FAE8" w:rsidR="001C13AB" w:rsidRPr="004118E4" w:rsidRDefault="001C13AB" w:rsidP="00B5731F">
            <w:pPr>
              <w:rPr>
                <w:sz w:val="20"/>
                <w:szCs w:val="20"/>
              </w:rPr>
            </w:pPr>
            <w:r w:rsidRPr="004118E4">
              <w:rPr>
                <w:sz w:val="20"/>
                <w:szCs w:val="20"/>
              </w:rPr>
              <w:t xml:space="preserve">EWC published recommendation that providers “embrace blended learning” in their delivery models for future curriculums </w:t>
            </w:r>
            <w:sdt>
              <w:sdtPr>
                <w:rPr>
                  <w:sz w:val="20"/>
                  <w:szCs w:val="20"/>
                </w:rPr>
                <w:id w:val="-2044133645"/>
                <w:citation/>
              </w:sdtPr>
              <w:sdtEndPr/>
              <w:sdtContent>
                <w:r w:rsidRPr="004118E4">
                  <w:rPr>
                    <w:sz w:val="20"/>
                    <w:szCs w:val="20"/>
                  </w:rPr>
                  <w:fldChar w:fldCharType="begin"/>
                </w:r>
                <w:r w:rsidRPr="004118E4">
                  <w:rPr>
                    <w:sz w:val="20"/>
                    <w:szCs w:val="20"/>
                  </w:rPr>
                  <w:instrText xml:space="preserve"> CITATION Jon19 \l 2057 </w:instrText>
                </w:r>
                <w:r w:rsidRPr="004118E4">
                  <w:rPr>
                    <w:sz w:val="20"/>
                    <w:szCs w:val="20"/>
                  </w:rPr>
                  <w:fldChar w:fldCharType="separate"/>
                </w:r>
                <w:r w:rsidR="00DF31AE" w:rsidRPr="00DF31AE">
                  <w:rPr>
                    <w:noProof/>
                    <w:sz w:val="20"/>
                    <w:szCs w:val="20"/>
                  </w:rPr>
                  <w:t>(Jones, et al., 2019)</w:t>
                </w:r>
                <w:r w:rsidRPr="004118E4">
                  <w:rPr>
                    <w:sz w:val="20"/>
                    <w:szCs w:val="20"/>
                  </w:rPr>
                  <w:fldChar w:fldCharType="end"/>
                </w:r>
              </w:sdtContent>
            </w:sdt>
            <w:r w:rsidR="008A6CAE">
              <w:rPr>
                <w:sz w:val="20"/>
                <w:szCs w:val="20"/>
              </w:rPr>
              <w:t xml:space="preserve"> [9]</w:t>
            </w:r>
          </w:p>
          <w:p w14:paraId="2799F0FD" w14:textId="77777777" w:rsidR="004550B4" w:rsidRPr="004118E4" w:rsidRDefault="004550B4" w:rsidP="00B5731F">
            <w:pPr>
              <w:rPr>
                <w:sz w:val="20"/>
                <w:szCs w:val="20"/>
              </w:rPr>
            </w:pPr>
          </w:p>
          <w:p w14:paraId="0A78CD5D" w14:textId="08D6707B" w:rsidR="004550B4" w:rsidRDefault="004550B4" w:rsidP="00B5731F">
            <w:pPr>
              <w:rPr>
                <w:sz w:val="20"/>
                <w:szCs w:val="20"/>
              </w:rPr>
            </w:pPr>
            <w:r w:rsidRPr="004118E4">
              <w:rPr>
                <w:sz w:val="20"/>
                <w:szCs w:val="20"/>
              </w:rPr>
              <w:t xml:space="preserve">Digital 2030 – “providers will seamlessly integrate digital technology into delivery” </w:t>
            </w:r>
            <w:sdt>
              <w:sdtPr>
                <w:rPr>
                  <w:sz w:val="20"/>
                  <w:szCs w:val="20"/>
                </w:rPr>
                <w:id w:val="-1008057037"/>
                <w:citation/>
              </w:sdtPr>
              <w:sdtEndPr/>
              <w:sdtContent>
                <w:r w:rsidR="00A80856" w:rsidRPr="004118E4">
                  <w:rPr>
                    <w:sz w:val="20"/>
                    <w:szCs w:val="20"/>
                  </w:rPr>
                  <w:fldChar w:fldCharType="begin"/>
                </w:r>
                <w:r w:rsidR="00A80856" w:rsidRPr="004118E4">
                  <w:rPr>
                    <w:sz w:val="20"/>
                    <w:szCs w:val="20"/>
                  </w:rPr>
                  <w:instrText xml:space="preserve"> CITATION Wil19 \l 2057 </w:instrText>
                </w:r>
                <w:r w:rsidR="00A80856" w:rsidRPr="004118E4">
                  <w:rPr>
                    <w:sz w:val="20"/>
                    <w:szCs w:val="20"/>
                  </w:rPr>
                  <w:fldChar w:fldCharType="separate"/>
                </w:r>
                <w:r w:rsidR="00DF31AE" w:rsidRPr="00DF31AE">
                  <w:rPr>
                    <w:noProof/>
                    <w:sz w:val="20"/>
                    <w:szCs w:val="20"/>
                  </w:rPr>
                  <w:t>(Williams &amp; Skates, 2019)</w:t>
                </w:r>
                <w:r w:rsidR="00A80856" w:rsidRPr="004118E4">
                  <w:rPr>
                    <w:sz w:val="20"/>
                    <w:szCs w:val="20"/>
                  </w:rPr>
                  <w:fldChar w:fldCharType="end"/>
                </w:r>
              </w:sdtContent>
            </w:sdt>
            <w:r w:rsidR="008A6CAE">
              <w:rPr>
                <w:sz w:val="20"/>
                <w:szCs w:val="20"/>
              </w:rPr>
              <w:t xml:space="preserve"> [9]</w:t>
            </w:r>
          </w:p>
          <w:p w14:paraId="546FD158" w14:textId="60BF0185" w:rsidR="008A6CAE" w:rsidRDefault="008A6CAE" w:rsidP="00B5731F">
            <w:pPr>
              <w:rPr>
                <w:sz w:val="20"/>
                <w:szCs w:val="20"/>
              </w:rPr>
            </w:pPr>
          </w:p>
          <w:p w14:paraId="1AAA4261" w14:textId="63D9895F" w:rsidR="008A6CAE" w:rsidRPr="004118E4" w:rsidRDefault="008A6CAE" w:rsidP="00B5731F">
            <w:pPr>
              <w:rPr>
                <w:sz w:val="20"/>
                <w:szCs w:val="20"/>
              </w:rPr>
            </w:pPr>
            <w:r>
              <w:rPr>
                <w:sz w:val="20"/>
                <w:szCs w:val="20"/>
              </w:rPr>
              <w:t xml:space="preserve">Laptops have been provided to learners that require them to aid in their studies, although </w:t>
            </w:r>
            <w:r>
              <w:rPr>
                <w:sz w:val="20"/>
                <w:szCs w:val="20"/>
              </w:rPr>
              <w:lastRenderedPageBreak/>
              <w:t>availability of laptops is limited [8]</w:t>
            </w:r>
          </w:p>
          <w:p w14:paraId="6882FE4A" w14:textId="085A4795" w:rsidR="00A80856" w:rsidRPr="004118E4" w:rsidRDefault="00A80856" w:rsidP="00B5731F">
            <w:pPr>
              <w:rPr>
                <w:sz w:val="20"/>
                <w:szCs w:val="20"/>
              </w:rPr>
            </w:pPr>
          </w:p>
        </w:tc>
        <w:tc>
          <w:tcPr>
            <w:tcW w:w="2325" w:type="dxa"/>
          </w:tcPr>
          <w:p w14:paraId="704AF917" w14:textId="5E42804C" w:rsidR="00FF38AB" w:rsidRDefault="00FF38AB" w:rsidP="00B5731F">
            <w:pPr>
              <w:rPr>
                <w:sz w:val="20"/>
                <w:szCs w:val="20"/>
              </w:rPr>
            </w:pPr>
            <w:r>
              <w:rPr>
                <w:sz w:val="20"/>
                <w:szCs w:val="20"/>
              </w:rPr>
              <w:lastRenderedPageBreak/>
              <w:t xml:space="preserve">Privacy notices must be easily accessible to all learners, including the option to opt in or out of data sharing and marketing </w:t>
            </w:r>
            <w:sdt>
              <w:sdtPr>
                <w:rPr>
                  <w:sz w:val="20"/>
                  <w:szCs w:val="20"/>
                </w:rPr>
                <w:id w:val="-767923788"/>
                <w:citation/>
              </w:sdtPr>
              <w:sdtEndPr/>
              <w:sdtContent>
                <w:r>
                  <w:rPr>
                    <w:sz w:val="20"/>
                    <w:szCs w:val="20"/>
                  </w:rPr>
                  <w:fldChar w:fldCharType="begin"/>
                </w:r>
                <w:r>
                  <w:rPr>
                    <w:sz w:val="20"/>
                    <w:szCs w:val="20"/>
                  </w:rPr>
                  <w:instrText xml:space="preserve"> CITATION ICO20 \l 2057 </w:instrText>
                </w:r>
                <w:r>
                  <w:rPr>
                    <w:sz w:val="20"/>
                    <w:szCs w:val="20"/>
                  </w:rPr>
                  <w:fldChar w:fldCharType="separate"/>
                </w:r>
                <w:r w:rsidR="00DF31AE" w:rsidRPr="00DF31AE">
                  <w:rPr>
                    <w:noProof/>
                    <w:sz w:val="20"/>
                    <w:szCs w:val="20"/>
                  </w:rPr>
                  <w:t>(ICO, 2020)</w:t>
                </w:r>
                <w:r>
                  <w:rPr>
                    <w:sz w:val="20"/>
                    <w:szCs w:val="20"/>
                  </w:rPr>
                  <w:fldChar w:fldCharType="end"/>
                </w:r>
              </w:sdtContent>
            </w:sdt>
            <w:r>
              <w:rPr>
                <w:sz w:val="20"/>
                <w:szCs w:val="20"/>
              </w:rPr>
              <w:t xml:space="preserve"> [10]</w:t>
            </w:r>
          </w:p>
          <w:p w14:paraId="28E5F6DF" w14:textId="77777777" w:rsidR="00FF38AB" w:rsidRDefault="00FF38AB" w:rsidP="00B5731F">
            <w:pPr>
              <w:rPr>
                <w:sz w:val="20"/>
                <w:szCs w:val="20"/>
              </w:rPr>
            </w:pPr>
          </w:p>
          <w:p w14:paraId="614E502D" w14:textId="6F8F2E6E" w:rsidR="00FF38AB" w:rsidRDefault="00FF38AB" w:rsidP="00B5731F">
            <w:pPr>
              <w:rPr>
                <w:sz w:val="20"/>
                <w:szCs w:val="20"/>
              </w:rPr>
            </w:pPr>
            <w:r>
              <w:rPr>
                <w:sz w:val="20"/>
                <w:szCs w:val="20"/>
              </w:rPr>
              <w:t xml:space="preserve">All data processes must be fully auditable and easy to follow under GDPR guidelines and to meet WG compliance standards </w:t>
            </w:r>
            <w:sdt>
              <w:sdtPr>
                <w:rPr>
                  <w:sz w:val="20"/>
                  <w:szCs w:val="20"/>
                </w:rPr>
                <w:id w:val="1181927207"/>
                <w:citation/>
              </w:sdtPr>
              <w:sdtEndPr/>
              <w:sdtContent>
                <w:r>
                  <w:rPr>
                    <w:sz w:val="20"/>
                    <w:szCs w:val="20"/>
                  </w:rPr>
                  <w:fldChar w:fldCharType="begin"/>
                </w:r>
                <w:r>
                  <w:rPr>
                    <w:sz w:val="20"/>
                    <w:szCs w:val="20"/>
                  </w:rPr>
                  <w:instrText xml:space="preserve"> CITATION ICO22 \l 2057 </w:instrText>
                </w:r>
                <w:r>
                  <w:rPr>
                    <w:sz w:val="20"/>
                    <w:szCs w:val="20"/>
                  </w:rPr>
                  <w:fldChar w:fldCharType="separate"/>
                </w:r>
                <w:r w:rsidR="00DF31AE" w:rsidRPr="00DF31AE">
                  <w:rPr>
                    <w:noProof/>
                    <w:sz w:val="20"/>
                    <w:szCs w:val="20"/>
                  </w:rPr>
                  <w:t>(ICO, 2022)</w:t>
                </w:r>
                <w:r>
                  <w:rPr>
                    <w:sz w:val="20"/>
                    <w:szCs w:val="20"/>
                  </w:rPr>
                  <w:fldChar w:fldCharType="end"/>
                </w:r>
              </w:sdtContent>
            </w:sdt>
            <w:r>
              <w:rPr>
                <w:sz w:val="20"/>
                <w:szCs w:val="20"/>
              </w:rPr>
              <w:t xml:space="preserve"> [10]</w:t>
            </w:r>
          </w:p>
          <w:p w14:paraId="5414CDAE" w14:textId="3D235F9B" w:rsidR="00FF38AB" w:rsidRDefault="00FF38AB" w:rsidP="00B5731F">
            <w:pPr>
              <w:rPr>
                <w:sz w:val="20"/>
                <w:szCs w:val="20"/>
              </w:rPr>
            </w:pPr>
          </w:p>
          <w:p w14:paraId="11179D85" w14:textId="59BB2591" w:rsidR="00FF38AB" w:rsidRDefault="00FA2E91" w:rsidP="00B5731F">
            <w:pPr>
              <w:rPr>
                <w:sz w:val="20"/>
                <w:szCs w:val="20"/>
              </w:rPr>
            </w:pPr>
            <w:r>
              <w:rPr>
                <w:sz w:val="20"/>
                <w:szCs w:val="20"/>
              </w:rPr>
              <w:t xml:space="preserve">All employer organisations must be vetted prior to sign-up and regularly monitored to ensure compliance with all relevant H&amp;S legislation </w:t>
            </w:r>
            <w:sdt>
              <w:sdtPr>
                <w:rPr>
                  <w:sz w:val="20"/>
                  <w:szCs w:val="20"/>
                </w:rPr>
                <w:id w:val="1838428747"/>
                <w:citation/>
              </w:sdtPr>
              <w:sdtEndPr/>
              <w:sdtContent>
                <w:r>
                  <w:rPr>
                    <w:sz w:val="20"/>
                    <w:szCs w:val="20"/>
                  </w:rPr>
                  <w:fldChar w:fldCharType="begin"/>
                </w:r>
                <w:r>
                  <w:rPr>
                    <w:sz w:val="20"/>
                    <w:szCs w:val="20"/>
                  </w:rPr>
                  <w:instrText xml:space="preserve"> CITATION Ski22 \l 2057 </w:instrText>
                </w:r>
                <w:r>
                  <w:rPr>
                    <w:sz w:val="20"/>
                    <w:szCs w:val="20"/>
                  </w:rPr>
                  <w:fldChar w:fldCharType="separate"/>
                </w:r>
                <w:r w:rsidR="00DF31AE" w:rsidRPr="00DF31AE">
                  <w:rPr>
                    <w:noProof/>
                    <w:sz w:val="20"/>
                    <w:szCs w:val="20"/>
                  </w:rPr>
                  <w:t>(Skills Academy Wales, 2022)</w:t>
                </w:r>
                <w:r>
                  <w:rPr>
                    <w:sz w:val="20"/>
                    <w:szCs w:val="20"/>
                  </w:rPr>
                  <w:fldChar w:fldCharType="end"/>
                </w:r>
              </w:sdtContent>
            </w:sdt>
            <w:r w:rsidR="002B3E0B">
              <w:rPr>
                <w:sz w:val="20"/>
                <w:szCs w:val="20"/>
              </w:rPr>
              <w:t xml:space="preserve"> [10]</w:t>
            </w:r>
          </w:p>
          <w:p w14:paraId="2FC0DBED" w14:textId="14C1EDB0" w:rsidR="00FA2E91" w:rsidRDefault="00FA2E91" w:rsidP="00B5731F">
            <w:pPr>
              <w:rPr>
                <w:sz w:val="20"/>
                <w:szCs w:val="20"/>
              </w:rPr>
            </w:pPr>
          </w:p>
          <w:p w14:paraId="6EC84390" w14:textId="77777777" w:rsidR="00FA2E91" w:rsidRDefault="00FA2E91" w:rsidP="00B5731F">
            <w:pPr>
              <w:rPr>
                <w:sz w:val="20"/>
                <w:szCs w:val="20"/>
              </w:rPr>
            </w:pPr>
          </w:p>
          <w:p w14:paraId="4417B191" w14:textId="77777777" w:rsidR="00FF38AB" w:rsidRDefault="00FF38AB" w:rsidP="00B5731F">
            <w:pPr>
              <w:rPr>
                <w:sz w:val="20"/>
                <w:szCs w:val="20"/>
              </w:rPr>
            </w:pPr>
          </w:p>
          <w:p w14:paraId="04623BD2" w14:textId="1466BAC4" w:rsidR="00B5731F" w:rsidRPr="004118E4" w:rsidRDefault="00FF38AB" w:rsidP="00B5731F">
            <w:pPr>
              <w:rPr>
                <w:sz w:val="20"/>
                <w:szCs w:val="20"/>
              </w:rPr>
            </w:pPr>
            <w:r>
              <w:rPr>
                <w:sz w:val="20"/>
                <w:szCs w:val="20"/>
              </w:rPr>
              <w:t xml:space="preserve"> </w:t>
            </w:r>
          </w:p>
        </w:tc>
        <w:tc>
          <w:tcPr>
            <w:tcW w:w="2325" w:type="dxa"/>
          </w:tcPr>
          <w:p w14:paraId="5E768961" w14:textId="12A4169A" w:rsidR="00B5731F" w:rsidRDefault="00472593" w:rsidP="00B5731F">
            <w:pPr>
              <w:rPr>
                <w:sz w:val="20"/>
                <w:szCs w:val="20"/>
              </w:rPr>
            </w:pPr>
            <w:r>
              <w:rPr>
                <w:sz w:val="20"/>
                <w:szCs w:val="20"/>
              </w:rPr>
              <w:t xml:space="preserve">Net Zero sectors and occupations identified as national sector priorities in line with Government plans to achieve Net Zero by 2050 </w:t>
            </w:r>
            <w:sdt>
              <w:sdtPr>
                <w:rPr>
                  <w:sz w:val="20"/>
                  <w:szCs w:val="20"/>
                </w:rPr>
                <w:id w:val="-1818647246"/>
                <w:citation/>
              </w:sdtPr>
              <w:sdtEndPr/>
              <w:sdtContent>
                <w:r>
                  <w:rPr>
                    <w:sz w:val="20"/>
                    <w:szCs w:val="20"/>
                  </w:rPr>
                  <w:fldChar w:fldCharType="begin"/>
                </w:r>
                <w:r>
                  <w:rPr>
                    <w:sz w:val="20"/>
                    <w:szCs w:val="20"/>
                  </w:rPr>
                  <w:instrText xml:space="preserve"> CITATION Ski221 \l 2057 </w:instrText>
                </w:r>
                <w:r>
                  <w:rPr>
                    <w:sz w:val="20"/>
                    <w:szCs w:val="20"/>
                  </w:rPr>
                  <w:fldChar w:fldCharType="separate"/>
                </w:r>
                <w:r w:rsidR="00DF31AE" w:rsidRPr="00DF31AE">
                  <w:rPr>
                    <w:noProof/>
                    <w:sz w:val="20"/>
                    <w:szCs w:val="20"/>
                  </w:rPr>
                  <w:t>(Skills Academy Wales, 2022)</w:t>
                </w:r>
                <w:r>
                  <w:rPr>
                    <w:sz w:val="20"/>
                    <w:szCs w:val="20"/>
                  </w:rPr>
                  <w:fldChar w:fldCharType="end"/>
                </w:r>
              </w:sdtContent>
            </w:sdt>
            <w:r>
              <w:rPr>
                <w:sz w:val="20"/>
                <w:szCs w:val="20"/>
              </w:rPr>
              <w:t xml:space="preserve"> </w:t>
            </w:r>
            <w:sdt>
              <w:sdtPr>
                <w:rPr>
                  <w:sz w:val="20"/>
                  <w:szCs w:val="20"/>
                </w:rPr>
                <w:id w:val="-1463032345"/>
                <w:citation/>
              </w:sdtPr>
              <w:sdtEndPr/>
              <w:sdtContent>
                <w:r>
                  <w:rPr>
                    <w:sz w:val="20"/>
                    <w:szCs w:val="20"/>
                  </w:rPr>
                  <w:fldChar w:fldCharType="begin"/>
                </w:r>
                <w:r>
                  <w:rPr>
                    <w:sz w:val="20"/>
                    <w:szCs w:val="20"/>
                  </w:rPr>
                  <w:instrText xml:space="preserve"> CITATION HMG21 \l 2057 </w:instrText>
                </w:r>
                <w:r>
                  <w:rPr>
                    <w:sz w:val="20"/>
                    <w:szCs w:val="20"/>
                  </w:rPr>
                  <w:fldChar w:fldCharType="separate"/>
                </w:r>
                <w:r w:rsidR="00DF31AE" w:rsidRPr="00DF31AE">
                  <w:rPr>
                    <w:noProof/>
                    <w:sz w:val="20"/>
                    <w:szCs w:val="20"/>
                  </w:rPr>
                  <w:t>(HM Government, 2021)</w:t>
                </w:r>
                <w:r>
                  <w:rPr>
                    <w:sz w:val="20"/>
                    <w:szCs w:val="20"/>
                  </w:rPr>
                  <w:fldChar w:fldCharType="end"/>
                </w:r>
              </w:sdtContent>
            </w:sdt>
            <w:r w:rsidR="002B3E0B">
              <w:rPr>
                <w:sz w:val="20"/>
                <w:szCs w:val="20"/>
              </w:rPr>
              <w:t xml:space="preserve"> [10]</w:t>
            </w:r>
          </w:p>
          <w:p w14:paraId="6D49B223" w14:textId="77777777" w:rsidR="00472593" w:rsidRDefault="00472593" w:rsidP="00B5731F">
            <w:pPr>
              <w:rPr>
                <w:sz w:val="20"/>
                <w:szCs w:val="20"/>
              </w:rPr>
            </w:pPr>
          </w:p>
          <w:p w14:paraId="77F76370" w14:textId="611E3A54" w:rsidR="00472593" w:rsidRDefault="00472593" w:rsidP="00B5731F">
            <w:pPr>
              <w:rPr>
                <w:sz w:val="20"/>
                <w:szCs w:val="20"/>
              </w:rPr>
            </w:pPr>
            <w:r>
              <w:rPr>
                <w:sz w:val="20"/>
                <w:szCs w:val="20"/>
              </w:rPr>
              <w:t>Increased use of e-portfolio reduce need for paper in delivery of apprenticeships</w:t>
            </w:r>
            <w:r w:rsidR="002B3E0B">
              <w:rPr>
                <w:sz w:val="20"/>
                <w:szCs w:val="20"/>
              </w:rPr>
              <w:t xml:space="preserve"> – Digital 2030</w:t>
            </w:r>
            <w:r>
              <w:rPr>
                <w:sz w:val="20"/>
                <w:szCs w:val="20"/>
              </w:rPr>
              <w:t xml:space="preserve"> </w:t>
            </w:r>
            <w:sdt>
              <w:sdtPr>
                <w:rPr>
                  <w:sz w:val="20"/>
                  <w:szCs w:val="20"/>
                </w:rPr>
                <w:id w:val="-1405906776"/>
                <w:citation/>
              </w:sdtPr>
              <w:sdtEndPr/>
              <w:sdtContent>
                <w:r w:rsidR="002B3E0B">
                  <w:rPr>
                    <w:sz w:val="20"/>
                    <w:szCs w:val="20"/>
                  </w:rPr>
                  <w:fldChar w:fldCharType="begin"/>
                </w:r>
                <w:r w:rsidR="002B3E0B">
                  <w:rPr>
                    <w:sz w:val="20"/>
                    <w:szCs w:val="20"/>
                  </w:rPr>
                  <w:instrText xml:space="preserve"> CITATION Wil19 \l 2057 </w:instrText>
                </w:r>
                <w:r w:rsidR="002B3E0B">
                  <w:rPr>
                    <w:sz w:val="20"/>
                    <w:szCs w:val="20"/>
                  </w:rPr>
                  <w:fldChar w:fldCharType="separate"/>
                </w:r>
                <w:r w:rsidR="00DF31AE" w:rsidRPr="00DF31AE">
                  <w:rPr>
                    <w:noProof/>
                    <w:sz w:val="20"/>
                    <w:szCs w:val="20"/>
                  </w:rPr>
                  <w:t>(Williams &amp; Skates, 2019)</w:t>
                </w:r>
                <w:r w:rsidR="002B3E0B">
                  <w:rPr>
                    <w:sz w:val="20"/>
                    <w:szCs w:val="20"/>
                  </w:rPr>
                  <w:fldChar w:fldCharType="end"/>
                </w:r>
              </w:sdtContent>
            </w:sdt>
            <w:r w:rsidR="00991AF0">
              <w:rPr>
                <w:sz w:val="20"/>
                <w:szCs w:val="20"/>
              </w:rPr>
              <w:t xml:space="preserve"> [6]</w:t>
            </w:r>
          </w:p>
          <w:p w14:paraId="5C2C5C74" w14:textId="2CE3B3BF" w:rsidR="00991AF0" w:rsidRDefault="00991AF0" w:rsidP="00B5731F">
            <w:pPr>
              <w:rPr>
                <w:sz w:val="20"/>
                <w:szCs w:val="20"/>
              </w:rPr>
            </w:pPr>
          </w:p>
          <w:p w14:paraId="3673658D" w14:textId="0F519529" w:rsidR="00991AF0" w:rsidRDefault="00991AF0" w:rsidP="00B5731F">
            <w:pPr>
              <w:rPr>
                <w:sz w:val="20"/>
                <w:szCs w:val="20"/>
              </w:rPr>
            </w:pPr>
            <w:r>
              <w:rPr>
                <w:sz w:val="20"/>
                <w:szCs w:val="20"/>
              </w:rPr>
              <w:t xml:space="preserve">All employer organisations must agree to and sign ECOCODE prior to apprenticeship sign up </w:t>
            </w:r>
            <w:sdt>
              <w:sdtPr>
                <w:rPr>
                  <w:sz w:val="20"/>
                  <w:szCs w:val="20"/>
                </w:rPr>
                <w:id w:val="-1474515233"/>
                <w:citation/>
              </w:sdtPr>
              <w:sdtEndPr/>
              <w:sdtContent>
                <w:r>
                  <w:rPr>
                    <w:sz w:val="20"/>
                    <w:szCs w:val="20"/>
                  </w:rPr>
                  <w:fldChar w:fldCharType="begin"/>
                </w:r>
                <w:r>
                  <w:rPr>
                    <w:sz w:val="20"/>
                    <w:szCs w:val="20"/>
                  </w:rPr>
                  <w:instrText xml:space="preserve"> CITATION Ski222 \l 2057 </w:instrText>
                </w:r>
                <w:r>
                  <w:rPr>
                    <w:sz w:val="20"/>
                    <w:szCs w:val="20"/>
                  </w:rPr>
                  <w:fldChar w:fldCharType="separate"/>
                </w:r>
                <w:r w:rsidR="00DF31AE" w:rsidRPr="00DF31AE">
                  <w:rPr>
                    <w:noProof/>
                    <w:sz w:val="20"/>
                    <w:szCs w:val="20"/>
                  </w:rPr>
                  <w:t>(Skills Academy Wales, 2022)</w:t>
                </w:r>
                <w:r>
                  <w:rPr>
                    <w:sz w:val="20"/>
                    <w:szCs w:val="20"/>
                  </w:rPr>
                  <w:fldChar w:fldCharType="end"/>
                </w:r>
              </w:sdtContent>
            </w:sdt>
            <w:r w:rsidR="00AF22DD">
              <w:rPr>
                <w:sz w:val="20"/>
                <w:szCs w:val="20"/>
              </w:rPr>
              <w:t xml:space="preserve"> [5]</w:t>
            </w:r>
          </w:p>
          <w:p w14:paraId="1046FF22" w14:textId="77777777" w:rsidR="002B3E0B" w:rsidRDefault="002B3E0B" w:rsidP="00B5731F">
            <w:pPr>
              <w:rPr>
                <w:sz w:val="20"/>
                <w:szCs w:val="20"/>
              </w:rPr>
            </w:pPr>
          </w:p>
          <w:p w14:paraId="479DA016" w14:textId="68AEAD9B" w:rsidR="002B3E0B" w:rsidRPr="004118E4" w:rsidRDefault="002B3E0B" w:rsidP="00B5731F">
            <w:pPr>
              <w:rPr>
                <w:sz w:val="20"/>
                <w:szCs w:val="20"/>
              </w:rPr>
            </w:pPr>
          </w:p>
        </w:tc>
      </w:tr>
      <w:bookmarkEnd w:id="10"/>
    </w:tbl>
    <w:p w14:paraId="29BF7ABC" w14:textId="77777777" w:rsidR="00B5731F" w:rsidRPr="00B5731F" w:rsidRDefault="00B5731F" w:rsidP="00B5731F"/>
    <w:p w14:paraId="7E7E9198" w14:textId="58A47F96" w:rsidR="00EC72EE" w:rsidRDefault="00EC72EE"/>
    <w:p w14:paraId="39BF71A3" w14:textId="00775362" w:rsidR="00EC72EE" w:rsidRDefault="00EC72EE"/>
    <w:p w14:paraId="7CC68FEB" w14:textId="688C28D9" w:rsidR="00EC72EE" w:rsidRDefault="00EC72EE"/>
    <w:p w14:paraId="64080996" w14:textId="1A04DE7A" w:rsidR="00EC72EE" w:rsidRDefault="00EC72EE"/>
    <w:p w14:paraId="47D7BA13" w14:textId="3A0A36E1" w:rsidR="00DF31AE" w:rsidRDefault="00DF31AE"/>
    <w:p w14:paraId="34E8369F" w14:textId="4B844648" w:rsidR="00DF31AE" w:rsidRDefault="00DF31AE"/>
    <w:p w14:paraId="2C890DCD" w14:textId="20E33C8E" w:rsidR="00DF31AE" w:rsidRDefault="00DF31AE"/>
    <w:p w14:paraId="4896C736" w14:textId="5B654239" w:rsidR="00DF31AE" w:rsidRDefault="00DF31AE"/>
    <w:p w14:paraId="56AA7C37" w14:textId="656C3F51" w:rsidR="00DF31AE" w:rsidRDefault="00DF31AE"/>
    <w:p w14:paraId="04C5F181" w14:textId="38CE84A1" w:rsidR="00DF31AE" w:rsidRDefault="00DF31AE"/>
    <w:p w14:paraId="65C2F91D" w14:textId="03DBCB92" w:rsidR="00DF31AE" w:rsidRDefault="00DF31AE"/>
    <w:p w14:paraId="221D4116" w14:textId="77777777" w:rsidR="00DF31AE" w:rsidRDefault="00DF31AE"/>
    <w:p w14:paraId="67D666F8" w14:textId="27391B73" w:rsidR="00EC72EE" w:rsidRDefault="00EC72EE"/>
    <w:p w14:paraId="296E4740" w14:textId="5756A070" w:rsidR="00EC72EE" w:rsidRDefault="00EC72EE"/>
    <w:p w14:paraId="3155D26A" w14:textId="780D9826" w:rsidR="00DF31AE" w:rsidRDefault="00DF31AE"/>
    <w:p w14:paraId="0F900EA7" w14:textId="77777777" w:rsidR="00DF31AE" w:rsidRDefault="00DF31AE"/>
    <w:p w14:paraId="5FAB8436" w14:textId="77777777" w:rsidR="005A6F74" w:rsidRDefault="005A6F74" w:rsidP="005A6F74">
      <w:pPr>
        <w:pStyle w:val="Heading1"/>
      </w:pPr>
      <w:r>
        <w:t>Appendix 3</w:t>
      </w:r>
    </w:p>
    <w:p w14:paraId="4AE3058B" w14:textId="77777777" w:rsidR="005A6F74" w:rsidRDefault="005A6F74" w:rsidP="005A6F74"/>
    <w:p w14:paraId="3B2CB3C2" w14:textId="6D14C8A0" w:rsidR="00E7390F" w:rsidRDefault="005A6F74" w:rsidP="005A6F74">
      <w:r>
        <w:t>A G</w:t>
      </w:r>
      <w:r w:rsidR="00791EB6">
        <w:t>antt</w:t>
      </w:r>
      <w:r>
        <w:t xml:space="preserve"> chart, depicting the </w:t>
      </w:r>
      <w:proofErr w:type="gramStart"/>
      <w:r>
        <w:t xml:space="preserve">steps </w:t>
      </w:r>
      <w:r w:rsidR="00C92773">
        <w:t xml:space="preserve"> for</w:t>
      </w:r>
      <w:proofErr w:type="gramEnd"/>
      <w:r w:rsidR="00C92773">
        <w:t xml:space="preserve">  implementation of the strategy - </w:t>
      </w:r>
    </w:p>
    <w:p w14:paraId="27EB1DE0" w14:textId="57850E23" w:rsidR="00E7390F" w:rsidRPr="005A6F74" w:rsidRDefault="00E7390F" w:rsidP="005A6F74">
      <w:pPr>
        <w:sectPr w:rsidR="00E7390F" w:rsidRPr="005A6F74" w:rsidSect="00726B09">
          <w:pgSz w:w="16838" w:h="11906" w:orient="landscape"/>
          <w:pgMar w:top="1440" w:right="1440" w:bottom="1440" w:left="1440" w:header="709" w:footer="709" w:gutter="0"/>
          <w:cols w:space="708"/>
          <w:docGrid w:linePitch="360"/>
        </w:sectPr>
      </w:pPr>
      <w:r>
        <w:rPr>
          <w:noProof/>
        </w:rPr>
        <w:drawing>
          <wp:inline distT="0" distB="0" distL="0" distR="0" wp14:anchorId="267C4269" wp14:editId="57DB04B4">
            <wp:extent cx="8146473" cy="4551574"/>
            <wp:effectExtent l="0" t="0" r="6985" b="190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27"/>
                    <a:srcRect l="1251" t="27096" r="38170" b="12730"/>
                    <a:stretch/>
                  </pic:blipFill>
                  <pic:spPr bwMode="auto">
                    <a:xfrm>
                      <a:off x="0" y="0"/>
                      <a:ext cx="8220836" cy="4593122"/>
                    </a:xfrm>
                    <a:prstGeom prst="rect">
                      <a:avLst/>
                    </a:prstGeom>
                    <a:ln>
                      <a:noFill/>
                    </a:ln>
                    <a:extLst>
                      <a:ext uri="{53640926-AAD7-44D8-BBD7-CCE9431645EC}">
                        <a14:shadowObscured xmlns:a14="http://schemas.microsoft.com/office/drawing/2010/main"/>
                      </a:ext>
                    </a:extLst>
                  </pic:spPr>
                </pic:pic>
              </a:graphicData>
            </a:graphic>
          </wp:inline>
        </w:drawing>
      </w:r>
    </w:p>
    <w:p w14:paraId="3C92D82D" w14:textId="77777777" w:rsidR="00DF31AE" w:rsidRDefault="00DF31AE"/>
    <w:bookmarkStart w:id="11" w:name="_Toc122030745" w:displacedByCustomXml="next"/>
    <w:sdt>
      <w:sdtPr>
        <w:rPr>
          <w:rFonts w:asciiTheme="minorHAnsi" w:eastAsiaTheme="minorHAnsi" w:hAnsiTheme="minorHAnsi" w:cstheme="minorBidi"/>
          <w:color w:val="auto"/>
          <w:sz w:val="22"/>
          <w:szCs w:val="22"/>
        </w:rPr>
        <w:id w:val="-1726908364"/>
        <w:docPartObj>
          <w:docPartGallery w:val="Bibliographies"/>
          <w:docPartUnique/>
        </w:docPartObj>
      </w:sdtPr>
      <w:sdtEndPr/>
      <w:sdtContent>
        <w:p w14:paraId="6A78167A" w14:textId="7B858695" w:rsidR="00EC72EE" w:rsidRDefault="00EC72EE">
          <w:pPr>
            <w:pStyle w:val="Heading1"/>
          </w:pPr>
          <w:r>
            <w:t>References</w:t>
          </w:r>
          <w:bookmarkEnd w:id="11"/>
        </w:p>
        <w:sdt>
          <w:sdtPr>
            <w:id w:val="-573587230"/>
            <w:bibliography/>
          </w:sdtPr>
          <w:sdtEndPr/>
          <w:sdtContent>
            <w:p w14:paraId="2857EE24" w14:textId="77777777" w:rsidR="00DF31AE" w:rsidRDefault="00EC72EE" w:rsidP="00DF31AE">
              <w:pPr>
                <w:pStyle w:val="Bibliography"/>
                <w:rPr>
                  <w:noProof/>
                  <w:sz w:val="24"/>
                  <w:szCs w:val="24"/>
                </w:rPr>
              </w:pPr>
              <w:r>
                <w:fldChar w:fldCharType="begin"/>
              </w:r>
              <w:r>
                <w:instrText xml:space="preserve"> BIBLIOGRAPHY </w:instrText>
              </w:r>
              <w:r>
                <w:fldChar w:fldCharType="separate"/>
              </w:r>
              <w:r w:rsidR="00DF31AE">
                <w:rPr>
                  <w:noProof/>
                </w:rPr>
                <w:t>Anastasi, C., 2018. Strategic Stakeholder Engagement. In: New York: Routledge, p. 129.</w:t>
              </w:r>
            </w:p>
            <w:p w14:paraId="50579FC9" w14:textId="77777777" w:rsidR="00DF31AE" w:rsidRDefault="00DF31AE" w:rsidP="00DF31AE">
              <w:pPr>
                <w:pStyle w:val="Bibliography"/>
                <w:rPr>
                  <w:noProof/>
                </w:rPr>
              </w:pPr>
              <w:r>
                <w:rPr>
                  <w:noProof/>
                </w:rPr>
                <w:t xml:space="preserve">Anicich, E. M. et al., 2020. </w:t>
              </w:r>
              <w:r>
                <w:rPr>
                  <w:i/>
                  <w:iCs/>
                  <w:noProof/>
                </w:rPr>
                <w:t xml:space="preserve">Restore Your Sense of Control — Despite the Pandemic. </w:t>
              </w:r>
              <w:r>
                <w:rPr>
                  <w:noProof/>
                </w:rPr>
                <w:t xml:space="preserve">[Online] </w:t>
              </w:r>
              <w:r>
                <w:rPr>
                  <w:noProof/>
                </w:rPr>
                <w:br/>
                <w:t xml:space="preserve">Available at: </w:t>
              </w:r>
              <w:r>
                <w:rPr>
                  <w:noProof/>
                  <w:u w:val="single"/>
                </w:rPr>
                <w:t>https://hbr.org/2020/09/restore-your-sense-of-control-despite-the-pandemic</w:t>
              </w:r>
              <w:r>
                <w:rPr>
                  <w:noProof/>
                </w:rPr>
                <w:br/>
                <w:t>[Accessed 6 12 2022].</w:t>
              </w:r>
            </w:p>
            <w:p w14:paraId="4C99D183" w14:textId="77777777" w:rsidR="00DF31AE" w:rsidRDefault="00DF31AE" w:rsidP="00DF31AE">
              <w:pPr>
                <w:pStyle w:val="Bibliography"/>
                <w:rPr>
                  <w:noProof/>
                </w:rPr>
              </w:pPr>
              <w:r>
                <w:rPr>
                  <w:noProof/>
                </w:rPr>
                <w:t xml:space="preserve">Ansoff, H. I., 1957. Strategies for Diversification. </w:t>
              </w:r>
              <w:r>
                <w:rPr>
                  <w:i/>
                  <w:iCs/>
                  <w:noProof/>
                </w:rPr>
                <w:t xml:space="preserve">Harvard Business Review, </w:t>
              </w:r>
              <w:r>
                <w:rPr>
                  <w:noProof/>
                </w:rPr>
                <w:t>35(5), pp. 113-124.</w:t>
              </w:r>
            </w:p>
            <w:p w14:paraId="44077338" w14:textId="77777777" w:rsidR="00DF31AE" w:rsidRDefault="00DF31AE" w:rsidP="00DF31AE">
              <w:pPr>
                <w:pStyle w:val="Bibliography"/>
                <w:rPr>
                  <w:noProof/>
                </w:rPr>
              </w:pPr>
              <w:r>
                <w:rPr>
                  <w:noProof/>
                </w:rPr>
                <w:t xml:space="preserve">Bhattacharya, C. B. &amp; Sen, S., 2004. Doing better at doing good: When, why, and how consumers respond to corporate social initiatives. </w:t>
              </w:r>
              <w:r>
                <w:rPr>
                  <w:i/>
                  <w:iCs/>
                  <w:noProof/>
                </w:rPr>
                <w:t xml:space="preserve">California Management Review, </w:t>
              </w:r>
              <w:r>
                <w:rPr>
                  <w:noProof/>
                </w:rPr>
                <w:t>47(1), pp. 9 - 24.</w:t>
              </w:r>
            </w:p>
            <w:p w14:paraId="6CDC0302" w14:textId="77777777" w:rsidR="00DF31AE" w:rsidRDefault="00DF31AE" w:rsidP="00DF31AE">
              <w:pPr>
                <w:pStyle w:val="Bibliography"/>
                <w:rPr>
                  <w:noProof/>
                </w:rPr>
              </w:pPr>
              <w:r>
                <w:rPr>
                  <w:noProof/>
                </w:rPr>
                <w:t xml:space="preserve">Chancellor of the Exchequer, 2022. </w:t>
              </w:r>
              <w:r>
                <w:rPr>
                  <w:i/>
                  <w:iCs/>
                  <w:noProof/>
                </w:rPr>
                <w:t xml:space="preserve">Autumn Statement, </w:t>
              </w:r>
              <w:r>
                <w:rPr>
                  <w:noProof/>
                </w:rPr>
                <w:t>London: Crown copyright.</w:t>
              </w:r>
            </w:p>
            <w:p w14:paraId="4F6C517F" w14:textId="77777777" w:rsidR="00DF31AE" w:rsidRDefault="00DF31AE" w:rsidP="00DF31AE">
              <w:pPr>
                <w:pStyle w:val="Bibliography"/>
                <w:rPr>
                  <w:noProof/>
                </w:rPr>
              </w:pPr>
              <w:r>
                <w:rPr>
                  <w:noProof/>
                </w:rPr>
                <w:t xml:space="preserve">Chapman, S. et al., 2022. </w:t>
              </w:r>
              <w:r>
                <w:rPr>
                  <w:i/>
                  <w:iCs/>
                  <w:noProof/>
                </w:rPr>
                <w:t xml:space="preserve">Experiences of Blended and Distance Learning During the COVID-19 Pandemic in Wales: School and Stakeholder Evidence, </w:t>
              </w:r>
              <w:r>
                <w:rPr>
                  <w:noProof/>
                </w:rPr>
                <w:t>Cardiff: Crown copyright.</w:t>
              </w:r>
            </w:p>
            <w:p w14:paraId="097F5307" w14:textId="77777777" w:rsidR="00DF31AE" w:rsidRDefault="00DF31AE" w:rsidP="00DF31AE">
              <w:pPr>
                <w:pStyle w:val="Bibliography"/>
                <w:rPr>
                  <w:noProof/>
                </w:rPr>
              </w:pPr>
              <w:r>
                <w:rPr>
                  <w:noProof/>
                </w:rPr>
                <w:t xml:space="preserve">CIPD, 2021. </w:t>
              </w:r>
              <w:r>
                <w:rPr>
                  <w:i/>
                  <w:iCs/>
                  <w:noProof/>
                </w:rPr>
                <w:t xml:space="preserve">Helping employers navigate the skills landscape in Wales. </w:t>
              </w:r>
              <w:r>
                <w:rPr>
                  <w:noProof/>
                </w:rPr>
                <w:t xml:space="preserve">[Online] </w:t>
              </w:r>
              <w:r>
                <w:rPr>
                  <w:noProof/>
                </w:rPr>
                <w:br/>
                <w:t xml:space="preserve">Available at: </w:t>
              </w:r>
              <w:r>
                <w:rPr>
                  <w:noProof/>
                  <w:u w:val="single"/>
                </w:rPr>
                <w:t>https://www.cipd.co.uk/knowledge/work/skills/employers-skills-wales#gref</w:t>
              </w:r>
              <w:r>
                <w:rPr>
                  <w:noProof/>
                </w:rPr>
                <w:br/>
                <w:t>[Accessed 15 12 2022].</w:t>
              </w:r>
            </w:p>
            <w:p w14:paraId="74A0D781" w14:textId="77777777" w:rsidR="00DF31AE" w:rsidRDefault="00DF31AE" w:rsidP="00DF31AE">
              <w:pPr>
                <w:pStyle w:val="Bibliography"/>
                <w:rPr>
                  <w:noProof/>
                </w:rPr>
              </w:pPr>
              <w:r>
                <w:rPr>
                  <w:noProof/>
                </w:rPr>
                <w:t xml:space="preserve">CIPD, 2022. </w:t>
              </w:r>
              <w:r>
                <w:rPr>
                  <w:i/>
                  <w:iCs/>
                  <w:noProof/>
                </w:rPr>
                <w:t xml:space="preserve">Business partnering. </w:t>
              </w:r>
              <w:r>
                <w:rPr>
                  <w:noProof/>
                </w:rPr>
                <w:t xml:space="preserve">[Online] </w:t>
              </w:r>
              <w:r>
                <w:rPr>
                  <w:noProof/>
                </w:rPr>
                <w:br/>
                <w:t xml:space="preserve">Available at: </w:t>
              </w:r>
              <w:r>
                <w:rPr>
                  <w:noProof/>
                  <w:u w:val="single"/>
                </w:rPr>
                <w:t>https://www.cipd.co.uk/knowledge/fundamentals/people/hr/business-partnering-factsheet</w:t>
              </w:r>
              <w:r>
                <w:rPr>
                  <w:noProof/>
                </w:rPr>
                <w:br/>
                <w:t>[Accessed 6 12 2022].</w:t>
              </w:r>
            </w:p>
            <w:p w14:paraId="59787742" w14:textId="77777777" w:rsidR="00DF31AE" w:rsidRDefault="00DF31AE" w:rsidP="00DF31AE">
              <w:pPr>
                <w:pStyle w:val="Bibliography"/>
                <w:rPr>
                  <w:noProof/>
                </w:rPr>
              </w:pPr>
              <w:r>
                <w:rPr>
                  <w:noProof/>
                </w:rPr>
                <w:t xml:space="preserve">Clark, A., 2022. </w:t>
              </w:r>
              <w:r>
                <w:rPr>
                  <w:i/>
                  <w:iCs/>
                  <w:noProof/>
                </w:rPr>
                <w:t xml:space="preserve">Bridging the digital divide in Wales. </w:t>
              </w:r>
              <w:r>
                <w:rPr>
                  <w:noProof/>
                </w:rPr>
                <w:t xml:space="preserve">[Online] </w:t>
              </w:r>
              <w:r>
                <w:rPr>
                  <w:noProof/>
                </w:rPr>
                <w:br/>
                <w:t xml:space="preserve">Available at: </w:t>
              </w:r>
              <w:r>
                <w:rPr>
                  <w:noProof/>
                  <w:u w:val="single"/>
                </w:rPr>
                <w:t>https://digitalpublicservices.gov.wales/bridging-the-digital-divide-in-wales/</w:t>
              </w:r>
              <w:r>
                <w:rPr>
                  <w:noProof/>
                </w:rPr>
                <w:br/>
                <w:t>[Accessed 20 11 2022].</w:t>
              </w:r>
            </w:p>
            <w:p w14:paraId="7D840181" w14:textId="77777777" w:rsidR="00DF31AE" w:rsidRDefault="00DF31AE" w:rsidP="00DF31AE">
              <w:pPr>
                <w:pStyle w:val="Bibliography"/>
                <w:rPr>
                  <w:noProof/>
                </w:rPr>
              </w:pPr>
              <w:r>
                <w:rPr>
                  <w:noProof/>
                </w:rPr>
                <w:t xml:space="preserve">Clark, D., 2022. </w:t>
              </w:r>
              <w:r>
                <w:rPr>
                  <w:i/>
                  <w:iCs/>
                  <w:noProof/>
                </w:rPr>
                <w:t xml:space="preserve">Average weekly earning growth in the UK compared with inflation 2001-2022. </w:t>
              </w:r>
              <w:r>
                <w:rPr>
                  <w:noProof/>
                </w:rPr>
                <w:t xml:space="preserve">[Online] </w:t>
              </w:r>
              <w:r>
                <w:rPr>
                  <w:noProof/>
                </w:rPr>
                <w:br/>
                <w:t xml:space="preserve">Available at: </w:t>
              </w:r>
              <w:r>
                <w:rPr>
                  <w:noProof/>
                  <w:u w:val="single"/>
                </w:rPr>
                <w:t>https://www.statista.com/statistics/1272447/uk-wage-growth-vs-inflation/</w:t>
              </w:r>
              <w:r>
                <w:rPr>
                  <w:noProof/>
                </w:rPr>
                <w:br/>
                <w:t>[Accessed 20 11 2022].</w:t>
              </w:r>
            </w:p>
            <w:p w14:paraId="4C3AAC98" w14:textId="77777777" w:rsidR="00DF31AE" w:rsidRDefault="00DF31AE" w:rsidP="00DF31AE">
              <w:pPr>
                <w:pStyle w:val="Bibliography"/>
                <w:rPr>
                  <w:noProof/>
                </w:rPr>
              </w:pPr>
              <w:r>
                <w:rPr>
                  <w:noProof/>
                </w:rPr>
                <w:t xml:space="preserve">Davidson, H., 2022. </w:t>
              </w:r>
              <w:r>
                <w:rPr>
                  <w:i/>
                  <w:iCs/>
                  <w:noProof/>
                </w:rPr>
                <w:t xml:space="preserve">Net Zero Skills Plan update PowerPoint 2022_09_15. </w:t>
              </w:r>
              <w:r>
                <w:rPr>
                  <w:noProof/>
                </w:rPr>
                <w:t>Cardiff: Welsh Government.</w:t>
              </w:r>
            </w:p>
            <w:p w14:paraId="01FC3171" w14:textId="77777777" w:rsidR="00DF31AE" w:rsidRDefault="00DF31AE" w:rsidP="00DF31AE">
              <w:pPr>
                <w:pStyle w:val="Bibliography"/>
                <w:rPr>
                  <w:noProof/>
                </w:rPr>
              </w:pPr>
              <w:r>
                <w:rPr>
                  <w:noProof/>
                </w:rPr>
                <w:t xml:space="preserve">Daykin, J., 2018. </w:t>
              </w:r>
              <w:r>
                <w:rPr>
                  <w:i/>
                  <w:iCs/>
                  <w:noProof/>
                </w:rPr>
                <w:t xml:space="preserve">Growing And Expanding Your Business. </w:t>
              </w:r>
              <w:r>
                <w:rPr>
                  <w:noProof/>
                </w:rPr>
                <w:t xml:space="preserve">[Online] </w:t>
              </w:r>
              <w:r>
                <w:rPr>
                  <w:noProof/>
                </w:rPr>
                <w:br/>
                <w:t xml:space="preserve">Available at: </w:t>
              </w:r>
              <w:r>
                <w:rPr>
                  <w:noProof/>
                  <w:u w:val="single"/>
                </w:rPr>
                <w:t>https://www.forbes.com/sites/jordandaykin/2018/11/06/growing-and-expanding-your-business/?sh=d894fe1d6a60</w:t>
              </w:r>
              <w:r>
                <w:rPr>
                  <w:noProof/>
                </w:rPr>
                <w:br/>
                <w:t>[Accessed 6 12 2022].</w:t>
              </w:r>
            </w:p>
            <w:p w14:paraId="430176F2" w14:textId="77777777" w:rsidR="00DF31AE" w:rsidRDefault="00DF31AE" w:rsidP="00DF31AE">
              <w:pPr>
                <w:pStyle w:val="Bibliography"/>
                <w:rPr>
                  <w:noProof/>
                </w:rPr>
              </w:pPr>
              <w:r>
                <w:rPr>
                  <w:noProof/>
                </w:rPr>
                <w:t xml:space="preserve">Dess, G. G., McNamara, G., Eisner, A. B. &amp; Lee, S., 2019. In: </w:t>
              </w:r>
              <w:r>
                <w:rPr>
                  <w:i/>
                  <w:iCs/>
                  <w:noProof/>
                </w:rPr>
                <w:t xml:space="preserve">Strategic Management: Text &amp; Cases. </w:t>
              </w:r>
              <w:r>
                <w:rPr>
                  <w:noProof/>
                </w:rPr>
                <w:t>New York: McGraw-Hill Education, pp. 6, 18, 81, 412.</w:t>
              </w:r>
            </w:p>
            <w:p w14:paraId="2A3CF2EA" w14:textId="77777777" w:rsidR="00DF31AE" w:rsidRDefault="00DF31AE" w:rsidP="00DF31AE">
              <w:pPr>
                <w:pStyle w:val="Bibliography"/>
                <w:rPr>
                  <w:noProof/>
                </w:rPr>
              </w:pPr>
              <w:r>
                <w:rPr>
                  <w:noProof/>
                </w:rPr>
                <w:t xml:space="preserve">Digital Communities Wales, 2021. </w:t>
              </w:r>
              <w:r>
                <w:rPr>
                  <w:i/>
                  <w:iCs/>
                  <w:noProof/>
                </w:rPr>
                <w:t xml:space="preserve">Digital inclusion in Wales. </w:t>
              </w:r>
              <w:r>
                <w:rPr>
                  <w:noProof/>
                </w:rPr>
                <w:t xml:space="preserve">[Online] </w:t>
              </w:r>
              <w:r>
                <w:rPr>
                  <w:noProof/>
                </w:rPr>
                <w:br/>
                <w:t xml:space="preserve">Available at: </w:t>
              </w:r>
              <w:r>
                <w:rPr>
                  <w:noProof/>
                  <w:u w:val="single"/>
                </w:rPr>
                <w:t>https://www.digitalcommunities.gov.wales/digital-inclusion-in-wales-2/</w:t>
              </w:r>
              <w:r>
                <w:rPr>
                  <w:noProof/>
                </w:rPr>
                <w:br/>
                <w:t>[Accessed 20 11 2022].</w:t>
              </w:r>
            </w:p>
            <w:p w14:paraId="7F3FD30C" w14:textId="77777777" w:rsidR="00DF31AE" w:rsidRDefault="00DF31AE" w:rsidP="00DF31AE">
              <w:pPr>
                <w:pStyle w:val="Bibliography"/>
                <w:rPr>
                  <w:noProof/>
                </w:rPr>
              </w:pPr>
              <w:r>
                <w:rPr>
                  <w:noProof/>
                </w:rPr>
                <w:t>Fahy, J. &amp; Jobber, D., 2019. Foundations of Marketing. In: London: McGraw-Hill Education, pp. 13, 14, 66.</w:t>
              </w:r>
            </w:p>
            <w:p w14:paraId="4E905D9B" w14:textId="77777777" w:rsidR="00DF31AE" w:rsidRDefault="00DF31AE" w:rsidP="00DF31AE">
              <w:pPr>
                <w:pStyle w:val="Bibliography"/>
                <w:rPr>
                  <w:noProof/>
                </w:rPr>
              </w:pPr>
              <w:r>
                <w:rPr>
                  <w:noProof/>
                </w:rPr>
                <w:lastRenderedPageBreak/>
                <w:t xml:space="preserve">FE News Editor, 2022. </w:t>
              </w:r>
              <w:r>
                <w:rPr>
                  <w:i/>
                  <w:iCs/>
                  <w:noProof/>
                </w:rPr>
                <w:t xml:space="preserve">Spring Statement and is the Chancellor committing to reviewing apprenticeships? Sector Reaction. </w:t>
              </w:r>
              <w:r>
                <w:rPr>
                  <w:noProof/>
                </w:rPr>
                <w:t xml:space="preserve">[Online] </w:t>
              </w:r>
              <w:r>
                <w:rPr>
                  <w:noProof/>
                </w:rPr>
                <w:br/>
                <w:t xml:space="preserve">Available at: </w:t>
              </w:r>
              <w:r>
                <w:rPr>
                  <w:noProof/>
                  <w:u w:val="single"/>
                </w:rPr>
                <w:t>https://www.fenews.co.uk/skills/chancellor-to-set-out-plan-for-stronger-more-secure-economy/</w:t>
              </w:r>
              <w:r>
                <w:rPr>
                  <w:noProof/>
                </w:rPr>
                <w:br/>
                <w:t>[Accessed 20 11 2022].</w:t>
              </w:r>
            </w:p>
            <w:p w14:paraId="1363F308" w14:textId="77777777" w:rsidR="00DF31AE" w:rsidRDefault="00DF31AE" w:rsidP="00DF31AE">
              <w:pPr>
                <w:pStyle w:val="Bibliography"/>
                <w:rPr>
                  <w:noProof/>
                </w:rPr>
              </w:pPr>
              <w:r>
                <w:rPr>
                  <w:noProof/>
                </w:rPr>
                <w:t xml:space="preserve">Forbes Coaches Council, 2020. </w:t>
              </w:r>
              <w:r>
                <w:rPr>
                  <w:i/>
                  <w:iCs/>
                  <w:noProof/>
                </w:rPr>
                <w:t xml:space="preserve">14 Concrete Strategies For Keeping Stakeholders Happy. </w:t>
              </w:r>
              <w:r>
                <w:rPr>
                  <w:noProof/>
                </w:rPr>
                <w:t xml:space="preserve">[Online] </w:t>
              </w:r>
              <w:r>
                <w:rPr>
                  <w:noProof/>
                </w:rPr>
                <w:br/>
                <w:t xml:space="preserve">Available at: </w:t>
              </w:r>
              <w:r>
                <w:rPr>
                  <w:noProof/>
                  <w:u w:val="single"/>
                </w:rPr>
                <w:t>https://www.forbes.com/sites/forbescoachescouncil/2020/03/30/14-concrete-strategies-for-keeping-stakeholders-happy/?sh=59cd92101665</w:t>
              </w:r>
              <w:r>
                <w:rPr>
                  <w:noProof/>
                </w:rPr>
                <w:br/>
                <w:t>[Accessed 6 12 2022].</w:t>
              </w:r>
            </w:p>
            <w:p w14:paraId="7C6F26B6" w14:textId="77777777" w:rsidR="00DF31AE" w:rsidRDefault="00DF31AE" w:rsidP="00DF31AE">
              <w:pPr>
                <w:pStyle w:val="Bibliography"/>
                <w:rPr>
                  <w:noProof/>
                </w:rPr>
              </w:pPr>
              <w:r>
                <w:rPr>
                  <w:noProof/>
                </w:rPr>
                <w:t xml:space="preserve">Forbes Coaches Council, 2021. </w:t>
              </w:r>
              <w:r>
                <w:rPr>
                  <w:i/>
                  <w:iCs/>
                  <w:noProof/>
                </w:rPr>
                <w:t xml:space="preserve">16 Effective Ways To Boost Morale Among Remote Team Members. </w:t>
              </w:r>
              <w:r>
                <w:rPr>
                  <w:noProof/>
                </w:rPr>
                <w:t xml:space="preserve">[Online] </w:t>
              </w:r>
              <w:r>
                <w:rPr>
                  <w:noProof/>
                </w:rPr>
                <w:br/>
                <w:t xml:space="preserve">Available at: </w:t>
              </w:r>
              <w:r>
                <w:rPr>
                  <w:noProof/>
                  <w:u w:val="single"/>
                </w:rPr>
                <w:t>https://www.forbes.com/sites/forbescoachescouncil/2021/02/02/16-effective-ways-to-boost-morale-among-remote-team-members/?sh=6551554f3033</w:t>
              </w:r>
              <w:r>
                <w:rPr>
                  <w:noProof/>
                </w:rPr>
                <w:br/>
                <w:t>[Accessed 6 12 2022].</w:t>
              </w:r>
            </w:p>
            <w:p w14:paraId="4F2D05C8" w14:textId="77777777" w:rsidR="00DF31AE" w:rsidRDefault="00DF31AE" w:rsidP="00DF31AE">
              <w:pPr>
                <w:pStyle w:val="Bibliography"/>
                <w:rPr>
                  <w:noProof/>
                </w:rPr>
              </w:pPr>
              <w:r>
                <w:rPr>
                  <w:noProof/>
                </w:rPr>
                <w:t xml:space="preserve">GOV.UK, 2022. </w:t>
              </w:r>
              <w:r>
                <w:rPr>
                  <w:i/>
                  <w:iCs/>
                  <w:noProof/>
                </w:rPr>
                <w:t xml:space="preserve">Claim tax relief for your job expenses. </w:t>
              </w:r>
              <w:r>
                <w:rPr>
                  <w:noProof/>
                </w:rPr>
                <w:t xml:space="preserve">[Online] </w:t>
              </w:r>
              <w:r>
                <w:rPr>
                  <w:noProof/>
                </w:rPr>
                <w:br/>
                <w:t xml:space="preserve">Available at: </w:t>
              </w:r>
              <w:r>
                <w:rPr>
                  <w:noProof/>
                  <w:u w:val="single"/>
                </w:rPr>
                <w:t>https://www.gov.uk/tax-relief-for-employees/working-at-home</w:t>
              </w:r>
              <w:r>
                <w:rPr>
                  <w:noProof/>
                </w:rPr>
                <w:br/>
                <w:t>[Accessed 28 11 2022].</w:t>
              </w:r>
            </w:p>
            <w:p w14:paraId="0D43B8A1" w14:textId="77777777" w:rsidR="00DF31AE" w:rsidRDefault="00DF31AE" w:rsidP="00DF31AE">
              <w:pPr>
                <w:pStyle w:val="Bibliography"/>
                <w:rPr>
                  <w:noProof/>
                </w:rPr>
              </w:pPr>
              <w:r>
                <w:rPr>
                  <w:noProof/>
                </w:rPr>
                <w:t xml:space="preserve">GOV.UK, 2022. </w:t>
              </w:r>
              <w:r>
                <w:rPr>
                  <w:i/>
                  <w:iCs/>
                  <w:noProof/>
                </w:rPr>
                <w:t xml:space="preserve">Pay Apprenticeship Levy. </w:t>
              </w:r>
              <w:r>
                <w:rPr>
                  <w:noProof/>
                </w:rPr>
                <w:t xml:space="preserve">[Online] </w:t>
              </w:r>
              <w:r>
                <w:rPr>
                  <w:noProof/>
                </w:rPr>
                <w:br/>
                <w:t xml:space="preserve">Available at: </w:t>
              </w:r>
              <w:r>
                <w:rPr>
                  <w:noProof/>
                  <w:u w:val="single"/>
                </w:rPr>
                <w:t>https://www.gov.uk/guidance/pay-apprenticeship-levy</w:t>
              </w:r>
              <w:r>
                <w:rPr>
                  <w:noProof/>
                </w:rPr>
                <w:br/>
                <w:t>[Accessed 6 12 2022].</w:t>
              </w:r>
            </w:p>
            <w:p w14:paraId="7A0EAC56" w14:textId="77777777" w:rsidR="00DF31AE" w:rsidRDefault="00DF31AE" w:rsidP="00DF31AE">
              <w:pPr>
                <w:pStyle w:val="Bibliography"/>
                <w:rPr>
                  <w:noProof/>
                </w:rPr>
              </w:pPr>
              <w:r>
                <w:rPr>
                  <w:noProof/>
                </w:rPr>
                <w:t>Grant, R. M., 2016. Contemporary Strategy Analysis: Text and Cases. In: 9th ed. Sussex: Wiley, p. 39.</w:t>
              </w:r>
            </w:p>
            <w:p w14:paraId="1FF653C2" w14:textId="77777777" w:rsidR="00DF31AE" w:rsidRDefault="00DF31AE" w:rsidP="00DF31AE">
              <w:pPr>
                <w:pStyle w:val="Bibliography"/>
                <w:rPr>
                  <w:noProof/>
                </w:rPr>
              </w:pPr>
              <w:r>
                <w:rPr>
                  <w:noProof/>
                </w:rPr>
                <w:t>Hayes, J., 2022. The Theory and Practice of Change Management. In: 6th ed. London: Red Globe Press, p. 271.</w:t>
              </w:r>
            </w:p>
            <w:p w14:paraId="47F7FE56" w14:textId="77777777" w:rsidR="00DF31AE" w:rsidRDefault="00DF31AE" w:rsidP="00DF31AE">
              <w:pPr>
                <w:pStyle w:val="Bibliography"/>
                <w:rPr>
                  <w:noProof/>
                </w:rPr>
              </w:pPr>
              <w:r>
                <w:rPr>
                  <w:noProof/>
                </w:rPr>
                <w:t xml:space="preserve">HM Government, 2021. </w:t>
              </w:r>
              <w:r>
                <w:rPr>
                  <w:i/>
                  <w:iCs/>
                  <w:noProof/>
                </w:rPr>
                <w:t xml:space="preserve">Net Zero Strategy: Build Back Greener, </w:t>
              </w:r>
              <w:r>
                <w:rPr>
                  <w:noProof/>
                </w:rPr>
                <w:t>London: Crown copyright.</w:t>
              </w:r>
            </w:p>
            <w:p w14:paraId="0FE50050" w14:textId="77777777" w:rsidR="00DF31AE" w:rsidRDefault="00DF31AE" w:rsidP="00DF31AE">
              <w:pPr>
                <w:pStyle w:val="Bibliography"/>
                <w:rPr>
                  <w:noProof/>
                </w:rPr>
              </w:pPr>
              <w:r>
                <w:rPr>
                  <w:noProof/>
                </w:rPr>
                <w:t>Hogg, M. &amp; Vaughn, G., 2017. Social Psychology. In: Harlow: Pearson Education Ltd., p. 342.</w:t>
              </w:r>
            </w:p>
            <w:p w14:paraId="5F49B316" w14:textId="77777777" w:rsidR="00DF31AE" w:rsidRDefault="00DF31AE" w:rsidP="00DF31AE">
              <w:pPr>
                <w:pStyle w:val="Bibliography"/>
                <w:rPr>
                  <w:noProof/>
                </w:rPr>
              </w:pPr>
              <w:r>
                <w:rPr>
                  <w:noProof/>
                </w:rPr>
                <w:t xml:space="preserve">Hoory, L. &amp; Bottorff, C., 2022. </w:t>
              </w:r>
              <w:r>
                <w:rPr>
                  <w:i/>
                  <w:iCs/>
                  <w:noProof/>
                </w:rPr>
                <w:t xml:space="preserve">What Is A Stakeholder Analysis? Everything You Need To Know. </w:t>
              </w:r>
              <w:r>
                <w:rPr>
                  <w:noProof/>
                </w:rPr>
                <w:t xml:space="preserve">[Online] </w:t>
              </w:r>
              <w:r>
                <w:rPr>
                  <w:noProof/>
                </w:rPr>
                <w:br/>
                <w:t xml:space="preserve">Available at: </w:t>
              </w:r>
              <w:r>
                <w:rPr>
                  <w:noProof/>
                  <w:u w:val="single"/>
                </w:rPr>
                <w:t>https://www.forbes.com/advisor/business/what-is-stakeholder-analysis/</w:t>
              </w:r>
              <w:r>
                <w:rPr>
                  <w:noProof/>
                </w:rPr>
                <w:br/>
                <w:t>[Accessed 29 11 2022].</w:t>
              </w:r>
            </w:p>
            <w:p w14:paraId="29682B69" w14:textId="77777777" w:rsidR="00DF31AE" w:rsidRDefault="00DF31AE" w:rsidP="00DF31AE">
              <w:pPr>
                <w:pStyle w:val="Bibliography"/>
                <w:rPr>
                  <w:noProof/>
                </w:rPr>
              </w:pPr>
              <w:r>
                <w:rPr>
                  <w:noProof/>
                </w:rPr>
                <w:t xml:space="preserve">IBM, 2022. </w:t>
              </w:r>
              <w:r>
                <w:rPr>
                  <w:i/>
                  <w:iCs/>
                  <w:noProof/>
                </w:rPr>
                <w:t xml:space="preserve">The protocol bridge. </w:t>
              </w:r>
              <w:r>
                <w:rPr>
                  <w:noProof/>
                </w:rPr>
                <w:t xml:space="preserve">[Online] </w:t>
              </w:r>
              <w:r>
                <w:rPr>
                  <w:noProof/>
                </w:rPr>
                <w:br/>
                <w:t xml:space="preserve">Available at: </w:t>
              </w:r>
              <w:r>
                <w:rPr>
                  <w:noProof/>
                  <w:u w:val="single"/>
                </w:rPr>
                <w:t>https://www.ibm.com/docs/en/ibm-mq/9.2?topic=transfer-protocol-bridge</w:t>
              </w:r>
              <w:r>
                <w:rPr>
                  <w:noProof/>
                </w:rPr>
                <w:br/>
                <w:t>[Accessed 8 12 2022].</w:t>
              </w:r>
            </w:p>
            <w:p w14:paraId="1C561B83" w14:textId="77777777" w:rsidR="00DF31AE" w:rsidRDefault="00DF31AE" w:rsidP="00DF31AE">
              <w:pPr>
                <w:pStyle w:val="Bibliography"/>
                <w:rPr>
                  <w:noProof/>
                </w:rPr>
              </w:pPr>
              <w:r>
                <w:rPr>
                  <w:noProof/>
                </w:rPr>
                <w:t xml:space="preserve">ICO, 2020. </w:t>
              </w:r>
              <w:r>
                <w:rPr>
                  <w:i/>
                  <w:iCs/>
                  <w:noProof/>
                </w:rPr>
                <w:t xml:space="preserve">How to write a privacy notice and what goes in it. </w:t>
              </w:r>
              <w:r>
                <w:rPr>
                  <w:noProof/>
                </w:rPr>
                <w:t xml:space="preserve">[Online] </w:t>
              </w:r>
              <w:r>
                <w:rPr>
                  <w:noProof/>
                </w:rPr>
                <w:br/>
                <w:t xml:space="preserve">Available at: </w:t>
              </w:r>
              <w:r>
                <w:rPr>
                  <w:noProof/>
                  <w:u w:val="single"/>
                </w:rPr>
                <w:t>https://ico.org.uk/for-organisations/sme-web-hub/how-to-write-a-privacy-notice-and-what-goes-in-it/</w:t>
              </w:r>
              <w:r>
                <w:rPr>
                  <w:noProof/>
                </w:rPr>
                <w:br/>
                <w:t>[Accessed 28 11 2022].</w:t>
              </w:r>
            </w:p>
            <w:p w14:paraId="2E6A2531" w14:textId="77777777" w:rsidR="00DF31AE" w:rsidRDefault="00DF31AE" w:rsidP="00DF31AE">
              <w:pPr>
                <w:pStyle w:val="Bibliography"/>
                <w:rPr>
                  <w:noProof/>
                </w:rPr>
              </w:pPr>
              <w:r>
                <w:rPr>
                  <w:noProof/>
                </w:rPr>
                <w:t xml:space="preserve">ICO, 2022. </w:t>
              </w:r>
              <w:r>
                <w:rPr>
                  <w:i/>
                  <w:iCs/>
                  <w:noProof/>
                </w:rPr>
                <w:t xml:space="preserve">A guide to ICO audits. </w:t>
              </w:r>
              <w:r>
                <w:rPr>
                  <w:noProof/>
                </w:rPr>
                <w:t xml:space="preserve">[Online] </w:t>
              </w:r>
              <w:r>
                <w:rPr>
                  <w:noProof/>
                </w:rPr>
                <w:br/>
                <w:t xml:space="preserve">Available at: </w:t>
              </w:r>
              <w:r>
                <w:rPr>
                  <w:noProof/>
                  <w:u w:val="single"/>
                </w:rPr>
                <w:t>https://ico.org.uk/media/for-organisations/documents/4020353/guide-to-data-protection-audits-v1_2.pdf</w:t>
              </w:r>
              <w:r>
                <w:rPr>
                  <w:noProof/>
                </w:rPr>
                <w:br/>
                <w:t>[Accessed 28 11 2022].</w:t>
              </w:r>
            </w:p>
            <w:p w14:paraId="39218FE9" w14:textId="77777777" w:rsidR="00DF31AE" w:rsidRDefault="00DF31AE" w:rsidP="00DF31AE">
              <w:pPr>
                <w:pStyle w:val="Bibliography"/>
                <w:rPr>
                  <w:noProof/>
                </w:rPr>
              </w:pPr>
              <w:r>
                <w:rPr>
                  <w:noProof/>
                </w:rPr>
                <w:lastRenderedPageBreak/>
                <w:t xml:space="preserve">Jones, K., Humphreys, R., Lester, B. &amp; Stacey, B., 2019. </w:t>
              </w:r>
              <w:r>
                <w:rPr>
                  <w:i/>
                  <w:iCs/>
                  <w:noProof/>
                </w:rPr>
                <w:t xml:space="preserve">National Approach to Professional Learning: Research Report The Professional Learning Blend 2.0, </w:t>
              </w:r>
              <w:r>
                <w:rPr>
                  <w:noProof/>
                </w:rPr>
                <w:t>Cardiff: Education Workforce Council.</w:t>
              </w:r>
            </w:p>
            <w:p w14:paraId="579A9F95" w14:textId="77777777" w:rsidR="00DF31AE" w:rsidRDefault="00DF31AE" w:rsidP="00DF31AE">
              <w:pPr>
                <w:pStyle w:val="Bibliography"/>
                <w:rPr>
                  <w:noProof/>
                </w:rPr>
              </w:pPr>
              <w:r>
                <w:rPr>
                  <w:noProof/>
                </w:rPr>
                <w:t xml:space="preserve">London Business Training &amp; Consulting, 2021. </w:t>
              </w:r>
              <w:r>
                <w:rPr>
                  <w:i/>
                  <w:iCs/>
                  <w:noProof/>
                </w:rPr>
                <w:t xml:space="preserve">How Does Bespoke Training Benefit your Organization?. </w:t>
              </w:r>
              <w:r>
                <w:rPr>
                  <w:noProof/>
                </w:rPr>
                <w:t xml:space="preserve">[Online] </w:t>
              </w:r>
              <w:r>
                <w:rPr>
                  <w:noProof/>
                </w:rPr>
                <w:br/>
                <w:t xml:space="preserve">Available at: </w:t>
              </w:r>
              <w:r>
                <w:rPr>
                  <w:noProof/>
                  <w:u w:val="single"/>
                </w:rPr>
                <w:t>https://www.lbtc.co.uk/business-management-training-blog/bespoke-training/how-does-bespoke-training-benefit-your-organization/</w:t>
              </w:r>
              <w:r>
                <w:rPr>
                  <w:noProof/>
                </w:rPr>
                <w:br/>
                <w:t>[Accessed 6 12 2022].</w:t>
              </w:r>
            </w:p>
            <w:p w14:paraId="61E8EAF9" w14:textId="77777777" w:rsidR="00DF31AE" w:rsidRDefault="00DF31AE" w:rsidP="00DF31AE">
              <w:pPr>
                <w:pStyle w:val="Bibliography"/>
                <w:rPr>
                  <w:noProof/>
                </w:rPr>
              </w:pPr>
              <w:r>
                <w:rPr>
                  <w:noProof/>
                </w:rPr>
                <w:t xml:space="preserve">Lynch, R., 2018. In: </w:t>
              </w:r>
              <w:r>
                <w:rPr>
                  <w:i/>
                  <w:iCs/>
                  <w:noProof/>
                </w:rPr>
                <w:t xml:space="preserve">Strategic Management. </w:t>
              </w:r>
              <w:r>
                <w:rPr>
                  <w:noProof/>
                </w:rPr>
                <w:t>Harlow: Pearson Education Limited, p. 10.</w:t>
              </w:r>
            </w:p>
            <w:p w14:paraId="3F8B361D" w14:textId="77777777" w:rsidR="00DF31AE" w:rsidRDefault="00DF31AE" w:rsidP="00DF31AE">
              <w:pPr>
                <w:pStyle w:val="Bibliography"/>
                <w:rPr>
                  <w:noProof/>
                </w:rPr>
              </w:pPr>
              <w:r>
                <w:rPr>
                  <w:noProof/>
                </w:rPr>
                <w:t xml:space="preserve">Malnight, T. W., Buche, I. &amp; Dhanaraj, C., 2019. </w:t>
              </w:r>
              <w:r>
                <w:rPr>
                  <w:i/>
                  <w:iCs/>
                  <w:noProof/>
                </w:rPr>
                <w:t xml:space="preserve">Put Purpose at the Core of Your Strategy. </w:t>
              </w:r>
              <w:r>
                <w:rPr>
                  <w:noProof/>
                </w:rPr>
                <w:t xml:space="preserve">[Online] </w:t>
              </w:r>
              <w:r>
                <w:rPr>
                  <w:noProof/>
                </w:rPr>
                <w:br/>
                <w:t xml:space="preserve">Available at: </w:t>
              </w:r>
              <w:r>
                <w:rPr>
                  <w:noProof/>
                  <w:u w:val="single"/>
                </w:rPr>
                <w:t>https://hbr.org/2019/09/put-purpose-at-the-core-of-your-strategy</w:t>
              </w:r>
              <w:r>
                <w:rPr>
                  <w:noProof/>
                </w:rPr>
                <w:br/>
                <w:t>[Accessed 20 11 2022].</w:t>
              </w:r>
            </w:p>
            <w:p w14:paraId="5AA7C057" w14:textId="77777777" w:rsidR="00DF31AE" w:rsidRDefault="00DF31AE" w:rsidP="00DF31AE">
              <w:pPr>
                <w:pStyle w:val="Bibliography"/>
                <w:rPr>
                  <w:noProof/>
                </w:rPr>
              </w:pPr>
              <w:r>
                <w:rPr>
                  <w:noProof/>
                </w:rPr>
                <w:t xml:space="preserve">McKinsey &amp; Company, 2020. </w:t>
              </w:r>
              <w:r>
                <w:rPr>
                  <w:i/>
                  <w:iCs/>
                  <w:noProof/>
                </w:rPr>
                <w:t xml:space="preserve">The care of one - Hyperpersonalization of customer care, </w:t>
              </w:r>
              <w:r>
                <w:rPr>
                  <w:noProof/>
                </w:rPr>
                <w:t>London: McKinsey &amp; Company.</w:t>
              </w:r>
            </w:p>
            <w:p w14:paraId="708AA038" w14:textId="77777777" w:rsidR="00DF31AE" w:rsidRDefault="00DF31AE" w:rsidP="00DF31AE">
              <w:pPr>
                <w:pStyle w:val="Bibliography"/>
                <w:rPr>
                  <w:noProof/>
                </w:rPr>
              </w:pPr>
              <w:r>
                <w:rPr>
                  <w:noProof/>
                </w:rPr>
                <w:t xml:space="preserve">Mind Tools, 2022. </w:t>
              </w:r>
              <w:r>
                <w:rPr>
                  <w:i/>
                  <w:iCs/>
                  <w:noProof/>
                </w:rPr>
                <w:t xml:space="preserve">The Ansoff Matrix. </w:t>
              </w:r>
              <w:r>
                <w:rPr>
                  <w:noProof/>
                </w:rPr>
                <w:t xml:space="preserve">[Online] </w:t>
              </w:r>
              <w:r>
                <w:rPr>
                  <w:noProof/>
                </w:rPr>
                <w:br/>
                <w:t xml:space="preserve">Available at: </w:t>
              </w:r>
              <w:r>
                <w:rPr>
                  <w:noProof/>
                  <w:u w:val="single"/>
                </w:rPr>
                <w:t>https://www.mindtools.com/a2gy5ya/the-ansoff-matrix</w:t>
              </w:r>
              <w:r>
                <w:rPr>
                  <w:noProof/>
                </w:rPr>
                <w:br/>
                <w:t>[Accessed 6 12 2022].</w:t>
              </w:r>
            </w:p>
            <w:p w14:paraId="113183A6" w14:textId="77777777" w:rsidR="00DF31AE" w:rsidRDefault="00DF31AE" w:rsidP="00DF31AE">
              <w:pPr>
                <w:pStyle w:val="Bibliography"/>
                <w:rPr>
                  <w:noProof/>
                </w:rPr>
              </w:pPr>
              <w:r>
                <w:rPr>
                  <w:noProof/>
                </w:rPr>
                <w:t xml:space="preserve">Moore, K., 2011. </w:t>
              </w:r>
              <w:r>
                <w:rPr>
                  <w:i/>
                  <w:iCs/>
                  <w:noProof/>
                </w:rPr>
                <w:t xml:space="preserve">Mintzberg's Better Way to Do Corporate Strategy. </w:t>
              </w:r>
              <w:r>
                <w:rPr>
                  <w:noProof/>
                </w:rPr>
                <w:t xml:space="preserve">[Online] </w:t>
              </w:r>
              <w:r>
                <w:rPr>
                  <w:noProof/>
                </w:rPr>
                <w:br/>
                <w:t xml:space="preserve">Available at: </w:t>
              </w:r>
              <w:r>
                <w:rPr>
                  <w:noProof/>
                  <w:u w:val="single"/>
                </w:rPr>
                <w:t>https://www.forbes.com/sites/karlmoore/2011/06/21/emergent-strategy-demands-emergent-learning/?sh=62fce8fb3521</w:t>
              </w:r>
              <w:r>
                <w:rPr>
                  <w:noProof/>
                </w:rPr>
                <w:br/>
                <w:t>[Accessed 20 11 2022].</w:t>
              </w:r>
            </w:p>
            <w:p w14:paraId="33944229" w14:textId="77777777" w:rsidR="00DF31AE" w:rsidRDefault="00DF31AE" w:rsidP="00DF31AE">
              <w:pPr>
                <w:pStyle w:val="Bibliography"/>
                <w:rPr>
                  <w:noProof/>
                </w:rPr>
              </w:pPr>
              <w:r>
                <w:rPr>
                  <w:noProof/>
                </w:rPr>
                <w:t xml:space="preserve">Partington, R., 2021. </w:t>
              </w:r>
              <w:r>
                <w:rPr>
                  <w:i/>
                  <w:iCs/>
                  <w:noProof/>
                </w:rPr>
                <w:t xml:space="preserve">Number of EU citizens seeking work in UK falls 36% since Brexit, study shows. </w:t>
              </w:r>
              <w:r>
                <w:rPr>
                  <w:noProof/>
                </w:rPr>
                <w:t xml:space="preserve">[Online] </w:t>
              </w:r>
              <w:r>
                <w:rPr>
                  <w:noProof/>
                </w:rPr>
                <w:br/>
                <w:t xml:space="preserve">Available at: </w:t>
              </w:r>
              <w:r>
                <w:rPr>
                  <w:noProof/>
                  <w:u w:val="single"/>
                </w:rPr>
                <w:t>https://www.theguardian.com/politics/2021/jun/17/number-of-eu-citizens-seeking-work-in-uk-falls-36-since-brexit-study-shows</w:t>
              </w:r>
              <w:r>
                <w:rPr>
                  <w:noProof/>
                </w:rPr>
                <w:br/>
                <w:t>[Accessed 20 11 2022].</w:t>
              </w:r>
            </w:p>
            <w:p w14:paraId="59BAE3FA" w14:textId="77777777" w:rsidR="00DF31AE" w:rsidRDefault="00DF31AE" w:rsidP="00DF31AE">
              <w:pPr>
                <w:pStyle w:val="Bibliography"/>
                <w:rPr>
                  <w:noProof/>
                </w:rPr>
              </w:pPr>
              <w:r>
                <w:rPr>
                  <w:noProof/>
                </w:rPr>
                <w:t xml:space="preserve">Pathways Training, 2022. </w:t>
              </w:r>
              <w:r>
                <w:rPr>
                  <w:i/>
                  <w:iCs/>
                  <w:noProof/>
                </w:rPr>
                <w:t xml:space="preserve">PWT Team Meeting- PAGS Audit WG Self Audit - Urgent and 100% compliance is required [2022_7_25]. </w:t>
              </w:r>
              <w:r>
                <w:rPr>
                  <w:noProof/>
                </w:rPr>
                <w:t>s.l.:s.n.</w:t>
              </w:r>
            </w:p>
            <w:p w14:paraId="71C8D9CA" w14:textId="77777777" w:rsidR="00DF31AE" w:rsidRDefault="00DF31AE" w:rsidP="00DF31AE">
              <w:pPr>
                <w:pStyle w:val="Bibliography"/>
                <w:rPr>
                  <w:noProof/>
                </w:rPr>
              </w:pPr>
              <w:r>
                <w:rPr>
                  <w:noProof/>
                </w:rPr>
                <w:t xml:space="preserve">Percy, S., 2021. </w:t>
              </w:r>
              <w:r>
                <w:rPr>
                  <w:i/>
                  <w:iCs/>
                  <w:noProof/>
                </w:rPr>
                <w:t xml:space="preserve">Six Top Tips For Networking In The New World Of Work. </w:t>
              </w:r>
              <w:r>
                <w:rPr>
                  <w:noProof/>
                </w:rPr>
                <w:t xml:space="preserve">[Online] </w:t>
              </w:r>
              <w:r>
                <w:rPr>
                  <w:noProof/>
                </w:rPr>
                <w:br/>
                <w:t xml:space="preserve">Available at: </w:t>
              </w:r>
              <w:r>
                <w:rPr>
                  <w:noProof/>
                  <w:u w:val="single"/>
                </w:rPr>
                <w:t>https://www.forbes.com/sites/sallypercy/2021/06/23/six-top-tips-for-networking-in-the-new-world-of-work/?sh=16f154b832b4</w:t>
              </w:r>
              <w:r>
                <w:rPr>
                  <w:noProof/>
                </w:rPr>
                <w:br/>
                <w:t>[Accessed 15 12 2022].</w:t>
              </w:r>
            </w:p>
            <w:p w14:paraId="415810C5" w14:textId="77777777" w:rsidR="00DF31AE" w:rsidRDefault="00DF31AE" w:rsidP="00DF31AE">
              <w:pPr>
                <w:pStyle w:val="Bibliography"/>
                <w:rPr>
                  <w:noProof/>
                </w:rPr>
              </w:pPr>
              <w:r>
                <w:rPr>
                  <w:noProof/>
                </w:rPr>
                <w:t xml:space="preserve">Rambhai, J. &amp; Whitehouse, E., 2021. </w:t>
              </w:r>
              <w:r>
                <w:rPr>
                  <w:i/>
                  <w:iCs/>
                  <w:noProof/>
                </w:rPr>
                <w:t xml:space="preserve">How does L&amp;D need to adapt after Covid?. </w:t>
              </w:r>
              <w:r>
                <w:rPr>
                  <w:noProof/>
                </w:rPr>
                <w:t xml:space="preserve">[Online] </w:t>
              </w:r>
              <w:r>
                <w:rPr>
                  <w:noProof/>
                </w:rPr>
                <w:br/>
                <w:t xml:space="preserve">Available at: </w:t>
              </w:r>
              <w:r>
                <w:rPr>
                  <w:noProof/>
                  <w:u w:val="single"/>
                </w:rPr>
                <w:t>https://www.peoplemanagement.co.uk/article/1746509/how-learning-development-lnd-need-adapt-after-covid</w:t>
              </w:r>
              <w:r>
                <w:rPr>
                  <w:noProof/>
                </w:rPr>
                <w:br/>
                <w:t>[Accessed 6 12 2022].</w:t>
              </w:r>
            </w:p>
            <w:p w14:paraId="6A882F1A" w14:textId="77777777" w:rsidR="00DF31AE" w:rsidRDefault="00DF31AE" w:rsidP="00DF31AE">
              <w:pPr>
                <w:pStyle w:val="Bibliography"/>
                <w:rPr>
                  <w:noProof/>
                </w:rPr>
              </w:pPr>
              <w:r>
                <w:rPr>
                  <w:noProof/>
                </w:rPr>
                <w:t xml:space="preserve">Redrow, 2022. </w:t>
              </w:r>
              <w:r>
                <w:rPr>
                  <w:i/>
                  <w:iCs/>
                  <w:noProof/>
                </w:rPr>
                <w:t xml:space="preserve">Parental Support for Apprenticeships Rises but Cost-of-living Crisis Risks Progress. </w:t>
              </w:r>
              <w:r>
                <w:rPr>
                  <w:noProof/>
                </w:rPr>
                <w:t xml:space="preserve">[Online] </w:t>
              </w:r>
              <w:r>
                <w:rPr>
                  <w:noProof/>
                </w:rPr>
                <w:br/>
                <w:t xml:space="preserve">Available at: </w:t>
              </w:r>
              <w:r>
                <w:rPr>
                  <w:noProof/>
                  <w:u w:val="single"/>
                </w:rPr>
                <w:t>https://businessnewswales.com/parental-support-for-apprenticeships-rises-but-cost-of-living-crisis-risks-progress/</w:t>
              </w:r>
              <w:r>
                <w:rPr>
                  <w:noProof/>
                </w:rPr>
                <w:br/>
                <w:t>[Accessed 20 11 2022].</w:t>
              </w:r>
            </w:p>
            <w:p w14:paraId="0583FAF9" w14:textId="77777777" w:rsidR="00DF31AE" w:rsidRDefault="00DF31AE" w:rsidP="00DF31AE">
              <w:pPr>
                <w:pStyle w:val="Bibliography"/>
                <w:rPr>
                  <w:noProof/>
                </w:rPr>
              </w:pPr>
              <w:r>
                <w:rPr>
                  <w:noProof/>
                </w:rPr>
                <w:t xml:space="preserve">Salesforce.org, 2021. </w:t>
              </w:r>
              <w:r>
                <w:rPr>
                  <w:i/>
                  <w:iCs/>
                  <w:noProof/>
                </w:rPr>
                <w:t xml:space="preserve">Connected Student Report, </w:t>
              </w:r>
              <w:r>
                <w:rPr>
                  <w:noProof/>
                </w:rPr>
                <w:t>San Francisco: Salesforce.com, Inc..</w:t>
              </w:r>
            </w:p>
            <w:p w14:paraId="333FE5F8" w14:textId="77777777" w:rsidR="00DF31AE" w:rsidRDefault="00DF31AE" w:rsidP="00DF31AE">
              <w:pPr>
                <w:pStyle w:val="Bibliography"/>
                <w:rPr>
                  <w:noProof/>
                </w:rPr>
              </w:pPr>
              <w:r>
                <w:rPr>
                  <w:noProof/>
                </w:rPr>
                <w:lastRenderedPageBreak/>
                <w:t xml:space="preserve">Simpson, L., 2009. </w:t>
              </w:r>
              <w:r>
                <w:rPr>
                  <w:i/>
                  <w:iCs/>
                  <w:noProof/>
                </w:rPr>
                <w:t xml:space="preserve">The Private Training Market in the UK, </w:t>
              </w:r>
              <w:r>
                <w:rPr>
                  <w:noProof/>
                </w:rPr>
                <w:t>Leicester: National Institute of Adult Continuing Education.</w:t>
              </w:r>
            </w:p>
            <w:p w14:paraId="356627D2" w14:textId="77777777" w:rsidR="00DF31AE" w:rsidRDefault="00DF31AE" w:rsidP="00DF31AE">
              <w:pPr>
                <w:pStyle w:val="Bibliography"/>
                <w:rPr>
                  <w:noProof/>
                </w:rPr>
              </w:pPr>
              <w:r>
                <w:rPr>
                  <w:noProof/>
                </w:rPr>
                <w:t xml:space="preserve">Skills Academy Wales, 2022. </w:t>
              </w:r>
              <w:r>
                <w:rPr>
                  <w:i/>
                  <w:iCs/>
                  <w:noProof/>
                </w:rPr>
                <w:t xml:space="preserve">2022_23 Apprenticeship Programme Update, </w:t>
              </w:r>
              <w:r>
                <w:rPr>
                  <w:noProof/>
                </w:rPr>
                <w:t>Swansea: Skills Academy Wales.</w:t>
              </w:r>
            </w:p>
            <w:p w14:paraId="2B127D21" w14:textId="77777777" w:rsidR="00DF31AE" w:rsidRDefault="00DF31AE" w:rsidP="00DF31AE">
              <w:pPr>
                <w:pStyle w:val="Bibliography"/>
                <w:rPr>
                  <w:noProof/>
                </w:rPr>
              </w:pPr>
              <w:r>
                <w:rPr>
                  <w:noProof/>
                </w:rPr>
                <w:t xml:space="preserve">Skills Academy Wales, 2022. </w:t>
              </w:r>
              <w:r>
                <w:rPr>
                  <w:i/>
                  <w:iCs/>
                  <w:noProof/>
                </w:rPr>
                <w:t xml:space="preserve">ECOCODE V. 3. </w:t>
              </w:r>
              <w:r>
                <w:rPr>
                  <w:noProof/>
                </w:rPr>
                <w:t>Swansea: Skills Academy Wales.</w:t>
              </w:r>
            </w:p>
            <w:p w14:paraId="7F572CA8" w14:textId="77777777" w:rsidR="00DF31AE" w:rsidRDefault="00DF31AE" w:rsidP="00DF31AE">
              <w:pPr>
                <w:pStyle w:val="Bibliography"/>
                <w:rPr>
                  <w:noProof/>
                </w:rPr>
              </w:pPr>
              <w:r>
                <w:rPr>
                  <w:noProof/>
                </w:rPr>
                <w:t xml:space="preserve">Skills Academy Wales, 2022. </w:t>
              </w:r>
              <w:r>
                <w:rPr>
                  <w:i/>
                  <w:iCs/>
                  <w:noProof/>
                </w:rPr>
                <w:t xml:space="preserve">LLWR Employer Appraisal Document Guidance - [VA1] Vetting Version 6. </w:t>
              </w:r>
              <w:r>
                <w:rPr>
                  <w:noProof/>
                </w:rPr>
                <w:t>Swansea: Skills Academy Wales.</w:t>
              </w:r>
            </w:p>
            <w:p w14:paraId="4E5928C9" w14:textId="77777777" w:rsidR="00DF31AE" w:rsidRDefault="00DF31AE" w:rsidP="00DF31AE">
              <w:pPr>
                <w:pStyle w:val="Bibliography"/>
                <w:rPr>
                  <w:noProof/>
                </w:rPr>
              </w:pPr>
              <w:r>
                <w:rPr>
                  <w:noProof/>
                </w:rPr>
                <w:t xml:space="preserve">Skills Academy Wales, 2022. </w:t>
              </w:r>
              <w:r>
                <w:rPr>
                  <w:i/>
                  <w:iCs/>
                  <w:noProof/>
                </w:rPr>
                <w:t xml:space="preserve">Skills Academy Wales Quality Development Plan June 2022 - June 2023. </w:t>
              </w:r>
              <w:r>
                <w:rPr>
                  <w:noProof/>
                </w:rPr>
                <w:t>Swansea: Skills Academy Wales.</w:t>
              </w:r>
            </w:p>
            <w:p w14:paraId="4D7E7552" w14:textId="77777777" w:rsidR="00DF31AE" w:rsidRDefault="00DF31AE" w:rsidP="00DF31AE">
              <w:pPr>
                <w:pStyle w:val="Bibliography"/>
                <w:rPr>
                  <w:noProof/>
                </w:rPr>
              </w:pPr>
              <w:r>
                <w:rPr>
                  <w:noProof/>
                </w:rPr>
                <w:t xml:space="preserve">StatsWales, 2022. </w:t>
              </w:r>
              <w:r>
                <w:rPr>
                  <w:i/>
                  <w:iCs/>
                  <w:noProof/>
                </w:rPr>
                <w:t xml:space="preserve">Apprenticeship learning programmes started by quarter, year and ethnicity. </w:t>
              </w:r>
              <w:r>
                <w:rPr>
                  <w:noProof/>
                </w:rPr>
                <w:t xml:space="preserve">[Online] </w:t>
              </w:r>
              <w:r>
                <w:rPr>
                  <w:noProof/>
                </w:rPr>
                <w:br/>
                <w:t xml:space="preserve">Available at: </w:t>
              </w:r>
              <w:r>
                <w:rPr>
                  <w:noProof/>
                  <w:u w:val="single"/>
                </w:rPr>
                <w:t>https://statswales.gov.wales/Catalogue/Education-and-Skills/Post-16-Education-and-Training/Further-Education-and-Work-Based-Learning/Learners/Work-Based-Learning/apprenticeshiplearningprogrammesstarted-by-quarter-year-ethnicity</w:t>
              </w:r>
              <w:r>
                <w:rPr>
                  <w:noProof/>
                </w:rPr>
                <w:br/>
                <w:t>[Accessed 28 11 2022].</w:t>
              </w:r>
            </w:p>
            <w:p w14:paraId="07679D84" w14:textId="77777777" w:rsidR="00DF31AE" w:rsidRDefault="00DF31AE" w:rsidP="00DF31AE">
              <w:pPr>
                <w:pStyle w:val="Bibliography"/>
                <w:rPr>
                  <w:noProof/>
                </w:rPr>
              </w:pPr>
              <w:r>
                <w:rPr>
                  <w:noProof/>
                </w:rPr>
                <w:t xml:space="preserve">The House of Commons, 2022. </w:t>
              </w:r>
              <w:r>
                <w:rPr>
                  <w:i/>
                  <w:iCs/>
                  <w:noProof/>
                </w:rPr>
                <w:t xml:space="preserve">Finance Act c. 24, Part 6 (Revised). </w:t>
              </w:r>
              <w:r>
                <w:rPr>
                  <w:noProof/>
                </w:rPr>
                <w:t xml:space="preserve">[Online] </w:t>
              </w:r>
              <w:r>
                <w:rPr>
                  <w:noProof/>
                </w:rPr>
                <w:br/>
                <w:t xml:space="preserve">Available at: </w:t>
              </w:r>
              <w:r>
                <w:rPr>
                  <w:noProof/>
                  <w:u w:val="single"/>
                </w:rPr>
                <w:t>https://www.legislation.gov.uk/ukpga/2016/24/part/6</w:t>
              </w:r>
              <w:r>
                <w:rPr>
                  <w:noProof/>
                </w:rPr>
                <w:br/>
                <w:t>[Accessed 28 11 2022].</w:t>
              </w:r>
            </w:p>
            <w:p w14:paraId="2D127273" w14:textId="77777777" w:rsidR="00DF31AE" w:rsidRDefault="00DF31AE" w:rsidP="00DF31AE">
              <w:pPr>
                <w:pStyle w:val="Bibliography"/>
                <w:rPr>
                  <w:noProof/>
                </w:rPr>
              </w:pPr>
              <w:r>
                <w:rPr>
                  <w:noProof/>
                </w:rPr>
                <w:t xml:space="preserve">Thomas, A., 2022. </w:t>
              </w:r>
              <w:r>
                <w:rPr>
                  <w:i/>
                  <w:iCs/>
                  <w:noProof/>
                </w:rPr>
                <w:t xml:space="preserve">Team Meeting - PWT Office NA028 [2022_09_22]. </w:t>
              </w:r>
              <w:r>
                <w:rPr>
                  <w:noProof/>
                </w:rPr>
                <w:t>Swansea: Pathways Training.</w:t>
              </w:r>
            </w:p>
            <w:p w14:paraId="37BD60AC" w14:textId="77777777" w:rsidR="00DF31AE" w:rsidRDefault="00DF31AE" w:rsidP="00DF31AE">
              <w:pPr>
                <w:pStyle w:val="Bibliography"/>
                <w:rPr>
                  <w:noProof/>
                </w:rPr>
              </w:pPr>
              <w:r>
                <w:rPr>
                  <w:noProof/>
                </w:rPr>
                <w:t xml:space="preserve">Tjan, A. K., 2012. Listen to Your Frontline Employees. </w:t>
              </w:r>
              <w:r>
                <w:rPr>
                  <w:i/>
                  <w:iCs/>
                  <w:noProof/>
                </w:rPr>
                <w:t>Harvard Business Review</w:t>
              </w:r>
              <w:r>
                <w:rPr>
                  <w:noProof/>
                </w:rPr>
                <w:t xml:space="preserve">, 4 4. </w:t>
              </w:r>
            </w:p>
            <w:p w14:paraId="7732777B" w14:textId="77777777" w:rsidR="00DF31AE" w:rsidRDefault="00DF31AE" w:rsidP="00DF31AE">
              <w:pPr>
                <w:pStyle w:val="Bibliography"/>
                <w:rPr>
                  <w:noProof/>
                </w:rPr>
              </w:pPr>
              <w:r>
                <w:rPr>
                  <w:noProof/>
                </w:rPr>
                <w:t xml:space="preserve">Welsh Government, 2019. </w:t>
              </w:r>
              <w:r>
                <w:rPr>
                  <w:i/>
                  <w:iCs/>
                  <w:noProof/>
                </w:rPr>
                <w:t xml:space="preserve">Brexit and EU funded projects. </w:t>
              </w:r>
              <w:r>
                <w:rPr>
                  <w:noProof/>
                </w:rPr>
                <w:t xml:space="preserve">[Online] </w:t>
              </w:r>
              <w:r>
                <w:rPr>
                  <w:noProof/>
                </w:rPr>
                <w:br/>
                <w:t xml:space="preserve">Available at: </w:t>
              </w:r>
              <w:r>
                <w:rPr>
                  <w:noProof/>
                  <w:u w:val="single"/>
                </w:rPr>
                <w:t>https://gov.wales/brexit-and-eu-funded-projects#section-28594</w:t>
              </w:r>
              <w:r>
                <w:rPr>
                  <w:noProof/>
                </w:rPr>
                <w:br/>
                <w:t>[Accessed 20 11 2022].</w:t>
              </w:r>
            </w:p>
            <w:p w14:paraId="661E9115" w14:textId="77777777" w:rsidR="00DF31AE" w:rsidRDefault="00DF31AE" w:rsidP="00DF31AE">
              <w:pPr>
                <w:pStyle w:val="Bibliography"/>
                <w:rPr>
                  <w:noProof/>
                </w:rPr>
              </w:pPr>
              <w:r>
                <w:rPr>
                  <w:noProof/>
                </w:rPr>
                <w:t xml:space="preserve">Welsh Government, 2021. </w:t>
              </w:r>
              <w:r>
                <w:rPr>
                  <w:i/>
                  <w:iCs/>
                  <w:noProof/>
                </w:rPr>
                <w:t xml:space="preserve">Apprenticeship Commissioning Programme Wales Framework - Programme Specification &amp; Guidance: V4, </w:t>
              </w:r>
              <w:r>
                <w:rPr>
                  <w:noProof/>
                </w:rPr>
                <w:t>Cardiff: Welsh Government.</w:t>
              </w:r>
            </w:p>
            <w:p w14:paraId="3DB0C5F2" w14:textId="77777777" w:rsidR="00DF31AE" w:rsidRDefault="00DF31AE" w:rsidP="00DF31AE">
              <w:pPr>
                <w:pStyle w:val="Bibliography"/>
                <w:rPr>
                  <w:noProof/>
                </w:rPr>
              </w:pPr>
              <w:r>
                <w:rPr>
                  <w:noProof/>
                </w:rPr>
                <w:t xml:space="preserve">Welsh Government, 2021. </w:t>
              </w:r>
              <w:r>
                <w:rPr>
                  <w:i/>
                  <w:iCs/>
                  <w:noProof/>
                </w:rPr>
                <w:t xml:space="preserve">Programme for Government - Update. </w:t>
              </w:r>
              <w:r>
                <w:rPr>
                  <w:noProof/>
                </w:rPr>
                <w:t xml:space="preserve">[Online] </w:t>
              </w:r>
              <w:r>
                <w:rPr>
                  <w:noProof/>
                </w:rPr>
                <w:br/>
                <w:t xml:space="preserve">Available at: </w:t>
              </w:r>
              <w:r>
                <w:rPr>
                  <w:noProof/>
                  <w:u w:val="single"/>
                </w:rPr>
                <w:t>https://gov.wales/sites/default/files/publications/2022-01/programme-for-government-update-december-2021.pdf</w:t>
              </w:r>
              <w:r>
                <w:rPr>
                  <w:noProof/>
                </w:rPr>
                <w:br/>
                <w:t>[Accessed 25 11 2022].</w:t>
              </w:r>
            </w:p>
            <w:p w14:paraId="41A69D4C" w14:textId="77777777" w:rsidR="00DF31AE" w:rsidRDefault="00DF31AE" w:rsidP="00DF31AE">
              <w:pPr>
                <w:pStyle w:val="Bibliography"/>
                <w:rPr>
                  <w:noProof/>
                </w:rPr>
              </w:pPr>
              <w:r>
                <w:rPr>
                  <w:noProof/>
                </w:rPr>
                <w:t xml:space="preserve">Welsh Government, 2022. </w:t>
              </w:r>
              <w:r>
                <w:rPr>
                  <w:i/>
                  <w:iCs/>
                  <w:noProof/>
                </w:rPr>
                <w:t xml:space="preserve">Work based learning contract values: 2022 to 2023. </w:t>
              </w:r>
              <w:r>
                <w:rPr>
                  <w:noProof/>
                </w:rPr>
                <w:t xml:space="preserve">[Online] </w:t>
              </w:r>
              <w:r>
                <w:rPr>
                  <w:noProof/>
                </w:rPr>
                <w:br/>
                <w:t xml:space="preserve">Available at: </w:t>
              </w:r>
              <w:r>
                <w:rPr>
                  <w:noProof/>
                  <w:u w:val="single"/>
                </w:rPr>
                <w:t>https://gov.wales/work-based-learning-wbl-contracts</w:t>
              </w:r>
              <w:r>
                <w:rPr>
                  <w:noProof/>
                </w:rPr>
                <w:br/>
                <w:t>[Accessed 20 11 2022].</w:t>
              </w:r>
            </w:p>
            <w:p w14:paraId="2FED31EB" w14:textId="77777777" w:rsidR="00DF31AE" w:rsidRDefault="00DF31AE" w:rsidP="00DF31AE">
              <w:pPr>
                <w:pStyle w:val="Bibliography"/>
                <w:rPr>
                  <w:noProof/>
                </w:rPr>
              </w:pPr>
              <w:r>
                <w:rPr>
                  <w:noProof/>
                </w:rPr>
                <w:t>Whittington, R. et al., 2020. Exploring Strategy: Text and Cases. In: Harlow: Pearson Education Limited, pp. 35 - 49.</w:t>
              </w:r>
            </w:p>
            <w:p w14:paraId="39A0DEE3" w14:textId="77777777" w:rsidR="00DF31AE" w:rsidRDefault="00DF31AE" w:rsidP="00DF31AE">
              <w:pPr>
                <w:pStyle w:val="Bibliography"/>
                <w:rPr>
                  <w:noProof/>
                </w:rPr>
              </w:pPr>
              <w:r>
                <w:rPr>
                  <w:noProof/>
                </w:rPr>
                <w:t xml:space="preserve">Williams, K. &amp; Skates, K., 2019. </w:t>
              </w:r>
              <w:r>
                <w:rPr>
                  <w:i/>
                  <w:iCs/>
                  <w:noProof/>
                </w:rPr>
                <w:t xml:space="preserve">Digital 2030 - A strategic framework for post-16 digital learning in Wales, </w:t>
              </w:r>
              <w:r>
                <w:rPr>
                  <w:noProof/>
                </w:rPr>
                <w:t>Cardiff: Jisc.</w:t>
              </w:r>
            </w:p>
            <w:p w14:paraId="6B936E1F" w14:textId="77777777" w:rsidR="00DF31AE" w:rsidRDefault="00DF31AE" w:rsidP="00DF31AE">
              <w:pPr>
                <w:pStyle w:val="Bibliography"/>
                <w:rPr>
                  <w:noProof/>
                </w:rPr>
              </w:pPr>
              <w:r>
                <w:rPr>
                  <w:noProof/>
                </w:rPr>
                <w:t xml:space="preserve">Yates, S. et al., 2022. </w:t>
              </w:r>
              <w:r>
                <w:rPr>
                  <w:i/>
                  <w:iCs/>
                  <w:noProof/>
                </w:rPr>
                <w:t xml:space="preserve">Towards a Welsh Minimum Digital Living Standard: Interim Report, </w:t>
              </w:r>
              <w:r>
                <w:rPr>
                  <w:noProof/>
                </w:rPr>
                <w:t>Liverpool: Welsh Government.</w:t>
              </w:r>
            </w:p>
            <w:p w14:paraId="11F49C4B" w14:textId="77777777" w:rsidR="00DF31AE" w:rsidRDefault="00DF31AE" w:rsidP="00DF31AE">
              <w:pPr>
                <w:pStyle w:val="Bibliography"/>
                <w:rPr>
                  <w:noProof/>
                </w:rPr>
              </w:pPr>
              <w:r>
                <w:rPr>
                  <w:noProof/>
                </w:rPr>
                <w:lastRenderedPageBreak/>
                <w:t xml:space="preserve">Yoo, D. &amp; Lee, J., 2018. The effects of Corporate Social Responsibility (CSR) fit and CSR consistency on company evaluation: The role of CSR support. </w:t>
              </w:r>
              <w:r>
                <w:rPr>
                  <w:i/>
                  <w:iCs/>
                  <w:noProof/>
                </w:rPr>
                <w:t xml:space="preserve">Sustainability, </w:t>
              </w:r>
              <w:r>
                <w:rPr>
                  <w:noProof/>
                </w:rPr>
                <w:t>10(2956), pp. 1 - 16.</w:t>
              </w:r>
            </w:p>
            <w:p w14:paraId="1C032ED9" w14:textId="3A9EDCB3" w:rsidR="00EC72EE" w:rsidRDefault="00EC72EE" w:rsidP="00DF31AE">
              <w:r>
                <w:rPr>
                  <w:b/>
                  <w:bCs/>
                  <w:noProof/>
                </w:rPr>
                <w:fldChar w:fldCharType="end"/>
              </w:r>
            </w:p>
          </w:sdtContent>
        </w:sdt>
      </w:sdtContent>
    </w:sdt>
    <w:p w14:paraId="2FA26B30" w14:textId="77777777" w:rsidR="00EC72EE" w:rsidRDefault="00EC72EE"/>
    <w:sectPr w:rsidR="00EC72EE" w:rsidSect="00DF31A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20271" w14:textId="77777777" w:rsidR="006D3C86" w:rsidRDefault="006D3C86" w:rsidP="006D3C86">
      <w:pPr>
        <w:spacing w:after="0" w:line="240" w:lineRule="auto"/>
      </w:pPr>
      <w:r>
        <w:separator/>
      </w:r>
    </w:p>
  </w:endnote>
  <w:endnote w:type="continuationSeparator" w:id="0">
    <w:p w14:paraId="053D8611" w14:textId="77777777" w:rsidR="006D3C86" w:rsidRDefault="006D3C86" w:rsidP="006D3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8211503"/>
      <w:docPartObj>
        <w:docPartGallery w:val="Page Numbers (Bottom of Page)"/>
        <w:docPartUnique/>
      </w:docPartObj>
    </w:sdtPr>
    <w:sdtEndPr>
      <w:rPr>
        <w:noProof/>
      </w:rPr>
    </w:sdtEndPr>
    <w:sdtContent>
      <w:p w14:paraId="52D53518" w14:textId="7901BF1B" w:rsidR="00693F70" w:rsidRDefault="00693F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B7D92D" w14:textId="77777777" w:rsidR="00693F70" w:rsidRDefault="00693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AC54C" w14:textId="77777777" w:rsidR="006D3C86" w:rsidRDefault="006D3C86" w:rsidP="006D3C86">
      <w:pPr>
        <w:spacing w:after="0" w:line="240" w:lineRule="auto"/>
      </w:pPr>
      <w:r>
        <w:separator/>
      </w:r>
    </w:p>
  </w:footnote>
  <w:footnote w:type="continuationSeparator" w:id="0">
    <w:p w14:paraId="447F10F9" w14:textId="77777777" w:rsidR="006D3C86" w:rsidRDefault="006D3C86" w:rsidP="006D3C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2AD99" w14:textId="35CC81DE" w:rsidR="004D5F3E" w:rsidRPr="004D5F3E" w:rsidRDefault="00E7390F" w:rsidP="004D5F3E">
    <w:pPr>
      <w:pStyle w:val="NoSpacing"/>
      <w:tabs>
        <w:tab w:val="left" w:pos="6327"/>
      </w:tabs>
      <w:spacing w:line="360" w:lineRule="auto"/>
      <w:rPr>
        <w:rFonts w:cstheme="minorHAnsi"/>
        <w:b/>
        <w:bCs/>
        <w:sz w:val="24"/>
        <w:szCs w:val="24"/>
      </w:rPr>
    </w:pPr>
    <w:sdt>
      <w:sdtPr>
        <w:rPr>
          <w:rFonts w:cstheme="minorHAnsi"/>
          <w:b/>
          <w:bCs/>
          <w:sz w:val="24"/>
          <w:szCs w:val="24"/>
        </w:rPr>
        <w:alias w:val="Author"/>
        <w:id w:val="-1473208732"/>
        <w:dataBinding w:prefixMappings="xmlns:ns0='http://schemas.openxmlformats.org/package/2006/metadata/core-properties' xmlns:ns1='http://purl.org/dc/elements/1.1/'" w:xpath="/ns0:coreProperties[1]/ns1:creator[1]" w:storeItemID="{6C3C8BC8-F283-45AE-878A-BAB7291924A1}"/>
        <w:text/>
      </w:sdtPr>
      <w:sdtEndPr/>
      <w:sdtContent>
        <w:r w:rsidR="004D5F3E" w:rsidRPr="004D5F3E">
          <w:rPr>
            <w:rFonts w:cstheme="minorHAnsi"/>
            <w:b/>
            <w:bCs/>
            <w:sz w:val="24"/>
            <w:szCs w:val="24"/>
          </w:rPr>
          <w:t>Charlotte Reed [2109016]</w:t>
        </w:r>
      </w:sdtContent>
    </w:sdt>
    <w:r w:rsidR="004D5F3E">
      <w:rPr>
        <w:rFonts w:cstheme="minorHAnsi"/>
        <w:b/>
        <w:bCs/>
        <w:sz w:val="24"/>
        <w:szCs w:val="24"/>
      </w:rPr>
      <w:tab/>
    </w:r>
    <w:r w:rsidR="004D5F3E">
      <w:rPr>
        <w:rFonts w:cstheme="minorHAnsi"/>
        <w:b/>
        <w:bCs/>
        <w:sz w:val="24"/>
        <w:szCs w:val="24"/>
      </w:rPr>
      <w:tab/>
    </w:r>
    <w:r w:rsidR="004D5F3E">
      <w:rPr>
        <w:rFonts w:cstheme="minorHAnsi"/>
        <w:b/>
        <w:bCs/>
        <w:sz w:val="24"/>
        <w:szCs w:val="24"/>
      </w:rPr>
      <w:tab/>
      <w:t>16/12/2022</w:t>
    </w:r>
  </w:p>
  <w:p w14:paraId="643B6162" w14:textId="77777777" w:rsidR="004D5F3E" w:rsidRPr="004D5F3E" w:rsidRDefault="004D5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A8565A"/>
    <w:multiLevelType w:val="hybridMultilevel"/>
    <w:tmpl w:val="1C74EC7A"/>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317495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14"/>
    <w:rsid w:val="00007E6C"/>
    <w:rsid w:val="000360B6"/>
    <w:rsid w:val="00050DA3"/>
    <w:rsid w:val="00054AD3"/>
    <w:rsid w:val="0005777D"/>
    <w:rsid w:val="000639E8"/>
    <w:rsid w:val="000808B9"/>
    <w:rsid w:val="000C10BA"/>
    <w:rsid w:val="000D5E0A"/>
    <w:rsid w:val="000F023E"/>
    <w:rsid w:val="00112145"/>
    <w:rsid w:val="00114336"/>
    <w:rsid w:val="00137CE4"/>
    <w:rsid w:val="00163C43"/>
    <w:rsid w:val="001A54D2"/>
    <w:rsid w:val="001C13AB"/>
    <w:rsid w:val="001E1D34"/>
    <w:rsid w:val="001F0255"/>
    <w:rsid w:val="001F2095"/>
    <w:rsid w:val="00217870"/>
    <w:rsid w:val="0024352C"/>
    <w:rsid w:val="00256124"/>
    <w:rsid w:val="00265651"/>
    <w:rsid w:val="00277A6E"/>
    <w:rsid w:val="0028049F"/>
    <w:rsid w:val="00294782"/>
    <w:rsid w:val="002B3E0B"/>
    <w:rsid w:val="002B4326"/>
    <w:rsid w:val="002C54CE"/>
    <w:rsid w:val="002E4682"/>
    <w:rsid w:val="002E6B19"/>
    <w:rsid w:val="003043DB"/>
    <w:rsid w:val="0032142F"/>
    <w:rsid w:val="003260D8"/>
    <w:rsid w:val="003540DB"/>
    <w:rsid w:val="00355AEC"/>
    <w:rsid w:val="00370113"/>
    <w:rsid w:val="00370245"/>
    <w:rsid w:val="003808AC"/>
    <w:rsid w:val="003915D4"/>
    <w:rsid w:val="003956BE"/>
    <w:rsid w:val="003C2DF1"/>
    <w:rsid w:val="003D53BE"/>
    <w:rsid w:val="003D5D8A"/>
    <w:rsid w:val="003D726B"/>
    <w:rsid w:val="003E22B3"/>
    <w:rsid w:val="003E6AB9"/>
    <w:rsid w:val="004118E4"/>
    <w:rsid w:val="004272BF"/>
    <w:rsid w:val="0043423C"/>
    <w:rsid w:val="00453DF9"/>
    <w:rsid w:val="004550B4"/>
    <w:rsid w:val="004646D2"/>
    <w:rsid w:val="00472593"/>
    <w:rsid w:val="00481D93"/>
    <w:rsid w:val="00487427"/>
    <w:rsid w:val="004A67D0"/>
    <w:rsid w:val="004D09F2"/>
    <w:rsid w:val="004D1A3E"/>
    <w:rsid w:val="004D5F3E"/>
    <w:rsid w:val="004E0E43"/>
    <w:rsid w:val="00525FA2"/>
    <w:rsid w:val="0053064B"/>
    <w:rsid w:val="00576BF1"/>
    <w:rsid w:val="00594189"/>
    <w:rsid w:val="005A6F74"/>
    <w:rsid w:val="005C2AE8"/>
    <w:rsid w:val="005E2BA4"/>
    <w:rsid w:val="00634331"/>
    <w:rsid w:val="0064496B"/>
    <w:rsid w:val="006557D9"/>
    <w:rsid w:val="006626C9"/>
    <w:rsid w:val="00672BB9"/>
    <w:rsid w:val="00693F70"/>
    <w:rsid w:val="006A08CC"/>
    <w:rsid w:val="006C135F"/>
    <w:rsid w:val="006D3C86"/>
    <w:rsid w:val="006D3F3C"/>
    <w:rsid w:val="006E643C"/>
    <w:rsid w:val="006E703D"/>
    <w:rsid w:val="00726B09"/>
    <w:rsid w:val="00732B04"/>
    <w:rsid w:val="007627E0"/>
    <w:rsid w:val="00791EB6"/>
    <w:rsid w:val="007A244F"/>
    <w:rsid w:val="007C2D49"/>
    <w:rsid w:val="007D4BFD"/>
    <w:rsid w:val="007F7F8D"/>
    <w:rsid w:val="00814534"/>
    <w:rsid w:val="00842858"/>
    <w:rsid w:val="008A0960"/>
    <w:rsid w:val="008A46F5"/>
    <w:rsid w:val="008A6CAE"/>
    <w:rsid w:val="008A7560"/>
    <w:rsid w:val="008B2A3B"/>
    <w:rsid w:val="008D0FD5"/>
    <w:rsid w:val="00904433"/>
    <w:rsid w:val="0092369C"/>
    <w:rsid w:val="00977128"/>
    <w:rsid w:val="00991AF0"/>
    <w:rsid w:val="009A4B70"/>
    <w:rsid w:val="009E7C41"/>
    <w:rsid w:val="00A14F29"/>
    <w:rsid w:val="00A202F0"/>
    <w:rsid w:val="00A21D14"/>
    <w:rsid w:val="00A37D05"/>
    <w:rsid w:val="00A37D9F"/>
    <w:rsid w:val="00A535B2"/>
    <w:rsid w:val="00A73DBA"/>
    <w:rsid w:val="00A80856"/>
    <w:rsid w:val="00AF22DD"/>
    <w:rsid w:val="00B11705"/>
    <w:rsid w:val="00B30064"/>
    <w:rsid w:val="00B405AB"/>
    <w:rsid w:val="00B5731F"/>
    <w:rsid w:val="00B72513"/>
    <w:rsid w:val="00B72B25"/>
    <w:rsid w:val="00B81D9D"/>
    <w:rsid w:val="00BA0EC5"/>
    <w:rsid w:val="00BA2EA2"/>
    <w:rsid w:val="00BE5C24"/>
    <w:rsid w:val="00C05E5C"/>
    <w:rsid w:val="00C23602"/>
    <w:rsid w:val="00C261DF"/>
    <w:rsid w:val="00C36D7D"/>
    <w:rsid w:val="00C45890"/>
    <w:rsid w:val="00C705EE"/>
    <w:rsid w:val="00C73196"/>
    <w:rsid w:val="00C82EA0"/>
    <w:rsid w:val="00C92773"/>
    <w:rsid w:val="00CB120D"/>
    <w:rsid w:val="00CC36BE"/>
    <w:rsid w:val="00CD115C"/>
    <w:rsid w:val="00CD7166"/>
    <w:rsid w:val="00CF03AA"/>
    <w:rsid w:val="00CF244D"/>
    <w:rsid w:val="00D240D5"/>
    <w:rsid w:val="00D35520"/>
    <w:rsid w:val="00D86513"/>
    <w:rsid w:val="00DC223A"/>
    <w:rsid w:val="00DD7327"/>
    <w:rsid w:val="00DF31AE"/>
    <w:rsid w:val="00E00B4B"/>
    <w:rsid w:val="00E2591E"/>
    <w:rsid w:val="00E46046"/>
    <w:rsid w:val="00E7390F"/>
    <w:rsid w:val="00E94DEE"/>
    <w:rsid w:val="00EB6EE3"/>
    <w:rsid w:val="00EB78DE"/>
    <w:rsid w:val="00EC2E8E"/>
    <w:rsid w:val="00EC72EE"/>
    <w:rsid w:val="00EF5ED5"/>
    <w:rsid w:val="00F04421"/>
    <w:rsid w:val="00F26B46"/>
    <w:rsid w:val="00F33B7C"/>
    <w:rsid w:val="00F34C29"/>
    <w:rsid w:val="00F66EBA"/>
    <w:rsid w:val="00F75AC8"/>
    <w:rsid w:val="00F84BC9"/>
    <w:rsid w:val="00F866E2"/>
    <w:rsid w:val="00FA2E91"/>
    <w:rsid w:val="00FF38AB"/>
    <w:rsid w:val="00FF4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F2A81"/>
  <w15:chartTrackingRefBased/>
  <w15:docId w15:val="{1FE25266-A2A7-40AE-A40F-EB23A966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9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31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9E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C72EE"/>
  </w:style>
  <w:style w:type="table" w:styleId="TableGrid">
    <w:name w:val="Table Grid"/>
    <w:basedOn w:val="TableNormal"/>
    <w:uiPriority w:val="39"/>
    <w:rsid w:val="00CC3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2095"/>
    <w:pPr>
      <w:ind w:left="720"/>
      <w:contextualSpacing/>
    </w:pPr>
  </w:style>
  <w:style w:type="character" w:styleId="Hyperlink">
    <w:name w:val="Hyperlink"/>
    <w:basedOn w:val="DefaultParagraphFont"/>
    <w:uiPriority w:val="99"/>
    <w:unhideWhenUsed/>
    <w:rsid w:val="00A37D05"/>
    <w:rPr>
      <w:color w:val="0000FF"/>
      <w:u w:val="single"/>
    </w:rPr>
  </w:style>
  <w:style w:type="paragraph" w:styleId="Header">
    <w:name w:val="header"/>
    <w:basedOn w:val="Normal"/>
    <w:link w:val="HeaderChar"/>
    <w:uiPriority w:val="99"/>
    <w:unhideWhenUsed/>
    <w:rsid w:val="006D3C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C86"/>
  </w:style>
  <w:style w:type="paragraph" w:styleId="Footer">
    <w:name w:val="footer"/>
    <w:basedOn w:val="Normal"/>
    <w:link w:val="FooterChar"/>
    <w:uiPriority w:val="99"/>
    <w:unhideWhenUsed/>
    <w:rsid w:val="006D3C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C86"/>
  </w:style>
  <w:style w:type="character" w:customStyle="1" w:styleId="Heading2Char">
    <w:name w:val="Heading 2 Char"/>
    <w:basedOn w:val="DefaultParagraphFont"/>
    <w:link w:val="Heading2"/>
    <w:uiPriority w:val="9"/>
    <w:rsid w:val="00C7319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11705"/>
    <w:pPr>
      <w:outlineLvl w:val="9"/>
    </w:pPr>
    <w:rPr>
      <w:lang w:val="en-US"/>
    </w:rPr>
  </w:style>
  <w:style w:type="paragraph" w:styleId="TOC1">
    <w:name w:val="toc 1"/>
    <w:basedOn w:val="Normal"/>
    <w:next w:val="Normal"/>
    <w:autoRedefine/>
    <w:uiPriority w:val="39"/>
    <w:unhideWhenUsed/>
    <w:rsid w:val="00B11705"/>
    <w:pPr>
      <w:spacing w:after="100"/>
    </w:pPr>
  </w:style>
  <w:style w:type="paragraph" w:styleId="TOC2">
    <w:name w:val="toc 2"/>
    <w:basedOn w:val="Normal"/>
    <w:next w:val="Normal"/>
    <w:autoRedefine/>
    <w:uiPriority w:val="39"/>
    <w:unhideWhenUsed/>
    <w:rsid w:val="00B11705"/>
    <w:pPr>
      <w:spacing w:after="100"/>
      <w:ind w:left="220"/>
    </w:pPr>
  </w:style>
  <w:style w:type="character" w:styleId="UnresolvedMention">
    <w:name w:val="Unresolved Mention"/>
    <w:basedOn w:val="DefaultParagraphFont"/>
    <w:uiPriority w:val="99"/>
    <w:semiHidden/>
    <w:unhideWhenUsed/>
    <w:rsid w:val="00050DA3"/>
    <w:rPr>
      <w:color w:val="605E5C"/>
      <w:shd w:val="clear" w:color="auto" w:fill="E1DFDD"/>
    </w:rPr>
  </w:style>
  <w:style w:type="paragraph" w:styleId="NoSpacing">
    <w:name w:val="No Spacing"/>
    <w:link w:val="NoSpacingChar"/>
    <w:uiPriority w:val="1"/>
    <w:qFormat/>
    <w:rsid w:val="004A67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67D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87">
      <w:bodyDiv w:val="1"/>
      <w:marLeft w:val="0"/>
      <w:marRight w:val="0"/>
      <w:marTop w:val="0"/>
      <w:marBottom w:val="0"/>
      <w:divBdr>
        <w:top w:val="none" w:sz="0" w:space="0" w:color="auto"/>
        <w:left w:val="none" w:sz="0" w:space="0" w:color="auto"/>
        <w:bottom w:val="none" w:sz="0" w:space="0" w:color="auto"/>
        <w:right w:val="none" w:sz="0" w:space="0" w:color="auto"/>
      </w:divBdr>
    </w:div>
    <w:div w:id="4404091">
      <w:bodyDiv w:val="1"/>
      <w:marLeft w:val="0"/>
      <w:marRight w:val="0"/>
      <w:marTop w:val="0"/>
      <w:marBottom w:val="0"/>
      <w:divBdr>
        <w:top w:val="none" w:sz="0" w:space="0" w:color="auto"/>
        <w:left w:val="none" w:sz="0" w:space="0" w:color="auto"/>
        <w:bottom w:val="none" w:sz="0" w:space="0" w:color="auto"/>
        <w:right w:val="none" w:sz="0" w:space="0" w:color="auto"/>
      </w:divBdr>
    </w:div>
    <w:div w:id="6173735">
      <w:bodyDiv w:val="1"/>
      <w:marLeft w:val="0"/>
      <w:marRight w:val="0"/>
      <w:marTop w:val="0"/>
      <w:marBottom w:val="0"/>
      <w:divBdr>
        <w:top w:val="none" w:sz="0" w:space="0" w:color="auto"/>
        <w:left w:val="none" w:sz="0" w:space="0" w:color="auto"/>
        <w:bottom w:val="none" w:sz="0" w:space="0" w:color="auto"/>
        <w:right w:val="none" w:sz="0" w:space="0" w:color="auto"/>
      </w:divBdr>
    </w:div>
    <w:div w:id="10647067">
      <w:bodyDiv w:val="1"/>
      <w:marLeft w:val="0"/>
      <w:marRight w:val="0"/>
      <w:marTop w:val="0"/>
      <w:marBottom w:val="0"/>
      <w:divBdr>
        <w:top w:val="none" w:sz="0" w:space="0" w:color="auto"/>
        <w:left w:val="none" w:sz="0" w:space="0" w:color="auto"/>
        <w:bottom w:val="none" w:sz="0" w:space="0" w:color="auto"/>
        <w:right w:val="none" w:sz="0" w:space="0" w:color="auto"/>
      </w:divBdr>
    </w:div>
    <w:div w:id="10763201">
      <w:bodyDiv w:val="1"/>
      <w:marLeft w:val="0"/>
      <w:marRight w:val="0"/>
      <w:marTop w:val="0"/>
      <w:marBottom w:val="0"/>
      <w:divBdr>
        <w:top w:val="none" w:sz="0" w:space="0" w:color="auto"/>
        <w:left w:val="none" w:sz="0" w:space="0" w:color="auto"/>
        <w:bottom w:val="none" w:sz="0" w:space="0" w:color="auto"/>
        <w:right w:val="none" w:sz="0" w:space="0" w:color="auto"/>
      </w:divBdr>
    </w:div>
    <w:div w:id="12999168">
      <w:bodyDiv w:val="1"/>
      <w:marLeft w:val="0"/>
      <w:marRight w:val="0"/>
      <w:marTop w:val="0"/>
      <w:marBottom w:val="0"/>
      <w:divBdr>
        <w:top w:val="none" w:sz="0" w:space="0" w:color="auto"/>
        <w:left w:val="none" w:sz="0" w:space="0" w:color="auto"/>
        <w:bottom w:val="none" w:sz="0" w:space="0" w:color="auto"/>
        <w:right w:val="none" w:sz="0" w:space="0" w:color="auto"/>
      </w:divBdr>
    </w:div>
    <w:div w:id="13894068">
      <w:bodyDiv w:val="1"/>
      <w:marLeft w:val="0"/>
      <w:marRight w:val="0"/>
      <w:marTop w:val="0"/>
      <w:marBottom w:val="0"/>
      <w:divBdr>
        <w:top w:val="none" w:sz="0" w:space="0" w:color="auto"/>
        <w:left w:val="none" w:sz="0" w:space="0" w:color="auto"/>
        <w:bottom w:val="none" w:sz="0" w:space="0" w:color="auto"/>
        <w:right w:val="none" w:sz="0" w:space="0" w:color="auto"/>
      </w:divBdr>
    </w:div>
    <w:div w:id="16318878">
      <w:bodyDiv w:val="1"/>
      <w:marLeft w:val="0"/>
      <w:marRight w:val="0"/>
      <w:marTop w:val="0"/>
      <w:marBottom w:val="0"/>
      <w:divBdr>
        <w:top w:val="none" w:sz="0" w:space="0" w:color="auto"/>
        <w:left w:val="none" w:sz="0" w:space="0" w:color="auto"/>
        <w:bottom w:val="none" w:sz="0" w:space="0" w:color="auto"/>
        <w:right w:val="none" w:sz="0" w:space="0" w:color="auto"/>
      </w:divBdr>
    </w:div>
    <w:div w:id="20280574">
      <w:bodyDiv w:val="1"/>
      <w:marLeft w:val="0"/>
      <w:marRight w:val="0"/>
      <w:marTop w:val="0"/>
      <w:marBottom w:val="0"/>
      <w:divBdr>
        <w:top w:val="none" w:sz="0" w:space="0" w:color="auto"/>
        <w:left w:val="none" w:sz="0" w:space="0" w:color="auto"/>
        <w:bottom w:val="none" w:sz="0" w:space="0" w:color="auto"/>
        <w:right w:val="none" w:sz="0" w:space="0" w:color="auto"/>
      </w:divBdr>
    </w:div>
    <w:div w:id="20402543">
      <w:bodyDiv w:val="1"/>
      <w:marLeft w:val="0"/>
      <w:marRight w:val="0"/>
      <w:marTop w:val="0"/>
      <w:marBottom w:val="0"/>
      <w:divBdr>
        <w:top w:val="none" w:sz="0" w:space="0" w:color="auto"/>
        <w:left w:val="none" w:sz="0" w:space="0" w:color="auto"/>
        <w:bottom w:val="none" w:sz="0" w:space="0" w:color="auto"/>
        <w:right w:val="none" w:sz="0" w:space="0" w:color="auto"/>
      </w:divBdr>
    </w:div>
    <w:div w:id="24330900">
      <w:bodyDiv w:val="1"/>
      <w:marLeft w:val="0"/>
      <w:marRight w:val="0"/>
      <w:marTop w:val="0"/>
      <w:marBottom w:val="0"/>
      <w:divBdr>
        <w:top w:val="none" w:sz="0" w:space="0" w:color="auto"/>
        <w:left w:val="none" w:sz="0" w:space="0" w:color="auto"/>
        <w:bottom w:val="none" w:sz="0" w:space="0" w:color="auto"/>
        <w:right w:val="none" w:sz="0" w:space="0" w:color="auto"/>
      </w:divBdr>
    </w:div>
    <w:div w:id="30343649">
      <w:bodyDiv w:val="1"/>
      <w:marLeft w:val="0"/>
      <w:marRight w:val="0"/>
      <w:marTop w:val="0"/>
      <w:marBottom w:val="0"/>
      <w:divBdr>
        <w:top w:val="none" w:sz="0" w:space="0" w:color="auto"/>
        <w:left w:val="none" w:sz="0" w:space="0" w:color="auto"/>
        <w:bottom w:val="none" w:sz="0" w:space="0" w:color="auto"/>
        <w:right w:val="none" w:sz="0" w:space="0" w:color="auto"/>
      </w:divBdr>
    </w:div>
    <w:div w:id="31418604">
      <w:bodyDiv w:val="1"/>
      <w:marLeft w:val="0"/>
      <w:marRight w:val="0"/>
      <w:marTop w:val="0"/>
      <w:marBottom w:val="0"/>
      <w:divBdr>
        <w:top w:val="none" w:sz="0" w:space="0" w:color="auto"/>
        <w:left w:val="none" w:sz="0" w:space="0" w:color="auto"/>
        <w:bottom w:val="none" w:sz="0" w:space="0" w:color="auto"/>
        <w:right w:val="none" w:sz="0" w:space="0" w:color="auto"/>
      </w:divBdr>
    </w:div>
    <w:div w:id="31811946">
      <w:bodyDiv w:val="1"/>
      <w:marLeft w:val="0"/>
      <w:marRight w:val="0"/>
      <w:marTop w:val="0"/>
      <w:marBottom w:val="0"/>
      <w:divBdr>
        <w:top w:val="none" w:sz="0" w:space="0" w:color="auto"/>
        <w:left w:val="none" w:sz="0" w:space="0" w:color="auto"/>
        <w:bottom w:val="none" w:sz="0" w:space="0" w:color="auto"/>
        <w:right w:val="none" w:sz="0" w:space="0" w:color="auto"/>
      </w:divBdr>
    </w:div>
    <w:div w:id="33698520">
      <w:bodyDiv w:val="1"/>
      <w:marLeft w:val="0"/>
      <w:marRight w:val="0"/>
      <w:marTop w:val="0"/>
      <w:marBottom w:val="0"/>
      <w:divBdr>
        <w:top w:val="none" w:sz="0" w:space="0" w:color="auto"/>
        <w:left w:val="none" w:sz="0" w:space="0" w:color="auto"/>
        <w:bottom w:val="none" w:sz="0" w:space="0" w:color="auto"/>
        <w:right w:val="none" w:sz="0" w:space="0" w:color="auto"/>
      </w:divBdr>
    </w:div>
    <w:div w:id="34936805">
      <w:bodyDiv w:val="1"/>
      <w:marLeft w:val="0"/>
      <w:marRight w:val="0"/>
      <w:marTop w:val="0"/>
      <w:marBottom w:val="0"/>
      <w:divBdr>
        <w:top w:val="none" w:sz="0" w:space="0" w:color="auto"/>
        <w:left w:val="none" w:sz="0" w:space="0" w:color="auto"/>
        <w:bottom w:val="none" w:sz="0" w:space="0" w:color="auto"/>
        <w:right w:val="none" w:sz="0" w:space="0" w:color="auto"/>
      </w:divBdr>
    </w:div>
    <w:div w:id="43718277">
      <w:bodyDiv w:val="1"/>
      <w:marLeft w:val="0"/>
      <w:marRight w:val="0"/>
      <w:marTop w:val="0"/>
      <w:marBottom w:val="0"/>
      <w:divBdr>
        <w:top w:val="none" w:sz="0" w:space="0" w:color="auto"/>
        <w:left w:val="none" w:sz="0" w:space="0" w:color="auto"/>
        <w:bottom w:val="none" w:sz="0" w:space="0" w:color="auto"/>
        <w:right w:val="none" w:sz="0" w:space="0" w:color="auto"/>
      </w:divBdr>
    </w:div>
    <w:div w:id="46030316">
      <w:bodyDiv w:val="1"/>
      <w:marLeft w:val="0"/>
      <w:marRight w:val="0"/>
      <w:marTop w:val="0"/>
      <w:marBottom w:val="0"/>
      <w:divBdr>
        <w:top w:val="none" w:sz="0" w:space="0" w:color="auto"/>
        <w:left w:val="none" w:sz="0" w:space="0" w:color="auto"/>
        <w:bottom w:val="none" w:sz="0" w:space="0" w:color="auto"/>
        <w:right w:val="none" w:sz="0" w:space="0" w:color="auto"/>
      </w:divBdr>
    </w:div>
    <w:div w:id="48303693">
      <w:bodyDiv w:val="1"/>
      <w:marLeft w:val="0"/>
      <w:marRight w:val="0"/>
      <w:marTop w:val="0"/>
      <w:marBottom w:val="0"/>
      <w:divBdr>
        <w:top w:val="none" w:sz="0" w:space="0" w:color="auto"/>
        <w:left w:val="none" w:sz="0" w:space="0" w:color="auto"/>
        <w:bottom w:val="none" w:sz="0" w:space="0" w:color="auto"/>
        <w:right w:val="none" w:sz="0" w:space="0" w:color="auto"/>
      </w:divBdr>
    </w:div>
    <w:div w:id="59325406">
      <w:bodyDiv w:val="1"/>
      <w:marLeft w:val="0"/>
      <w:marRight w:val="0"/>
      <w:marTop w:val="0"/>
      <w:marBottom w:val="0"/>
      <w:divBdr>
        <w:top w:val="none" w:sz="0" w:space="0" w:color="auto"/>
        <w:left w:val="none" w:sz="0" w:space="0" w:color="auto"/>
        <w:bottom w:val="none" w:sz="0" w:space="0" w:color="auto"/>
        <w:right w:val="none" w:sz="0" w:space="0" w:color="auto"/>
      </w:divBdr>
    </w:div>
    <w:div w:id="60643085">
      <w:bodyDiv w:val="1"/>
      <w:marLeft w:val="0"/>
      <w:marRight w:val="0"/>
      <w:marTop w:val="0"/>
      <w:marBottom w:val="0"/>
      <w:divBdr>
        <w:top w:val="none" w:sz="0" w:space="0" w:color="auto"/>
        <w:left w:val="none" w:sz="0" w:space="0" w:color="auto"/>
        <w:bottom w:val="none" w:sz="0" w:space="0" w:color="auto"/>
        <w:right w:val="none" w:sz="0" w:space="0" w:color="auto"/>
      </w:divBdr>
    </w:div>
    <w:div w:id="68621937">
      <w:bodyDiv w:val="1"/>
      <w:marLeft w:val="0"/>
      <w:marRight w:val="0"/>
      <w:marTop w:val="0"/>
      <w:marBottom w:val="0"/>
      <w:divBdr>
        <w:top w:val="none" w:sz="0" w:space="0" w:color="auto"/>
        <w:left w:val="none" w:sz="0" w:space="0" w:color="auto"/>
        <w:bottom w:val="none" w:sz="0" w:space="0" w:color="auto"/>
        <w:right w:val="none" w:sz="0" w:space="0" w:color="auto"/>
      </w:divBdr>
    </w:div>
    <w:div w:id="72240366">
      <w:bodyDiv w:val="1"/>
      <w:marLeft w:val="0"/>
      <w:marRight w:val="0"/>
      <w:marTop w:val="0"/>
      <w:marBottom w:val="0"/>
      <w:divBdr>
        <w:top w:val="none" w:sz="0" w:space="0" w:color="auto"/>
        <w:left w:val="none" w:sz="0" w:space="0" w:color="auto"/>
        <w:bottom w:val="none" w:sz="0" w:space="0" w:color="auto"/>
        <w:right w:val="none" w:sz="0" w:space="0" w:color="auto"/>
      </w:divBdr>
    </w:div>
    <w:div w:id="72356792">
      <w:bodyDiv w:val="1"/>
      <w:marLeft w:val="0"/>
      <w:marRight w:val="0"/>
      <w:marTop w:val="0"/>
      <w:marBottom w:val="0"/>
      <w:divBdr>
        <w:top w:val="none" w:sz="0" w:space="0" w:color="auto"/>
        <w:left w:val="none" w:sz="0" w:space="0" w:color="auto"/>
        <w:bottom w:val="none" w:sz="0" w:space="0" w:color="auto"/>
        <w:right w:val="none" w:sz="0" w:space="0" w:color="auto"/>
      </w:divBdr>
    </w:div>
    <w:div w:id="73094560">
      <w:bodyDiv w:val="1"/>
      <w:marLeft w:val="0"/>
      <w:marRight w:val="0"/>
      <w:marTop w:val="0"/>
      <w:marBottom w:val="0"/>
      <w:divBdr>
        <w:top w:val="none" w:sz="0" w:space="0" w:color="auto"/>
        <w:left w:val="none" w:sz="0" w:space="0" w:color="auto"/>
        <w:bottom w:val="none" w:sz="0" w:space="0" w:color="auto"/>
        <w:right w:val="none" w:sz="0" w:space="0" w:color="auto"/>
      </w:divBdr>
    </w:div>
    <w:div w:id="80879232">
      <w:bodyDiv w:val="1"/>
      <w:marLeft w:val="0"/>
      <w:marRight w:val="0"/>
      <w:marTop w:val="0"/>
      <w:marBottom w:val="0"/>
      <w:divBdr>
        <w:top w:val="none" w:sz="0" w:space="0" w:color="auto"/>
        <w:left w:val="none" w:sz="0" w:space="0" w:color="auto"/>
        <w:bottom w:val="none" w:sz="0" w:space="0" w:color="auto"/>
        <w:right w:val="none" w:sz="0" w:space="0" w:color="auto"/>
      </w:divBdr>
    </w:div>
    <w:div w:id="83066537">
      <w:bodyDiv w:val="1"/>
      <w:marLeft w:val="0"/>
      <w:marRight w:val="0"/>
      <w:marTop w:val="0"/>
      <w:marBottom w:val="0"/>
      <w:divBdr>
        <w:top w:val="none" w:sz="0" w:space="0" w:color="auto"/>
        <w:left w:val="none" w:sz="0" w:space="0" w:color="auto"/>
        <w:bottom w:val="none" w:sz="0" w:space="0" w:color="auto"/>
        <w:right w:val="none" w:sz="0" w:space="0" w:color="auto"/>
      </w:divBdr>
    </w:div>
    <w:div w:id="86197158">
      <w:bodyDiv w:val="1"/>
      <w:marLeft w:val="0"/>
      <w:marRight w:val="0"/>
      <w:marTop w:val="0"/>
      <w:marBottom w:val="0"/>
      <w:divBdr>
        <w:top w:val="none" w:sz="0" w:space="0" w:color="auto"/>
        <w:left w:val="none" w:sz="0" w:space="0" w:color="auto"/>
        <w:bottom w:val="none" w:sz="0" w:space="0" w:color="auto"/>
        <w:right w:val="none" w:sz="0" w:space="0" w:color="auto"/>
      </w:divBdr>
    </w:div>
    <w:div w:id="89813458">
      <w:bodyDiv w:val="1"/>
      <w:marLeft w:val="0"/>
      <w:marRight w:val="0"/>
      <w:marTop w:val="0"/>
      <w:marBottom w:val="0"/>
      <w:divBdr>
        <w:top w:val="none" w:sz="0" w:space="0" w:color="auto"/>
        <w:left w:val="none" w:sz="0" w:space="0" w:color="auto"/>
        <w:bottom w:val="none" w:sz="0" w:space="0" w:color="auto"/>
        <w:right w:val="none" w:sz="0" w:space="0" w:color="auto"/>
      </w:divBdr>
    </w:div>
    <w:div w:id="90470419">
      <w:bodyDiv w:val="1"/>
      <w:marLeft w:val="0"/>
      <w:marRight w:val="0"/>
      <w:marTop w:val="0"/>
      <w:marBottom w:val="0"/>
      <w:divBdr>
        <w:top w:val="none" w:sz="0" w:space="0" w:color="auto"/>
        <w:left w:val="none" w:sz="0" w:space="0" w:color="auto"/>
        <w:bottom w:val="none" w:sz="0" w:space="0" w:color="auto"/>
        <w:right w:val="none" w:sz="0" w:space="0" w:color="auto"/>
      </w:divBdr>
    </w:div>
    <w:div w:id="91362064">
      <w:bodyDiv w:val="1"/>
      <w:marLeft w:val="0"/>
      <w:marRight w:val="0"/>
      <w:marTop w:val="0"/>
      <w:marBottom w:val="0"/>
      <w:divBdr>
        <w:top w:val="none" w:sz="0" w:space="0" w:color="auto"/>
        <w:left w:val="none" w:sz="0" w:space="0" w:color="auto"/>
        <w:bottom w:val="none" w:sz="0" w:space="0" w:color="auto"/>
        <w:right w:val="none" w:sz="0" w:space="0" w:color="auto"/>
      </w:divBdr>
    </w:div>
    <w:div w:id="93597327">
      <w:bodyDiv w:val="1"/>
      <w:marLeft w:val="0"/>
      <w:marRight w:val="0"/>
      <w:marTop w:val="0"/>
      <w:marBottom w:val="0"/>
      <w:divBdr>
        <w:top w:val="none" w:sz="0" w:space="0" w:color="auto"/>
        <w:left w:val="none" w:sz="0" w:space="0" w:color="auto"/>
        <w:bottom w:val="none" w:sz="0" w:space="0" w:color="auto"/>
        <w:right w:val="none" w:sz="0" w:space="0" w:color="auto"/>
      </w:divBdr>
    </w:div>
    <w:div w:id="95683856">
      <w:bodyDiv w:val="1"/>
      <w:marLeft w:val="0"/>
      <w:marRight w:val="0"/>
      <w:marTop w:val="0"/>
      <w:marBottom w:val="0"/>
      <w:divBdr>
        <w:top w:val="none" w:sz="0" w:space="0" w:color="auto"/>
        <w:left w:val="none" w:sz="0" w:space="0" w:color="auto"/>
        <w:bottom w:val="none" w:sz="0" w:space="0" w:color="auto"/>
        <w:right w:val="none" w:sz="0" w:space="0" w:color="auto"/>
      </w:divBdr>
    </w:div>
    <w:div w:id="96020805">
      <w:bodyDiv w:val="1"/>
      <w:marLeft w:val="0"/>
      <w:marRight w:val="0"/>
      <w:marTop w:val="0"/>
      <w:marBottom w:val="0"/>
      <w:divBdr>
        <w:top w:val="none" w:sz="0" w:space="0" w:color="auto"/>
        <w:left w:val="none" w:sz="0" w:space="0" w:color="auto"/>
        <w:bottom w:val="none" w:sz="0" w:space="0" w:color="auto"/>
        <w:right w:val="none" w:sz="0" w:space="0" w:color="auto"/>
      </w:divBdr>
    </w:div>
    <w:div w:id="100147477">
      <w:bodyDiv w:val="1"/>
      <w:marLeft w:val="0"/>
      <w:marRight w:val="0"/>
      <w:marTop w:val="0"/>
      <w:marBottom w:val="0"/>
      <w:divBdr>
        <w:top w:val="none" w:sz="0" w:space="0" w:color="auto"/>
        <w:left w:val="none" w:sz="0" w:space="0" w:color="auto"/>
        <w:bottom w:val="none" w:sz="0" w:space="0" w:color="auto"/>
        <w:right w:val="none" w:sz="0" w:space="0" w:color="auto"/>
      </w:divBdr>
    </w:div>
    <w:div w:id="111092211">
      <w:bodyDiv w:val="1"/>
      <w:marLeft w:val="0"/>
      <w:marRight w:val="0"/>
      <w:marTop w:val="0"/>
      <w:marBottom w:val="0"/>
      <w:divBdr>
        <w:top w:val="none" w:sz="0" w:space="0" w:color="auto"/>
        <w:left w:val="none" w:sz="0" w:space="0" w:color="auto"/>
        <w:bottom w:val="none" w:sz="0" w:space="0" w:color="auto"/>
        <w:right w:val="none" w:sz="0" w:space="0" w:color="auto"/>
      </w:divBdr>
    </w:div>
    <w:div w:id="121580253">
      <w:bodyDiv w:val="1"/>
      <w:marLeft w:val="0"/>
      <w:marRight w:val="0"/>
      <w:marTop w:val="0"/>
      <w:marBottom w:val="0"/>
      <w:divBdr>
        <w:top w:val="none" w:sz="0" w:space="0" w:color="auto"/>
        <w:left w:val="none" w:sz="0" w:space="0" w:color="auto"/>
        <w:bottom w:val="none" w:sz="0" w:space="0" w:color="auto"/>
        <w:right w:val="none" w:sz="0" w:space="0" w:color="auto"/>
      </w:divBdr>
    </w:div>
    <w:div w:id="123666940">
      <w:bodyDiv w:val="1"/>
      <w:marLeft w:val="0"/>
      <w:marRight w:val="0"/>
      <w:marTop w:val="0"/>
      <w:marBottom w:val="0"/>
      <w:divBdr>
        <w:top w:val="none" w:sz="0" w:space="0" w:color="auto"/>
        <w:left w:val="none" w:sz="0" w:space="0" w:color="auto"/>
        <w:bottom w:val="none" w:sz="0" w:space="0" w:color="auto"/>
        <w:right w:val="none" w:sz="0" w:space="0" w:color="auto"/>
      </w:divBdr>
    </w:div>
    <w:div w:id="125320833">
      <w:bodyDiv w:val="1"/>
      <w:marLeft w:val="0"/>
      <w:marRight w:val="0"/>
      <w:marTop w:val="0"/>
      <w:marBottom w:val="0"/>
      <w:divBdr>
        <w:top w:val="none" w:sz="0" w:space="0" w:color="auto"/>
        <w:left w:val="none" w:sz="0" w:space="0" w:color="auto"/>
        <w:bottom w:val="none" w:sz="0" w:space="0" w:color="auto"/>
        <w:right w:val="none" w:sz="0" w:space="0" w:color="auto"/>
      </w:divBdr>
    </w:div>
    <w:div w:id="129828377">
      <w:bodyDiv w:val="1"/>
      <w:marLeft w:val="0"/>
      <w:marRight w:val="0"/>
      <w:marTop w:val="0"/>
      <w:marBottom w:val="0"/>
      <w:divBdr>
        <w:top w:val="none" w:sz="0" w:space="0" w:color="auto"/>
        <w:left w:val="none" w:sz="0" w:space="0" w:color="auto"/>
        <w:bottom w:val="none" w:sz="0" w:space="0" w:color="auto"/>
        <w:right w:val="none" w:sz="0" w:space="0" w:color="auto"/>
      </w:divBdr>
    </w:div>
    <w:div w:id="130294837">
      <w:bodyDiv w:val="1"/>
      <w:marLeft w:val="0"/>
      <w:marRight w:val="0"/>
      <w:marTop w:val="0"/>
      <w:marBottom w:val="0"/>
      <w:divBdr>
        <w:top w:val="none" w:sz="0" w:space="0" w:color="auto"/>
        <w:left w:val="none" w:sz="0" w:space="0" w:color="auto"/>
        <w:bottom w:val="none" w:sz="0" w:space="0" w:color="auto"/>
        <w:right w:val="none" w:sz="0" w:space="0" w:color="auto"/>
      </w:divBdr>
    </w:div>
    <w:div w:id="132721039">
      <w:bodyDiv w:val="1"/>
      <w:marLeft w:val="0"/>
      <w:marRight w:val="0"/>
      <w:marTop w:val="0"/>
      <w:marBottom w:val="0"/>
      <w:divBdr>
        <w:top w:val="none" w:sz="0" w:space="0" w:color="auto"/>
        <w:left w:val="none" w:sz="0" w:space="0" w:color="auto"/>
        <w:bottom w:val="none" w:sz="0" w:space="0" w:color="auto"/>
        <w:right w:val="none" w:sz="0" w:space="0" w:color="auto"/>
      </w:divBdr>
    </w:div>
    <w:div w:id="133304391">
      <w:bodyDiv w:val="1"/>
      <w:marLeft w:val="0"/>
      <w:marRight w:val="0"/>
      <w:marTop w:val="0"/>
      <w:marBottom w:val="0"/>
      <w:divBdr>
        <w:top w:val="none" w:sz="0" w:space="0" w:color="auto"/>
        <w:left w:val="none" w:sz="0" w:space="0" w:color="auto"/>
        <w:bottom w:val="none" w:sz="0" w:space="0" w:color="auto"/>
        <w:right w:val="none" w:sz="0" w:space="0" w:color="auto"/>
      </w:divBdr>
    </w:div>
    <w:div w:id="136148146">
      <w:bodyDiv w:val="1"/>
      <w:marLeft w:val="0"/>
      <w:marRight w:val="0"/>
      <w:marTop w:val="0"/>
      <w:marBottom w:val="0"/>
      <w:divBdr>
        <w:top w:val="none" w:sz="0" w:space="0" w:color="auto"/>
        <w:left w:val="none" w:sz="0" w:space="0" w:color="auto"/>
        <w:bottom w:val="none" w:sz="0" w:space="0" w:color="auto"/>
        <w:right w:val="none" w:sz="0" w:space="0" w:color="auto"/>
      </w:divBdr>
    </w:div>
    <w:div w:id="143086917">
      <w:bodyDiv w:val="1"/>
      <w:marLeft w:val="0"/>
      <w:marRight w:val="0"/>
      <w:marTop w:val="0"/>
      <w:marBottom w:val="0"/>
      <w:divBdr>
        <w:top w:val="none" w:sz="0" w:space="0" w:color="auto"/>
        <w:left w:val="none" w:sz="0" w:space="0" w:color="auto"/>
        <w:bottom w:val="none" w:sz="0" w:space="0" w:color="auto"/>
        <w:right w:val="none" w:sz="0" w:space="0" w:color="auto"/>
      </w:divBdr>
    </w:div>
    <w:div w:id="148600293">
      <w:bodyDiv w:val="1"/>
      <w:marLeft w:val="0"/>
      <w:marRight w:val="0"/>
      <w:marTop w:val="0"/>
      <w:marBottom w:val="0"/>
      <w:divBdr>
        <w:top w:val="none" w:sz="0" w:space="0" w:color="auto"/>
        <w:left w:val="none" w:sz="0" w:space="0" w:color="auto"/>
        <w:bottom w:val="none" w:sz="0" w:space="0" w:color="auto"/>
        <w:right w:val="none" w:sz="0" w:space="0" w:color="auto"/>
      </w:divBdr>
    </w:div>
    <w:div w:id="151339908">
      <w:bodyDiv w:val="1"/>
      <w:marLeft w:val="0"/>
      <w:marRight w:val="0"/>
      <w:marTop w:val="0"/>
      <w:marBottom w:val="0"/>
      <w:divBdr>
        <w:top w:val="none" w:sz="0" w:space="0" w:color="auto"/>
        <w:left w:val="none" w:sz="0" w:space="0" w:color="auto"/>
        <w:bottom w:val="none" w:sz="0" w:space="0" w:color="auto"/>
        <w:right w:val="none" w:sz="0" w:space="0" w:color="auto"/>
      </w:divBdr>
    </w:div>
    <w:div w:id="151877555">
      <w:bodyDiv w:val="1"/>
      <w:marLeft w:val="0"/>
      <w:marRight w:val="0"/>
      <w:marTop w:val="0"/>
      <w:marBottom w:val="0"/>
      <w:divBdr>
        <w:top w:val="none" w:sz="0" w:space="0" w:color="auto"/>
        <w:left w:val="none" w:sz="0" w:space="0" w:color="auto"/>
        <w:bottom w:val="none" w:sz="0" w:space="0" w:color="auto"/>
        <w:right w:val="none" w:sz="0" w:space="0" w:color="auto"/>
      </w:divBdr>
    </w:div>
    <w:div w:id="154493225">
      <w:bodyDiv w:val="1"/>
      <w:marLeft w:val="0"/>
      <w:marRight w:val="0"/>
      <w:marTop w:val="0"/>
      <w:marBottom w:val="0"/>
      <w:divBdr>
        <w:top w:val="none" w:sz="0" w:space="0" w:color="auto"/>
        <w:left w:val="none" w:sz="0" w:space="0" w:color="auto"/>
        <w:bottom w:val="none" w:sz="0" w:space="0" w:color="auto"/>
        <w:right w:val="none" w:sz="0" w:space="0" w:color="auto"/>
      </w:divBdr>
    </w:div>
    <w:div w:id="155536082">
      <w:bodyDiv w:val="1"/>
      <w:marLeft w:val="0"/>
      <w:marRight w:val="0"/>
      <w:marTop w:val="0"/>
      <w:marBottom w:val="0"/>
      <w:divBdr>
        <w:top w:val="none" w:sz="0" w:space="0" w:color="auto"/>
        <w:left w:val="none" w:sz="0" w:space="0" w:color="auto"/>
        <w:bottom w:val="none" w:sz="0" w:space="0" w:color="auto"/>
        <w:right w:val="none" w:sz="0" w:space="0" w:color="auto"/>
      </w:divBdr>
    </w:div>
    <w:div w:id="156844116">
      <w:bodyDiv w:val="1"/>
      <w:marLeft w:val="0"/>
      <w:marRight w:val="0"/>
      <w:marTop w:val="0"/>
      <w:marBottom w:val="0"/>
      <w:divBdr>
        <w:top w:val="none" w:sz="0" w:space="0" w:color="auto"/>
        <w:left w:val="none" w:sz="0" w:space="0" w:color="auto"/>
        <w:bottom w:val="none" w:sz="0" w:space="0" w:color="auto"/>
        <w:right w:val="none" w:sz="0" w:space="0" w:color="auto"/>
      </w:divBdr>
    </w:div>
    <w:div w:id="158007983">
      <w:bodyDiv w:val="1"/>
      <w:marLeft w:val="0"/>
      <w:marRight w:val="0"/>
      <w:marTop w:val="0"/>
      <w:marBottom w:val="0"/>
      <w:divBdr>
        <w:top w:val="none" w:sz="0" w:space="0" w:color="auto"/>
        <w:left w:val="none" w:sz="0" w:space="0" w:color="auto"/>
        <w:bottom w:val="none" w:sz="0" w:space="0" w:color="auto"/>
        <w:right w:val="none" w:sz="0" w:space="0" w:color="auto"/>
      </w:divBdr>
    </w:div>
    <w:div w:id="163398922">
      <w:bodyDiv w:val="1"/>
      <w:marLeft w:val="0"/>
      <w:marRight w:val="0"/>
      <w:marTop w:val="0"/>
      <w:marBottom w:val="0"/>
      <w:divBdr>
        <w:top w:val="none" w:sz="0" w:space="0" w:color="auto"/>
        <w:left w:val="none" w:sz="0" w:space="0" w:color="auto"/>
        <w:bottom w:val="none" w:sz="0" w:space="0" w:color="auto"/>
        <w:right w:val="none" w:sz="0" w:space="0" w:color="auto"/>
      </w:divBdr>
    </w:div>
    <w:div w:id="167869058">
      <w:bodyDiv w:val="1"/>
      <w:marLeft w:val="0"/>
      <w:marRight w:val="0"/>
      <w:marTop w:val="0"/>
      <w:marBottom w:val="0"/>
      <w:divBdr>
        <w:top w:val="none" w:sz="0" w:space="0" w:color="auto"/>
        <w:left w:val="none" w:sz="0" w:space="0" w:color="auto"/>
        <w:bottom w:val="none" w:sz="0" w:space="0" w:color="auto"/>
        <w:right w:val="none" w:sz="0" w:space="0" w:color="auto"/>
      </w:divBdr>
    </w:div>
    <w:div w:id="174342722">
      <w:bodyDiv w:val="1"/>
      <w:marLeft w:val="0"/>
      <w:marRight w:val="0"/>
      <w:marTop w:val="0"/>
      <w:marBottom w:val="0"/>
      <w:divBdr>
        <w:top w:val="none" w:sz="0" w:space="0" w:color="auto"/>
        <w:left w:val="none" w:sz="0" w:space="0" w:color="auto"/>
        <w:bottom w:val="none" w:sz="0" w:space="0" w:color="auto"/>
        <w:right w:val="none" w:sz="0" w:space="0" w:color="auto"/>
      </w:divBdr>
    </w:div>
    <w:div w:id="177280716">
      <w:bodyDiv w:val="1"/>
      <w:marLeft w:val="0"/>
      <w:marRight w:val="0"/>
      <w:marTop w:val="0"/>
      <w:marBottom w:val="0"/>
      <w:divBdr>
        <w:top w:val="none" w:sz="0" w:space="0" w:color="auto"/>
        <w:left w:val="none" w:sz="0" w:space="0" w:color="auto"/>
        <w:bottom w:val="none" w:sz="0" w:space="0" w:color="auto"/>
        <w:right w:val="none" w:sz="0" w:space="0" w:color="auto"/>
      </w:divBdr>
    </w:div>
    <w:div w:id="181626482">
      <w:bodyDiv w:val="1"/>
      <w:marLeft w:val="0"/>
      <w:marRight w:val="0"/>
      <w:marTop w:val="0"/>
      <w:marBottom w:val="0"/>
      <w:divBdr>
        <w:top w:val="none" w:sz="0" w:space="0" w:color="auto"/>
        <w:left w:val="none" w:sz="0" w:space="0" w:color="auto"/>
        <w:bottom w:val="none" w:sz="0" w:space="0" w:color="auto"/>
        <w:right w:val="none" w:sz="0" w:space="0" w:color="auto"/>
      </w:divBdr>
    </w:div>
    <w:div w:id="185682940">
      <w:bodyDiv w:val="1"/>
      <w:marLeft w:val="0"/>
      <w:marRight w:val="0"/>
      <w:marTop w:val="0"/>
      <w:marBottom w:val="0"/>
      <w:divBdr>
        <w:top w:val="none" w:sz="0" w:space="0" w:color="auto"/>
        <w:left w:val="none" w:sz="0" w:space="0" w:color="auto"/>
        <w:bottom w:val="none" w:sz="0" w:space="0" w:color="auto"/>
        <w:right w:val="none" w:sz="0" w:space="0" w:color="auto"/>
      </w:divBdr>
    </w:div>
    <w:div w:id="186602116">
      <w:bodyDiv w:val="1"/>
      <w:marLeft w:val="0"/>
      <w:marRight w:val="0"/>
      <w:marTop w:val="0"/>
      <w:marBottom w:val="0"/>
      <w:divBdr>
        <w:top w:val="none" w:sz="0" w:space="0" w:color="auto"/>
        <w:left w:val="none" w:sz="0" w:space="0" w:color="auto"/>
        <w:bottom w:val="none" w:sz="0" w:space="0" w:color="auto"/>
        <w:right w:val="none" w:sz="0" w:space="0" w:color="auto"/>
      </w:divBdr>
    </w:div>
    <w:div w:id="193077776">
      <w:bodyDiv w:val="1"/>
      <w:marLeft w:val="0"/>
      <w:marRight w:val="0"/>
      <w:marTop w:val="0"/>
      <w:marBottom w:val="0"/>
      <w:divBdr>
        <w:top w:val="none" w:sz="0" w:space="0" w:color="auto"/>
        <w:left w:val="none" w:sz="0" w:space="0" w:color="auto"/>
        <w:bottom w:val="none" w:sz="0" w:space="0" w:color="auto"/>
        <w:right w:val="none" w:sz="0" w:space="0" w:color="auto"/>
      </w:divBdr>
    </w:div>
    <w:div w:id="193232514">
      <w:bodyDiv w:val="1"/>
      <w:marLeft w:val="0"/>
      <w:marRight w:val="0"/>
      <w:marTop w:val="0"/>
      <w:marBottom w:val="0"/>
      <w:divBdr>
        <w:top w:val="none" w:sz="0" w:space="0" w:color="auto"/>
        <w:left w:val="none" w:sz="0" w:space="0" w:color="auto"/>
        <w:bottom w:val="none" w:sz="0" w:space="0" w:color="auto"/>
        <w:right w:val="none" w:sz="0" w:space="0" w:color="auto"/>
      </w:divBdr>
    </w:div>
    <w:div w:id="193351922">
      <w:bodyDiv w:val="1"/>
      <w:marLeft w:val="0"/>
      <w:marRight w:val="0"/>
      <w:marTop w:val="0"/>
      <w:marBottom w:val="0"/>
      <w:divBdr>
        <w:top w:val="none" w:sz="0" w:space="0" w:color="auto"/>
        <w:left w:val="none" w:sz="0" w:space="0" w:color="auto"/>
        <w:bottom w:val="none" w:sz="0" w:space="0" w:color="auto"/>
        <w:right w:val="none" w:sz="0" w:space="0" w:color="auto"/>
      </w:divBdr>
    </w:div>
    <w:div w:id="195121506">
      <w:bodyDiv w:val="1"/>
      <w:marLeft w:val="0"/>
      <w:marRight w:val="0"/>
      <w:marTop w:val="0"/>
      <w:marBottom w:val="0"/>
      <w:divBdr>
        <w:top w:val="none" w:sz="0" w:space="0" w:color="auto"/>
        <w:left w:val="none" w:sz="0" w:space="0" w:color="auto"/>
        <w:bottom w:val="none" w:sz="0" w:space="0" w:color="auto"/>
        <w:right w:val="none" w:sz="0" w:space="0" w:color="auto"/>
      </w:divBdr>
    </w:div>
    <w:div w:id="199560679">
      <w:bodyDiv w:val="1"/>
      <w:marLeft w:val="0"/>
      <w:marRight w:val="0"/>
      <w:marTop w:val="0"/>
      <w:marBottom w:val="0"/>
      <w:divBdr>
        <w:top w:val="none" w:sz="0" w:space="0" w:color="auto"/>
        <w:left w:val="none" w:sz="0" w:space="0" w:color="auto"/>
        <w:bottom w:val="none" w:sz="0" w:space="0" w:color="auto"/>
        <w:right w:val="none" w:sz="0" w:space="0" w:color="auto"/>
      </w:divBdr>
    </w:div>
    <w:div w:id="199980833">
      <w:bodyDiv w:val="1"/>
      <w:marLeft w:val="0"/>
      <w:marRight w:val="0"/>
      <w:marTop w:val="0"/>
      <w:marBottom w:val="0"/>
      <w:divBdr>
        <w:top w:val="none" w:sz="0" w:space="0" w:color="auto"/>
        <w:left w:val="none" w:sz="0" w:space="0" w:color="auto"/>
        <w:bottom w:val="none" w:sz="0" w:space="0" w:color="auto"/>
        <w:right w:val="none" w:sz="0" w:space="0" w:color="auto"/>
      </w:divBdr>
    </w:div>
    <w:div w:id="203830368">
      <w:bodyDiv w:val="1"/>
      <w:marLeft w:val="0"/>
      <w:marRight w:val="0"/>
      <w:marTop w:val="0"/>
      <w:marBottom w:val="0"/>
      <w:divBdr>
        <w:top w:val="none" w:sz="0" w:space="0" w:color="auto"/>
        <w:left w:val="none" w:sz="0" w:space="0" w:color="auto"/>
        <w:bottom w:val="none" w:sz="0" w:space="0" w:color="auto"/>
        <w:right w:val="none" w:sz="0" w:space="0" w:color="auto"/>
      </w:divBdr>
    </w:div>
    <w:div w:id="205879150">
      <w:bodyDiv w:val="1"/>
      <w:marLeft w:val="0"/>
      <w:marRight w:val="0"/>
      <w:marTop w:val="0"/>
      <w:marBottom w:val="0"/>
      <w:divBdr>
        <w:top w:val="none" w:sz="0" w:space="0" w:color="auto"/>
        <w:left w:val="none" w:sz="0" w:space="0" w:color="auto"/>
        <w:bottom w:val="none" w:sz="0" w:space="0" w:color="auto"/>
        <w:right w:val="none" w:sz="0" w:space="0" w:color="auto"/>
      </w:divBdr>
    </w:div>
    <w:div w:id="216164992">
      <w:bodyDiv w:val="1"/>
      <w:marLeft w:val="0"/>
      <w:marRight w:val="0"/>
      <w:marTop w:val="0"/>
      <w:marBottom w:val="0"/>
      <w:divBdr>
        <w:top w:val="none" w:sz="0" w:space="0" w:color="auto"/>
        <w:left w:val="none" w:sz="0" w:space="0" w:color="auto"/>
        <w:bottom w:val="none" w:sz="0" w:space="0" w:color="auto"/>
        <w:right w:val="none" w:sz="0" w:space="0" w:color="auto"/>
      </w:divBdr>
    </w:div>
    <w:div w:id="221718109">
      <w:bodyDiv w:val="1"/>
      <w:marLeft w:val="0"/>
      <w:marRight w:val="0"/>
      <w:marTop w:val="0"/>
      <w:marBottom w:val="0"/>
      <w:divBdr>
        <w:top w:val="none" w:sz="0" w:space="0" w:color="auto"/>
        <w:left w:val="none" w:sz="0" w:space="0" w:color="auto"/>
        <w:bottom w:val="none" w:sz="0" w:space="0" w:color="auto"/>
        <w:right w:val="none" w:sz="0" w:space="0" w:color="auto"/>
      </w:divBdr>
    </w:div>
    <w:div w:id="222566545">
      <w:bodyDiv w:val="1"/>
      <w:marLeft w:val="0"/>
      <w:marRight w:val="0"/>
      <w:marTop w:val="0"/>
      <w:marBottom w:val="0"/>
      <w:divBdr>
        <w:top w:val="none" w:sz="0" w:space="0" w:color="auto"/>
        <w:left w:val="none" w:sz="0" w:space="0" w:color="auto"/>
        <w:bottom w:val="none" w:sz="0" w:space="0" w:color="auto"/>
        <w:right w:val="none" w:sz="0" w:space="0" w:color="auto"/>
      </w:divBdr>
    </w:div>
    <w:div w:id="225534531">
      <w:bodyDiv w:val="1"/>
      <w:marLeft w:val="0"/>
      <w:marRight w:val="0"/>
      <w:marTop w:val="0"/>
      <w:marBottom w:val="0"/>
      <w:divBdr>
        <w:top w:val="none" w:sz="0" w:space="0" w:color="auto"/>
        <w:left w:val="none" w:sz="0" w:space="0" w:color="auto"/>
        <w:bottom w:val="none" w:sz="0" w:space="0" w:color="auto"/>
        <w:right w:val="none" w:sz="0" w:space="0" w:color="auto"/>
      </w:divBdr>
    </w:div>
    <w:div w:id="229116316">
      <w:bodyDiv w:val="1"/>
      <w:marLeft w:val="0"/>
      <w:marRight w:val="0"/>
      <w:marTop w:val="0"/>
      <w:marBottom w:val="0"/>
      <w:divBdr>
        <w:top w:val="none" w:sz="0" w:space="0" w:color="auto"/>
        <w:left w:val="none" w:sz="0" w:space="0" w:color="auto"/>
        <w:bottom w:val="none" w:sz="0" w:space="0" w:color="auto"/>
        <w:right w:val="none" w:sz="0" w:space="0" w:color="auto"/>
      </w:divBdr>
    </w:div>
    <w:div w:id="233047988">
      <w:bodyDiv w:val="1"/>
      <w:marLeft w:val="0"/>
      <w:marRight w:val="0"/>
      <w:marTop w:val="0"/>
      <w:marBottom w:val="0"/>
      <w:divBdr>
        <w:top w:val="none" w:sz="0" w:space="0" w:color="auto"/>
        <w:left w:val="none" w:sz="0" w:space="0" w:color="auto"/>
        <w:bottom w:val="none" w:sz="0" w:space="0" w:color="auto"/>
        <w:right w:val="none" w:sz="0" w:space="0" w:color="auto"/>
      </w:divBdr>
    </w:div>
    <w:div w:id="233585667">
      <w:bodyDiv w:val="1"/>
      <w:marLeft w:val="0"/>
      <w:marRight w:val="0"/>
      <w:marTop w:val="0"/>
      <w:marBottom w:val="0"/>
      <w:divBdr>
        <w:top w:val="none" w:sz="0" w:space="0" w:color="auto"/>
        <w:left w:val="none" w:sz="0" w:space="0" w:color="auto"/>
        <w:bottom w:val="none" w:sz="0" w:space="0" w:color="auto"/>
        <w:right w:val="none" w:sz="0" w:space="0" w:color="auto"/>
      </w:divBdr>
    </w:div>
    <w:div w:id="234583683">
      <w:bodyDiv w:val="1"/>
      <w:marLeft w:val="0"/>
      <w:marRight w:val="0"/>
      <w:marTop w:val="0"/>
      <w:marBottom w:val="0"/>
      <w:divBdr>
        <w:top w:val="none" w:sz="0" w:space="0" w:color="auto"/>
        <w:left w:val="none" w:sz="0" w:space="0" w:color="auto"/>
        <w:bottom w:val="none" w:sz="0" w:space="0" w:color="auto"/>
        <w:right w:val="none" w:sz="0" w:space="0" w:color="auto"/>
      </w:divBdr>
    </w:div>
    <w:div w:id="235750939">
      <w:bodyDiv w:val="1"/>
      <w:marLeft w:val="0"/>
      <w:marRight w:val="0"/>
      <w:marTop w:val="0"/>
      <w:marBottom w:val="0"/>
      <w:divBdr>
        <w:top w:val="none" w:sz="0" w:space="0" w:color="auto"/>
        <w:left w:val="none" w:sz="0" w:space="0" w:color="auto"/>
        <w:bottom w:val="none" w:sz="0" w:space="0" w:color="auto"/>
        <w:right w:val="none" w:sz="0" w:space="0" w:color="auto"/>
      </w:divBdr>
    </w:div>
    <w:div w:id="239487313">
      <w:bodyDiv w:val="1"/>
      <w:marLeft w:val="0"/>
      <w:marRight w:val="0"/>
      <w:marTop w:val="0"/>
      <w:marBottom w:val="0"/>
      <w:divBdr>
        <w:top w:val="none" w:sz="0" w:space="0" w:color="auto"/>
        <w:left w:val="none" w:sz="0" w:space="0" w:color="auto"/>
        <w:bottom w:val="none" w:sz="0" w:space="0" w:color="auto"/>
        <w:right w:val="none" w:sz="0" w:space="0" w:color="auto"/>
      </w:divBdr>
    </w:div>
    <w:div w:id="243151834">
      <w:bodyDiv w:val="1"/>
      <w:marLeft w:val="0"/>
      <w:marRight w:val="0"/>
      <w:marTop w:val="0"/>
      <w:marBottom w:val="0"/>
      <w:divBdr>
        <w:top w:val="none" w:sz="0" w:space="0" w:color="auto"/>
        <w:left w:val="none" w:sz="0" w:space="0" w:color="auto"/>
        <w:bottom w:val="none" w:sz="0" w:space="0" w:color="auto"/>
        <w:right w:val="none" w:sz="0" w:space="0" w:color="auto"/>
      </w:divBdr>
    </w:div>
    <w:div w:id="250551625">
      <w:bodyDiv w:val="1"/>
      <w:marLeft w:val="0"/>
      <w:marRight w:val="0"/>
      <w:marTop w:val="0"/>
      <w:marBottom w:val="0"/>
      <w:divBdr>
        <w:top w:val="none" w:sz="0" w:space="0" w:color="auto"/>
        <w:left w:val="none" w:sz="0" w:space="0" w:color="auto"/>
        <w:bottom w:val="none" w:sz="0" w:space="0" w:color="auto"/>
        <w:right w:val="none" w:sz="0" w:space="0" w:color="auto"/>
      </w:divBdr>
    </w:div>
    <w:div w:id="256404063">
      <w:bodyDiv w:val="1"/>
      <w:marLeft w:val="0"/>
      <w:marRight w:val="0"/>
      <w:marTop w:val="0"/>
      <w:marBottom w:val="0"/>
      <w:divBdr>
        <w:top w:val="none" w:sz="0" w:space="0" w:color="auto"/>
        <w:left w:val="none" w:sz="0" w:space="0" w:color="auto"/>
        <w:bottom w:val="none" w:sz="0" w:space="0" w:color="auto"/>
        <w:right w:val="none" w:sz="0" w:space="0" w:color="auto"/>
      </w:divBdr>
    </w:div>
    <w:div w:id="257175638">
      <w:bodyDiv w:val="1"/>
      <w:marLeft w:val="0"/>
      <w:marRight w:val="0"/>
      <w:marTop w:val="0"/>
      <w:marBottom w:val="0"/>
      <w:divBdr>
        <w:top w:val="none" w:sz="0" w:space="0" w:color="auto"/>
        <w:left w:val="none" w:sz="0" w:space="0" w:color="auto"/>
        <w:bottom w:val="none" w:sz="0" w:space="0" w:color="auto"/>
        <w:right w:val="none" w:sz="0" w:space="0" w:color="auto"/>
      </w:divBdr>
    </w:div>
    <w:div w:id="259879100">
      <w:bodyDiv w:val="1"/>
      <w:marLeft w:val="0"/>
      <w:marRight w:val="0"/>
      <w:marTop w:val="0"/>
      <w:marBottom w:val="0"/>
      <w:divBdr>
        <w:top w:val="none" w:sz="0" w:space="0" w:color="auto"/>
        <w:left w:val="none" w:sz="0" w:space="0" w:color="auto"/>
        <w:bottom w:val="none" w:sz="0" w:space="0" w:color="auto"/>
        <w:right w:val="none" w:sz="0" w:space="0" w:color="auto"/>
      </w:divBdr>
    </w:div>
    <w:div w:id="260989708">
      <w:bodyDiv w:val="1"/>
      <w:marLeft w:val="0"/>
      <w:marRight w:val="0"/>
      <w:marTop w:val="0"/>
      <w:marBottom w:val="0"/>
      <w:divBdr>
        <w:top w:val="none" w:sz="0" w:space="0" w:color="auto"/>
        <w:left w:val="none" w:sz="0" w:space="0" w:color="auto"/>
        <w:bottom w:val="none" w:sz="0" w:space="0" w:color="auto"/>
        <w:right w:val="none" w:sz="0" w:space="0" w:color="auto"/>
      </w:divBdr>
    </w:div>
    <w:div w:id="264264478">
      <w:bodyDiv w:val="1"/>
      <w:marLeft w:val="0"/>
      <w:marRight w:val="0"/>
      <w:marTop w:val="0"/>
      <w:marBottom w:val="0"/>
      <w:divBdr>
        <w:top w:val="none" w:sz="0" w:space="0" w:color="auto"/>
        <w:left w:val="none" w:sz="0" w:space="0" w:color="auto"/>
        <w:bottom w:val="none" w:sz="0" w:space="0" w:color="auto"/>
        <w:right w:val="none" w:sz="0" w:space="0" w:color="auto"/>
      </w:divBdr>
    </w:div>
    <w:div w:id="266238282">
      <w:bodyDiv w:val="1"/>
      <w:marLeft w:val="0"/>
      <w:marRight w:val="0"/>
      <w:marTop w:val="0"/>
      <w:marBottom w:val="0"/>
      <w:divBdr>
        <w:top w:val="none" w:sz="0" w:space="0" w:color="auto"/>
        <w:left w:val="none" w:sz="0" w:space="0" w:color="auto"/>
        <w:bottom w:val="none" w:sz="0" w:space="0" w:color="auto"/>
        <w:right w:val="none" w:sz="0" w:space="0" w:color="auto"/>
      </w:divBdr>
    </w:div>
    <w:div w:id="273564193">
      <w:bodyDiv w:val="1"/>
      <w:marLeft w:val="0"/>
      <w:marRight w:val="0"/>
      <w:marTop w:val="0"/>
      <w:marBottom w:val="0"/>
      <w:divBdr>
        <w:top w:val="none" w:sz="0" w:space="0" w:color="auto"/>
        <w:left w:val="none" w:sz="0" w:space="0" w:color="auto"/>
        <w:bottom w:val="none" w:sz="0" w:space="0" w:color="auto"/>
        <w:right w:val="none" w:sz="0" w:space="0" w:color="auto"/>
      </w:divBdr>
    </w:div>
    <w:div w:id="276106686">
      <w:bodyDiv w:val="1"/>
      <w:marLeft w:val="0"/>
      <w:marRight w:val="0"/>
      <w:marTop w:val="0"/>
      <w:marBottom w:val="0"/>
      <w:divBdr>
        <w:top w:val="none" w:sz="0" w:space="0" w:color="auto"/>
        <w:left w:val="none" w:sz="0" w:space="0" w:color="auto"/>
        <w:bottom w:val="none" w:sz="0" w:space="0" w:color="auto"/>
        <w:right w:val="none" w:sz="0" w:space="0" w:color="auto"/>
      </w:divBdr>
    </w:div>
    <w:div w:id="277688563">
      <w:bodyDiv w:val="1"/>
      <w:marLeft w:val="0"/>
      <w:marRight w:val="0"/>
      <w:marTop w:val="0"/>
      <w:marBottom w:val="0"/>
      <w:divBdr>
        <w:top w:val="none" w:sz="0" w:space="0" w:color="auto"/>
        <w:left w:val="none" w:sz="0" w:space="0" w:color="auto"/>
        <w:bottom w:val="none" w:sz="0" w:space="0" w:color="auto"/>
        <w:right w:val="none" w:sz="0" w:space="0" w:color="auto"/>
      </w:divBdr>
    </w:div>
    <w:div w:id="282004791">
      <w:bodyDiv w:val="1"/>
      <w:marLeft w:val="0"/>
      <w:marRight w:val="0"/>
      <w:marTop w:val="0"/>
      <w:marBottom w:val="0"/>
      <w:divBdr>
        <w:top w:val="none" w:sz="0" w:space="0" w:color="auto"/>
        <w:left w:val="none" w:sz="0" w:space="0" w:color="auto"/>
        <w:bottom w:val="none" w:sz="0" w:space="0" w:color="auto"/>
        <w:right w:val="none" w:sz="0" w:space="0" w:color="auto"/>
      </w:divBdr>
    </w:div>
    <w:div w:id="283998877">
      <w:bodyDiv w:val="1"/>
      <w:marLeft w:val="0"/>
      <w:marRight w:val="0"/>
      <w:marTop w:val="0"/>
      <w:marBottom w:val="0"/>
      <w:divBdr>
        <w:top w:val="none" w:sz="0" w:space="0" w:color="auto"/>
        <w:left w:val="none" w:sz="0" w:space="0" w:color="auto"/>
        <w:bottom w:val="none" w:sz="0" w:space="0" w:color="auto"/>
        <w:right w:val="none" w:sz="0" w:space="0" w:color="auto"/>
      </w:divBdr>
    </w:div>
    <w:div w:id="286396806">
      <w:bodyDiv w:val="1"/>
      <w:marLeft w:val="0"/>
      <w:marRight w:val="0"/>
      <w:marTop w:val="0"/>
      <w:marBottom w:val="0"/>
      <w:divBdr>
        <w:top w:val="none" w:sz="0" w:space="0" w:color="auto"/>
        <w:left w:val="none" w:sz="0" w:space="0" w:color="auto"/>
        <w:bottom w:val="none" w:sz="0" w:space="0" w:color="auto"/>
        <w:right w:val="none" w:sz="0" w:space="0" w:color="auto"/>
      </w:divBdr>
    </w:div>
    <w:div w:id="290212624">
      <w:bodyDiv w:val="1"/>
      <w:marLeft w:val="0"/>
      <w:marRight w:val="0"/>
      <w:marTop w:val="0"/>
      <w:marBottom w:val="0"/>
      <w:divBdr>
        <w:top w:val="none" w:sz="0" w:space="0" w:color="auto"/>
        <w:left w:val="none" w:sz="0" w:space="0" w:color="auto"/>
        <w:bottom w:val="none" w:sz="0" w:space="0" w:color="auto"/>
        <w:right w:val="none" w:sz="0" w:space="0" w:color="auto"/>
      </w:divBdr>
    </w:div>
    <w:div w:id="291059309">
      <w:bodyDiv w:val="1"/>
      <w:marLeft w:val="0"/>
      <w:marRight w:val="0"/>
      <w:marTop w:val="0"/>
      <w:marBottom w:val="0"/>
      <w:divBdr>
        <w:top w:val="none" w:sz="0" w:space="0" w:color="auto"/>
        <w:left w:val="none" w:sz="0" w:space="0" w:color="auto"/>
        <w:bottom w:val="none" w:sz="0" w:space="0" w:color="auto"/>
        <w:right w:val="none" w:sz="0" w:space="0" w:color="auto"/>
      </w:divBdr>
    </w:div>
    <w:div w:id="293634019">
      <w:bodyDiv w:val="1"/>
      <w:marLeft w:val="0"/>
      <w:marRight w:val="0"/>
      <w:marTop w:val="0"/>
      <w:marBottom w:val="0"/>
      <w:divBdr>
        <w:top w:val="none" w:sz="0" w:space="0" w:color="auto"/>
        <w:left w:val="none" w:sz="0" w:space="0" w:color="auto"/>
        <w:bottom w:val="none" w:sz="0" w:space="0" w:color="auto"/>
        <w:right w:val="none" w:sz="0" w:space="0" w:color="auto"/>
      </w:divBdr>
    </w:div>
    <w:div w:id="295378050">
      <w:bodyDiv w:val="1"/>
      <w:marLeft w:val="0"/>
      <w:marRight w:val="0"/>
      <w:marTop w:val="0"/>
      <w:marBottom w:val="0"/>
      <w:divBdr>
        <w:top w:val="none" w:sz="0" w:space="0" w:color="auto"/>
        <w:left w:val="none" w:sz="0" w:space="0" w:color="auto"/>
        <w:bottom w:val="none" w:sz="0" w:space="0" w:color="auto"/>
        <w:right w:val="none" w:sz="0" w:space="0" w:color="auto"/>
      </w:divBdr>
    </w:div>
    <w:div w:id="300159932">
      <w:bodyDiv w:val="1"/>
      <w:marLeft w:val="0"/>
      <w:marRight w:val="0"/>
      <w:marTop w:val="0"/>
      <w:marBottom w:val="0"/>
      <w:divBdr>
        <w:top w:val="none" w:sz="0" w:space="0" w:color="auto"/>
        <w:left w:val="none" w:sz="0" w:space="0" w:color="auto"/>
        <w:bottom w:val="none" w:sz="0" w:space="0" w:color="auto"/>
        <w:right w:val="none" w:sz="0" w:space="0" w:color="auto"/>
      </w:divBdr>
    </w:div>
    <w:div w:id="302007931">
      <w:bodyDiv w:val="1"/>
      <w:marLeft w:val="0"/>
      <w:marRight w:val="0"/>
      <w:marTop w:val="0"/>
      <w:marBottom w:val="0"/>
      <w:divBdr>
        <w:top w:val="none" w:sz="0" w:space="0" w:color="auto"/>
        <w:left w:val="none" w:sz="0" w:space="0" w:color="auto"/>
        <w:bottom w:val="none" w:sz="0" w:space="0" w:color="auto"/>
        <w:right w:val="none" w:sz="0" w:space="0" w:color="auto"/>
      </w:divBdr>
    </w:div>
    <w:div w:id="303630981">
      <w:bodyDiv w:val="1"/>
      <w:marLeft w:val="0"/>
      <w:marRight w:val="0"/>
      <w:marTop w:val="0"/>
      <w:marBottom w:val="0"/>
      <w:divBdr>
        <w:top w:val="none" w:sz="0" w:space="0" w:color="auto"/>
        <w:left w:val="none" w:sz="0" w:space="0" w:color="auto"/>
        <w:bottom w:val="none" w:sz="0" w:space="0" w:color="auto"/>
        <w:right w:val="none" w:sz="0" w:space="0" w:color="auto"/>
      </w:divBdr>
    </w:div>
    <w:div w:id="303897905">
      <w:bodyDiv w:val="1"/>
      <w:marLeft w:val="0"/>
      <w:marRight w:val="0"/>
      <w:marTop w:val="0"/>
      <w:marBottom w:val="0"/>
      <w:divBdr>
        <w:top w:val="none" w:sz="0" w:space="0" w:color="auto"/>
        <w:left w:val="none" w:sz="0" w:space="0" w:color="auto"/>
        <w:bottom w:val="none" w:sz="0" w:space="0" w:color="auto"/>
        <w:right w:val="none" w:sz="0" w:space="0" w:color="auto"/>
      </w:divBdr>
    </w:div>
    <w:div w:id="306977436">
      <w:bodyDiv w:val="1"/>
      <w:marLeft w:val="0"/>
      <w:marRight w:val="0"/>
      <w:marTop w:val="0"/>
      <w:marBottom w:val="0"/>
      <w:divBdr>
        <w:top w:val="none" w:sz="0" w:space="0" w:color="auto"/>
        <w:left w:val="none" w:sz="0" w:space="0" w:color="auto"/>
        <w:bottom w:val="none" w:sz="0" w:space="0" w:color="auto"/>
        <w:right w:val="none" w:sz="0" w:space="0" w:color="auto"/>
      </w:divBdr>
    </w:div>
    <w:div w:id="308940837">
      <w:bodyDiv w:val="1"/>
      <w:marLeft w:val="0"/>
      <w:marRight w:val="0"/>
      <w:marTop w:val="0"/>
      <w:marBottom w:val="0"/>
      <w:divBdr>
        <w:top w:val="none" w:sz="0" w:space="0" w:color="auto"/>
        <w:left w:val="none" w:sz="0" w:space="0" w:color="auto"/>
        <w:bottom w:val="none" w:sz="0" w:space="0" w:color="auto"/>
        <w:right w:val="none" w:sz="0" w:space="0" w:color="auto"/>
      </w:divBdr>
    </w:div>
    <w:div w:id="314456336">
      <w:bodyDiv w:val="1"/>
      <w:marLeft w:val="0"/>
      <w:marRight w:val="0"/>
      <w:marTop w:val="0"/>
      <w:marBottom w:val="0"/>
      <w:divBdr>
        <w:top w:val="none" w:sz="0" w:space="0" w:color="auto"/>
        <w:left w:val="none" w:sz="0" w:space="0" w:color="auto"/>
        <w:bottom w:val="none" w:sz="0" w:space="0" w:color="auto"/>
        <w:right w:val="none" w:sz="0" w:space="0" w:color="auto"/>
      </w:divBdr>
    </w:div>
    <w:div w:id="315259473">
      <w:bodyDiv w:val="1"/>
      <w:marLeft w:val="0"/>
      <w:marRight w:val="0"/>
      <w:marTop w:val="0"/>
      <w:marBottom w:val="0"/>
      <w:divBdr>
        <w:top w:val="none" w:sz="0" w:space="0" w:color="auto"/>
        <w:left w:val="none" w:sz="0" w:space="0" w:color="auto"/>
        <w:bottom w:val="none" w:sz="0" w:space="0" w:color="auto"/>
        <w:right w:val="none" w:sz="0" w:space="0" w:color="auto"/>
      </w:divBdr>
    </w:div>
    <w:div w:id="318264824">
      <w:bodyDiv w:val="1"/>
      <w:marLeft w:val="0"/>
      <w:marRight w:val="0"/>
      <w:marTop w:val="0"/>
      <w:marBottom w:val="0"/>
      <w:divBdr>
        <w:top w:val="none" w:sz="0" w:space="0" w:color="auto"/>
        <w:left w:val="none" w:sz="0" w:space="0" w:color="auto"/>
        <w:bottom w:val="none" w:sz="0" w:space="0" w:color="auto"/>
        <w:right w:val="none" w:sz="0" w:space="0" w:color="auto"/>
      </w:divBdr>
    </w:div>
    <w:div w:id="318386210">
      <w:bodyDiv w:val="1"/>
      <w:marLeft w:val="0"/>
      <w:marRight w:val="0"/>
      <w:marTop w:val="0"/>
      <w:marBottom w:val="0"/>
      <w:divBdr>
        <w:top w:val="none" w:sz="0" w:space="0" w:color="auto"/>
        <w:left w:val="none" w:sz="0" w:space="0" w:color="auto"/>
        <w:bottom w:val="none" w:sz="0" w:space="0" w:color="auto"/>
        <w:right w:val="none" w:sz="0" w:space="0" w:color="auto"/>
      </w:divBdr>
    </w:div>
    <w:div w:id="321274420">
      <w:bodyDiv w:val="1"/>
      <w:marLeft w:val="0"/>
      <w:marRight w:val="0"/>
      <w:marTop w:val="0"/>
      <w:marBottom w:val="0"/>
      <w:divBdr>
        <w:top w:val="none" w:sz="0" w:space="0" w:color="auto"/>
        <w:left w:val="none" w:sz="0" w:space="0" w:color="auto"/>
        <w:bottom w:val="none" w:sz="0" w:space="0" w:color="auto"/>
        <w:right w:val="none" w:sz="0" w:space="0" w:color="auto"/>
      </w:divBdr>
    </w:div>
    <w:div w:id="329601973">
      <w:bodyDiv w:val="1"/>
      <w:marLeft w:val="0"/>
      <w:marRight w:val="0"/>
      <w:marTop w:val="0"/>
      <w:marBottom w:val="0"/>
      <w:divBdr>
        <w:top w:val="none" w:sz="0" w:space="0" w:color="auto"/>
        <w:left w:val="none" w:sz="0" w:space="0" w:color="auto"/>
        <w:bottom w:val="none" w:sz="0" w:space="0" w:color="auto"/>
        <w:right w:val="none" w:sz="0" w:space="0" w:color="auto"/>
      </w:divBdr>
    </w:div>
    <w:div w:id="332995838">
      <w:bodyDiv w:val="1"/>
      <w:marLeft w:val="0"/>
      <w:marRight w:val="0"/>
      <w:marTop w:val="0"/>
      <w:marBottom w:val="0"/>
      <w:divBdr>
        <w:top w:val="none" w:sz="0" w:space="0" w:color="auto"/>
        <w:left w:val="none" w:sz="0" w:space="0" w:color="auto"/>
        <w:bottom w:val="none" w:sz="0" w:space="0" w:color="auto"/>
        <w:right w:val="none" w:sz="0" w:space="0" w:color="auto"/>
      </w:divBdr>
    </w:div>
    <w:div w:id="340661920">
      <w:bodyDiv w:val="1"/>
      <w:marLeft w:val="0"/>
      <w:marRight w:val="0"/>
      <w:marTop w:val="0"/>
      <w:marBottom w:val="0"/>
      <w:divBdr>
        <w:top w:val="none" w:sz="0" w:space="0" w:color="auto"/>
        <w:left w:val="none" w:sz="0" w:space="0" w:color="auto"/>
        <w:bottom w:val="none" w:sz="0" w:space="0" w:color="auto"/>
        <w:right w:val="none" w:sz="0" w:space="0" w:color="auto"/>
      </w:divBdr>
    </w:div>
    <w:div w:id="341051290">
      <w:bodyDiv w:val="1"/>
      <w:marLeft w:val="0"/>
      <w:marRight w:val="0"/>
      <w:marTop w:val="0"/>
      <w:marBottom w:val="0"/>
      <w:divBdr>
        <w:top w:val="none" w:sz="0" w:space="0" w:color="auto"/>
        <w:left w:val="none" w:sz="0" w:space="0" w:color="auto"/>
        <w:bottom w:val="none" w:sz="0" w:space="0" w:color="auto"/>
        <w:right w:val="none" w:sz="0" w:space="0" w:color="auto"/>
      </w:divBdr>
    </w:div>
    <w:div w:id="342361960">
      <w:bodyDiv w:val="1"/>
      <w:marLeft w:val="0"/>
      <w:marRight w:val="0"/>
      <w:marTop w:val="0"/>
      <w:marBottom w:val="0"/>
      <w:divBdr>
        <w:top w:val="none" w:sz="0" w:space="0" w:color="auto"/>
        <w:left w:val="none" w:sz="0" w:space="0" w:color="auto"/>
        <w:bottom w:val="none" w:sz="0" w:space="0" w:color="auto"/>
        <w:right w:val="none" w:sz="0" w:space="0" w:color="auto"/>
      </w:divBdr>
    </w:div>
    <w:div w:id="343943513">
      <w:bodyDiv w:val="1"/>
      <w:marLeft w:val="0"/>
      <w:marRight w:val="0"/>
      <w:marTop w:val="0"/>
      <w:marBottom w:val="0"/>
      <w:divBdr>
        <w:top w:val="none" w:sz="0" w:space="0" w:color="auto"/>
        <w:left w:val="none" w:sz="0" w:space="0" w:color="auto"/>
        <w:bottom w:val="none" w:sz="0" w:space="0" w:color="auto"/>
        <w:right w:val="none" w:sz="0" w:space="0" w:color="auto"/>
      </w:divBdr>
    </w:div>
    <w:div w:id="348718309">
      <w:bodyDiv w:val="1"/>
      <w:marLeft w:val="0"/>
      <w:marRight w:val="0"/>
      <w:marTop w:val="0"/>
      <w:marBottom w:val="0"/>
      <w:divBdr>
        <w:top w:val="none" w:sz="0" w:space="0" w:color="auto"/>
        <w:left w:val="none" w:sz="0" w:space="0" w:color="auto"/>
        <w:bottom w:val="none" w:sz="0" w:space="0" w:color="auto"/>
        <w:right w:val="none" w:sz="0" w:space="0" w:color="auto"/>
      </w:divBdr>
    </w:div>
    <w:div w:id="348872243">
      <w:bodyDiv w:val="1"/>
      <w:marLeft w:val="0"/>
      <w:marRight w:val="0"/>
      <w:marTop w:val="0"/>
      <w:marBottom w:val="0"/>
      <w:divBdr>
        <w:top w:val="none" w:sz="0" w:space="0" w:color="auto"/>
        <w:left w:val="none" w:sz="0" w:space="0" w:color="auto"/>
        <w:bottom w:val="none" w:sz="0" w:space="0" w:color="auto"/>
        <w:right w:val="none" w:sz="0" w:space="0" w:color="auto"/>
      </w:divBdr>
    </w:div>
    <w:div w:id="350568046">
      <w:bodyDiv w:val="1"/>
      <w:marLeft w:val="0"/>
      <w:marRight w:val="0"/>
      <w:marTop w:val="0"/>
      <w:marBottom w:val="0"/>
      <w:divBdr>
        <w:top w:val="none" w:sz="0" w:space="0" w:color="auto"/>
        <w:left w:val="none" w:sz="0" w:space="0" w:color="auto"/>
        <w:bottom w:val="none" w:sz="0" w:space="0" w:color="auto"/>
        <w:right w:val="none" w:sz="0" w:space="0" w:color="auto"/>
      </w:divBdr>
    </w:div>
    <w:div w:id="351884508">
      <w:bodyDiv w:val="1"/>
      <w:marLeft w:val="0"/>
      <w:marRight w:val="0"/>
      <w:marTop w:val="0"/>
      <w:marBottom w:val="0"/>
      <w:divBdr>
        <w:top w:val="none" w:sz="0" w:space="0" w:color="auto"/>
        <w:left w:val="none" w:sz="0" w:space="0" w:color="auto"/>
        <w:bottom w:val="none" w:sz="0" w:space="0" w:color="auto"/>
        <w:right w:val="none" w:sz="0" w:space="0" w:color="auto"/>
      </w:divBdr>
    </w:div>
    <w:div w:id="358435930">
      <w:bodyDiv w:val="1"/>
      <w:marLeft w:val="0"/>
      <w:marRight w:val="0"/>
      <w:marTop w:val="0"/>
      <w:marBottom w:val="0"/>
      <w:divBdr>
        <w:top w:val="none" w:sz="0" w:space="0" w:color="auto"/>
        <w:left w:val="none" w:sz="0" w:space="0" w:color="auto"/>
        <w:bottom w:val="none" w:sz="0" w:space="0" w:color="auto"/>
        <w:right w:val="none" w:sz="0" w:space="0" w:color="auto"/>
      </w:divBdr>
    </w:div>
    <w:div w:id="358970851">
      <w:bodyDiv w:val="1"/>
      <w:marLeft w:val="0"/>
      <w:marRight w:val="0"/>
      <w:marTop w:val="0"/>
      <w:marBottom w:val="0"/>
      <w:divBdr>
        <w:top w:val="none" w:sz="0" w:space="0" w:color="auto"/>
        <w:left w:val="none" w:sz="0" w:space="0" w:color="auto"/>
        <w:bottom w:val="none" w:sz="0" w:space="0" w:color="auto"/>
        <w:right w:val="none" w:sz="0" w:space="0" w:color="auto"/>
      </w:divBdr>
    </w:div>
    <w:div w:id="360326696">
      <w:bodyDiv w:val="1"/>
      <w:marLeft w:val="0"/>
      <w:marRight w:val="0"/>
      <w:marTop w:val="0"/>
      <w:marBottom w:val="0"/>
      <w:divBdr>
        <w:top w:val="none" w:sz="0" w:space="0" w:color="auto"/>
        <w:left w:val="none" w:sz="0" w:space="0" w:color="auto"/>
        <w:bottom w:val="none" w:sz="0" w:space="0" w:color="auto"/>
        <w:right w:val="none" w:sz="0" w:space="0" w:color="auto"/>
      </w:divBdr>
    </w:div>
    <w:div w:id="360594764">
      <w:bodyDiv w:val="1"/>
      <w:marLeft w:val="0"/>
      <w:marRight w:val="0"/>
      <w:marTop w:val="0"/>
      <w:marBottom w:val="0"/>
      <w:divBdr>
        <w:top w:val="none" w:sz="0" w:space="0" w:color="auto"/>
        <w:left w:val="none" w:sz="0" w:space="0" w:color="auto"/>
        <w:bottom w:val="none" w:sz="0" w:space="0" w:color="auto"/>
        <w:right w:val="none" w:sz="0" w:space="0" w:color="auto"/>
      </w:divBdr>
    </w:div>
    <w:div w:id="362095778">
      <w:bodyDiv w:val="1"/>
      <w:marLeft w:val="0"/>
      <w:marRight w:val="0"/>
      <w:marTop w:val="0"/>
      <w:marBottom w:val="0"/>
      <w:divBdr>
        <w:top w:val="none" w:sz="0" w:space="0" w:color="auto"/>
        <w:left w:val="none" w:sz="0" w:space="0" w:color="auto"/>
        <w:bottom w:val="none" w:sz="0" w:space="0" w:color="auto"/>
        <w:right w:val="none" w:sz="0" w:space="0" w:color="auto"/>
      </w:divBdr>
    </w:div>
    <w:div w:id="363362817">
      <w:bodyDiv w:val="1"/>
      <w:marLeft w:val="0"/>
      <w:marRight w:val="0"/>
      <w:marTop w:val="0"/>
      <w:marBottom w:val="0"/>
      <w:divBdr>
        <w:top w:val="none" w:sz="0" w:space="0" w:color="auto"/>
        <w:left w:val="none" w:sz="0" w:space="0" w:color="auto"/>
        <w:bottom w:val="none" w:sz="0" w:space="0" w:color="auto"/>
        <w:right w:val="none" w:sz="0" w:space="0" w:color="auto"/>
      </w:divBdr>
    </w:div>
    <w:div w:id="366220476">
      <w:bodyDiv w:val="1"/>
      <w:marLeft w:val="0"/>
      <w:marRight w:val="0"/>
      <w:marTop w:val="0"/>
      <w:marBottom w:val="0"/>
      <w:divBdr>
        <w:top w:val="none" w:sz="0" w:space="0" w:color="auto"/>
        <w:left w:val="none" w:sz="0" w:space="0" w:color="auto"/>
        <w:bottom w:val="none" w:sz="0" w:space="0" w:color="auto"/>
        <w:right w:val="none" w:sz="0" w:space="0" w:color="auto"/>
      </w:divBdr>
    </w:div>
    <w:div w:id="367610991">
      <w:bodyDiv w:val="1"/>
      <w:marLeft w:val="0"/>
      <w:marRight w:val="0"/>
      <w:marTop w:val="0"/>
      <w:marBottom w:val="0"/>
      <w:divBdr>
        <w:top w:val="none" w:sz="0" w:space="0" w:color="auto"/>
        <w:left w:val="none" w:sz="0" w:space="0" w:color="auto"/>
        <w:bottom w:val="none" w:sz="0" w:space="0" w:color="auto"/>
        <w:right w:val="none" w:sz="0" w:space="0" w:color="auto"/>
      </w:divBdr>
    </w:div>
    <w:div w:id="372467030">
      <w:bodyDiv w:val="1"/>
      <w:marLeft w:val="0"/>
      <w:marRight w:val="0"/>
      <w:marTop w:val="0"/>
      <w:marBottom w:val="0"/>
      <w:divBdr>
        <w:top w:val="none" w:sz="0" w:space="0" w:color="auto"/>
        <w:left w:val="none" w:sz="0" w:space="0" w:color="auto"/>
        <w:bottom w:val="none" w:sz="0" w:space="0" w:color="auto"/>
        <w:right w:val="none" w:sz="0" w:space="0" w:color="auto"/>
      </w:divBdr>
    </w:div>
    <w:div w:id="375546912">
      <w:bodyDiv w:val="1"/>
      <w:marLeft w:val="0"/>
      <w:marRight w:val="0"/>
      <w:marTop w:val="0"/>
      <w:marBottom w:val="0"/>
      <w:divBdr>
        <w:top w:val="none" w:sz="0" w:space="0" w:color="auto"/>
        <w:left w:val="none" w:sz="0" w:space="0" w:color="auto"/>
        <w:bottom w:val="none" w:sz="0" w:space="0" w:color="auto"/>
        <w:right w:val="none" w:sz="0" w:space="0" w:color="auto"/>
      </w:divBdr>
    </w:div>
    <w:div w:id="376399178">
      <w:bodyDiv w:val="1"/>
      <w:marLeft w:val="0"/>
      <w:marRight w:val="0"/>
      <w:marTop w:val="0"/>
      <w:marBottom w:val="0"/>
      <w:divBdr>
        <w:top w:val="none" w:sz="0" w:space="0" w:color="auto"/>
        <w:left w:val="none" w:sz="0" w:space="0" w:color="auto"/>
        <w:bottom w:val="none" w:sz="0" w:space="0" w:color="auto"/>
        <w:right w:val="none" w:sz="0" w:space="0" w:color="auto"/>
      </w:divBdr>
    </w:div>
    <w:div w:id="380448129">
      <w:bodyDiv w:val="1"/>
      <w:marLeft w:val="0"/>
      <w:marRight w:val="0"/>
      <w:marTop w:val="0"/>
      <w:marBottom w:val="0"/>
      <w:divBdr>
        <w:top w:val="none" w:sz="0" w:space="0" w:color="auto"/>
        <w:left w:val="none" w:sz="0" w:space="0" w:color="auto"/>
        <w:bottom w:val="none" w:sz="0" w:space="0" w:color="auto"/>
        <w:right w:val="none" w:sz="0" w:space="0" w:color="auto"/>
      </w:divBdr>
    </w:div>
    <w:div w:id="382217899">
      <w:bodyDiv w:val="1"/>
      <w:marLeft w:val="0"/>
      <w:marRight w:val="0"/>
      <w:marTop w:val="0"/>
      <w:marBottom w:val="0"/>
      <w:divBdr>
        <w:top w:val="none" w:sz="0" w:space="0" w:color="auto"/>
        <w:left w:val="none" w:sz="0" w:space="0" w:color="auto"/>
        <w:bottom w:val="none" w:sz="0" w:space="0" w:color="auto"/>
        <w:right w:val="none" w:sz="0" w:space="0" w:color="auto"/>
      </w:divBdr>
    </w:div>
    <w:div w:id="385223003">
      <w:bodyDiv w:val="1"/>
      <w:marLeft w:val="0"/>
      <w:marRight w:val="0"/>
      <w:marTop w:val="0"/>
      <w:marBottom w:val="0"/>
      <w:divBdr>
        <w:top w:val="none" w:sz="0" w:space="0" w:color="auto"/>
        <w:left w:val="none" w:sz="0" w:space="0" w:color="auto"/>
        <w:bottom w:val="none" w:sz="0" w:space="0" w:color="auto"/>
        <w:right w:val="none" w:sz="0" w:space="0" w:color="auto"/>
      </w:divBdr>
    </w:div>
    <w:div w:id="388529620">
      <w:bodyDiv w:val="1"/>
      <w:marLeft w:val="0"/>
      <w:marRight w:val="0"/>
      <w:marTop w:val="0"/>
      <w:marBottom w:val="0"/>
      <w:divBdr>
        <w:top w:val="none" w:sz="0" w:space="0" w:color="auto"/>
        <w:left w:val="none" w:sz="0" w:space="0" w:color="auto"/>
        <w:bottom w:val="none" w:sz="0" w:space="0" w:color="auto"/>
        <w:right w:val="none" w:sz="0" w:space="0" w:color="auto"/>
      </w:divBdr>
    </w:div>
    <w:div w:id="392506054">
      <w:bodyDiv w:val="1"/>
      <w:marLeft w:val="0"/>
      <w:marRight w:val="0"/>
      <w:marTop w:val="0"/>
      <w:marBottom w:val="0"/>
      <w:divBdr>
        <w:top w:val="none" w:sz="0" w:space="0" w:color="auto"/>
        <w:left w:val="none" w:sz="0" w:space="0" w:color="auto"/>
        <w:bottom w:val="none" w:sz="0" w:space="0" w:color="auto"/>
        <w:right w:val="none" w:sz="0" w:space="0" w:color="auto"/>
      </w:divBdr>
    </w:div>
    <w:div w:id="394352095">
      <w:bodyDiv w:val="1"/>
      <w:marLeft w:val="0"/>
      <w:marRight w:val="0"/>
      <w:marTop w:val="0"/>
      <w:marBottom w:val="0"/>
      <w:divBdr>
        <w:top w:val="none" w:sz="0" w:space="0" w:color="auto"/>
        <w:left w:val="none" w:sz="0" w:space="0" w:color="auto"/>
        <w:bottom w:val="none" w:sz="0" w:space="0" w:color="auto"/>
        <w:right w:val="none" w:sz="0" w:space="0" w:color="auto"/>
      </w:divBdr>
    </w:div>
    <w:div w:id="394402482">
      <w:bodyDiv w:val="1"/>
      <w:marLeft w:val="0"/>
      <w:marRight w:val="0"/>
      <w:marTop w:val="0"/>
      <w:marBottom w:val="0"/>
      <w:divBdr>
        <w:top w:val="none" w:sz="0" w:space="0" w:color="auto"/>
        <w:left w:val="none" w:sz="0" w:space="0" w:color="auto"/>
        <w:bottom w:val="none" w:sz="0" w:space="0" w:color="auto"/>
        <w:right w:val="none" w:sz="0" w:space="0" w:color="auto"/>
      </w:divBdr>
    </w:div>
    <w:div w:id="394747095">
      <w:bodyDiv w:val="1"/>
      <w:marLeft w:val="0"/>
      <w:marRight w:val="0"/>
      <w:marTop w:val="0"/>
      <w:marBottom w:val="0"/>
      <w:divBdr>
        <w:top w:val="none" w:sz="0" w:space="0" w:color="auto"/>
        <w:left w:val="none" w:sz="0" w:space="0" w:color="auto"/>
        <w:bottom w:val="none" w:sz="0" w:space="0" w:color="auto"/>
        <w:right w:val="none" w:sz="0" w:space="0" w:color="auto"/>
      </w:divBdr>
    </w:div>
    <w:div w:id="400756189">
      <w:bodyDiv w:val="1"/>
      <w:marLeft w:val="0"/>
      <w:marRight w:val="0"/>
      <w:marTop w:val="0"/>
      <w:marBottom w:val="0"/>
      <w:divBdr>
        <w:top w:val="none" w:sz="0" w:space="0" w:color="auto"/>
        <w:left w:val="none" w:sz="0" w:space="0" w:color="auto"/>
        <w:bottom w:val="none" w:sz="0" w:space="0" w:color="auto"/>
        <w:right w:val="none" w:sz="0" w:space="0" w:color="auto"/>
      </w:divBdr>
    </w:div>
    <w:div w:id="401293430">
      <w:bodyDiv w:val="1"/>
      <w:marLeft w:val="0"/>
      <w:marRight w:val="0"/>
      <w:marTop w:val="0"/>
      <w:marBottom w:val="0"/>
      <w:divBdr>
        <w:top w:val="none" w:sz="0" w:space="0" w:color="auto"/>
        <w:left w:val="none" w:sz="0" w:space="0" w:color="auto"/>
        <w:bottom w:val="none" w:sz="0" w:space="0" w:color="auto"/>
        <w:right w:val="none" w:sz="0" w:space="0" w:color="auto"/>
      </w:divBdr>
    </w:div>
    <w:div w:id="401409679">
      <w:bodyDiv w:val="1"/>
      <w:marLeft w:val="0"/>
      <w:marRight w:val="0"/>
      <w:marTop w:val="0"/>
      <w:marBottom w:val="0"/>
      <w:divBdr>
        <w:top w:val="none" w:sz="0" w:space="0" w:color="auto"/>
        <w:left w:val="none" w:sz="0" w:space="0" w:color="auto"/>
        <w:bottom w:val="none" w:sz="0" w:space="0" w:color="auto"/>
        <w:right w:val="none" w:sz="0" w:space="0" w:color="auto"/>
      </w:divBdr>
    </w:div>
    <w:div w:id="407969250">
      <w:bodyDiv w:val="1"/>
      <w:marLeft w:val="0"/>
      <w:marRight w:val="0"/>
      <w:marTop w:val="0"/>
      <w:marBottom w:val="0"/>
      <w:divBdr>
        <w:top w:val="none" w:sz="0" w:space="0" w:color="auto"/>
        <w:left w:val="none" w:sz="0" w:space="0" w:color="auto"/>
        <w:bottom w:val="none" w:sz="0" w:space="0" w:color="auto"/>
        <w:right w:val="none" w:sz="0" w:space="0" w:color="auto"/>
      </w:divBdr>
    </w:div>
    <w:div w:id="409426273">
      <w:bodyDiv w:val="1"/>
      <w:marLeft w:val="0"/>
      <w:marRight w:val="0"/>
      <w:marTop w:val="0"/>
      <w:marBottom w:val="0"/>
      <w:divBdr>
        <w:top w:val="none" w:sz="0" w:space="0" w:color="auto"/>
        <w:left w:val="none" w:sz="0" w:space="0" w:color="auto"/>
        <w:bottom w:val="none" w:sz="0" w:space="0" w:color="auto"/>
        <w:right w:val="none" w:sz="0" w:space="0" w:color="auto"/>
      </w:divBdr>
    </w:div>
    <w:div w:id="411659873">
      <w:bodyDiv w:val="1"/>
      <w:marLeft w:val="0"/>
      <w:marRight w:val="0"/>
      <w:marTop w:val="0"/>
      <w:marBottom w:val="0"/>
      <w:divBdr>
        <w:top w:val="none" w:sz="0" w:space="0" w:color="auto"/>
        <w:left w:val="none" w:sz="0" w:space="0" w:color="auto"/>
        <w:bottom w:val="none" w:sz="0" w:space="0" w:color="auto"/>
        <w:right w:val="none" w:sz="0" w:space="0" w:color="auto"/>
      </w:divBdr>
    </w:div>
    <w:div w:id="418597423">
      <w:bodyDiv w:val="1"/>
      <w:marLeft w:val="0"/>
      <w:marRight w:val="0"/>
      <w:marTop w:val="0"/>
      <w:marBottom w:val="0"/>
      <w:divBdr>
        <w:top w:val="none" w:sz="0" w:space="0" w:color="auto"/>
        <w:left w:val="none" w:sz="0" w:space="0" w:color="auto"/>
        <w:bottom w:val="none" w:sz="0" w:space="0" w:color="auto"/>
        <w:right w:val="none" w:sz="0" w:space="0" w:color="auto"/>
      </w:divBdr>
    </w:div>
    <w:div w:id="419915314">
      <w:bodyDiv w:val="1"/>
      <w:marLeft w:val="0"/>
      <w:marRight w:val="0"/>
      <w:marTop w:val="0"/>
      <w:marBottom w:val="0"/>
      <w:divBdr>
        <w:top w:val="none" w:sz="0" w:space="0" w:color="auto"/>
        <w:left w:val="none" w:sz="0" w:space="0" w:color="auto"/>
        <w:bottom w:val="none" w:sz="0" w:space="0" w:color="auto"/>
        <w:right w:val="none" w:sz="0" w:space="0" w:color="auto"/>
      </w:divBdr>
    </w:div>
    <w:div w:id="421027789">
      <w:bodyDiv w:val="1"/>
      <w:marLeft w:val="0"/>
      <w:marRight w:val="0"/>
      <w:marTop w:val="0"/>
      <w:marBottom w:val="0"/>
      <w:divBdr>
        <w:top w:val="none" w:sz="0" w:space="0" w:color="auto"/>
        <w:left w:val="none" w:sz="0" w:space="0" w:color="auto"/>
        <w:bottom w:val="none" w:sz="0" w:space="0" w:color="auto"/>
        <w:right w:val="none" w:sz="0" w:space="0" w:color="auto"/>
      </w:divBdr>
    </w:div>
    <w:div w:id="421340077">
      <w:bodyDiv w:val="1"/>
      <w:marLeft w:val="0"/>
      <w:marRight w:val="0"/>
      <w:marTop w:val="0"/>
      <w:marBottom w:val="0"/>
      <w:divBdr>
        <w:top w:val="none" w:sz="0" w:space="0" w:color="auto"/>
        <w:left w:val="none" w:sz="0" w:space="0" w:color="auto"/>
        <w:bottom w:val="none" w:sz="0" w:space="0" w:color="auto"/>
        <w:right w:val="none" w:sz="0" w:space="0" w:color="auto"/>
      </w:divBdr>
    </w:div>
    <w:div w:id="422801723">
      <w:bodyDiv w:val="1"/>
      <w:marLeft w:val="0"/>
      <w:marRight w:val="0"/>
      <w:marTop w:val="0"/>
      <w:marBottom w:val="0"/>
      <w:divBdr>
        <w:top w:val="none" w:sz="0" w:space="0" w:color="auto"/>
        <w:left w:val="none" w:sz="0" w:space="0" w:color="auto"/>
        <w:bottom w:val="none" w:sz="0" w:space="0" w:color="auto"/>
        <w:right w:val="none" w:sz="0" w:space="0" w:color="auto"/>
      </w:divBdr>
    </w:div>
    <w:div w:id="433936206">
      <w:bodyDiv w:val="1"/>
      <w:marLeft w:val="0"/>
      <w:marRight w:val="0"/>
      <w:marTop w:val="0"/>
      <w:marBottom w:val="0"/>
      <w:divBdr>
        <w:top w:val="none" w:sz="0" w:space="0" w:color="auto"/>
        <w:left w:val="none" w:sz="0" w:space="0" w:color="auto"/>
        <w:bottom w:val="none" w:sz="0" w:space="0" w:color="auto"/>
        <w:right w:val="none" w:sz="0" w:space="0" w:color="auto"/>
      </w:divBdr>
    </w:div>
    <w:div w:id="437456115">
      <w:bodyDiv w:val="1"/>
      <w:marLeft w:val="0"/>
      <w:marRight w:val="0"/>
      <w:marTop w:val="0"/>
      <w:marBottom w:val="0"/>
      <w:divBdr>
        <w:top w:val="none" w:sz="0" w:space="0" w:color="auto"/>
        <w:left w:val="none" w:sz="0" w:space="0" w:color="auto"/>
        <w:bottom w:val="none" w:sz="0" w:space="0" w:color="auto"/>
        <w:right w:val="none" w:sz="0" w:space="0" w:color="auto"/>
      </w:divBdr>
    </w:div>
    <w:div w:id="437716902">
      <w:bodyDiv w:val="1"/>
      <w:marLeft w:val="0"/>
      <w:marRight w:val="0"/>
      <w:marTop w:val="0"/>
      <w:marBottom w:val="0"/>
      <w:divBdr>
        <w:top w:val="none" w:sz="0" w:space="0" w:color="auto"/>
        <w:left w:val="none" w:sz="0" w:space="0" w:color="auto"/>
        <w:bottom w:val="none" w:sz="0" w:space="0" w:color="auto"/>
        <w:right w:val="none" w:sz="0" w:space="0" w:color="auto"/>
      </w:divBdr>
    </w:div>
    <w:div w:id="438336477">
      <w:bodyDiv w:val="1"/>
      <w:marLeft w:val="0"/>
      <w:marRight w:val="0"/>
      <w:marTop w:val="0"/>
      <w:marBottom w:val="0"/>
      <w:divBdr>
        <w:top w:val="none" w:sz="0" w:space="0" w:color="auto"/>
        <w:left w:val="none" w:sz="0" w:space="0" w:color="auto"/>
        <w:bottom w:val="none" w:sz="0" w:space="0" w:color="auto"/>
        <w:right w:val="none" w:sz="0" w:space="0" w:color="auto"/>
      </w:divBdr>
    </w:div>
    <w:div w:id="441076535">
      <w:bodyDiv w:val="1"/>
      <w:marLeft w:val="0"/>
      <w:marRight w:val="0"/>
      <w:marTop w:val="0"/>
      <w:marBottom w:val="0"/>
      <w:divBdr>
        <w:top w:val="none" w:sz="0" w:space="0" w:color="auto"/>
        <w:left w:val="none" w:sz="0" w:space="0" w:color="auto"/>
        <w:bottom w:val="none" w:sz="0" w:space="0" w:color="auto"/>
        <w:right w:val="none" w:sz="0" w:space="0" w:color="auto"/>
      </w:divBdr>
    </w:div>
    <w:div w:id="446046683">
      <w:bodyDiv w:val="1"/>
      <w:marLeft w:val="0"/>
      <w:marRight w:val="0"/>
      <w:marTop w:val="0"/>
      <w:marBottom w:val="0"/>
      <w:divBdr>
        <w:top w:val="none" w:sz="0" w:space="0" w:color="auto"/>
        <w:left w:val="none" w:sz="0" w:space="0" w:color="auto"/>
        <w:bottom w:val="none" w:sz="0" w:space="0" w:color="auto"/>
        <w:right w:val="none" w:sz="0" w:space="0" w:color="auto"/>
      </w:divBdr>
    </w:div>
    <w:div w:id="446897466">
      <w:bodyDiv w:val="1"/>
      <w:marLeft w:val="0"/>
      <w:marRight w:val="0"/>
      <w:marTop w:val="0"/>
      <w:marBottom w:val="0"/>
      <w:divBdr>
        <w:top w:val="none" w:sz="0" w:space="0" w:color="auto"/>
        <w:left w:val="none" w:sz="0" w:space="0" w:color="auto"/>
        <w:bottom w:val="none" w:sz="0" w:space="0" w:color="auto"/>
        <w:right w:val="none" w:sz="0" w:space="0" w:color="auto"/>
      </w:divBdr>
    </w:div>
    <w:div w:id="458960252">
      <w:bodyDiv w:val="1"/>
      <w:marLeft w:val="0"/>
      <w:marRight w:val="0"/>
      <w:marTop w:val="0"/>
      <w:marBottom w:val="0"/>
      <w:divBdr>
        <w:top w:val="none" w:sz="0" w:space="0" w:color="auto"/>
        <w:left w:val="none" w:sz="0" w:space="0" w:color="auto"/>
        <w:bottom w:val="none" w:sz="0" w:space="0" w:color="auto"/>
        <w:right w:val="none" w:sz="0" w:space="0" w:color="auto"/>
      </w:divBdr>
    </w:div>
    <w:div w:id="467556224">
      <w:bodyDiv w:val="1"/>
      <w:marLeft w:val="0"/>
      <w:marRight w:val="0"/>
      <w:marTop w:val="0"/>
      <w:marBottom w:val="0"/>
      <w:divBdr>
        <w:top w:val="none" w:sz="0" w:space="0" w:color="auto"/>
        <w:left w:val="none" w:sz="0" w:space="0" w:color="auto"/>
        <w:bottom w:val="none" w:sz="0" w:space="0" w:color="auto"/>
        <w:right w:val="none" w:sz="0" w:space="0" w:color="auto"/>
      </w:divBdr>
    </w:div>
    <w:div w:id="469328231">
      <w:bodyDiv w:val="1"/>
      <w:marLeft w:val="0"/>
      <w:marRight w:val="0"/>
      <w:marTop w:val="0"/>
      <w:marBottom w:val="0"/>
      <w:divBdr>
        <w:top w:val="none" w:sz="0" w:space="0" w:color="auto"/>
        <w:left w:val="none" w:sz="0" w:space="0" w:color="auto"/>
        <w:bottom w:val="none" w:sz="0" w:space="0" w:color="auto"/>
        <w:right w:val="none" w:sz="0" w:space="0" w:color="auto"/>
      </w:divBdr>
    </w:div>
    <w:div w:id="469634504">
      <w:bodyDiv w:val="1"/>
      <w:marLeft w:val="0"/>
      <w:marRight w:val="0"/>
      <w:marTop w:val="0"/>
      <w:marBottom w:val="0"/>
      <w:divBdr>
        <w:top w:val="none" w:sz="0" w:space="0" w:color="auto"/>
        <w:left w:val="none" w:sz="0" w:space="0" w:color="auto"/>
        <w:bottom w:val="none" w:sz="0" w:space="0" w:color="auto"/>
        <w:right w:val="none" w:sz="0" w:space="0" w:color="auto"/>
      </w:divBdr>
    </w:div>
    <w:div w:id="473573094">
      <w:bodyDiv w:val="1"/>
      <w:marLeft w:val="0"/>
      <w:marRight w:val="0"/>
      <w:marTop w:val="0"/>
      <w:marBottom w:val="0"/>
      <w:divBdr>
        <w:top w:val="none" w:sz="0" w:space="0" w:color="auto"/>
        <w:left w:val="none" w:sz="0" w:space="0" w:color="auto"/>
        <w:bottom w:val="none" w:sz="0" w:space="0" w:color="auto"/>
        <w:right w:val="none" w:sz="0" w:space="0" w:color="auto"/>
      </w:divBdr>
    </w:div>
    <w:div w:id="475419855">
      <w:bodyDiv w:val="1"/>
      <w:marLeft w:val="0"/>
      <w:marRight w:val="0"/>
      <w:marTop w:val="0"/>
      <w:marBottom w:val="0"/>
      <w:divBdr>
        <w:top w:val="none" w:sz="0" w:space="0" w:color="auto"/>
        <w:left w:val="none" w:sz="0" w:space="0" w:color="auto"/>
        <w:bottom w:val="none" w:sz="0" w:space="0" w:color="auto"/>
        <w:right w:val="none" w:sz="0" w:space="0" w:color="auto"/>
      </w:divBdr>
    </w:div>
    <w:div w:id="481965722">
      <w:bodyDiv w:val="1"/>
      <w:marLeft w:val="0"/>
      <w:marRight w:val="0"/>
      <w:marTop w:val="0"/>
      <w:marBottom w:val="0"/>
      <w:divBdr>
        <w:top w:val="none" w:sz="0" w:space="0" w:color="auto"/>
        <w:left w:val="none" w:sz="0" w:space="0" w:color="auto"/>
        <w:bottom w:val="none" w:sz="0" w:space="0" w:color="auto"/>
        <w:right w:val="none" w:sz="0" w:space="0" w:color="auto"/>
      </w:divBdr>
    </w:div>
    <w:div w:id="483591484">
      <w:bodyDiv w:val="1"/>
      <w:marLeft w:val="0"/>
      <w:marRight w:val="0"/>
      <w:marTop w:val="0"/>
      <w:marBottom w:val="0"/>
      <w:divBdr>
        <w:top w:val="none" w:sz="0" w:space="0" w:color="auto"/>
        <w:left w:val="none" w:sz="0" w:space="0" w:color="auto"/>
        <w:bottom w:val="none" w:sz="0" w:space="0" w:color="auto"/>
        <w:right w:val="none" w:sz="0" w:space="0" w:color="auto"/>
      </w:divBdr>
    </w:div>
    <w:div w:id="487401244">
      <w:bodyDiv w:val="1"/>
      <w:marLeft w:val="0"/>
      <w:marRight w:val="0"/>
      <w:marTop w:val="0"/>
      <w:marBottom w:val="0"/>
      <w:divBdr>
        <w:top w:val="none" w:sz="0" w:space="0" w:color="auto"/>
        <w:left w:val="none" w:sz="0" w:space="0" w:color="auto"/>
        <w:bottom w:val="none" w:sz="0" w:space="0" w:color="auto"/>
        <w:right w:val="none" w:sz="0" w:space="0" w:color="auto"/>
      </w:divBdr>
    </w:div>
    <w:div w:id="489181434">
      <w:bodyDiv w:val="1"/>
      <w:marLeft w:val="0"/>
      <w:marRight w:val="0"/>
      <w:marTop w:val="0"/>
      <w:marBottom w:val="0"/>
      <w:divBdr>
        <w:top w:val="none" w:sz="0" w:space="0" w:color="auto"/>
        <w:left w:val="none" w:sz="0" w:space="0" w:color="auto"/>
        <w:bottom w:val="none" w:sz="0" w:space="0" w:color="auto"/>
        <w:right w:val="none" w:sz="0" w:space="0" w:color="auto"/>
      </w:divBdr>
    </w:div>
    <w:div w:id="490219824">
      <w:bodyDiv w:val="1"/>
      <w:marLeft w:val="0"/>
      <w:marRight w:val="0"/>
      <w:marTop w:val="0"/>
      <w:marBottom w:val="0"/>
      <w:divBdr>
        <w:top w:val="none" w:sz="0" w:space="0" w:color="auto"/>
        <w:left w:val="none" w:sz="0" w:space="0" w:color="auto"/>
        <w:bottom w:val="none" w:sz="0" w:space="0" w:color="auto"/>
        <w:right w:val="none" w:sz="0" w:space="0" w:color="auto"/>
      </w:divBdr>
    </w:div>
    <w:div w:id="495609994">
      <w:bodyDiv w:val="1"/>
      <w:marLeft w:val="0"/>
      <w:marRight w:val="0"/>
      <w:marTop w:val="0"/>
      <w:marBottom w:val="0"/>
      <w:divBdr>
        <w:top w:val="none" w:sz="0" w:space="0" w:color="auto"/>
        <w:left w:val="none" w:sz="0" w:space="0" w:color="auto"/>
        <w:bottom w:val="none" w:sz="0" w:space="0" w:color="auto"/>
        <w:right w:val="none" w:sz="0" w:space="0" w:color="auto"/>
      </w:divBdr>
    </w:div>
    <w:div w:id="496967426">
      <w:bodyDiv w:val="1"/>
      <w:marLeft w:val="0"/>
      <w:marRight w:val="0"/>
      <w:marTop w:val="0"/>
      <w:marBottom w:val="0"/>
      <w:divBdr>
        <w:top w:val="none" w:sz="0" w:space="0" w:color="auto"/>
        <w:left w:val="none" w:sz="0" w:space="0" w:color="auto"/>
        <w:bottom w:val="none" w:sz="0" w:space="0" w:color="auto"/>
        <w:right w:val="none" w:sz="0" w:space="0" w:color="auto"/>
      </w:divBdr>
    </w:div>
    <w:div w:id="498352756">
      <w:bodyDiv w:val="1"/>
      <w:marLeft w:val="0"/>
      <w:marRight w:val="0"/>
      <w:marTop w:val="0"/>
      <w:marBottom w:val="0"/>
      <w:divBdr>
        <w:top w:val="none" w:sz="0" w:space="0" w:color="auto"/>
        <w:left w:val="none" w:sz="0" w:space="0" w:color="auto"/>
        <w:bottom w:val="none" w:sz="0" w:space="0" w:color="auto"/>
        <w:right w:val="none" w:sz="0" w:space="0" w:color="auto"/>
      </w:divBdr>
    </w:div>
    <w:div w:id="501972742">
      <w:bodyDiv w:val="1"/>
      <w:marLeft w:val="0"/>
      <w:marRight w:val="0"/>
      <w:marTop w:val="0"/>
      <w:marBottom w:val="0"/>
      <w:divBdr>
        <w:top w:val="none" w:sz="0" w:space="0" w:color="auto"/>
        <w:left w:val="none" w:sz="0" w:space="0" w:color="auto"/>
        <w:bottom w:val="none" w:sz="0" w:space="0" w:color="auto"/>
        <w:right w:val="none" w:sz="0" w:space="0" w:color="auto"/>
      </w:divBdr>
    </w:div>
    <w:div w:id="504244722">
      <w:bodyDiv w:val="1"/>
      <w:marLeft w:val="0"/>
      <w:marRight w:val="0"/>
      <w:marTop w:val="0"/>
      <w:marBottom w:val="0"/>
      <w:divBdr>
        <w:top w:val="none" w:sz="0" w:space="0" w:color="auto"/>
        <w:left w:val="none" w:sz="0" w:space="0" w:color="auto"/>
        <w:bottom w:val="none" w:sz="0" w:space="0" w:color="auto"/>
        <w:right w:val="none" w:sz="0" w:space="0" w:color="auto"/>
      </w:divBdr>
    </w:div>
    <w:div w:id="504710403">
      <w:bodyDiv w:val="1"/>
      <w:marLeft w:val="0"/>
      <w:marRight w:val="0"/>
      <w:marTop w:val="0"/>
      <w:marBottom w:val="0"/>
      <w:divBdr>
        <w:top w:val="none" w:sz="0" w:space="0" w:color="auto"/>
        <w:left w:val="none" w:sz="0" w:space="0" w:color="auto"/>
        <w:bottom w:val="none" w:sz="0" w:space="0" w:color="auto"/>
        <w:right w:val="none" w:sz="0" w:space="0" w:color="auto"/>
      </w:divBdr>
    </w:div>
    <w:div w:id="505167182">
      <w:bodyDiv w:val="1"/>
      <w:marLeft w:val="0"/>
      <w:marRight w:val="0"/>
      <w:marTop w:val="0"/>
      <w:marBottom w:val="0"/>
      <w:divBdr>
        <w:top w:val="none" w:sz="0" w:space="0" w:color="auto"/>
        <w:left w:val="none" w:sz="0" w:space="0" w:color="auto"/>
        <w:bottom w:val="none" w:sz="0" w:space="0" w:color="auto"/>
        <w:right w:val="none" w:sz="0" w:space="0" w:color="auto"/>
      </w:divBdr>
    </w:div>
    <w:div w:id="513305909">
      <w:bodyDiv w:val="1"/>
      <w:marLeft w:val="0"/>
      <w:marRight w:val="0"/>
      <w:marTop w:val="0"/>
      <w:marBottom w:val="0"/>
      <w:divBdr>
        <w:top w:val="none" w:sz="0" w:space="0" w:color="auto"/>
        <w:left w:val="none" w:sz="0" w:space="0" w:color="auto"/>
        <w:bottom w:val="none" w:sz="0" w:space="0" w:color="auto"/>
        <w:right w:val="none" w:sz="0" w:space="0" w:color="auto"/>
      </w:divBdr>
    </w:div>
    <w:div w:id="519586831">
      <w:bodyDiv w:val="1"/>
      <w:marLeft w:val="0"/>
      <w:marRight w:val="0"/>
      <w:marTop w:val="0"/>
      <w:marBottom w:val="0"/>
      <w:divBdr>
        <w:top w:val="none" w:sz="0" w:space="0" w:color="auto"/>
        <w:left w:val="none" w:sz="0" w:space="0" w:color="auto"/>
        <w:bottom w:val="none" w:sz="0" w:space="0" w:color="auto"/>
        <w:right w:val="none" w:sz="0" w:space="0" w:color="auto"/>
      </w:divBdr>
    </w:div>
    <w:div w:id="536891537">
      <w:bodyDiv w:val="1"/>
      <w:marLeft w:val="0"/>
      <w:marRight w:val="0"/>
      <w:marTop w:val="0"/>
      <w:marBottom w:val="0"/>
      <w:divBdr>
        <w:top w:val="none" w:sz="0" w:space="0" w:color="auto"/>
        <w:left w:val="none" w:sz="0" w:space="0" w:color="auto"/>
        <w:bottom w:val="none" w:sz="0" w:space="0" w:color="auto"/>
        <w:right w:val="none" w:sz="0" w:space="0" w:color="auto"/>
      </w:divBdr>
    </w:div>
    <w:div w:id="539322475">
      <w:bodyDiv w:val="1"/>
      <w:marLeft w:val="0"/>
      <w:marRight w:val="0"/>
      <w:marTop w:val="0"/>
      <w:marBottom w:val="0"/>
      <w:divBdr>
        <w:top w:val="none" w:sz="0" w:space="0" w:color="auto"/>
        <w:left w:val="none" w:sz="0" w:space="0" w:color="auto"/>
        <w:bottom w:val="none" w:sz="0" w:space="0" w:color="auto"/>
        <w:right w:val="none" w:sz="0" w:space="0" w:color="auto"/>
      </w:divBdr>
    </w:div>
    <w:div w:id="539785840">
      <w:bodyDiv w:val="1"/>
      <w:marLeft w:val="0"/>
      <w:marRight w:val="0"/>
      <w:marTop w:val="0"/>
      <w:marBottom w:val="0"/>
      <w:divBdr>
        <w:top w:val="none" w:sz="0" w:space="0" w:color="auto"/>
        <w:left w:val="none" w:sz="0" w:space="0" w:color="auto"/>
        <w:bottom w:val="none" w:sz="0" w:space="0" w:color="auto"/>
        <w:right w:val="none" w:sz="0" w:space="0" w:color="auto"/>
      </w:divBdr>
    </w:div>
    <w:div w:id="541092618">
      <w:bodyDiv w:val="1"/>
      <w:marLeft w:val="0"/>
      <w:marRight w:val="0"/>
      <w:marTop w:val="0"/>
      <w:marBottom w:val="0"/>
      <w:divBdr>
        <w:top w:val="none" w:sz="0" w:space="0" w:color="auto"/>
        <w:left w:val="none" w:sz="0" w:space="0" w:color="auto"/>
        <w:bottom w:val="none" w:sz="0" w:space="0" w:color="auto"/>
        <w:right w:val="none" w:sz="0" w:space="0" w:color="auto"/>
      </w:divBdr>
    </w:div>
    <w:div w:id="544292999">
      <w:bodyDiv w:val="1"/>
      <w:marLeft w:val="0"/>
      <w:marRight w:val="0"/>
      <w:marTop w:val="0"/>
      <w:marBottom w:val="0"/>
      <w:divBdr>
        <w:top w:val="none" w:sz="0" w:space="0" w:color="auto"/>
        <w:left w:val="none" w:sz="0" w:space="0" w:color="auto"/>
        <w:bottom w:val="none" w:sz="0" w:space="0" w:color="auto"/>
        <w:right w:val="none" w:sz="0" w:space="0" w:color="auto"/>
      </w:divBdr>
    </w:div>
    <w:div w:id="549266779">
      <w:bodyDiv w:val="1"/>
      <w:marLeft w:val="0"/>
      <w:marRight w:val="0"/>
      <w:marTop w:val="0"/>
      <w:marBottom w:val="0"/>
      <w:divBdr>
        <w:top w:val="none" w:sz="0" w:space="0" w:color="auto"/>
        <w:left w:val="none" w:sz="0" w:space="0" w:color="auto"/>
        <w:bottom w:val="none" w:sz="0" w:space="0" w:color="auto"/>
        <w:right w:val="none" w:sz="0" w:space="0" w:color="auto"/>
      </w:divBdr>
    </w:div>
    <w:div w:id="549464456">
      <w:bodyDiv w:val="1"/>
      <w:marLeft w:val="0"/>
      <w:marRight w:val="0"/>
      <w:marTop w:val="0"/>
      <w:marBottom w:val="0"/>
      <w:divBdr>
        <w:top w:val="none" w:sz="0" w:space="0" w:color="auto"/>
        <w:left w:val="none" w:sz="0" w:space="0" w:color="auto"/>
        <w:bottom w:val="none" w:sz="0" w:space="0" w:color="auto"/>
        <w:right w:val="none" w:sz="0" w:space="0" w:color="auto"/>
      </w:divBdr>
    </w:div>
    <w:div w:id="552011146">
      <w:bodyDiv w:val="1"/>
      <w:marLeft w:val="0"/>
      <w:marRight w:val="0"/>
      <w:marTop w:val="0"/>
      <w:marBottom w:val="0"/>
      <w:divBdr>
        <w:top w:val="none" w:sz="0" w:space="0" w:color="auto"/>
        <w:left w:val="none" w:sz="0" w:space="0" w:color="auto"/>
        <w:bottom w:val="none" w:sz="0" w:space="0" w:color="auto"/>
        <w:right w:val="none" w:sz="0" w:space="0" w:color="auto"/>
      </w:divBdr>
    </w:div>
    <w:div w:id="554897803">
      <w:bodyDiv w:val="1"/>
      <w:marLeft w:val="0"/>
      <w:marRight w:val="0"/>
      <w:marTop w:val="0"/>
      <w:marBottom w:val="0"/>
      <w:divBdr>
        <w:top w:val="none" w:sz="0" w:space="0" w:color="auto"/>
        <w:left w:val="none" w:sz="0" w:space="0" w:color="auto"/>
        <w:bottom w:val="none" w:sz="0" w:space="0" w:color="auto"/>
        <w:right w:val="none" w:sz="0" w:space="0" w:color="auto"/>
      </w:divBdr>
    </w:div>
    <w:div w:id="562372467">
      <w:bodyDiv w:val="1"/>
      <w:marLeft w:val="0"/>
      <w:marRight w:val="0"/>
      <w:marTop w:val="0"/>
      <w:marBottom w:val="0"/>
      <w:divBdr>
        <w:top w:val="none" w:sz="0" w:space="0" w:color="auto"/>
        <w:left w:val="none" w:sz="0" w:space="0" w:color="auto"/>
        <w:bottom w:val="none" w:sz="0" w:space="0" w:color="auto"/>
        <w:right w:val="none" w:sz="0" w:space="0" w:color="auto"/>
      </w:divBdr>
    </w:div>
    <w:div w:id="563956032">
      <w:bodyDiv w:val="1"/>
      <w:marLeft w:val="0"/>
      <w:marRight w:val="0"/>
      <w:marTop w:val="0"/>
      <w:marBottom w:val="0"/>
      <w:divBdr>
        <w:top w:val="none" w:sz="0" w:space="0" w:color="auto"/>
        <w:left w:val="none" w:sz="0" w:space="0" w:color="auto"/>
        <w:bottom w:val="none" w:sz="0" w:space="0" w:color="auto"/>
        <w:right w:val="none" w:sz="0" w:space="0" w:color="auto"/>
      </w:divBdr>
    </w:div>
    <w:div w:id="577206759">
      <w:bodyDiv w:val="1"/>
      <w:marLeft w:val="0"/>
      <w:marRight w:val="0"/>
      <w:marTop w:val="0"/>
      <w:marBottom w:val="0"/>
      <w:divBdr>
        <w:top w:val="none" w:sz="0" w:space="0" w:color="auto"/>
        <w:left w:val="none" w:sz="0" w:space="0" w:color="auto"/>
        <w:bottom w:val="none" w:sz="0" w:space="0" w:color="auto"/>
        <w:right w:val="none" w:sz="0" w:space="0" w:color="auto"/>
      </w:divBdr>
    </w:div>
    <w:div w:id="582374891">
      <w:bodyDiv w:val="1"/>
      <w:marLeft w:val="0"/>
      <w:marRight w:val="0"/>
      <w:marTop w:val="0"/>
      <w:marBottom w:val="0"/>
      <w:divBdr>
        <w:top w:val="none" w:sz="0" w:space="0" w:color="auto"/>
        <w:left w:val="none" w:sz="0" w:space="0" w:color="auto"/>
        <w:bottom w:val="none" w:sz="0" w:space="0" w:color="auto"/>
        <w:right w:val="none" w:sz="0" w:space="0" w:color="auto"/>
      </w:divBdr>
    </w:div>
    <w:div w:id="583345611">
      <w:bodyDiv w:val="1"/>
      <w:marLeft w:val="0"/>
      <w:marRight w:val="0"/>
      <w:marTop w:val="0"/>
      <w:marBottom w:val="0"/>
      <w:divBdr>
        <w:top w:val="none" w:sz="0" w:space="0" w:color="auto"/>
        <w:left w:val="none" w:sz="0" w:space="0" w:color="auto"/>
        <w:bottom w:val="none" w:sz="0" w:space="0" w:color="auto"/>
        <w:right w:val="none" w:sz="0" w:space="0" w:color="auto"/>
      </w:divBdr>
    </w:div>
    <w:div w:id="583805992">
      <w:bodyDiv w:val="1"/>
      <w:marLeft w:val="0"/>
      <w:marRight w:val="0"/>
      <w:marTop w:val="0"/>
      <w:marBottom w:val="0"/>
      <w:divBdr>
        <w:top w:val="none" w:sz="0" w:space="0" w:color="auto"/>
        <w:left w:val="none" w:sz="0" w:space="0" w:color="auto"/>
        <w:bottom w:val="none" w:sz="0" w:space="0" w:color="auto"/>
        <w:right w:val="none" w:sz="0" w:space="0" w:color="auto"/>
      </w:divBdr>
    </w:div>
    <w:div w:id="584076048">
      <w:bodyDiv w:val="1"/>
      <w:marLeft w:val="0"/>
      <w:marRight w:val="0"/>
      <w:marTop w:val="0"/>
      <w:marBottom w:val="0"/>
      <w:divBdr>
        <w:top w:val="none" w:sz="0" w:space="0" w:color="auto"/>
        <w:left w:val="none" w:sz="0" w:space="0" w:color="auto"/>
        <w:bottom w:val="none" w:sz="0" w:space="0" w:color="auto"/>
        <w:right w:val="none" w:sz="0" w:space="0" w:color="auto"/>
      </w:divBdr>
    </w:div>
    <w:div w:id="590285728">
      <w:bodyDiv w:val="1"/>
      <w:marLeft w:val="0"/>
      <w:marRight w:val="0"/>
      <w:marTop w:val="0"/>
      <w:marBottom w:val="0"/>
      <w:divBdr>
        <w:top w:val="none" w:sz="0" w:space="0" w:color="auto"/>
        <w:left w:val="none" w:sz="0" w:space="0" w:color="auto"/>
        <w:bottom w:val="none" w:sz="0" w:space="0" w:color="auto"/>
        <w:right w:val="none" w:sz="0" w:space="0" w:color="auto"/>
      </w:divBdr>
    </w:div>
    <w:div w:id="594897502">
      <w:bodyDiv w:val="1"/>
      <w:marLeft w:val="0"/>
      <w:marRight w:val="0"/>
      <w:marTop w:val="0"/>
      <w:marBottom w:val="0"/>
      <w:divBdr>
        <w:top w:val="none" w:sz="0" w:space="0" w:color="auto"/>
        <w:left w:val="none" w:sz="0" w:space="0" w:color="auto"/>
        <w:bottom w:val="none" w:sz="0" w:space="0" w:color="auto"/>
        <w:right w:val="none" w:sz="0" w:space="0" w:color="auto"/>
      </w:divBdr>
    </w:div>
    <w:div w:id="602299938">
      <w:bodyDiv w:val="1"/>
      <w:marLeft w:val="0"/>
      <w:marRight w:val="0"/>
      <w:marTop w:val="0"/>
      <w:marBottom w:val="0"/>
      <w:divBdr>
        <w:top w:val="none" w:sz="0" w:space="0" w:color="auto"/>
        <w:left w:val="none" w:sz="0" w:space="0" w:color="auto"/>
        <w:bottom w:val="none" w:sz="0" w:space="0" w:color="auto"/>
        <w:right w:val="none" w:sz="0" w:space="0" w:color="auto"/>
      </w:divBdr>
    </w:div>
    <w:div w:id="604263889">
      <w:bodyDiv w:val="1"/>
      <w:marLeft w:val="0"/>
      <w:marRight w:val="0"/>
      <w:marTop w:val="0"/>
      <w:marBottom w:val="0"/>
      <w:divBdr>
        <w:top w:val="none" w:sz="0" w:space="0" w:color="auto"/>
        <w:left w:val="none" w:sz="0" w:space="0" w:color="auto"/>
        <w:bottom w:val="none" w:sz="0" w:space="0" w:color="auto"/>
        <w:right w:val="none" w:sz="0" w:space="0" w:color="auto"/>
      </w:divBdr>
    </w:div>
    <w:div w:id="610476117">
      <w:bodyDiv w:val="1"/>
      <w:marLeft w:val="0"/>
      <w:marRight w:val="0"/>
      <w:marTop w:val="0"/>
      <w:marBottom w:val="0"/>
      <w:divBdr>
        <w:top w:val="none" w:sz="0" w:space="0" w:color="auto"/>
        <w:left w:val="none" w:sz="0" w:space="0" w:color="auto"/>
        <w:bottom w:val="none" w:sz="0" w:space="0" w:color="auto"/>
        <w:right w:val="none" w:sz="0" w:space="0" w:color="auto"/>
      </w:divBdr>
    </w:div>
    <w:div w:id="611133024">
      <w:bodyDiv w:val="1"/>
      <w:marLeft w:val="0"/>
      <w:marRight w:val="0"/>
      <w:marTop w:val="0"/>
      <w:marBottom w:val="0"/>
      <w:divBdr>
        <w:top w:val="none" w:sz="0" w:space="0" w:color="auto"/>
        <w:left w:val="none" w:sz="0" w:space="0" w:color="auto"/>
        <w:bottom w:val="none" w:sz="0" w:space="0" w:color="auto"/>
        <w:right w:val="none" w:sz="0" w:space="0" w:color="auto"/>
      </w:divBdr>
    </w:div>
    <w:div w:id="612983504">
      <w:bodyDiv w:val="1"/>
      <w:marLeft w:val="0"/>
      <w:marRight w:val="0"/>
      <w:marTop w:val="0"/>
      <w:marBottom w:val="0"/>
      <w:divBdr>
        <w:top w:val="none" w:sz="0" w:space="0" w:color="auto"/>
        <w:left w:val="none" w:sz="0" w:space="0" w:color="auto"/>
        <w:bottom w:val="none" w:sz="0" w:space="0" w:color="auto"/>
        <w:right w:val="none" w:sz="0" w:space="0" w:color="auto"/>
      </w:divBdr>
    </w:div>
    <w:div w:id="615873859">
      <w:bodyDiv w:val="1"/>
      <w:marLeft w:val="0"/>
      <w:marRight w:val="0"/>
      <w:marTop w:val="0"/>
      <w:marBottom w:val="0"/>
      <w:divBdr>
        <w:top w:val="none" w:sz="0" w:space="0" w:color="auto"/>
        <w:left w:val="none" w:sz="0" w:space="0" w:color="auto"/>
        <w:bottom w:val="none" w:sz="0" w:space="0" w:color="auto"/>
        <w:right w:val="none" w:sz="0" w:space="0" w:color="auto"/>
      </w:divBdr>
    </w:div>
    <w:div w:id="618997718">
      <w:bodyDiv w:val="1"/>
      <w:marLeft w:val="0"/>
      <w:marRight w:val="0"/>
      <w:marTop w:val="0"/>
      <w:marBottom w:val="0"/>
      <w:divBdr>
        <w:top w:val="none" w:sz="0" w:space="0" w:color="auto"/>
        <w:left w:val="none" w:sz="0" w:space="0" w:color="auto"/>
        <w:bottom w:val="none" w:sz="0" w:space="0" w:color="auto"/>
        <w:right w:val="none" w:sz="0" w:space="0" w:color="auto"/>
      </w:divBdr>
    </w:div>
    <w:div w:id="621033573">
      <w:bodyDiv w:val="1"/>
      <w:marLeft w:val="0"/>
      <w:marRight w:val="0"/>
      <w:marTop w:val="0"/>
      <w:marBottom w:val="0"/>
      <w:divBdr>
        <w:top w:val="none" w:sz="0" w:space="0" w:color="auto"/>
        <w:left w:val="none" w:sz="0" w:space="0" w:color="auto"/>
        <w:bottom w:val="none" w:sz="0" w:space="0" w:color="auto"/>
        <w:right w:val="none" w:sz="0" w:space="0" w:color="auto"/>
      </w:divBdr>
    </w:div>
    <w:div w:id="623999414">
      <w:bodyDiv w:val="1"/>
      <w:marLeft w:val="0"/>
      <w:marRight w:val="0"/>
      <w:marTop w:val="0"/>
      <w:marBottom w:val="0"/>
      <w:divBdr>
        <w:top w:val="none" w:sz="0" w:space="0" w:color="auto"/>
        <w:left w:val="none" w:sz="0" w:space="0" w:color="auto"/>
        <w:bottom w:val="none" w:sz="0" w:space="0" w:color="auto"/>
        <w:right w:val="none" w:sz="0" w:space="0" w:color="auto"/>
      </w:divBdr>
    </w:div>
    <w:div w:id="631137274">
      <w:bodyDiv w:val="1"/>
      <w:marLeft w:val="0"/>
      <w:marRight w:val="0"/>
      <w:marTop w:val="0"/>
      <w:marBottom w:val="0"/>
      <w:divBdr>
        <w:top w:val="none" w:sz="0" w:space="0" w:color="auto"/>
        <w:left w:val="none" w:sz="0" w:space="0" w:color="auto"/>
        <w:bottom w:val="none" w:sz="0" w:space="0" w:color="auto"/>
        <w:right w:val="none" w:sz="0" w:space="0" w:color="auto"/>
      </w:divBdr>
    </w:div>
    <w:div w:id="641346200">
      <w:bodyDiv w:val="1"/>
      <w:marLeft w:val="0"/>
      <w:marRight w:val="0"/>
      <w:marTop w:val="0"/>
      <w:marBottom w:val="0"/>
      <w:divBdr>
        <w:top w:val="none" w:sz="0" w:space="0" w:color="auto"/>
        <w:left w:val="none" w:sz="0" w:space="0" w:color="auto"/>
        <w:bottom w:val="none" w:sz="0" w:space="0" w:color="auto"/>
        <w:right w:val="none" w:sz="0" w:space="0" w:color="auto"/>
      </w:divBdr>
    </w:div>
    <w:div w:id="643315530">
      <w:bodyDiv w:val="1"/>
      <w:marLeft w:val="0"/>
      <w:marRight w:val="0"/>
      <w:marTop w:val="0"/>
      <w:marBottom w:val="0"/>
      <w:divBdr>
        <w:top w:val="none" w:sz="0" w:space="0" w:color="auto"/>
        <w:left w:val="none" w:sz="0" w:space="0" w:color="auto"/>
        <w:bottom w:val="none" w:sz="0" w:space="0" w:color="auto"/>
        <w:right w:val="none" w:sz="0" w:space="0" w:color="auto"/>
      </w:divBdr>
    </w:div>
    <w:div w:id="654604040">
      <w:bodyDiv w:val="1"/>
      <w:marLeft w:val="0"/>
      <w:marRight w:val="0"/>
      <w:marTop w:val="0"/>
      <w:marBottom w:val="0"/>
      <w:divBdr>
        <w:top w:val="none" w:sz="0" w:space="0" w:color="auto"/>
        <w:left w:val="none" w:sz="0" w:space="0" w:color="auto"/>
        <w:bottom w:val="none" w:sz="0" w:space="0" w:color="auto"/>
        <w:right w:val="none" w:sz="0" w:space="0" w:color="auto"/>
      </w:divBdr>
    </w:div>
    <w:div w:id="657225262">
      <w:bodyDiv w:val="1"/>
      <w:marLeft w:val="0"/>
      <w:marRight w:val="0"/>
      <w:marTop w:val="0"/>
      <w:marBottom w:val="0"/>
      <w:divBdr>
        <w:top w:val="none" w:sz="0" w:space="0" w:color="auto"/>
        <w:left w:val="none" w:sz="0" w:space="0" w:color="auto"/>
        <w:bottom w:val="none" w:sz="0" w:space="0" w:color="auto"/>
        <w:right w:val="none" w:sz="0" w:space="0" w:color="auto"/>
      </w:divBdr>
    </w:div>
    <w:div w:id="658848333">
      <w:bodyDiv w:val="1"/>
      <w:marLeft w:val="0"/>
      <w:marRight w:val="0"/>
      <w:marTop w:val="0"/>
      <w:marBottom w:val="0"/>
      <w:divBdr>
        <w:top w:val="none" w:sz="0" w:space="0" w:color="auto"/>
        <w:left w:val="none" w:sz="0" w:space="0" w:color="auto"/>
        <w:bottom w:val="none" w:sz="0" w:space="0" w:color="auto"/>
        <w:right w:val="none" w:sz="0" w:space="0" w:color="auto"/>
      </w:divBdr>
    </w:div>
    <w:div w:id="666904403">
      <w:bodyDiv w:val="1"/>
      <w:marLeft w:val="0"/>
      <w:marRight w:val="0"/>
      <w:marTop w:val="0"/>
      <w:marBottom w:val="0"/>
      <w:divBdr>
        <w:top w:val="none" w:sz="0" w:space="0" w:color="auto"/>
        <w:left w:val="none" w:sz="0" w:space="0" w:color="auto"/>
        <w:bottom w:val="none" w:sz="0" w:space="0" w:color="auto"/>
        <w:right w:val="none" w:sz="0" w:space="0" w:color="auto"/>
      </w:divBdr>
    </w:div>
    <w:div w:id="672682556">
      <w:bodyDiv w:val="1"/>
      <w:marLeft w:val="0"/>
      <w:marRight w:val="0"/>
      <w:marTop w:val="0"/>
      <w:marBottom w:val="0"/>
      <w:divBdr>
        <w:top w:val="none" w:sz="0" w:space="0" w:color="auto"/>
        <w:left w:val="none" w:sz="0" w:space="0" w:color="auto"/>
        <w:bottom w:val="none" w:sz="0" w:space="0" w:color="auto"/>
        <w:right w:val="none" w:sz="0" w:space="0" w:color="auto"/>
      </w:divBdr>
    </w:div>
    <w:div w:id="672755974">
      <w:bodyDiv w:val="1"/>
      <w:marLeft w:val="0"/>
      <w:marRight w:val="0"/>
      <w:marTop w:val="0"/>
      <w:marBottom w:val="0"/>
      <w:divBdr>
        <w:top w:val="none" w:sz="0" w:space="0" w:color="auto"/>
        <w:left w:val="none" w:sz="0" w:space="0" w:color="auto"/>
        <w:bottom w:val="none" w:sz="0" w:space="0" w:color="auto"/>
        <w:right w:val="none" w:sz="0" w:space="0" w:color="auto"/>
      </w:divBdr>
    </w:div>
    <w:div w:id="672879028">
      <w:bodyDiv w:val="1"/>
      <w:marLeft w:val="0"/>
      <w:marRight w:val="0"/>
      <w:marTop w:val="0"/>
      <w:marBottom w:val="0"/>
      <w:divBdr>
        <w:top w:val="none" w:sz="0" w:space="0" w:color="auto"/>
        <w:left w:val="none" w:sz="0" w:space="0" w:color="auto"/>
        <w:bottom w:val="none" w:sz="0" w:space="0" w:color="auto"/>
        <w:right w:val="none" w:sz="0" w:space="0" w:color="auto"/>
      </w:divBdr>
    </w:div>
    <w:div w:id="674770859">
      <w:bodyDiv w:val="1"/>
      <w:marLeft w:val="0"/>
      <w:marRight w:val="0"/>
      <w:marTop w:val="0"/>
      <w:marBottom w:val="0"/>
      <w:divBdr>
        <w:top w:val="none" w:sz="0" w:space="0" w:color="auto"/>
        <w:left w:val="none" w:sz="0" w:space="0" w:color="auto"/>
        <w:bottom w:val="none" w:sz="0" w:space="0" w:color="auto"/>
        <w:right w:val="none" w:sz="0" w:space="0" w:color="auto"/>
      </w:divBdr>
    </w:div>
    <w:div w:id="678121040">
      <w:bodyDiv w:val="1"/>
      <w:marLeft w:val="0"/>
      <w:marRight w:val="0"/>
      <w:marTop w:val="0"/>
      <w:marBottom w:val="0"/>
      <w:divBdr>
        <w:top w:val="none" w:sz="0" w:space="0" w:color="auto"/>
        <w:left w:val="none" w:sz="0" w:space="0" w:color="auto"/>
        <w:bottom w:val="none" w:sz="0" w:space="0" w:color="auto"/>
        <w:right w:val="none" w:sz="0" w:space="0" w:color="auto"/>
      </w:divBdr>
    </w:div>
    <w:div w:id="683553634">
      <w:bodyDiv w:val="1"/>
      <w:marLeft w:val="0"/>
      <w:marRight w:val="0"/>
      <w:marTop w:val="0"/>
      <w:marBottom w:val="0"/>
      <w:divBdr>
        <w:top w:val="none" w:sz="0" w:space="0" w:color="auto"/>
        <w:left w:val="none" w:sz="0" w:space="0" w:color="auto"/>
        <w:bottom w:val="none" w:sz="0" w:space="0" w:color="auto"/>
        <w:right w:val="none" w:sz="0" w:space="0" w:color="auto"/>
      </w:divBdr>
    </w:div>
    <w:div w:id="685130807">
      <w:bodyDiv w:val="1"/>
      <w:marLeft w:val="0"/>
      <w:marRight w:val="0"/>
      <w:marTop w:val="0"/>
      <w:marBottom w:val="0"/>
      <w:divBdr>
        <w:top w:val="none" w:sz="0" w:space="0" w:color="auto"/>
        <w:left w:val="none" w:sz="0" w:space="0" w:color="auto"/>
        <w:bottom w:val="none" w:sz="0" w:space="0" w:color="auto"/>
        <w:right w:val="none" w:sz="0" w:space="0" w:color="auto"/>
      </w:divBdr>
    </w:div>
    <w:div w:id="688486694">
      <w:bodyDiv w:val="1"/>
      <w:marLeft w:val="0"/>
      <w:marRight w:val="0"/>
      <w:marTop w:val="0"/>
      <w:marBottom w:val="0"/>
      <w:divBdr>
        <w:top w:val="none" w:sz="0" w:space="0" w:color="auto"/>
        <w:left w:val="none" w:sz="0" w:space="0" w:color="auto"/>
        <w:bottom w:val="none" w:sz="0" w:space="0" w:color="auto"/>
        <w:right w:val="none" w:sz="0" w:space="0" w:color="auto"/>
      </w:divBdr>
    </w:div>
    <w:div w:id="699741799">
      <w:bodyDiv w:val="1"/>
      <w:marLeft w:val="0"/>
      <w:marRight w:val="0"/>
      <w:marTop w:val="0"/>
      <w:marBottom w:val="0"/>
      <w:divBdr>
        <w:top w:val="none" w:sz="0" w:space="0" w:color="auto"/>
        <w:left w:val="none" w:sz="0" w:space="0" w:color="auto"/>
        <w:bottom w:val="none" w:sz="0" w:space="0" w:color="auto"/>
        <w:right w:val="none" w:sz="0" w:space="0" w:color="auto"/>
      </w:divBdr>
    </w:div>
    <w:div w:id="700672659">
      <w:bodyDiv w:val="1"/>
      <w:marLeft w:val="0"/>
      <w:marRight w:val="0"/>
      <w:marTop w:val="0"/>
      <w:marBottom w:val="0"/>
      <w:divBdr>
        <w:top w:val="none" w:sz="0" w:space="0" w:color="auto"/>
        <w:left w:val="none" w:sz="0" w:space="0" w:color="auto"/>
        <w:bottom w:val="none" w:sz="0" w:space="0" w:color="auto"/>
        <w:right w:val="none" w:sz="0" w:space="0" w:color="auto"/>
      </w:divBdr>
    </w:div>
    <w:div w:id="706567616">
      <w:bodyDiv w:val="1"/>
      <w:marLeft w:val="0"/>
      <w:marRight w:val="0"/>
      <w:marTop w:val="0"/>
      <w:marBottom w:val="0"/>
      <w:divBdr>
        <w:top w:val="none" w:sz="0" w:space="0" w:color="auto"/>
        <w:left w:val="none" w:sz="0" w:space="0" w:color="auto"/>
        <w:bottom w:val="none" w:sz="0" w:space="0" w:color="auto"/>
        <w:right w:val="none" w:sz="0" w:space="0" w:color="auto"/>
      </w:divBdr>
    </w:div>
    <w:div w:id="706875574">
      <w:bodyDiv w:val="1"/>
      <w:marLeft w:val="0"/>
      <w:marRight w:val="0"/>
      <w:marTop w:val="0"/>
      <w:marBottom w:val="0"/>
      <w:divBdr>
        <w:top w:val="none" w:sz="0" w:space="0" w:color="auto"/>
        <w:left w:val="none" w:sz="0" w:space="0" w:color="auto"/>
        <w:bottom w:val="none" w:sz="0" w:space="0" w:color="auto"/>
        <w:right w:val="none" w:sz="0" w:space="0" w:color="auto"/>
      </w:divBdr>
    </w:div>
    <w:div w:id="715010300">
      <w:bodyDiv w:val="1"/>
      <w:marLeft w:val="0"/>
      <w:marRight w:val="0"/>
      <w:marTop w:val="0"/>
      <w:marBottom w:val="0"/>
      <w:divBdr>
        <w:top w:val="none" w:sz="0" w:space="0" w:color="auto"/>
        <w:left w:val="none" w:sz="0" w:space="0" w:color="auto"/>
        <w:bottom w:val="none" w:sz="0" w:space="0" w:color="auto"/>
        <w:right w:val="none" w:sz="0" w:space="0" w:color="auto"/>
      </w:divBdr>
    </w:div>
    <w:div w:id="717971593">
      <w:bodyDiv w:val="1"/>
      <w:marLeft w:val="0"/>
      <w:marRight w:val="0"/>
      <w:marTop w:val="0"/>
      <w:marBottom w:val="0"/>
      <w:divBdr>
        <w:top w:val="none" w:sz="0" w:space="0" w:color="auto"/>
        <w:left w:val="none" w:sz="0" w:space="0" w:color="auto"/>
        <w:bottom w:val="none" w:sz="0" w:space="0" w:color="auto"/>
        <w:right w:val="none" w:sz="0" w:space="0" w:color="auto"/>
      </w:divBdr>
    </w:div>
    <w:div w:id="718555119">
      <w:bodyDiv w:val="1"/>
      <w:marLeft w:val="0"/>
      <w:marRight w:val="0"/>
      <w:marTop w:val="0"/>
      <w:marBottom w:val="0"/>
      <w:divBdr>
        <w:top w:val="none" w:sz="0" w:space="0" w:color="auto"/>
        <w:left w:val="none" w:sz="0" w:space="0" w:color="auto"/>
        <w:bottom w:val="none" w:sz="0" w:space="0" w:color="auto"/>
        <w:right w:val="none" w:sz="0" w:space="0" w:color="auto"/>
      </w:divBdr>
    </w:div>
    <w:div w:id="724257361">
      <w:bodyDiv w:val="1"/>
      <w:marLeft w:val="0"/>
      <w:marRight w:val="0"/>
      <w:marTop w:val="0"/>
      <w:marBottom w:val="0"/>
      <w:divBdr>
        <w:top w:val="none" w:sz="0" w:space="0" w:color="auto"/>
        <w:left w:val="none" w:sz="0" w:space="0" w:color="auto"/>
        <w:bottom w:val="none" w:sz="0" w:space="0" w:color="auto"/>
        <w:right w:val="none" w:sz="0" w:space="0" w:color="auto"/>
      </w:divBdr>
    </w:div>
    <w:div w:id="729499479">
      <w:bodyDiv w:val="1"/>
      <w:marLeft w:val="0"/>
      <w:marRight w:val="0"/>
      <w:marTop w:val="0"/>
      <w:marBottom w:val="0"/>
      <w:divBdr>
        <w:top w:val="none" w:sz="0" w:space="0" w:color="auto"/>
        <w:left w:val="none" w:sz="0" w:space="0" w:color="auto"/>
        <w:bottom w:val="none" w:sz="0" w:space="0" w:color="auto"/>
        <w:right w:val="none" w:sz="0" w:space="0" w:color="auto"/>
      </w:divBdr>
    </w:div>
    <w:div w:id="735249073">
      <w:bodyDiv w:val="1"/>
      <w:marLeft w:val="0"/>
      <w:marRight w:val="0"/>
      <w:marTop w:val="0"/>
      <w:marBottom w:val="0"/>
      <w:divBdr>
        <w:top w:val="none" w:sz="0" w:space="0" w:color="auto"/>
        <w:left w:val="none" w:sz="0" w:space="0" w:color="auto"/>
        <w:bottom w:val="none" w:sz="0" w:space="0" w:color="auto"/>
        <w:right w:val="none" w:sz="0" w:space="0" w:color="auto"/>
      </w:divBdr>
    </w:div>
    <w:div w:id="752629293">
      <w:bodyDiv w:val="1"/>
      <w:marLeft w:val="0"/>
      <w:marRight w:val="0"/>
      <w:marTop w:val="0"/>
      <w:marBottom w:val="0"/>
      <w:divBdr>
        <w:top w:val="none" w:sz="0" w:space="0" w:color="auto"/>
        <w:left w:val="none" w:sz="0" w:space="0" w:color="auto"/>
        <w:bottom w:val="none" w:sz="0" w:space="0" w:color="auto"/>
        <w:right w:val="none" w:sz="0" w:space="0" w:color="auto"/>
      </w:divBdr>
    </w:div>
    <w:div w:id="758526156">
      <w:bodyDiv w:val="1"/>
      <w:marLeft w:val="0"/>
      <w:marRight w:val="0"/>
      <w:marTop w:val="0"/>
      <w:marBottom w:val="0"/>
      <w:divBdr>
        <w:top w:val="none" w:sz="0" w:space="0" w:color="auto"/>
        <w:left w:val="none" w:sz="0" w:space="0" w:color="auto"/>
        <w:bottom w:val="none" w:sz="0" w:space="0" w:color="auto"/>
        <w:right w:val="none" w:sz="0" w:space="0" w:color="auto"/>
      </w:divBdr>
    </w:div>
    <w:div w:id="773986692">
      <w:bodyDiv w:val="1"/>
      <w:marLeft w:val="0"/>
      <w:marRight w:val="0"/>
      <w:marTop w:val="0"/>
      <w:marBottom w:val="0"/>
      <w:divBdr>
        <w:top w:val="none" w:sz="0" w:space="0" w:color="auto"/>
        <w:left w:val="none" w:sz="0" w:space="0" w:color="auto"/>
        <w:bottom w:val="none" w:sz="0" w:space="0" w:color="auto"/>
        <w:right w:val="none" w:sz="0" w:space="0" w:color="auto"/>
      </w:divBdr>
    </w:div>
    <w:div w:id="776868597">
      <w:bodyDiv w:val="1"/>
      <w:marLeft w:val="0"/>
      <w:marRight w:val="0"/>
      <w:marTop w:val="0"/>
      <w:marBottom w:val="0"/>
      <w:divBdr>
        <w:top w:val="none" w:sz="0" w:space="0" w:color="auto"/>
        <w:left w:val="none" w:sz="0" w:space="0" w:color="auto"/>
        <w:bottom w:val="none" w:sz="0" w:space="0" w:color="auto"/>
        <w:right w:val="none" w:sz="0" w:space="0" w:color="auto"/>
      </w:divBdr>
    </w:div>
    <w:div w:id="786967287">
      <w:bodyDiv w:val="1"/>
      <w:marLeft w:val="0"/>
      <w:marRight w:val="0"/>
      <w:marTop w:val="0"/>
      <w:marBottom w:val="0"/>
      <w:divBdr>
        <w:top w:val="none" w:sz="0" w:space="0" w:color="auto"/>
        <w:left w:val="none" w:sz="0" w:space="0" w:color="auto"/>
        <w:bottom w:val="none" w:sz="0" w:space="0" w:color="auto"/>
        <w:right w:val="none" w:sz="0" w:space="0" w:color="auto"/>
      </w:divBdr>
    </w:div>
    <w:div w:id="791636622">
      <w:bodyDiv w:val="1"/>
      <w:marLeft w:val="0"/>
      <w:marRight w:val="0"/>
      <w:marTop w:val="0"/>
      <w:marBottom w:val="0"/>
      <w:divBdr>
        <w:top w:val="none" w:sz="0" w:space="0" w:color="auto"/>
        <w:left w:val="none" w:sz="0" w:space="0" w:color="auto"/>
        <w:bottom w:val="none" w:sz="0" w:space="0" w:color="auto"/>
        <w:right w:val="none" w:sz="0" w:space="0" w:color="auto"/>
      </w:divBdr>
    </w:div>
    <w:div w:id="798694050">
      <w:bodyDiv w:val="1"/>
      <w:marLeft w:val="0"/>
      <w:marRight w:val="0"/>
      <w:marTop w:val="0"/>
      <w:marBottom w:val="0"/>
      <w:divBdr>
        <w:top w:val="none" w:sz="0" w:space="0" w:color="auto"/>
        <w:left w:val="none" w:sz="0" w:space="0" w:color="auto"/>
        <w:bottom w:val="none" w:sz="0" w:space="0" w:color="auto"/>
        <w:right w:val="none" w:sz="0" w:space="0" w:color="auto"/>
      </w:divBdr>
    </w:div>
    <w:div w:id="808325863">
      <w:bodyDiv w:val="1"/>
      <w:marLeft w:val="0"/>
      <w:marRight w:val="0"/>
      <w:marTop w:val="0"/>
      <w:marBottom w:val="0"/>
      <w:divBdr>
        <w:top w:val="none" w:sz="0" w:space="0" w:color="auto"/>
        <w:left w:val="none" w:sz="0" w:space="0" w:color="auto"/>
        <w:bottom w:val="none" w:sz="0" w:space="0" w:color="auto"/>
        <w:right w:val="none" w:sz="0" w:space="0" w:color="auto"/>
      </w:divBdr>
    </w:div>
    <w:div w:id="810485638">
      <w:bodyDiv w:val="1"/>
      <w:marLeft w:val="0"/>
      <w:marRight w:val="0"/>
      <w:marTop w:val="0"/>
      <w:marBottom w:val="0"/>
      <w:divBdr>
        <w:top w:val="none" w:sz="0" w:space="0" w:color="auto"/>
        <w:left w:val="none" w:sz="0" w:space="0" w:color="auto"/>
        <w:bottom w:val="none" w:sz="0" w:space="0" w:color="auto"/>
        <w:right w:val="none" w:sz="0" w:space="0" w:color="auto"/>
      </w:divBdr>
    </w:div>
    <w:div w:id="817844261">
      <w:bodyDiv w:val="1"/>
      <w:marLeft w:val="0"/>
      <w:marRight w:val="0"/>
      <w:marTop w:val="0"/>
      <w:marBottom w:val="0"/>
      <w:divBdr>
        <w:top w:val="none" w:sz="0" w:space="0" w:color="auto"/>
        <w:left w:val="none" w:sz="0" w:space="0" w:color="auto"/>
        <w:bottom w:val="none" w:sz="0" w:space="0" w:color="auto"/>
        <w:right w:val="none" w:sz="0" w:space="0" w:color="auto"/>
      </w:divBdr>
    </w:div>
    <w:div w:id="817919759">
      <w:bodyDiv w:val="1"/>
      <w:marLeft w:val="0"/>
      <w:marRight w:val="0"/>
      <w:marTop w:val="0"/>
      <w:marBottom w:val="0"/>
      <w:divBdr>
        <w:top w:val="none" w:sz="0" w:space="0" w:color="auto"/>
        <w:left w:val="none" w:sz="0" w:space="0" w:color="auto"/>
        <w:bottom w:val="none" w:sz="0" w:space="0" w:color="auto"/>
        <w:right w:val="none" w:sz="0" w:space="0" w:color="auto"/>
      </w:divBdr>
    </w:div>
    <w:div w:id="818156850">
      <w:bodyDiv w:val="1"/>
      <w:marLeft w:val="0"/>
      <w:marRight w:val="0"/>
      <w:marTop w:val="0"/>
      <w:marBottom w:val="0"/>
      <w:divBdr>
        <w:top w:val="none" w:sz="0" w:space="0" w:color="auto"/>
        <w:left w:val="none" w:sz="0" w:space="0" w:color="auto"/>
        <w:bottom w:val="none" w:sz="0" w:space="0" w:color="auto"/>
        <w:right w:val="none" w:sz="0" w:space="0" w:color="auto"/>
      </w:divBdr>
    </w:div>
    <w:div w:id="821312170">
      <w:bodyDiv w:val="1"/>
      <w:marLeft w:val="0"/>
      <w:marRight w:val="0"/>
      <w:marTop w:val="0"/>
      <w:marBottom w:val="0"/>
      <w:divBdr>
        <w:top w:val="none" w:sz="0" w:space="0" w:color="auto"/>
        <w:left w:val="none" w:sz="0" w:space="0" w:color="auto"/>
        <w:bottom w:val="none" w:sz="0" w:space="0" w:color="auto"/>
        <w:right w:val="none" w:sz="0" w:space="0" w:color="auto"/>
      </w:divBdr>
    </w:div>
    <w:div w:id="823358063">
      <w:bodyDiv w:val="1"/>
      <w:marLeft w:val="0"/>
      <w:marRight w:val="0"/>
      <w:marTop w:val="0"/>
      <w:marBottom w:val="0"/>
      <w:divBdr>
        <w:top w:val="none" w:sz="0" w:space="0" w:color="auto"/>
        <w:left w:val="none" w:sz="0" w:space="0" w:color="auto"/>
        <w:bottom w:val="none" w:sz="0" w:space="0" w:color="auto"/>
        <w:right w:val="none" w:sz="0" w:space="0" w:color="auto"/>
      </w:divBdr>
    </w:div>
    <w:div w:id="824972092">
      <w:bodyDiv w:val="1"/>
      <w:marLeft w:val="0"/>
      <w:marRight w:val="0"/>
      <w:marTop w:val="0"/>
      <w:marBottom w:val="0"/>
      <w:divBdr>
        <w:top w:val="none" w:sz="0" w:space="0" w:color="auto"/>
        <w:left w:val="none" w:sz="0" w:space="0" w:color="auto"/>
        <w:bottom w:val="none" w:sz="0" w:space="0" w:color="auto"/>
        <w:right w:val="none" w:sz="0" w:space="0" w:color="auto"/>
      </w:divBdr>
    </w:div>
    <w:div w:id="825820987">
      <w:bodyDiv w:val="1"/>
      <w:marLeft w:val="0"/>
      <w:marRight w:val="0"/>
      <w:marTop w:val="0"/>
      <w:marBottom w:val="0"/>
      <w:divBdr>
        <w:top w:val="none" w:sz="0" w:space="0" w:color="auto"/>
        <w:left w:val="none" w:sz="0" w:space="0" w:color="auto"/>
        <w:bottom w:val="none" w:sz="0" w:space="0" w:color="auto"/>
        <w:right w:val="none" w:sz="0" w:space="0" w:color="auto"/>
      </w:divBdr>
    </w:div>
    <w:div w:id="836073654">
      <w:bodyDiv w:val="1"/>
      <w:marLeft w:val="0"/>
      <w:marRight w:val="0"/>
      <w:marTop w:val="0"/>
      <w:marBottom w:val="0"/>
      <w:divBdr>
        <w:top w:val="none" w:sz="0" w:space="0" w:color="auto"/>
        <w:left w:val="none" w:sz="0" w:space="0" w:color="auto"/>
        <w:bottom w:val="none" w:sz="0" w:space="0" w:color="auto"/>
        <w:right w:val="none" w:sz="0" w:space="0" w:color="auto"/>
      </w:divBdr>
    </w:div>
    <w:div w:id="837767213">
      <w:bodyDiv w:val="1"/>
      <w:marLeft w:val="0"/>
      <w:marRight w:val="0"/>
      <w:marTop w:val="0"/>
      <w:marBottom w:val="0"/>
      <w:divBdr>
        <w:top w:val="none" w:sz="0" w:space="0" w:color="auto"/>
        <w:left w:val="none" w:sz="0" w:space="0" w:color="auto"/>
        <w:bottom w:val="none" w:sz="0" w:space="0" w:color="auto"/>
        <w:right w:val="none" w:sz="0" w:space="0" w:color="auto"/>
      </w:divBdr>
    </w:div>
    <w:div w:id="839656036">
      <w:bodyDiv w:val="1"/>
      <w:marLeft w:val="0"/>
      <w:marRight w:val="0"/>
      <w:marTop w:val="0"/>
      <w:marBottom w:val="0"/>
      <w:divBdr>
        <w:top w:val="none" w:sz="0" w:space="0" w:color="auto"/>
        <w:left w:val="none" w:sz="0" w:space="0" w:color="auto"/>
        <w:bottom w:val="none" w:sz="0" w:space="0" w:color="auto"/>
        <w:right w:val="none" w:sz="0" w:space="0" w:color="auto"/>
      </w:divBdr>
    </w:div>
    <w:div w:id="849566317">
      <w:bodyDiv w:val="1"/>
      <w:marLeft w:val="0"/>
      <w:marRight w:val="0"/>
      <w:marTop w:val="0"/>
      <w:marBottom w:val="0"/>
      <w:divBdr>
        <w:top w:val="none" w:sz="0" w:space="0" w:color="auto"/>
        <w:left w:val="none" w:sz="0" w:space="0" w:color="auto"/>
        <w:bottom w:val="none" w:sz="0" w:space="0" w:color="auto"/>
        <w:right w:val="none" w:sz="0" w:space="0" w:color="auto"/>
      </w:divBdr>
    </w:div>
    <w:div w:id="853762466">
      <w:bodyDiv w:val="1"/>
      <w:marLeft w:val="0"/>
      <w:marRight w:val="0"/>
      <w:marTop w:val="0"/>
      <w:marBottom w:val="0"/>
      <w:divBdr>
        <w:top w:val="none" w:sz="0" w:space="0" w:color="auto"/>
        <w:left w:val="none" w:sz="0" w:space="0" w:color="auto"/>
        <w:bottom w:val="none" w:sz="0" w:space="0" w:color="auto"/>
        <w:right w:val="none" w:sz="0" w:space="0" w:color="auto"/>
      </w:divBdr>
    </w:div>
    <w:div w:id="856770577">
      <w:bodyDiv w:val="1"/>
      <w:marLeft w:val="0"/>
      <w:marRight w:val="0"/>
      <w:marTop w:val="0"/>
      <w:marBottom w:val="0"/>
      <w:divBdr>
        <w:top w:val="none" w:sz="0" w:space="0" w:color="auto"/>
        <w:left w:val="none" w:sz="0" w:space="0" w:color="auto"/>
        <w:bottom w:val="none" w:sz="0" w:space="0" w:color="auto"/>
        <w:right w:val="none" w:sz="0" w:space="0" w:color="auto"/>
      </w:divBdr>
    </w:div>
    <w:div w:id="859009076">
      <w:bodyDiv w:val="1"/>
      <w:marLeft w:val="0"/>
      <w:marRight w:val="0"/>
      <w:marTop w:val="0"/>
      <w:marBottom w:val="0"/>
      <w:divBdr>
        <w:top w:val="none" w:sz="0" w:space="0" w:color="auto"/>
        <w:left w:val="none" w:sz="0" w:space="0" w:color="auto"/>
        <w:bottom w:val="none" w:sz="0" w:space="0" w:color="auto"/>
        <w:right w:val="none" w:sz="0" w:space="0" w:color="auto"/>
      </w:divBdr>
    </w:div>
    <w:div w:id="861475806">
      <w:bodyDiv w:val="1"/>
      <w:marLeft w:val="0"/>
      <w:marRight w:val="0"/>
      <w:marTop w:val="0"/>
      <w:marBottom w:val="0"/>
      <w:divBdr>
        <w:top w:val="none" w:sz="0" w:space="0" w:color="auto"/>
        <w:left w:val="none" w:sz="0" w:space="0" w:color="auto"/>
        <w:bottom w:val="none" w:sz="0" w:space="0" w:color="auto"/>
        <w:right w:val="none" w:sz="0" w:space="0" w:color="auto"/>
      </w:divBdr>
    </w:div>
    <w:div w:id="861743610">
      <w:bodyDiv w:val="1"/>
      <w:marLeft w:val="0"/>
      <w:marRight w:val="0"/>
      <w:marTop w:val="0"/>
      <w:marBottom w:val="0"/>
      <w:divBdr>
        <w:top w:val="none" w:sz="0" w:space="0" w:color="auto"/>
        <w:left w:val="none" w:sz="0" w:space="0" w:color="auto"/>
        <w:bottom w:val="none" w:sz="0" w:space="0" w:color="auto"/>
        <w:right w:val="none" w:sz="0" w:space="0" w:color="auto"/>
      </w:divBdr>
    </w:div>
    <w:div w:id="862935826">
      <w:bodyDiv w:val="1"/>
      <w:marLeft w:val="0"/>
      <w:marRight w:val="0"/>
      <w:marTop w:val="0"/>
      <w:marBottom w:val="0"/>
      <w:divBdr>
        <w:top w:val="none" w:sz="0" w:space="0" w:color="auto"/>
        <w:left w:val="none" w:sz="0" w:space="0" w:color="auto"/>
        <w:bottom w:val="none" w:sz="0" w:space="0" w:color="auto"/>
        <w:right w:val="none" w:sz="0" w:space="0" w:color="auto"/>
      </w:divBdr>
    </w:div>
    <w:div w:id="864751468">
      <w:bodyDiv w:val="1"/>
      <w:marLeft w:val="0"/>
      <w:marRight w:val="0"/>
      <w:marTop w:val="0"/>
      <w:marBottom w:val="0"/>
      <w:divBdr>
        <w:top w:val="none" w:sz="0" w:space="0" w:color="auto"/>
        <w:left w:val="none" w:sz="0" w:space="0" w:color="auto"/>
        <w:bottom w:val="none" w:sz="0" w:space="0" w:color="auto"/>
        <w:right w:val="none" w:sz="0" w:space="0" w:color="auto"/>
      </w:divBdr>
    </w:div>
    <w:div w:id="871841437">
      <w:bodyDiv w:val="1"/>
      <w:marLeft w:val="0"/>
      <w:marRight w:val="0"/>
      <w:marTop w:val="0"/>
      <w:marBottom w:val="0"/>
      <w:divBdr>
        <w:top w:val="none" w:sz="0" w:space="0" w:color="auto"/>
        <w:left w:val="none" w:sz="0" w:space="0" w:color="auto"/>
        <w:bottom w:val="none" w:sz="0" w:space="0" w:color="auto"/>
        <w:right w:val="none" w:sz="0" w:space="0" w:color="auto"/>
      </w:divBdr>
    </w:div>
    <w:div w:id="884102695">
      <w:bodyDiv w:val="1"/>
      <w:marLeft w:val="0"/>
      <w:marRight w:val="0"/>
      <w:marTop w:val="0"/>
      <w:marBottom w:val="0"/>
      <w:divBdr>
        <w:top w:val="none" w:sz="0" w:space="0" w:color="auto"/>
        <w:left w:val="none" w:sz="0" w:space="0" w:color="auto"/>
        <w:bottom w:val="none" w:sz="0" w:space="0" w:color="auto"/>
        <w:right w:val="none" w:sz="0" w:space="0" w:color="auto"/>
      </w:divBdr>
    </w:div>
    <w:div w:id="885335591">
      <w:bodyDiv w:val="1"/>
      <w:marLeft w:val="0"/>
      <w:marRight w:val="0"/>
      <w:marTop w:val="0"/>
      <w:marBottom w:val="0"/>
      <w:divBdr>
        <w:top w:val="none" w:sz="0" w:space="0" w:color="auto"/>
        <w:left w:val="none" w:sz="0" w:space="0" w:color="auto"/>
        <w:bottom w:val="none" w:sz="0" w:space="0" w:color="auto"/>
        <w:right w:val="none" w:sz="0" w:space="0" w:color="auto"/>
      </w:divBdr>
    </w:div>
    <w:div w:id="886530431">
      <w:bodyDiv w:val="1"/>
      <w:marLeft w:val="0"/>
      <w:marRight w:val="0"/>
      <w:marTop w:val="0"/>
      <w:marBottom w:val="0"/>
      <w:divBdr>
        <w:top w:val="none" w:sz="0" w:space="0" w:color="auto"/>
        <w:left w:val="none" w:sz="0" w:space="0" w:color="auto"/>
        <w:bottom w:val="none" w:sz="0" w:space="0" w:color="auto"/>
        <w:right w:val="none" w:sz="0" w:space="0" w:color="auto"/>
      </w:divBdr>
    </w:div>
    <w:div w:id="888803260">
      <w:bodyDiv w:val="1"/>
      <w:marLeft w:val="0"/>
      <w:marRight w:val="0"/>
      <w:marTop w:val="0"/>
      <w:marBottom w:val="0"/>
      <w:divBdr>
        <w:top w:val="none" w:sz="0" w:space="0" w:color="auto"/>
        <w:left w:val="none" w:sz="0" w:space="0" w:color="auto"/>
        <w:bottom w:val="none" w:sz="0" w:space="0" w:color="auto"/>
        <w:right w:val="none" w:sz="0" w:space="0" w:color="auto"/>
      </w:divBdr>
    </w:div>
    <w:div w:id="890845111">
      <w:bodyDiv w:val="1"/>
      <w:marLeft w:val="0"/>
      <w:marRight w:val="0"/>
      <w:marTop w:val="0"/>
      <w:marBottom w:val="0"/>
      <w:divBdr>
        <w:top w:val="none" w:sz="0" w:space="0" w:color="auto"/>
        <w:left w:val="none" w:sz="0" w:space="0" w:color="auto"/>
        <w:bottom w:val="none" w:sz="0" w:space="0" w:color="auto"/>
        <w:right w:val="none" w:sz="0" w:space="0" w:color="auto"/>
      </w:divBdr>
    </w:div>
    <w:div w:id="891310130">
      <w:bodyDiv w:val="1"/>
      <w:marLeft w:val="0"/>
      <w:marRight w:val="0"/>
      <w:marTop w:val="0"/>
      <w:marBottom w:val="0"/>
      <w:divBdr>
        <w:top w:val="none" w:sz="0" w:space="0" w:color="auto"/>
        <w:left w:val="none" w:sz="0" w:space="0" w:color="auto"/>
        <w:bottom w:val="none" w:sz="0" w:space="0" w:color="auto"/>
        <w:right w:val="none" w:sz="0" w:space="0" w:color="auto"/>
      </w:divBdr>
    </w:div>
    <w:div w:id="894198581">
      <w:bodyDiv w:val="1"/>
      <w:marLeft w:val="0"/>
      <w:marRight w:val="0"/>
      <w:marTop w:val="0"/>
      <w:marBottom w:val="0"/>
      <w:divBdr>
        <w:top w:val="none" w:sz="0" w:space="0" w:color="auto"/>
        <w:left w:val="none" w:sz="0" w:space="0" w:color="auto"/>
        <w:bottom w:val="none" w:sz="0" w:space="0" w:color="auto"/>
        <w:right w:val="none" w:sz="0" w:space="0" w:color="auto"/>
      </w:divBdr>
    </w:div>
    <w:div w:id="896630193">
      <w:bodyDiv w:val="1"/>
      <w:marLeft w:val="0"/>
      <w:marRight w:val="0"/>
      <w:marTop w:val="0"/>
      <w:marBottom w:val="0"/>
      <w:divBdr>
        <w:top w:val="none" w:sz="0" w:space="0" w:color="auto"/>
        <w:left w:val="none" w:sz="0" w:space="0" w:color="auto"/>
        <w:bottom w:val="none" w:sz="0" w:space="0" w:color="auto"/>
        <w:right w:val="none" w:sz="0" w:space="0" w:color="auto"/>
      </w:divBdr>
    </w:div>
    <w:div w:id="900289363">
      <w:bodyDiv w:val="1"/>
      <w:marLeft w:val="0"/>
      <w:marRight w:val="0"/>
      <w:marTop w:val="0"/>
      <w:marBottom w:val="0"/>
      <w:divBdr>
        <w:top w:val="none" w:sz="0" w:space="0" w:color="auto"/>
        <w:left w:val="none" w:sz="0" w:space="0" w:color="auto"/>
        <w:bottom w:val="none" w:sz="0" w:space="0" w:color="auto"/>
        <w:right w:val="none" w:sz="0" w:space="0" w:color="auto"/>
      </w:divBdr>
    </w:div>
    <w:div w:id="901870649">
      <w:bodyDiv w:val="1"/>
      <w:marLeft w:val="0"/>
      <w:marRight w:val="0"/>
      <w:marTop w:val="0"/>
      <w:marBottom w:val="0"/>
      <w:divBdr>
        <w:top w:val="none" w:sz="0" w:space="0" w:color="auto"/>
        <w:left w:val="none" w:sz="0" w:space="0" w:color="auto"/>
        <w:bottom w:val="none" w:sz="0" w:space="0" w:color="auto"/>
        <w:right w:val="none" w:sz="0" w:space="0" w:color="auto"/>
      </w:divBdr>
    </w:div>
    <w:div w:id="903563534">
      <w:bodyDiv w:val="1"/>
      <w:marLeft w:val="0"/>
      <w:marRight w:val="0"/>
      <w:marTop w:val="0"/>
      <w:marBottom w:val="0"/>
      <w:divBdr>
        <w:top w:val="none" w:sz="0" w:space="0" w:color="auto"/>
        <w:left w:val="none" w:sz="0" w:space="0" w:color="auto"/>
        <w:bottom w:val="none" w:sz="0" w:space="0" w:color="auto"/>
        <w:right w:val="none" w:sz="0" w:space="0" w:color="auto"/>
      </w:divBdr>
    </w:div>
    <w:div w:id="907035329">
      <w:bodyDiv w:val="1"/>
      <w:marLeft w:val="0"/>
      <w:marRight w:val="0"/>
      <w:marTop w:val="0"/>
      <w:marBottom w:val="0"/>
      <w:divBdr>
        <w:top w:val="none" w:sz="0" w:space="0" w:color="auto"/>
        <w:left w:val="none" w:sz="0" w:space="0" w:color="auto"/>
        <w:bottom w:val="none" w:sz="0" w:space="0" w:color="auto"/>
        <w:right w:val="none" w:sz="0" w:space="0" w:color="auto"/>
      </w:divBdr>
    </w:div>
    <w:div w:id="918709141">
      <w:bodyDiv w:val="1"/>
      <w:marLeft w:val="0"/>
      <w:marRight w:val="0"/>
      <w:marTop w:val="0"/>
      <w:marBottom w:val="0"/>
      <w:divBdr>
        <w:top w:val="none" w:sz="0" w:space="0" w:color="auto"/>
        <w:left w:val="none" w:sz="0" w:space="0" w:color="auto"/>
        <w:bottom w:val="none" w:sz="0" w:space="0" w:color="auto"/>
        <w:right w:val="none" w:sz="0" w:space="0" w:color="auto"/>
      </w:divBdr>
    </w:div>
    <w:div w:id="919758287">
      <w:bodyDiv w:val="1"/>
      <w:marLeft w:val="0"/>
      <w:marRight w:val="0"/>
      <w:marTop w:val="0"/>
      <w:marBottom w:val="0"/>
      <w:divBdr>
        <w:top w:val="none" w:sz="0" w:space="0" w:color="auto"/>
        <w:left w:val="none" w:sz="0" w:space="0" w:color="auto"/>
        <w:bottom w:val="none" w:sz="0" w:space="0" w:color="auto"/>
        <w:right w:val="none" w:sz="0" w:space="0" w:color="auto"/>
      </w:divBdr>
    </w:div>
    <w:div w:id="921373328">
      <w:bodyDiv w:val="1"/>
      <w:marLeft w:val="0"/>
      <w:marRight w:val="0"/>
      <w:marTop w:val="0"/>
      <w:marBottom w:val="0"/>
      <w:divBdr>
        <w:top w:val="none" w:sz="0" w:space="0" w:color="auto"/>
        <w:left w:val="none" w:sz="0" w:space="0" w:color="auto"/>
        <w:bottom w:val="none" w:sz="0" w:space="0" w:color="auto"/>
        <w:right w:val="none" w:sz="0" w:space="0" w:color="auto"/>
      </w:divBdr>
    </w:div>
    <w:div w:id="925382369">
      <w:bodyDiv w:val="1"/>
      <w:marLeft w:val="0"/>
      <w:marRight w:val="0"/>
      <w:marTop w:val="0"/>
      <w:marBottom w:val="0"/>
      <w:divBdr>
        <w:top w:val="none" w:sz="0" w:space="0" w:color="auto"/>
        <w:left w:val="none" w:sz="0" w:space="0" w:color="auto"/>
        <w:bottom w:val="none" w:sz="0" w:space="0" w:color="auto"/>
        <w:right w:val="none" w:sz="0" w:space="0" w:color="auto"/>
      </w:divBdr>
    </w:div>
    <w:div w:id="928924148">
      <w:bodyDiv w:val="1"/>
      <w:marLeft w:val="0"/>
      <w:marRight w:val="0"/>
      <w:marTop w:val="0"/>
      <w:marBottom w:val="0"/>
      <w:divBdr>
        <w:top w:val="none" w:sz="0" w:space="0" w:color="auto"/>
        <w:left w:val="none" w:sz="0" w:space="0" w:color="auto"/>
        <w:bottom w:val="none" w:sz="0" w:space="0" w:color="auto"/>
        <w:right w:val="none" w:sz="0" w:space="0" w:color="auto"/>
      </w:divBdr>
    </w:div>
    <w:div w:id="930162630">
      <w:bodyDiv w:val="1"/>
      <w:marLeft w:val="0"/>
      <w:marRight w:val="0"/>
      <w:marTop w:val="0"/>
      <w:marBottom w:val="0"/>
      <w:divBdr>
        <w:top w:val="none" w:sz="0" w:space="0" w:color="auto"/>
        <w:left w:val="none" w:sz="0" w:space="0" w:color="auto"/>
        <w:bottom w:val="none" w:sz="0" w:space="0" w:color="auto"/>
        <w:right w:val="none" w:sz="0" w:space="0" w:color="auto"/>
      </w:divBdr>
    </w:div>
    <w:div w:id="935669907">
      <w:bodyDiv w:val="1"/>
      <w:marLeft w:val="0"/>
      <w:marRight w:val="0"/>
      <w:marTop w:val="0"/>
      <w:marBottom w:val="0"/>
      <w:divBdr>
        <w:top w:val="none" w:sz="0" w:space="0" w:color="auto"/>
        <w:left w:val="none" w:sz="0" w:space="0" w:color="auto"/>
        <w:bottom w:val="none" w:sz="0" w:space="0" w:color="auto"/>
        <w:right w:val="none" w:sz="0" w:space="0" w:color="auto"/>
      </w:divBdr>
    </w:div>
    <w:div w:id="938027960">
      <w:bodyDiv w:val="1"/>
      <w:marLeft w:val="0"/>
      <w:marRight w:val="0"/>
      <w:marTop w:val="0"/>
      <w:marBottom w:val="0"/>
      <w:divBdr>
        <w:top w:val="none" w:sz="0" w:space="0" w:color="auto"/>
        <w:left w:val="none" w:sz="0" w:space="0" w:color="auto"/>
        <w:bottom w:val="none" w:sz="0" w:space="0" w:color="auto"/>
        <w:right w:val="none" w:sz="0" w:space="0" w:color="auto"/>
      </w:divBdr>
    </w:div>
    <w:div w:id="940263406">
      <w:bodyDiv w:val="1"/>
      <w:marLeft w:val="0"/>
      <w:marRight w:val="0"/>
      <w:marTop w:val="0"/>
      <w:marBottom w:val="0"/>
      <w:divBdr>
        <w:top w:val="none" w:sz="0" w:space="0" w:color="auto"/>
        <w:left w:val="none" w:sz="0" w:space="0" w:color="auto"/>
        <w:bottom w:val="none" w:sz="0" w:space="0" w:color="auto"/>
        <w:right w:val="none" w:sz="0" w:space="0" w:color="auto"/>
      </w:divBdr>
    </w:div>
    <w:div w:id="941762954">
      <w:bodyDiv w:val="1"/>
      <w:marLeft w:val="0"/>
      <w:marRight w:val="0"/>
      <w:marTop w:val="0"/>
      <w:marBottom w:val="0"/>
      <w:divBdr>
        <w:top w:val="none" w:sz="0" w:space="0" w:color="auto"/>
        <w:left w:val="none" w:sz="0" w:space="0" w:color="auto"/>
        <w:bottom w:val="none" w:sz="0" w:space="0" w:color="auto"/>
        <w:right w:val="none" w:sz="0" w:space="0" w:color="auto"/>
      </w:divBdr>
    </w:div>
    <w:div w:id="943415629">
      <w:bodyDiv w:val="1"/>
      <w:marLeft w:val="0"/>
      <w:marRight w:val="0"/>
      <w:marTop w:val="0"/>
      <w:marBottom w:val="0"/>
      <w:divBdr>
        <w:top w:val="none" w:sz="0" w:space="0" w:color="auto"/>
        <w:left w:val="none" w:sz="0" w:space="0" w:color="auto"/>
        <w:bottom w:val="none" w:sz="0" w:space="0" w:color="auto"/>
        <w:right w:val="none" w:sz="0" w:space="0" w:color="auto"/>
      </w:divBdr>
    </w:div>
    <w:div w:id="944575714">
      <w:bodyDiv w:val="1"/>
      <w:marLeft w:val="0"/>
      <w:marRight w:val="0"/>
      <w:marTop w:val="0"/>
      <w:marBottom w:val="0"/>
      <w:divBdr>
        <w:top w:val="none" w:sz="0" w:space="0" w:color="auto"/>
        <w:left w:val="none" w:sz="0" w:space="0" w:color="auto"/>
        <w:bottom w:val="none" w:sz="0" w:space="0" w:color="auto"/>
        <w:right w:val="none" w:sz="0" w:space="0" w:color="auto"/>
      </w:divBdr>
    </w:div>
    <w:div w:id="946736763">
      <w:bodyDiv w:val="1"/>
      <w:marLeft w:val="0"/>
      <w:marRight w:val="0"/>
      <w:marTop w:val="0"/>
      <w:marBottom w:val="0"/>
      <w:divBdr>
        <w:top w:val="none" w:sz="0" w:space="0" w:color="auto"/>
        <w:left w:val="none" w:sz="0" w:space="0" w:color="auto"/>
        <w:bottom w:val="none" w:sz="0" w:space="0" w:color="auto"/>
        <w:right w:val="none" w:sz="0" w:space="0" w:color="auto"/>
      </w:divBdr>
    </w:div>
    <w:div w:id="946890864">
      <w:bodyDiv w:val="1"/>
      <w:marLeft w:val="0"/>
      <w:marRight w:val="0"/>
      <w:marTop w:val="0"/>
      <w:marBottom w:val="0"/>
      <w:divBdr>
        <w:top w:val="none" w:sz="0" w:space="0" w:color="auto"/>
        <w:left w:val="none" w:sz="0" w:space="0" w:color="auto"/>
        <w:bottom w:val="none" w:sz="0" w:space="0" w:color="auto"/>
        <w:right w:val="none" w:sz="0" w:space="0" w:color="auto"/>
      </w:divBdr>
    </w:div>
    <w:div w:id="948899088">
      <w:bodyDiv w:val="1"/>
      <w:marLeft w:val="0"/>
      <w:marRight w:val="0"/>
      <w:marTop w:val="0"/>
      <w:marBottom w:val="0"/>
      <w:divBdr>
        <w:top w:val="none" w:sz="0" w:space="0" w:color="auto"/>
        <w:left w:val="none" w:sz="0" w:space="0" w:color="auto"/>
        <w:bottom w:val="none" w:sz="0" w:space="0" w:color="auto"/>
        <w:right w:val="none" w:sz="0" w:space="0" w:color="auto"/>
      </w:divBdr>
    </w:div>
    <w:div w:id="949162295">
      <w:bodyDiv w:val="1"/>
      <w:marLeft w:val="0"/>
      <w:marRight w:val="0"/>
      <w:marTop w:val="0"/>
      <w:marBottom w:val="0"/>
      <w:divBdr>
        <w:top w:val="none" w:sz="0" w:space="0" w:color="auto"/>
        <w:left w:val="none" w:sz="0" w:space="0" w:color="auto"/>
        <w:bottom w:val="none" w:sz="0" w:space="0" w:color="auto"/>
        <w:right w:val="none" w:sz="0" w:space="0" w:color="auto"/>
      </w:divBdr>
    </w:div>
    <w:div w:id="952518302">
      <w:bodyDiv w:val="1"/>
      <w:marLeft w:val="0"/>
      <w:marRight w:val="0"/>
      <w:marTop w:val="0"/>
      <w:marBottom w:val="0"/>
      <w:divBdr>
        <w:top w:val="none" w:sz="0" w:space="0" w:color="auto"/>
        <w:left w:val="none" w:sz="0" w:space="0" w:color="auto"/>
        <w:bottom w:val="none" w:sz="0" w:space="0" w:color="auto"/>
        <w:right w:val="none" w:sz="0" w:space="0" w:color="auto"/>
      </w:divBdr>
    </w:div>
    <w:div w:id="955529980">
      <w:bodyDiv w:val="1"/>
      <w:marLeft w:val="0"/>
      <w:marRight w:val="0"/>
      <w:marTop w:val="0"/>
      <w:marBottom w:val="0"/>
      <w:divBdr>
        <w:top w:val="none" w:sz="0" w:space="0" w:color="auto"/>
        <w:left w:val="none" w:sz="0" w:space="0" w:color="auto"/>
        <w:bottom w:val="none" w:sz="0" w:space="0" w:color="auto"/>
        <w:right w:val="none" w:sz="0" w:space="0" w:color="auto"/>
      </w:divBdr>
    </w:div>
    <w:div w:id="956107289">
      <w:bodyDiv w:val="1"/>
      <w:marLeft w:val="0"/>
      <w:marRight w:val="0"/>
      <w:marTop w:val="0"/>
      <w:marBottom w:val="0"/>
      <w:divBdr>
        <w:top w:val="none" w:sz="0" w:space="0" w:color="auto"/>
        <w:left w:val="none" w:sz="0" w:space="0" w:color="auto"/>
        <w:bottom w:val="none" w:sz="0" w:space="0" w:color="auto"/>
        <w:right w:val="none" w:sz="0" w:space="0" w:color="auto"/>
      </w:divBdr>
    </w:div>
    <w:div w:id="957875071">
      <w:bodyDiv w:val="1"/>
      <w:marLeft w:val="0"/>
      <w:marRight w:val="0"/>
      <w:marTop w:val="0"/>
      <w:marBottom w:val="0"/>
      <w:divBdr>
        <w:top w:val="none" w:sz="0" w:space="0" w:color="auto"/>
        <w:left w:val="none" w:sz="0" w:space="0" w:color="auto"/>
        <w:bottom w:val="none" w:sz="0" w:space="0" w:color="auto"/>
        <w:right w:val="none" w:sz="0" w:space="0" w:color="auto"/>
      </w:divBdr>
    </w:div>
    <w:div w:id="960384942">
      <w:bodyDiv w:val="1"/>
      <w:marLeft w:val="0"/>
      <w:marRight w:val="0"/>
      <w:marTop w:val="0"/>
      <w:marBottom w:val="0"/>
      <w:divBdr>
        <w:top w:val="none" w:sz="0" w:space="0" w:color="auto"/>
        <w:left w:val="none" w:sz="0" w:space="0" w:color="auto"/>
        <w:bottom w:val="none" w:sz="0" w:space="0" w:color="auto"/>
        <w:right w:val="none" w:sz="0" w:space="0" w:color="auto"/>
      </w:divBdr>
    </w:div>
    <w:div w:id="960962350">
      <w:bodyDiv w:val="1"/>
      <w:marLeft w:val="0"/>
      <w:marRight w:val="0"/>
      <w:marTop w:val="0"/>
      <w:marBottom w:val="0"/>
      <w:divBdr>
        <w:top w:val="none" w:sz="0" w:space="0" w:color="auto"/>
        <w:left w:val="none" w:sz="0" w:space="0" w:color="auto"/>
        <w:bottom w:val="none" w:sz="0" w:space="0" w:color="auto"/>
        <w:right w:val="none" w:sz="0" w:space="0" w:color="auto"/>
      </w:divBdr>
    </w:div>
    <w:div w:id="961308675">
      <w:bodyDiv w:val="1"/>
      <w:marLeft w:val="0"/>
      <w:marRight w:val="0"/>
      <w:marTop w:val="0"/>
      <w:marBottom w:val="0"/>
      <w:divBdr>
        <w:top w:val="none" w:sz="0" w:space="0" w:color="auto"/>
        <w:left w:val="none" w:sz="0" w:space="0" w:color="auto"/>
        <w:bottom w:val="none" w:sz="0" w:space="0" w:color="auto"/>
        <w:right w:val="none" w:sz="0" w:space="0" w:color="auto"/>
      </w:divBdr>
    </w:div>
    <w:div w:id="964696919">
      <w:bodyDiv w:val="1"/>
      <w:marLeft w:val="0"/>
      <w:marRight w:val="0"/>
      <w:marTop w:val="0"/>
      <w:marBottom w:val="0"/>
      <w:divBdr>
        <w:top w:val="none" w:sz="0" w:space="0" w:color="auto"/>
        <w:left w:val="none" w:sz="0" w:space="0" w:color="auto"/>
        <w:bottom w:val="none" w:sz="0" w:space="0" w:color="auto"/>
        <w:right w:val="none" w:sz="0" w:space="0" w:color="auto"/>
      </w:divBdr>
    </w:div>
    <w:div w:id="967322063">
      <w:bodyDiv w:val="1"/>
      <w:marLeft w:val="0"/>
      <w:marRight w:val="0"/>
      <w:marTop w:val="0"/>
      <w:marBottom w:val="0"/>
      <w:divBdr>
        <w:top w:val="none" w:sz="0" w:space="0" w:color="auto"/>
        <w:left w:val="none" w:sz="0" w:space="0" w:color="auto"/>
        <w:bottom w:val="none" w:sz="0" w:space="0" w:color="auto"/>
        <w:right w:val="none" w:sz="0" w:space="0" w:color="auto"/>
      </w:divBdr>
    </w:div>
    <w:div w:id="967786647">
      <w:bodyDiv w:val="1"/>
      <w:marLeft w:val="0"/>
      <w:marRight w:val="0"/>
      <w:marTop w:val="0"/>
      <w:marBottom w:val="0"/>
      <w:divBdr>
        <w:top w:val="none" w:sz="0" w:space="0" w:color="auto"/>
        <w:left w:val="none" w:sz="0" w:space="0" w:color="auto"/>
        <w:bottom w:val="none" w:sz="0" w:space="0" w:color="auto"/>
        <w:right w:val="none" w:sz="0" w:space="0" w:color="auto"/>
      </w:divBdr>
    </w:div>
    <w:div w:id="970287587">
      <w:bodyDiv w:val="1"/>
      <w:marLeft w:val="0"/>
      <w:marRight w:val="0"/>
      <w:marTop w:val="0"/>
      <w:marBottom w:val="0"/>
      <w:divBdr>
        <w:top w:val="none" w:sz="0" w:space="0" w:color="auto"/>
        <w:left w:val="none" w:sz="0" w:space="0" w:color="auto"/>
        <w:bottom w:val="none" w:sz="0" w:space="0" w:color="auto"/>
        <w:right w:val="none" w:sz="0" w:space="0" w:color="auto"/>
      </w:divBdr>
    </w:div>
    <w:div w:id="977606420">
      <w:bodyDiv w:val="1"/>
      <w:marLeft w:val="0"/>
      <w:marRight w:val="0"/>
      <w:marTop w:val="0"/>
      <w:marBottom w:val="0"/>
      <w:divBdr>
        <w:top w:val="none" w:sz="0" w:space="0" w:color="auto"/>
        <w:left w:val="none" w:sz="0" w:space="0" w:color="auto"/>
        <w:bottom w:val="none" w:sz="0" w:space="0" w:color="auto"/>
        <w:right w:val="none" w:sz="0" w:space="0" w:color="auto"/>
      </w:divBdr>
    </w:div>
    <w:div w:id="981931809">
      <w:bodyDiv w:val="1"/>
      <w:marLeft w:val="0"/>
      <w:marRight w:val="0"/>
      <w:marTop w:val="0"/>
      <w:marBottom w:val="0"/>
      <w:divBdr>
        <w:top w:val="none" w:sz="0" w:space="0" w:color="auto"/>
        <w:left w:val="none" w:sz="0" w:space="0" w:color="auto"/>
        <w:bottom w:val="none" w:sz="0" w:space="0" w:color="auto"/>
        <w:right w:val="none" w:sz="0" w:space="0" w:color="auto"/>
      </w:divBdr>
    </w:div>
    <w:div w:id="983005351">
      <w:bodyDiv w:val="1"/>
      <w:marLeft w:val="0"/>
      <w:marRight w:val="0"/>
      <w:marTop w:val="0"/>
      <w:marBottom w:val="0"/>
      <w:divBdr>
        <w:top w:val="none" w:sz="0" w:space="0" w:color="auto"/>
        <w:left w:val="none" w:sz="0" w:space="0" w:color="auto"/>
        <w:bottom w:val="none" w:sz="0" w:space="0" w:color="auto"/>
        <w:right w:val="none" w:sz="0" w:space="0" w:color="auto"/>
      </w:divBdr>
    </w:div>
    <w:div w:id="983050339">
      <w:bodyDiv w:val="1"/>
      <w:marLeft w:val="0"/>
      <w:marRight w:val="0"/>
      <w:marTop w:val="0"/>
      <w:marBottom w:val="0"/>
      <w:divBdr>
        <w:top w:val="none" w:sz="0" w:space="0" w:color="auto"/>
        <w:left w:val="none" w:sz="0" w:space="0" w:color="auto"/>
        <w:bottom w:val="none" w:sz="0" w:space="0" w:color="auto"/>
        <w:right w:val="none" w:sz="0" w:space="0" w:color="auto"/>
      </w:divBdr>
    </w:div>
    <w:div w:id="983120170">
      <w:bodyDiv w:val="1"/>
      <w:marLeft w:val="0"/>
      <w:marRight w:val="0"/>
      <w:marTop w:val="0"/>
      <w:marBottom w:val="0"/>
      <w:divBdr>
        <w:top w:val="none" w:sz="0" w:space="0" w:color="auto"/>
        <w:left w:val="none" w:sz="0" w:space="0" w:color="auto"/>
        <w:bottom w:val="none" w:sz="0" w:space="0" w:color="auto"/>
        <w:right w:val="none" w:sz="0" w:space="0" w:color="auto"/>
      </w:divBdr>
    </w:div>
    <w:div w:id="983244088">
      <w:bodyDiv w:val="1"/>
      <w:marLeft w:val="0"/>
      <w:marRight w:val="0"/>
      <w:marTop w:val="0"/>
      <w:marBottom w:val="0"/>
      <w:divBdr>
        <w:top w:val="none" w:sz="0" w:space="0" w:color="auto"/>
        <w:left w:val="none" w:sz="0" w:space="0" w:color="auto"/>
        <w:bottom w:val="none" w:sz="0" w:space="0" w:color="auto"/>
        <w:right w:val="none" w:sz="0" w:space="0" w:color="auto"/>
      </w:divBdr>
    </w:div>
    <w:div w:id="986933350">
      <w:bodyDiv w:val="1"/>
      <w:marLeft w:val="0"/>
      <w:marRight w:val="0"/>
      <w:marTop w:val="0"/>
      <w:marBottom w:val="0"/>
      <w:divBdr>
        <w:top w:val="none" w:sz="0" w:space="0" w:color="auto"/>
        <w:left w:val="none" w:sz="0" w:space="0" w:color="auto"/>
        <w:bottom w:val="none" w:sz="0" w:space="0" w:color="auto"/>
        <w:right w:val="none" w:sz="0" w:space="0" w:color="auto"/>
      </w:divBdr>
    </w:div>
    <w:div w:id="991103502">
      <w:bodyDiv w:val="1"/>
      <w:marLeft w:val="0"/>
      <w:marRight w:val="0"/>
      <w:marTop w:val="0"/>
      <w:marBottom w:val="0"/>
      <w:divBdr>
        <w:top w:val="none" w:sz="0" w:space="0" w:color="auto"/>
        <w:left w:val="none" w:sz="0" w:space="0" w:color="auto"/>
        <w:bottom w:val="none" w:sz="0" w:space="0" w:color="auto"/>
        <w:right w:val="none" w:sz="0" w:space="0" w:color="auto"/>
      </w:divBdr>
    </w:div>
    <w:div w:id="992610207">
      <w:bodyDiv w:val="1"/>
      <w:marLeft w:val="0"/>
      <w:marRight w:val="0"/>
      <w:marTop w:val="0"/>
      <w:marBottom w:val="0"/>
      <w:divBdr>
        <w:top w:val="none" w:sz="0" w:space="0" w:color="auto"/>
        <w:left w:val="none" w:sz="0" w:space="0" w:color="auto"/>
        <w:bottom w:val="none" w:sz="0" w:space="0" w:color="auto"/>
        <w:right w:val="none" w:sz="0" w:space="0" w:color="auto"/>
      </w:divBdr>
    </w:div>
    <w:div w:id="996881264">
      <w:bodyDiv w:val="1"/>
      <w:marLeft w:val="0"/>
      <w:marRight w:val="0"/>
      <w:marTop w:val="0"/>
      <w:marBottom w:val="0"/>
      <w:divBdr>
        <w:top w:val="none" w:sz="0" w:space="0" w:color="auto"/>
        <w:left w:val="none" w:sz="0" w:space="0" w:color="auto"/>
        <w:bottom w:val="none" w:sz="0" w:space="0" w:color="auto"/>
        <w:right w:val="none" w:sz="0" w:space="0" w:color="auto"/>
      </w:divBdr>
    </w:div>
    <w:div w:id="999583569">
      <w:bodyDiv w:val="1"/>
      <w:marLeft w:val="0"/>
      <w:marRight w:val="0"/>
      <w:marTop w:val="0"/>
      <w:marBottom w:val="0"/>
      <w:divBdr>
        <w:top w:val="none" w:sz="0" w:space="0" w:color="auto"/>
        <w:left w:val="none" w:sz="0" w:space="0" w:color="auto"/>
        <w:bottom w:val="none" w:sz="0" w:space="0" w:color="auto"/>
        <w:right w:val="none" w:sz="0" w:space="0" w:color="auto"/>
      </w:divBdr>
    </w:div>
    <w:div w:id="1005012761">
      <w:bodyDiv w:val="1"/>
      <w:marLeft w:val="0"/>
      <w:marRight w:val="0"/>
      <w:marTop w:val="0"/>
      <w:marBottom w:val="0"/>
      <w:divBdr>
        <w:top w:val="none" w:sz="0" w:space="0" w:color="auto"/>
        <w:left w:val="none" w:sz="0" w:space="0" w:color="auto"/>
        <w:bottom w:val="none" w:sz="0" w:space="0" w:color="auto"/>
        <w:right w:val="none" w:sz="0" w:space="0" w:color="auto"/>
      </w:divBdr>
    </w:div>
    <w:div w:id="1012343514">
      <w:bodyDiv w:val="1"/>
      <w:marLeft w:val="0"/>
      <w:marRight w:val="0"/>
      <w:marTop w:val="0"/>
      <w:marBottom w:val="0"/>
      <w:divBdr>
        <w:top w:val="none" w:sz="0" w:space="0" w:color="auto"/>
        <w:left w:val="none" w:sz="0" w:space="0" w:color="auto"/>
        <w:bottom w:val="none" w:sz="0" w:space="0" w:color="auto"/>
        <w:right w:val="none" w:sz="0" w:space="0" w:color="auto"/>
      </w:divBdr>
    </w:div>
    <w:div w:id="1013415677">
      <w:bodyDiv w:val="1"/>
      <w:marLeft w:val="0"/>
      <w:marRight w:val="0"/>
      <w:marTop w:val="0"/>
      <w:marBottom w:val="0"/>
      <w:divBdr>
        <w:top w:val="none" w:sz="0" w:space="0" w:color="auto"/>
        <w:left w:val="none" w:sz="0" w:space="0" w:color="auto"/>
        <w:bottom w:val="none" w:sz="0" w:space="0" w:color="auto"/>
        <w:right w:val="none" w:sz="0" w:space="0" w:color="auto"/>
      </w:divBdr>
    </w:div>
    <w:div w:id="1018312328">
      <w:bodyDiv w:val="1"/>
      <w:marLeft w:val="0"/>
      <w:marRight w:val="0"/>
      <w:marTop w:val="0"/>
      <w:marBottom w:val="0"/>
      <w:divBdr>
        <w:top w:val="none" w:sz="0" w:space="0" w:color="auto"/>
        <w:left w:val="none" w:sz="0" w:space="0" w:color="auto"/>
        <w:bottom w:val="none" w:sz="0" w:space="0" w:color="auto"/>
        <w:right w:val="none" w:sz="0" w:space="0" w:color="auto"/>
      </w:divBdr>
    </w:div>
    <w:div w:id="1021859433">
      <w:bodyDiv w:val="1"/>
      <w:marLeft w:val="0"/>
      <w:marRight w:val="0"/>
      <w:marTop w:val="0"/>
      <w:marBottom w:val="0"/>
      <w:divBdr>
        <w:top w:val="none" w:sz="0" w:space="0" w:color="auto"/>
        <w:left w:val="none" w:sz="0" w:space="0" w:color="auto"/>
        <w:bottom w:val="none" w:sz="0" w:space="0" w:color="auto"/>
        <w:right w:val="none" w:sz="0" w:space="0" w:color="auto"/>
      </w:divBdr>
    </w:div>
    <w:div w:id="1025207622">
      <w:bodyDiv w:val="1"/>
      <w:marLeft w:val="0"/>
      <w:marRight w:val="0"/>
      <w:marTop w:val="0"/>
      <w:marBottom w:val="0"/>
      <w:divBdr>
        <w:top w:val="none" w:sz="0" w:space="0" w:color="auto"/>
        <w:left w:val="none" w:sz="0" w:space="0" w:color="auto"/>
        <w:bottom w:val="none" w:sz="0" w:space="0" w:color="auto"/>
        <w:right w:val="none" w:sz="0" w:space="0" w:color="auto"/>
      </w:divBdr>
    </w:div>
    <w:div w:id="1032193115">
      <w:bodyDiv w:val="1"/>
      <w:marLeft w:val="0"/>
      <w:marRight w:val="0"/>
      <w:marTop w:val="0"/>
      <w:marBottom w:val="0"/>
      <w:divBdr>
        <w:top w:val="none" w:sz="0" w:space="0" w:color="auto"/>
        <w:left w:val="none" w:sz="0" w:space="0" w:color="auto"/>
        <w:bottom w:val="none" w:sz="0" w:space="0" w:color="auto"/>
        <w:right w:val="none" w:sz="0" w:space="0" w:color="auto"/>
      </w:divBdr>
    </w:div>
    <w:div w:id="1033505722">
      <w:bodyDiv w:val="1"/>
      <w:marLeft w:val="0"/>
      <w:marRight w:val="0"/>
      <w:marTop w:val="0"/>
      <w:marBottom w:val="0"/>
      <w:divBdr>
        <w:top w:val="none" w:sz="0" w:space="0" w:color="auto"/>
        <w:left w:val="none" w:sz="0" w:space="0" w:color="auto"/>
        <w:bottom w:val="none" w:sz="0" w:space="0" w:color="auto"/>
        <w:right w:val="none" w:sz="0" w:space="0" w:color="auto"/>
      </w:divBdr>
    </w:div>
    <w:div w:id="1034621992">
      <w:bodyDiv w:val="1"/>
      <w:marLeft w:val="0"/>
      <w:marRight w:val="0"/>
      <w:marTop w:val="0"/>
      <w:marBottom w:val="0"/>
      <w:divBdr>
        <w:top w:val="none" w:sz="0" w:space="0" w:color="auto"/>
        <w:left w:val="none" w:sz="0" w:space="0" w:color="auto"/>
        <w:bottom w:val="none" w:sz="0" w:space="0" w:color="auto"/>
        <w:right w:val="none" w:sz="0" w:space="0" w:color="auto"/>
      </w:divBdr>
    </w:div>
    <w:div w:id="1036585561">
      <w:bodyDiv w:val="1"/>
      <w:marLeft w:val="0"/>
      <w:marRight w:val="0"/>
      <w:marTop w:val="0"/>
      <w:marBottom w:val="0"/>
      <w:divBdr>
        <w:top w:val="none" w:sz="0" w:space="0" w:color="auto"/>
        <w:left w:val="none" w:sz="0" w:space="0" w:color="auto"/>
        <w:bottom w:val="none" w:sz="0" w:space="0" w:color="auto"/>
        <w:right w:val="none" w:sz="0" w:space="0" w:color="auto"/>
      </w:divBdr>
    </w:div>
    <w:div w:id="1039014526">
      <w:bodyDiv w:val="1"/>
      <w:marLeft w:val="0"/>
      <w:marRight w:val="0"/>
      <w:marTop w:val="0"/>
      <w:marBottom w:val="0"/>
      <w:divBdr>
        <w:top w:val="none" w:sz="0" w:space="0" w:color="auto"/>
        <w:left w:val="none" w:sz="0" w:space="0" w:color="auto"/>
        <w:bottom w:val="none" w:sz="0" w:space="0" w:color="auto"/>
        <w:right w:val="none" w:sz="0" w:space="0" w:color="auto"/>
      </w:divBdr>
    </w:div>
    <w:div w:id="1049836380">
      <w:bodyDiv w:val="1"/>
      <w:marLeft w:val="0"/>
      <w:marRight w:val="0"/>
      <w:marTop w:val="0"/>
      <w:marBottom w:val="0"/>
      <w:divBdr>
        <w:top w:val="none" w:sz="0" w:space="0" w:color="auto"/>
        <w:left w:val="none" w:sz="0" w:space="0" w:color="auto"/>
        <w:bottom w:val="none" w:sz="0" w:space="0" w:color="auto"/>
        <w:right w:val="none" w:sz="0" w:space="0" w:color="auto"/>
      </w:divBdr>
    </w:div>
    <w:div w:id="1050303674">
      <w:bodyDiv w:val="1"/>
      <w:marLeft w:val="0"/>
      <w:marRight w:val="0"/>
      <w:marTop w:val="0"/>
      <w:marBottom w:val="0"/>
      <w:divBdr>
        <w:top w:val="none" w:sz="0" w:space="0" w:color="auto"/>
        <w:left w:val="none" w:sz="0" w:space="0" w:color="auto"/>
        <w:bottom w:val="none" w:sz="0" w:space="0" w:color="auto"/>
        <w:right w:val="none" w:sz="0" w:space="0" w:color="auto"/>
      </w:divBdr>
    </w:div>
    <w:div w:id="1060862828">
      <w:bodyDiv w:val="1"/>
      <w:marLeft w:val="0"/>
      <w:marRight w:val="0"/>
      <w:marTop w:val="0"/>
      <w:marBottom w:val="0"/>
      <w:divBdr>
        <w:top w:val="none" w:sz="0" w:space="0" w:color="auto"/>
        <w:left w:val="none" w:sz="0" w:space="0" w:color="auto"/>
        <w:bottom w:val="none" w:sz="0" w:space="0" w:color="auto"/>
        <w:right w:val="none" w:sz="0" w:space="0" w:color="auto"/>
      </w:divBdr>
    </w:div>
    <w:div w:id="1068650583">
      <w:bodyDiv w:val="1"/>
      <w:marLeft w:val="0"/>
      <w:marRight w:val="0"/>
      <w:marTop w:val="0"/>
      <w:marBottom w:val="0"/>
      <w:divBdr>
        <w:top w:val="none" w:sz="0" w:space="0" w:color="auto"/>
        <w:left w:val="none" w:sz="0" w:space="0" w:color="auto"/>
        <w:bottom w:val="none" w:sz="0" w:space="0" w:color="auto"/>
        <w:right w:val="none" w:sz="0" w:space="0" w:color="auto"/>
      </w:divBdr>
    </w:div>
    <w:div w:id="1070468227">
      <w:bodyDiv w:val="1"/>
      <w:marLeft w:val="0"/>
      <w:marRight w:val="0"/>
      <w:marTop w:val="0"/>
      <w:marBottom w:val="0"/>
      <w:divBdr>
        <w:top w:val="none" w:sz="0" w:space="0" w:color="auto"/>
        <w:left w:val="none" w:sz="0" w:space="0" w:color="auto"/>
        <w:bottom w:val="none" w:sz="0" w:space="0" w:color="auto"/>
        <w:right w:val="none" w:sz="0" w:space="0" w:color="auto"/>
      </w:divBdr>
    </w:div>
    <w:div w:id="1072652869">
      <w:bodyDiv w:val="1"/>
      <w:marLeft w:val="0"/>
      <w:marRight w:val="0"/>
      <w:marTop w:val="0"/>
      <w:marBottom w:val="0"/>
      <w:divBdr>
        <w:top w:val="none" w:sz="0" w:space="0" w:color="auto"/>
        <w:left w:val="none" w:sz="0" w:space="0" w:color="auto"/>
        <w:bottom w:val="none" w:sz="0" w:space="0" w:color="auto"/>
        <w:right w:val="none" w:sz="0" w:space="0" w:color="auto"/>
      </w:divBdr>
    </w:div>
    <w:div w:id="1074007080">
      <w:bodyDiv w:val="1"/>
      <w:marLeft w:val="0"/>
      <w:marRight w:val="0"/>
      <w:marTop w:val="0"/>
      <w:marBottom w:val="0"/>
      <w:divBdr>
        <w:top w:val="none" w:sz="0" w:space="0" w:color="auto"/>
        <w:left w:val="none" w:sz="0" w:space="0" w:color="auto"/>
        <w:bottom w:val="none" w:sz="0" w:space="0" w:color="auto"/>
        <w:right w:val="none" w:sz="0" w:space="0" w:color="auto"/>
      </w:divBdr>
    </w:div>
    <w:div w:id="1075474715">
      <w:bodyDiv w:val="1"/>
      <w:marLeft w:val="0"/>
      <w:marRight w:val="0"/>
      <w:marTop w:val="0"/>
      <w:marBottom w:val="0"/>
      <w:divBdr>
        <w:top w:val="none" w:sz="0" w:space="0" w:color="auto"/>
        <w:left w:val="none" w:sz="0" w:space="0" w:color="auto"/>
        <w:bottom w:val="none" w:sz="0" w:space="0" w:color="auto"/>
        <w:right w:val="none" w:sz="0" w:space="0" w:color="auto"/>
      </w:divBdr>
    </w:div>
    <w:div w:id="1078214861">
      <w:bodyDiv w:val="1"/>
      <w:marLeft w:val="0"/>
      <w:marRight w:val="0"/>
      <w:marTop w:val="0"/>
      <w:marBottom w:val="0"/>
      <w:divBdr>
        <w:top w:val="none" w:sz="0" w:space="0" w:color="auto"/>
        <w:left w:val="none" w:sz="0" w:space="0" w:color="auto"/>
        <w:bottom w:val="none" w:sz="0" w:space="0" w:color="auto"/>
        <w:right w:val="none" w:sz="0" w:space="0" w:color="auto"/>
      </w:divBdr>
    </w:div>
    <w:div w:id="1078820114">
      <w:bodyDiv w:val="1"/>
      <w:marLeft w:val="0"/>
      <w:marRight w:val="0"/>
      <w:marTop w:val="0"/>
      <w:marBottom w:val="0"/>
      <w:divBdr>
        <w:top w:val="none" w:sz="0" w:space="0" w:color="auto"/>
        <w:left w:val="none" w:sz="0" w:space="0" w:color="auto"/>
        <w:bottom w:val="none" w:sz="0" w:space="0" w:color="auto"/>
        <w:right w:val="none" w:sz="0" w:space="0" w:color="auto"/>
      </w:divBdr>
    </w:div>
    <w:div w:id="1079786498">
      <w:bodyDiv w:val="1"/>
      <w:marLeft w:val="0"/>
      <w:marRight w:val="0"/>
      <w:marTop w:val="0"/>
      <w:marBottom w:val="0"/>
      <w:divBdr>
        <w:top w:val="none" w:sz="0" w:space="0" w:color="auto"/>
        <w:left w:val="none" w:sz="0" w:space="0" w:color="auto"/>
        <w:bottom w:val="none" w:sz="0" w:space="0" w:color="auto"/>
        <w:right w:val="none" w:sz="0" w:space="0" w:color="auto"/>
      </w:divBdr>
    </w:div>
    <w:div w:id="1081297384">
      <w:bodyDiv w:val="1"/>
      <w:marLeft w:val="0"/>
      <w:marRight w:val="0"/>
      <w:marTop w:val="0"/>
      <w:marBottom w:val="0"/>
      <w:divBdr>
        <w:top w:val="none" w:sz="0" w:space="0" w:color="auto"/>
        <w:left w:val="none" w:sz="0" w:space="0" w:color="auto"/>
        <w:bottom w:val="none" w:sz="0" w:space="0" w:color="auto"/>
        <w:right w:val="none" w:sz="0" w:space="0" w:color="auto"/>
      </w:divBdr>
    </w:div>
    <w:div w:id="1081753257">
      <w:bodyDiv w:val="1"/>
      <w:marLeft w:val="0"/>
      <w:marRight w:val="0"/>
      <w:marTop w:val="0"/>
      <w:marBottom w:val="0"/>
      <w:divBdr>
        <w:top w:val="none" w:sz="0" w:space="0" w:color="auto"/>
        <w:left w:val="none" w:sz="0" w:space="0" w:color="auto"/>
        <w:bottom w:val="none" w:sz="0" w:space="0" w:color="auto"/>
        <w:right w:val="none" w:sz="0" w:space="0" w:color="auto"/>
      </w:divBdr>
    </w:div>
    <w:div w:id="1090781436">
      <w:bodyDiv w:val="1"/>
      <w:marLeft w:val="0"/>
      <w:marRight w:val="0"/>
      <w:marTop w:val="0"/>
      <w:marBottom w:val="0"/>
      <w:divBdr>
        <w:top w:val="none" w:sz="0" w:space="0" w:color="auto"/>
        <w:left w:val="none" w:sz="0" w:space="0" w:color="auto"/>
        <w:bottom w:val="none" w:sz="0" w:space="0" w:color="auto"/>
        <w:right w:val="none" w:sz="0" w:space="0" w:color="auto"/>
      </w:divBdr>
    </w:div>
    <w:div w:id="1093164167">
      <w:bodyDiv w:val="1"/>
      <w:marLeft w:val="0"/>
      <w:marRight w:val="0"/>
      <w:marTop w:val="0"/>
      <w:marBottom w:val="0"/>
      <w:divBdr>
        <w:top w:val="none" w:sz="0" w:space="0" w:color="auto"/>
        <w:left w:val="none" w:sz="0" w:space="0" w:color="auto"/>
        <w:bottom w:val="none" w:sz="0" w:space="0" w:color="auto"/>
        <w:right w:val="none" w:sz="0" w:space="0" w:color="auto"/>
      </w:divBdr>
    </w:div>
    <w:div w:id="1094283341">
      <w:bodyDiv w:val="1"/>
      <w:marLeft w:val="0"/>
      <w:marRight w:val="0"/>
      <w:marTop w:val="0"/>
      <w:marBottom w:val="0"/>
      <w:divBdr>
        <w:top w:val="none" w:sz="0" w:space="0" w:color="auto"/>
        <w:left w:val="none" w:sz="0" w:space="0" w:color="auto"/>
        <w:bottom w:val="none" w:sz="0" w:space="0" w:color="auto"/>
        <w:right w:val="none" w:sz="0" w:space="0" w:color="auto"/>
      </w:divBdr>
    </w:div>
    <w:div w:id="1106658205">
      <w:bodyDiv w:val="1"/>
      <w:marLeft w:val="0"/>
      <w:marRight w:val="0"/>
      <w:marTop w:val="0"/>
      <w:marBottom w:val="0"/>
      <w:divBdr>
        <w:top w:val="none" w:sz="0" w:space="0" w:color="auto"/>
        <w:left w:val="none" w:sz="0" w:space="0" w:color="auto"/>
        <w:bottom w:val="none" w:sz="0" w:space="0" w:color="auto"/>
        <w:right w:val="none" w:sz="0" w:space="0" w:color="auto"/>
      </w:divBdr>
    </w:div>
    <w:div w:id="1108159814">
      <w:bodyDiv w:val="1"/>
      <w:marLeft w:val="0"/>
      <w:marRight w:val="0"/>
      <w:marTop w:val="0"/>
      <w:marBottom w:val="0"/>
      <w:divBdr>
        <w:top w:val="none" w:sz="0" w:space="0" w:color="auto"/>
        <w:left w:val="none" w:sz="0" w:space="0" w:color="auto"/>
        <w:bottom w:val="none" w:sz="0" w:space="0" w:color="auto"/>
        <w:right w:val="none" w:sz="0" w:space="0" w:color="auto"/>
      </w:divBdr>
    </w:div>
    <w:div w:id="1121071217">
      <w:bodyDiv w:val="1"/>
      <w:marLeft w:val="0"/>
      <w:marRight w:val="0"/>
      <w:marTop w:val="0"/>
      <w:marBottom w:val="0"/>
      <w:divBdr>
        <w:top w:val="none" w:sz="0" w:space="0" w:color="auto"/>
        <w:left w:val="none" w:sz="0" w:space="0" w:color="auto"/>
        <w:bottom w:val="none" w:sz="0" w:space="0" w:color="auto"/>
        <w:right w:val="none" w:sz="0" w:space="0" w:color="auto"/>
      </w:divBdr>
    </w:div>
    <w:div w:id="1121459563">
      <w:bodyDiv w:val="1"/>
      <w:marLeft w:val="0"/>
      <w:marRight w:val="0"/>
      <w:marTop w:val="0"/>
      <w:marBottom w:val="0"/>
      <w:divBdr>
        <w:top w:val="none" w:sz="0" w:space="0" w:color="auto"/>
        <w:left w:val="none" w:sz="0" w:space="0" w:color="auto"/>
        <w:bottom w:val="none" w:sz="0" w:space="0" w:color="auto"/>
        <w:right w:val="none" w:sz="0" w:space="0" w:color="auto"/>
      </w:divBdr>
    </w:div>
    <w:div w:id="1131292221">
      <w:bodyDiv w:val="1"/>
      <w:marLeft w:val="0"/>
      <w:marRight w:val="0"/>
      <w:marTop w:val="0"/>
      <w:marBottom w:val="0"/>
      <w:divBdr>
        <w:top w:val="none" w:sz="0" w:space="0" w:color="auto"/>
        <w:left w:val="none" w:sz="0" w:space="0" w:color="auto"/>
        <w:bottom w:val="none" w:sz="0" w:space="0" w:color="auto"/>
        <w:right w:val="none" w:sz="0" w:space="0" w:color="auto"/>
      </w:divBdr>
    </w:div>
    <w:div w:id="1136802426">
      <w:bodyDiv w:val="1"/>
      <w:marLeft w:val="0"/>
      <w:marRight w:val="0"/>
      <w:marTop w:val="0"/>
      <w:marBottom w:val="0"/>
      <w:divBdr>
        <w:top w:val="none" w:sz="0" w:space="0" w:color="auto"/>
        <w:left w:val="none" w:sz="0" w:space="0" w:color="auto"/>
        <w:bottom w:val="none" w:sz="0" w:space="0" w:color="auto"/>
        <w:right w:val="none" w:sz="0" w:space="0" w:color="auto"/>
      </w:divBdr>
    </w:div>
    <w:div w:id="1137453782">
      <w:bodyDiv w:val="1"/>
      <w:marLeft w:val="0"/>
      <w:marRight w:val="0"/>
      <w:marTop w:val="0"/>
      <w:marBottom w:val="0"/>
      <w:divBdr>
        <w:top w:val="none" w:sz="0" w:space="0" w:color="auto"/>
        <w:left w:val="none" w:sz="0" w:space="0" w:color="auto"/>
        <w:bottom w:val="none" w:sz="0" w:space="0" w:color="auto"/>
        <w:right w:val="none" w:sz="0" w:space="0" w:color="auto"/>
      </w:divBdr>
    </w:div>
    <w:div w:id="1140877761">
      <w:bodyDiv w:val="1"/>
      <w:marLeft w:val="0"/>
      <w:marRight w:val="0"/>
      <w:marTop w:val="0"/>
      <w:marBottom w:val="0"/>
      <w:divBdr>
        <w:top w:val="none" w:sz="0" w:space="0" w:color="auto"/>
        <w:left w:val="none" w:sz="0" w:space="0" w:color="auto"/>
        <w:bottom w:val="none" w:sz="0" w:space="0" w:color="auto"/>
        <w:right w:val="none" w:sz="0" w:space="0" w:color="auto"/>
      </w:divBdr>
    </w:div>
    <w:div w:id="1143156380">
      <w:bodyDiv w:val="1"/>
      <w:marLeft w:val="0"/>
      <w:marRight w:val="0"/>
      <w:marTop w:val="0"/>
      <w:marBottom w:val="0"/>
      <w:divBdr>
        <w:top w:val="none" w:sz="0" w:space="0" w:color="auto"/>
        <w:left w:val="none" w:sz="0" w:space="0" w:color="auto"/>
        <w:bottom w:val="none" w:sz="0" w:space="0" w:color="auto"/>
        <w:right w:val="none" w:sz="0" w:space="0" w:color="auto"/>
      </w:divBdr>
    </w:div>
    <w:div w:id="1146892027">
      <w:bodyDiv w:val="1"/>
      <w:marLeft w:val="0"/>
      <w:marRight w:val="0"/>
      <w:marTop w:val="0"/>
      <w:marBottom w:val="0"/>
      <w:divBdr>
        <w:top w:val="none" w:sz="0" w:space="0" w:color="auto"/>
        <w:left w:val="none" w:sz="0" w:space="0" w:color="auto"/>
        <w:bottom w:val="none" w:sz="0" w:space="0" w:color="auto"/>
        <w:right w:val="none" w:sz="0" w:space="0" w:color="auto"/>
      </w:divBdr>
    </w:div>
    <w:div w:id="1160393018">
      <w:bodyDiv w:val="1"/>
      <w:marLeft w:val="0"/>
      <w:marRight w:val="0"/>
      <w:marTop w:val="0"/>
      <w:marBottom w:val="0"/>
      <w:divBdr>
        <w:top w:val="none" w:sz="0" w:space="0" w:color="auto"/>
        <w:left w:val="none" w:sz="0" w:space="0" w:color="auto"/>
        <w:bottom w:val="none" w:sz="0" w:space="0" w:color="auto"/>
        <w:right w:val="none" w:sz="0" w:space="0" w:color="auto"/>
      </w:divBdr>
    </w:div>
    <w:div w:id="1161702351">
      <w:bodyDiv w:val="1"/>
      <w:marLeft w:val="0"/>
      <w:marRight w:val="0"/>
      <w:marTop w:val="0"/>
      <w:marBottom w:val="0"/>
      <w:divBdr>
        <w:top w:val="none" w:sz="0" w:space="0" w:color="auto"/>
        <w:left w:val="none" w:sz="0" w:space="0" w:color="auto"/>
        <w:bottom w:val="none" w:sz="0" w:space="0" w:color="auto"/>
        <w:right w:val="none" w:sz="0" w:space="0" w:color="auto"/>
      </w:divBdr>
    </w:div>
    <w:div w:id="1165052674">
      <w:bodyDiv w:val="1"/>
      <w:marLeft w:val="0"/>
      <w:marRight w:val="0"/>
      <w:marTop w:val="0"/>
      <w:marBottom w:val="0"/>
      <w:divBdr>
        <w:top w:val="none" w:sz="0" w:space="0" w:color="auto"/>
        <w:left w:val="none" w:sz="0" w:space="0" w:color="auto"/>
        <w:bottom w:val="none" w:sz="0" w:space="0" w:color="auto"/>
        <w:right w:val="none" w:sz="0" w:space="0" w:color="auto"/>
      </w:divBdr>
    </w:div>
    <w:div w:id="1165626098">
      <w:bodyDiv w:val="1"/>
      <w:marLeft w:val="0"/>
      <w:marRight w:val="0"/>
      <w:marTop w:val="0"/>
      <w:marBottom w:val="0"/>
      <w:divBdr>
        <w:top w:val="none" w:sz="0" w:space="0" w:color="auto"/>
        <w:left w:val="none" w:sz="0" w:space="0" w:color="auto"/>
        <w:bottom w:val="none" w:sz="0" w:space="0" w:color="auto"/>
        <w:right w:val="none" w:sz="0" w:space="0" w:color="auto"/>
      </w:divBdr>
    </w:div>
    <w:div w:id="1165826417">
      <w:bodyDiv w:val="1"/>
      <w:marLeft w:val="0"/>
      <w:marRight w:val="0"/>
      <w:marTop w:val="0"/>
      <w:marBottom w:val="0"/>
      <w:divBdr>
        <w:top w:val="none" w:sz="0" w:space="0" w:color="auto"/>
        <w:left w:val="none" w:sz="0" w:space="0" w:color="auto"/>
        <w:bottom w:val="none" w:sz="0" w:space="0" w:color="auto"/>
        <w:right w:val="none" w:sz="0" w:space="0" w:color="auto"/>
      </w:divBdr>
    </w:div>
    <w:div w:id="1167405440">
      <w:bodyDiv w:val="1"/>
      <w:marLeft w:val="0"/>
      <w:marRight w:val="0"/>
      <w:marTop w:val="0"/>
      <w:marBottom w:val="0"/>
      <w:divBdr>
        <w:top w:val="none" w:sz="0" w:space="0" w:color="auto"/>
        <w:left w:val="none" w:sz="0" w:space="0" w:color="auto"/>
        <w:bottom w:val="none" w:sz="0" w:space="0" w:color="auto"/>
        <w:right w:val="none" w:sz="0" w:space="0" w:color="auto"/>
      </w:divBdr>
    </w:div>
    <w:div w:id="1168053485">
      <w:bodyDiv w:val="1"/>
      <w:marLeft w:val="0"/>
      <w:marRight w:val="0"/>
      <w:marTop w:val="0"/>
      <w:marBottom w:val="0"/>
      <w:divBdr>
        <w:top w:val="none" w:sz="0" w:space="0" w:color="auto"/>
        <w:left w:val="none" w:sz="0" w:space="0" w:color="auto"/>
        <w:bottom w:val="none" w:sz="0" w:space="0" w:color="auto"/>
        <w:right w:val="none" w:sz="0" w:space="0" w:color="auto"/>
      </w:divBdr>
    </w:div>
    <w:div w:id="1171146279">
      <w:bodyDiv w:val="1"/>
      <w:marLeft w:val="0"/>
      <w:marRight w:val="0"/>
      <w:marTop w:val="0"/>
      <w:marBottom w:val="0"/>
      <w:divBdr>
        <w:top w:val="none" w:sz="0" w:space="0" w:color="auto"/>
        <w:left w:val="none" w:sz="0" w:space="0" w:color="auto"/>
        <w:bottom w:val="none" w:sz="0" w:space="0" w:color="auto"/>
        <w:right w:val="none" w:sz="0" w:space="0" w:color="auto"/>
      </w:divBdr>
    </w:div>
    <w:div w:id="1181361907">
      <w:bodyDiv w:val="1"/>
      <w:marLeft w:val="0"/>
      <w:marRight w:val="0"/>
      <w:marTop w:val="0"/>
      <w:marBottom w:val="0"/>
      <w:divBdr>
        <w:top w:val="none" w:sz="0" w:space="0" w:color="auto"/>
        <w:left w:val="none" w:sz="0" w:space="0" w:color="auto"/>
        <w:bottom w:val="none" w:sz="0" w:space="0" w:color="auto"/>
        <w:right w:val="none" w:sz="0" w:space="0" w:color="auto"/>
      </w:divBdr>
    </w:div>
    <w:div w:id="1189485609">
      <w:bodyDiv w:val="1"/>
      <w:marLeft w:val="0"/>
      <w:marRight w:val="0"/>
      <w:marTop w:val="0"/>
      <w:marBottom w:val="0"/>
      <w:divBdr>
        <w:top w:val="none" w:sz="0" w:space="0" w:color="auto"/>
        <w:left w:val="none" w:sz="0" w:space="0" w:color="auto"/>
        <w:bottom w:val="none" w:sz="0" w:space="0" w:color="auto"/>
        <w:right w:val="none" w:sz="0" w:space="0" w:color="auto"/>
      </w:divBdr>
    </w:div>
    <w:div w:id="1190487299">
      <w:bodyDiv w:val="1"/>
      <w:marLeft w:val="0"/>
      <w:marRight w:val="0"/>
      <w:marTop w:val="0"/>
      <w:marBottom w:val="0"/>
      <w:divBdr>
        <w:top w:val="none" w:sz="0" w:space="0" w:color="auto"/>
        <w:left w:val="none" w:sz="0" w:space="0" w:color="auto"/>
        <w:bottom w:val="none" w:sz="0" w:space="0" w:color="auto"/>
        <w:right w:val="none" w:sz="0" w:space="0" w:color="auto"/>
      </w:divBdr>
    </w:div>
    <w:div w:id="1191651842">
      <w:bodyDiv w:val="1"/>
      <w:marLeft w:val="0"/>
      <w:marRight w:val="0"/>
      <w:marTop w:val="0"/>
      <w:marBottom w:val="0"/>
      <w:divBdr>
        <w:top w:val="none" w:sz="0" w:space="0" w:color="auto"/>
        <w:left w:val="none" w:sz="0" w:space="0" w:color="auto"/>
        <w:bottom w:val="none" w:sz="0" w:space="0" w:color="auto"/>
        <w:right w:val="none" w:sz="0" w:space="0" w:color="auto"/>
      </w:divBdr>
    </w:div>
    <w:div w:id="1191988826">
      <w:bodyDiv w:val="1"/>
      <w:marLeft w:val="0"/>
      <w:marRight w:val="0"/>
      <w:marTop w:val="0"/>
      <w:marBottom w:val="0"/>
      <w:divBdr>
        <w:top w:val="none" w:sz="0" w:space="0" w:color="auto"/>
        <w:left w:val="none" w:sz="0" w:space="0" w:color="auto"/>
        <w:bottom w:val="none" w:sz="0" w:space="0" w:color="auto"/>
        <w:right w:val="none" w:sz="0" w:space="0" w:color="auto"/>
      </w:divBdr>
    </w:div>
    <w:div w:id="1194224859">
      <w:bodyDiv w:val="1"/>
      <w:marLeft w:val="0"/>
      <w:marRight w:val="0"/>
      <w:marTop w:val="0"/>
      <w:marBottom w:val="0"/>
      <w:divBdr>
        <w:top w:val="none" w:sz="0" w:space="0" w:color="auto"/>
        <w:left w:val="none" w:sz="0" w:space="0" w:color="auto"/>
        <w:bottom w:val="none" w:sz="0" w:space="0" w:color="auto"/>
        <w:right w:val="none" w:sz="0" w:space="0" w:color="auto"/>
      </w:divBdr>
    </w:div>
    <w:div w:id="1197154890">
      <w:bodyDiv w:val="1"/>
      <w:marLeft w:val="0"/>
      <w:marRight w:val="0"/>
      <w:marTop w:val="0"/>
      <w:marBottom w:val="0"/>
      <w:divBdr>
        <w:top w:val="none" w:sz="0" w:space="0" w:color="auto"/>
        <w:left w:val="none" w:sz="0" w:space="0" w:color="auto"/>
        <w:bottom w:val="none" w:sz="0" w:space="0" w:color="auto"/>
        <w:right w:val="none" w:sz="0" w:space="0" w:color="auto"/>
      </w:divBdr>
    </w:div>
    <w:div w:id="1198934090">
      <w:bodyDiv w:val="1"/>
      <w:marLeft w:val="0"/>
      <w:marRight w:val="0"/>
      <w:marTop w:val="0"/>
      <w:marBottom w:val="0"/>
      <w:divBdr>
        <w:top w:val="none" w:sz="0" w:space="0" w:color="auto"/>
        <w:left w:val="none" w:sz="0" w:space="0" w:color="auto"/>
        <w:bottom w:val="none" w:sz="0" w:space="0" w:color="auto"/>
        <w:right w:val="none" w:sz="0" w:space="0" w:color="auto"/>
      </w:divBdr>
    </w:div>
    <w:div w:id="1208566094">
      <w:bodyDiv w:val="1"/>
      <w:marLeft w:val="0"/>
      <w:marRight w:val="0"/>
      <w:marTop w:val="0"/>
      <w:marBottom w:val="0"/>
      <w:divBdr>
        <w:top w:val="none" w:sz="0" w:space="0" w:color="auto"/>
        <w:left w:val="none" w:sz="0" w:space="0" w:color="auto"/>
        <w:bottom w:val="none" w:sz="0" w:space="0" w:color="auto"/>
        <w:right w:val="none" w:sz="0" w:space="0" w:color="auto"/>
      </w:divBdr>
    </w:div>
    <w:div w:id="1216506271">
      <w:bodyDiv w:val="1"/>
      <w:marLeft w:val="0"/>
      <w:marRight w:val="0"/>
      <w:marTop w:val="0"/>
      <w:marBottom w:val="0"/>
      <w:divBdr>
        <w:top w:val="none" w:sz="0" w:space="0" w:color="auto"/>
        <w:left w:val="none" w:sz="0" w:space="0" w:color="auto"/>
        <w:bottom w:val="none" w:sz="0" w:space="0" w:color="auto"/>
        <w:right w:val="none" w:sz="0" w:space="0" w:color="auto"/>
      </w:divBdr>
    </w:div>
    <w:div w:id="1220048684">
      <w:bodyDiv w:val="1"/>
      <w:marLeft w:val="0"/>
      <w:marRight w:val="0"/>
      <w:marTop w:val="0"/>
      <w:marBottom w:val="0"/>
      <w:divBdr>
        <w:top w:val="none" w:sz="0" w:space="0" w:color="auto"/>
        <w:left w:val="none" w:sz="0" w:space="0" w:color="auto"/>
        <w:bottom w:val="none" w:sz="0" w:space="0" w:color="auto"/>
        <w:right w:val="none" w:sz="0" w:space="0" w:color="auto"/>
      </w:divBdr>
    </w:div>
    <w:div w:id="1220169562">
      <w:bodyDiv w:val="1"/>
      <w:marLeft w:val="0"/>
      <w:marRight w:val="0"/>
      <w:marTop w:val="0"/>
      <w:marBottom w:val="0"/>
      <w:divBdr>
        <w:top w:val="none" w:sz="0" w:space="0" w:color="auto"/>
        <w:left w:val="none" w:sz="0" w:space="0" w:color="auto"/>
        <w:bottom w:val="none" w:sz="0" w:space="0" w:color="auto"/>
        <w:right w:val="none" w:sz="0" w:space="0" w:color="auto"/>
      </w:divBdr>
    </w:div>
    <w:div w:id="1223179486">
      <w:bodyDiv w:val="1"/>
      <w:marLeft w:val="0"/>
      <w:marRight w:val="0"/>
      <w:marTop w:val="0"/>
      <w:marBottom w:val="0"/>
      <w:divBdr>
        <w:top w:val="none" w:sz="0" w:space="0" w:color="auto"/>
        <w:left w:val="none" w:sz="0" w:space="0" w:color="auto"/>
        <w:bottom w:val="none" w:sz="0" w:space="0" w:color="auto"/>
        <w:right w:val="none" w:sz="0" w:space="0" w:color="auto"/>
      </w:divBdr>
    </w:div>
    <w:div w:id="1224562631">
      <w:bodyDiv w:val="1"/>
      <w:marLeft w:val="0"/>
      <w:marRight w:val="0"/>
      <w:marTop w:val="0"/>
      <w:marBottom w:val="0"/>
      <w:divBdr>
        <w:top w:val="none" w:sz="0" w:space="0" w:color="auto"/>
        <w:left w:val="none" w:sz="0" w:space="0" w:color="auto"/>
        <w:bottom w:val="none" w:sz="0" w:space="0" w:color="auto"/>
        <w:right w:val="none" w:sz="0" w:space="0" w:color="auto"/>
      </w:divBdr>
    </w:div>
    <w:div w:id="1224635555">
      <w:bodyDiv w:val="1"/>
      <w:marLeft w:val="0"/>
      <w:marRight w:val="0"/>
      <w:marTop w:val="0"/>
      <w:marBottom w:val="0"/>
      <w:divBdr>
        <w:top w:val="none" w:sz="0" w:space="0" w:color="auto"/>
        <w:left w:val="none" w:sz="0" w:space="0" w:color="auto"/>
        <w:bottom w:val="none" w:sz="0" w:space="0" w:color="auto"/>
        <w:right w:val="none" w:sz="0" w:space="0" w:color="auto"/>
      </w:divBdr>
    </w:div>
    <w:div w:id="1225680497">
      <w:bodyDiv w:val="1"/>
      <w:marLeft w:val="0"/>
      <w:marRight w:val="0"/>
      <w:marTop w:val="0"/>
      <w:marBottom w:val="0"/>
      <w:divBdr>
        <w:top w:val="none" w:sz="0" w:space="0" w:color="auto"/>
        <w:left w:val="none" w:sz="0" w:space="0" w:color="auto"/>
        <w:bottom w:val="none" w:sz="0" w:space="0" w:color="auto"/>
        <w:right w:val="none" w:sz="0" w:space="0" w:color="auto"/>
      </w:divBdr>
    </w:div>
    <w:div w:id="1226061573">
      <w:bodyDiv w:val="1"/>
      <w:marLeft w:val="0"/>
      <w:marRight w:val="0"/>
      <w:marTop w:val="0"/>
      <w:marBottom w:val="0"/>
      <w:divBdr>
        <w:top w:val="none" w:sz="0" w:space="0" w:color="auto"/>
        <w:left w:val="none" w:sz="0" w:space="0" w:color="auto"/>
        <w:bottom w:val="none" w:sz="0" w:space="0" w:color="auto"/>
        <w:right w:val="none" w:sz="0" w:space="0" w:color="auto"/>
      </w:divBdr>
    </w:div>
    <w:div w:id="1228691781">
      <w:bodyDiv w:val="1"/>
      <w:marLeft w:val="0"/>
      <w:marRight w:val="0"/>
      <w:marTop w:val="0"/>
      <w:marBottom w:val="0"/>
      <w:divBdr>
        <w:top w:val="none" w:sz="0" w:space="0" w:color="auto"/>
        <w:left w:val="none" w:sz="0" w:space="0" w:color="auto"/>
        <w:bottom w:val="none" w:sz="0" w:space="0" w:color="auto"/>
        <w:right w:val="none" w:sz="0" w:space="0" w:color="auto"/>
      </w:divBdr>
    </w:div>
    <w:div w:id="1231385702">
      <w:bodyDiv w:val="1"/>
      <w:marLeft w:val="0"/>
      <w:marRight w:val="0"/>
      <w:marTop w:val="0"/>
      <w:marBottom w:val="0"/>
      <w:divBdr>
        <w:top w:val="none" w:sz="0" w:space="0" w:color="auto"/>
        <w:left w:val="none" w:sz="0" w:space="0" w:color="auto"/>
        <w:bottom w:val="none" w:sz="0" w:space="0" w:color="auto"/>
        <w:right w:val="none" w:sz="0" w:space="0" w:color="auto"/>
      </w:divBdr>
    </w:div>
    <w:div w:id="1231620450">
      <w:bodyDiv w:val="1"/>
      <w:marLeft w:val="0"/>
      <w:marRight w:val="0"/>
      <w:marTop w:val="0"/>
      <w:marBottom w:val="0"/>
      <w:divBdr>
        <w:top w:val="none" w:sz="0" w:space="0" w:color="auto"/>
        <w:left w:val="none" w:sz="0" w:space="0" w:color="auto"/>
        <w:bottom w:val="none" w:sz="0" w:space="0" w:color="auto"/>
        <w:right w:val="none" w:sz="0" w:space="0" w:color="auto"/>
      </w:divBdr>
    </w:div>
    <w:div w:id="1241790406">
      <w:bodyDiv w:val="1"/>
      <w:marLeft w:val="0"/>
      <w:marRight w:val="0"/>
      <w:marTop w:val="0"/>
      <w:marBottom w:val="0"/>
      <w:divBdr>
        <w:top w:val="none" w:sz="0" w:space="0" w:color="auto"/>
        <w:left w:val="none" w:sz="0" w:space="0" w:color="auto"/>
        <w:bottom w:val="none" w:sz="0" w:space="0" w:color="auto"/>
        <w:right w:val="none" w:sz="0" w:space="0" w:color="auto"/>
      </w:divBdr>
    </w:div>
    <w:div w:id="1248614294">
      <w:bodyDiv w:val="1"/>
      <w:marLeft w:val="0"/>
      <w:marRight w:val="0"/>
      <w:marTop w:val="0"/>
      <w:marBottom w:val="0"/>
      <w:divBdr>
        <w:top w:val="none" w:sz="0" w:space="0" w:color="auto"/>
        <w:left w:val="none" w:sz="0" w:space="0" w:color="auto"/>
        <w:bottom w:val="none" w:sz="0" w:space="0" w:color="auto"/>
        <w:right w:val="none" w:sz="0" w:space="0" w:color="auto"/>
      </w:divBdr>
    </w:div>
    <w:div w:id="1250777830">
      <w:bodyDiv w:val="1"/>
      <w:marLeft w:val="0"/>
      <w:marRight w:val="0"/>
      <w:marTop w:val="0"/>
      <w:marBottom w:val="0"/>
      <w:divBdr>
        <w:top w:val="none" w:sz="0" w:space="0" w:color="auto"/>
        <w:left w:val="none" w:sz="0" w:space="0" w:color="auto"/>
        <w:bottom w:val="none" w:sz="0" w:space="0" w:color="auto"/>
        <w:right w:val="none" w:sz="0" w:space="0" w:color="auto"/>
      </w:divBdr>
    </w:div>
    <w:div w:id="1252933222">
      <w:bodyDiv w:val="1"/>
      <w:marLeft w:val="0"/>
      <w:marRight w:val="0"/>
      <w:marTop w:val="0"/>
      <w:marBottom w:val="0"/>
      <w:divBdr>
        <w:top w:val="none" w:sz="0" w:space="0" w:color="auto"/>
        <w:left w:val="none" w:sz="0" w:space="0" w:color="auto"/>
        <w:bottom w:val="none" w:sz="0" w:space="0" w:color="auto"/>
        <w:right w:val="none" w:sz="0" w:space="0" w:color="auto"/>
      </w:divBdr>
    </w:div>
    <w:div w:id="1262103948">
      <w:bodyDiv w:val="1"/>
      <w:marLeft w:val="0"/>
      <w:marRight w:val="0"/>
      <w:marTop w:val="0"/>
      <w:marBottom w:val="0"/>
      <w:divBdr>
        <w:top w:val="none" w:sz="0" w:space="0" w:color="auto"/>
        <w:left w:val="none" w:sz="0" w:space="0" w:color="auto"/>
        <w:bottom w:val="none" w:sz="0" w:space="0" w:color="auto"/>
        <w:right w:val="none" w:sz="0" w:space="0" w:color="auto"/>
      </w:divBdr>
    </w:div>
    <w:div w:id="1262296505">
      <w:bodyDiv w:val="1"/>
      <w:marLeft w:val="0"/>
      <w:marRight w:val="0"/>
      <w:marTop w:val="0"/>
      <w:marBottom w:val="0"/>
      <w:divBdr>
        <w:top w:val="none" w:sz="0" w:space="0" w:color="auto"/>
        <w:left w:val="none" w:sz="0" w:space="0" w:color="auto"/>
        <w:bottom w:val="none" w:sz="0" w:space="0" w:color="auto"/>
        <w:right w:val="none" w:sz="0" w:space="0" w:color="auto"/>
      </w:divBdr>
    </w:div>
    <w:div w:id="1266890561">
      <w:bodyDiv w:val="1"/>
      <w:marLeft w:val="0"/>
      <w:marRight w:val="0"/>
      <w:marTop w:val="0"/>
      <w:marBottom w:val="0"/>
      <w:divBdr>
        <w:top w:val="none" w:sz="0" w:space="0" w:color="auto"/>
        <w:left w:val="none" w:sz="0" w:space="0" w:color="auto"/>
        <w:bottom w:val="none" w:sz="0" w:space="0" w:color="auto"/>
        <w:right w:val="none" w:sz="0" w:space="0" w:color="auto"/>
      </w:divBdr>
    </w:div>
    <w:div w:id="1267806192">
      <w:bodyDiv w:val="1"/>
      <w:marLeft w:val="0"/>
      <w:marRight w:val="0"/>
      <w:marTop w:val="0"/>
      <w:marBottom w:val="0"/>
      <w:divBdr>
        <w:top w:val="none" w:sz="0" w:space="0" w:color="auto"/>
        <w:left w:val="none" w:sz="0" w:space="0" w:color="auto"/>
        <w:bottom w:val="none" w:sz="0" w:space="0" w:color="auto"/>
        <w:right w:val="none" w:sz="0" w:space="0" w:color="auto"/>
      </w:divBdr>
    </w:div>
    <w:div w:id="1270427611">
      <w:bodyDiv w:val="1"/>
      <w:marLeft w:val="0"/>
      <w:marRight w:val="0"/>
      <w:marTop w:val="0"/>
      <w:marBottom w:val="0"/>
      <w:divBdr>
        <w:top w:val="none" w:sz="0" w:space="0" w:color="auto"/>
        <w:left w:val="none" w:sz="0" w:space="0" w:color="auto"/>
        <w:bottom w:val="none" w:sz="0" w:space="0" w:color="auto"/>
        <w:right w:val="none" w:sz="0" w:space="0" w:color="auto"/>
      </w:divBdr>
    </w:div>
    <w:div w:id="1274436681">
      <w:bodyDiv w:val="1"/>
      <w:marLeft w:val="0"/>
      <w:marRight w:val="0"/>
      <w:marTop w:val="0"/>
      <w:marBottom w:val="0"/>
      <w:divBdr>
        <w:top w:val="none" w:sz="0" w:space="0" w:color="auto"/>
        <w:left w:val="none" w:sz="0" w:space="0" w:color="auto"/>
        <w:bottom w:val="none" w:sz="0" w:space="0" w:color="auto"/>
        <w:right w:val="none" w:sz="0" w:space="0" w:color="auto"/>
      </w:divBdr>
    </w:div>
    <w:div w:id="1274560335">
      <w:bodyDiv w:val="1"/>
      <w:marLeft w:val="0"/>
      <w:marRight w:val="0"/>
      <w:marTop w:val="0"/>
      <w:marBottom w:val="0"/>
      <w:divBdr>
        <w:top w:val="none" w:sz="0" w:space="0" w:color="auto"/>
        <w:left w:val="none" w:sz="0" w:space="0" w:color="auto"/>
        <w:bottom w:val="none" w:sz="0" w:space="0" w:color="auto"/>
        <w:right w:val="none" w:sz="0" w:space="0" w:color="auto"/>
      </w:divBdr>
    </w:div>
    <w:div w:id="1276719703">
      <w:bodyDiv w:val="1"/>
      <w:marLeft w:val="0"/>
      <w:marRight w:val="0"/>
      <w:marTop w:val="0"/>
      <w:marBottom w:val="0"/>
      <w:divBdr>
        <w:top w:val="none" w:sz="0" w:space="0" w:color="auto"/>
        <w:left w:val="none" w:sz="0" w:space="0" w:color="auto"/>
        <w:bottom w:val="none" w:sz="0" w:space="0" w:color="auto"/>
        <w:right w:val="none" w:sz="0" w:space="0" w:color="auto"/>
      </w:divBdr>
    </w:div>
    <w:div w:id="1286812302">
      <w:bodyDiv w:val="1"/>
      <w:marLeft w:val="0"/>
      <w:marRight w:val="0"/>
      <w:marTop w:val="0"/>
      <w:marBottom w:val="0"/>
      <w:divBdr>
        <w:top w:val="none" w:sz="0" w:space="0" w:color="auto"/>
        <w:left w:val="none" w:sz="0" w:space="0" w:color="auto"/>
        <w:bottom w:val="none" w:sz="0" w:space="0" w:color="auto"/>
        <w:right w:val="none" w:sz="0" w:space="0" w:color="auto"/>
      </w:divBdr>
    </w:div>
    <w:div w:id="1291010660">
      <w:bodyDiv w:val="1"/>
      <w:marLeft w:val="0"/>
      <w:marRight w:val="0"/>
      <w:marTop w:val="0"/>
      <w:marBottom w:val="0"/>
      <w:divBdr>
        <w:top w:val="none" w:sz="0" w:space="0" w:color="auto"/>
        <w:left w:val="none" w:sz="0" w:space="0" w:color="auto"/>
        <w:bottom w:val="none" w:sz="0" w:space="0" w:color="auto"/>
        <w:right w:val="none" w:sz="0" w:space="0" w:color="auto"/>
      </w:divBdr>
    </w:div>
    <w:div w:id="1297638644">
      <w:bodyDiv w:val="1"/>
      <w:marLeft w:val="0"/>
      <w:marRight w:val="0"/>
      <w:marTop w:val="0"/>
      <w:marBottom w:val="0"/>
      <w:divBdr>
        <w:top w:val="none" w:sz="0" w:space="0" w:color="auto"/>
        <w:left w:val="none" w:sz="0" w:space="0" w:color="auto"/>
        <w:bottom w:val="none" w:sz="0" w:space="0" w:color="auto"/>
        <w:right w:val="none" w:sz="0" w:space="0" w:color="auto"/>
      </w:divBdr>
    </w:div>
    <w:div w:id="1301572244">
      <w:bodyDiv w:val="1"/>
      <w:marLeft w:val="0"/>
      <w:marRight w:val="0"/>
      <w:marTop w:val="0"/>
      <w:marBottom w:val="0"/>
      <w:divBdr>
        <w:top w:val="none" w:sz="0" w:space="0" w:color="auto"/>
        <w:left w:val="none" w:sz="0" w:space="0" w:color="auto"/>
        <w:bottom w:val="none" w:sz="0" w:space="0" w:color="auto"/>
        <w:right w:val="none" w:sz="0" w:space="0" w:color="auto"/>
      </w:divBdr>
    </w:div>
    <w:div w:id="1302030936">
      <w:bodyDiv w:val="1"/>
      <w:marLeft w:val="0"/>
      <w:marRight w:val="0"/>
      <w:marTop w:val="0"/>
      <w:marBottom w:val="0"/>
      <w:divBdr>
        <w:top w:val="none" w:sz="0" w:space="0" w:color="auto"/>
        <w:left w:val="none" w:sz="0" w:space="0" w:color="auto"/>
        <w:bottom w:val="none" w:sz="0" w:space="0" w:color="auto"/>
        <w:right w:val="none" w:sz="0" w:space="0" w:color="auto"/>
      </w:divBdr>
    </w:div>
    <w:div w:id="1303079224">
      <w:bodyDiv w:val="1"/>
      <w:marLeft w:val="0"/>
      <w:marRight w:val="0"/>
      <w:marTop w:val="0"/>
      <w:marBottom w:val="0"/>
      <w:divBdr>
        <w:top w:val="none" w:sz="0" w:space="0" w:color="auto"/>
        <w:left w:val="none" w:sz="0" w:space="0" w:color="auto"/>
        <w:bottom w:val="none" w:sz="0" w:space="0" w:color="auto"/>
        <w:right w:val="none" w:sz="0" w:space="0" w:color="auto"/>
      </w:divBdr>
    </w:div>
    <w:div w:id="1306198351">
      <w:bodyDiv w:val="1"/>
      <w:marLeft w:val="0"/>
      <w:marRight w:val="0"/>
      <w:marTop w:val="0"/>
      <w:marBottom w:val="0"/>
      <w:divBdr>
        <w:top w:val="none" w:sz="0" w:space="0" w:color="auto"/>
        <w:left w:val="none" w:sz="0" w:space="0" w:color="auto"/>
        <w:bottom w:val="none" w:sz="0" w:space="0" w:color="auto"/>
        <w:right w:val="none" w:sz="0" w:space="0" w:color="auto"/>
      </w:divBdr>
    </w:div>
    <w:div w:id="1307121538">
      <w:bodyDiv w:val="1"/>
      <w:marLeft w:val="0"/>
      <w:marRight w:val="0"/>
      <w:marTop w:val="0"/>
      <w:marBottom w:val="0"/>
      <w:divBdr>
        <w:top w:val="none" w:sz="0" w:space="0" w:color="auto"/>
        <w:left w:val="none" w:sz="0" w:space="0" w:color="auto"/>
        <w:bottom w:val="none" w:sz="0" w:space="0" w:color="auto"/>
        <w:right w:val="none" w:sz="0" w:space="0" w:color="auto"/>
      </w:divBdr>
    </w:div>
    <w:div w:id="1312901171">
      <w:bodyDiv w:val="1"/>
      <w:marLeft w:val="0"/>
      <w:marRight w:val="0"/>
      <w:marTop w:val="0"/>
      <w:marBottom w:val="0"/>
      <w:divBdr>
        <w:top w:val="none" w:sz="0" w:space="0" w:color="auto"/>
        <w:left w:val="none" w:sz="0" w:space="0" w:color="auto"/>
        <w:bottom w:val="none" w:sz="0" w:space="0" w:color="auto"/>
        <w:right w:val="none" w:sz="0" w:space="0" w:color="auto"/>
      </w:divBdr>
    </w:div>
    <w:div w:id="1314604573">
      <w:bodyDiv w:val="1"/>
      <w:marLeft w:val="0"/>
      <w:marRight w:val="0"/>
      <w:marTop w:val="0"/>
      <w:marBottom w:val="0"/>
      <w:divBdr>
        <w:top w:val="none" w:sz="0" w:space="0" w:color="auto"/>
        <w:left w:val="none" w:sz="0" w:space="0" w:color="auto"/>
        <w:bottom w:val="none" w:sz="0" w:space="0" w:color="auto"/>
        <w:right w:val="none" w:sz="0" w:space="0" w:color="auto"/>
      </w:divBdr>
    </w:div>
    <w:div w:id="1314792714">
      <w:bodyDiv w:val="1"/>
      <w:marLeft w:val="0"/>
      <w:marRight w:val="0"/>
      <w:marTop w:val="0"/>
      <w:marBottom w:val="0"/>
      <w:divBdr>
        <w:top w:val="none" w:sz="0" w:space="0" w:color="auto"/>
        <w:left w:val="none" w:sz="0" w:space="0" w:color="auto"/>
        <w:bottom w:val="none" w:sz="0" w:space="0" w:color="auto"/>
        <w:right w:val="none" w:sz="0" w:space="0" w:color="auto"/>
      </w:divBdr>
    </w:div>
    <w:div w:id="1322272573">
      <w:bodyDiv w:val="1"/>
      <w:marLeft w:val="0"/>
      <w:marRight w:val="0"/>
      <w:marTop w:val="0"/>
      <w:marBottom w:val="0"/>
      <w:divBdr>
        <w:top w:val="none" w:sz="0" w:space="0" w:color="auto"/>
        <w:left w:val="none" w:sz="0" w:space="0" w:color="auto"/>
        <w:bottom w:val="none" w:sz="0" w:space="0" w:color="auto"/>
        <w:right w:val="none" w:sz="0" w:space="0" w:color="auto"/>
      </w:divBdr>
    </w:div>
    <w:div w:id="1330981266">
      <w:bodyDiv w:val="1"/>
      <w:marLeft w:val="0"/>
      <w:marRight w:val="0"/>
      <w:marTop w:val="0"/>
      <w:marBottom w:val="0"/>
      <w:divBdr>
        <w:top w:val="none" w:sz="0" w:space="0" w:color="auto"/>
        <w:left w:val="none" w:sz="0" w:space="0" w:color="auto"/>
        <w:bottom w:val="none" w:sz="0" w:space="0" w:color="auto"/>
        <w:right w:val="none" w:sz="0" w:space="0" w:color="auto"/>
      </w:divBdr>
    </w:div>
    <w:div w:id="1334648567">
      <w:bodyDiv w:val="1"/>
      <w:marLeft w:val="0"/>
      <w:marRight w:val="0"/>
      <w:marTop w:val="0"/>
      <w:marBottom w:val="0"/>
      <w:divBdr>
        <w:top w:val="none" w:sz="0" w:space="0" w:color="auto"/>
        <w:left w:val="none" w:sz="0" w:space="0" w:color="auto"/>
        <w:bottom w:val="none" w:sz="0" w:space="0" w:color="auto"/>
        <w:right w:val="none" w:sz="0" w:space="0" w:color="auto"/>
      </w:divBdr>
    </w:div>
    <w:div w:id="1335377562">
      <w:bodyDiv w:val="1"/>
      <w:marLeft w:val="0"/>
      <w:marRight w:val="0"/>
      <w:marTop w:val="0"/>
      <w:marBottom w:val="0"/>
      <w:divBdr>
        <w:top w:val="none" w:sz="0" w:space="0" w:color="auto"/>
        <w:left w:val="none" w:sz="0" w:space="0" w:color="auto"/>
        <w:bottom w:val="none" w:sz="0" w:space="0" w:color="auto"/>
        <w:right w:val="none" w:sz="0" w:space="0" w:color="auto"/>
      </w:divBdr>
    </w:div>
    <w:div w:id="1335646759">
      <w:bodyDiv w:val="1"/>
      <w:marLeft w:val="0"/>
      <w:marRight w:val="0"/>
      <w:marTop w:val="0"/>
      <w:marBottom w:val="0"/>
      <w:divBdr>
        <w:top w:val="none" w:sz="0" w:space="0" w:color="auto"/>
        <w:left w:val="none" w:sz="0" w:space="0" w:color="auto"/>
        <w:bottom w:val="none" w:sz="0" w:space="0" w:color="auto"/>
        <w:right w:val="none" w:sz="0" w:space="0" w:color="auto"/>
      </w:divBdr>
    </w:div>
    <w:div w:id="1338847238">
      <w:bodyDiv w:val="1"/>
      <w:marLeft w:val="0"/>
      <w:marRight w:val="0"/>
      <w:marTop w:val="0"/>
      <w:marBottom w:val="0"/>
      <w:divBdr>
        <w:top w:val="none" w:sz="0" w:space="0" w:color="auto"/>
        <w:left w:val="none" w:sz="0" w:space="0" w:color="auto"/>
        <w:bottom w:val="none" w:sz="0" w:space="0" w:color="auto"/>
        <w:right w:val="none" w:sz="0" w:space="0" w:color="auto"/>
      </w:divBdr>
    </w:div>
    <w:div w:id="1340085930">
      <w:bodyDiv w:val="1"/>
      <w:marLeft w:val="0"/>
      <w:marRight w:val="0"/>
      <w:marTop w:val="0"/>
      <w:marBottom w:val="0"/>
      <w:divBdr>
        <w:top w:val="none" w:sz="0" w:space="0" w:color="auto"/>
        <w:left w:val="none" w:sz="0" w:space="0" w:color="auto"/>
        <w:bottom w:val="none" w:sz="0" w:space="0" w:color="auto"/>
        <w:right w:val="none" w:sz="0" w:space="0" w:color="auto"/>
      </w:divBdr>
    </w:div>
    <w:div w:id="1340959801">
      <w:bodyDiv w:val="1"/>
      <w:marLeft w:val="0"/>
      <w:marRight w:val="0"/>
      <w:marTop w:val="0"/>
      <w:marBottom w:val="0"/>
      <w:divBdr>
        <w:top w:val="none" w:sz="0" w:space="0" w:color="auto"/>
        <w:left w:val="none" w:sz="0" w:space="0" w:color="auto"/>
        <w:bottom w:val="none" w:sz="0" w:space="0" w:color="auto"/>
        <w:right w:val="none" w:sz="0" w:space="0" w:color="auto"/>
      </w:divBdr>
    </w:div>
    <w:div w:id="1341618699">
      <w:bodyDiv w:val="1"/>
      <w:marLeft w:val="0"/>
      <w:marRight w:val="0"/>
      <w:marTop w:val="0"/>
      <w:marBottom w:val="0"/>
      <w:divBdr>
        <w:top w:val="none" w:sz="0" w:space="0" w:color="auto"/>
        <w:left w:val="none" w:sz="0" w:space="0" w:color="auto"/>
        <w:bottom w:val="none" w:sz="0" w:space="0" w:color="auto"/>
        <w:right w:val="none" w:sz="0" w:space="0" w:color="auto"/>
      </w:divBdr>
    </w:div>
    <w:div w:id="1346326090">
      <w:bodyDiv w:val="1"/>
      <w:marLeft w:val="0"/>
      <w:marRight w:val="0"/>
      <w:marTop w:val="0"/>
      <w:marBottom w:val="0"/>
      <w:divBdr>
        <w:top w:val="none" w:sz="0" w:space="0" w:color="auto"/>
        <w:left w:val="none" w:sz="0" w:space="0" w:color="auto"/>
        <w:bottom w:val="none" w:sz="0" w:space="0" w:color="auto"/>
        <w:right w:val="none" w:sz="0" w:space="0" w:color="auto"/>
      </w:divBdr>
    </w:div>
    <w:div w:id="1355811950">
      <w:bodyDiv w:val="1"/>
      <w:marLeft w:val="0"/>
      <w:marRight w:val="0"/>
      <w:marTop w:val="0"/>
      <w:marBottom w:val="0"/>
      <w:divBdr>
        <w:top w:val="none" w:sz="0" w:space="0" w:color="auto"/>
        <w:left w:val="none" w:sz="0" w:space="0" w:color="auto"/>
        <w:bottom w:val="none" w:sz="0" w:space="0" w:color="auto"/>
        <w:right w:val="none" w:sz="0" w:space="0" w:color="auto"/>
      </w:divBdr>
    </w:div>
    <w:div w:id="1368024864">
      <w:bodyDiv w:val="1"/>
      <w:marLeft w:val="0"/>
      <w:marRight w:val="0"/>
      <w:marTop w:val="0"/>
      <w:marBottom w:val="0"/>
      <w:divBdr>
        <w:top w:val="none" w:sz="0" w:space="0" w:color="auto"/>
        <w:left w:val="none" w:sz="0" w:space="0" w:color="auto"/>
        <w:bottom w:val="none" w:sz="0" w:space="0" w:color="auto"/>
        <w:right w:val="none" w:sz="0" w:space="0" w:color="auto"/>
      </w:divBdr>
    </w:div>
    <w:div w:id="1372455072">
      <w:bodyDiv w:val="1"/>
      <w:marLeft w:val="0"/>
      <w:marRight w:val="0"/>
      <w:marTop w:val="0"/>
      <w:marBottom w:val="0"/>
      <w:divBdr>
        <w:top w:val="none" w:sz="0" w:space="0" w:color="auto"/>
        <w:left w:val="none" w:sz="0" w:space="0" w:color="auto"/>
        <w:bottom w:val="none" w:sz="0" w:space="0" w:color="auto"/>
        <w:right w:val="none" w:sz="0" w:space="0" w:color="auto"/>
      </w:divBdr>
    </w:div>
    <w:div w:id="1372804796">
      <w:bodyDiv w:val="1"/>
      <w:marLeft w:val="0"/>
      <w:marRight w:val="0"/>
      <w:marTop w:val="0"/>
      <w:marBottom w:val="0"/>
      <w:divBdr>
        <w:top w:val="none" w:sz="0" w:space="0" w:color="auto"/>
        <w:left w:val="none" w:sz="0" w:space="0" w:color="auto"/>
        <w:bottom w:val="none" w:sz="0" w:space="0" w:color="auto"/>
        <w:right w:val="none" w:sz="0" w:space="0" w:color="auto"/>
      </w:divBdr>
    </w:div>
    <w:div w:id="1374647934">
      <w:bodyDiv w:val="1"/>
      <w:marLeft w:val="0"/>
      <w:marRight w:val="0"/>
      <w:marTop w:val="0"/>
      <w:marBottom w:val="0"/>
      <w:divBdr>
        <w:top w:val="none" w:sz="0" w:space="0" w:color="auto"/>
        <w:left w:val="none" w:sz="0" w:space="0" w:color="auto"/>
        <w:bottom w:val="none" w:sz="0" w:space="0" w:color="auto"/>
        <w:right w:val="none" w:sz="0" w:space="0" w:color="auto"/>
      </w:divBdr>
    </w:div>
    <w:div w:id="1374689509">
      <w:bodyDiv w:val="1"/>
      <w:marLeft w:val="0"/>
      <w:marRight w:val="0"/>
      <w:marTop w:val="0"/>
      <w:marBottom w:val="0"/>
      <w:divBdr>
        <w:top w:val="none" w:sz="0" w:space="0" w:color="auto"/>
        <w:left w:val="none" w:sz="0" w:space="0" w:color="auto"/>
        <w:bottom w:val="none" w:sz="0" w:space="0" w:color="auto"/>
        <w:right w:val="none" w:sz="0" w:space="0" w:color="auto"/>
      </w:divBdr>
    </w:div>
    <w:div w:id="1380472303">
      <w:bodyDiv w:val="1"/>
      <w:marLeft w:val="0"/>
      <w:marRight w:val="0"/>
      <w:marTop w:val="0"/>
      <w:marBottom w:val="0"/>
      <w:divBdr>
        <w:top w:val="none" w:sz="0" w:space="0" w:color="auto"/>
        <w:left w:val="none" w:sz="0" w:space="0" w:color="auto"/>
        <w:bottom w:val="none" w:sz="0" w:space="0" w:color="auto"/>
        <w:right w:val="none" w:sz="0" w:space="0" w:color="auto"/>
      </w:divBdr>
    </w:div>
    <w:div w:id="1381173179">
      <w:bodyDiv w:val="1"/>
      <w:marLeft w:val="0"/>
      <w:marRight w:val="0"/>
      <w:marTop w:val="0"/>
      <w:marBottom w:val="0"/>
      <w:divBdr>
        <w:top w:val="none" w:sz="0" w:space="0" w:color="auto"/>
        <w:left w:val="none" w:sz="0" w:space="0" w:color="auto"/>
        <w:bottom w:val="none" w:sz="0" w:space="0" w:color="auto"/>
        <w:right w:val="none" w:sz="0" w:space="0" w:color="auto"/>
      </w:divBdr>
    </w:div>
    <w:div w:id="1381710245">
      <w:bodyDiv w:val="1"/>
      <w:marLeft w:val="0"/>
      <w:marRight w:val="0"/>
      <w:marTop w:val="0"/>
      <w:marBottom w:val="0"/>
      <w:divBdr>
        <w:top w:val="none" w:sz="0" w:space="0" w:color="auto"/>
        <w:left w:val="none" w:sz="0" w:space="0" w:color="auto"/>
        <w:bottom w:val="none" w:sz="0" w:space="0" w:color="auto"/>
        <w:right w:val="none" w:sz="0" w:space="0" w:color="auto"/>
      </w:divBdr>
    </w:div>
    <w:div w:id="1385060681">
      <w:bodyDiv w:val="1"/>
      <w:marLeft w:val="0"/>
      <w:marRight w:val="0"/>
      <w:marTop w:val="0"/>
      <w:marBottom w:val="0"/>
      <w:divBdr>
        <w:top w:val="none" w:sz="0" w:space="0" w:color="auto"/>
        <w:left w:val="none" w:sz="0" w:space="0" w:color="auto"/>
        <w:bottom w:val="none" w:sz="0" w:space="0" w:color="auto"/>
        <w:right w:val="none" w:sz="0" w:space="0" w:color="auto"/>
      </w:divBdr>
    </w:div>
    <w:div w:id="1386292483">
      <w:bodyDiv w:val="1"/>
      <w:marLeft w:val="0"/>
      <w:marRight w:val="0"/>
      <w:marTop w:val="0"/>
      <w:marBottom w:val="0"/>
      <w:divBdr>
        <w:top w:val="none" w:sz="0" w:space="0" w:color="auto"/>
        <w:left w:val="none" w:sz="0" w:space="0" w:color="auto"/>
        <w:bottom w:val="none" w:sz="0" w:space="0" w:color="auto"/>
        <w:right w:val="none" w:sz="0" w:space="0" w:color="auto"/>
      </w:divBdr>
    </w:div>
    <w:div w:id="1394084055">
      <w:bodyDiv w:val="1"/>
      <w:marLeft w:val="0"/>
      <w:marRight w:val="0"/>
      <w:marTop w:val="0"/>
      <w:marBottom w:val="0"/>
      <w:divBdr>
        <w:top w:val="none" w:sz="0" w:space="0" w:color="auto"/>
        <w:left w:val="none" w:sz="0" w:space="0" w:color="auto"/>
        <w:bottom w:val="none" w:sz="0" w:space="0" w:color="auto"/>
        <w:right w:val="none" w:sz="0" w:space="0" w:color="auto"/>
      </w:divBdr>
    </w:div>
    <w:div w:id="1397052486">
      <w:bodyDiv w:val="1"/>
      <w:marLeft w:val="0"/>
      <w:marRight w:val="0"/>
      <w:marTop w:val="0"/>
      <w:marBottom w:val="0"/>
      <w:divBdr>
        <w:top w:val="none" w:sz="0" w:space="0" w:color="auto"/>
        <w:left w:val="none" w:sz="0" w:space="0" w:color="auto"/>
        <w:bottom w:val="none" w:sz="0" w:space="0" w:color="auto"/>
        <w:right w:val="none" w:sz="0" w:space="0" w:color="auto"/>
      </w:divBdr>
    </w:div>
    <w:div w:id="1397361319">
      <w:bodyDiv w:val="1"/>
      <w:marLeft w:val="0"/>
      <w:marRight w:val="0"/>
      <w:marTop w:val="0"/>
      <w:marBottom w:val="0"/>
      <w:divBdr>
        <w:top w:val="none" w:sz="0" w:space="0" w:color="auto"/>
        <w:left w:val="none" w:sz="0" w:space="0" w:color="auto"/>
        <w:bottom w:val="none" w:sz="0" w:space="0" w:color="auto"/>
        <w:right w:val="none" w:sz="0" w:space="0" w:color="auto"/>
      </w:divBdr>
    </w:div>
    <w:div w:id="1398550952">
      <w:bodyDiv w:val="1"/>
      <w:marLeft w:val="0"/>
      <w:marRight w:val="0"/>
      <w:marTop w:val="0"/>
      <w:marBottom w:val="0"/>
      <w:divBdr>
        <w:top w:val="none" w:sz="0" w:space="0" w:color="auto"/>
        <w:left w:val="none" w:sz="0" w:space="0" w:color="auto"/>
        <w:bottom w:val="none" w:sz="0" w:space="0" w:color="auto"/>
        <w:right w:val="none" w:sz="0" w:space="0" w:color="auto"/>
      </w:divBdr>
    </w:div>
    <w:div w:id="1409032176">
      <w:bodyDiv w:val="1"/>
      <w:marLeft w:val="0"/>
      <w:marRight w:val="0"/>
      <w:marTop w:val="0"/>
      <w:marBottom w:val="0"/>
      <w:divBdr>
        <w:top w:val="none" w:sz="0" w:space="0" w:color="auto"/>
        <w:left w:val="none" w:sz="0" w:space="0" w:color="auto"/>
        <w:bottom w:val="none" w:sz="0" w:space="0" w:color="auto"/>
        <w:right w:val="none" w:sz="0" w:space="0" w:color="auto"/>
      </w:divBdr>
    </w:div>
    <w:div w:id="1409502449">
      <w:bodyDiv w:val="1"/>
      <w:marLeft w:val="0"/>
      <w:marRight w:val="0"/>
      <w:marTop w:val="0"/>
      <w:marBottom w:val="0"/>
      <w:divBdr>
        <w:top w:val="none" w:sz="0" w:space="0" w:color="auto"/>
        <w:left w:val="none" w:sz="0" w:space="0" w:color="auto"/>
        <w:bottom w:val="none" w:sz="0" w:space="0" w:color="auto"/>
        <w:right w:val="none" w:sz="0" w:space="0" w:color="auto"/>
      </w:divBdr>
    </w:div>
    <w:div w:id="1409691959">
      <w:bodyDiv w:val="1"/>
      <w:marLeft w:val="0"/>
      <w:marRight w:val="0"/>
      <w:marTop w:val="0"/>
      <w:marBottom w:val="0"/>
      <w:divBdr>
        <w:top w:val="none" w:sz="0" w:space="0" w:color="auto"/>
        <w:left w:val="none" w:sz="0" w:space="0" w:color="auto"/>
        <w:bottom w:val="none" w:sz="0" w:space="0" w:color="auto"/>
        <w:right w:val="none" w:sz="0" w:space="0" w:color="auto"/>
      </w:divBdr>
    </w:div>
    <w:div w:id="1412435199">
      <w:bodyDiv w:val="1"/>
      <w:marLeft w:val="0"/>
      <w:marRight w:val="0"/>
      <w:marTop w:val="0"/>
      <w:marBottom w:val="0"/>
      <w:divBdr>
        <w:top w:val="none" w:sz="0" w:space="0" w:color="auto"/>
        <w:left w:val="none" w:sz="0" w:space="0" w:color="auto"/>
        <w:bottom w:val="none" w:sz="0" w:space="0" w:color="auto"/>
        <w:right w:val="none" w:sz="0" w:space="0" w:color="auto"/>
      </w:divBdr>
    </w:div>
    <w:div w:id="1416897684">
      <w:bodyDiv w:val="1"/>
      <w:marLeft w:val="0"/>
      <w:marRight w:val="0"/>
      <w:marTop w:val="0"/>
      <w:marBottom w:val="0"/>
      <w:divBdr>
        <w:top w:val="none" w:sz="0" w:space="0" w:color="auto"/>
        <w:left w:val="none" w:sz="0" w:space="0" w:color="auto"/>
        <w:bottom w:val="none" w:sz="0" w:space="0" w:color="auto"/>
        <w:right w:val="none" w:sz="0" w:space="0" w:color="auto"/>
      </w:divBdr>
    </w:div>
    <w:div w:id="1426809168">
      <w:bodyDiv w:val="1"/>
      <w:marLeft w:val="0"/>
      <w:marRight w:val="0"/>
      <w:marTop w:val="0"/>
      <w:marBottom w:val="0"/>
      <w:divBdr>
        <w:top w:val="none" w:sz="0" w:space="0" w:color="auto"/>
        <w:left w:val="none" w:sz="0" w:space="0" w:color="auto"/>
        <w:bottom w:val="none" w:sz="0" w:space="0" w:color="auto"/>
        <w:right w:val="none" w:sz="0" w:space="0" w:color="auto"/>
      </w:divBdr>
    </w:div>
    <w:div w:id="1427651142">
      <w:bodyDiv w:val="1"/>
      <w:marLeft w:val="0"/>
      <w:marRight w:val="0"/>
      <w:marTop w:val="0"/>
      <w:marBottom w:val="0"/>
      <w:divBdr>
        <w:top w:val="none" w:sz="0" w:space="0" w:color="auto"/>
        <w:left w:val="none" w:sz="0" w:space="0" w:color="auto"/>
        <w:bottom w:val="none" w:sz="0" w:space="0" w:color="auto"/>
        <w:right w:val="none" w:sz="0" w:space="0" w:color="auto"/>
      </w:divBdr>
    </w:div>
    <w:div w:id="1429811593">
      <w:bodyDiv w:val="1"/>
      <w:marLeft w:val="0"/>
      <w:marRight w:val="0"/>
      <w:marTop w:val="0"/>
      <w:marBottom w:val="0"/>
      <w:divBdr>
        <w:top w:val="none" w:sz="0" w:space="0" w:color="auto"/>
        <w:left w:val="none" w:sz="0" w:space="0" w:color="auto"/>
        <w:bottom w:val="none" w:sz="0" w:space="0" w:color="auto"/>
        <w:right w:val="none" w:sz="0" w:space="0" w:color="auto"/>
      </w:divBdr>
    </w:div>
    <w:div w:id="1429885012">
      <w:bodyDiv w:val="1"/>
      <w:marLeft w:val="0"/>
      <w:marRight w:val="0"/>
      <w:marTop w:val="0"/>
      <w:marBottom w:val="0"/>
      <w:divBdr>
        <w:top w:val="none" w:sz="0" w:space="0" w:color="auto"/>
        <w:left w:val="none" w:sz="0" w:space="0" w:color="auto"/>
        <w:bottom w:val="none" w:sz="0" w:space="0" w:color="auto"/>
        <w:right w:val="none" w:sz="0" w:space="0" w:color="auto"/>
      </w:divBdr>
    </w:div>
    <w:div w:id="1431853261">
      <w:bodyDiv w:val="1"/>
      <w:marLeft w:val="0"/>
      <w:marRight w:val="0"/>
      <w:marTop w:val="0"/>
      <w:marBottom w:val="0"/>
      <w:divBdr>
        <w:top w:val="none" w:sz="0" w:space="0" w:color="auto"/>
        <w:left w:val="none" w:sz="0" w:space="0" w:color="auto"/>
        <w:bottom w:val="none" w:sz="0" w:space="0" w:color="auto"/>
        <w:right w:val="none" w:sz="0" w:space="0" w:color="auto"/>
      </w:divBdr>
    </w:div>
    <w:div w:id="1440952714">
      <w:bodyDiv w:val="1"/>
      <w:marLeft w:val="0"/>
      <w:marRight w:val="0"/>
      <w:marTop w:val="0"/>
      <w:marBottom w:val="0"/>
      <w:divBdr>
        <w:top w:val="none" w:sz="0" w:space="0" w:color="auto"/>
        <w:left w:val="none" w:sz="0" w:space="0" w:color="auto"/>
        <w:bottom w:val="none" w:sz="0" w:space="0" w:color="auto"/>
        <w:right w:val="none" w:sz="0" w:space="0" w:color="auto"/>
      </w:divBdr>
    </w:div>
    <w:div w:id="1445928212">
      <w:bodyDiv w:val="1"/>
      <w:marLeft w:val="0"/>
      <w:marRight w:val="0"/>
      <w:marTop w:val="0"/>
      <w:marBottom w:val="0"/>
      <w:divBdr>
        <w:top w:val="none" w:sz="0" w:space="0" w:color="auto"/>
        <w:left w:val="none" w:sz="0" w:space="0" w:color="auto"/>
        <w:bottom w:val="none" w:sz="0" w:space="0" w:color="auto"/>
        <w:right w:val="none" w:sz="0" w:space="0" w:color="auto"/>
      </w:divBdr>
    </w:div>
    <w:div w:id="1449425946">
      <w:bodyDiv w:val="1"/>
      <w:marLeft w:val="0"/>
      <w:marRight w:val="0"/>
      <w:marTop w:val="0"/>
      <w:marBottom w:val="0"/>
      <w:divBdr>
        <w:top w:val="none" w:sz="0" w:space="0" w:color="auto"/>
        <w:left w:val="none" w:sz="0" w:space="0" w:color="auto"/>
        <w:bottom w:val="none" w:sz="0" w:space="0" w:color="auto"/>
        <w:right w:val="none" w:sz="0" w:space="0" w:color="auto"/>
      </w:divBdr>
    </w:div>
    <w:div w:id="1449737304">
      <w:bodyDiv w:val="1"/>
      <w:marLeft w:val="0"/>
      <w:marRight w:val="0"/>
      <w:marTop w:val="0"/>
      <w:marBottom w:val="0"/>
      <w:divBdr>
        <w:top w:val="none" w:sz="0" w:space="0" w:color="auto"/>
        <w:left w:val="none" w:sz="0" w:space="0" w:color="auto"/>
        <w:bottom w:val="none" w:sz="0" w:space="0" w:color="auto"/>
        <w:right w:val="none" w:sz="0" w:space="0" w:color="auto"/>
      </w:divBdr>
    </w:div>
    <w:div w:id="1458835095">
      <w:bodyDiv w:val="1"/>
      <w:marLeft w:val="0"/>
      <w:marRight w:val="0"/>
      <w:marTop w:val="0"/>
      <w:marBottom w:val="0"/>
      <w:divBdr>
        <w:top w:val="none" w:sz="0" w:space="0" w:color="auto"/>
        <w:left w:val="none" w:sz="0" w:space="0" w:color="auto"/>
        <w:bottom w:val="none" w:sz="0" w:space="0" w:color="auto"/>
        <w:right w:val="none" w:sz="0" w:space="0" w:color="auto"/>
      </w:divBdr>
    </w:div>
    <w:div w:id="1460024932">
      <w:bodyDiv w:val="1"/>
      <w:marLeft w:val="0"/>
      <w:marRight w:val="0"/>
      <w:marTop w:val="0"/>
      <w:marBottom w:val="0"/>
      <w:divBdr>
        <w:top w:val="none" w:sz="0" w:space="0" w:color="auto"/>
        <w:left w:val="none" w:sz="0" w:space="0" w:color="auto"/>
        <w:bottom w:val="none" w:sz="0" w:space="0" w:color="auto"/>
        <w:right w:val="none" w:sz="0" w:space="0" w:color="auto"/>
      </w:divBdr>
    </w:div>
    <w:div w:id="1465464003">
      <w:bodyDiv w:val="1"/>
      <w:marLeft w:val="0"/>
      <w:marRight w:val="0"/>
      <w:marTop w:val="0"/>
      <w:marBottom w:val="0"/>
      <w:divBdr>
        <w:top w:val="none" w:sz="0" w:space="0" w:color="auto"/>
        <w:left w:val="none" w:sz="0" w:space="0" w:color="auto"/>
        <w:bottom w:val="none" w:sz="0" w:space="0" w:color="auto"/>
        <w:right w:val="none" w:sz="0" w:space="0" w:color="auto"/>
      </w:divBdr>
    </w:div>
    <w:div w:id="1469199394">
      <w:bodyDiv w:val="1"/>
      <w:marLeft w:val="0"/>
      <w:marRight w:val="0"/>
      <w:marTop w:val="0"/>
      <w:marBottom w:val="0"/>
      <w:divBdr>
        <w:top w:val="none" w:sz="0" w:space="0" w:color="auto"/>
        <w:left w:val="none" w:sz="0" w:space="0" w:color="auto"/>
        <w:bottom w:val="none" w:sz="0" w:space="0" w:color="auto"/>
        <w:right w:val="none" w:sz="0" w:space="0" w:color="auto"/>
      </w:divBdr>
    </w:div>
    <w:div w:id="1470709009">
      <w:bodyDiv w:val="1"/>
      <w:marLeft w:val="0"/>
      <w:marRight w:val="0"/>
      <w:marTop w:val="0"/>
      <w:marBottom w:val="0"/>
      <w:divBdr>
        <w:top w:val="none" w:sz="0" w:space="0" w:color="auto"/>
        <w:left w:val="none" w:sz="0" w:space="0" w:color="auto"/>
        <w:bottom w:val="none" w:sz="0" w:space="0" w:color="auto"/>
        <w:right w:val="none" w:sz="0" w:space="0" w:color="auto"/>
      </w:divBdr>
    </w:div>
    <w:div w:id="1472600881">
      <w:bodyDiv w:val="1"/>
      <w:marLeft w:val="0"/>
      <w:marRight w:val="0"/>
      <w:marTop w:val="0"/>
      <w:marBottom w:val="0"/>
      <w:divBdr>
        <w:top w:val="none" w:sz="0" w:space="0" w:color="auto"/>
        <w:left w:val="none" w:sz="0" w:space="0" w:color="auto"/>
        <w:bottom w:val="none" w:sz="0" w:space="0" w:color="auto"/>
        <w:right w:val="none" w:sz="0" w:space="0" w:color="auto"/>
      </w:divBdr>
    </w:div>
    <w:div w:id="1475291593">
      <w:bodyDiv w:val="1"/>
      <w:marLeft w:val="0"/>
      <w:marRight w:val="0"/>
      <w:marTop w:val="0"/>
      <w:marBottom w:val="0"/>
      <w:divBdr>
        <w:top w:val="none" w:sz="0" w:space="0" w:color="auto"/>
        <w:left w:val="none" w:sz="0" w:space="0" w:color="auto"/>
        <w:bottom w:val="none" w:sz="0" w:space="0" w:color="auto"/>
        <w:right w:val="none" w:sz="0" w:space="0" w:color="auto"/>
      </w:divBdr>
    </w:div>
    <w:div w:id="1475951168">
      <w:bodyDiv w:val="1"/>
      <w:marLeft w:val="0"/>
      <w:marRight w:val="0"/>
      <w:marTop w:val="0"/>
      <w:marBottom w:val="0"/>
      <w:divBdr>
        <w:top w:val="none" w:sz="0" w:space="0" w:color="auto"/>
        <w:left w:val="none" w:sz="0" w:space="0" w:color="auto"/>
        <w:bottom w:val="none" w:sz="0" w:space="0" w:color="auto"/>
        <w:right w:val="none" w:sz="0" w:space="0" w:color="auto"/>
      </w:divBdr>
    </w:div>
    <w:div w:id="1476726960">
      <w:bodyDiv w:val="1"/>
      <w:marLeft w:val="0"/>
      <w:marRight w:val="0"/>
      <w:marTop w:val="0"/>
      <w:marBottom w:val="0"/>
      <w:divBdr>
        <w:top w:val="none" w:sz="0" w:space="0" w:color="auto"/>
        <w:left w:val="none" w:sz="0" w:space="0" w:color="auto"/>
        <w:bottom w:val="none" w:sz="0" w:space="0" w:color="auto"/>
        <w:right w:val="none" w:sz="0" w:space="0" w:color="auto"/>
      </w:divBdr>
    </w:div>
    <w:div w:id="1478841426">
      <w:bodyDiv w:val="1"/>
      <w:marLeft w:val="0"/>
      <w:marRight w:val="0"/>
      <w:marTop w:val="0"/>
      <w:marBottom w:val="0"/>
      <w:divBdr>
        <w:top w:val="none" w:sz="0" w:space="0" w:color="auto"/>
        <w:left w:val="none" w:sz="0" w:space="0" w:color="auto"/>
        <w:bottom w:val="none" w:sz="0" w:space="0" w:color="auto"/>
        <w:right w:val="none" w:sz="0" w:space="0" w:color="auto"/>
      </w:divBdr>
    </w:div>
    <w:div w:id="1483812824">
      <w:bodyDiv w:val="1"/>
      <w:marLeft w:val="0"/>
      <w:marRight w:val="0"/>
      <w:marTop w:val="0"/>
      <w:marBottom w:val="0"/>
      <w:divBdr>
        <w:top w:val="none" w:sz="0" w:space="0" w:color="auto"/>
        <w:left w:val="none" w:sz="0" w:space="0" w:color="auto"/>
        <w:bottom w:val="none" w:sz="0" w:space="0" w:color="auto"/>
        <w:right w:val="none" w:sz="0" w:space="0" w:color="auto"/>
      </w:divBdr>
    </w:div>
    <w:div w:id="1485661980">
      <w:bodyDiv w:val="1"/>
      <w:marLeft w:val="0"/>
      <w:marRight w:val="0"/>
      <w:marTop w:val="0"/>
      <w:marBottom w:val="0"/>
      <w:divBdr>
        <w:top w:val="none" w:sz="0" w:space="0" w:color="auto"/>
        <w:left w:val="none" w:sz="0" w:space="0" w:color="auto"/>
        <w:bottom w:val="none" w:sz="0" w:space="0" w:color="auto"/>
        <w:right w:val="none" w:sz="0" w:space="0" w:color="auto"/>
      </w:divBdr>
    </w:div>
    <w:div w:id="1485664267">
      <w:bodyDiv w:val="1"/>
      <w:marLeft w:val="0"/>
      <w:marRight w:val="0"/>
      <w:marTop w:val="0"/>
      <w:marBottom w:val="0"/>
      <w:divBdr>
        <w:top w:val="none" w:sz="0" w:space="0" w:color="auto"/>
        <w:left w:val="none" w:sz="0" w:space="0" w:color="auto"/>
        <w:bottom w:val="none" w:sz="0" w:space="0" w:color="auto"/>
        <w:right w:val="none" w:sz="0" w:space="0" w:color="auto"/>
      </w:divBdr>
    </w:div>
    <w:div w:id="1487238039">
      <w:bodyDiv w:val="1"/>
      <w:marLeft w:val="0"/>
      <w:marRight w:val="0"/>
      <w:marTop w:val="0"/>
      <w:marBottom w:val="0"/>
      <w:divBdr>
        <w:top w:val="none" w:sz="0" w:space="0" w:color="auto"/>
        <w:left w:val="none" w:sz="0" w:space="0" w:color="auto"/>
        <w:bottom w:val="none" w:sz="0" w:space="0" w:color="auto"/>
        <w:right w:val="none" w:sz="0" w:space="0" w:color="auto"/>
      </w:divBdr>
    </w:div>
    <w:div w:id="1492060209">
      <w:bodyDiv w:val="1"/>
      <w:marLeft w:val="0"/>
      <w:marRight w:val="0"/>
      <w:marTop w:val="0"/>
      <w:marBottom w:val="0"/>
      <w:divBdr>
        <w:top w:val="none" w:sz="0" w:space="0" w:color="auto"/>
        <w:left w:val="none" w:sz="0" w:space="0" w:color="auto"/>
        <w:bottom w:val="none" w:sz="0" w:space="0" w:color="auto"/>
        <w:right w:val="none" w:sz="0" w:space="0" w:color="auto"/>
      </w:divBdr>
    </w:div>
    <w:div w:id="1492792627">
      <w:bodyDiv w:val="1"/>
      <w:marLeft w:val="0"/>
      <w:marRight w:val="0"/>
      <w:marTop w:val="0"/>
      <w:marBottom w:val="0"/>
      <w:divBdr>
        <w:top w:val="none" w:sz="0" w:space="0" w:color="auto"/>
        <w:left w:val="none" w:sz="0" w:space="0" w:color="auto"/>
        <w:bottom w:val="none" w:sz="0" w:space="0" w:color="auto"/>
        <w:right w:val="none" w:sz="0" w:space="0" w:color="auto"/>
      </w:divBdr>
    </w:div>
    <w:div w:id="1494636740">
      <w:bodyDiv w:val="1"/>
      <w:marLeft w:val="0"/>
      <w:marRight w:val="0"/>
      <w:marTop w:val="0"/>
      <w:marBottom w:val="0"/>
      <w:divBdr>
        <w:top w:val="none" w:sz="0" w:space="0" w:color="auto"/>
        <w:left w:val="none" w:sz="0" w:space="0" w:color="auto"/>
        <w:bottom w:val="none" w:sz="0" w:space="0" w:color="auto"/>
        <w:right w:val="none" w:sz="0" w:space="0" w:color="auto"/>
      </w:divBdr>
    </w:div>
    <w:div w:id="1499148604">
      <w:bodyDiv w:val="1"/>
      <w:marLeft w:val="0"/>
      <w:marRight w:val="0"/>
      <w:marTop w:val="0"/>
      <w:marBottom w:val="0"/>
      <w:divBdr>
        <w:top w:val="none" w:sz="0" w:space="0" w:color="auto"/>
        <w:left w:val="none" w:sz="0" w:space="0" w:color="auto"/>
        <w:bottom w:val="none" w:sz="0" w:space="0" w:color="auto"/>
        <w:right w:val="none" w:sz="0" w:space="0" w:color="auto"/>
      </w:divBdr>
    </w:div>
    <w:div w:id="1504122016">
      <w:bodyDiv w:val="1"/>
      <w:marLeft w:val="0"/>
      <w:marRight w:val="0"/>
      <w:marTop w:val="0"/>
      <w:marBottom w:val="0"/>
      <w:divBdr>
        <w:top w:val="none" w:sz="0" w:space="0" w:color="auto"/>
        <w:left w:val="none" w:sz="0" w:space="0" w:color="auto"/>
        <w:bottom w:val="none" w:sz="0" w:space="0" w:color="auto"/>
        <w:right w:val="none" w:sz="0" w:space="0" w:color="auto"/>
      </w:divBdr>
    </w:div>
    <w:div w:id="1507398971">
      <w:bodyDiv w:val="1"/>
      <w:marLeft w:val="0"/>
      <w:marRight w:val="0"/>
      <w:marTop w:val="0"/>
      <w:marBottom w:val="0"/>
      <w:divBdr>
        <w:top w:val="none" w:sz="0" w:space="0" w:color="auto"/>
        <w:left w:val="none" w:sz="0" w:space="0" w:color="auto"/>
        <w:bottom w:val="none" w:sz="0" w:space="0" w:color="auto"/>
        <w:right w:val="none" w:sz="0" w:space="0" w:color="auto"/>
      </w:divBdr>
    </w:div>
    <w:div w:id="1516382946">
      <w:bodyDiv w:val="1"/>
      <w:marLeft w:val="0"/>
      <w:marRight w:val="0"/>
      <w:marTop w:val="0"/>
      <w:marBottom w:val="0"/>
      <w:divBdr>
        <w:top w:val="none" w:sz="0" w:space="0" w:color="auto"/>
        <w:left w:val="none" w:sz="0" w:space="0" w:color="auto"/>
        <w:bottom w:val="none" w:sz="0" w:space="0" w:color="auto"/>
        <w:right w:val="none" w:sz="0" w:space="0" w:color="auto"/>
      </w:divBdr>
    </w:div>
    <w:div w:id="1521384381">
      <w:bodyDiv w:val="1"/>
      <w:marLeft w:val="0"/>
      <w:marRight w:val="0"/>
      <w:marTop w:val="0"/>
      <w:marBottom w:val="0"/>
      <w:divBdr>
        <w:top w:val="none" w:sz="0" w:space="0" w:color="auto"/>
        <w:left w:val="none" w:sz="0" w:space="0" w:color="auto"/>
        <w:bottom w:val="none" w:sz="0" w:space="0" w:color="auto"/>
        <w:right w:val="none" w:sz="0" w:space="0" w:color="auto"/>
      </w:divBdr>
    </w:div>
    <w:div w:id="1522860370">
      <w:bodyDiv w:val="1"/>
      <w:marLeft w:val="0"/>
      <w:marRight w:val="0"/>
      <w:marTop w:val="0"/>
      <w:marBottom w:val="0"/>
      <w:divBdr>
        <w:top w:val="none" w:sz="0" w:space="0" w:color="auto"/>
        <w:left w:val="none" w:sz="0" w:space="0" w:color="auto"/>
        <w:bottom w:val="none" w:sz="0" w:space="0" w:color="auto"/>
        <w:right w:val="none" w:sz="0" w:space="0" w:color="auto"/>
      </w:divBdr>
    </w:div>
    <w:div w:id="1524514667">
      <w:bodyDiv w:val="1"/>
      <w:marLeft w:val="0"/>
      <w:marRight w:val="0"/>
      <w:marTop w:val="0"/>
      <w:marBottom w:val="0"/>
      <w:divBdr>
        <w:top w:val="none" w:sz="0" w:space="0" w:color="auto"/>
        <w:left w:val="none" w:sz="0" w:space="0" w:color="auto"/>
        <w:bottom w:val="none" w:sz="0" w:space="0" w:color="auto"/>
        <w:right w:val="none" w:sz="0" w:space="0" w:color="auto"/>
      </w:divBdr>
    </w:div>
    <w:div w:id="1524973708">
      <w:bodyDiv w:val="1"/>
      <w:marLeft w:val="0"/>
      <w:marRight w:val="0"/>
      <w:marTop w:val="0"/>
      <w:marBottom w:val="0"/>
      <w:divBdr>
        <w:top w:val="none" w:sz="0" w:space="0" w:color="auto"/>
        <w:left w:val="none" w:sz="0" w:space="0" w:color="auto"/>
        <w:bottom w:val="none" w:sz="0" w:space="0" w:color="auto"/>
        <w:right w:val="none" w:sz="0" w:space="0" w:color="auto"/>
      </w:divBdr>
    </w:div>
    <w:div w:id="1526869444">
      <w:bodyDiv w:val="1"/>
      <w:marLeft w:val="0"/>
      <w:marRight w:val="0"/>
      <w:marTop w:val="0"/>
      <w:marBottom w:val="0"/>
      <w:divBdr>
        <w:top w:val="none" w:sz="0" w:space="0" w:color="auto"/>
        <w:left w:val="none" w:sz="0" w:space="0" w:color="auto"/>
        <w:bottom w:val="none" w:sz="0" w:space="0" w:color="auto"/>
        <w:right w:val="none" w:sz="0" w:space="0" w:color="auto"/>
      </w:divBdr>
    </w:div>
    <w:div w:id="1528913042">
      <w:bodyDiv w:val="1"/>
      <w:marLeft w:val="0"/>
      <w:marRight w:val="0"/>
      <w:marTop w:val="0"/>
      <w:marBottom w:val="0"/>
      <w:divBdr>
        <w:top w:val="none" w:sz="0" w:space="0" w:color="auto"/>
        <w:left w:val="none" w:sz="0" w:space="0" w:color="auto"/>
        <w:bottom w:val="none" w:sz="0" w:space="0" w:color="auto"/>
        <w:right w:val="none" w:sz="0" w:space="0" w:color="auto"/>
      </w:divBdr>
    </w:div>
    <w:div w:id="1534463428">
      <w:bodyDiv w:val="1"/>
      <w:marLeft w:val="0"/>
      <w:marRight w:val="0"/>
      <w:marTop w:val="0"/>
      <w:marBottom w:val="0"/>
      <w:divBdr>
        <w:top w:val="none" w:sz="0" w:space="0" w:color="auto"/>
        <w:left w:val="none" w:sz="0" w:space="0" w:color="auto"/>
        <w:bottom w:val="none" w:sz="0" w:space="0" w:color="auto"/>
        <w:right w:val="none" w:sz="0" w:space="0" w:color="auto"/>
      </w:divBdr>
    </w:div>
    <w:div w:id="1537817730">
      <w:bodyDiv w:val="1"/>
      <w:marLeft w:val="0"/>
      <w:marRight w:val="0"/>
      <w:marTop w:val="0"/>
      <w:marBottom w:val="0"/>
      <w:divBdr>
        <w:top w:val="none" w:sz="0" w:space="0" w:color="auto"/>
        <w:left w:val="none" w:sz="0" w:space="0" w:color="auto"/>
        <w:bottom w:val="none" w:sz="0" w:space="0" w:color="auto"/>
        <w:right w:val="none" w:sz="0" w:space="0" w:color="auto"/>
      </w:divBdr>
    </w:div>
    <w:div w:id="1539515211">
      <w:bodyDiv w:val="1"/>
      <w:marLeft w:val="0"/>
      <w:marRight w:val="0"/>
      <w:marTop w:val="0"/>
      <w:marBottom w:val="0"/>
      <w:divBdr>
        <w:top w:val="none" w:sz="0" w:space="0" w:color="auto"/>
        <w:left w:val="none" w:sz="0" w:space="0" w:color="auto"/>
        <w:bottom w:val="none" w:sz="0" w:space="0" w:color="auto"/>
        <w:right w:val="none" w:sz="0" w:space="0" w:color="auto"/>
      </w:divBdr>
    </w:div>
    <w:div w:id="1540974028">
      <w:bodyDiv w:val="1"/>
      <w:marLeft w:val="0"/>
      <w:marRight w:val="0"/>
      <w:marTop w:val="0"/>
      <w:marBottom w:val="0"/>
      <w:divBdr>
        <w:top w:val="none" w:sz="0" w:space="0" w:color="auto"/>
        <w:left w:val="none" w:sz="0" w:space="0" w:color="auto"/>
        <w:bottom w:val="none" w:sz="0" w:space="0" w:color="auto"/>
        <w:right w:val="none" w:sz="0" w:space="0" w:color="auto"/>
      </w:divBdr>
    </w:div>
    <w:div w:id="1543596623">
      <w:bodyDiv w:val="1"/>
      <w:marLeft w:val="0"/>
      <w:marRight w:val="0"/>
      <w:marTop w:val="0"/>
      <w:marBottom w:val="0"/>
      <w:divBdr>
        <w:top w:val="none" w:sz="0" w:space="0" w:color="auto"/>
        <w:left w:val="none" w:sz="0" w:space="0" w:color="auto"/>
        <w:bottom w:val="none" w:sz="0" w:space="0" w:color="auto"/>
        <w:right w:val="none" w:sz="0" w:space="0" w:color="auto"/>
      </w:divBdr>
    </w:div>
    <w:div w:id="1547831536">
      <w:bodyDiv w:val="1"/>
      <w:marLeft w:val="0"/>
      <w:marRight w:val="0"/>
      <w:marTop w:val="0"/>
      <w:marBottom w:val="0"/>
      <w:divBdr>
        <w:top w:val="none" w:sz="0" w:space="0" w:color="auto"/>
        <w:left w:val="none" w:sz="0" w:space="0" w:color="auto"/>
        <w:bottom w:val="none" w:sz="0" w:space="0" w:color="auto"/>
        <w:right w:val="none" w:sz="0" w:space="0" w:color="auto"/>
      </w:divBdr>
    </w:div>
    <w:div w:id="1548183228">
      <w:bodyDiv w:val="1"/>
      <w:marLeft w:val="0"/>
      <w:marRight w:val="0"/>
      <w:marTop w:val="0"/>
      <w:marBottom w:val="0"/>
      <w:divBdr>
        <w:top w:val="none" w:sz="0" w:space="0" w:color="auto"/>
        <w:left w:val="none" w:sz="0" w:space="0" w:color="auto"/>
        <w:bottom w:val="none" w:sz="0" w:space="0" w:color="auto"/>
        <w:right w:val="none" w:sz="0" w:space="0" w:color="auto"/>
      </w:divBdr>
    </w:div>
    <w:div w:id="1549490964">
      <w:bodyDiv w:val="1"/>
      <w:marLeft w:val="0"/>
      <w:marRight w:val="0"/>
      <w:marTop w:val="0"/>
      <w:marBottom w:val="0"/>
      <w:divBdr>
        <w:top w:val="none" w:sz="0" w:space="0" w:color="auto"/>
        <w:left w:val="none" w:sz="0" w:space="0" w:color="auto"/>
        <w:bottom w:val="none" w:sz="0" w:space="0" w:color="auto"/>
        <w:right w:val="none" w:sz="0" w:space="0" w:color="auto"/>
      </w:divBdr>
    </w:div>
    <w:div w:id="1564216058">
      <w:bodyDiv w:val="1"/>
      <w:marLeft w:val="0"/>
      <w:marRight w:val="0"/>
      <w:marTop w:val="0"/>
      <w:marBottom w:val="0"/>
      <w:divBdr>
        <w:top w:val="none" w:sz="0" w:space="0" w:color="auto"/>
        <w:left w:val="none" w:sz="0" w:space="0" w:color="auto"/>
        <w:bottom w:val="none" w:sz="0" w:space="0" w:color="auto"/>
        <w:right w:val="none" w:sz="0" w:space="0" w:color="auto"/>
      </w:divBdr>
    </w:div>
    <w:div w:id="1565526453">
      <w:bodyDiv w:val="1"/>
      <w:marLeft w:val="0"/>
      <w:marRight w:val="0"/>
      <w:marTop w:val="0"/>
      <w:marBottom w:val="0"/>
      <w:divBdr>
        <w:top w:val="none" w:sz="0" w:space="0" w:color="auto"/>
        <w:left w:val="none" w:sz="0" w:space="0" w:color="auto"/>
        <w:bottom w:val="none" w:sz="0" w:space="0" w:color="auto"/>
        <w:right w:val="none" w:sz="0" w:space="0" w:color="auto"/>
      </w:divBdr>
    </w:div>
    <w:div w:id="1577982903">
      <w:bodyDiv w:val="1"/>
      <w:marLeft w:val="0"/>
      <w:marRight w:val="0"/>
      <w:marTop w:val="0"/>
      <w:marBottom w:val="0"/>
      <w:divBdr>
        <w:top w:val="none" w:sz="0" w:space="0" w:color="auto"/>
        <w:left w:val="none" w:sz="0" w:space="0" w:color="auto"/>
        <w:bottom w:val="none" w:sz="0" w:space="0" w:color="auto"/>
        <w:right w:val="none" w:sz="0" w:space="0" w:color="auto"/>
      </w:divBdr>
    </w:div>
    <w:div w:id="1581021245">
      <w:bodyDiv w:val="1"/>
      <w:marLeft w:val="0"/>
      <w:marRight w:val="0"/>
      <w:marTop w:val="0"/>
      <w:marBottom w:val="0"/>
      <w:divBdr>
        <w:top w:val="none" w:sz="0" w:space="0" w:color="auto"/>
        <w:left w:val="none" w:sz="0" w:space="0" w:color="auto"/>
        <w:bottom w:val="none" w:sz="0" w:space="0" w:color="auto"/>
        <w:right w:val="none" w:sz="0" w:space="0" w:color="auto"/>
      </w:divBdr>
    </w:div>
    <w:div w:id="1588074854">
      <w:bodyDiv w:val="1"/>
      <w:marLeft w:val="0"/>
      <w:marRight w:val="0"/>
      <w:marTop w:val="0"/>
      <w:marBottom w:val="0"/>
      <w:divBdr>
        <w:top w:val="none" w:sz="0" w:space="0" w:color="auto"/>
        <w:left w:val="none" w:sz="0" w:space="0" w:color="auto"/>
        <w:bottom w:val="none" w:sz="0" w:space="0" w:color="auto"/>
        <w:right w:val="none" w:sz="0" w:space="0" w:color="auto"/>
      </w:divBdr>
    </w:div>
    <w:div w:id="1594360987">
      <w:bodyDiv w:val="1"/>
      <w:marLeft w:val="0"/>
      <w:marRight w:val="0"/>
      <w:marTop w:val="0"/>
      <w:marBottom w:val="0"/>
      <w:divBdr>
        <w:top w:val="none" w:sz="0" w:space="0" w:color="auto"/>
        <w:left w:val="none" w:sz="0" w:space="0" w:color="auto"/>
        <w:bottom w:val="none" w:sz="0" w:space="0" w:color="auto"/>
        <w:right w:val="none" w:sz="0" w:space="0" w:color="auto"/>
      </w:divBdr>
    </w:div>
    <w:div w:id="1600528315">
      <w:bodyDiv w:val="1"/>
      <w:marLeft w:val="0"/>
      <w:marRight w:val="0"/>
      <w:marTop w:val="0"/>
      <w:marBottom w:val="0"/>
      <w:divBdr>
        <w:top w:val="none" w:sz="0" w:space="0" w:color="auto"/>
        <w:left w:val="none" w:sz="0" w:space="0" w:color="auto"/>
        <w:bottom w:val="none" w:sz="0" w:space="0" w:color="auto"/>
        <w:right w:val="none" w:sz="0" w:space="0" w:color="auto"/>
      </w:divBdr>
    </w:div>
    <w:div w:id="1601257690">
      <w:bodyDiv w:val="1"/>
      <w:marLeft w:val="0"/>
      <w:marRight w:val="0"/>
      <w:marTop w:val="0"/>
      <w:marBottom w:val="0"/>
      <w:divBdr>
        <w:top w:val="none" w:sz="0" w:space="0" w:color="auto"/>
        <w:left w:val="none" w:sz="0" w:space="0" w:color="auto"/>
        <w:bottom w:val="none" w:sz="0" w:space="0" w:color="auto"/>
        <w:right w:val="none" w:sz="0" w:space="0" w:color="auto"/>
      </w:divBdr>
    </w:div>
    <w:div w:id="1603295977">
      <w:bodyDiv w:val="1"/>
      <w:marLeft w:val="0"/>
      <w:marRight w:val="0"/>
      <w:marTop w:val="0"/>
      <w:marBottom w:val="0"/>
      <w:divBdr>
        <w:top w:val="none" w:sz="0" w:space="0" w:color="auto"/>
        <w:left w:val="none" w:sz="0" w:space="0" w:color="auto"/>
        <w:bottom w:val="none" w:sz="0" w:space="0" w:color="auto"/>
        <w:right w:val="none" w:sz="0" w:space="0" w:color="auto"/>
      </w:divBdr>
    </w:div>
    <w:div w:id="1605334282">
      <w:bodyDiv w:val="1"/>
      <w:marLeft w:val="0"/>
      <w:marRight w:val="0"/>
      <w:marTop w:val="0"/>
      <w:marBottom w:val="0"/>
      <w:divBdr>
        <w:top w:val="none" w:sz="0" w:space="0" w:color="auto"/>
        <w:left w:val="none" w:sz="0" w:space="0" w:color="auto"/>
        <w:bottom w:val="none" w:sz="0" w:space="0" w:color="auto"/>
        <w:right w:val="none" w:sz="0" w:space="0" w:color="auto"/>
      </w:divBdr>
    </w:div>
    <w:div w:id="1608075532">
      <w:bodyDiv w:val="1"/>
      <w:marLeft w:val="0"/>
      <w:marRight w:val="0"/>
      <w:marTop w:val="0"/>
      <w:marBottom w:val="0"/>
      <w:divBdr>
        <w:top w:val="none" w:sz="0" w:space="0" w:color="auto"/>
        <w:left w:val="none" w:sz="0" w:space="0" w:color="auto"/>
        <w:bottom w:val="none" w:sz="0" w:space="0" w:color="auto"/>
        <w:right w:val="none" w:sz="0" w:space="0" w:color="auto"/>
      </w:divBdr>
    </w:div>
    <w:div w:id="1616403606">
      <w:bodyDiv w:val="1"/>
      <w:marLeft w:val="0"/>
      <w:marRight w:val="0"/>
      <w:marTop w:val="0"/>
      <w:marBottom w:val="0"/>
      <w:divBdr>
        <w:top w:val="none" w:sz="0" w:space="0" w:color="auto"/>
        <w:left w:val="none" w:sz="0" w:space="0" w:color="auto"/>
        <w:bottom w:val="none" w:sz="0" w:space="0" w:color="auto"/>
        <w:right w:val="none" w:sz="0" w:space="0" w:color="auto"/>
      </w:divBdr>
    </w:div>
    <w:div w:id="1619288703">
      <w:bodyDiv w:val="1"/>
      <w:marLeft w:val="0"/>
      <w:marRight w:val="0"/>
      <w:marTop w:val="0"/>
      <w:marBottom w:val="0"/>
      <w:divBdr>
        <w:top w:val="none" w:sz="0" w:space="0" w:color="auto"/>
        <w:left w:val="none" w:sz="0" w:space="0" w:color="auto"/>
        <w:bottom w:val="none" w:sz="0" w:space="0" w:color="auto"/>
        <w:right w:val="none" w:sz="0" w:space="0" w:color="auto"/>
      </w:divBdr>
    </w:div>
    <w:div w:id="1621842320">
      <w:bodyDiv w:val="1"/>
      <w:marLeft w:val="0"/>
      <w:marRight w:val="0"/>
      <w:marTop w:val="0"/>
      <w:marBottom w:val="0"/>
      <w:divBdr>
        <w:top w:val="none" w:sz="0" w:space="0" w:color="auto"/>
        <w:left w:val="none" w:sz="0" w:space="0" w:color="auto"/>
        <w:bottom w:val="none" w:sz="0" w:space="0" w:color="auto"/>
        <w:right w:val="none" w:sz="0" w:space="0" w:color="auto"/>
      </w:divBdr>
    </w:div>
    <w:div w:id="1631394714">
      <w:bodyDiv w:val="1"/>
      <w:marLeft w:val="0"/>
      <w:marRight w:val="0"/>
      <w:marTop w:val="0"/>
      <w:marBottom w:val="0"/>
      <w:divBdr>
        <w:top w:val="none" w:sz="0" w:space="0" w:color="auto"/>
        <w:left w:val="none" w:sz="0" w:space="0" w:color="auto"/>
        <w:bottom w:val="none" w:sz="0" w:space="0" w:color="auto"/>
        <w:right w:val="none" w:sz="0" w:space="0" w:color="auto"/>
      </w:divBdr>
    </w:div>
    <w:div w:id="1631395875">
      <w:bodyDiv w:val="1"/>
      <w:marLeft w:val="0"/>
      <w:marRight w:val="0"/>
      <w:marTop w:val="0"/>
      <w:marBottom w:val="0"/>
      <w:divBdr>
        <w:top w:val="none" w:sz="0" w:space="0" w:color="auto"/>
        <w:left w:val="none" w:sz="0" w:space="0" w:color="auto"/>
        <w:bottom w:val="none" w:sz="0" w:space="0" w:color="auto"/>
        <w:right w:val="none" w:sz="0" w:space="0" w:color="auto"/>
      </w:divBdr>
    </w:div>
    <w:div w:id="1637028327">
      <w:bodyDiv w:val="1"/>
      <w:marLeft w:val="0"/>
      <w:marRight w:val="0"/>
      <w:marTop w:val="0"/>
      <w:marBottom w:val="0"/>
      <w:divBdr>
        <w:top w:val="none" w:sz="0" w:space="0" w:color="auto"/>
        <w:left w:val="none" w:sz="0" w:space="0" w:color="auto"/>
        <w:bottom w:val="none" w:sz="0" w:space="0" w:color="auto"/>
        <w:right w:val="none" w:sz="0" w:space="0" w:color="auto"/>
      </w:divBdr>
    </w:div>
    <w:div w:id="1640501158">
      <w:bodyDiv w:val="1"/>
      <w:marLeft w:val="0"/>
      <w:marRight w:val="0"/>
      <w:marTop w:val="0"/>
      <w:marBottom w:val="0"/>
      <w:divBdr>
        <w:top w:val="none" w:sz="0" w:space="0" w:color="auto"/>
        <w:left w:val="none" w:sz="0" w:space="0" w:color="auto"/>
        <w:bottom w:val="none" w:sz="0" w:space="0" w:color="auto"/>
        <w:right w:val="none" w:sz="0" w:space="0" w:color="auto"/>
      </w:divBdr>
    </w:div>
    <w:div w:id="1644843687">
      <w:bodyDiv w:val="1"/>
      <w:marLeft w:val="0"/>
      <w:marRight w:val="0"/>
      <w:marTop w:val="0"/>
      <w:marBottom w:val="0"/>
      <w:divBdr>
        <w:top w:val="none" w:sz="0" w:space="0" w:color="auto"/>
        <w:left w:val="none" w:sz="0" w:space="0" w:color="auto"/>
        <w:bottom w:val="none" w:sz="0" w:space="0" w:color="auto"/>
        <w:right w:val="none" w:sz="0" w:space="0" w:color="auto"/>
      </w:divBdr>
    </w:div>
    <w:div w:id="1648121187">
      <w:bodyDiv w:val="1"/>
      <w:marLeft w:val="0"/>
      <w:marRight w:val="0"/>
      <w:marTop w:val="0"/>
      <w:marBottom w:val="0"/>
      <w:divBdr>
        <w:top w:val="none" w:sz="0" w:space="0" w:color="auto"/>
        <w:left w:val="none" w:sz="0" w:space="0" w:color="auto"/>
        <w:bottom w:val="none" w:sz="0" w:space="0" w:color="auto"/>
        <w:right w:val="none" w:sz="0" w:space="0" w:color="auto"/>
      </w:divBdr>
    </w:div>
    <w:div w:id="1651784768">
      <w:bodyDiv w:val="1"/>
      <w:marLeft w:val="0"/>
      <w:marRight w:val="0"/>
      <w:marTop w:val="0"/>
      <w:marBottom w:val="0"/>
      <w:divBdr>
        <w:top w:val="none" w:sz="0" w:space="0" w:color="auto"/>
        <w:left w:val="none" w:sz="0" w:space="0" w:color="auto"/>
        <w:bottom w:val="none" w:sz="0" w:space="0" w:color="auto"/>
        <w:right w:val="none" w:sz="0" w:space="0" w:color="auto"/>
      </w:divBdr>
    </w:div>
    <w:div w:id="1667973764">
      <w:bodyDiv w:val="1"/>
      <w:marLeft w:val="0"/>
      <w:marRight w:val="0"/>
      <w:marTop w:val="0"/>
      <w:marBottom w:val="0"/>
      <w:divBdr>
        <w:top w:val="none" w:sz="0" w:space="0" w:color="auto"/>
        <w:left w:val="none" w:sz="0" w:space="0" w:color="auto"/>
        <w:bottom w:val="none" w:sz="0" w:space="0" w:color="auto"/>
        <w:right w:val="none" w:sz="0" w:space="0" w:color="auto"/>
      </w:divBdr>
    </w:div>
    <w:div w:id="1676031876">
      <w:bodyDiv w:val="1"/>
      <w:marLeft w:val="0"/>
      <w:marRight w:val="0"/>
      <w:marTop w:val="0"/>
      <w:marBottom w:val="0"/>
      <w:divBdr>
        <w:top w:val="none" w:sz="0" w:space="0" w:color="auto"/>
        <w:left w:val="none" w:sz="0" w:space="0" w:color="auto"/>
        <w:bottom w:val="none" w:sz="0" w:space="0" w:color="auto"/>
        <w:right w:val="none" w:sz="0" w:space="0" w:color="auto"/>
      </w:divBdr>
    </w:div>
    <w:div w:id="1676374891">
      <w:bodyDiv w:val="1"/>
      <w:marLeft w:val="0"/>
      <w:marRight w:val="0"/>
      <w:marTop w:val="0"/>
      <w:marBottom w:val="0"/>
      <w:divBdr>
        <w:top w:val="none" w:sz="0" w:space="0" w:color="auto"/>
        <w:left w:val="none" w:sz="0" w:space="0" w:color="auto"/>
        <w:bottom w:val="none" w:sz="0" w:space="0" w:color="auto"/>
        <w:right w:val="none" w:sz="0" w:space="0" w:color="auto"/>
      </w:divBdr>
    </w:div>
    <w:div w:id="1679653411">
      <w:bodyDiv w:val="1"/>
      <w:marLeft w:val="0"/>
      <w:marRight w:val="0"/>
      <w:marTop w:val="0"/>
      <w:marBottom w:val="0"/>
      <w:divBdr>
        <w:top w:val="none" w:sz="0" w:space="0" w:color="auto"/>
        <w:left w:val="none" w:sz="0" w:space="0" w:color="auto"/>
        <w:bottom w:val="none" w:sz="0" w:space="0" w:color="auto"/>
        <w:right w:val="none" w:sz="0" w:space="0" w:color="auto"/>
      </w:divBdr>
    </w:div>
    <w:div w:id="1681657166">
      <w:bodyDiv w:val="1"/>
      <w:marLeft w:val="0"/>
      <w:marRight w:val="0"/>
      <w:marTop w:val="0"/>
      <w:marBottom w:val="0"/>
      <w:divBdr>
        <w:top w:val="none" w:sz="0" w:space="0" w:color="auto"/>
        <w:left w:val="none" w:sz="0" w:space="0" w:color="auto"/>
        <w:bottom w:val="none" w:sz="0" w:space="0" w:color="auto"/>
        <w:right w:val="none" w:sz="0" w:space="0" w:color="auto"/>
      </w:divBdr>
    </w:div>
    <w:div w:id="1691370350">
      <w:bodyDiv w:val="1"/>
      <w:marLeft w:val="0"/>
      <w:marRight w:val="0"/>
      <w:marTop w:val="0"/>
      <w:marBottom w:val="0"/>
      <w:divBdr>
        <w:top w:val="none" w:sz="0" w:space="0" w:color="auto"/>
        <w:left w:val="none" w:sz="0" w:space="0" w:color="auto"/>
        <w:bottom w:val="none" w:sz="0" w:space="0" w:color="auto"/>
        <w:right w:val="none" w:sz="0" w:space="0" w:color="auto"/>
      </w:divBdr>
    </w:div>
    <w:div w:id="1698190204">
      <w:bodyDiv w:val="1"/>
      <w:marLeft w:val="0"/>
      <w:marRight w:val="0"/>
      <w:marTop w:val="0"/>
      <w:marBottom w:val="0"/>
      <w:divBdr>
        <w:top w:val="none" w:sz="0" w:space="0" w:color="auto"/>
        <w:left w:val="none" w:sz="0" w:space="0" w:color="auto"/>
        <w:bottom w:val="none" w:sz="0" w:space="0" w:color="auto"/>
        <w:right w:val="none" w:sz="0" w:space="0" w:color="auto"/>
      </w:divBdr>
    </w:div>
    <w:div w:id="1698576651">
      <w:bodyDiv w:val="1"/>
      <w:marLeft w:val="0"/>
      <w:marRight w:val="0"/>
      <w:marTop w:val="0"/>
      <w:marBottom w:val="0"/>
      <w:divBdr>
        <w:top w:val="none" w:sz="0" w:space="0" w:color="auto"/>
        <w:left w:val="none" w:sz="0" w:space="0" w:color="auto"/>
        <w:bottom w:val="none" w:sz="0" w:space="0" w:color="auto"/>
        <w:right w:val="none" w:sz="0" w:space="0" w:color="auto"/>
      </w:divBdr>
    </w:div>
    <w:div w:id="1705523020">
      <w:bodyDiv w:val="1"/>
      <w:marLeft w:val="0"/>
      <w:marRight w:val="0"/>
      <w:marTop w:val="0"/>
      <w:marBottom w:val="0"/>
      <w:divBdr>
        <w:top w:val="none" w:sz="0" w:space="0" w:color="auto"/>
        <w:left w:val="none" w:sz="0" w:space="0" w:color="auto"/>
        <w:bottom w:val="none" w:sz="0" w:space="0" w:color="auto"/>
        <w:right w:val="none" w:sz="0" w:space="0" w:color="auto"/>
      </w:divBdr>
    </w:div>
    <w:div w:id="1710493989">
      <w:bodyDiv w:val="1"/>
      <w:marLeft w:val="0"/>
      <w:marRight w:val="0"/>
      <w:marTop w:val="0"/>
      <w:marBottom w:val="0"/>
      <w:divBdr>
        <w:top w:val="none" w:sz="0" w:space="0" w:color="auto"/>
        <w:left w:val="none" w:sz="0" w:space="0" w:color="auto"/>
        <w:bottom w:val="none" w:sz="0" w:space="0" w:color="auto"/>
        <w:right w:val="none" w:sz="0" w:space="0" w:color="auto"/>
      </w:divBdr>
    </w:div>
    <w:div w:id="1713264895">
      <w:bodyDiv w:val="1"/>
      <w:marLeft w:val="0"/>
      <w:marRight w:val="0"/>
      <w:marTop w:val="0"/>
      <w:marBottom w:val="0"/>
      <w:divBdr>
        <w:top w:val="none" w:sz="0" w:space="0" w:color="auto"/>
        <w:left w:val="none" w:sz="0" w:space="0" w:color="auto"/>
        <w:bottom w:val="none" w:sz="0" w:space="0" w:color="auto"/>
        <w:right w:val="none" w:sz="0" w:space="0" w:color="auto"/>
      </w:divBdr>
    </w:div>
    <w:div w:id="1714308318">
      <w:bodyDiv w:val="1"/>
      <w:marLeft w:val="0"/>
      <w:marRight w:val="0"/>
      <w:marTop w:val="0"/>
      <w:marBottom w:val="0"/>
      <w:divBdr>
        <w:top w:val="none" w:sz="0" w:space="0" w:color="auto"/>
        <w:left w:val="none" w:sz="0" w:space="0" w:color="auto"/>
        <w:bottom w:val="none" w:sz="0" w:space="0" w:color="auto"/>
        <w:right w:val="none" w:sz="0" w:space="0" w:color="auto"/>
      </w:divBdr>
    </w:div>
    <w:div w:id="1720203028">
      <w:bodyDiv w:val="1"/>
      <w:marLeft w:val="0"/>
      <w:marRight w:val="0"/>
      <w:marTop w:val="0"/>
      <w:marBottom w:val="0"/>
      <w:divBdr>
        <w:top w:val="none" w:sz="0" w:space="0" w:color="auto"/>
        <w:left w:val="none" w:sz="0" w:space="0" w:color="auto"/>
        <w:bottom w:val="none" w:sz="0" w:space="0" w:color="auto"/>
        <w:right w:val="none" w:sz="0" w:space="0" w:color="auto"/>
      </w:divBdr>
    </w:div>
    <w:div w:id="1725444970">
      <w:bodyDiv w:val="1"/>
      <w:marLeft w:val="0"/>
      <w:marRight w:val="0"/>
      <w:marTop w:val="0"/>
      <w:marBottom w:val="0"/>
      <w:divBdr>
        <w:top w:val="none" w:sz="0" w:space="0" w:color="auto"/>
        <w:left w:val="none" w:sz="0" w:space="0" w:color="auto"/>
        <w:bottom w:val="none" w:sz="0" w:space="0" w:color="auto"/>
        <w:right w:val="none" w:sz="0" w:space="0" w:color="auto"/>
      </w:divBdr>
    </w:div>
    <w:div w:id="1730150989">
      <w:bodyDiv w:val="1"/>
      <w:marLeft w:val="0"/>
      <w:marRight w:val="0"/>
      <w:marTop w:val="0"/>
      <w:marBottom w:val="0"/>
      <w:divBdr>
        <w:top w:val="none" w:sz="0" w:space="0" w:color="auto"/>
        <w:left w:val="none" w:sz="0" w:space="0" w:color="auto"/>
        <w:bottom w:val="none" w:sz="0" w:space="0" w:color="auto"/>
        <w:right w:val="none" w:sz="0" w:space="0" w:color="auto"/>
      </w:divBdr>
    </w:div>
    <w:div w:id="1731886036">
      <w:bodyDiv w:val="1"/>
      <w:marLeft w:val="0"/>
      <w:marRight w:val="0"/>
      <w:marTop w:val="0"/>
      <w:marBottom w:val="0"/>
      <w:divBdr>
        <w:top w:val="none" w:sz="0" w:space="0" w:color="auto"/>
        <w:left w:val="none" w:sz="0" w:space="0" w:color="auto"/>
        <w:bottom w:val="none" w:sz="0" w:space="0" w:color="auto"/>
        <w:right w:val="none" w:sz="0" w:space="0" w:color="auto"/>
      </w:divBdr>
    </w:div>
    <w:div w:id="1732073407">
      <w:bodyDiv w:val="1"/>
      <w:marLeft w:val="0"/>
      <w:marRight w:val="0"/>
      <w:marTop w:val="0"/>
      <w:marBottom w:val="0"/>
      <w:divBdr>
        <w:top w:val="none" w:sz="0" w:space="0" w:color="auto"/>
        <w:left w:val="none" w:sz="0" w:space="0" w:color="auto"/>
        <w:bottom w:val="none" w:sz="0" w:space="0" w:color="auto"/>
        <w:right w:val="none" w:sz="0" w:space="0" w:color="auto"/>
      </w:divBdr>
    </w:div>
    <w:div w:id="1736932022">
      <w:bodyDiv w:val="1"/>
      <w:marLeft w:val="0"/>
      <w:marRight w:val="0"/>
      <w:marTop w:val="0"/>
      <w:marBottom w:val="0"/>
      <w:divBdr>
        <w:top w:val="none" w:sz="0" w:space="0" w:color="auto"/>
        <w:left w:val="none" w:sz="0" w:space="0" w:color="auto"/>
        <w:bottom w:val="none" w:sz="0" w:space="0" w:color="auto"/>
        <w:right w:val="none" w:sz="0" w:space="0" w:color="auto"/>
      </w:divBdr>
    </w:div>
    <w:div w:id="1742412043">
      <w:bodyDiv w:val="1"/>
      <w:marLeft w:val="0"/>
      <w:marRight w:val="0"/>
      <w:marTop w:val="0"/>
      <w:marBottom w:val="0"/>
      <w:divBdr>
        <w:top w:val="none" w:sz="0" w:space="0" w:color="auto"/>
        <w:left w:val="none" w:sz="0" w:space="0" w:color="auto"/>
        <w:bottom w:val="none" w:sz="0" w:space="0" w:color="auto"/>
        <w:right w:val="none" w:sz="0" w:space="0" w:color="auto"/>
      </w:divBdr>
    </w:div>
    <w:div w:id="1742482335">
      <w:bodyDiv w:val="1"/>
      <w:marLeft w:val="0"/>
      <w:marRight w:val="0"/>
      <w:marTop w:val="0"/>
      <w:marBottom w:val="0"/>
      <w:divBdr>
        <w:top w:val="none" w:sz="0" w:space="0" w:color="auto"/>
        <w:left w:val="none" w:sz="0" w:space="0" w:color="auto"/>
        <w:bottom w:val="none" w:sz="0" w:space="0" w:color="auto"/>
        <w:right w:val="none" w:sz="0" w:space="0" w:color="auto"/>
      </w:divBdr>
    </w:div>
    <w:div w:id="1745880530">
      <w:bodyDiv w:val="1"/>
      <w:marLeft w:val="0"/>
      <w:marRight w:val="0"/>
      <w:marTop w:val="0"/>
      <w:marBottom w:val="0"/>
      <w:divBdr>
        <w:top w:val="none" w:sz="0" w:space="0" w:color="auto"/>
        <w:left w:val="none" w:sz="0" w:space="0" w:color="auto"/>
        <w:bottom w:val="none" w:sz="0" w:space="0" w:color="auto"/>
        <w:right w:val="none" w:sz="0" w:space="0" w:color="auto"/>
      </w:divBdr>
    </w:div>
    <w:div w:id="1746030862">
      <w:bodyDiv w:val="1"/>
      <w:marLeft w:val="0"/>
      <w:marRight w:val="0"/>
      <w:marTop w:val="0"/>
      <w:marBottom w:val="0"/>
      <w:divBdr>
        <w:top w:val="none" w:sz="0" w:space="0" w:color="auto"/>
        <w:left w:val="none" w:sz="0" w:space="0" w:color="auto"/>
        <w:bottom w:val="none" w:sz="0" w:space="0" w:color="auto"/>
        <w:right w:val="none" w:sz="0" w:space="0" w:color="auto"/>
      </w:divBdr>
    </w:div>
    <w:div w:id="1748762767">
      <w:bodyDiv w:val="1"/>
      <w:marLeft w:val="0"/>
      <w:marRight w:val="0"/>
      <w:marTop w:val="0"/>
      <w:marBottom w:val="0"/>
      <w:divBdr>
        <w:top w:val="none" w:sz="0" w:space="0" w:color="auto"/>
        <w:left w:val="none" w:sz="0" w:space="0" w:color="auto"/>
        <w:bottom w:val="none" w:sz="0" w:space="0" w:color="auto"/>
        <w:right w:val="none" w:sz="0" w:space="0" w:color="auto"/>
      </w:divBdr>
    </w:div>
    <w:div w:id="1749843347">
      <w:bodyDiv w:val="1"/>
      <w:marLeft w:val="0"/>
      <w:marRight w:val="0"/>
      <w:marTop w:val="0"/>
      <w:marBottom w:val="0"/>
      <w:divBdr>
        <w:top w:val="none" w:sz="0" w:space="0" w:color="auto"/>
        <w:left w:val="none" w:sz="0" w:space="0" w:color="auto"/>
        <w:bottom w:val="none" w:sz="0" w:space="0" w:color="auto"/>
        <w:right w:val="none" w:sz="0" w:space="0" w:color="auto"/>
      </w:divBdr>
    </w:div>
    <w:div w:id="1749881542">
      <w:bodyDiv w:val="1"/>
      <w:marLeft w:val="0"/>
      <w:marRight w:val="0"/>
      <w:marTop w:val="0"/>
      <w:marBottom w:val="0"/>
      <w:divBdr>
        <w:top w:val="none" w:sz="0" w:space="0" w:color="auto"/>
        <w:left w:val="none" w:sz="0" w:space="0" w:color="auto"/>
        <w:bottom w:val="none" w:sz="0" w:space="0" w:color="auto"/>
        <w:right w:val="none" w:sz="0" w:space="0" w:color="auto"/>
      </w:divBdr>
    </w:div>
    <w:div w:id="1755930007">
      <w:bodyDiv w:val="1"/>
      <w:marLeft w:val="0"/>
      <w:marRight w:val="0"/>
      <w:marTop w:val="0"/>
      <w:marBottom w:val="0"/>
      <w:divBdr>
        <w:top w:val="none" w:sz="0" w:space="0" w:color="auto"/>
        <w:left w:val="none" w:sz="0" w:space="0" w:color="auto"/>
        <w:bottom w:val="none" w:sz="0" w:space="0" w:color="auto"/>
        <w:right w:val="none" w:sz="0" w:space="0" w:color="auto"/>
      </w:divBdr>
    </w:div>
    <w:div w:id="1759255024">
      <w:bodyDiv w:val="1"/>
      <w:marLeft w:val="0"/>
      <w:marRight w:val="0"/>
      <w:marTop w:val="0"/>
      <w:marBottom w:val="0"/>
      <w:divBdr>
        <w:top w:val="none" w:sz="0" w:space="0" w:color="auto"/>
        <w:left w:val="none" w:sz="0" w:space="0" w:color="auto"/>
        <w:bottom w:val="none" w:sz="0" w:space="0" w:color="auto"/>
        <w:right w:val="none" w:sz="0" w:space="0" w:color="auto"/>
      </w:divBdr>
    </w:div>
    <w:div w:id="1762482124">
      <w:bodyDiv w:val="1"/>
      <w:marLeft w:val="0"/>
      <w:marRight w:val="0"/>
      <w:marTop w:val="0"/>
      <w:marBottom w:val="0"/>
      <w:divBdr>
        <w:top w:val="none" w:sz="0" w:space="0" w:color="auto"/>
        <w:left w:val="none" w:sz="0" w:space="0" w:color="auto"/>
        <w:bottom w:val="none" w:sz="0" w:space="0" w:color="auto"/>
        <w:right w:val="none" w:sz="0" w:space="0" w:color="auto"/>
      </w:divBdr>
    </w:div>
    <w:div w:id="1764759418">
      <w:bodyDiv w:val="1"/>
      <w:marLeft w:val="0"/>
      <w:marRight w:val="0"/>
      <w:marTop w:val="0"/>
      <w:marBottom w:val="0"/>
      <w:divBdr>
        <w:top w:val="none" w:sz="0" w:space="0" w:color="auto"/>
        <w:left w:val="none" w:sz="0" w:space="0" w:color="auto"/>
        <w:bottom w:val="none" w:sz="0" w:space="0" w:color="auto"/>
        <w:right w:val="none" w:sz="0" w:space="0" w:color="auto"/>
      </w:divBdr>
    </w:div>
    <w:div w:id="1766656417">
      <w:bodyDiv w:val="1"/>
      <w:marLeft w:val="0"/>
      <w:marRight w:val="0"/>
      <w:marTop w:val="0"/>
      <w:marBottom w:val="0"/>
      <w:divBdr>
        <w:top w:val="none" w:sz="0" w:space="0" w:color="auto"/>
        <w:left w:val="none" w:sz="0" w:space="0" w:color="auto"/>
        <w:bottom w:val="none" w:sz="0" w:space="0" w:color="auto"/>
        <w:right w:val="none" w:sz="0" w:space="0" w:color="auto"/>
      </w:divBdr>
    </w:div>
    <w:div w:id="1772430344">
      <w:bodyDiv w:val="1"/>
      <w:marLeft w:val="0"/>
      <w:marRight w:val="0"/>
      <w:marTop w:val="0"/>
      <w:marBottom w:val="0"/>
      <w:divBdr>
        <w:top w:val="none" w:sz="0" w:space="0" w:color="auto"/>
        <w:left w:val="none" w:sz="0" w:space="0" w:color="auto"/>
        <w:bottom w:val="none" w:sz="0" w:space="0" w:color="auto"/>
        <w:right w:val="none" w:sz="0" w:space="0" w:color="auto"/>
      </w:divBdr>
    </w:div>
    <w:div w:id="1773284718">
      <w:bodyDiv w:val="1"/>
      <w:marLeft w:val="0"/>
      <w:marRight w:val="0"/>
      <w:marTop w:val="0"/>
      <w:marBottom w:val="0"/>
      <w:divBdr>
        <w:top w:val="none" w:sz="0" w:space="0" w:color="auto"/>
        <w:left w:val="none" w:sz="0" w:space="0" w:color="auto"/>
        <w:bottom w:val="none" w:sz="0" w:space="0" w:color="auto"/>
        <w:right w:val="none" w:sz="0" w:space="0" w:color="auto"/>
      </w:divBdr>
    </w:div>
    <w:div w:id="1776511519">
      <w:bodyDiv w:val="1"/>
      <w:marLeft w:val="0"/>
      <w:marRight w:val="0"/>
      <w:marTop w:val="0"/>
      <w:marBottom w:val="0"/>
      <w:divBdr>
        <w:top w:val="none" w:sz="0" w:space="0" w:color="auto"/>
        <w:left w:val="none" w:sz="0" w:space="0" w:color="auto"/>
        <w:bottom w:val="none" w:sz="0" w:space="0" w:color="auto"/>
        <w:right w:val="none" w:sz="0" w:space="0" w:color="auto"/>
      </w:divBdr>
    </w:div>
    <w:div w:id="1777603625">
      <w:bodyDiv w:val="1"/>
      <w:marLeft w:val="0"/>
      <w:marRight w:val="0"/>
      <w:marTop w:val="0"/>
      <w:marBottom w:val="0"/>
      <w:divBdr>
        <w:top w:val="none" w:sz="0" w:space="0" w:color="auto"/>
        <w:left w:val="none" w:sz="0" w:space="0" w:color="auto"/>
        <w:bottom w:val="none" w:sz="0" w:space="0" w:color="auto"/>
        <w:right w:val="none" w:sz="0" w:space="0" w:color="auto"/>
      </w:divBdr>
    </w:div>
    <w:div w:id="1781534457">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4666500">
      <w:bodyDiv w:val="1"/>
      <w:marLeft w:val="0"/>
      <w:marRight w:val="0"/>
      <w:marTop w:val="0"/>
      <w:marBottom w:val="0"/>
      <w:divBdr>
        <w:top w:val="none" w:sz="0" w:space="0" w:color="auto"/>
        <w:left w:val="none" w:sz="0" w:space="0" w:color="auto"/>
        <w:bottom w:val="none" w:sz="0" w:space="0" w:color="auto"/>
        <w:right w:val="none" w:sz="0" w:space="0" w:color="auto"/>
      </w:divBdr>
    </w:div>
    <w:div w:id="1796173963">
      <w:bodyDiv w:val="1"/>
      <w:marLeft w:val="0"/>
      <w:marRight w:val="0"/>
      <w:marTop w:val="0"/>
      <w:marBottom w:val="0"/>
      <w:divBdr>
        <w:top w:val="none" w:sz="0" w:space="0" w:color="auto"/>
        <w:left w:val="none" w:sz="0" w:space="0" w:color="auto"/>
        <w:bottom w:val="none" w:sz="0" w:space="0" w:color="auto"/>
        <w:right w:val="none" w:sz="0" w:space="0" w:color="auto"/>
      </w:divBdr>
    </w:div>
    <w:div w:id="1796827907">
      <w:bodyDiv w:val="1"/>
      <w:marLeft w:val="0"/>
      <w:marRight w:val="0"/>
      <w:marTop w:val="0"/>
      <w:marBottom w:val="0"/>
      <w:divBdr>
        <w:top w:val="none" w:sz="0" w:space="0" w:color="auto"/>
        <w:left w:val="none" w:sz="0" w:space="0" w:color="auto"/>
        <w:bottom w:val="none" w:sz="0" w:space="0" w:color="auto"/>
        <w:right w:val="none" w:sz="0" w:space="0" w:color="auto"/>
      </w:divBdr>
    </w:div>
    <w:div w:id="1799764217">
      <w:bodyDiv w:val="1"/>
      <w:marLeft w:val="0"/>
      <w:marRight w:val="0"/>
      <w:marTop w:val="0"/>
      <w:marBottom w:val="0"/>
      <w:divBdr>
        <w:top w:val="none" w:sz="0" w:space="0" w:color="auto"/>
        <w:left w:val="none" w:sz="0" w:space="0" w:color="auto"/>
        <w:bottom w:val="none" w:sz="0" w:space="0" w:color="auto"/>
        <w:right w:val="none" w:sz="0" w:space="0" w:color="auto"/>
      </w:divBdr>
    </w:div>
    <w:div w:id="1803035208">
      <w:bodyDiv w:val="1"/>
      <w:marLeft w:val="0"/>
      <w:marRight w:val="0"/>
      <w:marTop w:val="0"/>
      <w:marBottom w:val="0"/>
      <w:divBdr>
        <w:top w:val="none" w:sz="0" w:space="0" w:color="auto"/>
        <w:left w:val="none" w:sz="0" w:space="0" w:color="auto"/>
        <w:bottom w:val="none" w:sz="0" w:space="0" w:color="auto"/>
        <w:right w:val="none" w:sz="0" w:space="0" w:color="auto"/>
      </w:divBdr>
    </w:div>
    <w:div w:id="1804301888">
      <w:bodyDiv w:val="1"/>
      <w:marLeft w:val="0"/>
      <w:marRight w:val="0"/>
      <w:marTop w:val="0"/>
      <w:marBottom w:val="0"/>
      <w:divBdr>
        <w:top w:val="none" w:sz="0" w:space="0" w:color="auto"/>
        <w:left w:val="none" w:sz="0" w:space="0" w:color="auto"/>
        <w:bottom w:val="none" w:sz="0" w:space="0" w:color="auto"/>
        <w:right w:val="none" w:sz="0" w:space="0" w:color="auto"/>
      </w:divBdr>
    </w:div>
    <w:div w:id="1804692389">
      <w:bodyDiv w:val="1"/>
      <w:marLeft w:val="0"/>
      <w:marRight w:val="0"/>
      <w:marTop w:val="0"/>
      <w:marBottom w:val="0"/>
      <w:divBdr>
        <w:top w:val="none" w:sz="0" w:space="0" w:color="auto"/>
        <w:left w:val="none" w:sz="0" w:space="0" w:color="auto"/>
        <w:bottom w:val="none" w:sz="0" w:space="0" w:color="auto"/>
        <w:right w:val="none" w:sz="0" w:space="0" w:color="auto"/>
      </w:divBdr>
    </w:div>
    <w:div w:id="1805737464">
      <w:bodyDiv w:val="1"/>
      <w:marLeft w:val="0"/>
      <w:marRight w:val="0"/>
      <w:marTop w:val="0"/>
      <w:marBottom w:val="0"/>
      <w:divBdr>
        <w:top w:val="none" w:sz="0" w:space="0" w:color="auto"/>
        <w:left w:val="none" w:sz="0" w:space="0" w:color="auto"/>
        <w:bottom w:val="none" w:sz="0" w:space="0" w:color="auto"/>
        <w:right w:val="none" w:sz="0" w:space="0" w:color="auto"/>
      </w:divBdr>
    </w:div>
    <w:div w:id="1808939172">
      <w:bodyDiv w:val="1"/>
      <w:marLeft w:val="0"/>
      <w:marRight w:val="0"/>
      <w:marTop w:val="0"/>
      <w:marBottom w:val="0"/>
      <w:divBdr>
        <w:top w:val="none" w:sz="0" w:space="0" w:color="auto"/>
        <w:left w:val="none" w:sz="0" w:space="0" w:color="auto"/>
        <w:bottom w:val="none" w:sz="0" w:space="0" w:color="auto"/>
        <w:right w:val="none" w:sz="0" w:space="0" w:color="auto"/>
      </w:divBdr>
    </w:div>
    <w:div w:id="1819345202">
      <w:bodyDiv w:val="1"/>
      <w:marLeft w:val="0"/>
      <w:marRight w:val="0"/>
      <w:marTop w:val="0"/>
      <w:marBottom w:val="0"/>
      <w:divBdr>
        <w:top w:val="none" w:sz="0" w:space="0" w:color="auto"/>
        <w:left w:val="none" w:sz="0" w:space="0" w:color="auto"/>
        <w:bottom w:val="none" w:sz="0" w:space="0" w:color="auto"/>
        <w:right w:val="none" w:sz="0" w:space="0" w:color="auto"/>
      </w:divBdr>
    </w:div>
    <w:div w:id="1820078593">
      <w:bodyDiv w:val="1"/>
      <w:marLeft w:val="0"/>
      <w:marRight w:val="0"/>
      <w:marTop w:val="0"/>
      <w:marBottom w:val="0"/>
      <w:divBdr>
        <w:top w:val="none" w:sz="0" w:space="0" w:color="auto"/>
        <w:left w:val="none" w:sz="0" w:space="0" w:color="auto"/>
        <w:bottom w:val="none" w:sz="0" w:space="0" w:color="auto"/>
        <w:right w:val="none" w:sz="0" w:space="0" w:color="auto"/>
      </w:divBdr>
    </w:div>
    <w:div w:id="1824079086">
      <w:bodyDiv w:val="1"/>
      <w:marLeft w:val="0"/>
      <w:marRight w:val="0"/>
      <w:marTop w:val="0"/>
      <w:marBottom w:val="0"/>
      <w:divBdr>
        <w:top w:val="none" w:sz="0" w:space="0" w:color="auto"/>
        <w:left w:val="none" w:sz="0" w:space="0" w:color="auto"/>
        <w:bottom w:val="none" w:sz="0" w:space="0" w:color="auto"/>
        <w:right w:val="none" w:sz="0" w:space="0" w:color="auto"/>
      </w:divBdr>
    </w:div>
    <w:div w:id="1833714360">
      <w:bodyDiv w:val="1"/>
      <w:marLeft w:val="0"/>
      <w:marRight w:val="0"/>
      <w:marTop w:val="0"/>
      <w:marBottom w:val="0"/>
      <w:divBdr>
        <w:top w:val="none" w:sz="0" w:space="0" w:color="auto"/>
        <w:left w:val="none" w:sz="0" w:space="0" w:color="auto"/>
        <w:bottom w:val="none" w:sz="0" w:space="0" w:color="auto"/>
        <w:right w:val="none" w:sz="0" w:space="0" w:color="auto"/>
      </w:divBdr>
    </w:div>
    <w:div w:id="1835485749">
      <w:bodyDiv w:val="1"/>
      <w:marLeft w:val="0"/>
      <w:marRight w:val="0"/>
      <w:marTop w:val="0"/>
      <w:marBottom w:val="0"/>
      <w:divBdr>
        <w:top w:val="none" w:sz="0" w:space="0" w:color="auto"/>
        <w:left w:val="none" w:sz="0" w:space="0" w:color="auto"/>
        <w:bottom w:val="none" w:sz="0" w:space="0" w:color="auto"/>
        <w:right w:val="none" w:sz="0" w:space="0" w:color="auto"/>
      </w:divBdr>
    </w:div>
    <w:div w:id="1837724678">
      <w:bodyDiv w:val="1"/>
      <w:marLeft w:val="0"/>
      <w:marRight w:val="0"/>
      <w:marTop w:val="0"/>
      <w:marBottom w:val="0"/>
      <w:divBdr>
        <w:top w:val="none" w:sz="0" w:space="0" w:color="auto"/>
        <w:left w:val="none" w:sz="0" w:space="0" w:color="auto"/>
        <w:bottom w:val="none" w:sz="0" w:space="0" w:color="auto"/>
        <w:right w:val="none" w:sz="0" w:space="0" w:color="auto"/>
      </w:divBdr>
    </w:div>
    <w:div w:id="1843624976">
      <w:bodyDiv w:val="1"/>
      <w:marLeft w:val="0"/>
      <w:marRight w:val="0"/>
      <w:marTop w:val="0"/>
      <w:marBottom w:val="0"/>
      <w:divBdr>
        <w:top w:val="none" w:sz="0" w:space="0" w:color="auto"/>
        <w:left w:val="none" w:sz="0" w:space="0" w:color="auto"/>
        <w:bottom w:val="none" w:sz="0" w:space="0" w:color="auto"/>
        <w:right w:val="none" w:sz="0" w:space="0" w:color="auto"/>
      </w:divBdr>
    </w:div>
    <w:div w:id="1844971965">
      <w:bodyDiv w:val="1"/>
      <w:marLeft w:val="0"/>
      <w:marRight w:val="0"/>
      <w:marTop w:val="0"/>
      <w:marBottom w:val="0"/>
      <w:divBdr>
        <w:top w:val="none" w:sz="0" w:space="0" w:color="auto"/>
        <w:left w:val="none" w:sz="0" w:space="0" w:color="auto"/>
        <w:bottom w:val="none" w:sz="0" w:space="0" w:color="auto"/>
        <w:right w:val="none" w:sz="0" w:space="0" w:color="auto"/>
      </w:divBdr>
    </w:div>
    <w:div w:id="1846479932">
      <w:bodyDiv w:val="1"/>
      <w:marLeft w:val="0"/>
      <w:marRight w:val="0"/>
      <w:marTop w:val="0"/>
      <w:marBottom w:val="0"/>
      <w:divBdr>
        <w:top w:val="none" w:sz="0" w:space="0" w:color="auto"/>
        <w:left w:val="none" w:sz="0" w:space="0" w:color="auto"/>
        <w:bottom w:val="none" w:sz="0" w:space="0" w:color="auto"/>
        <w:right w:val="none" w:sz="0" w:space="0" w:color="auto"/>
      </w:divBdr>
    </w:div>
    <w:div w:id="1848785331">
      <w:bodyDiv w:val="1"/>
      <w:marLeft w:val="0"/>
      <w:marRight w:val="0"/>
      <w:marTop w:val="0"/>
      <w:marBottom w:val="0"/>
      <w:divBdr>
        <w:top w:val="none" w:sz="0" w:space="0" w:color="auto"/>
        <w:left w:val="none" w:sz="0" w:space="0" w:color="auto"/>
        <w:bottom w:val="none" w:sz="0" w:space="0" w:color="auto"/>
        <w:right w:val="none" w:sz="0" w:space="0" w:color="auto"/>
      </w:divBdr>
    </w:div>
    <w:div w:id="1860847528">
      <w:bodyDiv w:val="1"/>
      <w:marLeft w:val="0"/>
      <w:marRight w:val="0"/>
      <w:marTop w:val="0"/>
      <w:marBottom w:val="0"/>
      <w:divBdr>
        <w:top w:val="none" w:sz="0" w:space="0" w:color="auto"/>
        <w:left w:val="none" w:sz="0" w:space="0" w:color="auto"/>
        <w:bottom w:val="none" w:sz="0" w:space="0" w:color="auto"/>
        <w:right w:val="none" w:sz="0" w:space="0" w:color="auto"/>
      </w:divBdr>
    </w:div>
    <w:div w:id="1878933392">
      <w:bodyDiv w:val="1"/>
      <w:marLeft w:val="0"/>
      <w:marRight w:val="0"/>
      <w:marTop w:val="0"/>
      <w:marBottom w:val="0"/>
      <w:divBdr>
        <w:top w:val="none" w:sz="0" w:space="0" w:color="auto"/>
        <w:left w:val="none" w:sz="0" w:space="0" w:color="auto"/>
        <w:bottom w:val="none" w:sz="0" w:space="0" w:color="auto"/>
        <w:right w:val="none" w:sz="0" w:space="0" w:color="auto"/>
      </w:divBdr>
    </w:div>
    <w:div w:id="1879582232">
      <w:bodyDiv w:val="1"/>
      <w:marLeft w:val="0"/>
      <w:marRight w:val="0"/>
      <w:marTop w:val="0"/>
      <w:marBottom w:val="0"/>
      <w:divBdr>
        <w:top w:val="none" w:sz="0" w:space="0" w:color="auto"/>
        <w:left w:val="none" w:sz="0" w:space="0" w:color="auto"/>
        <w:bottom w:val="none" w:sz="0" w:space="0" w:color="auto"/>
        <w:right w:val="none" w:sz="0" w:space="0" w:color="auto"/>
      </w:divBdr>
    </w:div>
    <w:div w:id="1880509237">
      <w:bodyDiv w:val="1"/>
      <w:marLeft w:val="0"/>
      <w:marRight w:val="0"/>
      <w:marTop w:val="0"/>
      <w:marBottom w:val="0"/>
      <w:divBdr>
        <w:top w:val="none" w:sz="0" w:space="0" w:color="auto"/>
        <w:left w:val="none" w:sz="0" w:space="0" w:color="auto"/>
        <w:bottom w:val="none" w:sz="0" w:space="0" w:color="auto"/>
        <w:right w:val="none" w:sz="0" w:space="0" w:color="auto"/>
      </w:divBdr>
    </w:div>
    <w:div w:id="1880823303">
      <w:bodyDiv w:val="1"/>
      <w:marLeft w:val="0"/>
      <w:marRight w:val="0"/>
      <w:marTop w:val="0"/>
      <w:marBottom w:val="0"/>
      <w:divBdr>
        <w:top w:val="none" w:sz="0" w:space="0" w:color="auto"/>
        <w:left w:val="none" w:sz="0" w:space="0" w:color="auto"/>
        <w:bottom w:val="none" w:sz="0" w:space="0" w:color="auto"/>
        <w:right w:val="none" w:sz="0" w:space="0" w:color="auto"/>
      </w:divBdr>
    </w:div>
    <w:div w:id="1883899831">
      <w:bodyDiv w:val="1"/>
      <w:marLeft w:val="0"/>
      <w:marRight w:val="0"/>
      <w:marTop w:val="0"/>
      <w:marBottom w:val="0"/>
      <w:divBdr>
        <w:top w:val="none" w:sz="0" w:space="0" w:color="auto"/>
        <w:left w:val="none" w:sz="0" w:space="0" w:color="auto"/>
        <w:bottom w:val="none" w:sz="0" w:space="0" w:color="auto"/>
        <w:right w:val="none" w:sz="0" w:space="0" w:color="auto"/>
      </w:divBdr>
    </w:div>
    <w:div w:id="1884557239">
      <w:bodyDiv w:val="1"/>
      <w:marLeft w:val="0"/>
      <w:marRight w:val="0"/>
      <w:marTop w:val="0"/>
      <w:marBottom w:val="0"/>
      <w:divBdr>
        <w:top w:val="none" w:sz="0" w:space="0" w:color="auto"/>
        <w:left w:val="none" w:sz="0" w:space="0" w:color="auto"/>
        <w:bottom w:val="none" w:sz="0" w:space="0" w:color="auto"/>
        <w:right w:val="none" w:sz="0" w:space="0" w:color="auto"/>
      </w:divBdr>
    </w:div>
    <w:div w:id="1886062240">
      <w:bodyDiv w:val="1"/>
      <w:marLeft w:val="0"/>
      <w:marRight w:val="0"/>
      <w:marTop w:val="0"/>
      <w:marBottom w:val="0"/>
      <w:divBdr>
        <w:top w:val="none" w:sz="0" w:space="0" w:color="auto"/>
        <w:left w:val="none" w:sz="0" w:space="0" w:color="auto"/>
        <w:bottom w:val="none" w:sz="0" w:space="0" w:color="auto"/>
        <w:right w:val="none" w:sz="0" w:space="0" w:color="auto"/>
      </w:divBdr>
    </w:div>
    <w:div w:id="1890066820">
      <w:bodyDiv w:val="1"/>
      <w:marLeft w:val="0"/>
      <w:marRight w:val="0"/>
      <w:marTop w:val="0"/>
      <w:marBottom w:val="0"/>
      <w:divBdr>
        <w:top w:val="none" w:sz="0" w:space="0" w:color="auto"/>
        <w:left w:val="none" w:sz="0" w:space="0" w:color="auto"/>
        <w:bottom w:val="none" w:sz="0" w:space="0" w:color="auto"/>
        <w:right w:val="none" w:sz="0" w:space="0" w:color="auto"/>
      </w:divBdr>
    </w:div>
    <w:div w:id="1890995782">
      <w:bodyDiv w:val="1"/>
      <w:marLeft w:val="0"/>
      <w:marRight w:val="0"/>
      <w:marTop w:val="0"/>
      <w:marBottom w:val="0"/>
      <w:divBdr>
        <w:top w:val="none" w:sz="0" w:space="0" w:color="auto"/>
        <w:left w:val="none" w:sz="0" w:space="0" w:color="auto"/>
        <w:bottom w:val="none" w:sz="0" w:space="0" w:color="auto"/>
        <w:right w:val="none" w:sz="0" w:space="0" w:color="auto"/>
      </w:divBdr>
    </w:div>
    <w:div w:id="1892302257">
      <w:bodyDiv w:val="1"/>
      <w:marLeft w:val="0"/>
      <w:marRight w:val="0"/>
      <w:marTop w:val="0"/>
      <w:marBottom w:val="0"/>
      <w:divBdr>
        <w:top w:val="none" w:sz="0" w:space="0" w:color="auto"/>
        <w:left w:val="none" w:sz="0" w:space="0" w:color="auto"/>
        <w:bottom w:val="none" w:sz="0" w:space="0" w:color="auto"/>
        <w:right w:val="none" w:sz="0" w:space="0" w:color="auto"/>
      </w:divBdr>
    </w:div>
    <w:div w:id="1904830950">
      <w:bodyDiv w:val="1"/>
      <w:marLeft w:val="0"/>
      <w:marRight w:val="0"/>
      <w:marTop w:val="0"/>
      <w:marBottom w:val="0"/>
      <w:divBdr>
        <w:top w:val="none" w:sz="0" w:space="0" w:color="auto"/>
        <w:left w:val="none" w:sz="0" w:space="0" w:color="auto"/>
        <w:bottom w:val="none" w:sz="0" w:space="0" w:color="auto"/>
        <w:right w:val="none" w:sz="0" w:space="0" w:color="auto"/>
      </w:divBdr>
    </w:div>
    <w:div w:id="1912158252">
      <w:bodyDiv w:val="1"/>
      <w:marLeft w:val="0"/>
      <w:marRight w:val="0"/>
      <w:marTop w:val="0"/>
      <w:marBottom w:val="0"/>
      <w:divBdr>
        <w:top w:val="none" w:sz="0" w:space="0" w:color="auto"/>
        <w:left w:val="none" w:sz="0" w:space="0" w:color="auto"/>
        <w:bottom w:val="none" w:sz="0" w:space="0" w:color="auto"/>
        <w:right w:val="none" w:sz="0" w:space="0" w:color="auto"/>
      </w:divBdr>
    </w:div>
    <w:div w:id="1913849287">
      <w:bodyDiv w:val="1"/>
      <w:marLeft w:val="0"/>
      <w:marRight w:val="0"/>
      <w:marTop w:val="0"/>
      <w:marBottom w:val="0"/>
      <w:divBdr>
        <w:top w:val="none" w:sz="0" w:space="0" w:color="auto"/>
        <w:left w:val="none" w:sz="0" w:space="0" w:color="auto"/>
        <w:bottom w:val="none" w:sz="0" w:space="0" w:color="auto"/>
        <w:right w:val="none" w:sz="0" w:space="0" w:color="auto"/>
      </w:divBdr>
    </w:div>
    <w:div w:id="1921135299">
      <w:bodyDiv w:val="1"/>
      <w:marLeft w:val="0"/>
      <w:marRight w:val="0"/>
      <w:marTop w:val="0"/>
      <w:marBottom w:val="0"/>
      <w:divBdr>
        <w:top w:val="none" w:sz="0" w:space="0" w:color="auto"/>
        <w:left w:val="none" w:sz="0" w:space="0" w:color="auto"/>
        <w:bottom w:val="none" w:sz="0" w:space="0" w:color="auto"/>
        <w:right w:val="none" w:sz="0" w:space="0" w:color="auto"/>
      </w:divBdr>
    </w:div>
    <w:div w:id="1922368045">
      <w:bodyDiv w:val="1"/>
      <w:marLeft w:val="0"/>
      <w:marRight w:val="0"/>
      <w:marTop w:val="0"/>
      <w:marBottom w:val="0"/>
      <w:divBdr>
        <w:top w:val="none" w:sz="0" w:space="0" w:color="auto"/>
        <w:left w:val="none" w:sz="0" w:space="0" w:color="auto"/>
        <w:bottom w:val="none" w:sz="0" w:space="0" w:color="auto"/>
        <w:right w:val="none" w:sz="0" w:space="0" w:color="auto"/>
      </w:divBdr>
    </w:div>
    <w:div w:id="1922789111">
      <w:bodyDiv w:val="1"/>
      <w:marLeft w:val="0"/>
      <w:marRight w:val="0"/>
      <w:marTop w:val="0"/>
      <w:marBottom w:val="0"/>
      <w:divBdr>
        <w:top w:val="none" w:sz="0" w:space="0" w:color="auto"/>
        <w:left w:val="none" w:sz="0" w:space="0" w:color="auto"/>
        <w:bottom w:val="none" w:sz="0" w:space="0" w:color="auto"/>
        <w:right w:val="none" w:sz="0" w:space="0" w:color="auto"/>
      </w:divBdr>
    </w:div>
    <w:div w:id="1923100075">
      <w:bodyDiv w:val="1"/>
      <w:marLeft w:val="0"/>
      <w:marRight w:val="0"/>
      <w:marTop w:val="0"/>
      <w:marBottom w:val="0"/>
      <w:divBdr>
        <w:top w:val="none" w:sz="0" w:space="0" w:color="auto"/>
        <w:left w:val="none" w:sz="0" w:space="0" w:color="auto"/>
        <w:bottom w:val="none" w:sz="0" w:space="0" w:color="auto"/>
        <w:right w:val="none" w:sz="0" w:space="0" w:color="auto"/>
      </w:divBdr>
    </w:div>
    <w:div w:id="1924871729">
      <w:bodyDiv w:val="1"/>
      <w:marLeft w:val="0"/>
      <w:marRight w:val="0"/>
      <w:marTop w:val="0"/>
      <w:marBottom w:val="0"/>
      <w:divBdr>
        <w:top w:val="none" w:sz="0" w:space="0" w:color="auto"/>
        <w:left w:val="none" w:sz="0" w:space="0" w:color="auto"/>
        <w:bottom w:val="none" w:sz="0" w:space="0" w:color="auto"/>
        <w:right w:val="none" w:sz="0" w:space="0" w:color="auto"/>
      </w:divBdr>
    </w:div>
    <w:div w:id="1925843977">
      <w:bodyDiv w:val="1"/>
      <w:marLeft w:val="0"/>
      <w:marRight w:val="0"/>
      <w:marTop w:val="0"/>
      <w:marBottom w:val="0"/>
      <w:divBdr>
        <w:top w:val="none" w:sz="0" w:space="0" w:color="auto"/>
        <w:left w:val="none" w:sz="0" w:space="0" w:color="auto"/>
        <w:bottom w:val="none" w:sz="0" w:space="0" w:color="auto"/>
        <w:right w:val="none" w:sz="0" w:space="0" w:color="auto"/>
      </w:divBdr>
    </w:div>
    <w:div w:id="1926725205">
      <w:bodyDiv w:val="1"/>
      <w:marLeft w:val="0"/>
      <w:marRight w:val="0"/>
      <w:marTop w:val="0"/>
      <w:marBottom w:val="0"/>
      <w:divBdr>
        <w:top w:val="none" w:sz="0" w:space="0" w:color="auto"/>
        <w:left w:val="none" w:sz="0" w:space="0" w:color="auto"/>
        <w:bottom w:val="none" w:sz="0" w:space="0" w:color="auto"/>
        <w:right w:val="none" w:sz="0" w:space="0" w:color="auto"/>
      </w:divBdr>
    </w:div>
    <w:div w:id="1931766860">
      <w:bodyDiv w:val="1"/>
      <w:marLeft w:val="0"/>
      <w:marRight w:val="0"/>
      <w:marTop w:val="0"/>
      <w:marBottom w:val="0"/>
      <w:divBdr>
        <w:top w:val="none" w:sz="0" w:space="0" w:color="auto"/>
        <w:left w:val="none" w:sz="0" w:space="0" w:color="auto"/>
        <w:bottom w:val="none" w:sz="0" w:space="0" w:color="auto"/>
        <w:right w:val="none" w:sz="0" w:space="0" w:color="auto"/>
      </w:divBdr>
    </w:div>
    <w:div w:id="1943879281">
      <w:bodyDiv w:val="1"/>
      <w:marLeft w:val="0"/>
      <w:marRight w:val="0"/>
      <w:marTop w:val="0"/>
      <w:marBottom w:val="0"/>
      <w:divBdr>
        <w:top w:val="none" w:sz="0" w:space="0" w:color="auto"/>
        <w:left w:val="none" w:sz="0" w:space="0" w:color="auto"/>
        <w:bottom w:val="none" w:sz="0" w:space="0" w:color="auto"/>
        <w:right w:val="none" w:sz="0" w:space="0" w:color="auto"/>
      </w:divBdr>
    </w:div>
    <w:div w:id="1945727946">
      <w:bodyDiv w:val="1"/>
      <w:marLeft w:val="0"/>
      <w:marRight w:val="0"/>
      <w:marTop w:val="0"/>
      <w:marBottom w:val="0"/>
      <w:divBdr>
        <w:top w:val="none" w:sz="0" w:space="0" w:color="auto"/>
        <w:left w:val="none" w:sz="0" w:space="0" w:color="auto"/>
        <w:bottom w:val="none" w:sz="0" w:space="0" w:color="auto"/>
        <w:right w:val="none" w:sz="0" w:space="0" w:color="auto"/>
      </w:divBdr>
    </w:div>
    <w:div w:id="1948465652">
      <w:bodyDiv w:val="1"/>
      <w:marLeft w:val="0"/>
      <w:marRight w:val="0"/>
      <w:marTop w:val="0"/>
      <w:marBottom w:val="0"/>
      <w:divBdr>
        <w:top w:val="none" w:sz="0" w:space="0" w:color="auto"/>
        <w:left w:val="none" w:sz="0" w:space="0" w:color="auto"/>
        <w:bottom w:val="none" w:sz="0" w:space="0" w:color="auto"/>
        <w:right w:val="none" w:sz="0" w:space="0" w:color="auto"/>
      </w:divBdr>
    </w:div>
    <w:div w:id="1949922974">
      <w:bodyDiv w:val="1"/>
      <w:marLeft w:val="0"/>
      <w:marRight w:val="0"/>
      <w:marTop w:val="0"/>
      <w:marBottom w:val="0"/>
      <w:divBdr>
        <w:top w:val="none" w:sz="0" w:space="0" w:color="auto"/>
        <w:left w:val="none" w:sz="0" w:space="0" w:color="auto"/>
        <w:bottom w:val="none" w:sz="0" w:space="0" w:color="auto"/>
        <w:right w:val="none" w:sz="0" w:space="0" w:color="auto"/>
      </w:divBdr>
    </w:div>
    <w:div w:id="1952400428">
      <w:bodyDiv w:val="1"/>
      <w:marLeft w:val="0"/>
      <w:marRight w:val="0"/>
      <w:marTop w:val="0"/>
      <w:marBottom w:val="0"/>
      <w:divBdr>
        <w:top w:val="none" w:sz="0" w:space="0" w:color="auto"/>
        <w:left w:val="none" w:sz="0" w:space="0" w:color="auto"/>
        <w:bottom w:val="none" w:sz="0" w:space="0" w:color="auto"/>
        <w:right w:val="none" w:sz="0" w:space="0" w:color="auto"/>
      </w:divBdr>
    </w:div>
    <w:div w:id="1958171405">
      <w:bodyDiv w:val="1"/>
      <w:marLeft w:val="0"/>
      <w:marRight w:val="0"/>
      <w:marTop w:val="0"/>
      <w:marBottom w:val="0"/>
      <w:divBdr>
        <w:top w:val="none" w:sz="0" w:space="0" w:color="auto"/>
        <w:left w:val="none" w:sz="0" w:space="0" w:color="auto"/>
        <w:bottom w:val="none" w:sz="0" w:space="0" w:color="auto"/>
        <w:right w:val="none" w:sz="0" w:space="0" w:color="auto"/>
      </w:divBdr>
    </w:div>
    <w:div w:id="1958640380">
      <w:bodyDiv w:val="1"/>
      <w:marLeft w:val="0"/>
      <w:marRight w:val="0"/>
      <w:marTop w:val="0"/>
      <w:marBottom w:val="0"/>
      <w:divBdr>
        <w:top w:val="none" w:sz="0" w:space="0" w:color="auto"/>
        <w:left w:val="none" w:sz="0" w:space="0" w:color="auto"/>
        <w:bottom w:val="none" w:sz="0" w:space="0" w:color="auto"/>
        <w:right w:val="none" w:sz="0" w:space="0" w:color="auto"/>
      </w:divBdr>
    </w:div>
    <w:div w:id="1960410697">
      <w:bodyDiv w:val="1"/>
      <w:marLeft w:val="0"/>
      <w:marRight w:val="0"/>
      <w:marTop w:val="0"/>
      <w:marBottom w:val="0"/>
      <w:divBdr>
        <w:top w:val="none" w:sz="0" w:space="0" w:color="auto"/>
        <w:left w:val="none" w:sz="0" w:space="0" w:color="auto"/>
        <w:bottom w:val="none" w:sz="0" w:space="0" w:color="auto"/>
        <w:right w:val="none" w:sz="0" w:space="0" w:color="auto"/>
      </w:divBdr>
    </w:div>
    <w:div w:id="1972831352">
      <w:bodyDiv w:val="1"/>
      <w:marLeft w:val="0"/>
      <w:marRight w:val="0"/>
      <w:marTop w:val="0"/>
      <w:marBottom w:val="0"/>
      <w:divBdr>
        <w:top w:val="none" w:sz="0" w:space="0" w:color="auto"/>
        <w:left w:val="none" w:sz="0" w:space="0" w:color="auto"/>
        <w:bottom w:val="none" w:sz="0" w:space="0" w:color="auto"/>
        <w:right w:val="none" w:sz="0" w:space="0" w:color="auto"/>
      </w:divBdr>
    </w:div>
    <w:div w:id="1974099613">
      <w:bodyDiv w:val="1"/>
      <w:marLeft w:val="0"/>
      <w:marRight w:val="0"/>
      <w:marTop w:val="0"/>
      <w:marBottom w:val="0"/>
      <w:divBdr>
        <w:top w:val="none" w:sz="0" w:space="0" w:color="auto"/>
        <w:left w:val="none" w:sz="0" w:space="0" w:color="auto"/>
        <w:bottom w:val="none" w:sz="0" w:space="0" w:color="auto"/>
        <w:right w:val="none" w:sz="0" w:space="0" w:color="auto"/>
      </w:divBdr>
    </w:div>
    <w:div w:id="1974869401">
      <w:bodyDiv w:val="1"/>
      <w:marLeft w:val="0"/>
      <w:marRight w:val="0"/>
      <w:marTop w:val="0"/>
      <w:marBottom w:val="0"/>
      <w:divBdr>
        <w:top w:val="none" w:sz="0" w:space="0" w:color="auto"/>
        <w:left w:val="none" w:sz="0" w:space="0" w:color="auto"/>
        <w:bottom w:val="none" w:sz="0" w:space="0" w:color="auto"/>
        <w:right w:val="none" w:sz="0" w:space="0" w:color="auto"/>
      </w:divBdr>
    </w:div>
    <w:div w:id="1975334887">
      <w:bodyDiv w:val="1"/>
      <w:marLeft w:val="0"/>
      <w:marRight w:val="0"/>
      <w:marTop w:val="0"/>
      <w:marBottom w:val="0"/>
      <w:divBdr>
        <w:top w:val="none" w:sz="0" w:space="0" w:color="auto"/>
        <w:left w:val="none" w:sz="0" w:space="0" w:color="auto"/>
        <w:bottom w:val="none" w:sz="0" w:space="0" w:color="auto"/>
        <w:right w:val="none" w:sz="0" w:space="0" w:color="auto"/>
      </w:divBdr>
    </w:div>
    <w:div w:id="1975870879">
      <w:bodyDiv w:val="1"/>
      <w:marLeft w:val="0"/>
      <w:marRight w:val="0"/>
      <w:marTop w:val="0"/>
      <w:marBottom w:val="0"/>
      <w:divBdr>
        <w:top w:val="none" w:sz="0" w:space="0" w:color="auto"/>
        <w:left w:val="none" w:sz="0" w:space="0" w:color="auto"/>
        <w:bottom w:val="none" w:sz="0" w:space="0" w:color="auto"/>
        <w:right w:val="none" w:sz="0" w:space="0" w:color="auto"/>
      </w:divBdr>
    </w:div>
    <w:div w:id="1976327182">
      <w:bodyDiv w:val="1"/>
      <w:marLeft w:val="0"/>
      <w:marRight w:val="0"/>
      <w:marTop w:val="0"/>
      <w:marBottom w:val="0"/>
      <w:divBdr>
        <w:top w:val="none" w:sz="0" w:space="0" w:color="auto"/>
        <w:left w:val="none" w:sz="0" w:space="0" w:color="auto"/>
        <w:bottom w:val="none" w:sz="0" w:space="0" w:color="auto"/>
        <w:right w:val="none" w:sz="0" w:space="0" w:color="auto"/>
      </w:divBdr>
    </w:div>
    <w:div w:id="1982493333">
      <w:bodyDiv w:val="1"/>
      <w:marLeft w:val="0"/>
      <w:marRight w:val="0"/>
      <w:marTop w:val="0"/>
      <w:marBottom w:val="0"/>
      <w:divBdr>
        <w:top w:val="none" w:sz="0" w:space="0" w:color="auto"/>
        <w:left w:val="none" w:sz="0" w:space="0" w:color="auto"/>
        <w:bottom w:val="none" w:sz="0" w:space="0" w:color="auto"/>
        <w:right w:val="none" w:sz="0" w:space="0" w:color="auto"/>
      </w:divBdr>
    </w:div>
    <w:div w:id="1998802901">
      <w:bodyDiv w:val="1"/>
      <w:marLeft w:val="0"/>
      <w:marRight w:val="0"/>
      <w:marTop w:val="0"/>
      <w:marBottom w:val="0"/>
      <w:divBdr>
        <w:top w:val="none" w:sz="0" w:space="0" w:color="auto"/>
        <w:left w:val="none" w:sz="0" w:space="0" w:color="auto"/>
        <w:bottom w:val="none" w:sz="0" w:space="0" w:color="auto"/>
        <w:right w:val="none" w:sz="0" w:space="0" w:color="auto"/>
      </w:divBdr>
    </w:div>
    <w:div w:id="2004042343">
      <w:bodyDiv w:val="1"/>
      <w:marLeft w:val="0"/>
      <w:marRight w:val="0"/>
      <w:marTop w:val="0"/>
      <w:marBottom w:val="0"/>
      <w:divBdr>
        <w:top w:val="none" w:sz="0" w:space="0" w:color="auto"/>
        <w:left w:val="none" w:sz="0" w:space="0" w:color="auto"/>
        <w:bottom w:val="none" w:sz="0" w:space="0" w:color="auto"/>
        <w:right w:val="none" w:sz="0" w:space="0" w:color="auto"/>
      </w:divBdr>
    </w:div>
    <w:div w:id="2009556284">
      <w:bodyDiv w:val="1"/>
      <w:marLeft w:val="0"/>
      <w:marRight w:val="0"/>
      <w:marTop w:val="0"/>
      <w:marBottom w:val="0"/>
      <w:divBdr>
        <w:top w:val="none" w:sz="0" w:space="0" w:color="auto"/>
        <w:left w:val="none" w:sz="0" w:space="0" w:color="auto"/>
        <w:bottom w:val="none" w:sz="0" w:space="0" w:color="auto"/>
        <w:right w:val="none" w:sz="0" w:space="0" w:color="auto"/>
      </w:divBdr>
    </w:div>
    <w:div w:id="2028631791">
      <w:bodyDiv w:val="1"/>
      <w:marLeft w:val="0"/>
      <w:marRight w:val="0"/>
      <w:marTop w:val="0"/>
      <w:marBottom w:val="0"/>
      <w:divBdr>
        <w:top w:val="none" w:sz="0" w:space="0" w:color="auto"/>
        <w:left w:val="none" w:sz="0" w:space="0" w:color="auto"/>
        <w:bottom w:val="none" w:sz="0" w:space="0" w:color="auto"/>
        <w:right w:val="none" w:sz="0" w:space="0" w:color="auto"/>
      </w:divBdr>
    </w:div>
    <w:div w:id="2033800812">
      <w:bodyDiv w:val="1"/>
      <w:marLeft w:val="0"/>
      <w:marRight w:val="0"/>
      <w:marTop w:val="0"/>
      <w:marBottom w:val="0"/>
      <w:divBdr>
        <w:top w:val="none" w:sz="0" w:space="0" w:color="auto"/>
        <w:left w:val="none" w:sz="0" w:space="0" w:color="auto"/>
        <w:bottom w:val="none" w:sz="0" w:space="0" w:color="auto"/>
        <w:right w:val="none" w:sz="0" w:space="0" w:color="auto"/>
      </w:divBdr>
    </w:div>
    <w:div w:id="2035230455">
      <w:bodyDiv w:val="1"/>
      <w:marLeft w:val="0"/>
      <w:marRight w:val="0"/>
      <w:marTop w:val="0"/>
      <w:marBottom w:val="0"/>
      <w:divBdr>
        <w:top w:val="none" w:sz="0" w:space="0" w:color="auto"/>
        <w:left w:val="none" w:sz="0" w:space="0" w:color="auto"/>
        <w:bottom w:val="none" w:sz="0" w:space="0" w:color="auto"/>
        <w:right w:val="none" w:sz="0" w:space="0" w:color="auto"/>
      </w:divBdr>
    </w:div>
    <w:div w:id="2036611694">
      <w:bodyDiv w:val="1"/>
      <w:marLeft w:val="0"/>
      <w:marRight w:val="0"/>
      <w:marTop w:val="0"/>
      <w:marBottom w:val="0"/>
      <w:divBdr>
        <w:top w:val="none" w:sz="0" w:space="0" w:color="auto"/>
        <w:left w:val="none" w:sz="0" w:space="0" w:color="auto"/>
        <w:bottom w:val="none" w:sz="0" w:space="0" w:color="auto"/>
        <w:right w:val="none" w:sz="0" w:space="0" w:color="auto"/>
      </w:divBdr>
    </w:div>
    <w:div w:id="2037542007">
      <w:bodyDiv w:val="1"/>
      <w:marLeft w:val="0"/>
      <w:marRight w:val="0"/>
      <w:marTop w:val="0"/>
      <w:marBottom w:val="0"/>
      <w:divBdr>
        <w:top w:val="none" w:sz="0" w:space="0" w:color="auto"/>
        <w:left w:val="none" w:sz="0" w:space="0" w:color="auto"/>
        <w:bottom w:val="none" w:sz="0" w:space="0" w:color="auto"/>
        <w:right w:val="none" w:sz="0" w:space="0" w:color="auto"/>
      </w:divBdr>
    </w:div>
    <w:div w:id="2043044712">
      <w:bodyDiv w:val="1"/>
      <w:marLeft w:val="0"/>
      <w:marRight w:val="0"/>
      <w:marTop w:val="0"/>
      <w:marBottom w:val="0"/>
      <w:divBdr>
        <w:top w:val="none" w:sz="0" w:space="0" w:color="auto"/>
        <w:left w:val="none" w:sz="0" w:space="0" w:color="auto"/>
        <w:bottom w:val="none" w:sz="0" w:space="0" w:color="auto"/>
        <w:right w:val="none" w:sz="0" w:space="0" w:color="auto"/>
      </w:divBdr>
    </w:div>
    <w:div w:id="2050638653">
      <w:bodyDiv w:val="1"/>
      <w:marLeft w:val="0"/>
      <w:marRight w:val="0"/>
      <w:marTop w:val="0"/>
      <w:marBottom w:val="0"/>
      <w:divBdr>
        <w:top w:val="none" w:sz="0" w:space="0" w:color="auto"/>
        <w:left w:val="none" w:sz="0" w:space="0" w:color="auto"/>
        <w:bottom w:val="none" w:sz="0" w:space="0" w:color="auto"/>
        <w:right w:val="none" w:sz="0" w:space="0" w:color="auto"/>
      </w:divBdr>
    </w:div>
    <w:div w:id="2051608579">
      <w:bodyDiv w:val="1"/>
      <w:marLeft w:val="0"/>
      <w:marRight w:val="0"/>
      <w:marTop w:val="0"/>
      <w:marBottom w:val="0"/>
      <w:divBdr>
        <w:top w:val="none" w:sz="0" w:space="0" w:color="auto"/>
        <w:left w:val="none" w:sz="0" w:space="0" w:color="auto"/>
        <w:bottom w:val="none" w:sz="0" w:space="0" w:color="auto"/>
        <w:right w:val="none" w:sz="0" w:space="0" w:color="auto"/>
      </w:divBdr>
    </w:div>
    <w:div w:id="2058772630">
      <w:bodyDiv w:val="1"/>
      <w:marLeft w:val="0"/>
      <w:marRight w:val="0"/>
      <w:marTop w:val="0"/>
      <w:marBottom w:val="0"/>
      <w:divBdr>
        <w:top w:val="none" w:sz="0" w:space="0" w:color="auto"/>
        <w:left w:val="none" w:sz="0" w:space="0" w:color="auto"/>
        <w:bottom w:val="none" w:sz="0" w:space="0" w:color="auto"/>
        <w:right w:val="none" w:sz="0" w:space="0" w:color="auto"/>
      </w:divBdr>
    </w:div>
    <w:div w:id="2059162794">
      <w:bodyDiv w:val="1"/>
      <w:marLeft w:val="0"/>
      <w:marRight w:val="0"/>
      <w:marTop w:val="0"/>
      <w:marBottom w:val="0"/>
      <w:divBdr>
        <w:top w:val="none" w:sz="0" w:space="0" w:color="auto"/>
        <w:left w:val="none" w:sz="0" w:space="0" w:color="auto"/>
        <w:bottom w:val="none" w:sz="0" w:space="0" w:color="auto"/>
        <w:right w:val="none" w:sz="0" w:space="0" w:color="auto"/>
      </w:divBdr>
    </w:div>
    <w:div w:id="2063098147">
      <w:bodyDiv w:val="1"/>
      <w:marLeft w:val="0"/>
      <w:marRight w:val="0"/>
      <w:marTop w:val="0"/>
      <w:marBottom w:val="0"/>
      <w:divBdr>
        <w:top w:val="none" w:sz="0" w:space="0" w:color="auto"/>
        <w:left w:val="none" w:sz="0" w:space="0" w:color="auto"/>
        <w:bottom w:val="none" w:sz="0" w:space="0" w:color="auto"/>
        <w:right w:val="none" w:sz="0" w:space="0" w:color="auto"/>
      </w:divBdr>
    </w:div>
    <w:div w:id="2066903215">
      <w:bodyDiv w:val="1"/>
      <w:marLeft w:val="0"/>
      <w:marRight w:val="0"/>
      <w:marTop w:val="0"/>
      <w:marBottom w:val="0"/>
      <w:divBdr>
        <w:top w:val="none" w:sz="0" w:space="0" w:color="auto"/>
        <w:left w:val="none" w:sz="0" w:space="0" w:color="auto"/>
        <w:bottom w:val="none" w:sz="0" w:space="0" w:color="auto"/>
        <w:right w:val="none" w:sz="0" w:space="0" w:color="auto"/>
      </w:divBdr>
    </w:div>
    <w:div w:id="2068992933">
      <w:bodyDiv w:val="1"/>
      <w:marLeft w:val="0"/>
      <w:marRight w:val="0"/>
      <w:marTop w:val="0"/>
      <w:marBottom w:val="0"/>
      <w:divBdr>
        <w:top w:val="none" w:sz="0" w:space="0" w:color="auto"/>
        <w:left w:val="none" w:sz="0" w:space="0" w:color="auto"/>
        <w:bottom w:val="none" w:sz="0" w:space="0" w:color="auto"/>
        <w:right w:val="none" w:sz="0" w:space="0" w:color="auto"/>
      </w:divBdr>
    </w:div>
    <w:div w:id="2073507291">
      <w:bodyDiv w:val="1"/>
      <w:marLeft w:val="0"/>
      <w:marRight w:val="0"/>
      <w:marTop w:val="0"/>
      <w:marBottom w:val="0"/>
      <w:divBdr>
        <w:top w:val="none" w:sz="0" w:space="0" w:color="auto"/>
        <w:left w:val="none" w:sz="0" w:space="0" w:color="auto"/>
        <w:bottom w:val="none" w:sz="0" w:space="0" w:color="auto"/>
        <w:right w:val="none" w:sz="0" w:space="0" w:color="auto"/>
      </w:divBdr>
    </w:div>
    <w:div w:id="2073580723">
      <w:bodyDiv w:val="1"/>
      <w:marLeft w:val="0"/>
      <w:marRight w:val="0"/>
      <w:marTop w:val="0"/>
      <w:marBottom w:val="0"/>
      <w:divBdr>
        <w:top w:val="none" w:sz="0" w:space="0" w:color="auto"/>
        <w:left w:val="none" w:sz="0" w:space="0" w:color="auto"/>
        <w:bottom w:val="none" w:sz="0" w:space="0" w:color="auto"/>
        <w:right w:val="none" w:sz="0" w:space="0" w:color="auto"/>
      </w:divBdr>
    </w:div>
    <w:div w:id="2073648721">
      <w:bodyDiv w:val="1"/>
      <w:marLeft w:val="0"/>
      <w:marRight w:val="0"/>
      <w:marTop w:val="0"/>
      <w:marBottom w:val="0"/>
      <w:divBdr>
        <w:top w:val="none" w:sz="0" w:space="0" w:color="auto"/>
        <w:left w:val="none" w:sz="0" w:space="0" w:color="auto"/>
        <w:bottom w:val="none" w:sz="0" w:space="0" w:color="auto"/>
        <w:right w:val="none" w:sz="0" w:space="0" w:color="auto"/>
      </w:divBdr>
    </w:div>
    <w:div w:id="2080054280">
      <w:bodyDiv w:val="1"/>
      <w:marLeft w:val="0"/>
      <w:marRight w:val="0"/>
      <w:marTop w:val="0"/>
      <w:marBottom w:val="0"/>
      <w:divBdr>
        <w:top w:val="none" w:sz="0" w:space="0" w:color="auto"/>
        <w:left w:val="none" w:sz="0" w:space="0" w:color="auto"/>
        <w:bottom w:val="none" w:sz="0" w:space="0" w:color="auto"/>
        <w:right w:val="none" w:sz="0" w:space="0" w:color="auto"/>
      </w:divBdr>
    </w:div>
    <w:div w:id="2086562274">
      <w:bodyDiv w:val="1"/>
      <w:marLeft w:val="0"/>
      <w:marRight w:val="0"/>
      <w:marTop w:val="0"/>
      <w:marBottom w:val="0"/>
      <w:divBdr>
        <w:top w:val="none" w:sz="0" w:space="0" w:color="auto"/>
        <w:left w:val="none" w:sz="0" w:space="0" w:color="auto"/>
        <w:bottom w:val="none" w:sz="0" w:space="0" w:color="auto"/>
        <w:right w:val="none" w:sz="0" w:space="0" w:color="auto"/>
      </w:divBdr>
    </w:div>
    <w:div w:id="2086798089">
      <w:bodyDiv w:val="1"/>
      <w:marLeft w:val="0"/>
      <w:marRight w:val="0"/>
      <w:marTop w:val="0"/>
      <w:marBottom w:val="0"/>
      <w:divBdr>
        <w:top w:val="none" w:sz="0" w:space="0" w:color="auto"/>
        <w:left w:val="none" w:sz="0" w:space="0" w:color="auto"/>
        <w:bottom w:val="none" w:sz="0" w:space="0" w:color="auto"/>
        <w:right w:val="none" w:sz="0" w:space="0" w:color="auto"/>
      </w:divBdr>
    </w:div>
    <w:div w:id="2087607444">
      <w:bodyDiv w:val="1"/>
      <w:marLeft w:val="0"/>
      <w:marRight w:val="0"/>
      <w:marTop w:val="0"/>
      <w:marBottom w:val="0"/>
      <w:divBdr>
        <w:top w:val="none" w:sz="0" w:space="0" w:color="auto"/>
        <w:left w:val="none" w:sz="0" w:space="0" w:color="auto"/>
        <w:bottom w:val="none" w:sz="0" w:space="0" w:color="auto"/>
        <w:right w:val="none" w:sz="0" w:space="0" w:color="auto"/>
      </w:divBdr>
    </w:div>
    <w:div w:id="2089882874">
      <w:bodyDiv w:val="1"/>
      <w:marLeft w:val="0"/>
      <w:marRight w:val="0"/>
      <w:marTop w:val="0"/>
      <w:marBottom w:val="0"/>
      <w:divBdr>
        <w:top w:val="none" w:sz="0" w:space="0" w:color="auto"/>
        <w:left w:val="none" w:sz="0" w:space="0" w:color="auto"/>
        <w:bottom w:val="none" w:sz="0" w:space="0" w:color="auto"/>
        <w:right w:val="none" w:sz="0" w:space="0" w:color="auto"/>
      </w:divBdr>
    </w:div>
    <w:div w:id="2092579851">
      <w:bodyDiv w:val="1"/>
      <w:marLeft w:val="0"/>
      <w:marRight w:val="0"/>
      <w:marTop w:val="0"/>
      <w:marBottom w:val="0"/>
      <w:divBdr>
        <w:top w:val="none" w:sz="0" w:space="0" w:color="auto"/>
        <w:left w:val="none" w:sz="0" w:space="0" w:color="auto"/>
        <w:bottom w:val="none" w:sz="0" w:space="0" w:color="auto"/>
        <w:right w:val="none" w:sz="0" w:space="0" w:color="auto"/>
      </w:divBdr>
    </w:div>
    <w:div w:id="2093117118">
      <w:bodyDiv w:val="1"/>
      <w:marLeft w:val="0"/>
      <w:marRight w:val="0"/>
      <w:marTop w:val="0"/>
      <w:marBottom w:val="0"/>
      <w:divBdr>
        <w:top w:val="none" w:sz="0" w:space="0" w:color="auto"/>
        <w:left w:val="none" w:sz="0" w:space="0" w:color="auto"/>
        <w:bottom w:val="none" w:sz="0" w:space="0" w:color="auto"/>
        <w:right w:val="none" w:sz="0" w:space="0" w:color="auto"/>
      </w:divBdr>
    </w:div>
    <w:div w:id="2103328778">
      <w:bodyDiv w:val="1"/>
      <w:marLeft w:val="0"/>
      <w:marRight w:val="0"/>
      <w:marTop w:val="0"/>
      <w:marBottom w:val="0"/>
      <w:divBdr>
        <w:top w:val="none" w:sz="0" w:space="0" w:color="auto"/>
        <w:left w:val="none" w:sz="0" w:space="0" w:color="auto"/>
        <w:bottom w:val="none" w:sz="0" w:space="0" w:color="auto"/>
        <w:right w:val="none" w:sz="0" w:space="0" w:color="auto"/>
      </w:divBdr>
    </w:div>
    <w:div w:id="2104951284">
      <w:bodyDiv w:val="1"/>
      <w:marLeft w:val="0"/>
      <w:marRight w:val="0"/>
      <w:marTop w:val="0"/>
      <w:marBottom w:val="0"/>
      <w:divBdr>
        <w:top w:val="none" w:sz="0" w:space="0" w:color="auto"/>
        <w:left w:val="none" w:sz="0" w:space="0" w:color="auto"/>
        <w:bottom w:val="none" w:sz="0" w:space="0" w:color="auto"/>
        <w:right w:val="none" w:sz="0" w:space="0" w:color="auto"/>
      </w:divBdr>
    </w:div>
    <w:div w:id="2107116562">
      <w:bodyDiv w:val="1"/>
      <w:marLeft w:val="0"/>
      <w:marRight w:val="0"/>
      <w:marTop w:val="0"/>
      <w:marBottom w:val="0"/>
      <w:divBdr>
        <w:top w:val="none" w:sz="0" w:space="0" w:color="auto"/>
        <w:left w:val="none" w:sz="0" w:space="0" w:color="auto"/>
        <w:bottom w:val="none" w:sz="0" w:space="0" w:color="auto"/>
        <w:right w:val="none" w:sz="0" w:space="0" w:color="auto"/>
      </w:divBdr>
    </w:div>
    <w:div w:id="2108117394">
      <w:bodyDiv w:val="1"/>
      <w:marLeft w:val="0"/>
      <w:marRight w:val="0"/>
      <w:marTop w:val="0"/>
      <w:marBottom w:val="0"/>
      <w:divBdr>
        <w:top w:val="none" w:sz="0" w:space="0" w:color="auto"/>
        <w:left w:val="none" w:sz="0" w:space="0" w:color="auto"/>
        <w:bottom w:val="none" w:sz="0" w:space="0" w:color="auto"/>
        <w:right w:val="none" w:sz="0" w:space="0" w:color="auto"/>
      </w:divBdr>
    </w:div>
    <w:div w:id="2115896998">
      <w:bodyDiv w:val="1"/>
      <w:marLeft w:val="0"/>
      <w:marRight w:val="0"/>
      <w:marTop w:val="0"/>
      <w:marBottom w:val="0"/>
      <w:divBdr>
        <w:top w:val="none" w:sz="0" w:space="0" w:color="auto"/>
        <w:left w:val="none" w:sz="0" w:space="0" w:color="auto"/>
        <w:bottom w:val="none" w:sz="0" w:space="0" w:color="auto"/>
        <w:right w:val="none" w:sz="0" w:space="0" w:color="auto"/>
      </w:divBdr>
    </w:div>
    <w:div w:id="2116554195">
      <w:bodyDiv w:val="1"/>
      <w:marLeft w:val="0"/>
      <w:marRight w:val="0"/>
      <w:marTop w:val="0"/>
      <w:marBottom w:val="0"/>
      <w:divBdr>
        <w:top w:val="none" w:sz="0" w:space="0" w:color="auto"/>
        <w:left w:val="none" w:sz="0" w:space="0" w:color="auto"/>
        <w:bottom w:val="none" w:sz="0" w:space="0" w:color="auto"/>
        <w:right w:val="none" w:sz="0" w:space="0" w:color="auto"/>
      </w:divBdr>
    </w:div>
    <w:div w:id="2118862549">
      <w:bodyDiv w:val="1"/>
      <w:marLeft w:val="0"/>
      <w:marRight w:val="0"/>
      <w:marTop w:val="0"/>
      <w:marBottom w:val="0"/>
      <w:divBdr>
        <w:top w:val="none" w:sz="0" w:space="0" w:color="auto"/>
        <w:left w:val="none" w:sz="0" w:space="0" w:color="auto"/>
        <w:bottom w:val="none" w:sz="0" w:space="0" w:color="auto"/>
        <w:right w:val="none" w:sz="0" w:space="0" w:color="auto"/>
      </w:divBdr>
    </w:div>
    <w:div w:id="2119175529">
      <w:bodyDiv w:val="1"/>
      <w:marLeft w:val="0"/>
      <w:marRight w:val="0"/>
      <w:marTop w:val="0"/>
      <w:marBottom w:val="0"/>
      <w:divBdr>
        <w:top w:val="none" w:sz="0" w:space="0" w:color="auto"/>
        <w:left w:val="none" w:sz="0" w:space="0" w:color="auto"/>
        <w:bottom w:val="none" w:sz="0" w:space="0" w:color="auto"/>
        <w:right w:val="none" w:sz="0" w:space="0" w:color="auto"/>
      </w:divBdr>
    </w:div>
    <w:div w:id="2120291854">
      <w:bodyDiv w:val="1"/>
      <w:marLeft w:val="0"/>
      <w:marRight w:val="0"/>
      <w:marTop w:val="0"/>
      <w:marBottom w:val="0"/>
      <w:divBdr>
        <w:top w:val="none" w:sz="0" w:space="0" w:color="auto"/>
        <w:left w:val="none" w:sz="0" w:space="0" w:color="auto"/>
        <w:bottom w:val="none" w:sz="0" w:space="0" w:color="auto"/>
        <w:right w:val="none" w:sz="0" w:space="0" w:color="auto"/>
      </w:divBdr>
    </w:div>
    <w:div w:id="2122601395">
      <w:bodyDiv w:val="1"/>
      <w:marLeft w:val="0"/>
      <w:marRight w:val="0"/>
      <w:marTop w:val="0"/>
      <w:marBottom w:val="0"/>
      <w:divBdr>
        <w:top w:val="none" w:sz="0" w:space="0" w:color="auto"/>
        <w:left w:val="none" w:sz="0" w:space="0" w:color="auto"/>
        <w:bottom w:val="none" w:sz="0" w:space="0" w:color="auto"/>
        <w:right w:val="none" w:sz="0" w:space="0" w:color="auto"/>
      </w:divBdr>
    </w:div>
    <w:div w:id="2124035426">
      <w:bodyDiv w:val="1"/>
      <w:marLeft w:val="0"/>
      <w:marRight w:val="0"/>
      <w:marTop w:val="0"/>
      <w:marBottom w:val="0"/>
      <w:divBdr>
        <w:top w:val="none" w:sz="0" w:space="0" w:color="auto"/>
        <w:left w:val="none" w:sz="0" w:space="0" w:color="auto"/>
        <w:bottom w:val="none" w:sz="0" w:space="0" w:color="auto"/>
        <w:right w:val="none" w:sz="0" w:space="0" w:color="auto"/>
      </w:divBdr>
    </w:div>
    <w:div w:id="2127043330">
      <w:bodyDiv w:val="1"/>
      <w:marLeft w:val="0"/>
      <w:marRight w:val="0"/>
      <w:marTop w:val="0"/>
      <w:marBottom w:val="0"/>
      <w:divBdr>
        <w:top w:val="none" w:sz="0" w:space="0" w:color="auto"/>
        <w:left w:val="none" w:sz="0" w:space="0" w:color="auto"/>
        <w:bottom w:val="none" w:sz="0" w:space="0" w:color="auto"/>
        <w:right w:val="none" w:sz="0" w:space="0" w:color="auto"/>
      </w:divBdr>
    </w:div>
    <w:div w:id="2128693029">
      <w:bodyDiv w:val="1"/>
      <w:marLeft w:val="0"/>
      <w:marRight w:val="0"/>
      <w:marTop w:val="0"/>
      <w:marBottom w:val="0"/>
      <w:divBdr>
        <w:top w:val="none" w:sz="0" w:space="0" w:color="auto"/>
        <w:left w:val="none" w:sz="0" w:space="0" w:color="auto"/>
        <w:bottom w:val="none" w:sz="0" w:space="0" w:color="auto"/>
        <w:right w:val="none" w:sz="0" w:space="0" w:color="auto"/>
      </w:divBdr>
    </w:div>
    <w:div w:id="2135294812">
      <w:bodyDiv w:val="1"/>
      <w:marLeft w:val="0"/>
      <w:marRight w:val="0"/>
      <w:marTop w:val="0"/>
      <w:marBottom w:val="0"/>
      <w:divBdr>
        <w:top w:val="none" w:sz="0" w:space="0" w:color="auto"/>
        <w:left w:val="none" w:sz="0" w:space="0" w:color="auto"/>
        <w:bottom w:val="none" w:sz="0" w:space="0" w:color="auto"/>
        <w:right w:val="none" w:sz="0" w:space="0" w:color="auto"/>
      </w:divBdr>
    </w:div>
    <w:div w:id="2139107703">
      <w:bodyDiv w:val="1"/>
      <w:marLeft w:val="0"/>
      <w:marRight w:val="0"/>
      <w:marTop w:val="0"/>
      <w:marBottom w:val="0"/>
      <w:divBdr>
        <w:top w:val="none" w:sz="0" w:space="0" w:color="auto"/>
        <w:left w:val="none" w:sz="0" w:space="0" w:color="auto"/>
        <w:bottom w:val="none" w:sz="0" w:space="0" w:color="auto"/>
        <w:right w:val="none" w:sz="0" w:space="0" w:color="auto"/>
      </w:divBdr>
    </w:div>
    <w:div w:id="2139182941">
      <w:bodyDiv w:val="1"/>
      <w:marLeft w:val="0"/>
      <w:marRight w:val="0"/>
      <w:marTop w:val="0"/>
      <w:marBottom w:val="0"/>
      <w:divBdr>
        <w:top w:val="none" w:sz="0" w:space="0" w:color="auto"/>
        <w:left w:val="none" w:sz="0" w:space="0" w:color="auto"/>
        <w:bottom w:val="none" w:sz="0" w:space="0" w:color="auto"/>
        <w:right w:val="none" w:sz="0" w:space="0" w:color="auto"/>
      </w:divBdr>
    </w:div>
    <w:div w:id="214585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hyperlink" Target="https://www.goodthingsfoundation.org/wp-content/uploads/2021/02/the_economic_impact_of_digital_inclusion_in_the_uk_final_submission_stc_0.pdf" TargetMode="External"/><Relationship Id="rId3" Type="http://schemas.openxmlformats.org/officeDocument/2006/relationships/numbering" Target="numbering.xml"/><Relationship Id="rId21" Type="http://schemas.microsoft.com/office/2007/relationships/diagramDrawing" Target="diagrams/drawing2.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eader" Target="header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diagramQuickStyle" Target="diagrams/quickStyle2.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diagramColors" Target="diagrams/colors1.xml"/><Relationship Id="rId22" Type="http://schemas.openxmlformats.org/officeDocument/2006/relationships/hyperlink" Target="https://learnwelsh.cymru/" TargetMode="External"/><Relationship Id="rId27"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5AD1FB-CCBB-4A98-8E25-022D88BEE06D}" type="doc">
      <dgm:prSet loTypeId="urn:microsoft.com/office/officeart/2005/8/layout/matrix2" loCatId="matrix" qsTypeId="urn:microsoft.com/office/officeart/2005/8/quickstyle/simple1" qsCatId="simple" csTypeId="urn:microsoft.com/office/officeart/2005/8/colors/colorful4" csCatId="colorful" phldr="1"/>
      <dgm:spPr/>
      <dgm:t>
        <a:bodyPr/>
        <a:lstStyle/>
        <a:p>
          <a:endParaRPr lang="en-GB"/>
        </a:p>
      </dgm:t>
    </dgm:pt>
    <dgm:pt modelId="{DFA81224-A663-4F40-8B72-054EED3BB604}">
      <dgm:prSet phldrT="[Text]" custT="1"/>
      <dgm:spPr/>
      <dgm:t>
        <a:bodyPr/>
        <a:lstStyle/>
        <a:p>
          <a:pPr algn="ctr"/>
          <a:r>
            <a:rPr lang="en-GB" sz="1400"/>
            <a:t>Keep Satisfied</a:t>
          </a:r>
        </a:p>
      </dgm:t>
    </dgm:pt>
    <dgm:pt modelId="{8839F25D-F30C-433D-9664-54C8CF9C7F27}" type="parTrans" cxnId="{400B8729-B417-4EF8-9A89-447FF9D59E7A}">
      <dgm:prSet/>
      <dgm:spPr/>
      <dgm:t>
        <a:bodyPr/>
        <a:lstStyle/>
        <a:p>
          <a:pPr algn="ctr"/>
          <a:endParaRPr lang="en-GB"/>
        </a:p>
      </dgm:t>
    </dgm:pt>
    <dgm:pt modelId="{CB303174-C2AF-476B-80B7-8A60CE81106A}" type="sibTrans" cxnId="{400B8729-B417-4EF8-9A89-447FF9D59E7A}">
      <dgm:prSet/>
      <dgm:spPr/>
      <dgm:t>
        <a:bodyPr/>
        <a:lstStyle/>
        <a:p>
          <a:pPr algn="ctr"/>
          <a:endParaRPr lang="en-GB"/>
        </a:p>
      </dgm:t>
    </dgm:pt>
    <dgm:pt modelId="{E84FE23E-BD02-4AC2-9E1E-6B3DDB4BA1E8}">
      <dgm:prSet phldrT="[Text]" custT="1"/>
      <dgm:spPr/>
      <dgm:t>
        <a:bodyPr/>
        <a:lstStyle/>
        <a:p>
          <a:pPr algn="ctr"/>
          <a:r>
            <a:rPr lang="en-GB" sz="1400"/>
            <a:t>Manage Closely</a:t>
          </a:r>
        </a:p>
      </dgm:t>
    </dgm:pt>
    <dgm:pt modelId="{6E8395AD-4DB4-4CD4-A010-739909298607}" type="parTrans" cxnId="{FF657044-91CE-4F4C-8FDB-E3B9FC8E08EE}">
      <dgm:prSet/>
      <dgm:spPr/>
      <dgm:t>
        <a:bodyPr/>
        <a:lstStyle/>
        <a:p>
          <a:pPr algn="ctr"/>
          <a:endParaRPr lang="en-GB"/>
        </a:p>
      </dgm:t>
    </dgm:pt>
    <dgm:pt modelId="{EA4C8F49-C1DD-44F6-B064-B7EBA4D11097}" type="sibTrans" cxnId="{FF657044-91CE-4F4C-8FDB-E3B9FC8E08EE}">
      <dgm:prSet/>
      <dgm:spPr/>
      <dgm:t>
        <a:bodyPr/>
        <a:lstStyle/>
        <a:p>
          <a:pPr algn="ctr"/>
          <a:endParaRPr lang="en-GB"/>
        </a:p>
      </dgm:t>
    </dgm:pt>
    <dgm:pt modelId="{3DFF2E6D-5340-4DBC-BDE6-C9E1EF187ABD}">
      <dgm:prSet phldrT="[Text]" custT="1"/>
      <dgm:spPr/>
      <dgm:t>
        <a:bodyPr/>
        <a:lstStyle/>
        <a:p>
          <a:pPr algn="ctr"/>
          <a:r>
            <a:rPr lang="en-GB" sz="1600"/>
            <a:t>Monitor</a:t>
          </a:r>
        </a:p>
      </dgm:t>
    </dgm:pt>
    <dgm:pt modelId="{44D63F7A-73F1-4D56-A1E0-9D9EA3FE7A89}" type="parTrans" cxnId="{79CD8CF6-661D-4E38-9085-38E8B1D07523}">
      <dgm:prSet/>
      <dgm:spPr/>
      <dgm:t>
        <a:bodyPr/>
        <a:lstStyle/>
        <a:p>
          <a:pPr algn="ctr"/>
          <a:endParaRPr lang="en-GB"/>
        </a:p>
      </dgm:t>
    </dgm:pt>
    <dgm:pt modelId="{A8F6CB47-B5DC-4E45-9CF8-322CDA5B054B}" type="sibTrans" cxnId="{79CD8CF6-661D-4E38-9085-38E8B1D07523}">
      <dgm:prSet/>
      <dgm:spPr/>
      <dgm:t>
        <a:bodyPr/>
        <a:lstStyle/>
        <a:p>
          <a:pPr algn="ctr"/>
          <a:endParaRPr lang="en-GB"/>
        </a:p>
      </dgm:t>
    </dgm:pt>
    <dgm:pt modelId="{29E69D2D-BF23-4045-A5AB-D8B844FF3F41}">
      <dgm:prSet phldrT="[Text]" custT="1"/>
      <dgm:spPr/>
      <dgm:t>
        <a:bodyPr/>
        <a:lstStyle/>
        <a:p>
          <a:pPr algn="ctr"/>
          <a:r>
            <a:rPr lang="en-GB" sz="1800"/>
            <a:t>Keep Informed</a:t>
          </a:r>
        </a:p>
      </dgm:t>
    </dgm:pt>
    <dgm:pt modelId="{F73EA6B7-CDA9-4B9D-9336-EB3DB3B30F99}" type="parTrans" cxnId="{25E12D1C-806B-42FF-B8B0-50CF0DD5E21D}">
      <dgm:prSet/>
      <dgm:spPr/>
      <dgm:t>
        <a:bodyPr/>
        <a:lstStyle/>
        <a:p>
          <a:pPr algn="ctr"/>
          <a:endParaRPr lang="en-GB"/>
        </a:p>
      </dgm:t>
    </dgm:pt>
    <dgm:pt modelId="{F2D42A73-7D3B-43E6-BDA0-1F901456F6B9}" type="sibTrans" cxnId="{25E12D1C-806B-42FF-B8B0-50CF0DD5E21D}">
      <dgm:prSet/>
      <dgm:spPr/>
      <dgm:t>
        <a:bodyPr/>
        <a:lstStyle/>
        <a:p>
          <a:pPr algn="ctr"/>
          <a:endParaRPr lang="en-GB"/>
        </a:p>
      </dgm:t>
    </dgm:pt>
    <dgm:pt modelId="{FFBA8B67-9D82-4B82-8252-897CF3DFA4F9}" type="pres">
      <dgm:prSet presAssocID="{485AD1FB-CCBB-4A98-8E25-022D88BEE06D}" presName="matrix" presStyleCnt="0">
        <dgm:presLayoutVars>
          <dgm:chMax val="1"/>
          <dgm:dir/>
          <dgm:resizeHandles val="exact"/>
        </dgm:presLayoutVars>
      </dgm:prSet>
      <dgm:spPr/>
    </dgm:pt>
    <dgm:pt modelId="{EB94B583-FF19-417B-B907-C5494BDFE240}" type="pres">
      <dgm:prSet presAssocID="{485AD1FB-CCBB-4A98-8E25-022D88BEE06D}" presName="axisShape" presStyleLbl="bgShp" presStyleIdx="0" presStyleCnt="1"/>
      <dgm:spPr/>
    </dgm:pt>
    <dgm:pt modelId="{989EE98A-178C-4F86-B430-9B90D89809A2}" type="pres">
      <dgm:prSet presAssocID="{485AD1FB-CCBB-4A98-8E25-022D88BEE06D}" presName="rect1" presStyleLbl="node1" presStyleIdx="0" presStyleCnt="4">
        <dgm:presLayoutVars>
          <dgm:chMax val="0"/>
          <dgm:chPref val="0"/>
          <dgm:bulletEnabled val="1"/>
        </dgm:presLayoutVars>
      </dgm:prSet>
      <dgm:spPr/>
    </dgm:pt>
    <dgm:pt modelId="{05B08A5F-C6D0-461E-A17A-76198DEA1785}" type="pres">
      <dgm:prSet presAssocID="{485AD1FB-CCBB-4A98-8E25-022D88BEE06D}" presName="rect2" presStyleLbl="node1" presStyleIdx="1" presStyleCnt="4">
        <dgm:presLayoutVars>
          <dgm:chMax val="0"/>
          <dgm:chPref val="0"/>
          <dgm:bulletEnabled val="1"/>
        </dgm:presLayoutVars>
      </dgm:prSet>
      <dgm:spPr/>
    </dgm:pt>
    <dgm:pt modelId="{E3AC980F-DCD1-4618-80B0-3D905430B913}" type="pres">
      <dgm:prSet presAssocID="{485AD1FB-CCBB-4A98-8E25-022D88BEE06D}" presName="rect3" presStyleLbl="node1" presStyleIdx="2" presStyleCnt="4">
        <dgm:presLayoutVars>
          <dgm:chMax val="0"/>
          <dgm:chPref val="0"/>
          <dgm:bulletEnabled val="1"/>
        </dgm:presLayoutVars>
      </dgm:prSet>
      <dgm:spPr/>
    </dgm:pt>
    <dgm:pt modelId="{17FD4857-F6B1-43D8-B2A6-2455811EFF2A}" type="pres">
      <dgm:prSet presAssocID="{485AD1FB-CCBB-4A98-8E25-022D88BEE06D}" presName="rect4" presStyleLbl="node1" presStyleIdx="3" presStyleCnt="4">
        <dgm:presLayoutVars>
          <dgm:chMax val="0"/>
          <dgm:chPref val="0"/>
          <dgm:bulletEnabled val="1"/>
        </dgm:presLayoutVars>
      </dgm:prSet>
      <dgm:spPr/>
    </dgm:pt>
  </dgm:ptLst>
  <dgm:cxnLst>
    <dgm:cxn modelId="{0C847206-BD88-4781-B38B-BB8678E68CA0}" type="presOf" srcId="{29E69D2D-BF23-4045-A5AB-D8B844FF3F41}" destId="{17FD4857-F6B1-43D8-B2A6-2455811EFF2A}" srcOrd="0" destOrd="0" presId="urn:microsoft.com/office/officeart/2005/8/layout/matrix2"/>
    <dgm:cxn modelId="{25E12D1C-806B-42FF-B8B0-50CF0DD5E21D}" srcId="{485AD1FB-CCBB-4A98-8E25-022D88BEE06D}" destId="{29E69D2D-BF23-4045-A5AB-D8B844FF3F41}" srcOrd="3" destOrd="0" parTransId="{F73EA6B7-CDA9-4B9D-9336-EB3DB3B30F99}" sibTransId="{F2D42A73-7D3B-43E6-BDA0-1F901456F6B9}"/>
    <dgm:cxn modelId="{400B8729-B417-4EF8-9A89-447FF9D59E7A}" srcId="{485AD1FB-CCBB-4A98-8E25-022D88BEE06D}" destId="{DFA81224-A663-4F40-8B72-054EED3BB604}" srcOrd="0" destOrd="0" parTransId="{8839F25D-F30C-433D-9664-54C8CF9C7F27}" sibTransId="{CB303174-C2AF-476B-80B7-8A60CE81106A}"/>
    <dgm:cxn modelId="{FF657044-91CE-4F4C-8FDB-E3B9FC8E08EE}" srcId="{485AD1FB-CCBB-4A98-8E25-022D88BEE06D}" destId="{E84FE23E-BD02-4AC2-9E1E-6B3DDB4BA1E8}" srcOrd="1" destOrd="0" parTransId="{6E8395AD-4DB4-4CD4-A010-739909298607}" sibTransId="{EA4C8F49-C1DD-44F6-B064-B7EBA4D11097}"/>
    <dgm:cxn modelId="{99EB8CAD-F40E-41C6-9087-C1B251C39B0A}" type="presOf" srcId="{485AD1FB-CCBB-4A98-8E25-022D88BEE06D}" destId="{FFBA8B67-9D82-4B82-8252-897CF3DFA4F9}" srcOrd="0" destOrd="0" presId="urn:microsoft.com/office/officeart/2005/8/layout/matrix2"/>
    <dgm:cxn modelId="{A13632B7-438A-41B7-9F48-31E0B03B3203}" type="presOf" srcId="{DFA81224-A663-4F40-8B72-054EED3BB604}" destId="{989EE98A-178C-4F86-B430-9B90D89809A2}" srcOrd="0" destOrd="0" presId="urn:microsoft.com/office/officeart/2005/8/layout/matrix2"/>
    <dgm:cxn modelId="{9A3963D4-CB36-4642-AAC5-B2DE670B3819}" type="presOf" srcId="{E84FE23E-BD02-4AC2-9E1E-6B3DDB4BA1E8}" destId="{05B08A5F-C6D0-461E-A17A-76198DEA1785}" srcOrd="0" destOrd="0" presId="urn:microsoft.com/office/officeart/2005/8/layout/matrix2"/>
    <dgm:cxn modelId="{8CAC05DC-B6F0-41E3-8E41-2F2AD75DC129}" type="presOf" srcId="{3DFF2E6D-5340-4DBC-BDE6-C9E1EF187ABD}" destId="{E3AC980F-DCD1-4618-80B0-3D905430B913}" srcOrd="0" destOrd="0" presId="urn:microsoft.com/office/officeart/2005/8/layout/matrix2"/>
    <dgm:cxn modelId="{79CD8CF6-661D-4E38-9085-38E8B1D07523}" srcId="{485AD1FB-CCBB-4A98-8E25-022D88BEE06D}" destId="{3DFF2E6D-5340-4DBC-BDE6-C9E1EF187ABD}" srcOrd="2" destOrd="0" parTransId="{44D63F7A-73F1-4D56-A1E0-9D9EA3FE7A89}" sibTransId="{A8F6CB47-B5DC-4E45-9CF8-322CDA5B054B}"/>
    <dgm:cxn modelId="{6880DF81-F41E-4DCA-8F7E-2D4E21407665}" type="presParOf" srcId="{FFBA8B67-9D82-4B82-8252-897CF3DFA4F9}" destId="{EB94B583-FF19-417B-B907-C5494BDFE240}" srcOrd="0" destOrd="0" presId="urn:microsoft.com/office/officeart/2005/8/layout/matrix2"/>
    <dgm:cxn modelId="{B6B0A11B-9D02-48CB-8185-A1EDAD91C3E4}" type="presParOf" srcId="{FFBA8B67-9D82-4B82-8252-897CF3DFA4F9}" destId="{989EE98A-178C-4F86-B430-9B90D89809A2}" srcOrd="1" destOrd="0" presId="urn:microsoft.com/office/officeart/2005/8/layout/matrix2"/>
    <dgm:cxn modelId="{46379E39-F885-4F75-BDD4-B462C59ABA10}" type="presParOf" srcId="{FFBA8B67-9D82-4B82-8252-897CF3DFA4F9}" destId="{05B08A5F-C6D0-461E-A17A-76198DEA1785}" srcOrd="2" destOrd="0" presId="urn:microsoft.com/office/officeart/2005/8/layout/matrix2"/>
    <dgm:cxn modelId="{BC05841A-0135-4CD3-A901-2059D92564C8}" type="presParOf" srcId="{FFBA8B67-9D82-4B82-8252-897CF3DFA4F9}" destId="{E3AC980F-DCD1-4618-80B0-3D905430B913}" srcOrd="3" destOrd="0" presId="urn:microsoft.com/office/officeart/2005/8/layout/matrix2"/>
    <dgm:cxn modelId="{53C736AE-4D68-4990-B456-6987B1656B47}" type="presParOf" srcId="{FFBA8B67-9D82-4B82-8252-897CF3DFA4F9}" destId="{17FD4857-F6B1-43D8-B2A6-2455811EFF2A}"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10791EE-BE2E-41D6-B2DE-4FC984BA11BF}" type="doc">
      <dgm:prSet loTypeId="urn:microsoft.com/office/officeart/2005/8/layout/matrix3" loCatId="matrix" qsTypeId="urn:microsoft.com/office/officeart/2005/8/quickstyle/3d3" qsCatId="3D" csTypeId="urn:microsoft.com/office/officeart/2005/8/colors/colorful4" csCatId="colorful" phldr="1"/>
      <dgm:spPr/>
      <dgm:t>
        <a:bodyPr/>
        <a:lstStyle/>
        <a:p>
          <a:endParaRPr lang="en-GB"/>
        </a:p>
      </dgm:t>
    </dgm:pt>
    <dgm:pt modelId="{7915C0DD-525E-4C6C-8F4C-A9E1260716AC}">
      <dgm:prSet phldrT="[Text]"/>
      <dgm:spPr/>
      <dgm:t>
        <a:bodyPr/>
        <a:lstStyle/>
        <a:p>
          <a:pPr algn="ctr"/>
          <a:r>
            <a:rPr lang="en-GB"/>
            <a:t>Market Development</a:t>
          </a:r>
        </a:p>
      </dgm:t>
    </dgm:pt>
    <dgm:pt modelId="{B6761260-3AD0-4977-A9B9-EC2BF3487DDC}" type="parTrans" cxnId="{ECF74E0A-1375-4D99-98D6-F9A94CFB1C39}">
      <dgm:prSet/>
      <dgm:spPr/>
      <dgm:t>
        <a:bodyPr/>
        <a:lstStyle/>
        <a:p>
          <a:pPr algn="ctr"/>
          <a:endParaRPr lang="en-GB"/>
        </a:p>
      </dgm:t>
    </dgm:pt>
    <dgm:pt modelId="{12E0C3A7-8BD8-461C-8EFA-D82C55FFC4C4}" type="sibTrans" cxnId="{ECF74E0A-1375-4D99-98D6-F9A94CFB1C39}">
      <dgm:prSet/>
      <dgm:spPr/>
      <dgm:t>
        <a:bodyPr/>
        <a:lstStyle/>
        <a:p>
          <a:pPr algn="ctr"/>
          <a:endParaRPr lang="en-GB"/>
        </a:p>
      </dgm:t>
    </dgm:pt>
    <dgm:pt modelId="{4C77AD9F-470D-4CBF-8E9F-941F05B71558}">
      <dgm:prSet phldrT="[Text]"/>
      <dgm:spPr/>
      <dgm:t>
        <a:bodyPr/>
        <a:lstStyle/>
        <a:p>
          <a:pPr algn="ctr"/>
          <a:r>
            <a:rPr lang="en-GB"/>
            <a:t>Diversification</a:t>
          </a:r>
        </a:p>
      </dgm:t>
    </dgm:pt>
    <dgm:pt modelId="{3041E641-F88E-40FD-ACDB-3F811CA9E00A}" type="parTrans" cxnId="{F2E950A1-B9AC-4899-8A2B-E122CD2A9D46}">
      <dgm:prSet/>
      <dgm:spPr/>
      <dgm:t>
        <a:bodyPr/>
        <a:lstStyle/>
        <a:p>
          <a:pPr algn="ctr"/>
          <a:endParaRPr lang="en-GB"/>
        </a:p>
      </dgm:t>
    </dgm:pt>
    <dgm:pt modelId="{00B4E62E-26B4-4E89-AE12-95803304BFB3}" type="sibTrans" cxnId="{F2E950A1-B9AC-4899-8A2B-E122CD2A9D46}">
      <dgm:prSet/>
      <dgm:spPr/>
      <dgm:t>
        <a:bodyPr/>
        <a:lstStyle/>
        <a:p>
          <a:pPr algn="ctr"/>
          <a:endParaRPr lang="en-GB"/>
        </a:p>
      </dgm:t>
    </dgm:pt>
    <dgm:pt modelId="{428DD0E9-7399-4309-BD4C-FB8FDE5F8B1B}">
      <dgm:prSet phldrT="[Text]"/>
      <dgm:spPr/>
      <dgm:t>
        <a:bodyPr/>
        <a:lstStyle/>
        <a:p>
          <a:pPr algn="ctr"/>
          <a:r>
            <a:rPr lang="en-GB"/>
            <a:t>Market Penetration</a:t>
          </a:r>
        </a:p>
      </dgm:t>
    </dgm:pt>
    <dgm:pt modelId="{A05F0025-F967-484D-909C-86466DB6F73B}" type="parTrans" cxnId="{D09E8A58-F76B-45D9-9451-AEB20C581C96}">
      <dgm:prSet/>
      <dgm:spPr/>
      <dgm:t>
        <a:bodyPr/>
        <a:lstStyle/>
        <a:p>
          <a:pPr algn="ctr"/>
          <a:endParaRPr lang="en-GB"/>
        </a:p>
      </dgm:t>
    </dgm:pt>
    <dgm:pt modelId="{FF8ED84C-C8E4-4326-843D-A8DC0847B9F4}" type="sibTrans" cxnId="{D09E8A58-F76B-45D9-9451-AEB20C581C96}">
      <dgm:prSet/>
      <dgm:spPr/>
      <dgm:t>
        <a:bodyPr/>
        <a:lstStyle/>
        <a:p>
          <a:pPr algn="ctr"/>
          <a:endParaRPr lang="en-GB"/>
        </a:p>
      </dgm:t>
    </dgm:pt>
    <dgm:pt modelId="{8A08C51A-C93A-41CE-B3A0-1952C425F74E}">
      <dgm:prSet phldrT="[Text]"/>
      <dgm:spPr/>
      <dgm:t>
        <a:bodyPr/>
        <a:lstStyle/>
        <a:p>
          <a:pPr algn="ctr"/>
          <a:r>
            <a:rPr lang="en-GB"/>
            <a:t>Product Development</a:t>
          </a:r>
        </a:p>
      </dgm:t>
    </dgm:pt>
    <dgm:pt modelId="{D0212F37-8089-4631-9AC3-3D027FBABB0A}" type="parTrans" cxnId="{2E976ACF-4C75-4EFE-8E22-7633AF1D2135}">
      <dgm:prSet/>
      <dgm:spPr/>
      <dgm:t>
        <a:bodyPr/>
        <a:lstStyle/>
        <a:p>
          <a:pPr algn="ctr"/>
          <a:endParaRPr lang="en-GB"/>
        </a:p>
      </dgm:t>
    </dgm:pt>
    <dgm:pt modelId="{C7EC6F0B-7471-4CEF-914A-42B5781D3A0A}" type="sibTrans" cxnId="{2E976ACF-4C75-4EFE-8E22-7633AF1D2135}">
      <dgm:prSet/>
      <dgm:spPr/>
      <dgm:t>
        <a:bodyPr/>
        <a:lstStyle/>
        <a:p>
          <a:pPr algn="ctr"/>
          <a:endParaRPr lang="en-GB"/>
        </a:p>
      </dgm:t>
    </dgm:pt>
    <dgm:pt modelId="{118EC9D3-005C-4D71-B500-5B1E6D45D7EE}" type="pres">
      <dgm:prSet presAssocID="{210791EE-BE2E-41D6-B2DE-4FC984BA11BF}" presName="matrix" presStyleCnt="0">
        <dgm:presLayoutVars>
          <dgm:chMax val="1"/>
          <dgm:dir/>
          <dgm:resizeHandles val="exact"/>
        </dgm:presLayoutVars>
      </dgm:prSet>
      <dgm:spPr/>
    </dgm:pt>
    <dgm:pt modelId="{07EA1F21-943F-4377-93E3-9516600098CA}" type="pres">
      <dgm:prSet presAssocID="{210791EE-BE2E-41D6-B2DE-4FC984BA11BF}" presName="diamond" presStyleLbl="bgShp" presStyleIdx="0" presStyleCnt="1"/>
      <dgm:spPr/>
    </dgm:pt>
    <dgm:pt modelId="{9FDA4909-818F-44BC-913C-7170E8D8EA21}" type="pres">
      <dgm:prSet presAssocID="{210791EE-BE2E-41D6-B2DE-4FC984BA11BF}" presName="quad1" presStyleLbl="node1" presStyleIdx="0" presStyleCnt="4">
        <dgm:presLayoutVars>
          <dgm:chMax val="0"/>
          <dgm:chPref val="0"/>
          <dgm:bulletEnabled val="1"/>
        </dgm:presLayoutVars>
      </dgm:prSet>
      <dgm:spPr/>
    </dgm:pt>
    <dgm:pt modelId="{3CBC22F4-DDA0-4700-8076-D0886E1F4FDF}" type="pres">
      <dgm:prSet presAssocID="{210791EE-BE2E-41D6-B2DE-4FC984BA11BF}" presName="quad2" presStyleLbl="node1" presStyleIdx="1" presStyleCnt="4">
        <dgm:presLayoutVars>
          <dgm:chMax val="0"/>
          <dgm:chPref val="0"/>
          <dgm:bulletEnabled val="1"/>
        </dgm:presLayoutVars>
      </dgm:prSet>
      <dgm:spPr/>
    </dgm:pt>
    <dgm:pt modelId="{A27306BC-A2BE-4506-94C7-CF5999F872DB}" type="pres">
      <dgm:prSet presAssocID="{210791EE-BE2E-41D6-B2DE-4FC984BA11BF}" presName="quad3" presStyleLbl="node1" presStyleIdx="2" presStyleCnt="4">
        <dgm:presLayoutVars>
          <dgm:chMax val="0"/>
          <dgm:chPref val="0"/>
          <dgm:bulletEnabled val="1"/>
        </dgm:presLayoutVars>
      </dgm:prSet>
      <dgm:spPr/>
    </dgm:pt>
    <dgm:pt modelId="{BA595F1A-4681-4C3F-85A2-750498C8E49E}" type="pres">
      <dgm:prSet presAssocID="{210791EE-BE2E-41D6-B2DE-4FC984BA11BF}" presName="quad4" presStyleLbl="node1" presStyleIdx="3" presStyleCnt="4">
        <dgm:presLayoutVars>
          <dgm:chMax val="0"/>
          <dgm:chPref val="0"/>
          <dgm:bulletEnabled val="1"/>
        </dgm:presLayoutVars>
      </dgm:prSet>
      <dgm:spPr/>
    </dgm:pt>
  </dgm:ptLst>
  <dgm:cxnLst>
    <dgm:cxn modelId="{ECF74E0A-1375-4D99-98D6-F9A94CFB1C39}" srcId="{210791EE-BE2E-41D6-B2DE-4FC984BA11BF}" destId="{7915C0DD-525E-4C6C-8F4C-A9E1260716AC}" srcOrd="0" destOrd="0" parTransId="{B6761260-3AD0-4977-A9B9-EC2BF3487DDC}" sibTransId="{12E0C3A7-8BD8-461C-8EFA-D82C55FFC4C4}"/>
    <dgm:cxn modelId="{1A65680E-7BB2-4B5C-A3FD-E7F3FE8AE9EE}" type="presOf" srcId="{428DD0E9-7399-4309-BD4C-FB8FDE5F8B1B}" destId="{A27306BC-A2BE-4506-94C7-CF5999F872DB}" srcOrd="0" destOrd="0" presId="urn:microsoft.com/office/officeart/2005/8/layout/matrix3"/>
    <dgm:cxn modelId="{2D9CD635-8755-4D53-ACC7-0B135A147405}" type="presOf" srcId="{4C77AD9F-470D-4CBF-8E9F-941F05B71558}" destId="{3CBC22F4-DDA0-4700-8076-D0886E1F4FDF}" srcOrd="0" destOrd="0" presId="urn:microsoft.com/office/officeart/2005/8/layout/matrix3"/>
    <dgm:cxn modelId="{FEF4FE62-B007-4B42-BBD7-5FE24F61E77A}" type="presOf" srcId="{7915C0DD-525E-4C6C-8F4C-A9E1260716AC}" destId="{9FDA4909-818F-44BC-913C-7170E8D8EA21}" srcOrd="0" destOrd="0" presId="urn:microsoft.com/office/officeart/2005/8/layout/matrix3"/>
    <dgm:cxn modelId="{D09E8A58-F76B-45D9-9451-AEB20C581C96}" srcId="{210791EE-BE2E-41D6-B2DE-4FC984BA11BF}" destId="{428DD0E9-7399-4309-BD4C-FB8FDE5F8B1B}" srcOrd="2" destOrd="0" parTransId="{A05F0025-F967-484D-909C-86466DB6F73B}" sibTransId="{FF8ED84C-C8E4-4326-843D-A8DC0847B9F4}"/>
    <dgm:cxn modelId="{F2E950A1-B9AC-4899-8A2B-E122CD2A9D46}" srcId="{210791EE-BE2E-41D6-B2DE-4FC984BA11BF}" destId="{4C77AD9F-470D-4CBF-8E9F-941F05B71558}" srcOrd="1" destOrd="0" parTransId="{3041E641-F88E-40FD-ACDB-3F811CA9E00A}" sibTransId="{00B4E62E-26B4-4E89-AE12-95803304BFB3}"/>
    <dgm:cxn modelId="{6CEE1EC9-430C-406A-BD4A-975C71664CCA}" type="presOf" srcId="{210791EE-BE2E-41D6-B2DE-4FC984BA11BF}" destId="{118EC9D3-005C-4D71-B500-5B1E6D45D7EE}" srcOrd="0" destOrd="0" presId="urn:microsoft.com/office/officeart/2005/8/layout/matrix3"/>
    <dgm:cxn modelId="{2E976ACF-4C75-4EFE-8E22-7633AF1D2135}" srcId="{210791EE-BE2E-41D6-B2DE-4FC984BA11BF}" destId="{8A08C51A-C93A-41CE-B3A0-1952C425F74E}" srcOrd="3" destOrd="0" parTransId="{D0212F37-8089-4631-9AC3-3D027FBABB0A}" sibTransId="{C7EC6F0B-7471-4CEF-914A-42B5781D3A0A}"/>
    <dgm:cxn modelId="{0D023BDD-D67F-488B-9FF9-C21B62A5602A}" type="presOf" srcId="{8A08C51A-C93A-41CE-B3A0-1952C425F74E}" destId="{BA595F1A-4681-4C3F-85A2-750498C8E49E}" srcOrd="0" destOrd="0" presId="urn:microsoft.com/office/officeart/2005/8/layout/matrix3"/>
    <dgm:cxn modelId="{CA4FBBEB-2408-40B7-92CD-2229D0D280F5}" type="presParOf" srcId="{118EC9D3-005C-4D71-B500-5B1E6D45D7EE}" destId="{07EA1F21-943F-4377-93E3-9516600098CA}" srcOrd="0" destOrd="0" presId="urn:microsoft.com/office/officeart/2005/8/layout/matrix3"/>
    <dgm:cxn modelId="{C738104F-8075-4A0A-B669-175FAF6DA83E}" type="presParOf" srcId="{118EC9D3-005C-4D71-B500-5B1E6D45D7EE}" destId="{9FDA4909-818F-44BC-913C-7170E8D8EA21}" srcOrd="1" destOrd="0" presId="urn:microsoft.com/office/officeart/2005/8/layout/matrix3"/>
    <dgm:cxn modelId="{3FEEA039-DB53-46E3-97F0-56DE26172F4C}" type="presParOf" srcId="{118EC9D3-005C-4D71-B500-5B1E6D45D7EE}" destId="{3CBC22F4-DDA0-4700-8076-D0886E1F4FDF}" srcOrd="2" destOrd="0" presId="urn:microsoft.com/office/officeart/2005/8/layout/matrix3"/>
    <dgm:cxn modelId="{6E31EF63-A2FB-47C1-8D35-B62B03F61776}" type="presParOf" srcId="{118EC9D3-005C-4D71-B500-5B1E6D45D7EE}" destId="{A27306BC-A2BE-4506-94C7-CF5999F872DB}" srcOrd="3" destOrd="0" presId="urn:microsoft.com/office/officeart/2005/8/layout/matrix3"/>
    <dgm:cxn modelId="{21614685-7A64-49C4-A5F4-CDD39CFF06FA}" type="presParOf" srcId="{118EC9D3-005C-4D71-B500-5B1E6D45D7EE}" destId="{BA595F1A-4681-4C3F-85A2-750498C8E49E}" srcOrd="4" destOrd="0" presId="urn:microsoft.com/office/officeart/2005/8/layout/matrix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94B583-FF19-417B-B907-C5494BDFE240}">
      <dsp:nvSpPr>
        <dsp:cNvPr id="0" name=""/>
        <dsp:cNvSpPr/>
      </dsp:nvSpPr>
      <dsp:spPr>
        <a:xfrm>
          <a:off x="1049655" y="0"/>
          <a:ext cx="2922905" cy="2922905"/>
        </a:xfrm>
        <a:prstGeom prst="quadArrow">
          <a:avLst>
            <a:gd name="adj1" fmla="val 2000"/>
            <a:gd name="adj2" fmla="val 4000"/>
            <a:gd name="adj3" fmla="val 5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89EE98A-178C-4F86-B430-9B90D89809A2}">
      <dsp:nvSpPr>
        <dsp:cNvPr id="0" name=""/>
        <dsp:cNvSpPr/>
      </dsp:nvSpPr>
      <dsp:spPr>
        <a:xfrm>
          <a:off x="1239643" y="189988"/>
          <a:ext cx="1169162" cy="1169162"/>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Keep Satisfied</a:t>
          </a:r>
        </a:p>
      </dsp:txBody>
      <dsp:txXfrm>
        <a:off x="1296717" y="247062"/>
        <a:ext cx="1055014" cy="1055014"/>
      </dsp:txXfrm>
    </dsp:sp>
    <dsp:sp modelId="{05B08A5F-C6D0-461E-A17A-76198DEA1785}">
      <dsp:nvSpPr>
        <dsp:cNvPr id="0" name=""/>
        <dsp:cNvSpPr/>
      </dsp:nvSpPr>
      <dsp:spPr>
        <a:xfrm>
          <a:off x="2613409" y="189988"/>
          <a:ext cx="1169162" cy="1169162"/>
        </a:xfrm>
        <a:prstGeom prst="round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Manage Closely</a:t>
          </a:r>
        </a:p>
      </dsp:txBody>
      <dsp:txXfrm>
        <a:off x="2670483" y="247062"/>
        <a:ext cx="1055014" cy="1055014"/>
      </dsp:txXfrm>
    </dsp:sp>
    <dsp:sp modelId="{E3AC980F-DCD1-4618-80B0-3D905430B913}">
      <dsp:nvSpPr>
        <dsp:cNvPr id="0" name=""/>
        <dsp:cNvSpPr/>
      </dsp:nvSpPr>
      <dsp:spPr>
        <a:xfrm>
          <a:off x="1239643" y="1563754"/>
          <a:ext cx="1169162" cy="1169162"/>
        </a:xfrm>
        <a:prstGeom prst="round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Monitor</a:t>
          </a:r>
        </a:p>
      </dsp:txBody>
      <dsp:txXfrm>
        <a:off x="1296717" y="1620828"/>
        <a:ext cx="1055014" cy="1055014"/>
      </dsp:txXfrm>
    </dsp:sp>
    <dsp:sp modelId="{17FD4857-F6B1-43D8-B2A6-2455811EFF2A}">
      <dsp:nvSpPr>
        <dsp:cNvPr id="0" name=""/>
        <dsp:cNvSpPr/>
      </dsp:nvSpPr>
      <dsp:spPr>
        <a:xfrm>
          <a:off x="2613409" y="1563754"/>
          <a:ext cx="1169162" cy="1169162"/>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Keep Informed</a:t>
          </a:r>
        </a:p>
      </dsp:txBody>
      <dsp:txXfrm>
        <a:off x="2670483" y="1620828"/>
        <a:ext cx="1055014" cy="10550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EA1F21-943F-4377-93E3-9516600098CA}">
      <dsp:nvSpPr>
        <dsp:cNvPr id="0" name=""/>
        <dsp:cNvSpPr/>
      </dsp:nvSpPr>
      <dsp:spPr>
        <a:xfrm>
          <a:off x="1289338" y="0"/>
          <a:ext cx="2783031" cy="2783031"/>
        </a:xfrm>
        <a:prstGeom prst="diamond">
          <a:avLst/>
        </a:prstGeom>
        <a:solidFill>
          <a:schemeClr val="accent4">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9FDA4909-818F-44BC-913C-7170E8D8EA21}">
      <dsp:nvSpPr>
        <dsp:cNvPr id="0" name=""/>
        <dsp:cNvSpPr/>
      </dsp:nvSpPr>
      <dsp:spPr>
        <a:xfrm>
          <a:off x="1553726" y="264388"/>
          <a:ext cx="1085382" cy="1085382"/>
        </a:xfrm>
        <a:prstGeom prst="round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Market Development</a:t>
          </a:r>
        </a:p>
      </dsp:txBody>
      <dsp:txXfrm>
        <a:off x="1606710" y="317372"/>
        <a:ext cx="979414" cy="979414"/>
      </dsp:txXfrm>
    </dsp:sp>
    <dsp:sp modelId="{3CBC22F4-DDA0-4700-8076-D0886E1F4FDF}">
      <dsp:nvSpPr>
        <dsp:cNvPr id="0" name=""/>
        <dsp:cNvSpPr/>
      </dsp:nvSpPr>
      <dsp:spPr>
        <a:xfrm>
          <a:off x="2722599" y="264388"/>
          <a:ext cx="1085382" cy="1085382"/>
        </a:xfrm>
        <a:prstGeom prst="roundRect">
          <a:avLst/>
        </a:prstGeom>
        <a:solidFill>
          <a:schemeClr val="accent4">
            <a:hueOff val="3266964"/>
            <a:satOff val="-13592"/>
            <a:lumOff val="320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Diversification</a:t>
          </a:r>
        </a:p>
      </dsp:txBody>
      <dsp:txXfrm>
        <a:off x="2775583" y="317372"/>
        <a:ext cx="979414" cy="979414"/>
      </dsp:txXfrm>
    </dsp:sp>
    <dsp:sp modelId="{A27306BC-A2BE-4506-94C7-CF5999F872DB}">
      <dsp:nvSpPr>
        <dsp:cNvPr id="0" name=""/>
        <dsp:cNvSpPr/>
      </dsp:nvSpPr>
      <dsp:spPr>
        <a:xfrm>
          <a:off x="1553726" y="1433261"/>
          <a:ext cx="1085382" cy="1085382"/>
        </a:xfrm>
        <a:prstGeom prst="roundRect">
          <a:avLst/>
        </a:prstGeom>
        <a:solidFill>
          <a:schemeClr val="accent4">
            <a:hueOff val="6533927"/>
            <a:satOff val="-27185"/>
            <a:lumOff val="640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Market Penetration</a:t>
          </a:r>
        </a:p>
      </dsp:txBody>
      <dsp:txXfrm>
        <a:off x="1606710" y="1486245"/>
        <a:ext cx="979414" cy="979414"/>
      </dsp:txXfrm>
    </dsp:sp>
    <dsp:sp modelId="{BA595F1A-4681-4C3F-85A2-750498C8E49E}">
      <dsp:nvSpPr>
        <dsp:cNvPr id="0" name=""/>
        <dsp:cNvSpPr/>
      </dsp:nvSpPr>
      <dsp:spPr>
        <a:xfrm>
          <a:off x="2722599" y="1433261"/>
          <a:ext cx="1085382" cy="1085382"/>
        </a:xfrm>
        <a:prstGeom prst="roundRect">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Product Development</a:t>
          </a:r>
        </a:p>
      </dsp:txBody>
      <dsp:txXfrm>
        <a:off x="2775583" y="1486245"/>
        <a:ext cx="979414" cy="979414"/>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Kar11</b:Tag>
    <b:SourceType>InternetSite</b:SourceType>
    <b:Guid>{3475AB08-1087-44CD-A5C3-678543115B07}</b:Guid>
    <b:Title>Mintzberg's Better Way to Do Corporate Strategy</b:Title>
    <b:Year>2011</b:Year>
    <b:Author>
      <b:Author>
        <b:NameList>
          <b:Person>
            <b:Last>Moore</b:Last>
            <b:First>Karl</b:First>
          </b:Person>
        </b:NameList>
      </b:Author>
    </b:Author>
    <b:YearAccessed>2022</b:YearAccessed>
    <b:MonthAccessed>11</b:MonthAccessed>
    <b:DayAccessed>20</b:DayAccessed>
    <b:URL>https://www.forbes.com/sites/karlmoore/2011/06/21/emergent-strategy-demands-emergent-learning/?sh=62fce8fb3521</b:URL>
    <b:RefOrder>3</b:RefOrder>
  </b:Source>
  <b:Source>
    <b:Tag>Mal19</b:Tag>
    <b:SourceType>InternetSite</b:SourceType>
    <b:Guid>{A8971219-23F1-420A-BBA8-C5440204E6D8}</b:Guid>
    <b:Title>Put Purpose at the Core of Your Strategy</b:Title>
    <b:Year>2019</b:Year>
    <b:YearAccessed>2022</b:YearAccessed>
    <b:MonthAccessed>11</b:MonthAccessed>
    <b:DayAccessed>20</b:DayAccessed>
    <b:URL>https://hbr.org/2019/09/put-purpose-at-the-core-of-your-strategy</b:URL>
    <b:Author>
      <b:Author>
        <b:NameList>
          <b:Person>
            <b:Last>Malnight</b:Last>
            <b:Middle>W.</b:Middle>
            <b:First>Thomas</b:First>
          </b:Person>
          <b:Person>
            <b:Last>Buche</b:Last>
            <b:First>Ivy</b:First>
          </b:Person>
          <b:Person>
            <b:Last>Dhanaraj</b:Last>
            <b:First>Charles</b:First>
          </b:Person>
        </b:NameList>
      </b:Author>
    </b:Author>
    <b:RefOrder>1</b:RefOrder>
  </b:Source>
  <b:Source>
    <b:Tag>Ric181</b:Tag>
    <b:SourceType>BookSection</b:SourceType>
    <b:Guid>{BF650CE3-A856-457D-A89C-4F6144B2C0B6}</b:Guid>
    <b:Year>2018</b:Year>
    <b:Author>
      <b:Author>
        <b:NameList>
          <b:Person>
            <b:Last>Lynch</b:Last>
            <b:First>Richard</b:First>
          </b:Person>
        </b:NameList>
      </b:Author>
    </b:Author>
    <b:BookTitle>Strategic Management</b:BookTitle>
    <b:Pages>10</b:Pages>
    <b:City>Harlow</b:City>
    <b:Publisher>Pearson Education Limited</b:Publisher>
    <b:RefOrder>2</b:RefOrder>
  </b:Source>
  <b:Source>
    <b:Tag>Cha22</b:Tag>
    <b:SourceType>Report</b:SourceType>
    <b:Guid>{C1662407-3C12-4969-8788-1BBB41C4C615}</b:Guid>
    <b:Title>Experiences of Blended and Distance Learning During the COVID-19 Pandemic in Wales: School and Stakeholder Evidence</b:Title>
    <b:Year>2022</b:Year>
    <b:City>Cardiff</b:City>
    <b:Publisher>Crown copyright</b:Publisher>
    <b:Author>
      <b:Author>
        <b:NameList>
          <b:Person>
            <b:Last>Chapman</b:Last>
            <b:First>Susan</b:First>
          </b:Person>
          <b:Person>
            <b:Last>Evans</b:Last>
            <b:Middle>Aled</b:Middle>
            <b:First>Rhodri</b:First>
          </b:Person>
          <b:Person>
            <b:Last>Horder</b:Last>
            <b:First>Sue</b:First>
          </b:Person>
          <b:Person>
            <b:Last>Jones</b:Last>
            <b:First>Catherine</b:First>
          </b:Person>
          <b:Person>
            <b:Last>Lloyd-Williams</b:Last>
            <b:First>Siân</b:First>
          </b:Person>
          <b:Person>
            <b:Last>Mahoney</b:Last>
            <b:First>Neil</b:First>
          </b:Person>
          <b:Person>
            <b:Last>Meace</b:Last>
            <b:First>Sophie</b:First>
          </b:Person>
          <b:Person>
            <b:Last>Pullen</b:Last>
            <b:First>Matthew</b:First>
          </b:Person>
        </b:NameList>
      </b:Author>
    </b:Author>
    <b:RefOrder>5</b:RefOrder>
  </b:Source>
  <b:Source>
    <b:Tag>Yat22</b:Tag>
    <b:SourceType>Report</b:SourceType>
    <b:Guid>{7755277F-CEA4-4428-A8DA-F9513DEB53A8}</b:Guid>
    <b:Title>Towards a Welsh Minimum Digital Living Standard: Interim Report</b:Title>
    <b:Year>2022</b:Year>
    <b:Publisher>Welsh Government</b:Publisher>
    <b:City>Liverpool</b:City>
    <b:Author>
      <b:Author>
        <b:NameList>
          <b:Person>
            <b:Last>Yates</b:Last>
            <b:First>Simon</b:First>
          </b:Person>
          <b:Person>
            <b:Last>Polizzi</b:Last>
            <b:First>Gianfranco</b:First>
          </b:Person>
          <b:Person>
            <b:Last>Harris</b:Last>
            <b:First>Rebecca</b:First>
          </b:Person>
          <b:Person>
            <b:Last>D'Arcy</b:Last>
            <b:First>Jeanette</b:First>
          </b:Person>
          <b:Person>
            <b:Last>Davis</b:Last>
            <b:First>Abigail</b:First>
          </b:Person>
          <b:Person>
            <b:Last>Padley</b:Last>
            <b:First>Matt</b:First>
          </b:Person>
          <b:Person>
            <b:Last>Hill</b:Last>
            <b:First>Katherine</b:First>
          </b:Person>
          <b:Person>
            <b:Last>Roberts</b:Last>
            <b:First>Dan</b:First>
          </b:Person>
          <b:Person>
            <b:Last>Lovell</b:Last>
            <b:First>Jocelle</b:First>
          </b:Person>
        </b:NameList>
      </b:Author>
    </b:Author>
    <b:RefOrder>6</b:RefOrder>
  </b:Source>
  <b:Source>
    <b:Tag>Wel22</b:Tag>
    <b:SourceType>DocumentFromInternetSite</b:SourceType>
    <b:Guid>{B8C992D3-3706-4834-9FB3-1EECADB7467C}</b:Guid>
    <b:Title>Work based learning contract values: 2022 to 2023</b:Title>
    <b:Year>2022</b:Year>
    <b:Author>
      <b:Author>
        <b:Corporate>Welsh Government</b:Corporate>
      </b:Author>
    </b:Author>
    <b:Month>10</b:Month>
    <b:Day>11</b:Day>
    <b:YearAccessed>2022</b:YearAccessed>
    <b:MonthAccessed>11</b:MonthAccessed>
    <b:DayAccessed>20</b:DayAccessed>
    <b:URL>https://gov.wales/work-based-learning-wbl-contracts</b:URL>
    <b:RefOrder>7</b:RefOrder>
  </b:Source>
  <b:Source>
    <b:Tag>Wel21</b:Tag>
    <b:SourceType>InternetSite</b:SourceType>
    <b:Guid>{648FD96F-79B6-4822-A4BF-8B98062DE01B}</b:Guid>
    <b:Title>Programme for Government - Update</b:Title>
    <b:Year>2021</b:Year>
    <b:YearAccessed>2022</b:YearAccessed>
    <b:MonthAccessed>11</b:MonthAccessed>
    <b:DayAccessed>25</b:DayAccessed>
    <b:URL>https://gov.wales/sites/default/files/publications/2022-01/programme-for-government-update-december-2021.pdf</b:URL>
    <b:Author>
      <b:Author>
        <b:Corporate>Welsh Government</b:Corporate>
      </b:Author>
    </b:Author>
    <b:RefOrder>11</b:RefOrder>
  </b:Source>
  <b:Source>
    <b:Tag>Ric21</b:Tag>
    <b:SourceType>InternetSite</b:SourceType>
    <b:Guid>{26E98AE6-5292-4893-9FD7-C1C8727AC1BF}</b:Guid>
    <b:Author>
      <b:Author>
        <b:NameList>
          <b:Person>
            <b:Last>Partington</b:Last>
            <b:First>Richard</b:First>
          </b:Person>
        </b:NameList>
      </b:Author>
    </b:Author>
    <b:Title>Number of EU citizens seeking work in UK falls 36% since Brexit, study shows</b:Title>
    <b:Year>2021</b:Year>
    <b:YearAccessed>2022</b:YearAccessed>
    <b:MonthAccessed>11</b:MonthAccessed>
    <b:DayAccessed>20</b:DayAccessed>
    <b:URL>https://www.theguardian.com/politics/2021/jun/17/number-of-eu-citizens-seeking-work-in-uk-falls-36-since-brexit-study-shows</b:URL>
    <b:RefOrder>41</b:RefOrder>
  </b:Source>
  <b:Source>
    <b:Tag>The221</b:Tag>
    <b:SourceType>DocumentFromInternetSite</b:SourceType>
    <b:Guid>{107D00D9-C379-4ADC-A090-07D59EDDCF11}</b:Guid>
    <b:Title>Finance Act c. 24, Part 6 (Revised)</b:Title>
    <b:Year>2022</b:Year>
    <b:YearAccessed>2022</b:YearAccessed>
    <b:MonthAccessed>11</b:MonthAccessed>
    <b:DayAccessed>28</b:DayAccessed>
    <b:URL>https://www.legislation.gov.uk/ukpga/2016/24/part/6</b:URL>
    <b:Author>
      <b:Author>
        <b:Corporate>The House of Commons</b:Corporate>
      </b:Author>
    </b:Author>
    <b:BookTitle>c. 24</b:BookTitle>
    <b:Month>3</b:Month>
    <b:Day>15</b:Day>
    <b:RefOrder>38</b:RefOrder>
  </b:Source>
  <b:Source>
    <b:Tag>Red22</b:Tag>
    <b:SourceType>InternetSite</b:SourceType>
    <b:Guid>{0809BBC1-5B6D-472D-AAEB-BC0E19C30406}</b:Guid>
    <b:Author>
      <b:Author>
        <b:Corporate>Redrow</b:Corporate>
      </b:Author>
    </b:Author>
    <b:Title>Parental Support for Apprenticeships Rises but Cost-of-living Crisis Risks Progress</b:Title>
    <b:Year>2022</b:Year>
    <b:YearAccessed>2022</b:YearAccessed>
    <b:MonthAccessed>11</b:MonthAccessed>
    <b:DayAccessed>20</b:DayAccessed>
    <b:URL>https://businessnewswales.com/parental-support-for-apprenticeships-rises-but-cost-of-living-crisis-risks-progress/</b:URL>
    <b:RefOrder>43</b:RefOrder>
  </b:Source>
  <b:Source>
    <b:Tag>Cla22</b:Tag>
    <b:SourceType>InternetSite</b:SourceType>
    <b:Guid>{3BBB5E05-B66B-4439-9BBF-6EE4540FABC1}</b:Guid>
    <b:Title>Average weekly earning growth in the UK compared with inflation 2001-2022</b:Title>
    <b:Year>2022</b:Year>
    <b:YearAccessed>2022</b:YearAccessed>
    <b:MonthAccessed>11</b:MonthAccessed>
    <b:DayAccessed>20</b:DayAccessed>
    <b:URL>https://www.statista.com/statistics/1272447/uk-wage-growth-vs-inflation/</b:URL>
    <b:Author>
      <b:Author>
        <b:NameList>
          <b:Person>
            <b:Last>Clark</b:Last>
            <b:First>D</b:First>
          </b:Person>
        </b:NameList>
      </b:Author>
    </b:Author>
    <b:RefOrder>39</b:RefOrder>
  </b:Source>
  <b:Source>
    <b:Tag>Dig21</b:Tag>
    <b:SourceType>InternetSite</b:SourceType>
    <b:Guid>{B2976233-87A8-4190-B12B-00C0D959A5C6}</b:Guid>
    <b:Title>Digital inclusion in Wales</b:Title>
    <b:Year>2021</b:Year>
    <b:YearAccessed>2022</b:YearAccessed>
    <b:MonthAccessed>11</b:MonthAccessed>
    <b:DayAccessed>20</b:DayAccessed>
    <b:URL>https://www.digitalcommunities.gov.wales/digital-inclusion-in-wales-2/</b:URL>
    <b:Author>
      <b:Author>
        <b:Corporate>Digital Communities Wales</b:Corporate>
      </b:Author>
    </b:Author>
    <b:RefOrder>44</b:RefOrder>
  </b:Source>
  <b:Source>
    <b:Tag>Jon19</b:Tag>
    <b:SourceType>Report</b:SourceType>
    <b:Guid>{1BC70405-99E4-4BFB-8521-8EE702EB63BB}</b:Guid>
    <b:Title>National Approach to Professional Learning: Research Report The Professional Learning Blend 2.0</b:Title>
    <b:Year>2019</b:Year>
    <b:Publisher>Education Workforce Council</b:Publisher>
    <b:City>Cardiff</b:City>
    <b:Author>
      <b:Author>
        <b:NameList>
          <b:Person>
            <b:Last>Jones</b:Last>
            <b:First>Ken</b:First>
          </b:Person>
          <b:Person>
            <b:Last>Humphreys</b:Last>
            <b:First>Rob</b:First>
          </b:Person>
          <b:Person>
            <b:Last>Lester</b:Last>
            <b:First>Ben</b:First>
          </b:Person>
          <b:Person>
            <b:Last>Stacey</b:Last>
            <b:First>Bethan</b:First>
          </b:Person>
        </b:NameList>
      </b:Author>
    </b:Author>
    <b:RefOrder>29</b:RefOrder>
  </b:Source>
  <b:Source>
    <b:Tag>Wil19</b:Tag>
    <b:SourceType>Report</b:SourceType>
    <b:Guid>{3E836FD0-D1CF-4A84-A88D-4219FAE75AAD}</b:Guid>
    <b:Title>Digital 2030 - A strategic framework for post-16 digital learning in Wales</b:Title>
    <b:Year>2019</b:Year>
    <b:Publisher>Jisc</b:Publisher>
    <b:City>Cardiff</b:City>
    <b:Author>
      <b:Author>
        <b:NameList>
          <b:Person>
            <b:Last>Williams</b:Last>
            <b:First>Kirsty</b:First>
          </b:Person>
          <b:Person>
            <b:Last>Skates</b:Last>
            <b:First>Ken</b:First>
          </b:Person>
        </b:NameList>
      </b:Author>
    </b:Author>
    <b:RefOrder>9</b:RefOrder>
  </b:Source>
  <b:Source>
    <b:Tag>Aoi22</b:Tag>
    <b:SourceType>InternetSite</b:SourceType>
    <b:Guid>{3A8E3118-F43A-4E05-9E67-72A1B6DCB070}</b:Guid>
    <b:Title>Bridging the digital divide in Wales</b:Title>
    <b:Year>2022</b:Year>
    <b:Author>
      <b:Author>
        <b:NameList>
          <b:Person>
            <b:Last>Clark</b:Last>
            <b:First>Aoife</b:First>
          </b:Person>
        </b:NameList>
      </b:Author>
    </b:Author>
    <b:YearAccessed>2022</b:YearAccessed>
    <b:MonthAccessed>11</b:MonthAccessed>
    <b:DayAccessed>20</b:DayAccessed>
    <b:URL>https://digitalpublicservices.gov.wales/bridging-the-digital-divide-in-wales/</b:URL>
    <b:RefOrder>45</b:RefOrder>
  </b:Source>
  <b:Source>
    <b:Tag>Wel19</b:Tag>
    <b:SourceType>InternetSite</b:SourceType>
    <b:Guid>{897BB042-FEAC-49B9-BADA-DF633E7D8952}</b:Guid>
    <b:Author>
      <b:Author>
        <b:Corporate>Welsh Government</b:Corporate>
      </b:Author>
    </b:Author>
    <b:Title>Brexit and EU funded projects</b:Title>
    <b:Year>2019</b:Year>
    <b:YearAccessed>2022</b:YearAccessed>
    <b:MonthAccessed>11</b:MonthAccessed>
    <b:DayAccessed>20</b:DayAccessed>
    <b:URL>https://gov.wales/brexit-and-eu-funded-projects#section-28594</b:URL>
    <b:RefOrder>20</b:RefOrder>
  </b:Source>
  <b:Source>
    <b:Tag>FEN22</b:Tag>
    <b:SourceType>InternetSite</b:SourceType>
    <b:Guid>{DFC3B430-732D-4961-8D07-8BDC07A47FDE}</b:Guid>
    <b:Author>
      <b:Author>
        <b:Corporate>FE News Editor</b:Corporate>
      </b:Author>
    </b:Author>
    <b:Title>Spring Statement and is the Chancellor committing to reviewing apprenticeships? Sector Reaction</b:Title>
    <b:Year>2022</b:Year>
    <b:YearAccessed>2022</b:YearAccessed>
    <b:MonthAccessed>11</b:MonthAccessed>
    <b:DayAccessed>20</b:DayAccessed>
    <b:URL>https://www.fenews.co.uk/skills/chancellor-to-set-out-plan-for-stronger-more-secure-economy/</b:URL>
    <b:RefOrder>22</b:RefOrder>
  </b:Source>
  <b:Source>
    <b:Tag>Cha221</b:Tag>
    <b:SourceType>Report</b:SourceType>
    <b:Guid>{C2578A61-FA76-4A5C-A380-104F4CE70060}</b:Guid>
    <b:Title>Autumn Statement</b:Title>
    <b:Year>2022</b:Year>
    <b:Author>
      <b:Author>
        <b:Corporate>Chancellor of the Exchequer</b:Corporate>
      </b:Author>
    </b:Author>
    <b:Publisher>Crown copyright</b:Publisher>
    <b:City>London</b:City>
    <b:RefOrder>37</b:RefOrder>
  </b:Source>
  <b:Source>
    <b:Tag>GOV22</b:Tag>
    <b:SourceType>InternetSite</b:SourceType>
    <b:Guid>{0280A294-F036-4F5B-869F-5FD515689501}</b:Guid>
    <b:Title>Claim tax relief for your job expenses</b:Title>
    <b:Year>2022</b:Year>
    <b:Author>
      <b:Author>
        <b:Corporate>GOV.UK</b:Corporate>
      </b:Author>
    </b:Author>
    <b:YearAccessed>2022</b:YearAccessed>
    <b:MonthAccessed>11</b:MonthAccessed>
    <b:DayAccessed>28</b:DayAccessed>
    <b:URL>https://www.gov.uk/tax-relief-for-employees/working-at-home</b:URL>
    <b:RefOrder>40</b:RefOrder>
  </b:Source>
  <b:Source>
    <b:Tag>Sta221</b:Tag>
    <b:SourceType>InternetSite</b:SourceType>
    <b:Guid>{5DA54519-F87D-473B-A6B1-9E7008E3ACDB}</b:Guid>
    <b:Author>
      <b:Author>
        <b:Corporate>StatsWales</b:Corporate>
      </b:Author>
    </b:Author>
    <b:Title>Apprenticeship learning programmes started by quarter, year and ethnicity</b:Title>
    <b:Year>2022</b:Year>
    <b:YearAccessed>2022</b:YearAccessed>
    <b:MonthAccessed>11</b:MonthAccessed>
    <b:DayAccessed>28</b:DayAccessed>
    <b:URL>https://statswales.gov.wales/Catalogue/Education-and-Skills/Post-16-Education-and-Training/Further-Education-and-Work-Based-Learning/Learners/Work-Based-Learning/apprenticeshiplearningprogrammesstarted-by-quarter-year-ethnicity</b:URL>
    <b:RefOrder>42</b:RefOrder>
  </b:Source>
  <b:Source>
    <b:Tag>Wel211</b:Tag>
    <b:SourceType>Report</b:SourceType>
    <b:Guid>{55D9AB21-F605-43B7-949C-DF2FC313EA85}</b:Guid>
    <b:Title>Apprenticeship Commissioning Programme Wales Framework - Programme Specification &amp; Guidance: V4</b:Title>
    <b:Year>2021</b:Year>
    <b:Author>
      <b:Author>
        <b:Corporate>Welsh Government</b:Corporate>
      </b:Author>
    </b:Author>
    <b:Publisher>Welsh Government</b:Publisher>
    <b:City>Cardiff</b:City>
    <b:RefOrder>23</b:RefOrder>
  </b:Source>
  <b:Source>
    <b:Tag>ICO20</b:Tag>
    <b:SourceType>InternetSite</b:SourceType>
    <b:Guid>{2F97F302-50C5-4A5E-AD5F-5EDD78BFB152}</b:Guid>
    <b:Title>How to write a privacy notice and what goes in it</b:Title>
    <b:Year>2020</b:Year>
    <b:Author>
      <b:Author>
        <b:Corporate>ICO</b:Corporate>
      </b:Author>
    </b:Author>
    <b:YearAccessed>2022</b:YearAccessed>
    <b:MonthAccessed>11</b:MonthAccessed>
    <b:DayAccessed>28</b:DayAccessed>
    <b:URL>https://ico.org.uk/for-organisations/sme-web-hub/how-to-write-a-privacy-notice-and-what-goes-in-it/</b:URL>
    <b:RefOrder>46</b:RefOrder>
  </b:Source>
  <b:Source>
    <b:Tag>ICO22</b:Tag>
    <b:SourceType>DocumentFromInternetSite</b:SourceType>
    <b:Guid>{E13D2A65-8F0E-4544-B862-CE29DC193A6F}</b:Guid>
    <b:Title>A guide to ICO audits</b:Title>
    <b:Year>2022</b:Year>
    <b:YearAccessed>2022</b:YearAccessed>
    <b:MonthAccessed>11</b:MonthAccessed>
    <b:DayAccessed>28</b:DayAccessed>
    <b:URL>https://ico.org.uk/media/for-organisations/documents/4020353/guide-to-data-protection-audits-v1_2.pdf</b:URL>
    <b:Author>
      <b:Author>
        <b:Corporate>ICO</b:Corporate>
      </b:Author>
    </b:Author>
    <b:Month>5</b:Month>
    <b:RefOrder>28</b:RefOrder>
  </b:Source>
  <b:Source>
    <b:Tag>Ski22</b:Tag>
    <b:SourceType>Misc</b:SourceType>
    <b:Guid>{AA1C5006-0195-4A5D-A3CE-1132BAE3A795}</b:Guid>
    <b:Title>LLWR Employer Appraisal Document Guidance - [VA1] Vetting Version 6</b:Title>
    <b:Year>2022</b:Year>
    <b:Author>
      <b:Author>
        <b:Corporate>Skills Academy Wales</b:Corporate>
      </b:Author>
    </b:Author>
    <b:City>Swansea</b:City>
    <b:Publisher>Skills Academy Wales</b:Publisher>
    <b:RefOrder>47</b:RefOrder>
  </b:Source>
  <b:Source>
    <b:Tag>Ski221</b:Tag>
    <b:SourceType>Report</b:SourceType>
    <b:Guid>{A0F73542-5793-4916-AF74-1A89DFCED23B}</b:Guid>
    <b:Author>
      <b:Author>
        <b:Corporate>Skills Academy Wales</b:Corporate>
      </b:Author>
    </b:Author>
    <b:Title>2022_23 Apprenticeship Programme Update</b:Title>
    <b:Year>2022</b:Year>
    <b:City>Swansea</b:City>
    <b:Publisher>Skills Academy Wales</b:Publisher>
    <b:RefOrder>30</b:RefOrder>
  </b:Source>
  <b:Source>
    <b:Tag>HMG21</b:Tag>
    <b:SourceType>Report</b:SourceType>
    <b:Guid>{C10EEAD6-8164-43C0-8944-55A525EA6B40}</b:Guid>
    <b:Author>
      <b:Author>
        <b:Corporate>HM Government</b:Corporate>
      </b:Author>
    </b:Author>
    <b:Title>Net Zero Strategy: Build Back Greener</b:Title>
    <b:Year>2021</b:Year>
    <b:Publisher>Crown copyright</b:Publisher>
    <b:City>London</b:City>
    <b:RefOrder>31</b:RefOrder>
  </b:Source>
  <b:Source>
    <b:Tag>Ski222</b:Tag>
    <b:SourceType>Misc</b:SourceType>
    <b:Guid>{F07517D0-385F-4145-8F5D-43CCA81B1180}</b:Guid>
    <b:Title>ECOCODE V. 3</b:Title>
    <b:Year>2022</b:Year>
    <b:Publisher>Skills Academy Wales</b:Publisher>
    <b:City>Swansea</b:City>
    <b:Author>
      <b:Author>
        <b:Corporate>Skills Academy Wales</b:Corporate>
      </b:Author>
    </b:Author>
    <b:RefOrder>48</b:RefOrder>
  </b:Source>
  <b:Source>
    <b:Tag>Ski223</b:Tag>
    <b:SourceType>Misc</b:SourceType>
    <b:Guid>{C2896485-E145-4606-99A5-E64295A869ED}</b:Guid>
    <b:Author>
      <b:Author>
        <b:Corporate>Skills Academy Wales</b:Corporate>
      </b:Author>
    </b:Author>
    <b:Title>Skills Academy Wales Quality Development Plan June 2022 - June 2023</b:Title>
    <b:Year>2022</b:Year>
    <b:City>Swansea</b:City>
    <b:Publisher>Skills Academy Wales</b:Publisher>
    <b:RefOrder>8</b:RefOrder>
  </b:Source>
  <b:Source>
    <b:Tag>McK20</b:Tag>
    <b:SourceType>Report</b:SourceType>
    <b:Guid>{F027E9E2-0801-4B8B-ADB8-BCADE919F025}</b:Guid>
    <b:Title>The care of one - Hyperpersonalization of customer care</b:Title>
    <b:Year>2020</b:Year>
    <b:City>London</b:City>
    <b:Publisher>McKinsey &amp; Company</b:Publisher>
    <b:Author>
      <b:Author>
        <b:Corporate>McKinsey &amp; Company</b:Corporate>
      </b:Author>
    </b:Author>
    <b:RefOrder>33</b:RefOrder>
  </b:Source>
  <b:Source>
    <b:Tag>Gra16</b:Tag>
    <b:SourceType>BookSection</b:SourceType>
    <b:Guid>{45418D22-6553-4D43-BE91-5BD9E41A0B6D}</b:Guid>
    <b:Title>Contemporary Strategy Analysis: Text and Cases</b:Title>
    <b:Year>2016</b:Year>
    <b:Pages>39</b:Pages>
    <b:City>Sussex</b:City>
    <b:Publisher>Wiley</b:Publisher>
    <b:Author>
      <b:Author>
        <b:NameList>
          <b:Person>
            <b:Last>Grant</b:Last>
            <b:Middle>M</b:Middle>
            <b:First>Robert</b:First>
          </b:Person>
        </b:NameList>
      </b:Author>
    </b:Author>
    <b:Edition>9th</b:Edition>
    <b:RefOrder>49</b:RefOrder>
  </b:Source>
  <b:Source>
    <b:Tag>Hay22</b:Tag>
    <b:SourceType>BookSection</b:SourceType>
    <b:Guid>{7A1D20BA-321F-46F3-8C27-148C8CCD8CF2}</b:Guid>
    <b:Title>The Theory and Practice of Change Management</b:Title>
    <b:Year>2022</b:Year>
    <b:Pages>271</b:Pages>
    <b:City>London</b:City>
    <b:Publisher>Red Globe Press</b:Publisher>
    <b:Author>
      <b:Author>
        <b:NameList>
          <b:Person>
            <b:Last>Hayes</b:Last>
            <b:First>John</b:First>
          </b:Person>
        </b:NameList>
      </b:Author>
    </b:Author>
    <b:Edition>6th</b:Edition>
    <b:RefOrder>50</b:RefOrder>
  </b:Source>
  <b:Source>
    <b:Tag>Tja12</b:Tag>
    <b:SourceType>ArticleInAPeriodical</b:SourceType>
    <b:Guid>{ADEF6A33-4C52-4FA8-B025-9092BD7D1F45}</b:Guid>
    <b:Title>Listen to Your Frontline Employees</b:Title>
    <b:Year>2012</b:Year>
    <b:PeriodicalTitle>Harvard Business Review</b:PeriodicalTitle>
    <b:Month>4</b:Month>
    <b:Day>4</b:Day>
    <b:Author>
      <b:Author>
        <b:NameList>
          <b:Person>
            <b:Last>Tjan</b:Last>
            <b:Middle>K</b:Middle>
            <b:First>Anthony</b:First>
          </b:Person>
        </b:NameList>
      </b:Author>
    </b:Author>
    <b:RefOrder>51</b:RefOrder>
  </b:Source>
  <b:Source>
    <b:Tag>Hoo22</b:Tag>
    <b:SourceType>InternetSite</b:SourceType>
    <b:Guid>{3764CBE6-9412-427B-9994-7FFF299337C0}</b:Guid>
    <b:Title>What Is A Stakeholder Analysis? Everything You Need To Know</b:Title>
    <b:Year>2022</b:Year>
    <b:YearAccessed>2022</b:YearAccessed>
    <b:MonthAccessed>11</b:MonthAccessed>
    <b:DayAccessed>29</b:DayAccessed>
    <b:URL>https://www.forbes.com/advisor/business/what-is-stakeholder-analysis/</b:URL>
    <b:Author>
      <b:Author>
        <b:NameList>
          <b:Person>
            <b:Last>Hoory</b:Last>
            <b:First>Leeron</b:First>
          </b:Person>
          <b:Person>
            <b:Last>Bottorff</b:Last>
            <b:First>Cassie</b:First>
          </b:Person>
        </b:NameList>
      </b:Author>
    </b:Author>
    <b:RefOrder>17</b:RefOrder>
  </b:Source>
  <b:Source>
    <b:Tag>Ana18</b:Tag>
    <b:SourceType>BookSection</b:SourceType>
    <b:Guid>{1408DB6E-B604-4DF0-A08B-1CD1F7B623D6}</b:Guid>
    <b:Title>Strategic Stakeholder Engagement</b:Title>
    <b:Year>2018</b:Year>
    <b:Pages>129</b:Pages>
    <b:City>New York</b:City>
    <b:Publisher>Routledge</b:Publisher>
    <b:Author>
      <b:Author>
        <b:NameList>
          <b:Person>
            <b:Last>Anastasi</b:Last>
            <b:First>Chris</b:First>
          </b:Person>
        </b:NameList>
      </b:Author>
    </b:Author>
    <b:RefOrder>18</b:RefOrder>
  </b:Source>
  <b:Source>
    <b:Tag>Dav22</b:Tag>
    <b:SourceType>Misc</b:SourceType>
    <b:Guid>{721EE979-C761-446B-9CD7-5972793AB922}</b:Guid>
    <b:Author>
      <b:Author>
        <b:NameList>
          <b:Person>
            <b:Last>Davidson</b:Last>
            <b:First>Heather</b:First>
          </b:Person>
        </b:NameList>
      </b:Author>
    </b:Author>
    <b:Title>Net Zero Skills Plan update PowerPoint 2022_09_15</b:Title>
    <b:Year>2022</b:Year>
    <b:City>Cardiff</b:City>
    <b:Publisher>Welsh Government</b:Publisher>
    <b:RefOrder>25</b:RefOrder>
  </b:Source>
  <b:Source>
    <b:Tag>Ans57</b:Tag>
    <b:SourceType>JournalArticle</b:SourceType>
    <b:Guid>{026F0A5F-DC0D-4E57-9FD1-7405B8EA479F}</b:Guid>
    <b:Title>Strategies for Diversification</b:Title>
    <b:Year>1957</b:Year>
    <b:URL>https://archive.org/details/strategiesfordiversificationansoff1957hbr</b:URL>
    <b:Author>
      <b:Author>
        <b:NameList>
          <b:Person>
            <b:Last>Ansoff</b:Last>
            <b:Middle>Igor</b:Middle>
            <b:First>H</b:First>
          </b:Person>
        </b:NameList>
      </b:Author>
    </b:Author>
    <b:JournalName>Harvard Business Review</b:JournalName>
    <b:Pages>113-124</b:Pages>
    <b:Volume>35</b:Volume>
    <b:Issue>5</b:Issue>
    <b:RefOrder>52</b:RefOrder>
  </b:Source>
  <b:Source>
    <b:Tag>GOV221</b:Tag>
    <b:SourceType>InternetSite</b:SourceType>
    <b:Guid>{61D14F49-CC2C-4781-BCF5-8D9317F7B5FA}</b:Guid>
    <b:Title>Pay Apprenticeship Levy</b:Title>
    <b:Year>2022</b:Year>
    <b:Author>
      <b:Author>
        <b:Corporate>GOV.UK</b:Corporate>
      </b:Author>
    </b:Author>
    <b:YearAccessed>2022</b:YearAccessed>
    <b:MonthAccessed>12</b:MonthAccessed>
    <b:DayAccessed>6</b:DayAccessed>
    <b:URL>https://www.gov.uk/guidance/pay-apprenticeship-levy</b:URL>
    <b:RefOrder>21</b:RefOrder>
  </b:Source>
  <b:Source>
    <b:Tag>Jor18</b:Tag>
    <b:SourceType>InternetSite</b:SourceType>
    <b:Guid>{04EECAF2-4C31-41CE-A8F7-A0141CEEBF0B}</b:Guid>
    <b:Author>
      <b:Author>
        <b:NameList>
          <b:Person>
            <b:Last>Daykin</b:Last>
            <b:First>Jordan</b:First>
          </b:Person>
        </b:NameList>
      </b:Author>
    </b:Author>
    <b:Title>Growing And Expanding Your Business</b:Title>
    <b:Year>2018</b:Year>
    <b:YearAccessed>2022</b:YearAccessed>
    <b:MonthAccessed>12</b:MonthAccessed>
    <b:DayAccessed>6</b:DayAccessed>
    <b:URL>https://www.forbes.com/sites/jordandaykin/2018/11/06/growing-and-expanding-your-business/?sh=d894fe1d6a60</b:URL>
    <b:RefOrder>26</b:RefOrder>
  </b:Source>
  <b:Source>
    <b:Tag>Min22</b:Tag>
    <b:SourceType>InternetSite</b:SourceType>
    <b:Guid>{C3181AC3-4155-4E60-A0F0-9BA7E8B4A704}</b:Guid>
    <b:Author>
      <b:Author>
        <b:Corporate>Mind Tools</b:Corporate>
      </b:Author>
    </b:Author>
    <b:Title>The Ansoff Matrix</b:Title>
    <b:Year>2022</b:Year>
    <b:YearAccessed>2022</b:YearAccessed>
    <b:MonthAccessed>12</b:MonthAccessed>
    <b:DayAccessed>6</b:DayAccessed>
    <b:URL>https://www.mindtools.com/a2gy5ya/the-ansoff-matrix</b:URL>
    <b:RefOrder>53</b:RefOrder>
  </b:Source>
  <b:Source>
    <b:Tag>Ram21</b:Tag>
    <b:SourceType>InternetSite</b:SourceType>
    <b:Guid>{FDE0AD24-EEF8-42C1-A638-6AE17A5564C1}</b:Guid>
    <b:Title>How does L&amp;D need to adapt after Covid?</b:Title>
    <b:Year>2021</b:Year>
    <b:YearAccessed>2022</b:YearAccessed>
    <b:MonthAccessed>12</b:MonthAccessed>
    <b:DayAccessed>6</b:DayAccessed>
    <b:URL>https://www.peoplemanagement.co.uk/article/1746509/how-learning-development-lnd-need-adapt-after-covid</b:URL>
    <b:Author>
      <b:Author>
        <b:NameList>
          <b:Person>
            <b:Last>Rambhai</b:Last>
            <b:First>Jyoti</b:First>
          </b:Person>
          <b:Person>
            <b:Last>Whitehouse</b:Last>
            <b:First>Eleanor</b:First>
          </b:Person>
        </b:NameList>
      </b:Author>
    </b:Author>
    <b:RefOrder>4</b:RefOrder>
  </b:Source>
  <b:Source>
    <b:Tag>Des19</b:Tag>
    <b:SourceType>BookSection</b:SourceType>
    <b:Guid>{DE407C32-C1E5-43E6-8A51-998AB321A05C}</b:Guid>
    <b:Year>2019</b:Year>
    <b:BookTitle>Strategic Management: Text &amp; Cases</b:BookTitle>
    <b:Pages>6, 18, 81, 412</b:Pages>
    <b:City>New York</b:City>
    <b:Publisher>McGraw-Hill Education</b:Publisher>
    <b:Author>
      <b:Author>
        <b:NameList>
          <b:Person>
            <b:Last>Dess</b:Last>
            <b:Middle>G.</b:Middle>
            <b:First>Gregory</b:First>
          </b:Person>
          <b:Person>
            <b:Last>McNamara</b:Last>
            <b:First>Gerry</b:First>
          </b:Person>
          <b:Person>
            <b:Last>Eisner</b:Last>
            <b:Middle>B.</b:Middle>
            <b:First>Alan</b:First>
          </b:Person>
          <b:Person>
            <b:Last>Lee</b:Last>
            <b:First>Sean</b:First>
          </b:Person>
        </b:NameList>
      </b:Author>
    </b:Author>
    <b:RefOrder>12</b:RefOrder>
  </b:Source>
  <b:Source>
    <b:Tag>Bha04</b:Tag>
    <b:SourceType>JournalArticle</b:SourceType>
    <b:Guid>{AB3E1851-7E00-4411-AE2E-FF772FA8B35F}</b:Guid>
    <b:Title>Doing better at doing good: When, why, and how consumers respond to corporate social initiatives</b:Title>
    <b:Year>2004</b:Year>
    <b:JournalName>California Management Review</b:JournalName>
    <b:Pages>9 - 24</b:Pages>
    <b:Volume>47</b:Volume>
    <b:Issue>1</b:Issue>
    <b:Author>
      <b:Author>
        <b:NameList>
          <b:Person>
            <b:Last>Bhattacharya</b:Last>
            <b:Middle>B</b:Middle>
            <b:First>C</b:First>
          </b:Person>
          <b:Person>
            <b:Last>Sen</b:Last>
            <b:First>S</b:First>
          </b:Person>
        </b:NameList>
      </b:Author>
    </b:Author>
    <b:RefOrder>13</b:RefOrder>
  </b:Source>
  <b:Source>
    <b:Tag>Yoo18</b:Tag>
    <b:SourceType>JournalArticle</b:SourceType>
    <b:Guid>{D0E648B1-49C3-4513-A36C-BB1E2C1F0585}</b:Guid>
    <b:Title>The effects of Corporate Social Responsibility (CSR) fit and CSR consistency on company evaluation: The role of CSR support</b:Title>
    <b:JournalName>Sustainability</b:JournalName>
    <b:Year>2018</b:Year>
    <b:Pages>1 - 16</b:Pages>
    <b:Volume>10</b:Volume>
    <b:Issue>2956</b:Issue>
    <b:Author>
      <b:Author>
        <b:NameList>
          <b:Person>
            <b:Last>Yoo</b:Last>
            <b:First>D</b:First>
          </b:Person>
          <b:Person>
            <b:Last>Lee</b:Last>
            <b:First>J</b:First>
          </b:Person>
        </b:NameList>
      </b:Author>
    </b:Author>
    <b:RefOrder>14</b:RefOrder>
  </b:Source>
  <b:Source>
    <b:Tag>Hog17</b:Tag>
    <b:SourceType>BookSection</b:SourceType>
    <b:Guid>{03C29865-F14C-445C-B333-B0D1A18F9066}</b:Guid>
    <b:Title>Social Psychology</b:Title>
    <b:Year>2017</b:Year>
    <b:Pages>342</b:Pages>
    <b:City>Harlow</b:City>
    <b:Publisher>Pearson Education Ltd.</b:Publisher>
    <b:Author>
      <b:Author>
        <b:NameList>
          <b:Person>
            <b:Last>Hogg</b:Last>
            <b:First>M</b:First>
          </b:Person>
          <b:Person>
            <b:Last>Vaughn</b:Last>
            <b:First>G</b:First>
          </b:Person>
        </b:NameList>
      </b:Author>
    </b:Author>
    <b:RefOrder>15</b:RefOrder>
  </b:Source>
  <b:Source>
    <b:Tag>For21</b:Tag>
    <b:SourceType>InternetSite</b:SourceType>
    <b:Guid>{C30D7492-6D64-418A-AE90-26AE98C32F2C}</b:Guid>
    <b:Title>16 Effective Ways To Boost Morale Among Remote Team Members</b:Title>
    <b:Year>2021</b:Year>
    <b:Author>
      <b:Author>
        <b:Corporate>Forbes Coaches Council</b:Corporate>
      </b:Author>
    </b:Author>
    <b:YearAccessed>2022</b:YearAccessed>
    <b:MonthAccessed>12</b:MonthAccessed>
    <b:DayAccessed>6</b:DayAccessed>
    <b:URL>https://www.forbes.com/sites/forbescoachescouncil/2021/02/02/16-effective-ways-to-boost-morale-among-remote-team-members/?sh=6551554f3033</b:URL>
    <b:RefOrder>54</b:RefOrder>
  </b:Source>
  <b:Source>
    <b:Tag>For20</b:Tag>
    <b:SourceType>InternetSite</b:SourceType>
    <b:Guid>{DD4F5F9A-441D-4767-8AFD-D125379B9996}</b:Guid>
    <b:Title>14 Concrete Strategies For Keeping Stakeholders Happy</b:Title>
    <b:Year>2020</b:Year>
    <b:Author>
      <b:Author>
        <b:Corporate>Forbes Coaches Council</b:Corporate>
      </b:Author>
    </b:Author>
    <b:YearAccessed>2022</b:YearAccessed>
    <b:MonthAccessed>12</b:MonthAccessed>
    <b:DayAccessed>6</b:DayAccessed>
    <b:URL>https://www.forbes.com/sites/forbescoachescouncil/2020/03/30/14-concrete-strategies-for-keeping-stakeholders-happy/?sh=59cd92101665</b:URL>
    <b:RefOrder>55</b:RefOrder>
  </b:Source>
  <b:Source>
    <b:Tag>Fah19</b:Tag>
    <b:SourceType>BookSection</b:SourceType>
    <b:Guid>{038D183B-DC3C-443E-84C6-4DBA962D136A}</b:Guid>
    <b:Title>Foundations of Marketing</b:Title>
    <b:Year>2019</b:Year>
    <b:Pages>13, 14, 66</b:Pages>
    <b:City>London</b:City>
    <b:Publisher>McGraw-Hill Education</b:Publisher>
    <b:Author>
      <b:Author>
        <b:NameList>
          <b:Person>
            <b:Last>Fahy</b:Last>
            <b:First>John</b:First>
          </b:Person>
          <b:Person>
            <b:Last>Jobber</b:Last>
            <b:First>David</b:First>
          </b:Person>
        </b:NameList>
      </b:Author>
    </b:Author>
    <b:RefOrder>16</b:RefOrder>
  </b:Source>
  <b:Source>
    <b:Tag>Sal21</b:Tag>
    <b:SourceType>Report</b:SourceType>
    <b:Guid>{80B38C42-8ABA-40CC-865B-A67FFD46C875}</b:Guid>
    <b:Title>Connected Student Report</b:Title>
    <b:Year>2021</b:Year>
    <b:Author>
      <b:Author>
        <b:Corporate>Salesforce.org</b:Corporate>
      </b:Author>
    </b:Author>
    <b:Publisher>Salesforce.com, Inc.</b:Publisher>
    <b:City>San Francisco</b:City>
    <b:RefOrder>27</b:RefOrder>
  </b:Source>
  <b:Source>
    <b:Tag>Whi20</b:Tag>
    <b:SourceType>BookSection</b:SourceType>
    <b:Guid>{23B0C370-FB56-4062-A489-5DA393AFD6DA}</b:Guid>
    <b:Title>Exploring Strategy: Text and Cases</b:Title>
    <b:Year>2020</b:Year>
    <b:Publisher>Pearson Education Limited</b:Publisher>
    <b:City>Harlow</b:City>
    <b:Pages>35 - 49</b:Pages>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RefOrder>19</b:RefOrder>
  </b:Source>
  <b:Source>
    <b:Tag>Ani20</b:Tag>
    <b:SourceType>InternetSite</b:SourceType>
    <b:Guid>{DD81D33F-0B32-4345-9CE1-AA2BC3D5F804}</b:Guid>
    <b:Title>Restore Your Sense of Control — Despite the Pandemic</b:Title>
    <b:Year>2020</b:Year>
    <b:YearAccessed>2022</b:YearAccessed>
    <b:MonthAccessed>12</b:MonthAccessed>
    <b:DayAccessed>6</b:DayAccessed>
    <b:URL>https://hbr.org/2020/09/restore-your-sense-of-control-despite-the-pandemic</b:URL>
    <b:Author>
      <b:Author>
        <b:NameList>
          <b:Person>
            <b:Last>Anicich</b:Last>
            <b:Middle>M</b:Middle>
            <b:First>Eric</b:First>
          </b:Person>
          <b:Person>
            <b:Last>Foulk</b:Last>
            <b:Middle>A</b:Middle>
            <b:First>Trevor</b:First>
          </b:Person>
          <b:Person>
            <b:Last>Osborne</b:Last>
            <b:Middle>R</b:Middle>
            <b:First>Merrick</b:First>
          </b:Person>
          <b:Person>
            <b:Last>Gale</b:Last>
            <b:First>Jake</b:First>
          </b:Person>
          <b:Person>
            <b:Last>Schaerer</b:Last>
            <b:First>Michael</b:First>
          </b:Person>
        </b:NameList>
      </b:Author>
    </b:Author>
    <b:RefOrder>56</b:RefOrder>
  </b:Source>
  <b:Source>
    <b:Tag>IBM22</b:Tag>
    <b:SourceType>InternetSite</b:SourceType>
    <b:Guid>{44A9F3A1-8904-4BFB-BB50-9DD16B2D8ADE}</b:Guid>
    <b:Author>
      <b:Author>
        <b:Corporate>IBM</b:Corporate>
      </b:Author>
    </b:Author>
    <b:Title>The protocol bridge</b:Title>
    <b:Year>2022</b:Year>
    <b:YearAccessed>2022</b:YearAccessed>
    <b:MonthAccessed>12</b:MonthAccessed>
    <b:DayAccessed>8</b:DayAccessed>
    <b:URL>https://www.ibm.com/docs/en/ibm-mq/9.2?topic=transfer-protocol-bridge</b:URL>
    <b:RefOrder>32</b:RefOrder>
  </b:Source>
  <b:Source>
    <b:Tag>Ale22</b:Tag>
    <b:SourceType>Misc</b:SourceType>
    <b:Guid>{E29EADEC-D622-4DD7-8F2E-0C3CEC0CF632}</b:Guid>
    <b:Title>PWT Team Meeting- PAGS Audit WG Self Audit - Urgent and 100% compliance is required [2022_7_25]</b:Title>
    <b:Year>2022</b:Year>
    <b:Author>
      <b:Author>
        <b:Corporate>Pathways Training</b:Corporate>
      </b:Author>
    </b:Author>
    <b:RefOrder>10</b:RefOrder>
  </b:Source>
  <b:Source>
    <b:Tag>Lon21</b:Tag>
    <b:SourceType>InternetSite</b:SourceType>
    <b:Guid>{722448CC-9164-4578-A835-575C252F5356}</b:Guid>
    <b:Title>How Does Bespoke Training Benefit your Organization?</b:Title>
    <b:Year>2021</b:Year>
    <b:Author>
      <b:Author>
        <b:Corporate>London Business Training &amp; Consulting</b:Corporate>
      </b:Author>
    </b:Author>
    <b:YearAccessed>2022</b:YearAccessed>
    <b:MonthAccessed>12</b:MonthAccessed>
    <b:DayAccessed>6</b:DayAccessed>
    <b:URL>https://www.lbtc.co.uk/business-management-training-blog/bespoke-training/how-does-bespoke-training-benefit-your-organization/</b:URL>
    <b:RefOrder>34</b:RefOrder>
  </b:Source>
  <b:Source>
    <b:Tag>Per21</b:Tag>
    <b:SourceType>InternetSite</b:SourceType>
    <b:Guid>{CB826F6D-4129-473E-BFB0-B3ED6E173B5C}</b:Guid>
    <b:Title>Six Top Tips For Networking In The New World Of Work</b:Title>
    <b:Year>2021</b:Year>
    <b:YearAccessed>2022</b:YearAccessed>
    <b:MonthAccessed>12</b:MonthAccessed>
    <b:DayAccessed>15</b:DayAccessed>
    <b:URL>https://www.forbes.com/sites/sallypercy/2021/06/23/six-top-tips-for-networking-in-the-new-world-of-work/?sh=16f154b832b4</b:URL>
    <b:Author>
      <b:Author>
        <b:NameList>
          <b:Person>
            <b:Last>Percy</b:Last>
            <b:First>Sally</b:First>
          </b:Person>
        </b:NameList>
      </b:Author>
    </b:Author>
    <b:RefOrder>57</b:RefOrder>
  </b:Source>
  <b:Source>
    <b:Tag>CIP22</b:Tag>
    <b:SourceType>InternetSite</b:SourceType>
    <b:Guid>{FDFCBE79-13B3-4947-9C4B-E5F65ABB00C9}</b:Guid>
    <b:Author>
      <b:Author>
        <b:Corporate>CIPD</b:Corporate>
      </b:Author>
    </b:Author>
    <b:Title>Business partnering</b:Title>
    <b:Year>2022</b:Year>
    <b:YearAccessed>2022</b:YearAccessed>
    <b:MonthAccessed>12</b:MonthAccessed>
    <b:DayAccessed>6</b:DayAccessed>
    <b:URL>https://www.cipd.co.uk/knowledge/fundamentals/people/hr/business-partnering-factsheet</b:URL>
    <b:RefOrder>24</b:RefOrder>
  </b:Source>
  <b:Source>
    <b:Tag>Sim09</b:Tag>
    <b:SourceType>Report</b:SourceType>
    <b:Guid>{EC9A8E4F-F7C0-4DCB-8125-980BC3E41E84}</b:Guid>
    <b:Title>The Private Training Market in the UK</b:Title>
    <b:Year>2009</b:Year>
    <b:Publisher>National Institute of Adult Continuing Education</b:Publisher>
    <b:City>Leicester</b:City>
    <b:Author>
      <b:Author>
        <b:NameList>
          <b:Person>
            <b:Last>Simpson</b:Last>
            <b:First>Lindsey</b:First>
          </b:Person>
        </b:NameList>
      </b:Author>
    </b:Author>
    <b:RefOrder>58</b:RefOrder>
  </b:Source>
  <b:Source>
    <b:Tag>CIP21</b:Tag>
    <b:SourceType>InternetSite</b:SourceType>
    <b:Guid>{F3C59114-01C5-439B-BF14-D498A43A9CBD}</b:Guid>
    <b:Title>Helping employers navigate the skills landscape in Wales</b:Title>
    <b:Year>2021</b:Year>
    <b:Author>
      <b:Author>
        <b:Corporate>CIPD</b:Corporate>
      </b:Author>
    </b:Author>
    <b:YearAccessed>2022</b:YearAccessed>
    <b:MonthAccessed>12</b:MonthAccessed>
    <b:DayAccessed>15</b:DayAccessed>
    <b:URL>https://www.cipd.co.uk/knowledge/work/skills/employers-skills-wales#gref</b:URL>
    <b:RefOrder>35</b:RefOrder>
  </b:Source>
  <b:Source>
    <b:Tag>Tho22</b:Tag>
    <b:SourceType>Misc</b:SourceType>
    <b:Guid>{8EE5A148-574B-4660-8E47-5D8A116CEFFB}</b:Guid>
    <b:Title>Team Meeting - PWT Office NA028 [2022_09_22]</b:Title>
    <b:Year>2022</b:Year>
    <b:City>Swansea</b:City>
    <b:Publisher>Pathways Training</b:Publisher>
    <b:Author>
      <b:Author>
        <b:NameList>
          <b:Person>
            <b:Last>Thomas</b:Last>
            <b:First>Alec</b:First>
          </b:Person>
        </b:NameList>
      </b:Author>
    </b:Author>
    <b:RefOrder>36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E8C687-1439-46A3-90B4-4988067C1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13521</TotalTime>
  <Pages>30</Pages>
  <Words>7486</Words>
  <Characters>42673</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Pathways Training: Strategic Report for the Delivery of ‘Net Zero’ and Commercial Training in the Digital Age</vt:lpstr>
    </vt:vector>
  </TitlesOfParts>
  <Company>Strategic Management (BMMB7013)</Company>
  <LinksUpToDate>false</LinksUpToDate>
  <CharactersWithSpaces>50059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Pathways Training: Strategic Report for the Delivery of ‘Net Zero’ and Commercial Training in the Digital Age</dc:title>
  <dc:subject/>
  <dc:creator>Charlotte Reed [2109016]</dc:creator>
  <cp:keywords/>
  <dc:description/>
  <cp:lastModifiedBy>Charlotte Reed</cp:lastModifiedBy>
  <cp:revision>56</cp:revision>
  <dcterms:created xsi:type="dcterms:W3CDTF">2022-11-29T13:31:00Z</dcterms:created>
  <dcterms:modified xsi:type="dcterms:W3CDTF">2022-12-16T08:30:00Z</dcterms:modified>
</cp:coreProperties>
</file>