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D0E708" w14:textId="6B9C74CF" w:rsidR="002C336F" w:rsidRDefault="002C336F" w:rsidP="00BA1A9E">
      <w:pPr>
        <w:rPr>
          <w:rFonts w:ascii="Arial" w:hAnsi="Arial" w:cs="Arial"/>
          <w:b/>
          <w:bCs/>
          <w:sz w:val="36"/>
          <w:szCs w:val="36"/>
        </w:rPr>
      </w:pPr>
      <w:r w:rsidRPr="00BA1A9E">
        <w:rPr>
          <w:rFonts w:ascii="Arial" w:hAnsi="Arial" w:cs="Arial"/>
          <w:b/>
          <w:bCs/>
          <w:sz w:val="36"/>
          <w:szCs w:val="36"/>
        </w:rPr>
        <w:t>BMHP</w:t>
      </w:r>
      <w:r w:rsidR="00E619E4" w:rsidRPr="00BA1A9E">
        <w:rPr>
          <w:rFonts w:ascii="Arial" w:hAnsi="Arial" w:cs="Arial"/>
          <w:b/>
          <w:bCs/>
          <w:sz w:val="36"/>
          <w:szCs w:val="36"/>
        </w:rPr>
        <w:t>5019</w:t>
      </w:r>
      <w:r w:rsidRPr="00BA1A9E">
        <w:rPr>
          <w:rFonts w:ascii="Arial" w:hAnsi="Arial" w:cs="Arial"/>
          <w:b/>
          <w:bCs/>
          <w:sz w:val="36"/>
          <w:szCs w:val="36"/>
        </w:rPr>
        <w:t>_BIRM – Introduction to Independent Research Skills</w:t>
      </w:r>
    </w:p>
    <w:p w14:paraId="369BF3A5" w14:textId="3F790847" w:rsidR="0016168D" w:rsidRPr="00BA1A9E" w:rsidRDefault="0016168D" w:rsidP="00BA1A9E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Lecturer name: </w:t>
      </w:r>
      <w:r w:rsidR="00B2537E">
        <w:rPr>
          <w:rFonts w:ascii="Arial" w:hAnsi="Arial" w:cs="Arial"/>
          <w:b/>
          <w:bCs/>
          <w:sz w:val="36"/>
          <w:szCs w:val="36"/>
        </w:rPr>
        <w:t xml:space="preserve">Rizwan </w:t>
      </w:r>
      <w:r w:rsidR="00702C86">
        <w:rPr>
          <w:rFonts w:ascii="Arial" w:hAnsi="Arial" w:cs="Arial"/>
          <w:b/>
          <w:bCs/>
          <w:sz w:val="36"/>
          <w:szCs w:val="36"/>
        </w:rPr>
        <w:t>Nadim</w:t>
      </w:r>
    </w:p>
    <w:p w14:paraId="39A0CDF8" w14:textId="1B9705FC" w:rsidR="002C336F" w:rsidRPr="00BA1A9E" w:rsidRDefault="002C336F" w:rsidP="00BA1A9E">
      <w:pPr>
        <w:rPr>
          <w:rFonts w:ascii="Arial" w:hAnsi="Arial" w:cs="Arial"/>
          <w:b/>
          <w:bCs/>
          <w:sz w:val="36"/>
          <w:szCs w:val="36"/>
        </w:rPr>
      </w:pPr>
      <w:r w:rsidRPr="00BA1A9E">
        <w:rPr>
          <w:rFonts w:ascii="Arial" w:hAnsi="Arial" w:cs="Arial"/>
          <w:b/>
          <w:bCs/>
          <w:sz w:val="36"/>
          <w:szCs w:val="36"/>
        </w:rPr>
        <w:t xml:space="preserve">Component 1 </w:t>
      </w:r>
    </w:p>
    <w:p w14:paraId="7134573B" w14:textId="3341F6D0" w:rsidR="002C336F" w:rsidRPr="00BA1A9E" w:rsidRDefault="001F04CD" w:rsidP="00BA1A9E">
      <w:pPr>
        <w:rPr>
          <w:rFonts w:ascii="Arial" w:hAnsi="Arial" w:cs="Arial"/>
          <w:b/>
          <w:bCs/>
          <w:sz w:val="36"/>
          <w:szCs w:val="36"/>
        </w:rPr>
      </w:pPr>
      <w:r w:rsidRPr="00BA1A9E">
        <w:rPr>
          <w:rFonts w:ascii="Arial" w:hAnsi="Arial" w:cs="Arial"/>
          <w:b/>
          <w:bCs/>
          <w:sz w:val="36"/>
          <w:szCs w:val="36"/>
        </w:rPr>
        <w:t>400-word</w:t>
      </w:r>
      <w:r w:rsidR="002C336F" w:rsidRPr="00BA1A9E">
        <w:rPr>
          <w:rFonts w:ascii="Arial" w:hAnsi="Arial" w:cs="Arial"/>
          <w:b/>
          <w:bCs/>
          <w:sz w:val="36"/>
          <w:szCs w:val="36"/>
        </w:rPr>
        <w:t xml:space="preserve"> Scoping review proposal.</w:t>
      </w:r>
    </w:p>
    <w:p w14:paraId="17A5BD19" w14:textId="6E6044AB" w:rsidR="00CD5733" w:rsidRPr="00BA1A9E" w:rsidRDefault="00CD5733" w:rsidP="00BA1A9E">
      <w:pPr>
        <w:rPr>
          <w:rFonts w:ascii="Arial" w:hAnsi="Arial" w:cs="Arial"/>
          <w:b/>
          <w:bCs/>
          <w:sz w:val="36"/>
          <w:szCs w:val="36"/>
        </w:rPr>
      </w:pPr>
      <w:r w:rsidRPr="00BA1A9E">
        <w:rPr>
          <w:rFonts w:ascii="Arial" w:hAnsi="Arial" w:cs="Arial"/>
          <w:b/>
          <w:bCs/>
          <w:sz w:val="36"/>
          <w:szCs w:val="36"/>
        </w:rPr>
        <w:t>Student Name:</w:t>
      </w:r>
      <w:r w:rsidR="00511ED2" w:rsidRPr="00BA1A9E">
        <w:rPr>
          <w:rFonts w:ascii="Arial" w:hAnsi="Arial" w:cs="Arial"/>
          <w:b/>
          <w:bCs/>
          <w:sz w:val="36"/>
          <w:szCs w:val="36"/>
        </w:rPr>
        <w:t xml:space="preserve"> Anika Jabeen </w:t>
      </w:r>
    </w:p>
    <w:p w14:paraId="0E46F21D" w14:textId="1751C0D7" w:rsidR="00CD5733" w:rsidRPr="00BA1A9E" w:rsidRDefault="00CD5733" w:rsidP="00BA1A9E">
      <w:pPr>
        <w:rPr>
          <w:rFonts w:ascii="Arial" w:hAnsi="Arial" w:cs="Arial"/>
          <w:b/>
          <w:bCs/>
          <w:sz w:val="36"/>
          <w:szCs w:val="36"/>
        </w:rPr>
      </w:pPr>
      <w:r w:rsidRPr="00BA1A9E">
        <w:rPr>
          <w:rFonts w:ascii="Arial" w:hAnsi="Arial" w:cs="Arial"/>
          <w:b/>
          <w:bCs/>
          <w:sz w:val="36"/>
          <w:szCs w:val="36"/>
        </w:rPr>
        <w:t>Student Number:</w:t>
      </w:r>
      <w:r w:rsidR="00511ED2" w:rsidRPr="00BA1A9E">
        <w:rPr>
          <w:rFonts w:ascii="Arial" w:hAnsi="Arial" w:cs="Arial"/>
          <w:b/>
          <w:bCs/>
          <w:sz w:val="36"/>
          <w:szCs w:val="36"/>
        </w:rPr>
        <w:t xml:space="preserve"> </w:t>
      </w:r>
      <w:r w:rsidR="00BA1A9E" w:rsidRPr="00BA1A9E">
        <w:rPr>
          <w:rFonts w:ascii="Arial" w:hAnsi="Arial" w:cs="Arial"/>
          <w:b/>
          <w:bCs/>
          <w:sz w:val="36"/>
          <w:szCs w:val="36"/>
        </w:rPr>
        <w:t>2329698</w:t>
      </w:r>
    </w:p>
    <w:p w14:paraId="77AF3DE5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5B2EFAD1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564B2B85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44652DF0" w14:textId="77777777" w:rsidR="002C336F" w:rsidRPr="00C61ACB" w:rsidRDefault="002C336F" w:rsidP="000D59F4">
      <w:pPr>
        <w:jc w:val="center"/>
        <w:rPr>
          <w:rFonts w:ascii="Arial" w:hAnsi="Arial" w:cs="Arial"/>
          <w:sz w:val="22"/>
          <w:szCs w:val="22"/>
        </w:rPr>
      </w:pPr>
    </w:p>
    <w:p w14:paraId="10A21528" w14:textId="77777777" w:rsidR="00BA1A9E" w:rsidRDefault="00BA1A9E" w:rsidP="000D59F4">
      <w:pPr>
        <w:jc w:val="center"/>
        <w:rPr>
          <w:rFonts w:ascii="Arial" w:hAnsi="Arial" w:cs="Arial"/>
          <w:sz w:val="22"/>
          <w:szCs w:val="22"/>
        </w:rPr>
      </w:pPr>
    </w:p>
    <w:p w14:paraId="1AF8E60C" w14:textId="77777777" w:rsidR="00BA1A9E" w:rsidRDefault="00BA1A9E" w:rsidP="000D59F4">
      <w:pPr>
        <w:jc w:val="center"/>
        <w:rPr>
          <w:rFonts w:ascii="Arial" w:hAnsi="Arial" w:cs="Arial"/>
          <w:sz w:val="22"/>
          <w:szCs w:val="22"/>
        </w:rPr>
      </w:pPr>
    </w:p>
    <w:p w14:paraId="228AD9A1" w14:textId="77777777" w:rsidR="00BA1A9E" w:rsidRDefault="00BA1A9E" w:rsidP="000D59F4">
      <w:pPr>
        <w:jc w:val="center"/>
        <w:rPr>
          <w:rFonts w:ascii="Arial" w:hAnsi="Arial" w:cs="Arial"/>
          <w:sz w:val="22"/>
          <w:szCs w:val="22"/>
        </w:rPr>
      </w:pPr>
    </w:p>
    <w:p w14:paraId="77A4F752" w14:textId="77777777" w:rsidR="00BA1A9E" w:rsidRDefault="00BA1A9E" w:rsidP="000D59F4">
      <w:pPr>
        <w:jc w:val="center"/>
        <w:rPr>
          <w:rFonts w:ascii="Arial" w:hAnsi="Arial" w:cs="Arial"/>
          <w:sz w:val="22"/>
          <w:szCs w:val="22"/>
        </w:rPr>
      </w:pPr>
    </w:p>
    <w:p w14:paraId="37C039F5" w14:textId="77777777" w:rsidR="00BA1A9E" w:rsidRDefault="00BA1A9E" w:rsidP="000D59F4">
      <w:pPr>
        <w:jc w:val="center"/>
        <w:rPr>
          <w:rFonts w:ascii="Arial" w:hAnsi="Arial" w:cs="Arial"/>
          <w:sz w:val="22"/>
          <w:szCs w:val="22"/>
        </w:rPr>
      </w:pPr>
    </w:p>
    <w:p w14:paraId="0AA50E47" w14:textId="77777777" w:rsidR="00BA1A9E" w:rsidRDefault="00BA1A9E" w:rsidP="000D59F4">
      <w:pPr>
        <w:jc w:val="center"/>
        <w:rPr>
          <w:rFonts w:ascii="Arial" w:hAnsi="Arial" w:cs="Arial"/>
          <w:sz w:val="22"/>
          <w:szCs w:val="22"/>
        </w:rPr>
      </w:pPr>
    </w:p>
    <w:p w14:paraId="152A020E" w14:textId="77777777" w:rsidR="00BA1A9E" w:rsidRDefault="00BA1A9E" w:rsidP="000D59F4">
      <w:pPr>
        <w:jc w:val="center"/>
        <w:rPr>
          <w:rFonts w:ascii="Arial" w:hAnsi="Arial" w:cs="Arial"/>
          <w:sz w:val="22"/>
          <w:szCs w:val="22"/>
        </w:rPr>
      </w:pPr>
    </w:p>
    <w:p w14:paraId="451CE77F" w14:textId="77777777" w:rsidR="00BA1A9E" w:rsidRDefault="00BA1A9E" w:rsidP="000D59F4">
      <w:pPr>
        <w:jc w:val="center"/>
        <w:rPr>
          <w:rFonts w:ascii="Arial" w:hAnsi="Arial" w:cs="Arial"/>
          <w:sz w:val="22"/>
          <w:szCs w:val="22"/>
        </w:rPr>
      </w:pPr>
    </w:p>
    <w:p w14:paraId="249D222B" w14:textId="77777777" w:rsidR="00BA1A9E" w:rsidRDefault="00BA1A9E" w:rsidP="000D59F4">
      <w:pPr>
        <w:jc w:val="center"/>
        <w:rPr>
          <w:rFonts w:ascii="Arial" w:hAnsi="Arial" w:cs="Arial"/>
          <w:sz w:val="22"/>
          <w:szCs w:val="22"/>
        </w:rPr>
      </w:pPr>
    </w:p>
    <w:p w14:paraId="684D3BA2" w14:textId="77777777" w:rsidR="00BA1A9E" w:rsidRDefault="00BA1A9E" w:rsidP="000D59F4">
      <w:pPr>
        <w:jc w:val="center"/>
        <w:rPr>
          <w:rFonts w:ascii="Arial" w:hAnsi="Arial" w:cs="Arial"/>
          <w:sz w:val="22"/>
          <w:szCs w:val="22"/>
        </w:rPr>
      </w:pPr>
    </w:p>
    <w:p w14:paraId="6AAA130C" w14:textId="77777777" w:rsidR="00BA1A9E" w:rsidRDefault="00BA1A9E" w:rsidP="000D59F4">
      <w:pPr>
        <w:jc w:val="center"/>
        <w:rPr>
          <w:rFonts w:ascii="Arial" w:hAnsi="Arial" w:cs="Arial"/>
          <w:sz w:val="22"/>
          <w:szCs w:val="22"/>
        </w:rPr>
      </w:pPr>
    </w:p>
    <w:p w14:paraId="19472771" w14:textId="77777777" w:rsidR="00BA1A9E" w:rsidRDefault="00BA1A9E" w:rsidP="000D59F4">
      <w:pPr>
        <w:jc w:val="center"/>
        <w:rPr>
          <w:rFonts w:ascii="Arial" w:hAnsi="Arial" w:cs="Arial"/>
          <w:sz w:val="22"/>
          <w:szCs w:val="22"/>
        </w:rPr>
      </w:pPr>
    </w:p>
    <w:p w14:paraId="57B8A1C3" w14:textId="77777777" w:rsidR="00BA1A9E" w:rsidRDefault="00BA1A9E" w:rsidP="000D59F4">
      <w:pPr>
        <w:jc w:val="center"/>
        <w:rPr>
          <w:rFonts w:ascii="Arial" w:hAnsi="Arial" w:cs="Arial"/>
          <w:sz w:val="22"/>
          <w:szCs w:val="22"/>
        </w:rPr>
      </w:pPr>
    </w:p>
    <w:p w14:paraId="06A6CF9C" w14:textId="77777777" w:rsidR="00BA1A9E" w:rsidRDefault="00BA1A9E" w:rsidP="000D59F4">
      <w:pPr>
        <w:jc w:val="center"/>
        <w:rPr>
          <w:rFonts w:ascii="Arial" w:hAnsi="Arial" w:cs="Arial"/>
          <w:sz w:val="22"/>
          <w:szCs w:val="22"/>
        </w:rPr>
      </w:pPr>
    </w:p>
    <w:p w14:paraId="239806FA" w14:textId="77777777" w:rsidR="00BA1A9E" w:rsidRDefault="00BA1A9E" w:rsidP="000D59F4">
      <w:pPr>
        <w:jc w:val="center"/>
        <w:rPr>
          <w:rFonts w:ascii="Arial" w:hAnsi="Arial" w:cs="Arial"/>
          <w:sz w:val="22"/>
          <w:szCs w:val="22"/>
        </w:rPr>
      </w:pPr>
    </w:p>
    <w:p w14:paraId="1BB37B1B" w14:textId="77777777" w:rsidR="00BA1A9E" w:rsidRDefault="00BA1A9E" w:rsidP="000D59F4">
      <w:pPr>
        <w:jc w:val="center"/>
        <w:rPr>
          <w:rFonts w:ascii="Arial" w:hAnsi="Arial" w:cs="Arial"/>
          <w:sz w:val="22"/>
          <w:szCs w:val="22"/>
        </w:rPr>
      </w:pPr>
    </w:p>
    <w:p w14:paraId="270B8C19" w14:textId="77777777" w:rsidR="00731F4B" w:rsidRDefault="00731F4B" w:rsidP="00731F4B">
      <w:pPr>
        <w:rPr>
          <w:rFonts w:ascii="Arial" w:hAnsi="Arial" w:cs="Arial"/>
          <w:sz w:val="22"/>
          <w:szCs w:val="22"/>
        </w:rPr>
      </w:pPr>
    </w:p>
    <w:p w14:paraId="4615BC3E" w14:textId="010A5468" w:rsidR="00F45076" w:rsidRPr="00C61ACB" w:rsidRDefault="00F45076" w:rsidP="00731F4B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Identifying the incidence of increase within children with Autism in the last five years in UK </w:t>
      </w:r>
      <w:r w:rsidRPr="00C61ACB">
        <w:rPr>
          <w:rFonts w:ascii="Arial" w:hAnsi="Arial" w:cs="Arial"/>
          <w:sz w:val="22"/>
          <w:szCs w:val="22"/>
        </w:rPr>
        <w:t>: A Scoping Review</w:t>
      </w:r>
    </w:p>
    <w:p w14:paraId="52AA0E7B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7EB8BB7B" w14:textId="77777777" w:rsidR="001A7A67" w:rsidRPr="001F1662" w:rsidRDefault="001A7A67" w:rsidP="002C336F">
      <w:pPr>
        <w:rPr>
          <w:rFonts w:ascii="Arial" w:hAnsi="Arial" w:cs="Arial"/>
          <w:sz w:val="22"/>
          <w:szCs w:val="22"/>
        </w:rPr>
      </w:pPr>
    </w:p>
    <w:p w14:paraId="26340F48" w14:textId="77777777" w:rsidR="001F1662" w:rsidRPr="00EC5858" w:rsidRDefault="00DE56CF" w:rsidP="00731F4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C5858">
        <w:rPr>
          <w:rFonts w:ascii="Arial" w:hAnsi="Arial" w:cs="Arial"/>
          <w:b/>
          <w:bCs/>
          <w:sz w:val="22"/>
          <w:szCs w:val="22"/>
        </w:rPr>
        <w:t>Research Question</w:t>
      </w:r>
      <w:r w:rsidR="001F1662" w:rsidRPr="00EC5858">
        <w:rPr>
          <w:rFonts w:ascii="Arial" w:hAnsi="Arial" w:cs="Arial"/>
          <w:b/>
          <w:bCs/>
          <w:sz w:val="22"/>
          <w:szCs w:val="22"/>
        </w:rPr>
        <w:t>:</w:t>
      </w:r>
    </w:p>
    <w:p w14:paraId="306E4A2C" w14:textId="47208FE7" w:rsidR="00E7071D" w:rsidRPr="001F1662" w:rsidRDefault="00E7071D" w:rsidP="00731F4B">
      <w:pPr>
        <w:spacing w:line="360" w:lineRule="auto"/>
        <w:rPr>
          <w:rFonts w:ascii="Arial" w:hAnsi="Arial" w:cs="Arial"/>
          <w:sz w:val="22"/>
          <w:szCs w:val="22"/>
        </w:rPr>
      </w:pPr>
      <w:r w:rsidRPr="001F1662">
        <w:rPr>
          <w:rFonts w:ascii="Arial" w:hAnsi="Arial" w:cs="Arial"/>
          <w:sz w:val="22"/>
          <w:szCs w:val="22"/>
        </w:rPr>
        <w:t>Identifying the incidence of increase within children with Autism in the last five years in UK</w:t>
      </w:r>
      <w:r w:rsidR="00731F4B">
        <w:rPr>
          <w:rFonts w:ascii="Arial" w:hAnsi="Arial" w:cs="Arial"/>
          <w:sz w:val="22"/>
          <w:szCs w:val="22"/>
        </w:rPr>
        <w:t>?</w:t>
      </w:r>
    </w:p>
    <w:p w14:paraId="317B657C" w14:textId="77777777" w:rsidR="002C336F" w:rsidRPr="00C61ACB" w:rsidRDefault="002C336F" w:rsidP="00EC585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Background and Rationale</w:t>
      </w:r>
    </w:p>
    <w:p w14:paraId="5AF81E83" w14:textId="559EAB21" w:rsidR="00731F4B" w:rsidRDefault="00731F4B" w:rsidP="00EC5858">
      <w:pPr>
        <w:spacing w:line="360" w:lineRule="auto"/>
        <w:rPr>
          <w:rFonts w:ascii="Arial" w:hAnsi="Arial" w:cs="Arial"/>
          <w:sz w:val="22"/>
          <w:szCs w:val="22"/>
        </w:rPr>
      </w:pPr>
      <w:r w:rsidRPr="00582E2C">
        <w:rPr>
          <w:rFonts w:ascii="Arial" w:hAnsi="Arial" w:cs="Arial"/>
          <w:sz w:val="22"/>
          <w:szCs w:val="22"/>
        </w:rPr>
        <w:t>Autism is defined as a set of qualitative differences and deficits in mutual social interaction and social communication, along with limited interests and inflexible, repetitive behaviours, which typically have a lifelong effect</w:t>
      </w:r>
      <w:r w:rsidR="00B96D50">
        <w:rPr>
          <w:rFonts w:ascii="Arial" w:hAnsi="Arial" w:cs="Arial"/>
          <w:sz w:val="22"/>
          <w:szCs w:val="22"/>
        </w:rPr>
        <w:t xml:space="preserve"> </w:t>
      </w:r>
      <w:r w:rsidRPr="00F75821">
        <w:rPr>
          <w:rFonts w:ascii="Arial" w:hAnsi="Arial" w:cs="Arial"/>
          <w:sz w:val="22"/>
          <w:szCs w:val="22"/>
        </w:rPr>
        <w:t>NICE</w:t>
      </w:r>
      <w:r>
        <w:rPr>
          <w:rFonts w:ascii="Arial" w:hAnsi="Arial" w:cs="Arial"/>
          <w:sz w:val="22"/>
          <w:szCs w:val="22"/>
        </w:rPr>
        <w:t>,</w:t>
      </w:r>
      <w:r w:rsidRPr="00F75821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(</w:t>
      </w:r>
      <w:r w:rsidRPr="00F75821">
        <w:rPr>
          <w:rFonts w:ascii="Arial" w:hAnsi="Arial" w:cs="Arial"/>
          <w:sz w:val="22"/>
          <w:szCs w:val="22"/>
        </w:rPr>
        <w:t>2023)</w:t>
      </w:r>
      <w:r w:rsidRPr="00582E2C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7F14798F" w14:textId="06FCCD27" w:rsidR="00731F4B" w:rsidRDefault="00DC2598" w:rsidP="00EC585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150FBD" w:rsidRPr="00406C09">
        <w:rPr>
          <w:rFonts w:ascii="Arial" w:hAnsi="Arial" w:cs="Arial"/>
          <w:sz w:val="22"/>
          <w:szCs w:val="22"/>
        </w:rPr>
        <w:t>ccording to</w:t>
      </w:r>
      <w:r w:rsidR="00150FBD">
        <w:rPr>
          <w:rFonts w:ascii="Arial" w:hAnsi="Arial" w:cs="Arial"/>
          <w:sz w:val="22"/>
          <w:szCs w:val="22"/>
        </w:rPr>
        <w:t xml:space="preserve"> the </w:t>
      </w:r>
      <w:r w:rsidR="00150FBD" w:rsidRPr="00406C09">
        <w:rPr>
          <w:rFonts w:ascii="Arial" w:hAnsi="Arial" w:cs="Arial"/>
          <w:sz w:val="22"/>
          <w:szCs w:val="22"/>
        </w:rPr>
        <w:t xml:space="preserve">NHS England data, referrals for autism in children and young people more than doubled between 2019 and 2023. </w:t>
      </w:r>
      <w:r w:rsidR="0012559E">
        <w:rPr>
          <w:rFonts w:ascii="Arial" w:hAnsi="Arial" w:cs="Arial"/>
          <w:sz w:val="22"/>
          <w:szCs w:val="22"/>
        </w:rPr>
        <w:t>O</w:t>
      </w:r>
      <w:r w:rsidR="00150FBD" w:rsidRPr="00406C09">
        <w:rPr>
          <w:rFonts w:ascii="Arial" w:hAnsi="Arial" w:cs="Arial"/>
          <w:sz w:val="22"/>
          <w:szCs w:val="22"/>
        </w:rPr>
        <w:t xml:space="preserve">ne out of every 36 children </w:t>
      </w:r>
      <w:r w:rsidR="006F1DF9" w:rsidRPr="00406C09">
        <w:rPr>
          <w:rFonts w:ascii="Arial" w:hAnsi="Arial" w:cs="Arial"/>
          <w:sz w:val="22"/>
          <w:szCs w:val="22"/>
        </w:rPr>
        <w:t>are</w:t>
      </w:r>
      <w:r w:rsidR="00150FBD" w:rsidRPr="00406C09">
        <w:rPr>
          <w:rFonts w:ascii="Arial" w:hAnsi="Arial" w:cs="Arial"/>
          <w:sz w:val="22"/>
          <w:szCs w:val="22"/>
        </w:rPr>
        <w:t xml:space="preserve"> now diagnosed with autism, up from one out of every 150 just two decades ago</w:t>
      </w:r>
      <w:r w:rsidR="007537A6">
        <w:rPr>
          <w:rFonts w:ascii="Arial" w:hAnsi="Arial" w:cs="Arial"/>
          <w:sz w:val="22"/>
          <w:szCs w:val="22"/>
        </w:rPr>
        <w:t xml:space="preserve"> </w:t>
      </w:r>
      <w:r w:rsidR="00DD10C8" w:rsidRPr="006817C0">
        <w:rPr>
          <w:rFonts w:ascii="Arial" w:hAnsi="Arial" w:cs="Arial"/>
          <w:sz w:val="22"/>
          <w:szCs w:val="22"/>
        </w:rPr>
        <w:t>Cooper</w:t>
      </w:r>
      <w:r w:rsidR="0020505B">
        <w:rPr>
          <w:rFonts w:ascii="Arial" w:hAnsi="Arial" w:cs="Arial"/>
          <w:sz w:val="22"/>
          <w:szCs w:val="22"/>
        </w:rPr>
        <w:t xml:space="preserve"> </w:t>
      </w:r>
      <w:r w:rsidR="00DD10C8">
        <w:rPr>
          <w:rFonts w:ascii="Arial" w:hAnsi="Arial" w:cs="Arial"/>
          <w:sz w:val="22"/>
          <w:szCs w:val="22"/>
        </w:rPr>
        <w:t>(</w:t>
      </w:r>
      <w:r w:rsidR="00DD10C8" w:rsidRPr="006817C0">
        <w:rPr>
          <w:rFonts w:ascii="Arial" w:hAnsi="Arial" w:cs="Arial"/>
          <w:sz w:val="22"/>
          <w:szCs w:val="22"/>
        </w:rPr>
        <w:t>2025)</w:t>
      </w:r>
      <w:r w:rsidR="00DD10C8">
        <w:rPr>
          <w:rFonts w:ascii="Arial" w:hAnsi="Arial" w:cs="Arial"/>
          <w:sz w:val="22"/>
          <w:szCs w:val="22"/>
        </w:rPr>
        <w:t>.</w:t>
      </w:r>
    </w:p>
    <w:p w14:paraId="6933C7E4" w14:textId="0AA054FB" w:rsidR="00731F4B" w:rsidRPr="00731F4B" w:rsidRDefault="00731F4B" w:rsidP="00C3745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41D23173" w14:textId="0E16ABCE" w:rsidR="00C3745D" w:rsidRPr="009317FE" w:rsidRDefault="009317FE" w:rsidP="00C3745D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9317FE">
        <w:rPr>
          <w:rFonts w:ascii="Arial" w:hAnsi="Arial" w:cs="Arial"/>
          <w:b/>
          <w:bCs/>
          <w:sz w:val="22"/>
          <w:szCs w:val="22"/>
          <w:u w:val="single"/>
        </w:rPr>
        <w:lastRenderedPageBreak/>
        <w:t>Methodology</w:t>
      </w:r>
    </w:p>
    <w:p w14:paraId="29147977" w14:textId="3D63846B" w:rsidR="00C3745D" w:rsidRDefault="00E42E52" w:rsidP="00C3745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DDBDFA1" wp14:editId="2A4903F2">
            <wp:extent cx="5486400" cy="3200400"/>
            <wp:effectExtent l="19050" t="0" r="19050" b="0"/>
            <wp:docPr id="1429640500" name="Diagram 8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1A553FC8" w14:textId="77777777" w:rsidR="00646515" w:rsidRPr="002A018C" w:rsidRDefault="00F531CC" w:rsidP="00EC5858">
      <w:pPr>
        <w:pStyle w:val="ListParagraph"/>
        <w:numPr>
          <w:ilvl w:val="0"/>
          <w:numId w:val="7"/>
        </w:num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A018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It is essential to identify which aspects and facets of the study question are particularly significant. </w:t>
      </w:r>
    </w:p>
    <w:p w14:paraId="603C70BC" w14:textId="53F93439" w:rsidR="00646515" w:rsidRPr="002A018C" w:rsidRDefault="00646515" w:rsidP="00EC5858">
      <w:pPr>
        <w:pStyle w:val="ListParagraph"/>
        <w:numPr>
          <w:ilvl w:val="0"/>
          <w:numId w:val="7"/>
        </w:num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A018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Conducting manual searches of existing significant journals, pertinent organisations, and electronic databases.</w:t>
      </w:r>
    </w:p>
    <w:p w14:paraId="5C1510D7" w14:textId="676762B7" w:rsidR="00F531CC" w:rsidRPr="002A018C" w:rsidRDefault="0002550A" w:rsidP="00EC5858">
      <w:pPr>
        <w:pStyle w:val="ListParagraph"/>
        <w:numPr>
          <w:ilvl w:val="0"/>
          <w:numId w:val="7"/>
        </w:num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A018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Inclusion and exclusion type of study</w:t>
      </w:r>
    </w:p>
    <w:p w14:paraId="58F032BD" w14:textId="77777777" w:rsidR="007819F5" w:rsidRPr="002A018C" w:rsidRDefault="007819F5" w:rsidP="00EC5858">
      <w:pPr>
        <w:pStyle w:val="ListParagraph"/>
        <w:numPr>
          <w:ilvl w:val="0"/>
          <w:numId w:val="7"/>
        </w:numPr>
        <w:spacing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A018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Author, methodology, year of publication, study objectives, significance, outcomes, and findings.</w:t>
      </w:r>
    </w:p>
    <w:p w14:paraId="16004BD1" w14:textId="2E85E6B5" w:rsidR="0002550A" w:rsidRPr="002A018C" w:rsidRDefault="002A018C" w:rsidP="00EC5858">
      <w:pPr>
        <w:pStyle w:val="ListParagraph"/>
        <w:numPr>
          <w:ilvl w:val="0"/>
          <w:numId w:val="7"/>
        </w:numPr>
        <w:spacing w:after="0" w:line="360" w:lineRule="auto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2A018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Examine the data</w:t>
      </w:r>
    </w:p>
    <w:p w14:paraId="58798CA7" w14:textId="77777777" w:rsidR="00C3745D" w:rsidRDefault="00C3745D" w:rsidP="00EC5858">
      <w:pPr>
        <w:spacing w:line="360" w:lineRule="auto"/>
        <w:rPr>
          <w:rFonts w:ascii="Arial" w:hAnsi="Arial" w:cs="Arial"/>
          <w:sz w:val="22"/>
          <w:szCs w:val="22"/>
        </w:rPr>
      </w:pPr>
    </w:p>
    <w:p w14:paraId="42D02C27" w14:textId="77777777" w:rsidR="00C3745D" w:rsidRDefault="00C3745D" w:rsidP="00EC5858">
      <w:pPr>
        <w:spacing w:line="360" w:lineRule="auto"/>
        <w:rPr>
          <w:rFonts w:ascii="Arial" w:hAnsi="Arial" w:cs="Arial"/>
          <w:sz w:val="22"/>
          <w:szCs w:val="22"/>
        </w:rPr>
      </w:pPr>
    </w:p>
    <w:p w14:paraId="2E577D46" w14:textId="77777777" w:rsidR="00E70B6C" w:rsidRPr="00E70B6C" w:rsidRDefault="00E70B6C" w:rsidP="00EC585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70B6C">
        <w:rPr>
          <w:rFonts w:ascii="Arial" w:hAnsi="Arial" w:cs="Arial"/>
          <w:b/>
          <w:bCs/>
          <w:sz w:val="22"/>
          <w:szCs w:val="22"/>
        </w:rPr>
        <w:t>Inclusion and Exclusion Criteria</w:t>
      </w:r>
    </w:p>
    <w:p w14:paraId="6D6DC549" w14:textId="1A8F554F" w:rsidR="00E70B6C" w:rsidRPr="00E70B6C" w:rsidRDefault="00E70B6C" w:rsidP="00EC5858">
      <w:pPr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E70B6C">
        <w:rPr>
          <w:rFonts w:ascii="Arial" w:hAnsi="Arial" w:cs="Arial"/>
          <w:b/>
          <w:bCs/>
          <w:sz w:val="22"/>
          <w:szCs w:val="22"/>
        </w:rPr>
        <w:t>Inclusion</w:t>
      </w:r>
      <w:r w:rsidRPr="00E70B6C">
        <w:rPr>
          <w:rFonts w:ascii="Arial" w:hAnsi="Arial" w:cs="Arial"/>
          <w:sz w:val="22"/>
          <w:szCs w:val="22"/>
        </w:rPr>
        <w:t xml:space="preserve">:  Research published in </w:t>
      </w:r>
      <w:proofErr w:type="spellStart"/>
      <w:r w:rsidR="00141B43">
        <w:rPr>
          <w:rFonts w:ascii="Arial" w:hAnsi="Arial" w:cs="Arial"/>
          <w:sz w:val="22"/>
          <w:szCs w:val="22"/>
        </w:rPr>
        <w:t>e</w:t>
      </w:r>
      <w:r w:rsidRPr="00E70B6C">
        <w:rPr>
          <w:rFonts w:ascii="Arial" w:hAnsi="Arial" w:cs="Arial"/>
          <w:sz w:val="22"/>
          <w:szCs w:val="22"/>
        </w:rPr>
        <w:t>nglish</w:t>
      </w:r>
      <w:proofErr w:type="spellEnd"/>
      <w:r w:rsidRPr="00E70B6C">
        <w:rPr>
          <w:rFonts w:ascii="Arial" w:hAnsi="Arial" w:cs="Arial"/>
          <w:sz w:val="22"/>
          <w:szCs w:val="22"/>
        </w:rPr>
        <w:t xml:space="preserve"> within the past five years that concentrates on autism</w:t>
      </w:r>
    </w:p>
    <w:p w14:paraId="27368013" w14:textId="08F7804A" w:rsidR="00731F4B" w:rsidRDefault="00E70B6C" w:rsidP="00EC5858">
      <w:pPr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E70B6C">
        <w:rPr>
          <w:rFonts w:ascii="Arial" w:hAnsi="Arial" w:cs="Arial"/>
          <w:b/>
          <w:bCs/>
          <w:sz w:val="22"/>
          <w:szCs w:val="22"/>
        </w:rPr>
        <w:t>Exclusion</w:t>
      </w:r>
      <w:r w:rsidRPr="00E70B6C">
        <w:rPr>
          <w:rFonts w:ascii="Arial" w:hAnsi="Arial" w:cs="Arial"/>
          <w:sz w:val="22"/>
          <w:szCs w:val="22"/>
        </w:rPr>
        <w:t>: Articles without peer review, studies conducted beyond the specified timeframe, and research addressing irrelevant subjects.</w:t>
      </w:r>
    </w:p>
    <w:p w14:paraId="13905F96" w14:textId="17E1AB17" w:rsidR="00731F4B" w:rsidRPr="007D0206" w:rsidRDefault="00731F4B" w:rsidP="00EC585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705029A7" w14:textId="0AC83204" w:rsidR="002C336F" w:rsidRPr="00C61ACB" w:rsidRDefault="002C336F" w:rsidP="00EC585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lastRenderedPageBreak/>
        <w:t>Research Aim and Objectives</w:t>
      </w:r>
      <w:r w:rsidR="003E2E9F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4E5AE1E7" w14:textId="14692D71" w:rsidR="002C336F" w:rsidRPr="00AA3293" w:rsidRDefault="002C336F" w:rsidP="00EC5858">
      <w:pPr>
        <w:spacing w:line="360" w:lineRule="auto"/>
        <w:rPr>
          <w:rFonts w:ascii="Arial" w:hAnsi="Arial" w:cs="Arial"/>
          <w:sz w:val="22"/>
          <w:szCs w:val="22"/>
        </w:rPr>
      </w:pPr>
      <w:r w:rsidRPr="00AA3293">
        <w:rPr>
          <w:rFonts w:ascii="Arial" w:hAnsi="Arial" w:cs="Arial"/>
          <w:sz w:val="22"/>
          <w:szCs w:val="22"/>
        </w:rPr>
        <w:t xml:space="preserve">The primary aim is to systematically review </w:t>
      </w:r>
      <w:r w:rsidR="003A5859" w:rsidRPr="00AA3293">
        <w:rPr>
          <w:rFonts w:ascii="Arial" w:hAnsi="Arial" w:cs="Arial"/>
          <w:sz w:val="22"/>
          <w:szCs w:val="22"/>
        </w:rPr>
        <w:t>is to</w:t>
      </w:r>
      <w:r w:rsidRPr="00AA3293">
        <w:rPr>
          <w:rFonts w:ascii="Arial" w:hAnsi="Arial" w:cs="Arial"/>
          <w:sz w:val="22"/>
          <w:szCs w:val="22"/>
        </w:rPr>
        <w:t xml:space="preserve"> map existing research on </w:t>
      </w:r>
      <w:r w:rsidR="00715DAB">
        <w:rPr>
          <w:rFonts w:ascii="Arial" w:hAnsi="Arial" w:cs="Arial"/>
          <w:sz w:val="22"/>
          <w:szCs w:val="22"/>
        </w:rPr>
        <w:t>increase in autism in the last five years within children</w:t>
      </w:r>
      <w:r w:rsidRPr="00AA3293">
        <w:rPr>
          <w:rFonts w:ascii="Arial" w:hAnsi="Arial" w:cs="Arial"/>
          <w:sz w:val="22"/>
          <w:szCs w:val="22"/>
        </w:rPr>
        <w:t xml:space="preserve"> using a scoping review approach. This will:</w:t>
      </w:r>
    </w:p>
    <w:p w14:paraId="0F994D09" w14:textId="28B05CD6" w:rsidR="002C336F" w:rsidRPr="00AA3293" w:rsidRDefault="002C336F" w:rsidP="00EC5858">
      <w:pPr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AA3293">
        <w:rPr>
          <w:rFonts w:ascii="Arial" w:hAnsi="Arial" w:cs="Arial"/>
          <w:sz w:val="22"/>
          <w:szCs w:val="22"/>
        </w:rPr>
        <w:t>Identify</w:t>
      </w:r>
      <w:r w:rsidR="00532293">
        <w:rPr>
          <w:rFonts w:ascii="Arial" w:hAnsi="Arial" w:cs="Arial"/>
          <w:sz w:val="22"/>
          <w:szCs w:val="22"/>
        </w:rPr>
        <w:t xml:space="preserve"> and analyse</w:t>
      </w:r>
      <w:r w:rsidRPr="00AA3293">
        <w:rPr>
          <w:rFonts w:ascii="Arial" w:hAnsi="Arial" w:cs="Arial"/>
          <w:sz w:val="22"/>
          <w:szCs w:val="22"/>
        </w:rPr>
        <w:t xml:space="preserve"> </w:t>
      </w:r>
      <w:r w:rsidR="00715DAB">
        <w:rPr>
          <w:rFonts w:ascii="Arial" w:hAnsi="Arial" w:cs="Arial"/>
          <w:sz w:val="22"/>
          <w:szCs w:val="22"/>
        </w:rPr>
        <w:t>why there is a</w:t>
      </w:r>
      <w:r w:rsidR="003E5901">
        <w:rPr>
          <w:rFonts w:ascii="Arial" w:hAnsi="Arial" w:cs="Arial"/>
          <w:sz w:val="22"/>
          <w:szCs w:val="22"/>
        </w:rPr>
        <w:t>n</w:t>
      </w:r>
      <w:r w:rsidR="00715DAB">
        <w:rPr>
          <w:rFonts w:ascii="Arial" w:hAnsi="Arial" w:cs="Arial"/>
          <w:sz w:val="22"/>
          <w:szCs w:val="22"/>
        </w:rPr>
        <w:t xml:space="preserve"> increase in autism.</w:t>
      </w:r>
    </w:p>
    <w:p w14:paraId="0D2CD4AB" w14:textId="69B45939" w:rsidR="00265721" w:rsidRPr="00F957E8" w:rsidRDefault="00265721" w:rsidP="00F957E8">
      <w:pPr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65721">
        <w:rPr>
          <w:rFonts w:ascii="Arial" w:hAnsi="Arial" w:cs="Arial"/>
          <w:sz w:val="22"/>
          <w:szCs w:val="22"/>
        </w:rPr>
        <w:t>Determine the findings on pragmatic application in autism</w:t>
      </w:r>
      <w:r w:rsidR="00F957E8">
        <w:rPr>
          <w:rFonts w:ascii="Arial" w:hAnsi="Arial" w:cs="Arial"/>
          <w:sz w:val="22"/>
          <w:szCs w:val="22"/>
        </w:rPr>
        <w:t xml:space="preserve"> </w:t>
      </w:r>
      <w:r w:rsidR="00532293" w:rsidRPr="00F957E8">
        <w:rPr>
          <w:rFonts w:ascii="Arial" w:hAnsi="Arial" w:cs="Arial"/>
          <w:sz w:val="22"/>
          <w:szCs w:val="22"/>
        </w:rPr>
        <w:t>for future interventions</w:t>
      </w:r>
    </w:p>
    <w:p w14:paraId="541D7CCE" w14:textId="77777777" w:rsidR="00F450D7" w:rsidRDefault="00F450D7" w:rsidP="007A40A4">
      <w:pPr>
        <w:rPr>
          <w:rFonts w:ascii="Arial" w:hAnsi="Arial" w:cs="Arial"/>
          <w:sz w:val="22"/>
          <w:szCs w:val="22"/>
        </w:rPr>
      </w:pPr>
    </w:p>
    <w:p w14:paraId="3051DDDB" w14:textId="19C921AC" w:rsidR="009317FE" w:rsidRPr="00064B43" w:rsidRDefault="009317FE" w:rsidP="00EC5858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064B43">
        <w:rPr>
          <w:rFonts w:ascii="Arial" w:hAnsi="Arial" w:cs="Arial"/>
          <w:b/>
          <w:bCs/>
          <w:sz w:val="22"/>
          <w:szCs w:val="22"/>
          <w:u w:val="single"/>
        </w:rPr>
        <w:t>Data Collection and Analysis</w:t>
      </w:r>
    </w:p>
    <w:p w14:paraId="58A153B0" w14:textId="223CD4BC" w:rsidR="004175F3" w:rsidRDefault="009116E0" w:rsidP="00EC5858">
      <w:pPr>
        <w:spacing w:line="360" w:lineRule="auto"/>
        <w:rPr>
          <w:rFonts w:ascii="Arial" w:hAnsi="Arial" w:cs="Arial"/>
          <w:sz w:val="22"/>
          <w:szCs w:val="22"/>
        </w:rPr>
      </w:pPr>
      <w:r w:rsidRPr="007A40A4">
        <w:rPr>
          <w:rFonts w:ascii="Arial" w:hAnsi="Arial" w:cs="Arial"/>
          <w:sz w:val="22"/>
          <w:szCs w:val="22"/>
        </w:rPr>
        <w:t>A systematic sear</w:t>
      </w:r>
      <w:r w:rsidR="007A40A4" w:rsidRPr="007A40A4">
        <w:rPr>
          <w:rFonts w:ascii="Arial" w:hAnsi="Arial" w:cs="Arial"/>
          <w:sz w:val="22"/>
          <w:szCs w:val="22"/>
        </w:rPr>
        <w:t>ch strategy</w:t>
      </w:r>
      <w:r w:rsidR="007A40A4">
        <w:rPr>
          <w:rFonts w:ascii="Arial" w:hAnsi="Arial" w:cs="Arial"/>
          <w:sz w:val="22"/>
          <w:szCs w:val="22"/>
        </w:rPr>
        <w:t xml:space="preserve"> has been conducted</w:t>
      </w:r>
      <w:r w:rsidR="00346FF3">
        <w:rPr>
          <w:rFonts w:ascii="Arial" w:hAnsi="Arial" w:cs="Arial"/>
          <w:sz w:val="22"/>
          <w:szCs w:val="22"/>
        </w:rPr>
        <w:t xml:space="preserve"> i</w:t>
      </w:r>
      <w:r w:rsidR="002C07EB" w:rsidRPr="002C07EB">
        <w:rPr>
          <w:rFonts w:ascii="Arial" w:hAnsi="Arial" w:cs="Arial"/>
          <w:sz w:val="22"/>
          <w:szCs w:val="22"/>
        </w:rPr>
        <w:t>n November 2021,</w:t>
      </w:r>
      <w:r w:rsidR="006A3400">
        <w:rPr>
          <w:rFonts w:ascii="Arial" w:hAnsi="Arial" w:cs="Arial"/>
          <w:sz w:val="22"/>
          <w:szCs w:val="22"/>
        </w:rPr>
        <w:t xml:space="preserve"> </w:t>
      </w:r>
      <w:r w:rsidR="006A3400" w:rsidRPr="006A3400">
        <w:rPr>
          <w:rFonts w:ascii="Arial" w:hAnsi="Arial" w:cs="Arial"/>
          <w:sz w:val="22"/>
          <w:szCs w:val="22"/>
        </w:rPr>
        <w:t xml:space="preserve">Santomauro et al., </w:t>
      </w:r>
      <w:r w:rsidR="006A3400">
        <w:rPr>
          <w:rFonts w:ascii="Arial" w:hAnsi="Arial" w:cs="Arial"/>
          <w:sz w:val="22"/>
          <w:szCs w:val="22"/>
        </w:rPr>
        <w:t>(</w:t>
      </w:r>
      <w:r w:rsidR="006A3400" w:rsidRPr="006A3400">
        <w:rPr>
          <w:rFonts w:ascii="Arial" w:hAnsi="Arial" w:cs="Arial"/>
          <w:sz w:val="22"/>
          <w:szCs w:val="22"/>
        </w:rPr>
        <w:t>2024)</w:t>
      </w:r>
      <w:r w:rsidR="002C07EB" w:rsidRPr="002C07EB">
        <w:rPr>
          <w:rFonts w:ascii="Arial" w:hAnsi="Arial" w:cs="Arial"/>
          <w:sz w:val="22"/>
          <w:szCs w:val="22"/>
        </w:rPr>
        <w:t xml:space="preserve"> conducted a search in Medline for papers measuring autism prevalence that were published since our last systematic review in 2012.</w:t>
      </w:r>
      <w:r w:rsidR="00F96167">
        <w:rPr>
          <w:rFonts w:ascii="Arial" w:hAnsi="Arial" w:cs="Arial"/>
          <w:sz w:val="22"/>
          <w:szCs w:val="22"/>
        </w:rPr>
        <w:t xml:space="preserve"> </w:t>
      </w:r>
      <w:r w:rsidR="00E22404">
        <w:rPr>
          <w:rFonts w:ascii="Arial" w:hAnsi="Arial" w:cs="Arial"/>
          <w:sz w:val="22"/>
          <w:szCs w:val="22"/>
        </w:rPr>
        <w:t xml:space="preserve">Whereas </w:t>
      </w:r>
      <w:r w:rsidR="00E22404" w:rsidRPr="00A1753A">
        <w:rPr>
          <w:rFonts w:ascii="Arial" w:hAnsi="Arial" w:cs="Arial"/>
          <w:sz w:val="22"/>
          <w:szCs w:val="22"/>
        </w:rPr>
        <w:t xml:space="preserve">Zeidan et al., </w:t>
      </w:r>
      <w:r w:rsidR="00E22404">
        <w:rPr>
          <w:rFonts w:ascii="Arial" w:hAnsi="Arial" w:cs="Arial"/>
          <w:sz w:val="22"/>
          <w:szCs w:val="22"/>
        </w:rPr>
        <w:t>(</w:t>
      </w:r>
      <w:r w:rsidR="00E22404" w:rsidRPr="00A1753A">
        <w:rPr>
          <w:rFonts w:ascii="Arial" w:hAnsi="Arial" w:cs="Arial"/>
          <w:sz w:val="22"/>
          <w:szCs w:val="22"/>
        </w:rPr>
        <w:t>2022)</w:t>
      </w:r>
      <w:r w:rsidR="00E22404">
        <w:rPr>
          <w:rFonts w:ascii="Arial" w:hAnsi="Arial" w:cs="Arial"/>
          <w:sz w:val="22"/>
          <w:szCs w:val="22"/>
        </w:rPr>
        <w:t xml:space="preserve"> </w:t>
      </w:r>
      <w:r w:rsidR="00F96167" w:rsidRPr="00F96167">
        <w:rPr>
          <w:rFonts w:ascii="Arial" w:hAnsi="Arial" w:cs="Arial"/>
          <w:sz w:val="22"/>
          <w:szCs w:val="22"/>
        </w:rPr>
        <w:t>updated estimates of autism spectrum disorder impairment, with a series of improvements to both the methodology utilized and the datasets that back disability estimates. PubMed on June 5, 2024.</w:t>
      </w:r>
      <w:r w:rsidR="00A1753A" w:rsidRPr="00A1753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4C5DB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To conduct this </w:t>
      </w:r>
      <w:r w:rsidR="004716E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Aveyard’s</w:t>
      </w:r>
      <w:r w:rsidR="001121C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</w:t>
      </w:r>
      <w:r w:rsidR="004716E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1121C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(2007)</w:t>
      </w:r>
      <w:r w:rsidR="001A08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</w:t>
      </w:r>
      <w:r w:rsidR="001A081D" w:rsidRPr="001A081D">
        <w:rPr>
          <w:rFonts w:ascii="Arial" w:hAnsi="Arial" w:cs="Arial"/>
          <w:b/>
          <w:bCs/>
          <w:color w:val="EE0000"/>
          <w:sz w:val="22"/>
          <w:szCs w:val="22"/>
        </w:rPr>
        <w:t xml:space="preserve"> </w:t>
      </w:r>
      <w:r w:rsidR="001A081D" w:rsidRPr="001A08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Analysis: Aveyard (2014)</w:t>
      </w:r>
      <w:r w:rsidR="001A08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,</w:t>
      </w:r>
      <w:r w:rsidR="001A081D" w:rsidRPr="001A08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EE38A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thematic analysis </w:t>
      </w:r>
      <w:r w:rsidR="001121C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will be used </w:t>
      </w:r>
      <w:r w:rsidR="004716E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to see if there has been a reoccurring pattern.</w:t>
      </w:r>
    </w:p>
    <w:p w14:paraId="10E011B8" w14:textId="77777777" w:rsidR="00DE2692" w:rsidRDefault="00DE2692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</w:p>
    <w:p w14:paraId="0AA5FFEA" w14:textId="70EB6073" w:rsidR="00F9058E" w:rsidRPr="00C61ACB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Expected Outcomes</w:t>
      </w:r>
    </w:p>
    <w:p w14:paraId="15FAAEF1" w14:textId="21EC1FBD" w:rsidR="002C336F" w:rsidRDefault="002C336F" w:rsidP="002C336F">
      <w:pPr>
        <w:rPr>
          <w:rFonts w:ascii="Arial" w:hAnsi="Arial" w:cs="Arial"/>
          <w:sz w:val="22"/>
          <w:szCs w:val="22"/>
        </w:rPr>
      </w:pPr>
    </w:p>
    <w:p w14:paraId="1992C311" w14:textId="37EB5CB9" w:rsidR="00EE61B4" w:rsidRDefault="00E31456" w:rsidP="00A0715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31616" behindDoc="0" locked="0" layoutInCell="1" allowOverlap="1" wp14:anchorId="3A3EB59E" wp14:editId="4B44CAF1">
                <wp:simplePos x="0" y="0"/>
                <wp:positionH relativeFrom="column">
                  <wp:posOffset>1828395</wp:posOffset>
                </wp:positionH>
                <wp:positionV relativeFrom="paragraph">
                  <wp:posOffset>1449648</wp:posOffset>
                </wp:positionV>
                <wp:extent cx="671830" cy="512041"/>
                <wp:effectExtent l="0" t="0" r="0" b="2540"/>
                <wp:wrapNone/>
                <wp:docPr id="787848267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1830" cy="51204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C5CDAA2" w14:textId="6FE0AFAD" w:rsidR="006B222D" w:rsidRPr="00E31456" w:rsidRDefault="00D50417">
                            <w:pPr>
                              <w:rPr>
                                <w:sz w:val="14"/>
                                <w:szCs w:val="14"/>
                              </w:rPr>
                            </w:pPr>
                            <w:r w:rsidRPr="00E31456">
                              <w:rPr>
                                <w:sz w:val="14"/>
                                <w:szCs w:val="14"/>
                              </w:rPr>
                              <w:t xml:space="preserve">Sensory issues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A3EB59E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143.95pt;margin-top:114.15pt;width:52.9pt;height:40.3pt;z-index:251631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" filled="f" stroked="f" strokeweight=".5pt">
                <v:textbox>
                  <w:txbxContent>
                    <w:p w14:paraId="6C5CDAA2" w14:textId="6FE0AFAD" w:rsidR="006B222D" w:rsidRPr="00E31456" w:rsidRDefault="00D50417">
                      <w:pPr>
                        <w:rPr>
                          <w:sz w:val="14"/>
                          <w:szCs w:val="14"/>
                        </w:rPr>
                      </w:pPr>
                      <w:r w:rsidRPr="00E31456">
                        <w:rPr>
                          <w:sz w:val="14"/>
                          <w:szCs w:val="14"/>
                        </w:rPr>
                        <w:t xml:space="preserve">Sensory issues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7626624" wp14:editId="0FACC801">
                <wp:simplePos x="0" y="0"/>
                <wp:positionH relativeFrom="margin">
                  <wp:posOffset>4173566</wp:posOffset>
                </wp:positionH>
                <wp:positionV relativeFrom="paragraph">
                  <wp:posOffset>1851775</wp:posOffset>
                </wp:positionV>
                <wp:extent cx="0" cy="207299"/>
                <wp:effectExtent l="0" t="0" r="38100" b="21590"/>
                <wp:wrapNone/>
                <wp:docPr id="1342612373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07299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15608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00F87BC" id="Straight Connector 6" o:spid="_x0000_s1026" style="position:absolute;z-index:251673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328.65pt,145.8pt" to="328.65pt,162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" strokecolor="#156082" strokeweight=".5pt">
                <v:stroke joinstyle="miter"/>
                <w10:wrap anchorx="margin"/>
              </v:line>
            </w:pict>
          </mc:Fallback>
        </mc:AlternateContent>
      </w: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9908D01" wp14:editId="0A5A2FF4">
                <wp:simplePos x="0" y="0"/>
                <wp:positionH relativeFrom="column">
                  <wp:posOffset>4509654</wp:posOffset>
                </wp:positionH>
                <wp:positionV relativeFrom="paragraph">
                  <wp:posOffset>1713230</wp:posOffset>
                </wp:positionV>
                <wp:extent cx="554181" cy="0"/>
                <wp:effectExtent l="0" t="0" r="0" b="0"/>
                <wp:wrapNone/>
                <wp:docPr id="1695270607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54181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15608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1582A96" id="Straight Connector 6" o:spid="_x0000_s1026" style="position:absolute;flip:x y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5.1pt,134.9pt" to="398.75pt,13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" strokecolor="#156082" strokeweight=".5pt">
                <v:stroke joinstyle="miter"/>
              </v:line>
            </w:pict>
          </mc:Fallback>
        </mc:AlternateContent>
      </w: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3640CC9" wp14:editId="46F838E1">
                <wp:simplePos x="0" y="0"/>
                <wp:positionH relativeFrom="margin">
                  <wp:posOffset>5028565</wp:posOffset>
                </wp:positionH>
                <wp:positionV relativeFrom="paragraph">
                  <wp:posOffset>1740419</wp:posOffset>
                </wp:positionV>
                <wp:extent cx="13855" cy="296833"/>
                <wp:effectExtent l="0" t="0" r="24765" b="27305"/>
                <wp:wrapNone/>
                <wp:docPr id="169920397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855" cy="296833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156082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C815F44" id="Straight Connector 6" o:spid="_x0000_s1026" style="position:absolute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395.95pt,137.05pt" to="397.05pt,160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" strokecolor="#156082" strokeweight=".5pt">
                <v:stroke joinstyle="miter"/>
                <w10:wrap anchorx="margin"/>
              </v:line>
            </w:pict>
          </mc:Fallback>
        </mc:AlternateContent>
      </w:r>
      <w:r w:rsidR="00592D67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43904" behindDoc="0" locked="0" layoutInCell="1" allowOverlap="1" wp14:anchorId="614434F1" wp14:editId="157063D2">
                <wp:simplePos x="0" y="0"/>
                <wp:positionH relativeFrom="column">
                  <wp:posOffset>3158836</wp:posOffset>
                </wp:positionH>
                <wp:positionV relativeFrom="paragraph">
                  <wp:posOffset>1893339</wp:posOffset>
                </wp:positionV>
                <wp:extent cx="6928" cy="90055"/>
                <wp:effectExtent l="0" t="0" r="31750" b="24765"/>
                <wp:wrapNone/>
                <wp:docPr id="590851430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928" cy="9005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3AE716" id="Straight Connector 6" o:spid="_x0000_s1026" style="position:absolute;z-index:251643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8.75pt,149.1pt" to="249.3pt,156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" strokecolor="#156082 [3204]" strokeweight=".5pt">
                <v:stroke joinstyle="miter"/>
              </v:line>
            </w:pict>
          </mc:Fallback>
        </mc:AlternateContent>
      </w:r>
      <w:r w:rsidR="00C10C10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37760" behindDoc="0" locked="0" layoutInCell="1" allowOverlap="1" wp14:anchorId="0DEC5922" wp14:editId="09B7D830">
                <wp:simplePos x="0" y="0"/>
                <wp:positionH relativeFrom="column">
                  <wp:posOffset>3061508</wp:posOffset>
                </wp:positionH>
                <wp:positionV relativeFrom="paragraph">
                  <wp:posOffset>1275657</wp:posOffset>
                </wp:positionV>
                <wp:extent cx="1149524" cy="0"/>
                <wp:effectExtent l="0" t="0" r="0" b="0"/>
                <wp:wrapNone/>
                <wp:docPr id="493742359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49524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D1808BB" id="Straight Connector 4" o:spid="_x0000_s1026" style="position:absolute;z-index:251637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1.05pt,100.45pt" to="331.55pt,100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" strokecolor="#156082 [3204]" strokeweight=".5pt">
                <v:stroke joinstyle="miter"/>
              </v:line>
            </w:pict>
          </mc:Fallback>
        </mc:AlternateContent>
      </w:r>
      <w:r w:rsidR="00516B9A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AD9DBD9" wp14:editId="6780D0DB">
            <wp:extent cx="5791200" cy="3200400"/>
            <wp:effectExtent l="38100" t="0" r="0" b="0"/>
            <wp:docPr id="1015255184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</wp:inline>
        </w:drawing>
      </w:r>
      <w:r w:rsidR="008B7EA2" w:rsidRPr="008B7EA2">
        <w:rPr>
          <w:rFonts w:ascii="Arial" w:hAnsi="Arial" w:cs="Arial"/>
          <w:sz w:val="22"/>
          <w:szCs w:val="22"/>
        </w:rPr>
        <w:t xml:space="preserve">Frank and Segal, </w:t>
      </w:r>
      <w:r w:rsidR="008B7EA2">
        <w:rPr>
          <w:rFonts w:ascii="Arial" w:hAnsi="Arial" w:cs="Arial"/>
          <w:sz w:val="22"/>
          <w:szCs w:val="22"/>
        </w:rPr>
        <w:t>(</w:t>
      </w:r>
      <w:r w:rsidR="008B7EA2" w:rsidRPr="008B7EA2">
        <w:rPr>
          <w:rFonts w:ascii="Arial" w:hAnsi="Arial" w:cs="Arial"/>
          <w:sz w:val="22"/>
          <w:szCs w:val="22"/>
        </w:rPr>
        <w:t>2016</w:t>
      </w:r>
      <w:r w:rsidR="008B7EA2">
        <w:rPr>
          <w:rFonts w:ascii="Arial" w:hAnsi="Arial" w:cs="Arial"/>
          <w:sz w:val="22"/>
          <w:szCs w:val="22"/>
        </w:rPr>
        <w:t>)</w:t>
      </w:r>
      <w:r w:rsidR="00EE61B4">
        <w:rPr>
          <w:rFonts w:ascii="Arial" w:hAnsi="Arial" w:cs="Arial"/>
          <w:sz w:val="22"/>
          <w:szCs w:val="22"/>
        </w:rPr>
        <w:br w:type="page"/>
      </w:r>
    </w:p>
    <w:p w14:paraId="276C1AD6" w14:textId="0906ECE4" w:rsidR="002C336F" w:rsidRPr="004175F3" w:rsidRDefault="002C336F" w:rsidP="00A0715F">
      <w:p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lastRenderedPageBreak/>
        <w:t>Ethical Considerations</w:t>
      </w:r>
    </w:p>
    <w:p w14:paraId="70413DEE" w14:textId="699F1038" w:rsidR="008F0D82" w:rsidRDefault="0083515E" w:rsidP="00EC585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</w:t>
      </w:r>
      <w:r w:rsidR="00A802EF">
        <w:rPr>
          <w:rFonts w:ascii="Arial" w:hAnsi="Arial" w:cs="Arial"/>
          <w:sz w:val="22"/>
          <w:szCs w:val="22"/>
        </w:rPr>
        <w:t>secondary research</w:t>
      </w:r>
      <w:r>
        <w:rPr>
          <w:rFonts w:ascii="Arial" w:hAnsi="Arial" w:cs="Arial"/>
          <w:sz w:val="22"/>
          <w:szCs w:val="22"/>
        </w:rPr>
        <w:t xml:space="preserve"> it has been found that </w:t>
      </w:r>
      <w:r w:rsidR="00047863">
        <w:rPr>
          <w:rFonts w:ascii="Arial" w:hAnsi="Arial" w:cs="Arial"/>
          <w:sz w:val="22"/>
          <w:szCs w:val="22"/>
        </w:rPr>
        <w:t>t</w:t>
      </w:r>
      <w:r w:rsidR="00A0715F" w:rsidRPr="00A0715F">
        <w:rPr>
          <w:rFonts w:ascii="Arial" w:hAnsi="Arial" w:cs="Arial"/>
          <w:sz w:val="22"/>
          <w:szCs w:val="22"/>
        </w:rPr>
        <w:t xml:space="preserve">hese </w:t>
      </w:r>
      <w:r w:rsidR="00A0715F">
        <w:rPr>
          <w:rFonts w:ascii="Arial" w:hAnsi="Arial" w:cs="Arial"/>
          <w:sz w:val="22"/>
          <w:szCs w:val="22"/>
        </w:rPr>
        <w:t xml:space="preserve">are </w:t>
      </w:r>
      <w:r w:rsidR="004419DD">
        <w:rPr>
          <w:rFonts w:ascii="Arial" w:hAnsi="Arial" w:cs="Arial"/>
          <w:sz w:val="22"/>
          <w:szCs w:val="22"/>
        </w:rPr>
        <w:t>some</w:t>
      </w:r>
      <w:r w:rsidR="00A0715F">
        <w:rPr>
          <w:rFonts w:ascii="Arial" w:hAnsi="Arial" w:cs="Arial"/>
          <w:sz w:val="22"/>
          <w:szCs w:val="22"/>
        </w:rPr>
        <w:t xml:space="preserve"> </w:t>
      </w:r>
      <w:r w:rsidR="00CD1A16">
        <w:rPr>
          <w:rFonts w:ascii="Arial" w:hAnsi="Arial" w:cs="Arial"/>
          <w:sz w:val="22"/>
          <w:szCs w:val="22"/>
        </w:rPr>
        <w:t xml:space="preserve">ethics that would be put forward in </w:t>
      </w:r>
      <w:r w:rsidR="004419DD">
        <w:rPr>
          <w:rFonts w:ascii="Arial" w:hAnsi="Arial" w:cs="Arial"/>
          <w:sz w:val="22"/>
          <w:szCs w:val="22"/>
        </w:rPr>
        <w:t>A</w:t>
      </w:r>
      <w:r w:rsidR="00CD1A16">
        <w:rPr>
          <w:rFonts w:ascii="Arial" w:hAnsi="Arial" w:cs="Arial"/>
          <w:sz w:val="22"/>
          <w:szCs w:val="22"/>
        </w:rPr>
        <w:t xml:space="preserve">utism </w:t>
      </w:r>
      <w:r w:rsidR="004419DD">
        <w:rPr>
          <w:rFonts w:ascii="Arial" w:hAnsi="Arial" w:cs="Arial"/>
          <w:sz w:val="22"/>
          <w:szCs w:val="22"/>
        </w:rPr>
        <w:t>Spectrum Disorder:</w:t>
      </w:r>
      <w:r w:rsidR="00637E4B">
        <w:rPr>
          <w:rFonts w:ascii="Arial" w:hAnsi="Arial" w:cs="Arial"/>
          <w:sz w:val="22"/>
          <w:szCs w:val="22"/>
        </w:rPr>
        <w:t xml:space="preserve"> </w:t>
      </w:r>
      <w:r w:rsidRPr="00047863">
        <w:rPr>
          <w:rFonts w:ascii="Arial" w:hAnsi="Arial" w:cs="Arial"/>
          <w:sz w:val="22"/>
          <w:szCs w:val="22"/>
        </w:rPr>
        <w:t xml:space="preserve">Appel, </w:t>
      </w:r>
      <w:r>
        <w:rPr>
          <w:rFonts w:ascii="Arial" w:hAnsi="Arial" w:cs="Arial"/>
          <w:sz w:val="22"/>
          <w:szCs w:val="22"/>
        </w:rPr>
        <w:t>(</w:t>
      </w:r>
      <w:r w:rsidRPr="00047863">
        <w:rPr>
          <w:rFonts w:ascii="Arial" w:hAnsi="Arial" w:cs="Arial"/>
          <w:sz w:val="22"/>
          <w:szCs w:val="22"/>
        </w:rPr>
        <w:t>2024)</w:t>
      </w:r>
    </w:p>
    <w:p w14:paraId="4E41356B" w14:textId="11F1D829" w:rsidR="00A0715F" w:rsidRPr="00CD1A16" w:rsidRDefault="0011692D" w:rsidP="00EC5858">
      <w:pPr>
        <w:spacing w:line="360" w:lineRule="auto"/>
        <w:rPr>
          <w:rFonts w:ascii="Arial" w:hAnsi="Arial" w:cs="Arial"/>
          <w:sz w:val="22"/>
          <w:szCs w:val="22"/>
        </w:rPr>
      </w:pPr>
      <w:r w:rsidRPr="0011692D">
        <w:rPr>
          <w:rFonts w:ascii="Arial" w:hAnsi="Arial" w:cs="Arial"/>
          <w:sz w:val="22"/>
          <w:szCs w:val="22"/>
        </w:rPr>
        <w:t>Fidelity is ethically significant since it directly influences treatment efficacy, safeguards the safety and dignity of the autistic individual, and maintains professional accountability</w:t>
      </w:r>
      <w:r>
        <w:rPr>
          <w:rFonts w:ascii="Arial" w:hAnsi="Arial" w:cs="Arial"/>
          <w:sz w:val="22"/>
          <w:szCs w:val="22"/>
        </w:rPr>
        <w:t xml:space="preserve"> </w:t>
      </w:r>
      <w:r w:rsidR="00BA11AE" w:rsidRPr="00BA11AE">
        <w:rPr>
          <w:rFonts w:ascii="Arial" w:hAnsi="Arial" w:cs="Arial"/>
          <w:sz w:val="22"/>
          <w:szCs w:val="22"/>
        </w:rPr>
        <w:t xml:space="preserve">ABA, </w:t>
      </w:r>
      <w:r w:rsidR="00BA11AE">
        <w:rPr>
          <w:rFonts w:ascii="Arial" w:hAnsi="Arial" w:cs="Arial"/>
          <w:sz w:val="22"/>
          <w:szCs w:val="22"/>
        </w:rPr>
        <w:t>(</w:t>
      </w:r>
      <w:r w:rsidR="00BA11AE" w:rsidRPr="00BA11AE">
        <w:rPr>
          <w:rFonts w:ascii="Arial" w:hAnsi="Arial" w:cs="Arial"/>
          <w:sz w:val="22"/>
          <w:szCs w:val="22"/>
        </w:rPr>
        <w:t>2025)</w:t>
      </w:r>
    </w:p>
    <w:p w14:paraId="0D737863" w14:textId="77777777" w:rsidR="00FB7961" w:rsidRPr="00FB7961" w:rsidRDefault="00FB7961" w:rsidP="00EC5858">
      <w:pPr>
        <w:spacing w:line="360" w:lineRule="auto"/>
        <w:rPr>
          <w:rFonts w:ascii="Arial" w:hAnsi="Arial" w:cs="Arial"/>
          <w:sz w:val="22"/>
          <w:szCs w:val="22"/>
        </w:rPr>
      </w:pPr>
      <w:r w:rsidRPr="00FB7961">
        <w:rPr>
          <w:rFonts w:ascii="Arial" w:hAnsi="Arial" w:cs="Arial"/>
          <w:sz w:val="22"/>
          <w:szCs w:val="22"/>
        </w:rPr>
        <w:t>Autonomy: Upholding an autistic individual's right to make personal choices, cultivate their abilities, and govern their life, rather than enforcing decisions onto them.</w:t>
      </w:r>
    </w:p>
    <w:p w14:paraId="0457E739" w14:textId="0229712D" w:rsidR="00DB3D64" w:rsidRPr="00EC5858" w:rsidRDefault="00EC5858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3985A5FE" w14:textId="5DF1124C" w:rsidR="002C336F" w:rsidRPr="00C61ACB" w:rsidRDefault="002C336F" w:rsidP="00EE61B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lastRenderedPageBreak/>
        <w:t>References</w:t>
      </w:r>
    </w:p>
    <w:p w14:paraId="25BBCF46" w14:textId="33C28118" w:rsidR="00AC1389" w:rsidRPr="00AC1389" w:rsidRDefault="00AC1389" w:rsidP="00EE61B4">
      <w:pPr>
        <w:spacing w:line="360" w:lineRule="auto"/>
        <w:rPr>
          <w:rFonts w:ascii="Arial" w:hAnsi="Arial" w:cs="Arial"/>
          <w:sz w:val="22"/>
          <w:szCs w:val="22"/>
        </w:rPr>
      </w:pPr>
      <w:r w:rsidRPr="00AC1389">
        <w:rPr>
          <w:rFonts w:ascii="Arial" w:hAnsi="Arial" w:cs="Arial"/>
          <w:sz w:val="22"/>
          <w:szCs w:val="22"/>
        </w:rPr>
        <w:t xml:space="preserve">ABA, B.S. (2025). </w:t>
      </w:r>
      <w:r w:rsidRPr="00AC1389">
        <w:rPr>
          <w:rFonts w:ascii="Arial" w:hAnsi="Arial" w:cs="Arial"/>
          <w:i/>
          <w:iCs/>
          <w:sz w:val="22"/>
          <w:szCs w:val="22"/>
        </w:rPr>
        <w:t>ABA Therapy Fidelity and Positive Outcomes</w:t>
      </w:r>
      <w:r w:rsidRPr="00AC1389">
        <w:rPr>
          <w:rFonts w:ascii="Arial" w:hAnsi="Arial" w:cs="Arial"/>
          <w:sz w:val="22"/>
          <w:szCs w:val="22"/>
        </w:rPr>
        <w:t xml:space="preserve">. [online] Brighter Strides ABA. Available at: </w:t>
      </w:r>
      <w:hyperlink r:id="rId19" w:history="1">
        <w:r w:rsidR="00997EF0" w:rsidRPr="005C0303">
          <w:rPr>
            <w:rStyle w:val="Hyperlink"/>
            <w:rFonts w:ascii="Arial" w:hAnsi="Arial" w:cs="Arial"/>
            <w:sz w:val="22"/>
            <w:szCs w:val="22"/>
          </w:rPr>
          <w:t>https://www.brighterstridesaba.com/blog/aba-therapy-fidelity/</w:t>
        </w:r>
      </w:hyperlink>
      <w:r w:rsidRPr="00AC1389">
        <w:rPr>
          <w:rFonts w:ascii="Arial" w:hAnsi="Arial" w:cs="Arial"/>
          <w:sz w:val="22"/>
          <w:szCs w:val="22"/>
        </w:rPr>
        <w:t>.</w:t>
      </w:r>
      <w:r w:rsidR="00997EF0">
        <w:rPr>
          <w:rFonts w:ascii="Arial" w:hAnsi="Arial" w:cs="Arial"/>
          <w:sz w:val="22"/>
          <w:szCs w:val="22"/>
        </w:rPr>
        <w:t xml:space="preserve"> [Accessed at:19</w:t>
      </w:r>
      <w:r w:rsidR="00997EF0" w:rsidRPr="00997EF0">
        <w:rPr>
          <w:rFonts w:ascii="Arial" w:hAnsi="Arial" w:cs="Arial"/>
          <w:sz w:val="22"/>
          <w:szCs w:val="22"/>
          <w:vertAlign w:val="superscript"/>
        </w:rPr>
        <w:t>th</w:t>
      </w:r>
      <w:r w:rsidR="00997EF0">
        <w:rPr>
          <w:rFonts w:ascii="Arial" w:hAnsi="Arial" w:cs="Arial"/>
          <w:sz w:val="22"/>
          <w:szCs w:val="22"/>
        </w:rPr>
        <w:t xml:space="preserve"> </w:t>
      </w:r>
      <w:r w:rsidR="00EE61B4">
        <w:rPr>
          <w:rFonts w:ascii="Arial" w:hAnsi="Arial" w:cs="Arial"/>
          <w:sz w:val="22"/>
          <w:szCs w:val="22"/>
        </w:rPr>
        <w:t>January</w:t>
      </w:r>
      <w:r w:rsidR="009E0A3C">
        <w:rPr>
          <w:rFonts w:ascii="Arial" w:hAnsi="Arial" w:cs="Arial"/>
          <w:sz w:val="22"/>
          <w:szCs w:val="22"/>
        </w:rPr>
        <w:t xml:space="preserve"> 2026]</w:t>
      </w:r>
      <w:r w:rsidR="008E13E8">
        <w:rPr>
          <w:rFonts w:ascii="Arial" w:hAnsi="Arial" w:cs="Arial"/>
          <w:sz w:val="22"/>
          <w:szCs w:val="22"/>
        </w:rPr>
        <w:t>.</w:t>
      </w:r>
    </w:p>
    <w:p w14:paraId="310B8912" w14:textId="6EA82DDD" w:rsidR="00AC1389" w:rsidRDefault="00AC1389" w:rsidP="00EE61B4">
      <w:pPr>
        <w:spacing w:line="360" w:lineRule="auto"/>
        <w:rPr>
          <w:rFonts w:ascii="Arial" w:hAnsi="Arial" w:cs="Arial"/>
          <w:sz w:val="22"/>
          <w:szCs w:val="22"/>
        </w:rPr>
      </w:pPr>
      <w:r w:rsidRPr="00AC1389">
        <w:rPr>
          <w:rFonts w:ascii="Arial" w:hAnsi="Arial" w:cs="Arial"/>
          <w:sz w:val="22"/>
          <w:szCs w:val="22"/>
        </w:rPr>
        <w:t xml:space="preserve">Appel, J.M. (2024). Ethical and Legal Aspects in the Treatment of Autism Spectrum Disorder. </w:t>
      </w:r>
      <w:r w:rsidRPr="00AC1389">
        <w:rPr>
          <w:rFonts w:ascii="Arial" w:hAnsi="Arial" w:cs="Arial"/>
          <w:i/>
          <w:iCs/>
          <w:sz w:val="22"/>
          <w:szCs w:val="22"/>
        </w:rPr>
        <w:t>Focus/Focus (American Psychiatric Publishing. Online)</w:t>
      </w:r>
      <w:r w:rsidRPr="00AC1389">
        <w:rPr>
          <w:rFonts w:ascii="Arial" w:hAnsi="Arial" w:cs="Arial"/>
          <w:sz w:val="22"/>
          <w:szCs w:val="22"/>
        </w:rPr>
        <w:t>, 22(2), pp.184–188. doi:https://doi.org/10.1176/appi.focus.20230032.</w:t>
      </w:r>
      <w:r w:rsidR="009E0A3C">
        <w:rPr>
          <w:rFonts w:ascii="Arial" w:hAnsi="Arial" w:cs="Arial"/>
          <w:sz w:val="22"/>
          <w:szCs w:val="22"/>
        </w:rPr>
        <w:t xml:space="preserve"> [Accessed at: 20</w:t>
      </w:r>
      <w:r w:rsidR="009E0A3C" w:rsidRPr="009E0A3C">
        <w:rPr>
          <w:rFonts w:ascii="Arial" w:hAnsi="Arial" w:cs="Arial"/>
          <w:sz w:val="22"/>
          <w:szCs w:val="22"/>
          <w:vertAlign w:val="superscript"/>
        </w:rPr>
        <w:t>th</w:t>
      </w:r>
      <w:r w:rsidR="009E0A3C">
        <w:rPr>
          <w:rFonts w:ascii="Arial" w:hAnsi="Arial" w:cs="Arial"/>
          <w:sz w:val="22"/>
          <w:szCs w:val="22"/>
        </w:rPr>
        <w:t xml:space="preserve"> </w:t>
      </w:r>
      <w:r w:rsidR="00EE61B4">
        <w:rPr>
          <w:rFonts w:ascii="Arial" w:hAnsi="Arial" w:cs="Arial"/>
          <w:sz w:val="22"/>
          <w:szCs w:val="22"/>
        </w:rPr>
        <w:t>January</w:t>
      </w:r>
      <w:r w:rsidR="009E0A3C">
        <w:rPr>
          <w:rFonts w:ascii="Arial" w:hAnsi="Arial" w:cs="Arial"/>
          <w:sz w:val="22"/>
          <w:szCs w:val="22"/>
        </w:rPr>
        <w:t xml:space="preserve"> 2026]</w:t>
      </w:r>
      <w:r w:rsidR="008E13E8">
        <w:rPr>
          <w:rFonts w:ascii="Arial" w:hAnsi="Arial" w:cs="Arial"/>
          <w:sz w:val="22"/>
          <w:szCs w:val="22"/>
        </w:rPr>
        <w:t>.</w:t>
      </w:r>
    </w:p>
    <w:p w14:paraId="15CE1B81" w14:textId="0FC3E64A" w:rsidR="00A66D72" w:rsidRDefault="00A66D72" w:rsidP="00EE61B4">
      <w:pPr>
        <w:spacing w:line="360" w:lineRule="auto"/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 xml:space="preserve">Arksey, H., &amp; O'Malley, L. (2005). "Scoping studies: towards a methodological framework." </w:t>
      </w:r>
      <w:r w:rsidRPr="00C61ACB">
        <w:rPr>
          <w:rFonts w:ascii="Arial" w:hAnsi="Arial" w:cs="Arial"/>
          <w:i/>
          <w:iCs/>
          <w:sz w:val="22"/>
          <w:szCs w:val="22"/>
        </w:rPr>
        <w:t>International Journal of Social Research Methodology</w:t>
      </w:r>
      <w:r w:rsidRPr="00C61ACB">
        <w:rPr>
          <w:rFonts w:ascii="Arial" w:hAnsi="Arial" w:cs="Arial"/>
          <w:sz w:val="22"/>
          <w:szCs w:val="22"/>
        </w:rPr>
        <w:t>, 8(1), 19-32.</w:t>
      </w:r>
      <w:r w:rsidR="009E0A3C">
        <w:rPr>
          <w:rFonts w:ascii="Arial" w:hAnsi="Arial" w:cs="Arial"/>
          <w:sz w:val="22"/>
          <w:szCs w:val="22"/>
        </w:rPr>
        <w:t xml:space="preserve"> </w:t>
      </w:r>
      <w:r w:rsidR="008E13E8">
        <w:rPr>
          <w:rFonts w:ascii="Arial" w:hAnsi="Arial" w:cs="Arial"/>
          <w:sz w:val="22"/>
          <w:szCs w:val="22"/>
        </w:rPr>
        <w:t xml:space="preserve">[Accessed at: 20 </w:t>
      </w:r>
      <w:r w:rsidR="00EE61B4">
        <w:rPr>
          <w:rFonts w:ascii="Arial" w:hAnsi="Arial" w:cs="Arial"/>
          <w:sz w:val="22"/>
          <w:szCs w:val="22"/>
        </w:rPr>
        <w:t>J</w:t>
      </w:r>
      <w:r w:rsidR="008E13E8">
        <w:rPr>
          <w:rFonts w:ascii="Arial" w:hAnsi="Arial" w:cs="Arial"/>
          <w:sz w:val="22"/>
          <w:szCs w:val="22"/>
        </w:rPr>
        <w:t>an</w:t>
      </w:r>
      <w:r w:rsidR="00EE61B4">
        <w:rPr>
          <w:rFonts w:ascii="Arial" w:hAnsi="Arial" w:cs="Arial"/>
          <w:sz w:val="22"/>
          <w:szCs w:val="22"/>
        </w:rPr>
        <w:t>uary</w:t>
      </w:r>
      <w:r w:rsidR="008E13E8">
        <w:rPr>
          <w:rFonts w:ascii="Arial" w:hAnsi="Arial" w:cs="Arial"/>
          <w:sz w:val="22"/>
          <w:szCs w:val="22"/>
        </w:rPr>
        <w:t xml:space="preserve"> 2026].</w:t>
      </w:r>
    </w:p>
    <w:p w14:paraId="415371C4" w14:textId="0A0336F5" w:rsidR="004E3CCF" w:rsidRPr="00AC1389" w:rsidRDefault="004E3CCF" w:rsidP="00EE61B4">
      <w:pPr>
        <w:spacing w:line="360" w:lineRule="auto"/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 xml:space="preserve">Aveyard, H. (2007). </w:t>
      </w:r>
      <w:r w:rsidRPr="00C61ACB">
        <w:rPr>
          <w:rFonts w:ascii="Arial" w:hAnsi="Arial" w:cs="Arial"/>
          <w:i/>
          <w:iCs/>
          <w:sz w:val="22"/>
          <w:szCs w:val="22"/>
        </w:rPr>
        <w:t>Doing a Literature Review in Health and Social Care: A Practical Guide</w:t>
      </w:r>
      <w:r w:rsidRPr="00C61ACB">
        <w:rPr>
          <w:rFonts w:ascii="Arial" w:hAnsi="Arial" w:cs="Arial"/>
          <w:sz w:val="22"/>
          <w:szCs w:val="22"/>
        </w:rPr>
        <w:t>. Open University Press.</w:t>
      </w:r>
      <w:r w:rsidR="008E13E8">
        <w:rPr>
          <w:rFonts w:ascii="Arial" w:hAnsi="Arial" w:cs="Arial"/>
          <w:sz w:val="22"/>
          <w:szCs w:val="22"/>
        </w:rPr>
        <w:t xml:space="preserve"> [Accessed at: 20</w:t>
      </w:r>
      <w:r w:rsidR="008E13E8" w:rsidRPr="008E13E8">
        <w:rPr>
          <w:rFonts w:ascii="Arial" w:hAnsi="Arial" w:cs="Arial"/>
          <w:sz w:val="22"/>
          <w:szCs w:val="22"/>
          <w:vertAlign w:val="superscript"/>
        </w:rPr>
        <w:t>th</w:t>
      </w:r>
      <w:r w:rsidR="008E13E8">
        <w:rPr>
          <w:rFonts w:ascii="Arial" w:hAnsi="Arial" w:cs="Arial"/>
          <w:sz w:val="22"/>
          <w:szCs w:val="22"/>
        </w:rPr>
        <w:t xml:space="preserve"> </w:t>
      </w:r>
      <w:r w:rsidR="00EE61B4">
        <w:rPr>
          <w:rFonts w:ascii="Arial" w:hAnsi="Arial" w:cs="Arial"/>
          <w:sz w:val="22"/>
          <w:szCs w:val="22"/>
        </w:rPr>
        <w:t>January</w:t>
      </w:r>
      <w:r w:rsidR="00663F53">
        <w:rPr>
          <w:rFonts w:ascii="Arial" w:hAnsi="Arial" w:cs="Arial"/>
          <w:sz w:val="22"/>
          <w:szCs w:val="22"/>
        </w:rPr>
        <w:t xml:space="preserve"> 2026].</w:t>
      </w:r>
    </w:p>
    <w:p w14:paraId="22964CCF" w14:textId="426424CE" w:rsidR="00AC1389" w:rsidRPr="00AC1389" w:rsidRDefault="00AC1389" w:rsidP="00EE61B4">
      <w:pPr>
        <w:spacing w:line="360" w:lineRule="auto"/>
        <w:rPr>
          <w:rFonts w:ascii="Arial" w:hAnsi="Arial" w:cs="Arial"/>
          <w:sz w:val="22"/>
          <w:szCs w:val="22"/>
        </w:rPr>
      </w:pPr>
      <w:r w:rsidRPr="00AC1389">
        <w:rPr>
          <w:rFonts w:ascii="Arial" w:hAnsi="Arial" w:cs="Arial"/>
          <w:sz w:val="22"/>
          <w:szCs w:val="22"/>
        </w:rPr>
        <w:t xml:space="preserve">Cooper, J. (2025). </w:t>
      </w:r>
      <w:r w:rsidRPr="00AC1389">
        <w:rPr>
          <w:rFonts w:ascii="Arial" w:hAnsi="Arial" w:cs="Arial"/>
          <w:i/>
          <w:iCs/>
          <w:sz w:val="22"/>
          <w:szCs w:val="22"/>
        </w:rPr>
        <w:t>Spotting the Spectrum: Why the Rise in Autism Diagnoses Reflects Progress, Not Panic - IHV</w:t>
      </w:r>
      <w:r w:rsidRPr="00AC1389">
        <w:rPr>
          <w:rFonts w:ascii="Arial" w:hAnsi="Arial" w:cs="Arial"/>
          <w:sz w:val="22"/>
          <w:szCs w:val="22"/>
        </w:rPr>
        <w:t xml:space="preserve">. [online] IHV - Promoting excellence in health visiting practice to benefit all children, families and communities. Available at: </w:t>
      </w:r>
      <w:hyperlink r:id="rId20" w:history="1">
        <w:r w:rsidR="00663F53" w:rsidRPr="005C0303">
          <w:rPr>
            <w:rStyle w:val="Hyperlink"/>
            <w:rFonts w:ascii="Arial" w:hAnsi="Arial" w:cs="Arial"/>
            <w:sz w:val="22"/>
            <w:szCs w:val="22"/>
          </w:rPr>
          <w:t>https://ihv.org.uk/news-and-views/voices/spotting-the-spectrum-why-the-rise-in-autism-diagnoses-reflects-progress-not-panic/</w:t>
        </w:r>
      </w:hyperlink>
      <w:r w:rsidRPr="00AC1389">
        <w:rPr>
          <w:rFonts w:ascii="Arial" w:hAnsi="Arial" w:cs="Arial"/>
          <w:sz w:val="22"/>
          <w:szCs w:val="22"/>
        </w:rPr>
        <w:t>.</w:t>
      </w:r>
      <w:r w:rsidR="00663F53">
        <w:rPr>
          <w:rFonts w:ascii="Arial" w:hAnsi="Arial" w:cs="Arial"/>
          <w:sz w:val="22"/>
          <w:szCs w:val="22"/>
        </w:rPr>
        <w:t xml:space="preserve"> [Accessed at: 20</w:t>
      </w:r>
      <w:r w:rsidR="00663F53" w:rsidRPr="00663F53">
        <w:rPr>
          <w:rFonts w:ascii="Arial" w:hAnsi="Arial" w:cs="Arial"/>
          <w:sz w:val="22"/>
          <w:szCs w:val="22"/>
          <w:vertAlign w:val="superscript"/>
        </w:rPr>
        <w:t>th</w:t>
      </w:r>
      <w:r w:rsidR="00663F53">
        <w:rPr>
          <w:rFonts w:ascii="Arial" w:hAnsi="Arial" w:cs="Arial"/>
          <w:sz w:val="22"/>
          <w:szCs w:val="22"/>
        </w:rPr>
        <w:t xml:space="preserve"> </w:t>
      </w:r>
      <w:r w:rsidR="00EE61B4">
        <w:rPr>
          <w:rFonts w:ascii="Arial" w:hAnsi="Arial" w:cs="Arial"/>
          <w:sz w:val="22"/>
          <w:szCs w:val="22"/>
        </w:rPr>
        <w:t>January</w:t>
      </w:r>
      <w:r w:rsidR="00973D7C">
        <w:rPr>
          <w:rFonts w:ascii="Arial" w:hAnsi="Arial" w:cs="Arial"/>
          <w:sz w:val="22"/>
          <w:szCs w:val="22"/>
        </w:rPr>
        <w:t xml:space="preserve"> 2026].</w:t>
      </w:r>
    </w:p>
    <w:p w14:paraId="7B0D6FCC" w14:textId="2BB9F59F" w:rsidR="00AC1389" w:rsidRPr="00AC1389" w:rsidRDefault="00AC1389" w:rsidP="00EE61B4">
      <w:pPr>
        <w:spacing w:line="360" w:lineRule="auto"/>
        <w:rPr>
          <w:rFonts w:ascii="Arial" w:hAnsi="Arial" w:cs="Arial"/>
          <w:sz w:val="22"/>
          <w:szCs w:val="22"/>
        </w:rPr>
      </w:pPr>
      <w:r w:rsidRPr="00AC1389">
        <w:rPr>
          <w:rFonts w:ascii="Arial" w:hAnsi="Arial" w:cs="Arial"/>
          <w:sz w:val="22"/>
          <w:szCs w:val="22"/>
        </w:rPr>
        <w:t xml:space="preserve">England, N. (2025). </w:t>
      </w:r>
      <w:r w:rsidRPr="00AC1389">
        <w:rPr>
          <w:rFonts w:ascii="Arial" w:hAnsi="Arial" w:cs="Arial"/>
          <w:i/>
          <w:iCs/>
          <w:sz w:val="22"/>
          <w:szCs w:val="22"/>
        </w:rPr>
        <w:t>NHS England» Update on Learning Disability and Autism Programme</w:t>
      </w:r>
      <w:r w:rsidRPr="00AC1389">
        <w:rPr>
          <w:rFonts w:ascii="Arial" w:hAnsi="Arial" w:cs="Arial"/>
          <w:sz w:val="22"/>
          <w:szCs w:val="22"/>
        </w:rPr>
        <w:t xml:space="preserve">. [online] England.nhs.uk. Available at: </w:t>
      </w:r>
      <w:hyperlink r:id="rId21" w:history="1">
        <w:r w:rsidR="00973D7C" w:rsidRPr="005C0303">
          <w:rPr>
            <w:rStyle w:val="Hyperlink"/>
            <w:rFonts w:ascii="Arial" w:hAnsi="Arial" w:cs="Arial"/>
            <w:sz w:val="22"/>
            <w:szCs w:val="22"/>
          </w:rPr>
          <w:t>https://www.england.nhs.uk/long-read/update-on-learning-disability-and-autism-programme/</w:t>
        </w:r>
      </w:hyperlink>
      <w:r w:rsidRPr="00AC1389">
        <w:rPr>
          <w:rFonts w:ascii="Arial" w:hAnsi="Arial" w:cs="Arial"/>
          <w:sz w:val="22"/>
          <w:szCs w:val="22"/>
        </w:rPr>
        <w:t>.</w:t>
      </w:r>
      <w:r w:rsidR="00973D7C">
        <w:rPr>
          <w:rFonts w:ascii="Arial" w:hAnsi="Arial" w:cs="Arial"/>
          <w:sz w:val="22"/>
          <w:szCs w:val="22"/>
        </w:rPr>
        <w:t xml:space="preserve"> [Accessed </w:t>
      </w:r>
      <w:proofErr w:type="gramStart"/>
      <w:r w:rsidR="00973D7C">
        <w:rPr>
          <w:rFonts w:ascii="Arial" w:hAnsi="Arial" w:cs="Arial"/>
          <w:sz w:val="22"/>
          <w:szCs w:val="22"/>
        </w:rPr>
        <w:t>at</w:t>
      </w:r>
      <w:proofErr w:type="gramEnd"/>
      <w:r w:rsidR="00973D7C">
        <w:rPr>
          <w:rFonts w:ascii="Arial" w:hAnsi="Arial" w:cs="Arial"/>
          <w:sz w:val="22"/>
          <w:szCs w:val="22"/>
        </w:rPr>
        <w:t xml:space="preserve"> 20</w:t>
      </w:r>
      <w:r w:rsidR="00973D7C" w:rsidRPr="00973D7C">
        <w:rPr>
          <w:rFonts w:ascii="Arial" w:hAnsi="Arial" w:cs="Arial"/>
          <w:sz w:val="22"/>
          <w:szCs w:val="22"/>
          <w:vertAlign w:val="superscript"/>
        </w:rPr>
        <w:t>th</w:t>
      </w:r>
      <w:r w:rsidR="00973D7C">
        <w:rPr>
          <w:rFonts w:ascii="Arial" w:hAnsi="Arial" w:cs="Arial"/>
          <w:sz w:val="22"/>
          <w:szCs w:val="22"/>
        </w:rPr>
        <w:t xml:space="preserve"> </w:t>
      </w:r>
      <w:r w:rsidR="00EE61B4">
        <w:rPr>
          <w:rFonts w:ascii="Arial" w:hAnsi="Arial" w:cs="Arial"/>
          <w:sz w:val="22"/>
          <w:szCs w:val="22"/>
        </w:rPr>
        <w:t>January</w:t>
      </w:r>
      <w:r w:rsidR="00973D7C">
        <w:rPr>
          <w:rFonts w:ascii="Arial" w:hAnsi="Arial" w:cs="Arial"/>
          <w:sz w:val="22"/>
          <w:szCs w:val="22"/>
        </w:rPr>
        <w:t xml:space="preserve"> 2026].</w:t>
      </w:r>
    </w:p>
    <w:p w14:paraId="4D86D3B4" w14:textId="73A5E2BE" w:rsidR="00AC1389" w:rsidRPr="00AC1389" w:rsidRDefault="00AC1389" w:rsidP="00EE61B4">
      <w:pPr>
        <w:spacing w:line="360" w:lineRule="auto"/>
        <w:rPr>
          <w:rFonts w:ascii="Arial" w:hAnsi="Arial" w:cs="Arial"/>
          <w:sz w:val="22"/>
          <w:szCs w:val="22"/>
        </w:rPr>
      </w:pPr>
      <w:r w:rsidRPr="00AC1389">
        <w:rPr>
          <w:rFonts w:ascii="Arial" w:hAnsi="Arial" w:cs="Arial"/>
          <w:sz w:val="22"/>
          <w:szCs w:val="22"/>
        </w:rPr>
        <w:t xml:space="preserve">Frank, D. and Segal, A. (2016). </w:t>
      </w:r>
      <w:r w:rsidRPr="00AC1389">
        <w:rPr>
          <w:rFonts w:ascii="Arial" w:hAnsi="Arial" w:cs="Arial"/>
          <w:i/>
          <w:iCs/>
          <w:sz w:val="22"/>
          <w:szCs w:val="22"/>
        </w:rPr>
        <w:t>Jewish Philosophy Past and Present</w:t>
      </w:r>
      <w:r w:rsidRPr="00AC1389">
        <w:rPr>
          <w:rFonts w:ascii="Arial" w:hAnsi="Arial" w:cs="Arial"/>
          <w:sz w:val="22"/>
          <w:szCs w:val="22"/>
        </w:rPr>
        <w:t>. Routledge.</w:t>
      </w:r>
      <w:r w:rsidR="00973D7C">
        <w:rPr>
          <w:rFonts w:ascii="Arial" w:hAnsi="Arial" w:cs="Arial"/>
          <w:sz w:val="22"/>
          <w:szCs w:val="22"/>
        </w:rPr>
        <w:t xml:space="preserve"> [Accessed at:20</w:t>
      </w:r>
      <w:r w:rsidR="00973D7C" w:rsidRPr="00973D7C">
        <w:rPr>
          <w:rFonts w:ascii="Arial" w:hAnsi="Arial" w:cs="Arial"/>
          <w:sz w:val="22"/>
          <w:szCs w:val="22"/>
          <w:vertAlign w:val="superscript"/>
        </w:rPr>
        <w:t>th</w:t>
      </w:r>
      <w:r w:rsidR="00973D7C">
        <w:rPr>
          <w:rFonts w:ascii="Arial" w:hAnsi="Arial" w:cs="Arial"/>
          <w:sz w:val="22"/>
          <w:szCs w:val="22"/>
        </w:rPr>
        <w:t xml:space="preserve"> </w:t>
      </w:r>
      <w:r w:rsidR="00EE61B4">
        <w:rPr>
          <w:rFonts w:ascii="Arial" w:hAnsi="Arial" w:cs="Arial"/>
          <w:sz w:val="22"/>
          <w:szCs w:val="22"/>
        </w:rPr>
        <w:t>January</w:t>
      </w:r>
      <w:r w:rsidR="00973D7C">
        <w:rPr>
          <w:rFonts w:ascii="Arial" w:hAnsi="Arial" w:cs="Arial"/>
          <w:sz w:val="22"/>
          <w:szCs w:val="22"/>
        </w:rPr>
        <w:t xml:space="preserve"> 2026].</w:t>
      </w:r>
    </w:p>
    <w:p w14:paraId="48747E20" w14:textId="4D54999E" w:rsidR="00AC1389" w:rsidRPr="00AC1389" w:rsidRDefault="00AC1389" w:rsidP="00EE61B4">
      <w:pPr>
        <w:spacing w:line="360" w:lineRule="auto"/>
        <w:rPr>
          <w:rFonts w:ascii="Arial" w:hAnsi="Arial" w:cs="Arial"/>
          <w:sz w:val="22"/>
          <w:szCs w:val="22"/>
        </w:rPr>
      </w:pPr>
      <w:r w:rsidRPr="00AC1389">
        <w:rPr>
          <w:rFonts w:ascii="Arial" w:hAnsi="Arial" w:cs="Arial"/>
          <w:sz w:val="22"/>
          <w:szCs w:val="22"/>
        </w:rPr>
        <w:t xml:space="preserve">NICE (2023). </w:t>
      </w:r>
      <w:r w:rsidRPr="00AC1389">
        <w:rPr>
          <w:rFonts w:ascii="Arial" w:hAnsi="Arial" w:cs="Arial"/>
          <w:i/>
          <w:iCs/>
          <w:sz w:val="22"/>
          <w:szCs w:val="22"/>
        </w:rPr>
        <w:t>CKS is only available in the UK</w:t>
      </w:r>
      <w:r w:rsidRPr="00AC1389">
        <w:rPr>
          <w:rFonts w:ascii="Arial" w:hAnsi="Arial" w:cs="Arial"/>
          <w:sz w:val="22"/>
          <w:szCs w:val="22"/>
        </w:rPr>
        <w:t xml:space="preserve">. [online] NICE. Available at: </w:t>
      </w:r>
      <w:hyperlink r:id="rId22" w:history="1">
        <w:r w:rsidR="00973D7C" w:rsidRPr="005C0303">
          <w:rPr>
            <w:rStyle w:val="Hyperlink"/>
            <w:rFonts w:ascii="Arial" w:hAnsi="Arial" w:cs="Arial"/>
            <w:sz w:val="22"/>
            <w:szCs w:val="22"/>
          </w:rPr>
          <w:t>https://cks.nice.org.uk/topics/autism-in-children/</w:t>
        </w:r>
      </w:hyperlink>
      <w:r w:rsidRPr="00AC1389">
        <w:rPr>
          <w:rFonts w:ascii="Arial" w:hAnsi="Arial" w:cs="Arial"/>
          <w:sz w:val="22"/>
          <w:szCs w:val="22"/>
        </w:rPr>
        <w:t>.</w:t>
      </w:r>
      <w:r w:rsidR="00973D7C">
        <w:rPr>
          <w:rFonts w:ascii="Arial" w:hAnsi="Arial" w:cs="Arial"/>
          <w:sz w:val="22"/>
          <w:szCs w:val="22"/>
        </w:rPr>
        <w:t xml:space="preserve"> [Accessed at: 20</w:t>
      </w:r>
      <w:r w:rsidR="00973D7C" w:rsidRPr="00973D7C">
        <w:rPr>
          <w:rFonts w:ascii="Arial" w:hAnsi="Arial" w:cs="Arial"/>
          <w:sz w:val="22"/>
          <w:szCs w:val="22"/>
          <w:vertAlign w:val="superscript"/>
        </w:rPr>
        <w:t>th</w:t>
      </w:r>
      <w:r w:rsidR="00973D7C">
        <w:rPr>
          <w:rFonts w:ascii="Arial" w:hAnsi="Arial" w:cs="Arial"/>
          <w:sz w:val="22"/>
          <w:szCs w:val="22"/>
        </w:rPr>
        <w:t xml:space="preserve"> </w:t>
      </w:r>
      <w:r w:rsidR="00EE61B4">
        <w:rPr>
          <w:rFonts w:ascii="Arial" w:hAnsi="Arial" w:cs="Arial"/>
          <w:sz w:val="22"/>
          <w:szCs w:val="22"/>
        </w:rPr>
        <w:t>January</w:t>
      </w:r>
      <w:r w:rsidR="00973D7C">
        <w:rPr>
          <w:rFonts w:ascii="Arial" w:hAnsi="Arial" w:cs="Arial"/>
          <w:sz w:val="22"/>
          <w:szCs w:val="22"/>
        </w:rPr>
        <w:t xml:space="preserve"> 2026]</w:t>
      </w:r>
    </w:p>
    <w:p w14:paraId="38177462" w14:textId="3EBA2CEF" w:rsidR="00AC1389" w:rsidRPr="00AC1389" w:rsidRDefault="00AC1389" w:rsidP="00EE61B4">
      <w:pPr>
        <w:spacing w:line="360" w:lineRule="auto"/>
        <w:rPr>
          <w:rFonts w:ascii="Arial" w:hAnsi="Arial" w:cs="Arial"/>
          <w:sz w:val="22"/>
          <w:szCs w:val="22"/>
        </w:rPr>
      </w:pPr>
      <w:r w:rsidRPr="00AC1389">
        <w:rPr>
          <w:rFonts w:ascii="Arial" w:hAnsi="Arial" w:cs="Arial"/>
          <w:sz w:val="22"/>
          <w:szCs w:val="22"/>
        </w:rPr>
        <w:t xml:space="preserve">Santomauro, D.F., Erskine, H.E., Mantilla, A.M., Miller, P.A., Shadid, J., Hagins, H., Addo, I.Y., </w:t>
      </w:r>
      <w:proofErr w:type="spellStart"/>
      <w:r w:rsidRPr="00AC1389">
        <w:rPr>
          <w:rFonts w:ascii="Arial" w:hAnsi="Arial" w:cs="Arial"/>
          <w:sz w:val="22"/>
          <w:szCs w:val="22"/>
        </w:rPr>
        <w:t>Qorinah</w:t>
      </w:r>
      <w:proofErr w:type="spellEnd"/>
      <w:r w:rsidRPr="00AC138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389">
        <w:rPr>
          <w:rFonts w:ascii="Arial" w:hAnsi="Arial" w:cs="Arial"/>
          <w:sz w:val="22"/>
          <w:szCs w:val="22"/>
        </w:rPr>
        <w:t>Estiningtyas</w:t>
      </w:r>
      <w:proofErr w:type="spellEnd"/>
      <w:r w:rsidRPr="00AC138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C1389">
        <w:rPr>
          <w:rFonts w:ascii="Arial" w:hAnsi="Arial" w:cs="Arial"/>
          <w:sz w:val="22"/>
          <w:szCs w:val="22"/>
        </w:rPr>
        <w:t>Sakilah</w:t>
      </w:r>
      <w:proofErr w:type="spellEnd"/>
      <w:r w:rsidRPr="00AC1389">
        <w:rPr>
          <w:rFonts w:ascii="Arial" w:hAnsi="Arial" w:cs="Arial"/>
          <w:sz w:val="22"/>
          <w:szCs w:val="22"/>
        </w:rPr>
        <w:t xml:space="preserve"> Adnani, Bright Opoku </w:t>
      </w:r>
      <w:proofErr w:type="spellStart"/>
      <w:r w:rsidRPr="00AC1389">
        <w:rPr>
          <w:rFonts w:ascii="Arial" w:hAnsi="Arial" w:cs="Arial"/>
          <w:sz w:val="22"/>
          <w:szCs w:val="22"/>
        </w:rPr>
        <w:t>Ahinkorah</w:t>
      </w:r>
      <w:proofErr w:type="spellEnd"/>
      <w:r w:rsidRPr="00AC1389">
        <w:rPr>
          <w:rFonts w:ascii="Arial" w:hAnsi="Arial" w:cs="Arial"/>
          <w:sz w:val="22"/>
          <w:szCs w:val="22"/>
        </w:rPr>
        <w:t>, Ahmed, A., Fadwa Naji Alhalaiqa, Ali, M.U., Sabah Al-</w:t>
      </w:r>
      <w:proofErr w:type="spellStart"/>
      <w:r w:rsidRPr="00AC1389">
        <w:rPr>
          <w:rFonts w:ascii="Arial" w:hAnsi="Arial" w:cs="Arial"/>
          <w:sz w:val="22"/>
          <w:szCs w:val="22"/>
        </w:rPr>
        <w:t>Marwani</w:t>
      </w:r>
      <w:proofErr w:type="spellEnd"/>
      <w:r w:rsidRPr="00AC1389">
        <w:rPr>
          <w:rFonts w:ascii="Arial" w:hAnsi="Arial" w:cs="Arial"/>
          <w:sz w:val="22"/>
          <w:szCs w:val="22"/>
        </w:rPr>
        <w:t xml:space="preserve">, Almazan, J.U., Sami </w:t>
      </w:r>
      <w:proofErr w:type="spellStart"/>
      <w:r w:rsidRPr="00AC1389">
        <w:rPr>
          <w:rFonts w:ascii="Arial" w:hAnsi="Arial" w:cs="Arial"/>
          <w:sz w:val="22"/>
          <w:szCs w:val="22"/>
        </w:rPr>
        <w:t>Almustanyir</w:t>
      </w:r>
      <w:proofErr w:type="spellEnd"/>
      <w:r w:rsidRPr="00AC1389">
        <w:rPr>
          <w:rFonts w:ascii="Arial" w:hAnsi="Arial" w:cs="Arial"/>
          <w:sz w:val="22"/>
          <w:szCs w:val="22"/>
        </w:rPr>
        <w:t xml:space="preserve">, Alvi, F.J., Sami, Y., Ameyaw, E.K., Amiri, S. and Andrei, C.L. (2024). The global epidemiology and health burden of the autism spectrum: findings from the Global Burden of Disease Study 2021. </w:t>
      </w:r>
      <w:r w:rsidRPr="00AC1389">
        <w:rPr>
          <w:rFonts w:ascii="Arial" w:hAnsi="Arial" w:cs="Arial"/>
          <w:i/>
          <w:iCs/>
          <w:sz w:val="22"/>
          <w:szCs w:val="22"/>
        </w:rPr>
        <w:t>The Lancet Psychiatry</w:t>
      </w:r>
      <w:r w:rsidRPr="00AC1389">
        <w:rPr>
          <w:rFonts w:ascii="Arial" w:hAnsi="Arial" w:cs="Arial"/>
          <w:sz w:val="22"/>
          <w:szCs w:val="22"/>
        </w:rPr>
        <w:t>, [online] 12(2). doi:https://doi.org/10.1016/s2215-0366(24)00363-8.</w:t>
      </w:r>
      <w:r w:rsidR="00973D7C">
        <w:rPr>
          <w:rFonts w:ascii="Arial" w:hAnsi="Arial" w:cs="Arial"/>
          <w:sz w:val="22"/>
          <w:szCs w:val="22"/>
        </w:rPr>
        <w:t xml:space="preserve"> [Accessed at:</w:t>
      </w:r>
      <w:r w:rsidR="002856D7">
        <w:rPr>
          <w:rFonts w:ascii="Arial" w:hAnsi="Arial" w:cs="Arial"/>
          <w:sz w:val="22"/>
          <w:szCs w:val="22"/>
        </w:rPr>
        <w:t xml:space="preserve"> </w:t>
      </w:r>
      <w:r w:rsidR="00973D7C">
        <w:rPr>
          <w:rFonts w:ascii="Arial" w:hAnsi="Arial" w:cs="Arial"/>
          <w:sz w:val="22"/>
          <w:szCs w:val="22"/>
        </w:rPr>
        <w:t>2</w:t>
      </w:r>
      <w:r w:rsidR="002856D7">
        <w:rPr>
          <w:rFonts w:ascii="Arial" w:hAnsi="Arial" w:cs="Arial"/>
          <w:sz w:val="22"/>
          <w:szCs w:val="22"/>
        </w:rPr>
        <w:t>0</w:t>
      </w:r>
      <w:r w:rsidR="002856D7" w:rsidRPr="002856D7">
        <w:rPr>
          <w:rFonts w:ascii="Arial" w:hAnsi="Arial" w:cs="Arial"/>
          <w:sz w:val="22"/>
          <w:szCs w:val="22"/>
          <w:vertAlign w:val="superscript"/>
        </w:rPr>
        <w:t>th</w:t>
      </w:r>
      <w:r w:rsidR="002856D7">
        <w:rPr>
          <w:rFonts w:ascii="Arial" w:hAnsi="Arial" w:cs="Arial"/>
          <w:sz w:val="22"/>
          <w:szCs w:val="22"/>
        </w:rPr>
        <w:t xml:space="preserve">  </w:t>
      </w:r>
      <w:r w:rsidR="00EE61B4">
        <w:rPr>
          <w:rFonts w:ascii="Arial" w:hAnsi="Arial" w:cs="Arial"/>
          <w:sz w:val="22"/>
          <w:szCs w:val="22"/>
        </w:rPr>
        <w:t>January</w:t>
      </w:r>
      <w:r w:rsidR="002856D7">
        <w:rPr>
          <w:rFonts w:ascii="Arial" w:hAnsi="Arial" w:cs="Arial"/>
          <w:sz w:val="22"/>
          <w:szCs w:val="22"/>
        </w:rPr>
        <w:t xml:space="preserve"> 2026].</w:t>
      </w:r>
    </w:p>
    <w:p w14:paraId="76D89682" w14:textId="3D448836" w:rsidR="00AC1389" w:rsidRPr="00AC1389" w:rsidRDefault="00AC1389" w:rsidP="00EE61B4">
      <w:pPr>
        <w:spacing w:line="360" w:lineRule="auto"/>
        <w:rPr>
          <w:rFonts w:ascii="Arial" w:hAnsi="Arial" w:cs="Arial"/>
          <w:sz w:val="22"/>
          <w:szCs w:val="22"/>
        </w:rPr>
      </w:pPr>
      <w:r w:rsidRPr="00AC1389">
        <w:rPr>
          <w:rFonts w:ascii="Arial" w:hAnsi="Arial" w:cs="Arial"/>
          <w:sz w:val="22"/>
          <w:szCs w:val="22"/>
        </w:rPr>
        <w:lastRenderedPageBreak/>
        <w:t xml:space="preserve">Zeidan, J., </w:t>
      </w:r>
      <w:proofErr w:type="spellStart"/>
      <w:r w:rsidRPr="00AC1389">
        <w:rPr>
          <w:rFonts w:ascii="Arial" w:hAnsi="Arial" w:cs="Arial"/>
          <w:sz w:val="22"/>
          <w:szCs w:val="22"/>
        </w:rPr>
        <w:t>Fombonne</w:t>
      </w:r>
      <w:proofErr w:type="spellEnd"/>
      <w:r w:rsidRPr="00AC1389">
        <w:rPr>
          <w:rFonts w:ascii="Arial" w:hAnsi="Arial" w:cs="Arial"/>
          <w:sz w:val="22"/>
          <w:szCs w:val="22"/>
        </w:rPr>
        <w:t xml:space="preserve">, E., </w:t>
      </w:r>
      <w:proofErr w:type="spellStart"/>
      <w:r w:rsidRPr="00AC1389">
        <w:rPr>
          <w:rFonts w:ascii="Arial" w:hAnsi="Arial" w:cs="Arial"/>
          <w:sz w:val="22"/>
          <w:szCs w:val="22"/>
        </w:rPr>
        <w:t>Scorah</w:t>
      </w:r>
      <w:proofErr w:type="spellEnd"/>
      <w:r w:rsidRPr="00AC1389">
        <w:rPr>
          <w:rFonts w:ascii="Arial" w:hAnsi="Arial" w:cs="Arial"/>
          <w:sz w:val="22"/>
          <w:szCs w:val="22"/>
        </w:rPr>
        <w:t xml:space="preserve">, J., Ibrahim, A., Durkin, M.S., Saxena, S., Yusuf, A., Shih, A. and </w:t>
      </w:r>
      <w:proofErr w:type="spellStart"/>
      <w:r w:rsidRPr="00AC1389">
        <w:rPr>
          <w:rFonts w:ascii="Arial" w:hAnsi="Arial" w:cs="Arial"/>
          <w:sz w:val="22"/>
          <w:szCs w:val="22"/>
        </w:rPr>
        <w:t>Elsabbagh</w:t>
      </w:r>
      <w:proofErr w:type="spellEnd"/>
      <w:r w:rsidRPr="00AC1389">
        <w:rPr>
          <w:rFonts w:ascii="Arial" w:hAnsi="Arial" w:cs="Arial"/>
          <w:sz w:val="22"/>
          <w:szCs w:val="22"/>
        </w:rPr>
        <w:t xml:space="preserve">, M. (2022). Global Prevalence of autism: a Systematic Review Update. </w:t>
      </w:r>
      <w:r w:rsidRPr="00AC1389">
        <w:rPr>
          <w:rFonts w:ascii="Arial" w:hAnsi="Arial" w:cs="Arial"/>
          <w:i/>
          <w:iCs/>
          <w:sz w:val="22"/>
          <w:szCs w:val="22"/>
        </w:rPr>
        <w:t>Autism Research</w:t>
      </w:r>
      <w:r w:rsidRPr="00AC1389">
        <w:rPr>
          <w:rFonts w:ascii="Arial" w:hAnsi="Arial" w:cs="Arial"/>
          <w:sz w:val="22"/>
          <w:szCs w:val="22"/>
        </w:rPr>
        <w:t>, [online] 15(5), pp.778–790. doi:https://doi.org/10.1002/aur.2696.</w:t>
      </w:r>
      <w:r w:rsidR="002856D7">
        <w:rPr>
          <w:rFonts w:ascii="Arial" w:hAnsi="Arial" w:cs="Arial"/>
          <w:sz w:val="22"/>
          <w:szCs w:val="22"/>
        </w:rPr>
        <w:t xml:space="preserve"> [Accessed at: 30</w:t>
      </w:r>
      <w:r w:rsidR="004A1C8D" w:rsidRPr="004A1C8D">
        <w:rPr>
          <w:rFonts w:ascii="Arial" w:hAnsi="Arial" w:cs="Arial"/>
          <w:sz w:val="22"/>
          <w:szCs w:val="22"/>
          <w:vertAlign w:val="superscript"/>
        </w:rPr>
        <w:t>th</w:t>
      </w:r>
      <w:r w:rsidR="004A1C8D">
        <w:rPr>
          <w:rFonts w:ascii="Arial" w:hAnsi="Arial" w:cs="Arial"/>
          <w:sz w:val="22"/>
          <w:szCs w:val="22"/>
        </w:rPr>
        <w:t xml:space="preserve"> </w:t>
      </w:r>
      <w:r w:rsidR="00EE61B4">
        <w:rPr>
          <w:rFonts w:ascii="Arial" w:hAnsi="Arial" w:cs="Arial"/>
          <w:sz w:val="22"/>
          <w:szCs w:val="22"/>
        </w:rPr>
        <w:t>January</w:t>
      </w:r>
      <w:r w:rsidR="004A1C8D">
        <w:rPr>
          <w:rFonts w:ascii="Arial" w:hAnsi="Arial" w:cs="Arial"/>
          <w:sz w:val="22"/>
          <w:szCs w:val="22"/>
        </w:rPr>
        <w:t xml:space="preserve"> 2026]. </w:t>
      </w:r>
    </w:p>
    <w:p w14:paraId="638CC38B" w14:textId="77777777" w:rsidR="008B7EA2" w:rsidRPr="00C61ACB" w:rsidRDefault="008B7EA2" w:rsidP="00EE61B4">
      <w:pPr>
        <w:spacing w:line="360" w:lineRule="auto"/>
        <w:rPr>
          <w:rFonts w:ascii="Arial" w:hAnsi="Arial" w:cs="Arial"/>
          <w:sz w:val="22"/>
          <w:szCs w:val="22"/>
        </w:rPr>
      </w:pPr>
    </w:p>
    <w:p w14:paraId="6032738F" w14:textId="77777777" w:rsidR="002C336F" w:rsidRPr="00C61ACB" w:rsidRDefault="002C336F" w:rsidP="002C336F">
      <w:pPr>
        <w:rPr>
          <w:rFonts w:ascii="Arial" w:hAnsi="Arial" w:cs="Arial"/>
          <w:sz w:val="22"/>
          <w:szCs w:val="22"/>
        </w:rPr>
      </w:pPr>
    </w:p>
    <w:sectPr w:rsidR="002C336F" w:rsidRPr="00C61A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363326"/>
    <w:multiLevelType w:val="hybridMultilevel"/>
    <w:tmpl w:val="F0E88DA2"/>
    <w:lvl w:ilvl="0" w:tplc="1C7641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94465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D1E32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27287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3FED6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BFCC0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DE0B1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BEEB2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C60D7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16BF5858"/>
    <w:multiLevelType w:val="multilevel"/>
    <w:tmpl w:val="DBCA9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A9778AB"/>
    <w:multiLevelType w:val="hybridMultilevel"/>
    <w:tmpl w:val="B8A048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693944"/>
    <w:multiLevelType w:val="multilevel"/>
    <w:tmpl w:val="413891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3897F83"/>
    <w:multiLevelType w:val="multilevel"/>
    <w:tmpl w:val="5486FA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1E60199"/>
    <w:multiLevelType w:val="multilevel"/>
    <w:tmpl w:val="DC44AE44"/>
    <w:lvl w:ilvl="0">
      <w:start w:val="1"/>
      <w:numFmt w:val="upp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upp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upp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upp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upp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upp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upp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upp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upp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9F07CA0"/>
    <w:multiLevelType w:val="multilevel"/>
    <w:tmpl w:val="AFB40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D335DFD"/>
    <w:multiLevelType w:val="multilevel"/>
    <w:tmpl w:val="E65613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90687978">
    <w:abstractNumId w:val="3"/>
  </w:num>
  <w:num w:numId="2" w16cid:durableId="544566509">
    <w:abstractNumId w:val="4"/>
  </w:num>
  <w:num w:numId="3" w16cid:durableId="1913393191">
    <w:abstractNumId w:val="1"/>
  </w:num>
  <w:num w:numId="4" w16cid:durableId="1016731017">
    <w:abstractNumId w:val="6"/>
  </w:num>
  <w:num w:numId="5" w16cid:durableId="1466853792">
    <w:abstractNumId w:val="7"/>
  </w:num>
  <w:num w:numId="6" w16cid:durableId="239099320">
    <w:abstractNumId w:val="5"/>
  </w:num>
  <w:num w:numId="7" w16cid:durableId="105316847">
    <w:abstractNumId w:val="2"/>
  </w:num>
  <w:num w:numId="8" w16cid:durableId="3663744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336F"/>
    <w:rsid w:val="0002550A"/>
    <w:rsid w:val="00047863"/>
    <w:rsid w:val="00053611"/>
    <w:rsid w:val="00064B43"/>
    <w:rsid w:val="00090A4C"/>
    <w:rsid w:val="000B0064"/>
    <w:rsid w:val="000D59F4"/>
    <w:rsid w:val="000D61DC"/>
    <w:rsid w:val="000E22FC"/>
    <w:rsid w:val="0010259E"/>
    <w:rsid w:val="00106D8E"/>
    <w:rsid w:val="001121C8"/>
    <w:rsid w:val="0011692D"/>
    <w:rsid w:val="0012559E"/>
    <w:rsid w:val="00141B43"/>
    <w:rsid w:val="00150FBD"/>
    <w:rsid w:val="0016168D"/>
    <w:rsid w:val="001A081D"/>
    <w:rsid w:val="001A392D"/>
    <w:rsid w:val="001A7A67"/>
    <w:rsid w:val="001F04CD"/>
    <w:rsid w:val="001F1662"/>
    <w:rsid w:val="0020505B"/>
    <w:rsid w:val="00206634"/>
    <w:rsid w:val="00265721"/>
    <w:rsid w:val="002856D7"/>
    <w:rsid w:val="00293822"/>
    <w:rsid w:val="002A018C"/>
    <w:rsid w:val="002A431C"/>
    <w:rsid w:val="002C07EB"/>
    <w:rsid w:val="002C336F"/>
    <w:rsid w:val="002F4D27"/>
    <w:rsid w:val="00304565"/>
    <w:rsid w:val="003439CD"/>
    <w:rsid w:val="00346FF3"/>
    <w:rsid w:val="003502BE"/>
    <w:rsid w:val="00355C59"/>
    <w:rsid w:val="003A5859"/>
    <w:rsid w:val="003C2BFA"/>
    <w:rsid w:val="003E2E9F"/>
    <w:rsid w:val="003E5901"/>
    <w:rsid w:val="003F64DD"/>
    <w:rsid w:val="00403F3C"/>
    <w:rsid w:val="00406C09"/>
    <w:rsid w:val="004175F3"/>
    <w:rsid w:val="004419DD"/>
    <w:rsid w:val="004716EE"/>
    <w:rsid w:val="00484536"/>
    <w:rsid w:val="004A1C8D"/>
    <w:rsid w:val="004C5DB9"/>
    <w:rsid w:val="004E3CCF"/>
    <w:rsid w:val="004F349C"/>
    <w:rsid w:val="00511ED2"/>
    <w:rsid w:val="00516B9A"/>
    <w:rsid w:val="00532293"/>
    <w:rsid w:val="00582E2C"/>
    <w:rsid w:val="00592D67"/>
    <w:rsid w:val="005C7EF5"/>
    <w:rsid w:val="005E7BD0"/>
    <w:rsid w:val="0062328C"/>
    <w:rsid w:val="0063351C"/>
    <w:rsid w:val="00637E4B"/>
    <w:rsid w:val="00646515"/>
    <w:rsid w:val="00646F4A"/>
    <w:rsid w:val="00663F53"/>
    <w:rsid w:val="00665B82"/>
    <w:rsid w:val="0068144E"/>
    <w:rsid w:val="006817C0"/>
    <w:rsid w:val="006A3400"/>
    <w:rsid w:val="006B222D"/>
    <w:rsid w:val="006D5554"/>
    <w:rsid w:val="006F1DF9"/>
    <w:rsid w:val="006F665A"/>
    <w:rsid w:val="00702C86"/>
    <w:rsid w:val="007040E3"/>
    <w:rsid w:val="00715DAB"/>
    <w:rsid w:val="00726218"/>
    <w:rsid w:val="00731F4B"/>
    <w:rsid w:val="007537A6"/>
    <w:rsid w:val="007819F5"/>
    <w:rsid w:val="007A40A4"/>
    <w:rsid w:val="007B4A89"/>
    <w:rsid w:val="007D0206"/>
    <w:rsid w:val="00815043"/>
    <w:rsid w:val="00825398"/>
    <w:rsid w:val="0083515E"/>
    <w:rsid w:val="00847A7A"/>
    <w:rsid w:val="00860BA2"/>
    <w:rsid w:val="008736A6"/>
    <w:rsid w:val="008A512F"/>
    <w:rsid w:val="008B7EA2"/>
    <w:rsid w:val="008E13E8"/>
    <w:rsid w:val="008E2A88"/>
    <w:rsid w:val="008F0D82"/>
    <w:rsid w:val="008F68AD"/>
    <w:rsid w:val="009116E0"/>
    <w:rsid w:val="009317FE"/>
    <w:rsid w:val="0094121B"/>
    <w:rsid w:val="00952BF8"/>
    <w:rsid w:val="00961BD1"/>
    <w:rsid w:val="00973D7C"/>
    <w:rsid w:val="00983E1B"/>
    <w:rsid w:val="00997EF0"/>
    <w:rsid w:val="009D26DC"/>
    <w:rsid w:val="009E0A3C"/>
    <w:rsid w:val="009E777A"/>
    <w:rsid w:val="00A0715F"/>
    <w:rsid w:val="00A1753A"/>
    <w:rsid w:val="00A42FC3"/>
    <w:rsid w:val="00A629C8"/>
    <w:rsid w:val="00A66D72"/>
    <w:rsid w:val="00A802EF"/>
    <w:rsid w:val="00AA3293"/>
    <w:rsid w:val="00AC1389"/>
    <w:rsid w:val="00AD1906"/>
    <w:rsid w:val="00AD7583"/>
    <w:rsid w:val="00B0712F"/>
    <w:rsid w:val="00B2537E"/>
    <w:rsid w:val="00B87928"/>
    <w:rsid w:val="00B96D50"/>
    <w:rsid w:val="00BA11AE"/>
    <w:rsid w:val="00BA1A9E"/>
    <w:rsid w:val="00BA2253"/>
    <w:rsid w:val="00BC10EB"/>
    <w:rsid w:val="00BD6E1B"/>
    <w:rsid w:val="00C10C10"/>
    <w:rsid w:val="00C3743A"/>
    <w:rsid w:val="00C3745D"/>
    <w:rsid w:val="00C61ACB"/>
    <w:rsid w:val="00CD1A16"/>
    <w:rsid w:val="00CD5733"/>
    <w:rsid w:val="00D50417"/>
    <w:rsid w:val="00D50C09"/>
    <w:rsid w:val="00D566AF"/>
    <w:rsid w:val="00DB3D64"/>
    <w:rsid w:val="00DC2598"/>
    <w:rsid w:val="00DD10C8"/>
    <w:rsid w:val="00DD64E1"/>
    <w:rsid w:val="00DE2692"/>
    <w:rsid w:val="00DE56CF"/>
    <w:rsid w:val="00E22404"/>
    <w:rsid w:val="00E31456"/>
    <w:rsid w:val="00E42E52"/>
    <w:rsid w:val="00E619E4"/>
    <w:rsid w:val="00E678EB"/>
    <w:rsid w:val="00E7071D"/>
    <w:rsid w:val="00E70B6C"/>
    <w:rsid w:val="00EA5BDC"/>
    <w:rsid w:val="00EC5858"/>
    <w:rsid w:val="00EE38A7"/>
    <w:rsid w:val="00EE45D4"/>
    <w:rsid w:val="00EE61B4"/>
    <w:rsid w:val="00F01FC9"/>
    <w:rsid w:val="00F16ED1"/>
    <w:rsid w:val="00F42413"/>
    <w:rsid w:val="00F45076"/>
    <w:rsid w:val="00F450D7"/>
    <w:rsid w:val="00F531CC"/>
    <w:rsid w:val="00F75821"/>
    <w:rsid w:val="00F9058E"/>
    <w:rsid w:val="00F957E8"/>
    <w:rsid w:val="00F96167"/>
    <w:rsid w:val="00FA3BC2"/>
    <w:rsid w:val="00FA7442"/>
    <w:rsid w:val="00FB7961"/>
    <w:rsid w:val="00FC6A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360CC"/>
  <w15:chartTrackingRefBased/>
  <w15:docId w15:val="{3E8DFC26-9DB8-4E5E-A89E-22401090EE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3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3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3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3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3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3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3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3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3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3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3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3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3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3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3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3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3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3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3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3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3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3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3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3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3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3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336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97EF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7EF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811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9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9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5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1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7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7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4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3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74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microsoft.com/office/2007/relationships/diagramDrawing" Target="diagrams/drawing1.xml"/><Relationship Id="rId18" Type="http://schemas.microsoft.com/office/2007/relationships/diagramDrawing" Target="diagrams/drawing2.xml"/><Relationship Id="rId3" Type="http://schemas.openxmlformats.org/officeDocument/2006/relationships/customXml" Target="../customXml/item3.xml"/><Relationship Id="rId21" Type="http://schemas.openxmlformats.org/officeDocument/2006/relationships/hyperlink" Target="https://www.england.nhs.uk/long-read/update-on-learning-disability-and-autism-programme/" TargetMode="External"/><Relationship Id="rId7" Type="http://schemas.openxmlformats.org/officeDocument/2006/relationships/settings" Target="settings.xml"/><Relationship Id="rId12" Type="http://schemas.openxmlformats.org/officeDocument/2006/relationships/diagramColors" Target="diagrams/colors1.xml"/><Relationship Id="rId17" Type="http://schemas.openxmlformats.org/officeDocument/2006/relationships/diagramColors" Target="diagrams/colors2.xml"/><Relationship Id="rId2" Type="http://schemas.openxmlformats.org/officeDocument/2006/relationships/customXml" Target="../customXml/item2.xml"/><Relationship Id="rId16" Type="http://schemas.openxmlformats.org/officeDocument/2006/relationships/diagramQuickStyle" Target="diagrams/quickStyle2.xml"/><Relationship Id="rId20" Type="http://schemas.openxmlformats.org/officeDocument/2006/relationships/hyperlink" Target="https://ihv.org.uk/news-and-views/voices/spotting-the-spectrum-why-the-rise-in-autism-diagnoses-reflects-progress-not-panic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diagramQuickStyle" Target="diagrams/quickStyle1.xm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diagramLayout" Target="diagrams/layout2.xml"/><Relationship Id="rId23" Type="http://schemas.openxmlformats.org/officeDocument/2006/relationships/fontTable" Target="fontTable.xml"/><Relationship Id="rId10" Type="http://schemas.openxmlformats.org/officeDocument/2006/relationships/diagramLayout" Target="diagrams/layout1.xml"/><Relationship Id="rId19" Type="http://schemas.openxmlformats.org/officeDocument/2006/relationships/hyperlink" Target="https://www.brighterstridesaba.com/blog/aba-therapy-fidelity/" TargetMode="External"/><Relationship Id="rId4" Type="http://schemas.openxmlformats.org/officeDocument/2006/relationships/customXml" Target="../customXml/item4.xml"/><Relationship Id="rId9" Type="http://schemas.openxmlformats.org/officeDocument/2006/relationships/diagramData" Target="diagrams/data1.xml"/><Relationship Id="rId14" Type="http://schemas.openxmlformats.org/officeDocument/2006/relationships/diagramData" Target="diagrams/data2.xml"/><Relationship Id="rId22" Type="http://schemas.openxmlformats.org/officeDocument/2006/relationships/hyperlink" Target="https://cks.nice.org.uk/topics/autism-in-children/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BFAFFA9-33EB-494B-89F8-AC3161A09EAD}" type="doc">
      <dgm:prSet loTypeId="urn:microsoft.com/office/officeart/2005/8/layout/defaul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6CE3F2F2-EF6D-4E43-BD05-BF6ADF5737D1}">
      <dgm:prSet phldrT="[Text]" custT="1"/>
      <dgm:spPr/>
      <dgm:t>
        <a:bodyPr/>
        <a:lstStyle/>
        <a:p>
          <a:pPr algn="ctr"/>
          <a:r>
            <a:rPr lang="en-GB" sz="1400"/>
            <a:t>Stage 1: Identify the research question </a:t>
          </a:r>
        </a:p>
      </dgm:t>
    </dgm:pt>
    <dgm:pt modelId="{AB50E094-7692-451E-8363-4F3DED3D7DF8}" type="parTrans" cxnId="{C4421833-D8E2-44F0-A355-E446B31301A0}">
      <dgm:prSet/>
      <dgm:spPr/>
      <dgm:t>
        <a:bodyPr/>
        <a:lstStyle/>
        <a:p>
          <a:endParaRPr lang="en-GB"/>
        </a:p>
      </dgm:t>
    </dgm:pt>
    <dgm:pt modelId="{6F485F2C-F066-4A44-A95A-09DCD0F506CE}" type="sibTrans" cxnId="{C4421833-D8E2-44F0-A355-E446B31301A0}">
      <dgm:prSet/>
      <dgm:spPr/>
      <dgm:t>
        <a:bodyPr/>
        <a:lstStyle/>
        <a:p>
          <a:endParaRPr lang="en-GB"/>
        </a:p>
      </dgm:t>
    </dgm:pt>
    <dgm:pt modelId="{1F6D438D-B0B5-487B-BA0C-62C7F61D15D4}">
      <dgm:prSet phldrT="[Text]" custT="1"/>
      <dgm:spPr/>
      <dgm:t>
        <a:bodyPr/>
        <a:lstStyle/>
        <a:p>
          <a:r>
            <a:rPr lang="en-GB" sz="1400"/>
            <a:t>Stage 2: Identify relevant questions </a:t>
          </a:r>
        </a:p>
      </dgm:t>
    </dgm:pt>
    <dgm:pt modelId="{57208747-2A7C-4E35-BC01-E7BF01A2A375}" type="parTrans" cxnId="{2210FB64-2681-4C7D-BD0F-30B278DFA74A}">
      <dgm:prSet/>
      <dgm:spPr/>
      <dgm:t>
        <a:bodyPr/>
        <a:lstStyle/>
        <a:p>
          <a:endParaRPr lang="en-GB"/>
        </a:p>
      </dgm:t>
    </dgm:pt>
    <dgm:pt modelId="{B5F53A1A-F6D2-4488-AB18-B92FD7EFCABB}" type="sibTrans" cxnId="{2210FB64-2681-4C7D-BD0F-30B278DFA74A}">
      <dgm:prSet/>
      <dgm:spPr/>
      <dgm:t>
        <a:bodyPr/>
        <a:lstStyle/>
        <a:p>
          <a:endParaRPr lang="en-GB"/>
        </a:p>
      </dgm:t>
    </dgm:pt>
    <dgm:pt modelId="{10A5BAF7-4493-4C8B-ADF5-E291F16566F8}">
      <dgm:prSet phldrT="[Text]" custT="1"/>
      <dgm:spPr/>
      <dgm:t>
        <a:bodyPr/>
        <a:lstStyle/>
        <a:p>
          <a:r>
            <a:rPr lang="en-GB" sz="1400"/>
            <a:t>Stage 3: Study selection </a:t>
          </a:r>
        </a:p>
      </dgm:t>
    </dgm:pt>
    <dgm:pt modelId="{089CE630-0F1E-400B-A598-5906F42332C0}" type="parTrans" cxnId="{68F3A5AB-70F5-47DD-A379-EFFF9228A54B}">
      <dgm:prSet/>
      <dgm:spPr/>
      <dgm:t>
        <a:bodyPr/>
        <a:lstStyle/>
        <a:p>
          <a:endParaRPr lang="en-GB"/>
        </a:p>
      </dgm:t>
    </dgm:pt>
    <dgm:pt modelId="{2390E2FA-F30A-4E26-863A-4334D1F52A00}" type="sibTrans" cxnId="{68F3A5AB-70F5-47DD-A379-EFFF9228A54B}">
      <dgm:prSet/>
      <dgm:spPr/>
      <dgm:t>
        <a:bodyPr/>
        <a:lstStyle/>
        <a:p>
          <a:endParaRPr lang="en-GB"/>
        </a:p>
      </dgm:t>
    </dgm:pt>
    <dgm:pt modelId="{A6CD0929-ECF7-41EB-802C-AE991AAB6D23}">
      <dgm:prSet phldrT="[Text]" custT="1"/>
      <dgm:spPr/>
      <dgm:t>
        <a:bodyPr/>
        <a:lstStyle/>
        <a:p>
          <a:r>
            <a:rPr lang="en-GB" sz="1400"/>
            <a:t>Stage 4: Charting data</a:t>
          </a:r>
        </a:p>
      </dgm:t>
    </dgm:pt>
    <dgm:pt modelId="{39060274-1331-4499-B0E6-3C256700ED6B}" type="parTrans" cxnId="{0DFBE9A4-D29A-4FC8-AAB2-43FF8850A12E}">
      <dgm:prSet/>
      <dgm:spPr/>
      <dgm:t>
        <a:bodyPr/>
        <a:lstStyle/>
        <a:p>
          <a:endParaRPr lang="en-GB"/>
        </a:p>
      </dgm:t>
    </dgm:pt>
    <dgm:pt modelId="{7ED575A2-9131-4002-A0B9-F0A9D8E0E0B2}" type="sibTrans" cxnId="{0DFBE9A4-D29A-4FC8-AAB2-43FF8850A12E}">
      <dgm:prSet/>
      <dgm:spPr/>
      <dgm:t>
        <a:bodyPr/>
        <a:lstStyle/>
        <a:p>
          <a:endParaRPr lang="en-GB"/>
        </a:p>
      </dgm:t>
    </dgm:pt>
    <dgm:pt modelId="{A888F8A7-5CA7-47C9-BEDB-C060A64F2D8E}">
      <dgm:prSet phldrT="[Text]" custT="1"/>
      <dgm:spPr/>
      <dgm:t>
        <a:bodyPr/>
        <a:lstStyle/>
        <a:p>
          <a:r>
            <a:rPr lang="en-GB" sz="1400"/>
            <a:t>Stage 5: Collating summarizing and reporting results</a:t>
          </a:r>
        </a:p>
      </dgm:t>
    </dgm:pt>
    <dgm:pt modelId="{5D5C0CAD-CE47-4788-A810-C11AFFB88273}" type="parTrans" cxnId="{187CBE7C-12D5-4648-B852-A3DE0D74C4D7}">
      <dgm:prSet/>
      <dgm:spPr/>
      <dgm:t>
        <a:bodyPr/>
        <a:lstStyle/>
        <a:p>
          <a:endParaRPr lang="en-GB"/>
        </a:p>
      </dgm:t>
    </dgm:pt>
    <dgm:pt modelId="{4A4438EC-C976-44CA-B919-DCC8757DC1FF}" type="sibTrans" cxnId="{187CBE7C-12D5-4648-B852-A3DE0D74C4D7}">
      <dgm:prSet/>
      <dgm:spPr/>
      <dgm:t>
        <a:bodyPr/>
        <a:lstStyle/>
        <a:p>
          <a:endParaRPr lang="en-GB"/>
        </a:p>
      </dgm:t>
    </dgm:pt>
    <dgm:pt modelId="{19180564-D7AF-4D0A-A143-DA267DD55C75}" type="pres">
      <dgm:prSet presAssocID="{BBFAFFA9-33EB-494B-89F8-AC3161A09EAD}" presName="diagram" presStyleCnt="0">
        <dgm:presLayoutVars>
          <dgm:dir/>
          <dgm:resizeHandles val="exact"/>
        </dgm:presLayoutVars>
      </dgm:prSet>
      <dgm:spPr/>
    </dgm:pt>
    <dgm:pt modelId="{ED81E59E-9BC5-47A4-9F7B-8C02B4D69B87}" type="pres">
      <dgm:prSet presAssocID="{6CE3F2F2-EF6D-4E43-BD05-BF6ADF5737D1}" presName="node" presStyleLbl="node1" presStyleIdx="0" presStyleCnt="5">
        <dgm:presLayoutVars>
          <dgm:bulletEnabled val="1"/>
        </dgm:presLayoutVars>
      </dgm:prSet>
      <dgm:spPr/>
    </dgm:pt>
    <dgm:pt modelId="{09EA9023-3879-4766-A5A6-ED63995E4A36}" type="pres">
      <dgm:prSet presAssocID="{6F485F2C-F066-4A44-A95A-09DCD0F506CE}" presName="sibTrans" presStyleCnt="0"/>
      <dgm:spPr/>
    </dgm:pt>
    <dgm:pt modelId="{61D9159B-F56A-4C48-AC67-A8A6977EA78B}" type="pres">
      <dgm:prSet presAssocID="{1F6D438D-B0B5-487B-BA0C-62C7F61D15D4}" presName="node" presStyleLbl="node1" presStyleIdx="1" presStyleCnt="5">
        <dgm:presLayoutVars>
          <dgm:bulletEnabled val="1"/>
        </dgm:presLayoutVars>
      </dgm:prSet>
      <dgm:spPr/>
    </dgm:pt>
    <dgm:pt modelId="{3C6CF387-588C-40CA-AFFA-53C84ACC22A9}" type="pres">
      <dgm:prSet presAssocID="{B5F53A1A-F6D2-4488-AB18-B92FD7EFCABB}" presName="sibTrans" presStyleCnt="0"/>
      <dgm:spPr/>
    </dgm:pt>
    <dgm:pt modelId="{18C62893-609C-4967-82D5-D06B3FE47949}" type="pres">
      <dgm:prSet presAssocID="{10A5BAF7-4493-4C8B-ADF5-E291F16566F8}" presName="node" presStyleLbl="node1" presStyleIdx="2" presStyleCnt="5">
        <dgm:presLayoutVars>
          <dgm:bulletEnabled val="1"/>
        </dgm:presLayoutVars>
      </dgm:prSet>
      <dgm:spPr/>
    </dgm:pt>
    <dgm:pt modelId="{1A4474B4-F2A0-4FC7-80F0-8482D5D8BD8B}" type="pres">
      <dgm:prSet presAssocID="{2390E2FA-F30A-4E26-863A-4334D1F52A00}" presName="sibTrans" presStyleCnt="0"/>
      <dgm:spPr/>
    </dgm:pt>
    <dgm:pt modelId="{25F0628E-F361-4E34-BE83-0E03958D921E}" type="pres">
      <dgm:prSet presAssocID="{A6CD0929-ECF7-41EB-802C-AE991AAB6D23}" presName="node" presStyleLbl="node1" presStyleIdx="3" presStyleCnt="5">
        <dgm:presLayoutVars>
          <dgm:bulletEnabled val="1"/>
        </dgm:presLayoutVars>
      </dgm:prSet>
      <dgm:spPr/>
    </dgm:pt>
    <dgm:pt modelId="{D57AB1A7-982C-4285-A848-E0CB931E2C09}" type="pres">
      <dgm:prSet presAssocID="{7ED575A2-9131-4002-A0B9-F0A9D8E0E0B2}" presName="sibTrans" presStyleCnt="0"/>
      <dgm:spPr/>
    </dgm:pt>
    <dgm:pt modelId="{4C3DB013-BD15-4CA6-B4CB-047E62917B39}" type="pres">
      <dgm:prSet presAssocID="{A888F8A7-5CA7-47C9-BEDB-C060A64F2D8E}" presName="node" presStyleLbl="node1" presStyleIdx="4" presStyleCnt="5">
        <dgm:presLayoutVars>
          <dgm:bulletEnabled val="1"/>
        </dgm:presLayoutVars>
      </dgm:prSet>
      <dgm:spPr/>
    </dgm:pt>
  </dgm:ptLst>
  <dgm:cxnLst>
    <dgm:cxn modelId="{E5319804-17C8-47DA-A49B-293F651D1E54}" type="presOf" srcId="{10A5BAF7-4493-4C8B-ADF5-E291F16566F8}" destId="{18C62893-609C-4967-82D5-D06B3FE47949}" srcOrd="0" destOrd="0" presId="urn:microsoft.com/office/officeart/2005/8/layout/default"/>
    <dgm:cxn modelId="{35477A30-6765-488D-BFCE-E2DCD100BE6B}" type="presOf" srcId="{1F6D438D-B0B5-487B-BA0C-62C7F61D15D4}" destId="{61D9159B-F56A-4C48-AC67-A8A6977EA78B}" srcOrd="0" destOrd="0" presId="urn:microsoft.com/office/officeart/2005/8/layout/default"/>
    <dgm:cxn modelId="{C4421833-D8E2-44F0-A355-E446B31301A0}" srcId="{BBFAFFA9-33EB-494B-89F8-AC3161A09EAD}" destId="{6CE3F2F2-EF6D-4E43-BD05-BF6ADF5737D1}" srcOrd="0" destOrd="0" parTransId="{AB50E094-7692-451E-8363-4F3DED3D7DF8}" sibTransId="{6F485F2C-F066-4A44-A95A-09DCD0F506CE}"/>
    <dgm:cxn modelId="{D6C2AE3C-923A-4639-A45A-A550F9F1C688}" type="presOf" srcId="{A888F8A7-5CA7-47C9-BEDB-C060A64F2D8E}" destId="{4C3DB013-BD15-4CA6-B4CB-047E62917B39}" srcOrd="0" destOrd="0" presId="urn:microsoft.com/office/officeart/2005/8/layout/default"/>
    <dgm:cxn modelId="{FE8C6A5F-558E-4CC5-88BC-A8A3A5AE215B}" type="presOf" srcId="{6CE3F2F2-EF6D-4E43-BD05-BF6ADF5737D1}" destId="{ED81E59E-9BC5-47A4-9F7B-8C02B4D69B87}" srcOrd="0" destOrd="0" presId="urn:microsoft.com/office/officeart/2005/8/layout/default"/>
    <dgm:cxn modelId="{2210FB64-2681-4C7D-BD0F-30B278DFA74A}" srcId="{BBFAFFA9-33EB-494B-89F8-AC3161A09EAD}" destId="{1F6D438D-B0B5-487B-BA0C-62C7F61D15D4}" srcOrd="1" destOrd="0" parTransId="{57208747-2A7C-4E35-BC01-E7BF01A2A375}" sibTransId="{B5F53A1A-F6D2-4488-AB18-B92FD7EFCABB}"/>
    <dgm:cxn modelId="{6CE05670-5D51-4503-8620-27C4E3445A72}" type="presOf" srcId="{BBFAFFA9-33EB-494B-89F8-AC3161A09EAD}" destId="{19180564-D7AF-4D0A-A143-DA267DD55C75}" srcOrd="0" destOrd="0" presId="urn:microsoft.com/office/officeart/2005/8/layout/default"/>
    <dgm:cxn modelId="{187CBE7C-12D5-4648-B852-A3DE0D74C4D7}" srcId="{BBFAFFA9-33EB-494B-89F8-AC3161A09EAD}" destId="{A888F8A7-5CA7-47C9-BEDB-C060A64F2D8E}" srcOrd="4" destOrd="0" parTransId="{5D5C0CAD-CE47-4788-A810-C11AFFB88273}" sibTransId="{4A4438EC-C976-44CA-B919-DCC8757DC1FF}"/>
    <dgm:cxn modelId="{8A325686-5149-475F-8B7B-3ECFCB83B836}" type="presOf" srcId="{A6CD0929-ECF7-41EB-802C-AE991AAB6D23}" destId="{25F0628E-F361-4E34-BE83-0E03958D921E}" srcOrd="0" destOrd="0" presId="urn:microsoft.com/office/officeart/2005/8/layout/default"/>
    <dgm:cxn modelId="{0DFBE9A4-D29A-4FC8-AAB2-43FF8850A12E}" srcId="{BBFAFFA9-33EB-494B-89F8-AC3161A09EAD}" destId="{A6CD0929-ECF7-41EB-802C-AE991AAB6D23}" srcOrd="3" destOrd="0" parTransId="{39060274-1331-4499-B0E6-3C256700ED6B}" sibTransId="{7ED575A2-9131-4002-A0B9-F0A9D8E0E0B2}"/>
    <dgm:cxn modelId="{68F3A5AB-70F5-47DD-A379-EFFF9228A54B}" srcId="{BBFAFFA9-33EB-494B-89F8-AC3161A09EAD}" destId="{10A5BAF7-4493-4C8B-ADF5-E291F16566F8}" srcOrd="2" destOrd="0" parTransId="{089CE630-0F1E-400B-A598-5906F42332C0}" sibTransId="{2390E2FA-F30A-4E26-863A-4334D1F52A00}"/>
    <dgm:cxn modelId="{5F358E96-94C3-4956-91AC-1CDD9C2A3241}" type="presParOf" srcId="{19180564-D7AF-4D0A-A143-DA267DD55C75}" destId="{ED81E59E-9BC5-47A4-9F7B-8C02B4D69B87}" srcOrd="0" destOrd="0" presId="urn:microsoft.com/office/officeart/2005/8/layout/default"/>
    <dgm:cxn modelId="{2E0E3F8C-580E-4546-8710-9DCB42245B19}" type="presParOf" srcId="{19180564-D7AF-4D0A-A143-DA267DD55C75}" destId="{09EA9023-3879-4766-A5A6-ED63995E4A36}" srcOrd="1" destOrd="0" presId="urn:microsoft.com/office/officeart/2005/8/layout/default"/>
    <dgm:cxn modelId="{52D55F89-EF4C-463F-9B39-8D2331E27F85}" type="presParOf" srcId="{19180564-D7AF-4D0A-A143-DA267DD55C75}" destId="{61D9159B-F56A-4C48-AC67-A8A6977EA78B}" srcOrd="2" destOrd="0" presId="urn:microsoft.com/office/officeart/2005/8/layout/default"/>
    <dgm:cxn modelId="{241F3BFE-DFBC-4940-B1DC-8F5401AAE633}" type="presParOf" srcId="{19180564-D7AF-4D0A-A143-DA267DD55C75}" destId="{3C6CF387-588C-40CA-AFFA-53C84ACC22A9}" srcOrd="3" destOrd="0" presId="urn:microsoft.com/office/officeart/2005/8/layout/default"/>
    <dgm:cxn modelId="{CBAD4113-39B5-4AF6-A838-F6E7570BE2B2}" type="presParOf" srcId="{19180564-D7AF-4D0A-A143-DA267DD55C75}" destId="{18C62893-609C-4967-82D5-D06B3FE47949}" srcOrd="4" destOrd="0" presId="urn:microsoft.com/office/officeart/2005/8/layout/default"/>
    <dgm:cxn modelId="{44ACDCD4-4E31-41FD-8A4C-5D1E937528AE}" type="presParOf" srcId="{19180564-D7AF-4D0A-A143-DA267DD55C75}" destId="{1A4474B4-F2A0-4FC7-80F0-8482D5D8BD8B}" srcOrd="5" destOrd="0" presId="urn:microsoft.com/office/officeart/2005/8/layout/default"/>
    <dgm:cxn modelId="{226B06DB-F8CC-423C-AB96-D42864697BB5}" type="presParOf" srcId="{19180564-D7AF-4D0A-A143-DA267DD55C75}" destId="{25F0628E-F361-4E34-BE83-0E03958D921E}" srcOrd="6" destOrd="0" presId="urn:microsoft.com/office/officeart/2005/8/layout/default"/>
    <dgm:cxn modelId="{B93BC053-96EE-426D-863C-934D5224ECB4}" type="presParOf" srcId="{19180564-D7AF-4D0A-A143-DA267DD55C75}" destId="{D57AB1A7-982C-4285-A848-E0CB931E2C09}" srcOrd="7" destOrd="0" presId="urn:microsoft.com/office/officeart/2005/8/layout/default"/>
    <dgm:cxn modelId="{DB49D588-BFFD-47A3-877B-16FCFAA405F7}" type="presParOf" srcId="{19180564-D7AF-4D0A-A143-DA267DD55C75}" destId="{4C3DB013-BD15-4CA6-B4CB-047E62917B39}" srcOrd="8" destOrd="0" presId="urn:microsoft.com/office/officeart/2005/8/layout/default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431D3139-0C9C-4BC7-B230-09278A24FD5B}" type="doc">
      <dgm:prSet loTypeId="urn:microsoft.com/office/officeart/2005/8/layout/hierarchy1" loCatId="hierarchy" qsTypeId="urn:microsoft.com/office/officeart/2005/8/quickstyle/3d2" qsCatId="3D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661062C3-549C-440A-8351-4FC2A578B3E7}">
      <dgm:prSet phldrT="[Text]"/>
      <dgm:spPr/>
      <dgm:t>
        <a:bodyPr/>
        <a:lstStyle/>
        <a:p>
          <a:r>
            <a:rPr lang="en-GB"/>
            <a:t>Autism </a:t>
          </a:r>
        </a:p>
      </dgm:t>
    </dgm:pt>
    <dgm:pt modelId="{595A013D-A933-491F-96E8-A5596D58EE06}" type="parTrans" cxnId="{BE2C37C4-41E2-404E-AE54-D905C822F56F}">
      <dgm:prSet/>
      <dgm:spPr/>
      <dgm:t>
        <a:bodyPr/>
        <a:lstStyle/>
        <a:p>
          <a:endParaRPr lang="en-GB"/>
        </a:p>
      </dgm:t>
    </dgm:pt>
    <dgm:pt modelId="{025C184D-D14D-46E0-8ECE-8B833718C5DD}" type="sibTrans" cxnId="{BE2C37C4-41E2-404E-AE54-D905C822F56F}">
      <dgm:prSet/>
      <dgm:spPr/>
      <dgm:t>
        <a:bodyPr/>
        <a:lstStyle/>
        <a:p>
          <a:endParaRPr lang="en-GB"/>
        </a:p>
      </dgm:t>
    </dgm:pt>
    <dgm:pt modelId="{C0615955-1241-4C54-A9B9-4C5DA06ECCF0}">
      <dgm:prSet phldrT="[Text]"/>
      <dgm:spPr/>
      <dgm:t>
        <a:bodyPr/>
        <a:lstStyle/>
        <a:p>
          <a:r>
            <a:rPr lang="en-GB"/>
            <a:t>Daily life </a:t>
          </a:r>
        </a:p>
      </dgm:t>
    </dgm:pt>
    <dgm:pt modelId="{69DBD4E4-430E-4019-A058-6EBA34015063}" type="parTrans" cxnId="{274E5A00-6AE9-4AA5-8E8E-E867CE60F535}">
      <dgm:prSet/>
      <dgm:spPr/>
      <dgm:t>
        <a:bodyPr/>
        <a:lstStyle/>
        <a:p>
          <a:endParaRPr lang="en-GB"/>
        </a:p>
      </dgm:t>
    </dgm:pt>
    <dgm:pt modelId="{07EF40A7-5A1E-4094-9886-548348C1A6D7}" type="sibTrans" cxnId="{274E5A00-6AE9-4AA5-8E8E-E867CE60F535}">
      <dgm:prSet/>
      <dgm:spPr/>
      <dgm:t>
        <a:bodyPr/>
        <a:lstStyle/>
        <a:p>
          <a:endParaRPr lang="en-GB"/>
        </a:p>
      </dgm:t>
    </dgm:pt>
    <dgm:pt modelId="{B46EE8FF-D645-47E8-8DD6-3DCDFAA6F0EB}">
      <dgm:prSet phldrT="[Text]"/>
      <dgm:spPr/>
      <dgm:t>
        <a:bodyPr/>
        <a:lstStyle/>
        <a:p>
          <a:r>
            <a:rPr lang="en-GB"/>
            <a:t>Sleep </a:t>
          </a:r>
        </a:p>
      </dgm:t>
    </dgm:pt>
    <dgm:pt modelId="{4CDCAEBA-ABC3-4D53-9E31-DC36B0276ECD}" type="parTrans" cxnId="{4E80089A-7263-4C84-9736-35B6DA0DA647}">
      <dgm:prSet/>
      <dgm:spPr/>
      <dgm:t>
        <a:bodyPr/>
        <a:lstStyle/>
        <a:p>
          <a:endParaRPr lang="en-GB"/>
        </a:p>
      </dgm:t>
    </dgm:pt>
    <dgm:pt modelId="{4D94D01F-4E8F-4761-97F7-B3CF7EDAEB01}" type="sibTrans" cxnId="{4E80089A-7263-4C84-9736-35B6DA0DA647}">
      <dgm:prSet/>
      <dgm:spPr/>
      <dgm:t>
        <a:bodyPr/>
        <a:lstStyle/>
        <a:p>
          <a:endParaRPr lang="en-GB"/>
        </a:p>
      </dgm:t>
    </dgm:pt>
    <dgm:pt modelId="{9BA1A30F-116F-4120-9097-7307A3D6C312}">
      <dgm:prSet phldrT="[Text]"/>
      <dgm:spPr/>
      <dgm:t>
        <a:bodyPr/>
        <a:lstStyle/>
        <a:p>
          <a:r>
            <a:rPr lang="en-GB"/>
            <a:t>Toileting </a:t>
          </a:r>
        </a:p>
      </dgm:t>
    </dgm:pt>
    <dgm:pt modelId="{DCD0B840-5D6A-4F12-9D9B-5E0B5D6120C2}" type="parTrans" cxnId="{BB3B806D-83B5-4481-9184-468A9A453178}">
      <dgm:prSet/>
      <dgm:spPr/>
      <dgm:t>
        <a:bodyPr/>
        <a:lstStyle/>
        <a:p>
          <a:endParaRPr lang="en-GB"/>
        </a:p>
      </dgm:t>
    </dgm:pt>
    <dgm:pt modelId="{DABF4C0D-9994-4A2A-93E1-05D86F728035}" type="sibTrans" cxnId="{BB3B806D-83B5-4481-9184-468A9A453178}">
      <dgm:prSet/>
      <dgm:spPr/>
      <dgm:t>
        <a:bodyPr/>
        <a:lstStyle/>
        <a:p>
          <a:endParaRPr lang="en-GB"/>
        </a:p>
      </dgm:t>
    </dgm:pt>
    <dgm:pt modelId="{802A2022-23E1-4334-BB43-01405F619937}">
      <dgm:prSet phldrT="[Text]"/>
      <dgm:spPr/>
      <dgm:t>
        <a:bodyPr/>
        <a:lstStyle/>
        <a:p>
          <a:r>
            <a:rPr lang="en-GB"/>
            <a:t>Lower languages </a:t>
          </a:r>
        </a:p>
      </dgm:t>
    </dgm:pt>
    <dgm:pt modelId="{F386C0FC-54E5-498D-8E31-2CDB684F5E43}" type="parTrans" cxnId="{7952C55A-E86D-4F2C-9302-E1DAADBBE909}">
      <dgm:prSet/>
      <dgm:spPr/>
      <dgm:t>
        <a:bodyPr/>
        <a:lstStyle/>
        <a:p>
          <a:endParaRPr lang="en-GB"/>
        </a:p>
      </dgm:t>
    </dgm:pt>
    <dgm:pt modelId="{3143001A-FF7D-4217-ADC0-BB2B21733E3C}" type="sibTrans" cxnId="{7952C55A-E86D-4F2C-9302-E1DAADBBE909}">
      <dgm:prSet/>
      <dgm:spPr/>
      <dgm:t>
        <a:bodyPr/>
        <a:lstStyle/>
        <a:p>
          <a:endParaRPr lang="en-GB"/>
        </a:p>
      </dgm:t>
    </dgm:pt>
    <dgm:pt modelId="{D698F91A-4040-4658-8F72-4BBF8FC5F786}">
      <dgm:prSet phldrT="[Text]"/>
      <dgm:spPr/>
      <dgm:t>
        <a:bodyPr/>
        <a:lstStyle/>
        <a:p>
          <a:endParaRPr lang="en-GB"/>
        </a:p>
      </dgm:t>
    </dgm:pt>
    <dgm:pt modelId="{DD1A2DE0-0696-445A-8C1E-184A45DB592F}" type="sibTrans" cxnId="{658F0D94-E34E-4D9C-980A-31E3589886E3}">
      <dgm:prSet/>
      <dgm:spPr/>
      <dgm:t>
        <a:bodyPr/>
        <a:lstStyle/>
        <a:p>
          <a:endParaRPr lang="en-GB"/>
        </a:p>
      </dgm:t>
    </dgm:pt>
    <dgm:pt modelId="{CE350493-CA3A-484E-AA19-8E301827740C}" type="parTrans" cxnId="{658F0D94-E34E-4D9C-980A-31E3589886E3}">
      <dgm:prSet/>
      <dgm:spPr/>
      <dgm:t>
        <a:bodyPr/>
        <a:lstStyle/>
        <a:p>
          <a:endParaRPr lang="en-GB"/>
        </a:p>
      </dgm:t>
    </dgm:pt>
    <dgm:pt modelId="{777AB300-ECA1-4F83-83C1-256B7D848C72}">
      <dgm:prSet/>
      <dgm:spPr/>
      <dgm:t>
        <a:bodyPr/>
        <a:lstStyle/>
        <a:p>
          <a:r>
            <a:rPr lang="en-GB"/>
            <a:t>Mental health </a:t>
          </a:r>
        </a:p>
      </dgm:t>
    </dgm:pt>
    <dgm:pt modelId="{ADC17B7B-13BE-4D5C-9DC7-8BD11948CB57}" type="parTrans" cxnId="{CEE99235-9835-451F-A29C-A17AC07B60F4}">
      <dgm:prSet/>
      <dgm:spPr/>
      <dgm:t>
        <a:bodyPr/>
        <a:lstStyle/>
        <a:p>
          <a:endParaRPr lang="en-GB"/>
        </a:p>
      </dgm:t>
    </dgm:pt>
    <dgm:pt modelId="{CE4E3031-F837-4940-BFF8-4E5B9D6364E6}" type="sibTrans" cxnId="{CEE99235-9835-451F-A29C-A17AC07B60F4}">
      <dgm:prSet/>
      <dgm:spPr/>
      <dgm:t>
        <a:bodyPr/>
        <a:lstStyle/>
        <a:p>
          <a:endParaRPr lang="en-GB"/>
        </a:p>
      </dgm:t>
    </dgm:pt>
    <dgm:pt modelId="{E7F47C7B-7F53-4BF8-BE6F-0DB4D0763FAD}">
      <dgm:prSet/>
      <dgm:spPr/>
      <dgm:t>
        <a:bodyPr/>
        <a:lstStyle/>
        <a:p>
          <a:r>
            <a:rPr lang="en-GB"/>
            <a:t>Emontional</a:t>
          </a:r>
          <a:r>
            <a:rPr lang="en-GB" baseline="0"/>
            <a:t> and Behavioural problems</a:t>
          </a:r>
          <a:endParaRPr lang="en-GB"/>
        </a:p>
      </dgm:t>
    </dgm:pt>
    <dgm:pt modelId="{DF3DD11D-7E8E-4F5B-8491-E83CE109C6DB}" type="parTrans" cxnId="{58A2812E-974A-4491-9DB5-AC438241CD97}">
      <dgm:prSet/>
      <dgm:spPr/>
      <dgm:t>
        <a:bodyPr/>
        <a:lstStyle/>
        <a:p>
          <a:endParaRPr lang="en-GB"/>
        </a:p>
      </dgm:t>
    </dgm:pt>
    <dgm:pt modelId="{81FFC7DD-22CA-4628-96FD-01DFB9652697}" type="sibTrans" cxnId="{58A2812E-974A-4491-9DB5-AC438241CD97}">
      <dgm:prSet/>
      <dgm:spPr/>
      <dgm:t>
        <a:bodyPr/>
        <a:lstStyle/>
        <a:p>
          <a:endParaRPr lang="en-GB"/>
        </a:p>
      </dgm:t>
    </dgm:pt>
    <dgm:pt modelId="{0547E3DE-3477-42DB-B51B-E593B9F0E20F}">
      <dgm:prSet/>
      <dgm:spPr/>
      <dgm:t>
        <a:bodyPr/>
        <a:lstStyle/>
        <a:p>
          <a:pPr>
            <a:buNone/>
          </a:pPr>
          <a:r>
            <a:rPr lang="en-GB"/>
            <a:t>Anxtiey </a:t>
          </a:r>
        </a:p>
      </dgm:t>
    </dgm:pt>
    <dgm:pt modelId="{6C9054A6-10B7-4256-9790-1206FC96C232}" type="parTrans" cxnId="{48E485B1-4C08-4D3D-848F-D7EBB7D73742}">
      <dgm:prSet/>
      <dgm:spPr/>
      <dgm:t>
        <a:bodyPr/>
        <a:lstStyle/>
        <a:p>
          <a:endParaRPr lang="en-GB"/>
        </a:p>
      </dgm:t>
    </dgm:pt>
    <dgm:pt modelId="{0788D617-59F7-483D-9B53-1995EC7C3315}" type="sibTrans" cxnId="{48E485B1-4C08-4D3D-848F-D7EBB7D73742}">
      <dgm:prSet/>
      <dgm:spPr/>
      <dgm:t>
        <a:bodyPr/>
        <a:lstStyle/>
        <a:p>
          <a:endParaRPr lang="en-GB"/>
        </a:p>
      </dgm:t>
    </dgm:pt>
    <dgm:pt modelId="{AF8CE8CB-FDDB-4E48-96CB-A34BDFD712D4}">
      <dgm:prSet/>
      <dgm:spPr/>
      <dgm:t>
        <a:bodyPr/>
        <a:lstStyle/>
        <a:p>
          <a:pPr>
            <a:buNone/>
          </a:pPr>
          <a:r>
            <a:rPr lang="en-GB"/>
            <a:t>Tantrums </a:t>
          </a:r>
        </a:p>
      </dgm:t>
    </dgm:pt>
    <dgm:pt modelId="{822365BE-BABA-46E7-AECF-DAEF030EFED1}" type="parTrans" cxnId="{9D413C2F-C29B-442C-811D-69203026EB84}">
      <dgm:prSet/>
      <dgm:spPr/>
      <dgm:t>
        <a:bodyPr/>
        <a:lstStyle/>
        <a:p>
          <a:endParaRPr lang="en-GB"/>
        </a:p>
      </dgm:t>
    </dgm:pt>
    <dgm:pt modelId="{540AB808-B26B-41FF-8BA3-84FBA2BB7EA1}" type="sibTrans" cxnId="{9D413C2F-C29B-442C-811D-69203026EB84}">
      <dgm:prSet/>
      <dgm:spPr/>
      <dgm:t>
        <a:bodyPr/>
        <a:lstStyle/>
        <a:p>
          <a:endParaRPr lang="en-GB"/>
        </a:p>
      </dgm:t>
    </dgm:pt>
    <dgm:pt modelId="{68B94340-1393-4769-8107-D88A2EAA02AB}">
      <dgm:prSet/>
      <dgm:spPr/>
      <dgm:t>
        <a:bodyPr/>
        <a:lstStyle/>
        <a:p>
          <a:pPr>
            <a:buNone/>
          </a:pPr>
          <a:r>
            <a:rPr lang="en-GB"/>
            <a:t>Agressions </a:t>
          </a:r>
        </a:p>
      </dgm:t>
    </dgm:pt>
    <dgm:pt modelId="{C2E681CC-213B-40D2-969D-1B42034BA2A9}" type="parTrans" cxnId="{13241ED3-DFB3-40C7-A836-E81953E9C82E}">
      <dgm:prSet/>
      <dgm:spPr/>
      <dgm:t>
        <a:bodyPr/>
        <a:lstStyle/>
        <a:p>
          <a:endParaRPr lang="en-GB"/>
        </a:p>
      </dgm:t>
    </dgm:pt>
    <dgm:pt modelId="{8416DFD9-E2C5-4C2F-85DF-F12F61024C42}" type="sibTrans" cxnId="{13241ED3-DFB3-40C7-A836-E81953E9C82E}">
      <dgm:prSet/>
      <dgm:spPr/>
      <dgm:t>
        <a:bodyPr/>
        <a:lstStyle/>
        <a:p>
          <a:endParaRPr lang="en-GB"/>
        </a:p>
      </dgm:t>
    </dgm:pt>
    <dgm:pt modelId="{1326D957-872D-48B5-B212-A56BD837CC84}" type="pres">
      <dgm:prSet presAssocID="{431D3139-0C9C-4BC7-B230-09278A24FD5B}" presName="hierChild1" presStyleCnt="0">
        <dgm:presLayoutVars>
          <dgm:chPref val="1"/>
          <dgm:dir/>
          <dgm:animOne val="branch"/>
          <dgm:animLvl val="lvl"/>
          <dgm:resizeHandles/>
        </dgm:presLayoutVars>
      </dgm:prSet>
      <dgm:spPr/>
    </dgm:pt>
    <dgm:pt modelId="{286AEBB1-C8FF-45DB-9418-FC31945872E6}" type="pres">
      <dgm:prSet presAssocID="{661062C3-549C-440A-8351-4FC2A578B3E7}" presName="hierRoot1" presStyleCnt="0"/>
      <dgm:spPr/>
    </dgm:pt>
    <dgm:pt modelId="{A000271F-856C-476D-B9DA-9912E6F66199}" type="pres">
      <dgm:prSet presAssocID="{661062C3-549C-440A-8351-4FC2A578B3E7}" presName="composite" presStyleCnt="0"/>
      <dgm:spPr/>
    </dgm:pt>
    <dgm:pt modelId="{49188977-A827-4792-85A5-59F50188692D}" type="pres">
      <dgm:prSet presAssocID="{661062C3-549C-440A-8351-4FC2A578B3E7}" presName="background" presStyleLbl="node0" presStyleIdx="0" presStyleCnt="5"/>
      <dgm:spPr/>
    </dgm:pt>
    <dgm:pt modelId="{7707EF0A-4252-433B-A464-38F86C27292B}" type="pres">
      <dgm:prSet presAssocID="{661062C3-549C-440A-8351-4FC2A578B3E7}" presName="text" presStyleLbl="fgAcc0" presStyleIdx="0" presStyleCnt="5">
        <dgm:presLayoutVars>
          <dgm:chPref val="3"/>
        </dgm:presLayoutVars>
      </dgm:prSet>
      <dgm:spPr/>
    </dgm:pt>
    <dgm:pt modelId="{8599B824-44F4-4DFB-ADEE-BDA96CB025A8}" type="pres">
      <dgm:prSet presAssocID="{661062C3-549C-440A-8351-4FC2A578B3E7}" presName="hierChild2" presStyleCnt="0"/>
      <dgm:spPr/>
    </dgm:pt>
    <dgm:pt modelId="{EFEED4B0-6B35-478C-8938-42BB8A9FB153}" type="pres">
      <dgm:prSet presAssocID="{69DBD4E4-430E-4019-A058-6EBA34015063}" presName="Name10" presStyleLbl="parChTrans1D2" presStyleIdx="0" presStyleCnt="3"/>
      <dgm:spPr/>
    </dgm:pt>
    <dgm:pt modelId="{2E6D4608-63C7-4790-9CEF-7903BDAA5D4A}" type="pres">
      <dgm:prSet presAssocID="{C0615955-1241-4C54-A9B9-4C5DA06ECCF0}" presName="hierRoot2" presStyleCnt="0"/>
      <dgm:spPr/>
    </dgm:pt>
    <dgm:pt modelId="{5E2F2A11-5B79-4561-BDC0-6179C595D6EB}" type="pres">
      <dgm:prSet presAssocID="{C0615955-1241-4C54-A9B9-4C5DA06ECCF0}" presName="composite2" presStyleCnt="0"/>
      <dgm:spPr/>
    </dgm:pt>
    <dgm:pt modelId="{A3DE5D62-7192-4215-BF8A-61FB02626FD5}" type="pres">
      <dgm:prSet presAssocID="{C0615955-1241-4C54-A9B9-4C5DA06ECCF0}" presName="background2" presStyleLbl="node2" presStyleIdx="0" presStyleCnt="3"/>
      <dgm:spPr/>
    </dgm:pt>
    <dgm:pt modelId="{756A9F97-094E-4A2E-8F7B-EC2DE1EF363B}" type="pres">
      <dgm:prSet presAssocID="{C0615955-1241-4C54-A9B9-4C5DA06ECCF0}" presName="text2" presStyleLbl="fgAcc2" presStyleIdx="0" presStyleCnt="3" custLinFactNeighborX="-56199" custLinFactNeighborY="-2502">
        <dgm:presLayoutVars>
          <dgm:chPref val="3"/>
        </dgm:presLayoutVars>
      </dgm:prSet>
      <dgm:spPr/>
    </dgm:pt>
    <dgm:pt modelId="{68F58D1B-4A79-46A1-A2F3-27CA4A0AA5FB}" type="pres">
      <dgm:prSet presAssocID="{C0615955-1241-4C54-A9B9-4C5DA06ECCF0}" presName="hierChild3" presStyleCnt="0"/>
      <dgm:spPr/>
    </dgm:pt>
    <dgm:pt modelId="{76F65D7A-2907-438C-AE36-7FA905D70F07}" type="pres">
      <dgm:prSet presAssocID="{4CDCAEBA-ABC3-4D53-9E31-DC36B0276ECD}" presName="Name17" presStyleLbl="parChTrans1D3" presStyleIdx="0" presStyleCnt="3"/>
      <dgm:spPr/>
    </dgm:pt>
    <dgm:pt modelId="{AB5A2E17-9154-4F95-8731-04BABA1D8D37}" type="pres">
      <dgm:prSet presAssocID="{B46EE8FF-D645-47E8-8DD6-3DCDFAA6F0EB}" presName="hierRoot3" presStyleCnt="0"/>
      <dgm:spPr/>
    </dgm:pt>
    <dgm:pt modelId="{AE949064-6332-4A5F-85CE-18B72F9C41EA}" type="pres">
      <dgm:prSet presAssocID="{B46EE8FF-D645-47E8-8DD6-3DCDFAA6F0EB}" presName="composite3" presStyleCnt="0"/>
      <dgm:spPr/>
    </dgm:pt>
    <dgm:pt modelId="{90D25ADC-6243-4913-89DF-F6C7A9A165C0}" type="pres">
      <dgm:prSet presAssocID="{B46EE8FF-D645-47E8-8DD6-3DCDFAA6F0EB}" presName="background3" presStyleLbl="node3" presStyleIdx="0" presStyleCnt="3"/>
      <dgm:spPr/>
    </dgm:pt>
    <dgm:pt modelId="{2A92586A-976C-4EBB-BC4A-8490E84A5D33}" type="pres">
      <dgm:prSet presAssocID="{B46EE8FF-D645-47E8-8DD6-3DCDFAA6F0EB}" presName="text3" presStyleLbl="fgAcc3" presStyleIdx="0" presStyleCnt="3">
        <dgm:presLayoutVars>
          <dgm:chPref val="3"/>
        </dgm:presLayoutVars>
      </dgm:prSet>
      <dgm:spPr/>
    </dgm:pt>
    <dgm:pt modelId="{E6BB5CA5-B25F-4D1A-A797-0431D994AA4B}" type="pres">
      <dgm:prSet presAssocID="{B46EE8FF-D645-47E8-8DD6-3DCDFAA6F0EB}" presName="hierChild4" presStyleCnt="0"/>
      <dgm:spPr/>
    </dgm:pt>
    <dgm:pt modelId="{2BA8A274-D9CA-4997-B4E4-92A65C4E1B72}" type="pres">
      <dgm:prSet presAssocID="{DCD0B840-5D6A-4F12-9D9B-5E0B5D6120C2}" presName="Name17" presStyleLbl="parChTrans1D3" presStyleIdx="1" presStyleCnt="3"/>
      <dgm:spPr/>
    </dgm:pt>
    <dgm:pt modelId="{57DEA6CC-3939-44F3-B0BF-47F487FA8652}" type="pres">
      <dgm:prSet presAssocID="{9BA1A30F-116F-4120-9097-7307A3D6C312}" presName="hierRoot3" presStyleCnt="0"/>
      <dgm:spPr/>
    </dgm:pt>
    <dgm:pt modelId="{AA13F902-927F-4470-B96A-AC735C826255}" type="pres">
      <dgm:prSet presAssocID="{9BA1A30F-116F-4120-9097-7307A3D6C312}" presName="composite3" presStyleCnt="0"/>
      <dgm:spPr/>
    </dgm:pt>
    <dgm:pt modelId="{6006C689-D338-4BA8-BF57-5836D748DC98}" type="pres">
      <dgm:prSet presAssocID="{9BA1A30F-116F-4120-9097-7307A3D6C312}" presName="background3" presStyleLbl="node3" presStyleIdx="1" presStyleCnt="3"/>
      <dgm:spPr/>
    </dgm:pt>
    <dgm:pt modelId="{176A0191-ED09-46F5-BE33-02F7D6BAC8CE}" type="pres">
      <dgm:prSet presAssocID="{9BA1A30F-116F-4120-9097-7307A3D6C312}" presName="text3" presStyleLbl="fgAcc3" presStyleIdx="1" presStyleCnt="3">
        <dgm:presLayoutVars>
          <dgm:chPref val="3"/>
        </dgm:presLayoutVars>
      </dgm:prSet>
      <dgm:spPr/>
    </dgm:pt>
    <dgm:pt modelId="{2CB56EFE-0A61-4673-BD10-9CC06685D943}" type="pres">
      <dgm:prSet presAssocID="{9BA1A30F-116F-4120-9097-7307A3D6C312}" presName="hierChild4" presStyleCnt="0"/>
      <dgm:spPr/>
    </dgm:pt>
    <dgm:pt modelId="{4CC7B04D-0720-4D58-8174-E5DC4580D653}" type="pres">
      <dgm:prSet presAssocID="{CE350493-CA3A-484E-AA19-8E301827740C}" presName="Name10" presStyleLbl="parChTrans1D2" presStyleIdx="1" presStyleCnt="3"/>
      <dgm:spPr/>
    </dgm:pt>
    <dgm:pt modelId="{64010B57-49CB-4E1B-A6FF-48287CBE0AE8}" type="pres">
      <dgm:prSet presAssocID="{D698F91A-4040-4658-8F72-4BBF8FC5F786}" presName="hierRoot2" presStyleCnt="0"/>
      <dgm:spPr/>
    </dgm:pt>
    <dgm:pt modelId="{254601A0-E7A9-473F-9EF8-CA314909E6F3}" type="pres">
      <dgm:prSet presAssocID="{D698F91A-4040-4658-8F72-4BBF8FC5F786}" presName="composite2" presStyleCnt="0"/>
      <dgm:spPr/>
    </dgm:pt>
    <dgm:pt modelId="{A3AA72CE-D73E-4FE9-845A-089C519F004D}" type="pres">
      <dgm:prSet presAssocID="{D698F91A-4040-4658-8F72-4BBF8FC5F786}" presName="background2" presStyleLbl="node2" presStyleIdx="1" presStyleCnt="3"/>
      <dgm:spPr/>
    </dgm:pt>
    <dgm:pt modelId="{A6B9E7D0-1458-4614-8F66-44E3F1BB45A6}" type="pres">
      <dgm:prSet presAssocID="{D698F91A-4040-4658-8F72-4BBF8FC5F786}" presName="text2" presStyleLbl="fgAcc2" presStyleIdx="1" presStyleCnt="3" custLinFactNeighborX="-13357" custLinFactNeighborY="5336">
        <dgm:presLayoutVars>
          <dgm:chPref val="3"/>
        </dgm:presLayoutVars>
      </dgm:prSet>
      <dgm:spPr/>
    </dgm:pt>
    <dgm:pt modelId="{306F5FDC-0AFB-47AD-A7A3-0D437E5F1A4D}" type="pres">
      <dgm:prSet presAssocID="{D698F91A-4040-4658-8F72-4BBF8FC5F786}" presName="hierChild3" presStyleCnt="0"/>
      <dgm:spPr/>
    </dgm:pt>
    <dgm:pt modelId="{D350D82E-CF4A-41D1-9A1C-97AFE0142F79}" type="pres">
      <dgm:prSet presAssocID="{F386C0FC-54E5-498D-8E31-2CDB684F5E43}" presName="Name17" presStyleLbl="parChTrans1D3" presStyleIdx="2" presStyleCnt="3"/>
      <dgm:spPr/>
    </dgm:pt>
    <dgm:pt modelId="{072727D2-A1D0-436C-91E6-49A383DADC44}" type="pres">
      <dgm:prSet presAssocID="{802A2022-23E1-4334-BB43-01405F619937}" presName="hierRoot3" presStyleCnt="0"/>
      <dgm:spPr/>
    </dgm:pt>
    <dgm:pt modelId="{F5C30CE7-47ED-4AF6-88DA-67545453A1AF}" type="pres">
      <dgm:prSet presAssocID="{802A2022-23E1-4334-BB43-01405F619937}" presName="composite3" presStyleCnt="0"/>
      <dgm:spPr/>
    </dgm:pt>
    <dgm:pt modelId="{C43BFA20-F49E-49AE-8F35-59B33218B064}" type="pres">
      <dgm:prSet presAssocID="{802A2022-23E1-4334-BB43-01405F619937}" presName="background3" presStyleLbl="node3" presStyleIdx="2" presStyleCnt="3"/>
      <dgm:spPr/>
    </dgm:pt>
    <dgm:pt modelId="{6D6849AA-BDE3-4897-8EAC-99F420E00213}" type="pres">
      <dgm:prSet presAssocID="{802A2022-23E1-4334-BB43-01405F619937}" presName="text3" presStyleLbl="fgAcc3" presStyleIdx="2" presStyleCnt="3">
        <dgm:presLayoutVars>
          <dgm:chPref val="3"/>
        </dgm:presLayoutVars>
      </dgm:prSet>
      <dgm:spPr/>
    </dgm:pt>
    <dgm:pt modelId="{44E31AE3-A69E-442E-8A6D-6B0233D82778}" type="pres">
      <dgm:prSet presAssocID="{802A2022-23E1-4334-BB43-01405F619937}" presName="hierChild4" presStyleCnt="0"/>
      <dgm:spPr/>
    </dgm:pt>
    <dgm:pt modelId="{0B8AB1EC-0FE6-45F8-A26C-DC526E6446E9}" type="pres">
      <dgm:prSet presAssocID="{ADC17B7B-13BE-4D5C-9DC7-8BD11948CB57}" presName="Name10" presStyleLbl="parChTrans1D2" presStyleIdx="2" presStyleCnt="3"/>
      <dgm:spPr/>
    </dgm:pt>
    <dgm:pt modelId="{28573603-9726-400E-BE93-FD9F64504C85}" type="pres">
      <dgm:prSet presAssocID="{777AB300-ECA1-4F83-83C1-256B7D848C72}" presName="hierRoot2" presStyleCnt="0"/>
      <dgm:spPr/>
    </dgm:pt>
    <dgm:pt modelId="{3064E1DA-3D3D-4889-B8E5-83971CA5EC9B}" type="pres">
      <dgm:prSet presAssocID="{777AB300-ECA1-4F83-83C1-256B7D848C72}" presName="composite2" presStyleCnt="0"/>
      <dgm:spPr/>
    </dgm:pt>
    <dgm:pt modelId="{FA389A87-1B69-4952-9057-15C92D144382}" type="pres">
      <dgm:prSet presAssocID="{777AB300-ECA1-4F83-83C1-256B7D848C72}" presName="background2" presStyleLbl="node2" presStyleIdx="2" presStyleCnt="3"/>
      <dgm:spPr/>
    </dgm:pt>
    <dgm:pt modelId="{A044FF2E-3ED2-40BC-8252-1D7E18AD0D28}" type="pres">
      <dgm:prSet presAssocID="{777AB300-ECA1-4F83-83C1-256B7D848C72}" presName="text2" presStyleLbl="fgAcc2" presStyleIdx="2" presStyleCnt="3" custLinFactNeighborX="8146" custLinFactNeighborY="1801">
        <dgm:presLayoutVars>
          <dgm:chPref val="3"/>
        </dgm:presLayoutVars>
      </dgm:prSet>
      <dgm:spPr/>
    </dgm:pt>
    <dgm:pt modelId="{BFD0547F-3B3C-4BBB-A4A9-5979D492236B}" type="pres">
      <dgm:prSet presAssocID="{777AB300-ECA1-4F83-83C1-256B7D848C72}" presName="hierChild3" presStyleCnt="0"/>
      <dgm:spPr/>
    </dgm:pt>
    <dgm:pt modelId="{CFBA81DD-7A75-48C7-AD84-8A311A1E8B5D}" type="pres">
      <dgm:prSet presAssocID="{E7F47C7B-7F53-4BF8-BE6F-0DB4D0763FAD}" presName="hierRoot1" presStyleCnt="0"/>
      <dgm:spPr/>
    </dgm:pt>
    <dgm:pt modelId="{05354594-3ABD-4309-BC80-FC1EDD7A4390}" type="pres">
      <dgm:prSet presAssocID="{E7F47C7B-7F53-4BF8-BE6F-0DB4D0763FAD}" presName="composite" presStyleCnt="0"/>
      <dgm:spPr/>
    </dgm:pt>
    <dgm:pt modelId="{DAB12F8A-0A9C-48F3-BB93-00E3C0064285}" type="pres">
      <dgm:prSet presAssocID="{E7F47C7B-7F53-4BF8-BE6F-0DB4D0763FAD}" presName="background" presStyleLbl="node0" presStyleIdx="1" presStyleCnt="5"/>
      <dgm:spPr/>
    </dgm:pt>
    <dgm:pt modelId="{BF2B89E6-9145-4F14-A6A8-5185EFD13AB8}" type="pres">
      <dgm:prSet presAssocID="{E7F47C7B-7F53-4BF8-BE6F-0DB4D0763FAD}" presName="text" presStyleLbl="fgAcc0" presStyleIdx="1" presStyleCnt="5" custLinFactX="79780" custLinFactY="51967" custLinFactNeighborX="100000" custLinFactNeighborY="100000">
        <dgm:presLayoutVars>
          <dgm:chPref val="3"/>
        </dgm:presLayoutVars>
      </dgm:prSet>
      <dgm:spPr/>
    </dgm:pt>
    <dgm:pt modelId="{8B0C8301-8196-4546-9C04-989B9B29B9DD}" type="pres">
      <dgm:prSet presAssocID="{E7F47C7B-7F53-4BF8-BE6F-0DB4D0763FAD}" presName="hierChild2" presStyleCnt="0"/>
      <dgm:spPr/>
    </dgm:pt>
    <dgm:pt modelId="{B4AAF4A5-8815-413F-B192-1C4B56FA6D95}" type="pres">
      <dgm:prSet presAssocID="{0547E3DE-3477-42DB-B51B-E593B9F0E20F}" presName="hierRoot1" presStyleCnt="0"/>
      <dgm:spPr/>
    </dgm:pt>
    <dgm:pt modelId="{4642B423-CD8B-4B3D-B66E-B0817163BC93}" type="pres">
      <dgm:prSet presAssocID="{0547E3DE-3477-42DB-B51B-E593B9F0E20F}" presName="composite" presStyleCnt="0"/>
      <dgm:spPr/>
    </dgm:pt>
    <dgm:pt modelId="{EE4145D8-DFA0-4B52-BCFF-FA344E5789A2}" type="pres">
      <dgm:prSet presAssocID="{0547E3DE-3477-42DB-B51B-E593B9F0E20F}" presName="background" presStyleLbl="node0" presStyleIdx="2" presStyleCnt="5"/>
      <dgm:spPr/>
    </dgm:pt>
    <dgm:pt modelId="{A4EE4656-3E00-475D-A849-76D8A7735160}" type="pres">
      <dgm:prSet presAssocID="{0547E3DE-3477-42DB-B51B-E593B9F0E20F}" presName="text" presStyleLbl="fgAcc0" presStyleIdx="2" presStyleCnt="5" custLinFactY="100000" custLinFactNeighborX="-76991" custLinFactNeighborY="190777">
        <dgm:presLayoutVars>
          <dgm:chPref val="3"/>
        </dgm:presLayoutVars>
      </dgm:prSet>
      <dgm:spPr/>
    </dgm:pt>
    <dgm:pt modelId="{4FBDCDF3-295B-42AD-9F78-5EF6D3902BFB}" type="pres">
      <dgm:prSet presAssocID="{0547E3DE-3477-42DB-B51B-E593B9F0E20F}" presName="hierChild2" presStyleCnt="0"/>
      <dgm:spPr/>
    </dgm:pt>
    <dgm:pt modelId="{AF6CC309-E12C-40B4-84F1-F4651B335D5C}" type="pres">
      <dgm:prSet presAssocID="{AF8CE8CB-FDDB-4E48-96CB-A34BDFD712D4}" presName="hierRoot1" presStyleCnt="0"/>
      <dgm:spPr/>
    </dgm:pt>
    <dgm:pt modelId="{DEB641FA-5B10-41E7-9A3F-69BF554DD8D5}" type="pres">
      <dgm:prSet presAssocID="{AF8CE8CB-FDDB-4E48-96CB-A34BDFD712D4}" presName="composite" presStyleCnt="0"/>
      <dgm:spPr/>
    </dgm:pt>
    <dgm:pt modelId="{78FBEA7F-A657-4FBA-8EDE-99A0B23DDC58}" type="pres">
      <dgm:prSet presAssocID="{AF8CE8CB-FDDB-4E48-96CB-A34BDFD712D4}" presName="background" presStyleLbl="node0" presStyleIdx="3" presStyleCnt="5"/>
      <dgm:spPr/>
    </dgm:pt>
    <dgm:pt modelId="{FC3E9313-1974-4AE3-A365-515649F5D0AB}" type="pres">
      <dgm:prSet presAssocID="{AF8CE8CB-FDDB-4E48-96CB-A34BDFD712D4}" presName="text" presStyleLbl="fgAcc0" presStyleIdx="3" presStyleCnt="5" custLinFactY="100000" custLinFactNeighborX="-58831" custLinFactNeighborY="196209">
        <dgm:presLayoutVars>
          <dgm:chPref val="3"/>
        </dgm:presLayoutVars>
      </dgm:prSet>
      <dgm:spPr/>
    </dgm:pt>
    <dgm:pt modelId="{D0EB1066-BCD5-4D61-B7EB-8CC039078009}" type="pres">
      <dgm:prSet presAssocID="{AF8CE8CB-FDDB-4E48-96CB-A34BDFD712D4}" presName="hierChild2" presStyleCnt="0"/>
      <dgm:spPr/>
    </dgm:pt>
    <dgm:pt modelId="{1AECC6A0-198F-4A76-938F-D3ED1708F256}" type="pres">
      <dgm:prSet presAssocID="{68B94340-1393-4769-8107-D88A2EAA02AB}" presName="hierRoot1" presStyleCnt="0"/>
      <dgm:spPr/>
    </dgm:pt>
    <dgm:pt modelId="{D8B667AA-162B-4284-8137-934D870DCBB5}" type="pres">
      <dgm:prSet presAssocID="{68B94340-1393-4769-8107-D88A2EAA02AB}" presName="composite" presStyleCnt="0"/>
      <dgm:spPr/>
    </dgm:pt>
    <dgm:pt modelId="{270A0DDC-F7EC-419F-BB3C-CE1E4C924C9D}" type="pres">
      <dgm:prSet presAssocID="{68B94340-1393-4769-8107-D88A2EAA02AB}" presName="background" presStyleLbl="node0" presStyleIdx="4" presStyleCnt="5"/>
      <dgm:spPr/>
    </dgm:pt>
    <dgm:pt modelId="{20A009B0-7D04-4718-AE58-20BA9B97A3E4}" type="pres">
      <dgm:prSet presAssocID="{68B94340-1393-4769-8107-D88A2EAA02AB}" presName="text" presStyleLbl="fgAcc0" presStyleIdx="4" presStyleCnt="5" custLinFactY="106730" custLinFactNeighborX="-47720" custLinFactNeighborY="200000">
        <dgm:presLayoutVars>
          <dgm:chPref val="3"/>
        </dgm:presLayoutVars>
      </dgm:prSet>
      <dgm:spPr/>
    </dgm:pt>
    <dgm:pt modelId="{C369D5E1-4EEF-4825-813F-C5813C6E884B}" type="pres">
      <dgm:prSet presAssocID="{68B94340-1393-4769-8107-D88A2EAA02AB}" presName="hierChild2" presStyleCnt="0"/>
      <dgm:spPr/>
    </dgm:pt>
  </dgm:ptLst>
  <dgm:cxnLst>
    <dgm:cxn modelId="{274E5A00-6AE9-4AA5-8E8E-E867CE60F535}" srcId="{661062C3-549C-440A-8351-4FC2A578B3E7}" destId="{C0615955-1241-4C54-A9B9-4C5DA06ECCF0}" srcOrd="0" destOrd="0" parTransId="{69DBD4E4-430E-4019-A058-6EBA34015063}" sibTransId="{07EF40A7-5A1E-4094-9886-548348C1A6D7}"/>
    <dgm:cxn modelId="{43E34801-D95E-4CEF-85DD-6EEC984D8578}" type="presOf" srcId="{431D3139-0C9C-4BC7-B230-09278A24FD5B}" destId="{1326D957-872D-48B5-B212-A56BD837CC84}" srcOrd="0" destOrd="0" presId="urn:microsoft.com/office/officeart/2005/8/layout/hierarchy1"/>
    <dgm:cxn modelId="{3075BD21-2BC3-4523-9E46-5F1EE0DF030F}" type="presOf" srcId="{CE350493-CA3A-484E-AA19-8E301827740C}" destId="{4CC7B04D-0720-4D58-8174-E5DC4580D653}" srcOrd="0" destOrd="0" presId="urn:microsoft.com/office/officeart/2005/8/layout/hierarchy1"/>
    <dgm:cxn modelId="{556E6A24-6DF7-4354-90E8-D992F07B2DC9}" type="presOf" srcId="{AF8CE8CB-FDDB-4E48-96CB-A34BDFD712D4}" destId="{FC3E9313-1974-4AE3-A365-515649F5D0AB}" srcOrd="0" destOrd="0" presId="urn:microsoft.com/office/officeart/2005/8/layout/hierarchy1"/>
    <dgm:cxn modelId="{58A2812E-974A-4491-9DB5-AC438241CD97}" srcId="{431D3139-0C9C-4BC7-B230-09278A24FD5B}" destId="{E7F47C7B-7F53-4BF8-BE6F-0DB4D0763FAD}" srcOrd="1" destOrd="0" parTransId="{DF3DD11D-7E8E-4F5B-8491-E83CE109C6DB}" sibTransId="{81FFC7DD-22CA-4628-96FD-01DFB9652697}"/>
    <dgm:cxn modelId="{9D413C2F-C29B-442C-811D-69203026EB84}" srcId="{431D3139-0C9C-4BC7-B230-09278A24FD5B}" destId="{AF8CE8CB-FDDB-4E48-96CB-A34BDFD712D4}" srcOrd="3" destOrd="0" parTransId="{822365BE-BABA-46E7-AECF-DAEF030EFED1}" sibTransId="{540AB808-B26B-41FF-8BA3-84FBA2BB7EA1}"/>
    <dgm:cxn modelId="{CEE99235-9835-451F-A29C-A17AC07B60F4}" srcId="{661062C3-549C-440A-8351-4FC2A578B3E7}" destId="{777AB300-ECA1-4F83-83C1-256B7D848C72}" srcOrd="2" destOrd="0" parTransId="{ADC17B7B-13BE-4D5C-9DC7-8BD11948CB57}" sibTransId="{CE4E3031-F837-4940-BFF8-4E5B9D6364E6}"/>
    <dgm:cxn modelId="{A4E45642-7AE2-462C-8CFC-673FBD73A0B1}" type="presOf" srcId="{69DBD4E4-430E-4019-A058-6EBA34015063}" destId="{EFEED4B0-6B35-478C-8938-42BB8A9FB153}" srcOrd="0" destOrd="0" presId="urn:microsoft.com/office/officeart/2005/8/layout/hierarchy1"/>
    <dgm:cxn modelId="{5E263365-7F58-474F-81C1-050DD061771A}" type="presOf" srcId="{E7F47C7B-7F53-4BF8-BE6F-0DB4D0763FAD}" destId="{BF2B89E6-9145-4F14-A6A8-5185EFD13AB8}" srcOrd="0" destOrd="0" presId="urn:microsoft.com/office/officeart/2005/8/layout/hierarchy1"/>
    <dgm:cxn modelId="{BB3B806D-83B5-4481-9184-468A9A453178}" srcId="{C0615955-1241-4C54-A9B9-4C5DA06ECCF0}" destId="{9BA1A30F-116F-4120-9097-7307A3D6C312}" srcOrd="1" destOrd="0" parTransId="{DCD0B840-5D6A-4F12-9D9B-5E0B5D6120C2}" sibTransId="{DABF4C0D-9994-4A2A-93E1-05D86F728035}"/>
    <dgm:cxn modelId="{82DB7A4E-66BB-4EA0-9AF2-DBEE621A33D4}" type="presOf" srcId="{802A2022-23E1-4334-BB43-01405F619937}" destId="{6D6849AA-BDE3-4897-8EAC-99F420E00213}" srcOrd="0" destOrd="0" presId="urn:microsoft.com/office/officeart/2005/8/layout/hierarchy1"/>
    <dgm:cxn modelId="{E7BD5350-6D0B-4BBB-99E9-6E1830401628}" type="presOf" srcId="{F386C0FC-54E5-498D-8E31-2CDB684F5E43}" destId="{D350D82E-CF4A-41D1-9A1C-97AFE0142F79}" srcOrd="0" destOrd="0" presId="urn:microsoft.com/office/officeart/2005/8/layout/hierarchy1"/>
    <dgm:cxn modelId="{D1980F51-9CBD-434D-8728-B9FD473B047D}" type="presOf" srcId="{D698F91A-4040-4658-8F72-4BBF8FC5F786}" destId="{A6B9E7D0-1458-4614-8F66-44E3F1BB45A6}" srcOrd="0" destOrd="0" presId="urn:microsoft.com/office/officeart/2005/8/layout/hierarchy1"/>
    <dgm:cxn modelId="{1F4D7B72-373E-4DB6-A797-E5811549095E}" type="presOf" srcId="{ADC17B7B-13BE-4D5C-9DC7-8BD11948CB57}" destId="{0B8AB1EC-0FE6-45F8-A26C-DC526E6446E9}" srcOrd="0" destOrd="0" presId="urn:microsoft.com/office/officeart/2005/8/layout/hierarchy1"/>
    <dgm:cxn modelId="{BB1A9D56-9FAE-48B3-BBEB-88B52ACA3BC7}" type="presOf" srcId="{9BA1A30F-116F-4120-9097-7307A3D6C312}" destId="{176A0191-ED09-46F5-BE33-02F7D6BAC8CE}" srcOrd="0" destOrd="0" presId="urn:microsoft.com/office/officeart/2005/8/layout/hierarchy1"/>
    <dgm:cxn modelId="{7952C55A-E86D-4F2C-9302-E1DAADBBE909}" srcId="{D698F91A-4040-4658-8F72-4BBF8FC5F786}" destId="{802A2022-23E1-4334-BB43-01405F619937}" srcOrd="0" destOrd="0" parTransId="{F386C0FC-54E5-498D-8E31-2CDB684F5E43}" sibTransId="{3143001A-FF7D-4217-ADC0-BB2B21733E3C}"/>
    <dgm:cxn modelId="{6C3C587F-4F88-4C33-940C-7DA24FB86D2E}" type="presOf" srcId="{0547E3DE-3477-42DB-B51B-E593B9F0E20F}" destId="{A4EE4656-3E00-475D-A849-76D8A7735160}" srcOrd="0" destOrd="0" presId="urn:microsoft.com/office/officeart/2005/8/layout/hierarchy1"/>
    <dgm:cxn modelId="{658F0D94-E34E-4D9C-980A-31E3589886E3}" srcId="{661062C3-549C-440A-8351-4FC2A578B3E7}" destId="{D698F91A-4040-4658-8F72-4BBF8FC5F786}" srcOrd="1" destOrd="0" parTransId="{CE350493-CA3A-484E-AA19-8E301827740C}" sibTransId="{DD1A2DE0-0696-445A-8C1E-184A45DB592F}"/>
    <dgm:cxn modelId="{4E80089A-7263-4C84-9736-35B6DA0DA647}" srcId="{C0615955-1241-4C54-A9B9-4C5DA06ECCF0}" destId="{B46EE8FF-D645-47E8-8DD6-3DCDFAA6F0EB}" srcOrd="0" destOrd="0" parTransId="{4CDCAEBA-ABC3-4D53-9E31-DC36B0276ECD}" sibTransId="{4D94D01F-4E8F-4761-97F7-B3CF7EDAEB01}"/>
    <dgm:cxn modelId="{BC80D0AE-8840-4536-91DE-10D1D42096C9}" type="presOf" srcId="{4CDCAEBA-ABC3-4D53-9E31-DC36B0276ECD}" destId="{76F65D7A-2907-438C-AE36-7FA905D70F07}" srcOrd="0" destOrd="0" presId="urn:microsoft.com/office/officeart/2005/8/layout/hierarchy1"/>
    <dgm:cxn modelId="{61A7ECAF-4D61-4801-8FE9-6CF33216AB5C}" type="presOf" srcId="{C0615955-1241-4C54-A9B9-4C5DA06ECCF0}" destId="{756A9F97-094E-4A2E-8F7B-EC2DE1EF363B}" srcOrd="0" destOrd="0" presId="urn:microsoft.com/office/officeart/2005/8/layout/hierarchy1"/>
    <dgm:cxn modelId="{48E485B1-4C08-4D3D-848F-D7EBB7D73742}" srcId="{431D3139-0C9C-4BC7-B230-09278A24FD5B}" destId="{0547E3DE-3477-42DB-B51B-E593B9F0E20F}" srcOrd="2" destOrd="0" parTransId="{6C9054A6-10B7-4256-9790-1206FC96C232}" sibTransId="{0788D617-59F7-483D-9B53-1995EC7C3315}"/>
    <dgm:cxn modelId="{E1202BB3-DDBB-4F23-A83A-5A53B94DEBE3}" type="presOf" srcId="{661062C3-549C-440A-8351-4FC2A578B3E7}" destId="{7707EF0A-4252-433B-A464-38F86C27292B}" srcOrd="0" destOrd="0" presId="urn:microsoft.com/office/officeart/2005/8/layout/hierarchy1"/>
    <dgm:cxn modelId="{244344BD-35B5-4726-8F32-73AC69728596}" type="presOf" srcId="{B46EE8FF-D645-47E8-8DD6-3DCDFAA6F0EB}" destId="{2A92586A-976C-4EBB-BC4A-8490E84A5D33}" srcOrd="0" destOrd="0" presId="urn:microsoft.com/office/officeart/2005/8/layout/hierarchy1"/>
    <dgm:cxn modelId="{BE2C37C4-41E2-404E-AE54-D905C822F56F}" srcId="{431D3139-0C9C-4BC7-B230-09278A24FD5B}" destId="{661062C3-549C-440A-8351-4FC2A578B3E7}" srcOrd="0" destOrd="0" parTransId="{595A013D-A933-491F-96E8-A5596D58EE06}" sibTransId="{025C184D-D14D-46E0-8ECE-8B833718C5DD}"/>
    <dgm:cxn modelId="{13241ED3-DFB3-40C7-A836-E81953E9C82E}" srcId="{431D3139-0C9C-4BC7-B230-09278A24FD5B}" destId="{68B94340-1393-4769-8107-D88A2EAA02AB}" srcOrd="4" destOrd="0" parTransId="{C2E681CC-213B-40D2-969D-1B42034BA2A9}" sibTransId="{8416DFD9-E2C5-4C2F-85DF-F12F61024C42}"/>
    <dgm:cxn modelId="{D8289ED3-30EA-4C73-AE9A-3AC8496A8D89}" type="presOf" srcId="{777AB300-ECA1-4F83-83C1-256B7D848C72}" destId="{A044FF2E-3ED2-40BC-8252-1D7E18AD0D28}" srcOrd="0" destOrd="0" presId="urn:microsoft.com/office/officeart/2005/8/layout/hierarchy1"/>
    <dgm:cxn modelId="{F232B6E2-BDE3-4345-9D43-706ACBE30851}" type="presOf" srcId="{DCD0B840-5D6A-4F12-9D9B-5E0B5D6120C2}" destId="{2BA8A274-D9CA-4997-B4E4-92A65C4E1B72}" srcOrd="0" destOrd="0" presId="urn:microsoft.com/office/officeart/2005/8/layout/hierarchy1"/>
    <dgm:cxn modelId="{A6E0FBF9-C1E9-4917-A07E-BEC6FF36F101}" type="presOf" srcId="{68B94340-1393-4769-8107-D88A2EAA02AB}" destId="{20A009B0-7D04-4718-AE58-20BA9B97A3E4}" srcOrd="0" destOrd="0" presId="urn:microsoft.com/office/officeart/2005/8/layout/hierarchy1"/>
    <dgm:cxn modelId="{263A114D-C618-4F48-9C86-3B0A809BD53C}" type="presParOf" srcId="{1326D957-872D-48B5-B212-A56BD837CC84}" destId="{286AEBB1-C8FF-45DB-9418-FC31945872E6}" srcOrd="0" destOrd="0" presId="urn:microsoft.com/office/officeart/2005/8/layout/hierarchy1"/>
    <dgm:cxn modelId="{D1B2931C-1994-46C5-8D34-D59AA9514AFE}" type="presParOf" srcId="{286AEBB1-C8FF-45DB-9418-FC31945872E6}" destId="{A000271F-856C-476D-B9DA-9912E6F66199}" srcOrd="0" destOrd="0" presId="urn:microsoft.com/office/officeart/2005/8/layout/hierarchy1"/>
    <dgm:cxn modelId="{9E39752A-D897-4712-9BD3-BF6AB2C21D16}" type="presParOf" srcId="{A000271F-856C-476D-B9DA-9912E6F66199}" destId="{49188977-A827-4792-85A5-59F50188692D}" srcOrd="0" destOrd="0" presId="urn:microsoft.com/office/officeart/2005/8/layout/hierarchy1"/>
    <dgm:cxn modelId="{D1CAE3F6-1DE5-43E4-8B3B-16F3BE2755D4}" type="presParOf" srcId="{A000271F-856C-476D-B9DA-9912E6F66199}" destId="{7707EF0A-4252-433B-A464-38F86C27292B}" srcOrd="1" destOrd="0" presId="urn:microsoft.com/office/officeart/2005/8/layout/hierarchy1"/>
    <dgm:cxn modelId="{106015D5-4568-484C-8AFA-6721624EE0AF}" type="presParOf" srcId="{286AEBB1-C8FF-45DB-9418-FC31945872E6}" destId="{8599B824-44F4-4DFB-ADEE-BDA96CB025A8}" srcOrd="1" destOrd="0" presId="urn:microsoft.com/office/officeart/2005/8/layout/hierarchy1"/>
    <dgm:cxn modelId="{86A16A56-0597-457C-8819-132B4C72A70F}" type="presParOf" srcId="{8599B824-44F4-4DFB-ADEE-BDA96CB025A8}" destId="{EFEED4B0-6B35-478C-8938-42BB8A9FB153}" srcOrd="0" destOrd="0" presId="urn:microsoft.com/office/officeart/2005/8/layout/hierarchy1"/>
    <dgm:cxn modelId="{46AC4205-2046-45EE-89A2-2EADF0E48C25}" type="presParOf" srcId="{8599B824-44F4-4DFB-ADEE-BDA96CB025A8}" destId="{2E6D4608-63C7-4790-9CEF-7903BDAA5D4A}" srcOrd="1" destOrd="0" presId="urn:microsoft.com/office/officeart/2005/8/layout/hierarchy1"/>
    <dgm:cxn modelId="{E53C056D-1436-4013-A78E-05A2A38AB95E}" type="presParOf" srcId="{2E6D4608-63C7-4790-9CEF-7903BDAA5D4A}" destId="{5E2F2A11-5B79-4561-BDC0-6179C595D6EB}" srcOrd="0" destOrd="0" presId="urn:microsoft.com/office/officeart/2005/8/layout/hierarchy1"/>
    <dgm:cxn modelId="{2F077801-C90E-4E27-8D35-622B0D44429F}" type="presParOf" srcId="{5E2F2A11-5B79-4561-BDC0-6179C595D6EB}" destId="{A3DE5D62-7192-4215-BF8A-61FB02626FD5}" srcOrd="0" destOrd="0" presId="urn:microsoft.com/office/officeart/2005/8/layout/hierarchy1"/>
    <dgm:cxn modelId="{75BF9E46-F34E-4AAF-B686-C754B052185A}" type="presParOf" srcId="{5E2F2A11-5B79-4561-BDC0-6179C595D6EB}" destId="{756A9F97-094E-4A2E-8F7B-EC2DE1EF363B}" srcOrd="1" destOrd="0" presId="urn:microsoft.com/office/officeart/2005/8/layout/hierarchy1"/>
    <dgm:cxn modelId="{C9F1D733-307C-44C5-9453-23BBCDAF90AA}" type="presParOf" srcId="{2E6D4608-63C7-4790-9CEF-7903BDAA5D4A}" destId="{68F58D1B-4A79-46A1-A2F3-27CA4A0AA5FB}" srcOrd="1" destOrd="0" presId="urn:microsoft.com/office/officeart/2005/8/layout/hierarchy1"/>
    <dgm:cxn modelId="{F9A027F3-CA08-40AB-9189-271B05554E4B}" type="presParOf" srcId="{68F58D1B-4A79-46A1-A2F3-27CA4A0AA5FB}" destId="{76F65D7A-2907-438C-AE36-7FA905D70F07}" srcOrd="0" destOrd="0" presId="urn:microsoft.com/office/officeart/2005/8/layout/hierarchy1"/>
    <dgm:cxn modelId="{C76215DF-3837-48D8-933D-513D155505F1}" type="presParOf" srcId="{68F58D1B-4A79-46A1-A2F3-27CA4A0AA5FB}" destId="{AB5A2E17-9154-4F95-8731-04BABA1D8D37}" srcOrd="1" destOrd="0" presId="urn:microsoft.com/office/officeart/2005/8/layout/hierarchy1"/>
    <dgm:cxn modelId="{25CA6A71-F027-4CC6-8C4B-D6C22423188B}" type="presParOf" srcId="{AB5A2E17-9154-4F95-8731-04BABA1D8D37}" destId="{AE949064-6332-4A5F-85CE-18B72F9C41EA}" srcOrd="0" destOrd="0" presId="urn:microsoft.com/office/officeart/2005/8/layout/hierarchy1"/>
    <dgm:cxn modelId="{2CF629D0-67E5-494A-941D-89D91DB444E5}" type="presParOf" srcId="{AE949064-6332-4A5F-85CE-18B72F9C41EA}" destId="{90D25ADC-6243-4913-89DF-F6C7A9A165C0}" srcOrd="0" destOrd="0" presId="urn:microsoft.com/office/officeart/2005/8/layout/hierarchy1"/>
    <dgm:cxn modelId="{C2405368-FC7A-4E06-A445-48BCB02C613E}" type="presParOf" srcId="{AE949064-6332-4A5F-85CE-18B72F9C41EA}" destId="{2A92586A-976C-4EBB-BC4A-8490E84A5D33}" srcOrd="1" destOrd="0" presId="urn:microsoft.com/office/officeart/2005/8/layout/hierarchy1"/>
    <dgm:cxn modelId="{D8BCE95E-553F-4022-BDE3-E9EA35B0FA1B}" type="presParOf" srcId="{AB5A2E17-9154-4F95-8731-04BABA1D8D37}" destId="{E6BB5CA5-B25F-4D1A-A797-0431D994AA4B}" srcOrd="1" destOrd="0" presId="urn:microsoft.com/office/officeart/2005/8/layout/hierarchy1"/>
    <dgm:cxn modelId="{9FD5860C-297C-4878-926B-8B9E9D9BCFBB}" type="presParOf" srcId="{68F58D1B-4A79-46A1-A2F3-27CA4A0AA5FB}" destId="{2BA8A274-D9CA-4997-B4E4-92A65C4E1B72}" srcOrd="2" destOrd="0" presId="urn:microsoft.com/office/officeart/2005/8/layout/hierarchy1"/>
    <dgm:cxn modelId="{7873131C-DF85-436B-84E4-4BD10DD6F30C}" type="presParOf" srcId="{68F58D1B-4A79-46A1-A2F3-27CA4A0AA5FB}" destId="{57DEA6CC-3939-44F3-B0BF-47F487FA8652}" srcOrd="3" destOrd="0" presId="urn:microsoft.com/office/officeart/2005/8/layout/hierarchy1"/>
    <dgm:cxn modelId="{52721375-3155-42BF-96C5-6B2372C9DC23}" type="presParOf" srcId="{57DEA6CC-3939-44F3-B0BF-47F487FA8652}" destId="{AA13F902-927F-4470-B96A-AC735C826255}" srcOrd="0" destOrd="0" presId="urn:microsoft.com/office/officeart/2005/8/layout/hierarchy1"/>
    <dgm:cxn modelId="{8C546AA5-F1A6-45AC-B212-3CA367B73368}" type="presParOf" srcId="{AA13F902-927F-4470-B96A-AC735C826255}" destId="{6006C689-D338-4BA8-BF57-5836D748DC98}" srcOrd="0" destOrd="0" presId="urn:microsoft.com/office/officeart/2005/8/layout/hierarchy1"/>
    <dgm:cxn modelId="{87B30393-51FD-48B8-9D52-271602BC6A43}" type="presParOf" srcId="{AA13F902-927F-4470-B96A-AC735C826255}" destId="{176A0191-ED09-46F5-BE33-02F7D6BAC8CE}" srcOrd="1" destOrd="0" presId="urn:microsoft.com/office/officeart/2005/8/layout/hierarchy1"/>
    <dgm:cxn modelId="{DE27DB6B-5B3D-4705-9600-FB237B6E250A}" type="presParOf" srcId="{57DEA6CC-3939-44F3-B0BF-47F487FA8652}" destId="{2CB56EFE-0A61-4673-BD10-9CC06685D943}" srcOrd="1" destOrd="0" presId="urn:microsoft.com/office/officeart/2005/8/layout/hierarchy1"/>
    <dgm:cxn modelId="{67AE184D-C47D-4807-AC91-759634AE8D53}" type="presParOf" srcId="{8599B824-44F4-4DFB-ADEE-BDA96CB025A8}" destId="{4CC7B04D-0720-4D58-8174-E5DC4580D653}" srcOrd="2" destOrd="0" presId="urn:microsoft.com/office/officeart/2005/8/layout/hierarchy1"/>
    <dgm:cxn modelId="{49B7DDFD-5DE3-435E-8869-409EC5ABCEDA}" type="presParOf" srcId="{8599B824-44F4-4DFB-ADEE-BDA96CB025A8}" destId="{64010B57-49CB-4E1B-A6FF-48287CBE0AE8}" srcOrd="3" destOrd="0" presId="urn:microsoft.com/office/officeart/2005/8/layout/hierarchy1"/>
    <dgm:cxn modelId="{2E0ADBE5-2EE5-4125-9737-33C48F69DDA1}" type="presParOf" srcId="{64010B57-49CB-4E1B-A6FF-48287CBE0AE8}" destId="{254601A0-E7A9-473F-9EF8-CA314909E6F3}" srcOrd="0" destOrd="0" presId="urn:microsoft.com/office/officeart/2005/8/layout/hierarchy1"/>
    <dgm:cxn modelId="{EBD85A39-69B6-463D-8219-563452B6D2C1}" type="presParOf" srcId="{254601A0-E7A9-473F-9EF8-CA314909E6F3}" destId="{A3AA72CE-D73E-4FE9-845A-089C519F004D}" srcOrd="0" destOrd="0" presId="urn:microsoft.com/office/officeart/2005/8/layout/hierarchy1"/>
    <dgm:cxn modelId="{9CE054E7-F2A0-4E5B-8891-918B58EEE43C}" type="presParOf" srcId="{254601A0-E7A9-473F-9EF8-CA314909E6F3}" destId="{A6B9E7D0-1458-4614-8F66-44E3F1BB45A6}" srcOrd="1" destOrd="0" presId="urn:microsoft.com/office/officeart/2005/8/layout/hierarchy1"/>
    <dgm:cxn modelId="{EBB35B53-FD59-4E98-B3D1-90A99E9D84D3}" type="presParOf" srcId="{64010B57-49CB-4E1B-A6FF-48287CBE0AE8}" destId="{306F5FDC-0AFB-47AD-A7A3-0D437E5F1A4D}" srcOrd="1" destOrd="0" presId="urn:microsoft.com/office/officeart/2005/8/layout/hierarchy1"/>
    <dgm:cxn modelId="{BF88A79D-D6A3-41E3-9272-03807EFADF7C}" type="presParOf" srcId="{306F5FDC-0AFB-47AD-A7A3-0D437E5F1A4D}" destId="{D350D82E-CF4A-41D1-9A1C-97AFE0142F79}" srcOrd="0" destOrd="0" presId="urn:microsoft.com/office/officeart/2005/8/layout/hierarchy1"/>
    <dgm:cxn modelId="{357A3930-D0BB-4F9E-8E8F-89242FDE38FF}" type="presParOf" srcId="{306F5FDC-0AFB-47AD-A7A3-0D437E5F1A4D}" destId="{072727D2-A1D0-436C-91E6-49A383DADC44}" srcOrd="1" destOrd="0" presId="urn:microsoft.com/office/officeart/2005/8/layout/hierarchy1"/>
    <dgm:cxn modelId="{792E0DC4-5910-4922-BDCA-EE9E46302E9C}" type="presParOf" srcId="{072727D2-A1D0-436C-91E6-49A383DADC44}" destId="{F5C30CE7-47ED-4AF6-88DA-67545453A1AF}" srcOrd="0" destOrd="0" presId="urn:microsoft.com/office/officeart/2005/8/layout/hierarchy1"/>
    <dgm:cxn modelId="{94CB2A65-49AA-4D36-9ED7-0C283D07DB41}" type="presParOf" srcId="{F5C30CE7-47ED-4AF6-88DA-67545453A1AF}" destId="{C43BFA20-F49E-49AE-8F35-59B33218B064}" srcOrd="0" destOrd="0" presId="urn:microsoft.com/office/officeart/2005/8/layout/hierarchy1"/>
    <dgm:cxn modelId="{0413422C-04C4-4130-9CDD-328BED6C119D}" type="presParOf" srcId="{F5C30CE7-47ED-4AF6-88DA-67545453A1AF}" destId="{6D6849AA-BDE3-4897-8EAC-99F420E00213}" srcOrd="1" destOrd="0" presId="urn:microsoft.com/office/officeart/2005/8/layout/hierarchy1"/>
    <dgm:cxn modelId="{AC054C05-9F33-4AAE-8632-002204F66A8C}" type="presParOf" srcId="{072727D2-A1D0-436C-91E6-49A383DADC44}" destId="{44E31AE3-A69E-442E-8A6D-6B0233D82778}" srcOrd="1" destOrd="0" presId="urn:microsoft.com/office/officeart/2005/8/layout/hierarchy1"/>
    <dgm:cxn modelId="{CCE04DFA-25E4-4802-B9C3-1340C919C237}" type="presParOf" srcId="{8599B824-44F4-4DFB-ADEE-BDA96CB025A8}" destId="{0B8AB1EC-0FE6-45F8-A26C-DC526E6446E9}" srcOrd="4" destOrd="0" presId="urn:microsoft.com/office/officeart/2005/8/layout/hierarchy1"/>
    <dgm:cxn modelId="{DD52EA5B-84AD-4DC6-B258-C7679E4C3C98}" type="presParOf" srcId="{8599B824-44F4-4DFB-ADEE-BDA96CB025A8}" destId="{28573603-9726-400E-BE93-FD9F64504C85}" srcOrd="5" destOrd="0" presId="urn:microsoft.com/office/officeart/2005/8/layout/hierarchy1"/>
    <dgm:cxn modelId="{B2050D82-2DC3-41D7-A36F-70A12B279139}" type="presParOf" srcId="{28573603-9726-400E-BE93-FD9F64504C85}" destId="{3064E1DA-3D3D-4889-B8E5-83971CA5EC9B}" srcOrd="0" destOrd="0" presId="urn:microsoft.com/office/officeart/2005/8/layout/hierarchy1"/>
    <dgm:cxn modelId="{A2843E2C-14FC-48C4-A3F7-6566F38CB151}" type="presParOf" srcId="{3064E1DA-3D3D-4889-B8E5-83971CA5EC9B}" destId="{FA389A87-1B69-4952-9057-15C92D144382}" srcOrd="0" destOrd="0" presId="urn:microsoft.com/office/officeart/2005/8/layout/hierarchy1"/>
    <dgm:cxn modelId="{E049199E-B87B-4B8B-AE60-4CD678813648}" type="presParOf" srcId="{3064E1DA-3D3D-4889-B8E5-83971CA5EC9B}" destId="{A044FF2E-3ED2-40BC-8252-1D7E18AD0D28}" srcOrd="1" destOrd="0" presId="urn:microsoft.com/office/officeart/2005/8/layout/hierarchy1"/>
    <dgm:cxn modelId="{C0FE0F0B-3903-41EE-9036-91B208AF3822}" type="presParOf" srcId="{28573603-9726-400E-BE93-FD9F64504C85}" destId="{BFD0547F-3B3C-4BBB-A4A9-5979D492236B}" srcOrd="1" destOrd="0" presId="urn:microsoft.com/office/officeart/2005/8/layout/hierarchy1"/>
    <dgm:cxn modelId="{62AC6FFC-E29B-4D98-B6EC-551C1F093115}" type="presParOf" srcId="{1326D957-872D-48B5-B212-A56BD837CC84}" destId="{CFBA81DD-7A75-48C7-AD84-8A311A1E8B5D}" srcOrd="1" destOrd="0" presId="urn:microsoft.com/office/officeart/2005/8/layout/hierarchy1"/>
    <dgm:cxn modelId="{41D9630F-454E-4B26-82F1-FA01581DB759}" type="presParOf" srcId="{CFBA81DD-7A75-48C7-AD84-8A311A1E8B5D}" destId="{05354594-3ABD-4309-BC80-FC1EDD7A4390}" srcOrd="0" destOrd="0" presId="urn:microsoft.com/office/officeart/2005/8/layout/hierarchy1"/>
    <dgm:cxn modelId="{7F6B372F-58C0-46ED-BB82-E74F68B9F0A4}" type="presParOf" srcId="{05354594-3ABD-4309-BC80-FC1EDD7A4390}" destId="{DAB12F8A-0A9C-48F3-BB93-00E3C0064285}" srcOrd="0" destOrd="0" presId="urn:microsoft.com/office/officeart/2005/8/layout/hierarchy1"/>
    <dgm:cxn modelId="{1CF3E27D-9E79-49B5-BA7B-C197C0F8A737}" type="presParOf" srcId="{05354594-3ABD-4309-BC80-FC1EDD7A4390}" destId="{BF2B89E6-9145-4F14-A6A8-5185EFD13AB8}" srcOrd="1" destOrd="0" presId="urn:microsoft.com/office/officeart/2005/8/layout/hierarchy1"/>
    <dgm:cxn modelId="{802083EF-1FF7-46B6-BF62-E9022BDFD20D}" type="presParOf" srcId="{CFBA81DD-7A75-48C7-AD84-8A311A1E8B5D}" destId="{8B0C8301-8196-4546-9C04-989B9B29B9DD}" srcOrd="1" destOrd="0" presId="urn:microsoft.com/office/officeart/2005/8/layout/hierarchy1"/>
    <dgm:cxn modelId="{6BC9B472-7BD4-4F20-92D3-70D8552F7BFD}" type="presParOf" srcId="{1326D957-872D-48B5-B212-A56BD837CC84}" destId="{B4AAF4A5-8815-413F-B192-1C4B56FA6D95}" srcOrd="2" destOrd="0" presId="urn:microsoft.com/office/officeart/2005/8/layout/hierarchy1"/>
    <dgm:cxn modelId="{19E7499D-9DD1-4BF1-8446-81B384EEF611}" type="presParOf" srcId="{B4AAF4A5-8815-413F-B192-1C4B56FA6D95}" destId="{4642B423-CD8B-4B3D-B66E-B0817163BC93}" srcOrd="0" destOrd="0" presId="urn:microsoft.com/office/officeart/2005/8/layout/hierarchy1"/>
    <dgm:cxn modelId="{BD54734B-2D6F-405E-9A3F-0D35BAB65F61}" type="presParOf" srcId="{4642B423-CD8B-4B3D-B66E-B0817163BC93}" destId="{EE4145D8-DFA0-4B52-BCFF-FA344E5789A2}" srcOrd="0" destOrd="0" presId="urn:microsoft.com/office/officeart/2005/8/layout/hierarchy1"/>
    <dgm:cxn modelId="{79A2254D-45EB-4EEF-B87E-FDE0F47BB7F2}" type="presParOf" srcId="{4642B423-CD8B-4B3D-B66E-B0817163BC93}" destId="{A4EE4656-3E00-475D-A849-76D8A7735160}" srcOrd="1" destOrd="0" presId="urn:microsoft.com/office/officeart/2005/8/layout/hierarchy1"/>
    <dgm:cxn modelId="{80C71596-6472-4FFF-B01B-CA3E9FC62C47}" type="presParOf" srcId="{B4AAF4A5-8815-413F-B192-1C4B56FA6D95}" destId="{4FBDCDF3-295B-42AD-9F78-5EF6D3902BFB}" srcOrd="1" destOrd="0" presId="urn:microsoft.com/office/officeart/2005/8/layout/hierarchy1"/>
    <dgm:cxn modelId="{C773B409-4060-4DDE-B732-892596EC7FAA}" type="presParOf" srcId="{1326D957-872D-48B5-B212-A56BD837CC84}" destId="{AF6CC309-E12C-40B4-84F1-F4651B335D5C}" srcOrd="3" destOrd="0" presId="urn:microsoft.com/office/officeart/2005/8/layout/hierarchy1"/>
    <dgm:cxn modelId="{1DBBF43F-24D1-41ED-8675-99A415724124}" type="presParOf" srcId="{AF6CC309-E12C-40B4-84F1-F4651B335D5C}" destId="{DEB641FA-5B10-41E7-9A3F-69BF554DD8D5}" srcOrd="0" destOrd="0" presId="urn:microsoft.com/office/officeart/2005/8/layout/hierarchy1"/>
    <dgm:cxn modelId="{172EC3B3-1C34-4F70-9602-45D3DB8974BD}" type="presParOf" srcId="{DEB641FA-5B10-41E7-9A3F-69BF554DD8D5}" destId="{78FBEA7F-A657-4FBA-8EDE-99A0B23DDC58}" srcOrd="0" destOrd="0" presId="urn:microsoft.com/office/officeart/2005/8/layout/hierarchy1"/>
    <dgm:cxn modelId="{3BCD3DC2-0CF4-4827-982F-30C0E7146216}" type="presParOf" srcId="{DEB641FA-5B10-41E7-9A3F-69BF554DD8D5}" destId="{FC3E9313-1974-4AE3-A365-515649F5D0AB}" srcOrd="1" destOrd="0" presId="urn:microsoft.com/office/officeart/2005/8/layout/hierarchy1"/>
    <dgm:cxn modelId="{2573CCB3-3325-4622-8E18-E0DA5C4E04A2}" type="presParOf" srcId="{AF6CC309-E12C-40B4-84F1-F4651B335D5C}" destId="{D0EB1066-BCD5-4D61-B7EB-8CC039078009}" srcOrd="1" destOrd="0" presId="urn:microsoft.com/office/officeart/2005/8/layout/hierarchy1"/>
    <dgm:cxn modelId="{8893367A-1624-489E-BCFE-6BC5BF53E777}" type="presParOf" srcId="{1326D957-872D-48B5-B212-A56BD837CC84}" destId="{1AECC6A0-198F-4A76-938F-D3ED1708F256}" srcOrd="4" destOrd="0" presId="urn:microsoft.com/office/officeart/2005/8/layout/hierarchy1"/>
    <dgm:cxn modelId="{15D52031-968A-4BD5-8272-45DB28591CA7}" type="presParOf" srcId="{1AECC6A0-198F-4A76-938F-D3ED1708F256}" destId="{D8B667AA-162B-4284-8137-934D870DCBB5}" srcOrd="0" destOrd="0" presId="urn:microsoft.com/office/officeart/2005/8/layout/hierarchy1"/>
    <dgm:cxn modelId="{B5F449E4-040E-4257-AC5D-825E866FB783}" type="presParOf" srcId="{D8B667AA-162B-4284-8137-934D870DCBB5}" destId="{270A0DDC-F7EC-419F-BB3C-CE1E4C924C9D}" srcOrd="0" destOrd="0" presId="urn:microsoft.com/office/officeart/2005/8/layout/hierarchy1"/>
    <dgm:cxn modelId="{5836066A-54AA-428D-B397-7AA0E6E28228}" type="presParOf" srcId="{D8B667AA-162B-4284-8137-934D870DCBB5}" destId="{20A009B0-7D04-4718-AE58-20BA9B97A3E4}" srcOrd="1" destOrd="0" presId="urn:microsoft.com/office/officeart/2005/8/layout/hierarchy1"/>
    <dgm:cxn modelId="{B7F98793-DC88-42E3-8547-D0B21592FB11}" type="presParOf" srcId="{1AECC6A0-198F-4A76-938F-D3ED1708F256}" destId="{C369D5E1-4EEF-4825-813F-C5813C6E884B}" srcOrd="1" destOrd="0" presId="urn:microsoft.com/office/officeart/2005/8/layout/hierarchy1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ED81E59E-9BC5-47A4-9F7B-8C02B4D69B87}">
      <dsp:nvSpPr>
        <dsp:cNvPr id="0" name=""/>
        <dsp:cNvSpPr/>
      </dsp:nvSpPr>
      <dsp:spPr>
        <a:xfrm>
          <a:off x="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Stage 1: Identify the research question </a:t>
          </a:r>
        </a:p>
      </dsp:txBody>
      <dsp:txXfrm>
        <a:off x="0" y="485774"/>
        <a:ext cx="1714499" cy="1028700"/>
      </dsp:txXfrm>
    </dsp:sp>
    <dsp:sp modelId="{61D9159B-F56A-4C48-AC67-A8A6977EA78B}">
      <dsp:nvSpPr>
        <dsp:cNvPr id="0" name=""/>
        <dsp:cNvSpPr/>
      </dsp:nvSpPr>
      <dsp:spPr>
        <a:xfrm>
          <a:off x="188595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Stage 2: Identify relevant questions </a:t>
          </a:r>
        </a:p>
      </dsp:txBody>
      <dsp:txXfrm>
        <a:off x="1885950" y="485774"/>
        <a:ext cx="1714499" cy="1028700"/>
      </dsp:txXfrm>
    </dsp:sp>
    <dsp:sp modelId="{18C62893-609C-4967-82D5-D06B3FE47949}">
      <dsp:nvSpPr>
        <dsp:cNvPr id="0" name=""/>
        <dsp:cNvSpPr/>
      </dsp:nvSpPr>
      <dsp:spPr>
        <a:xfrm>
          <a:off x="3771900" y="485774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Stage 3: Study selection </a:t>
          </a:r>
        </a:p>
      </dsp:txBody>
      <dsp:txXfrm>
        <a:off x="3771900" y="485774"/>
        <a:ext cx="1714499" cy="1028700"/>
      </dsp:txXfrm>
    </dsp:sp>
    <dsp:sp modelId="{25F0628E-F361-4E34-BE83-0E03958D921E}">
      <dsp:nvSpPr>
        <dsp:cNvPr id="0" name=""/>
        <dsp:cNvSpPr/>
      </dsp:nvSpPr>
      <dsp:spPr>
        <a:xfrm>
          <a:off x="942975" y="1685925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Stage 4: Charting data</a:t>
          </a:r>
        </a:p>
      </dsp:txBody>
      <dsp:txXfrm>
        <a:off x="942975" y="1685925"/>
        <a:ext cx="1714499" cy="1028700"/>
      </dsp:txXfrm>
    </dsp:sp>
    <dsp:sp modelId="{4C3DB013-BD15-4CA6-B4CB-047E62917B39}">
      <dsp:nvSpPr>
        <dsp:cNvPr id="0" name=""/>
        <dsp:cNvSpPr/>
      </dsp:nvSpPr>
      <dsp:spPr>
        <a:xfrm>
          <a:off x="2828925" y="1685925"/>
          <a:ext cx="1714499" cy="1028700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3340" tIns="53340" rIns="53340" bIns="5334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Stage 5: Collating summarizing and reporting results</a:t>
          </a:r>
        </a:p>
      </dsp:txBody>
      <dsp:txXfrm>
        <a:off x="2828925" y="1685925"/>
        <a:ext cx="1714499" cy="1028700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B8AB1EC-0FE6-45F8-A26C-DC526E6446E9}">
      <dsp:nvSpPr>
        <dsp:cNvPr id="0" name=""/>
        <dsp:cNvSpPr/>
      </dsp:nvSpPr>
      <dsp:spPr>
        <a:xfrm>
          <a:off x="1878022" y="1129940"/>
          <a:ext cx="1144677" cy="21500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49113"/>
              </a:lnTo>
              <a:lnTo>
                <a:pt x="1144677" y="149113"/>
              </a:lnTo>
              <a:lnTo>
                <a:pt x="1144677" y="215009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-40000"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350D82E-CF4A-41D1-9A1C-97AFE0142F79}">
      <dsp:nvSpPr>
        <dsp:cNvPr id="0" name=""/>
        <dsp:cNvSpPr/>
      </dsp:nvSpPr>
      <dsp:spPr>
        <a:xfrm>
          <a:off x="2000358" y="1812603"/>
          <a:ext cx="95010" cy="18277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16877"/>
              </a:lnTo>
              <a:lnTo>
                <a:pt x="95010" y="116877"/>
              </a:lnTo>
              <a:lnTo>
                <a:pt x="95010" y="182772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-40000"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CC7B04D-0720-4D58-8174-E5DC4580D653}">
      <dsp:nvSpPr>
        <dsp:cNvPr id="0" name=""/>
        <dsp:cNvSpPr/>
      </dsp:nvSpPr>
      <dsp:spPr>
        <a:xfrm>
          <a:off x="1878022" y="1129940"/>
          <a:ext cx="122336" cy="230976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65080"/>
              </a:lnTo>
              <a:lnTo>
                <a:pt x="122336" y="165080"/>
              </a:lnTo>
              <a:lnTo>
                <a:pt x="122336" y="230976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-40000"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BA8A274-D9CA-4997-B4E4-92A65C4E1B72}">
      <dsp:nvSpPr>
        <dsp:cNvPr id="0" name=""/>
        <dsp:cNvSpPr/>
      </dsp:nvSpPr>
      <dsp:spPr>
        <a:xfrm>
          <a:off x="391535" y="1777200"/>
          <a:ext cx="834446" cy="218175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52280"/>
              </a:lnTo>
              <a:lnTo>
                <a:pt x="834446" y="152280"/>
              </a:lnTo>
              <a:lnTo>
                <a:pt x="834446" y="218175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-40000"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6F65D7A-2907-438C-AE36-7FA905D70F07}">
      <dsp:nvSpPr>
        <dsp:cNvPr id="0" name=""/>
        <dsp:cNvSpPr/>
      </dsp:nvSpPr>
      <dsp:spPr>
        <a:xfrm>
          <a:off x="310874" y="1777200"/>
          <a:ext cx="91440" cy="218175"/>
        </a:xfrm>
        <a:custGeom>
          <a:avLst/>
          <a:gdLst/>
          <a:ahLst/>
          <a:cxnLst/>
          <a:rect l="0" t="0" r="0" b="0"/>
          <a:pathLst>
            <a:path>
              <a:moveTo>
                <a:pt x="80660" y="0"/>
              </a:moveTo>
              <a:lnTo>
                <a:pt x="80660" y="152280"/>
              </a:lnTo>
              <a:lnTo>
                <a:pt x="45720" y="152280"/>
              </a:lnTo>
              <a:lnTo>
                <a:pt x="45720" y="218175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-40000"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FEED4B0-6B35-478C-8938-42BB8A9FB153}">
      <dsp:nvSpPr>
        <dsp:cNvPr id="0" name=""/>
        <dsp:cNvSpPr/>
      </dsp:nvSpPr>
      <dsp:spPr>
        <a:xfrm>
          <a:off x="391535" y="1129940"/>
          <a:ext cx="1486486" cy="195573"/>
        </a:xfrm>
        <a:custGeom>
          <a:avLst/>
          <a:gdLst/>
          <a:ahLst/>
          <a:cxnLst/>
          <a:rect l="0" t="0" r="0" b="0"/>
          <a:pathLst>
            <a:path>
              <a:moveTo>
                <a:pt x="1486486" y="0"/>
              </a:moveTo>
              <a:lnTo>
                <a:pt x="1486486" y="129677"/>
              </a:lnTo>
              <a:lnTo>
                <a:pt x="0" y="129677"/>
              </a:lnTo>
              <a:lnTo>
                <a:pt x="0" y="195573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-40000"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9188977-A827-4792-85A5-59F50188692D}">
      <dsp:nvSpPr>
        <dsp:cNvPr id="0" name=""/>
        <dsp:cNvSpPr/>
      </dsp:nvSpPr>
      <dsp:spPr>
        <a:xfrm>
          <a:off x="1522363" y="678254"/>
          <a:ext cx="711316" cy="451686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7707EF0A-4252-433B-A464-38F86C27292B}">
      <dsp:nvSpPr>
        <dsp:cNvPr id="0" name=""/>
        <dsp:cNvSpPr/>
      </dsp:nvSpPr>
      <dsp:spPr>
        <a:xfrm>
          <a:off x="1601398" y="753338"/>
          <a:ext cx="711316" cy="451686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chemeClr val="bg1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Autism </a:t>
          </a:r>
        </a:p>
      </dsp:txBody>
      <dsp:txXfrm>
        <a:off x="1614627" y="766567"/>
        <a:ext cx="684858" cy="425228"/>
      </dsp:txXfrm>
    </dsp:sp>
    <dsp:sp modelId="{A3DE5D62-7192-4215-BF8A-61FB02626FD5}">
      <dsp:nvSpPr>
        <dsp:cNvPr id="0" name=""/>
        <dsp:cNvSpPr/>
      </dsp:nvSpPr>
      <dsp:spPr>
        <a:xfrm>
          <a:off x="35877" y="1325514"/>
          <a:ext cx="711316" cy="451686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756A9F97-094E-4A2E-8F7B-EC2DE1EF363B}">
      <dsp:nvSpPr>
        <dsp:cNvPr id="0" name=""/>
        <dsp:cNvSpPr/>
      </dsp:nvSpPr>
      <dsp:spPr>
        <a:xfrm>
          <a:off x="114912" y="1400597"/>
          <a:ext cx="711316" cy="451686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chemeClr val="bg1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Daily life </a:t>
          </a:r>
        </a:p>
      </dsp:txBody>
      <dsp:txXfrm>
        <a:off x="128141" y="1413826"/>
        <a:ext cx="684858" cy="425228"/>
      </dsp:txXfrm>
    </dsp:sp>
    <dsp:sp modelId="{90D25ADC-6243-4913-89DF-F6C7A9A165C0}">
      <dsp:nvSpPr>
        <dsp:cNvPr id="0" name=""/>
        <dsp:cNvSpPr/>
      </dsp:nvSpPr>
      <dsp:spPr>
        <a:xfrm>
          <a:off x="936" y="1995375"/>
          <a:ext cx="711316" cy="451686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2A92586A-976C-4EBB-BC4A-8490E84A5D33}">
      <dsp:nvSpPr>
        <dsp:cNvPr id="0" name=""/>
        <dsp:cNvSpPr/>
      </dsp:nvSpPr>
      <dsp:spPr>
        <a:xfrm>
          <a:off x="79971" y="2070459"/>
          <a:ext cx="711316" cy="451686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chemeClr val="bg1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Sleep </a:t>
          </a:r>
        </a:p>
      </dsp:txBody>
      <dsp:txXfrm>
        <a:off x="93200" y="2083688"/>
        <a:ext cx="684858" cy="425228"/>
      </dsp:txXfrm>
    </dsp:sp>
    <dsp:sp modelId="{6006C689-D338-4BA8-BF57-5836D748DC98}">
      <dsp:nvSpPr>
        <dsp:cNvPr id="0" name=""/>
        <dsp:cNvSpPr/>
      </dsp:nvSpPr>
      <dsp:spPr>
        <a:xfrm>
          <a:off x="870323" y="1995375"/>
          <a:ext cx="711316" cy="451686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176A0191-ED09-46F5-BE33-02F7D6BAC8CE}">
      <dsp:nvSpPr>
        <dsp:cNvPr id="0" name=""/>
        <dsp:cNvSpPr/>
      </dsp:nvSpPr>
      <dsp:spPr>
        <a:xfrm>
          <a:off x="949358" y="2070459"/>
          <a:ext cx="711316" cy="451686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chemeClr val="bg1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Toileting </a:t>
          </a:r>
        </a:p>
      </dsp:txBody>
      <dsp:txXfrm>
        <a:off x="962587" y="2083688"/>
        <a:ext cx="684858" cy="425228"/>
      </dsp:txXfrm>
    </dsp:sp>
    <dsp:sp modelId="{A3AA72CE-D73E-4FE9-845A-089C519F004D}">
      <dsp:nvSpPr>
        <dsp:cNvPr id="0" name=""/>
        <dsp:cNvSpPr/>
      </dsp:nvSpPr>
      <dsp:spPr>
        <a:xfrm>
          <a:off x="1644699" y="1360917"/>
          <a:ext cx="711316" cy="451686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A6B9E7D0-1458-4614-8F66-44E3F1BB45A6}">
      <dsp:nvSpPr>
        <dsp:cNvPr id="0" name=""/>
        <dsp:cNvSpPr/>
      </dsp:nvSpPr>
      <dsp:spPr>
        <a:xfrm>
          <a:off x="1723735" y="1436000"/>
          <a:ext cx="711316" cy="451686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chemeClr val="bg1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>
        <a:off x="1736964" y="1449229"/>
        <a:ext cx="684858" cy="425228"/>
      </dsp:txXfrm>
    </dsp:sp>
    <dsp:sp modelId="{C43BFA20-F49E-49AE-8F35-59B33218B064}">
      <dsp:nvSpPr>
        <dsp:cNvPr id="0" name=""/>
        <dsp:cNvSpPr/>
      </dsp:nvSpPr>
      <dsp:spPr>
        <a:xfrm>
          <a:off x="1739710" y="1995375"/>
          <a:ext cx="711316" cy="451686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6D6849AA-BDE3-4897-8EAC-99F420E00213}">
      <dsp:nvSpPr>
        <dsp:cNvPr id="0" name=""/>
        <dsp:cNvSpPr/>
      </dsp:nvSpPr>
      <dsp:spPr>
        <a:xfrm>
          <a:off x="1818745" y="2070459"/>
          <a:ext cx="711316" cy="451686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chemeClr val="bg1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Lower languages </a:t>
          </a:r>
        </a:p>
      </dsp:txBody>
      <dsp:txXfrm>
        <a:off x="1831974" y="2083688"/>
        <a:ext cx="684858" cy="425228"/>
      </dsp:txXfrm>
    </dsp:sp>
    <dsp:sp modelId="{FA389A87-1B69-4952-9057-15C92D144382}">
      <dsp:nvSpPr>
        <dsp:cNvPr id="0" name=""/>
        <dsp:cNvSpPr/>
      </dsp:nvSpPr>
      <dsp:spPr>
        <a:xfrm>
          <a:off x="2667041" y="1344950"/>
          <a:ext cx="711316" cy="451686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A044FF2E-3ED2-40BC-8252-1D7E18AD0D28}">
      <dsp:nvSpPr>
        <dsp:cNvPr id="0" name=""/>
        <dsp:cNvSpPr/>
      </dsp:nvSpPr>
      <dsp:spPr>
        <a:xfrm>
          <a:off x="2746076" y="1420033"/>
          <a:ext cx="711316" cy="451686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chemeClr val="bg1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Mental health </a:t>
          </a:r>
        </a:p>
      </dsp:txBody>
      <dsp:txXfrm>
        <a:off x="2759305" y="1433262"/>
        <a:ext cx="684858" cy="425228"/>
      </dsp:txXfrm>
    </dsp:sp>
    <dsp:sp modelId="{DAB12F8A-0A9C-48F3-BB93-00E3C0064285}">
      <dsp:nvSpPr>
        <dsp:cNvPr id="0" name=""/>
        <dsp:cNvSpPr/>
      </dsp:nvSpPr>
      <dsp:spPr>
        <a:xfrm>
          <a:off x="3670555" y="1364668"/>
          <a:ext cx="711316" cy="451686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BF2B89E6-9145-4F14-A6A8-5185EFD13AB8}">
      <dsp:nvSpPr>
        <dsp:cNvPr id="0" name=""/>
        <dsp:cNvSpPr/>
      </dsp:nvSpPr>
      <dsp:spPr>
        <a:xfrm>
          <a:off x="3749590" y="1439751"/>
          <a:ext cx="711316" cy="451686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chemeClr val="bg1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Emontional</a:t>
          </a:r>
          <a:r>
            <a:rPr lang="en-GB" sz="700" kern="1200" baseline="0"/>
            <a:t> and Behavioural problems</a:t>
          </a:r>
          <a:endParaRPr lang="en-GB" sz="700" kern="1200"/>
        </a:p>
      </dsp:txBody>
      <dsp:txXfrm>
        <a:off x="3762819" y="1452980"/>
        <a:ext cx="684858" cy="425228"/>
      </dsp:txXfrm>
    </dsp:sp>
    <dsp:sp modelId="{EE4145D8-DFA0-4B52-BCFF-FA344E5789A2}">
      <dsp:nvSpPr>
        <dsp:cNvPr id="0" name=""/>
        <dsp:cNvSpPr/>
      </dsp:nvSpPr>
      <dsp:spPr>
        <a:xfrm>
          <a:off x="2713487" y="1991653"/>
          <a:ext cx="711316" cy="451686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A4EE4656-3E00-475D-A849-76D8A7735160}">
      <dsp:nvSpPr>
        <dsp:cNvPr id="0" name=""/>
        <dsp:cNvSpPr/>
      </dsp:nvSpPr>
      <dsp:spPr>
        <a:xfrm>
          <a:off x="2792523" y="2066737"/>
          <a:ext cx="711316" cy="451686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chemeClr val="bg1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Anxtiey </a:t>
          </a:r>
        </a:p>
      </dsp:txBody>
      <dsp:txXfrm>
        <a:off x="2805752" y="2079966"/>
        <a:ext cx="684858" cy="425228"/>
      </dsp:txXfrm>
    </dsp:sp>
    <dsp:sp modelId="{78FBEA7F-A657-4FBA-8EDE-99A0B23DDC58}">
      <dsp:nvSpPr>
        <dsp:cNvPr id="0" name=""/>
        <dsp:cNvSpPr/>
      </dsp:nvSpPr>
      <dsp:spPr>
        <a:xfrm>
          <a:off x="3712049" y="2016189"/>
          <a:ext cx="711316" cy="451686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FC3E9313-1974-4AE3-A365-515649F5D0AB}">
      <dsp:nvSpPr>
        <dsp:cNvPr id="0" name=""/>
        <dsp:cNvSpPr/>
      </dsp:nvSpPr>
      <dsp:spPr>
        <a:xfrm>
          <a:off x="3791085" y="2091272"/>
          <a:ext cx="711316" cy="451686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chemeClr val="bg1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Tantrums </a:t>
          </a:r>
        </a:p>
      </dsp:txBody>
      <dsp:txXfrm>
        <a:off x="3804314" y="2104501"/>
        <a:ext cx="684858" cy="425228"/>
      </dsp:txXfrm>
    </dsp:sp>
    <dsp:sp modelId="{270A0DDC-F7EC-419F-BB3C-CE1E4C924C9D}">
      <dsp:nvSpPr>
        <dsp:cNvPr id="0" name=""/>
        <dsp:cNvSpPr/>
      </dsp:nvSpPr>
      <dsp:spPr>
        <a:xfrm>
          <a:off x="4660471" y="2063711"/>
          <a:ext cx="711316" cy="451686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threePt" dir="t">
            <a:rot lat="0" lon="0" rev="7500000"/>
          </a:lightRig>
        </a:scene3d>
        <a:sp3d prstMaterial="plastic">
          <a:bevelT w="127000" h="25400" prst="relaxedInset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</dsp:sp>
    <dsp:sp modelId="{20A009B0-7D04-4718-AE58-20BA9B97A3E4}">
      <dsp:nvSpPr>
        <dsp:cNvPr id="0" name=""/>
        <dsp:cNvSpPr/>
      </dsp:nvSpPr>
      <dsp:spPr>
        <a:xfrm>
          <a:off x="4739506" y="2138794"/>
          <a:ext cx="711316" cy="451686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  <a:scene3d>
          <a:camera prst="orthographicFront"/>
          <a:lightRig rig="threePt" dir="t">
            <a:rot lat="0" lon="0" rev="7500000"/>
          </a:lightRig>
        </a:scene3d>
        <a:sp3d z="152400" extrusionH="63500" prstMaterial="dkEdge">
          <a:bevelT w="125400" h="36350" prst="relaxedInset"/>
          <a:contourClr>
            <a:schemeClr val="bg1"/>
          </a:contourClr>
        </a:sp3d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26670" tIns="26670" rIns="26670" bIns="2667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Agressions </a:t>
          </a:r>
        </a:p>
      </dsp:txBody>
      <dsp:txXfrm>
        <a:off x="4752735" y="2152023"/>
        <a:ext cx="684858" cy="425228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default">
  <dgm:title val=""/>
  <dgm:desc val=""/>
  <dgm:catLst>
    <dgm:cat type="list" pri="4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diagram">
    <dgm:varLst>
      <dgm:dir/>
      <dgm:resizeHandles val="exact"/>
    </dgm:varLst>
    <dgm:choose name="Name0">
      <dgm:if name="Name1" func="var" arg="dir" op="equ" val="norm">
        <dgm:alg type="snake">
          <dgm:param type="grDir" val="tL"/>
          <dgm:param type="flowDir" val="row"/>
          <dgm:param type="contDir" val="sameDir"/>
          <dgm:param type="off" val="ctr"/>
        </dgm:alg>
      </dgm:if>
      <dgm:else name="Name2">
        <dgm:alg type="snake">
          <dgm:param type="grDir" val="tR"/>
          <dgm:param type="flowDir" val="row"/>
          <dgm:param type="contDir" val="sameDir"/>
          <dgm:param type="off" val="ct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node" refType="w"/>
      <dgm:constr type="h" for="ch" forName="node" refType="w" refFor="ch" refForName="node" fact="0.6"/>
      <dgm:constr type="w" for="ch" forName="sibTrans" refType="w" refFor="ch" refForName="node" fact="0.1"/>
      <dgm:constr type="sp" refType="w" refFor="ch" refForName="sibTrans"/>
      <dgm:constr type="primFontSz" for="ch" forName="node" op="equ" val="65"/>
    </dgm:constrLst>
    <dgm:ruleLst/>
    <dgm:forEach name="Name3" axis="ch" ptType="node">
      <dgm:layoutNode name="node">
        <dgm:varLst>
          <dgm:bulletEnabled val="1"/>
        </dgm:varLst>
        <dgm:alg type="tx"/>
        <dgm:shape xmlns:r="http://schemas.openxmlformats.org/officeDocument/2006/relationships" type="rect" r:blip="">
          <dgm:adjLst/>
        </dgm:shape>
        <dgm:presOf axis="desOrSelf" ptType="node"/>
        <dgm:constrLst>
          <dgm:constr type="lMarg" refType="primFontSz" fact="0.3"/>
          <dgm:constr type="rMarg" refType="primFontSz" fact="0.3"/>
          <dgm:constr type="tMarg" refType="primFontSz" fact="0.3"/>
          <dgm:constr type="bMarg" refType="primFontSz" fact="0.3"/>
        </dgm:constrLst>
        <dgm:ruleLst>
          <dgm:rule type="primFontSz" val="5" fact="NaN" max="NaN"/>
        </dgm:ruleLst>
      </dgm:layoutNode>
      <dgm:forEach name="Name4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hierarchy1">
  <dgm:title val=""/>
  <dgm:desc val=""/>
  <dgm:catLst>
    <dgm:cat type="hierarchy" pri="2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hierChild1">
    <dgm:varLst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ptType="node" op="equ" val="65"/>
      <dgm:constr type="w" for="des" forName="composite" refType="w"/>
      <dgm:constr type="h" for="des" forName="composite" refType="w" refFor="des" refForName="composite" fact="0.667"/>
      <dgm:constr type="w" for="des" forName="composite2" refType="w" refFor="des" refForName="composite"/>
      <dgm:constr type="h" for="des" forName="composite2" refType="h" refFor="des" refForName="composite"/>
      <dgm:constr type="w" for="des" forName="composite3" refType="w" refFor="des" refForName="composite"/>
      <dgm:constr type="h" for="des" forName="composite3" refType="h" refFor="des" refForName="composite"/>
      <dgm:constr type="w" for="des" forName="composite4" refType="w" refFor="des" refForName="composite"/>
      <dgm:constr type="h" for="des" forName="composite4" refType="h" refFor="des" refForName="composite"/>
      <dgm:constr type="w" for="des" forName="composite5" refType="w" refFor="des" refForName="composite"/>
      <dgm:constr type="h" for="des" forName="composite5" refType="h" refFor="des" refForName="composite"/>
      <dgm:constr type="sibSp" refType="w" refFor="des" refForName="composite" fact="0.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p" for="des" forName="hierRoot1" refType="h" refFor="des" refForName="composite" fact="0.25"/>
      <dgm:constr type="sp" for="des" forName="hierRoot2" refType="sp" refFor="des" refForName="hierRoot1"/>
      <dgm:constr type="sp" for="des" forName="hierRoot3" refType="sp" refFor="des" refForName="hierRoot1"/>
      <dgm:constr type="sp" for="des" forName="hierRoot4" refType="sp" refFor="des" refForName="hierRoot1"/>
      <dgm:constr type="sp" for="des" forName="hierRoot5" refType="sp" refFor="des" refForName="hierRoot1"/>
    </dgm:constrLst>
    <dgm:ruleLst/>
    <dgm:forEach name="Name3" axis="ch">
      <dgm:forEach name="Name4" axis="self" ptType="node">
        <dgm:layoutNode name="hierRoot1">
          <dgm:alg type="hierRoot"/>
          <dgm:shape xmlns:r="http://schemas.openxmlformats.org/officeDocument/2006/relationships" r:blip="">
            <dgm:adjLst/>
          </dgm:shape>
          <dgm:presOf/>
          <dgm:constrLst>
            <dgm:constr type="bendDist" for="des" ptType="parTrans" refType="sp" fact="0.5"/>
          </dgm:constrLst>
          <dgm:ruleLst/>
          <dgm:layoutNode name="composite">
            <dgm:alg type="composite"/>
            <dgm:shape xmlns:r="http://schemas.openxmlformats.org/officeDocument/2006/relationships" r:blip="">
              <dgm:adjLst/>
            </dgm:shape>
            <dgm:presOf/>
            <dgm:constrLst>
              <dgm:constr type="w" for="ch" forName="background" refType="w" fact="0.9"/>
              <dgm:constr type="h" for="ch" forName="background" refType="w" refFor="ch" refForName="background" fact="0.635"/>
              <dgm:constr type="t" for="ch" forName="background"/>
              <dgm:constr type="l" for="ch" forName="background"/>
              <dgm:constr type="w" for="ch" forName="text" refType="w" fact="0.9"/>
              <dgm:constr type="h" for="ch" forName="text" refType="w" refFor="ch" refForName="text" fact="0.635"/>
              <dgm:constr type="t" for="ch" forName="text" refType="w" fact="0.095"/>
              <dgm:constr type="l" for="ch" forName="text" refType="w" fact="0.1"/>
            </dgm:constrLst>
            <dgm:ruleLst/>
            <dgm:layoutNode name="background" styleLbl="node0" moveWith="text">
              <dgm:alg type="sp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/>
              <dgm:constrLst/>
              <dgm:ruleLst/>
            </dgm:layoutNode>
            <dgm:layoutNode name="text" styleLbl="fgAcc0">
              <dgm:varLst>
                <dgm:chPref val="3"/>
              </dgm:varLst>
              <dgm:alg type="tx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self"/>
              <dgm:constrLst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layoutNode>
          <dgm:layoutNode name="hierChild2">
            <dgm:choose name="Name5">
              <dgm:if name="Name6" func="var" arg="dir" op="equ" val="norm">
                <dgm:alg type="hierChild">
                  <dgm:param type="linDir" val="fromL"/>
                </dgm:alg>
              </dgm:if>
              <dgm:else name="Name7">
                <dgm:alg type="hierChild">
                  <dgm:param type="linDir" val="from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8" axis="ch">
              <dgm:forEach name="Name9" axis="self" ptType="parTrans" cnt="1">
                <dgm:layoutNode name="Name10">
                  <dgm:alg type="conn">
                    <dgm:param type="dim" val="1D"/>
                    <dgm:param type="endSty" val="noArr"/>
                    <dgm:param type="connRout" val="bend"/>
                    <dgm:param type="bendPt" val="end"/>
                    <dgm:param type="begPts" val="bCtr"/>
                    <dgm:param type="endPts" val="tCtr"/>
                    <dgm:param type="srcNode" val="background"/>
                    <dgm:param type="dstNode" val="background2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forEach name="Name11" axis="self" ptType="node">
                <dgm:layoutNode name="hierRoot2">
                  <dgm:alg type="hierRoot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bendDist" for="des" ptType="parTrans" refType="sp" fact="0.5"/>
                  </dgm:constrLst>
                  <dgm:ruleLst/>
                  <dgm:layoutNode name="composite2">
                    <dgm:alg type="composite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w" for="ch" forName="background2" refType="w" fact="0.9"/>
                      <dgm:constr type="h" for="ch" forName="background2" refType="w" refFor="ch" refForName="background2" fact="0.635"/>
                      <dgm:constr type="t" for="ch" forName="background2"/>
                      <dgm:constr type="l" for="ch" forName="background2"/>
                      <dgm:constr type="w" for="ch" forName="text2" refType="w" fact="0.9"/>
                      <dgm:constr type="h" for="ch" forName="text2" refType="w" refFor="ch" refForName="text2" fact="0.635"/>
                      <dgm:constr type="t" for="ch" forName="text2" refType="w" fact="0.095"/>
                      <dgm:constr type="l" for="ch" forName="text2" refType="w" fact="0.1"/>
                    </dgm:constrLst>
                    <dgm:ruleLst/>
                    <dgm:layoutNode name="background2" moveWith="text2"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/>
                      <dgm:constrLst/>
                      <dgm:ruleLst/>
                    </dgm:layoutNode>
                    <dgm:layoutNode name="text2" styleLbl="fgAcc2">
                      <dgm:varLst>
                        <dgm:chPref val="3"/>
                      </dgm:varLst>
                      <dgm:alg type="tx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self"/>
                      <dgm:constrLst>
                        <dgm:constr type="tMarg" refType="primFontSz" fact="0.3"/>
                        <dgm:constr type="bMarg" refType="primFontSz" fact="0.3"/>
                        <dgm:constr type="lMarg" refType="primFontSz" fact="0.3"/>
                        <dgm:constr type="r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</dgm:layoutNode>
                  <dgm:layoutNode name="hierChild3">
                    <dgm:choose name="Name12">
                      <dgm:if name="Name13" func="var" arg="dir" op="equ" val="norm">
                        <dgm:alg type="hierChild">
                          <dgm:param type="linDir" val="fromL"/>
                        </dgm:alg>
                      </dgm:if>
                      <dgm:else name="Name14">
                        <dgm:alg type="hierChild">
                          <dgm:param type="linDir" val="from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15" axis="ch">
                      <dgm:forEach name="Name16" axis="self" ptType="parTrans" cnt="1">
                        <dgm:layoutNode name="Name17">
                          <dgm:alg type="conn">
                            <dgm:param type="dim" val="1D"/>
                            <dgm:param type="endSty" val="noArr"/>
                            <dgm:param type="connRout" val="bend"/>
                            <dgm:param type="bendPt" val="end"/>
                            <dgm:param type="begPts" val="bCtr"/>
                            <dgm:param type="endPts" val="tCtr"/>
                            <dgm:param type="srcNode" val="background2"/>
                            <dgm:param type="dstNode" val="background3"/>
                          </dgm:alg>
                          <dgm:shape xmlns:r="http://schemas.openxmlformats.org/officeDocument/2006/relationships" type="conn" r:blip="" zOrderOff="-999">
                            <dgm:adjLst/>
                          </dgm:shape>
                          <dgm:presOf axis="self"/>
                          <dgm:constrLst>
                            <dgm:constr type="begPad"/>
                            <dgm:constr type="endPad"/>
                          </dgm:constrLst>
                          <dgm:ruleLst/>
                        </dgm:layoutNode>
                      </dgm:forEach>
                      <dgm:forEach name="Name18" axis="self" ptType="node">
                        <dgm:layoutNode name="hierRoot3">
                          <dgm:alg type="hierRoot"/>
                          <dgm:shape xmlns:r="http://schemas.openxmlformats.org/officeDocument/2006/relationships" r:blip="">
                            <dgm:adjLst/>
                          </dgm:shape>
                          <dgm:presOf/>
                          <dgm:constrLst>
                            <dgm:constr type="bendDist" for="des" ptType="parTrans" refType="sp" fact="0.5"/>
                          </dgm:constrLst>
                          <dgm:ruleLst/>
                          <dgm:layoutNode name="composite3">
                            <dgm:alg type="composite"/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w" for="ch" forName="background3" refType="w" fact="0.9"/>
                              <dgm:constr type="h" for="ch" forName="background3" refType="w" refFor="ch" refForName="background3" fact="0.635"/>
                              <dgm:constr type="t" for="ch" forName="background3"/>
                              <dgm:constr type="l" for="ch" forName="background3"/>
                              <dgm:constr type="w" for="ch" forName="text3" refType="w" fact="0.9"/>
                              <dgm:constr type="h" for="ch" forName="text3" refType="w" refFor="ch" refForName="text3" fact="0.635"/>
                              <dgm:constr type="t" for="ch" forName="text3" refType="w" fact="0.095"/>
                              <dgm:constr type="l" for="ch" forName="text3" refType="w" fact="0.1"/>
                            </dgm:constrLst>
                            <dgm:ruleLst/>
                            <dgm:layoutNode name="background3" moveWith="text3">
                              <dgm:alg type="sp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/>
                              <dgm:constrLst/>
                              <dgm:ruleLst/>
                            </dgm:layoutNode>
                            <dgm:layoutNode name="text3" styleLbl="fgAcc3">
                              <dgm:varLst>
                                <dgm:chPref val="3"/>
                              </dgm:varLst>
                              <dgm:alg type="tx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 axis="self"/>
                              <dgm:constrLst>
                                <dgm:constr type="tMarg" refType="primFontSz" fact="0.3"/>
                                <dgm:constr type="bMarg" refType="primFontSz" fact="0.3"/>
                                <dgm:constr type="lMarg" refType="primFontSz" fact="0.3"/>
                                <dgm:constr type="rMarg" refType="primFontSz" fact="0.3"/>
                              </dgm:constrLst>
                              <dgm:ruleLst>
                                <dgm:rule type="primFontSz" val="5" fact="NaN" max="NaN"/>
                              </dgm:ruleLst>
                            </dgm:layoutNode>
                          </dgm:layoutNode>
                          <dgm:layoutNode name="hierChild4">
                            <dgm:choose name="Name19">
                              <dgm:if name="Name20" func="var" arg="dir" op="equ" val="norm">
                                <dgm:alg type="hierChild">
                                  <dgm:param type="linDir" val="fromL"/>
                                </dgm:alg>
                              </dgm:if>
                              <dgm:else name="Name21">
                                <dgm:alg type="hierChild">
                                  <dgm:param type="linDir" val="fromR"/>
                                </dgm:alg>
                              </dgm:else>
                            </dgm:choose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/>
                            <dgm:ruleLst/>
                            <dgm:forEach name="repeat" axis="ch">
                              <dgm:forEach name="Name22" axis="self" ptType="parTrans" cnt="1">
                                <dgm:layoutNode name="Name23">
                                  <dgm:choose name="Name24">
                                    <dgm:if name="Name25" axis="self" func="depth" op="lte" val="4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3"/>
                                        <dgm:param type="dstNode" val="background4"/>
                                      </dgm:alg>
                                    </dgm:if>
                                    <dgm:else name="Name26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4"/>
                                        <dgm:param type="dstNode" val="background4"/>
                                      </dgm:alg>
                                    </dgm:else>
                                  </dgm:choose>
                                  <dgm:shape xmlns:r="http://schemas.openxmlformats.org/officeDocument/2006/relationships" type="conn" r:blip="" zOrderOff="-999">
                                    <dgm:adjLst/>
                                  </dgm:shape>
                                  <dgm:presOf axis="self"/>
                                  <dgm:constrLst>
                                    <dgm:constr type="begPad"/>
                                    <dgm:constr type="endPad"/>
                                  </dgm:constrLst>
                                  <dgm:ruleLst/>
                                </dgm:layoutNode>
                              </dgm:forEach>
                              <dgm:forEach name="Name27" axis="self" ptType="node">
                                <dgm:layoutNode name="hierRoot4">
                                  <dgm:alg type="hierRoot"/>
                                  <dgm:shape xmlns:r="http://schemas.openxmlformats.org/officeDocument/2006/relationships" r:blip="">
                                    <dgm:adjLst/>
                                  </dgm:shape>
                                  <dgm:presOf/>
                                  <dgm:constrLst>
                                    <dgm:constr type="bendDist" for="des" ptType="parTrans" refType="sp" fact="0.5"/>
                                  </dgm:constrLst>
                                  <dgm:ruleLst/>
                                  <dgm:layoutNode name="composite4">
                                    <dgm:alg type="composite"/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>
                                      <dgm:constr type="w" for="ch" forName="background4" refType="w" fact="0.9"/>
                                      <dgm:constr type="h" for="ch" forName="background4" refType="w" refFor="ch" refForName="background4" fact="0.635"/>
                                      <dgm:constr type="t" for="ch" forName="background4"/>
                                      <dgm:constr type="l" for="ch" forName="background4"/>
                                      <dgm:constr type="w" for="ch" forName="text4" refType="w" fact="0.9"/>
                                      <dgm:constr type="h" for="ch" forName="text4" refType="w" refFor="ch" refForName="text4" fact="0.635"/>
                                      <dgm:constr type="t" for="ch" forName="text4" refType="w" fact="0.095"/>
                                      <dgm:constr type="l" for="ch" forName="text4" refType="w" fact="0.1"/>
                                    </dgm:constrLst>
                                    <dgm:ruleLst/>
                                    <dgm:layoutNode name="background4" moveWith="text4">
                                      <dgm:alg type="sp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/>
                                      <dgm:constrLst/>
                                      <dgm:ruleLst/>
                                    </dgm:layoutNode>
                                    <dgm:layoutNode name="text4" styleLbl="fgAcc4">
                                      <dgm:varLst>
                                        <dgm:chPref val="3"/>
                                      </dgm:varLst>
                                      <dgm:alg type="tx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 axis="self"/>
                                      <dgm:constrLst>
                                        <dgm:constr type="tMarg" refType="primFontSz" fact="0.3"/>
                                        <dgm:constr type="bMarg" refType="primFontSz" fact="0.3"/>
                                        <dgm:constr type="lMarg" refType="primFontSz" fact="0.3"/>
                                        <dgm:constr type="rMarg" refType="primFontSz" fact="0.3"/>
                                      </dgm:constrLst>
                                      <dgm:ruleLst>
                                        <dgm:rule type="primFontSz" val="5" fact="NaN" max="NaN"/>
                                      </dgm:ruleLst>
                                    </dgm:layoutNode>
                                  </dgm:layoutNode>
                                  <dgm:layoutNode name="hierChild5">
                                    <dgm:choose name="Name28">
                                      <dgm:if name="Name29" func="var" arg="dir" op="equ" val="norm">
                                        <dgm:alg type="hierChild">
                                          <dgm:param type="linDir" val="fromL"/>
                                        </dgm:alg>
                                      </dgm:if>
                                      <dgm:else name="Name30">
                                        <dgm:alg type="hierChild">
                                          <dgm:param type="linDir" val="fromR"/>
                                        </dgm:alg>
                                      </dgm:else>
                                    </dgm:choose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/>
                                    <dgm:ruleLst/>
                                    <dgm:forEach name="Name31" ref="repeat"/>
                                  </dgm:layoutNode>
                                </dgm:layoutNode>
                              </dgm:forEach>
                            </dgm:forEach>
                          </dgm:layoutNode>
                        </dgm:layoutNode>
                      </dgm:forEach>
                    </dgm:forEach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3d2">
  <dgm:title val=""/>
  <dgm:desc val=""/>
  <dgm:catLst>
    <dgm:cat type="3D" pri="11200"/>
  </dgm:catLst>
  <dgm:scene3d>
    <a:camera prst="orthographicFront"/>
    <a:lightRig rig="threePt" dir="t"/>
  </dgm:scene3d>
  <dgm:styleLbl name="node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tx1"/>
      </a:fontRef>
    </dgm:style>
  </dgm:styleLbl>
  <dgm:styleLbl name="aling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>
        <a:rot lat="0" lon="0" rev="7500000"/>
      </a:lightRig>
    </dgm:scene3d>
    <dgm:sp3d z="2540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>
        <a:rot lat="0" lon="0" rev="7500000"/>
      </a:lightRig>
    </dgm:scene3d>
    <dgm:sp3d z="-1524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>
        <a:rot lat="0" lon="0" rev="7500000"/>
      </a:lightRig>
    </dgm:scene3d>
    <dgm:sp3d z="-700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>
        <a:rot lat="0" lon="0" rev="7500000"/>
      </a:lightRig>
    </dgm:scene3d>
    <dgm:sp3d z="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>
        <a:rot lat="0" lon="0" rev="7500000"/>
      </a:lightRig>
    </dgm:scene3d>
    <dgm:sp3d z="-152400" extrusionH="63500" prstMaterial="matte">
      <a:bevelT w="25400" h="63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>
        <a:rot lat="0" lon="0" rev="7500000"/>
      </a:lightRig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>
        <a:rot lat="0" lon="0" rev="7500000"/>
      </a:lightRig>
    </dgm:scene3d>
    <dgm:sp3d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>
        <a:rot lat="0" lon="0" rev="7500000"/>
      </a:lightRig>
    </dgm:scene3d>
    <dgm:sp3d z="60000" prstMaterial="flat">
      <a:bevelT w="120900" h="88900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>
        <a:rot lat="0" lon="0" rev="7500000"/>
      </a:lightRig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>
        <a:rot lat="0" lon="0" rev="7500000"/>
      </a:lightRig>
    </dgm:scene3d>
    <dgm:sp3d extrusionH="190500" prstMaterial="dkEdge">
      <a:bevelT w="13540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>
        <a:rot lat="0" lon="0" rev="7500000"/>
      </a:lightRig>
    </dgm:scene3d>
    <dgm:sp3d prstMaterial="plastic">
      <a:bevelT w="127000" h="354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24450" h="1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0800" h="190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>
        <a:rot lat="0" lon="0" rev="7500000"/>
      </a:lightRig>
    </dgm:scene3d>
    <dgm:sp3d extrusionH="190500" prstMaterial="dkEdge">
      <a:bevelT w="120650" h="38100" prst="relaxedInset"/>
      <a:bevelB w="120650" h="571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>
        <a:rot lat="0" lon="0" rev="7500000"/>
      </a:lightRig>
    </dgm:scene3d>
    <dgm:sp3d z="-152400" extrusionH="63500" prstMaterial="dkEdge">
      <a:bevelT w="14445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>
        <a:rot lat="0" lon="0" rev="7500000"/>
      </a:lightRig>
    </dgm:scene3d>
    <dgm:sp3d z="152400" extrusionH="63500" prstMaterial="dkEdge">
      <a:bevelT w="125400" h="36350" prst="relaxedInset"/>
      <a:contourClr>
        <a:schemeClr val="bg1"/>
      </a:contourClr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>
        <a:rot lat="0" lon="0" rev="7500000"/>
      </a:lightRig>
    </dgm:scene3d>
    <dgm:sp3d z="-152400" extrusionH="63500" prstMaterial="matte">
      <a:bevelT w="144450" h="6350" prst="relaxedInset"/>
      <a:contourClr>
        <a:schemeClr val="bg1"/>
      </a:contourClr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>
        <a:rot lat="0" lon="0" rev="7500000"/>
      </a:lightRig>
    </dgm:scene3d>
    <dgm:sp3d prstMaterial="plastic">
      <a:bevelT w="127000" h="25400" prst="relaxedInset"/>
      <a:bevelB w="88900" h="121750" prst="angle"/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trBgShp">
    <dgm:scene3d>
      <a:camera prst="orthographicFront"/>
      <a:lightRig rig="threePt" dir="t"/>
    </dgm:scene3d>
    <dgm:sp3d z="-1524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>
        <a:rot lat="0" lon="0" rev="7500000"/>
      </a:lightRig>
    </dgm:scene3d>
    <dgm:sp3d z="152400" extrusionH="63500" prstMaterial="matte">
      <a:bevelT w="50800" h="19050" prst="relaxedInset"/>
      <a:contourClr>
        <a:schemeClr val="bg1"/>
      </a:contourClr>
    </dgm:sp3d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97129d6-5105-44aa-8953-de11b416c376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17F0BAA444E2C478D04B3C300BA99D3" ma:contentTypeVersion="11" ma:contentTypeDescription="Create a new document." ma:contentTypeScope="" ma:versionID="385eef31c43f569f7d95dee0a9bb79a0">
  <xsd:schema xmlns:xsd="http://www.w3.org/2001/XMLSchema" xmlns:xs="http://www.w3.org/2001/XMLSchema" xmlns:p="http://schemas.microsoft.com/office/2006/metadata/properties" xmlns:ns3="d97129d6-5105-44aa-8953-de11b416c376" targetNamespace="http://schemas.microsoft.com/office/2006/metadata/properties" ma:root="true" ma:fieldsID="97b3210298ea57dbc0b5460706fa81b4" ns3:_="">
    <xsd:import namespace="d97129d6-5105-44aa-8953-de11b416c37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7129d6-5105-44aa-8953-de11b416c37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FC9B22D-3A30-478B-B243-9376D25764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9C13C31-C0E2-4B49-867E-1B7B06CAF151}">
  <ds:schemaRefs>
    <ds:schemaRef ds:uri="http://schemas.microsoft.com/office/2006/metadata/properties"/>
    <ds:schemaRef ds:uri="http://schemas.microsoft.com/office/infopath/2007/PartnerControls"/>
    <ds:schemaRef ds:uri="d97129d6-5105-44aa-8953-de11b416c376"/>
  </ds:schemaRefs>
</ds:datastoreItem>
</file>

<file path=customXml/itemProps3.xml><?xml version="1.0" encoding="utf-8"?>
<ds:datastoreItem xmlns:ds="http://schemas.openxmlformats.org/officeDocument/2006/customXml" ds:itemID="{8C24CE86-3CCB-44BC-8FAE-2B74DFBFF3C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F839789-1E49-4827-BA1B-CC55B8DCF6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7129d6-5105-44aa-8953-de11b416c3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916</Words>
  <Characters>5224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anika jabeen</cp:lastModifiedBy>
  <cp:revision>2</cp:revision>
  <dcterms:created xsi:type="dcterms:W3CDTF">2026-02-12T11:11:00Z</dcterms:created>
  <dcterms:modified xsi:type="dcterms:W3CDTF">2026-02-12T11:11:00Z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0x010100F17F0BAA444E2C478D04B3C300BA99D3</vt:lpwstr>
  </property>
</Properties>
</file>