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D0D2F" w14:textId="77777777" w:rsidR="00700911" w:rsidRDefault="00700911" w:rsidP="00700911">
      <w:pPr>
        <w:rPr>
          <w:b/>
          <w:bCs/>
        </w:rPr>
      </w:pPr>
    </w:p>
    <w:p w14:paraId="0353B5B7" w14:textId="6C4E5613" w:rsidR="00700911" w:rsidRDefault="00700911" w:rsidP="00700911">
      <w:pPr>
        <w:rPr>
          <w:b/>
          <w:bCs/>
        </w:rPr>
      </w:pPr>
      <w:r>
        <w:rPr>
          <w:noProof/>
        </w:rPr>
        <w:drawing>
          <wp:inline distT="0" distB="0" distL="0" distR="0" wp14:anchorId="1449099F" wp14:editId="5102CFD5">
            <wp:extent cx="3639820" cy="1816735"/>
            <wp:effectExtent l="0" t="0" r="0" b="0"/>
            <wp:docPr id="12299093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93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61292F25" w14:textId="77777777" w:rsidR="00700911" w:rsidRDefault="00700911" w:rsidP="00700911">
      <w:pPr>
        <w:rPr>
          <w:b/>
          <w:bCs/>
        </w:rPr>
      </w:pPr>
    </w:p>
    <w:p w14:paraId="6D90D68B" w14:textId="77777777" w:rsidR="00700911" w:rsidRDefault="00700911" w:rsidP="00700911">
      <w:pPr>
        <w:rPr>
          <w:b/>
          <w:bCs/>
        </w:rPr>
      </w:pPr>
    </w:p>
    <w:p w14:paraId="41A607FA" w14:textId="77777777" w:rsidR="00700911" w:rsidRPr="006F695A" w:rsidRDefault="00700911" w:rsidP="00700911">
      <w:pPr>
        <w:ind w:left="1440" w:firstLine="720"/>
        <w:rPr>
          <w:rFonts w:ascii="Times New Roman" w:hAnsi="Times New Roman" w:cs="Times New Roman"/>
          <w:sz w:val="24"/>
          <w:szCs w:val="24"/>
        </w:rPr>
      </w:pPr>
      <w:r>
        <w:rPr>
          <w:rFonts w:ascii="Times New Roman" w:hAnsi="Times New Roman" w:cs="Times New Roman"/>
          <w:sz w:val="24"/>
          <w:szCs w:val="24"/>
        </w:rPr>
        <w:t xml:space="preserve">                      </w:t>
      </w:r>
      <w:r w:rsidRPr="006F695A">
        <w:rPr>
          <w:rFonts w:ascii="Times New Roman" w:hAnsi="Times New Roman" w:cs="Times New Roman"/>
          <w:sz w:val="24"/>
          <w:szCs w:val="24"/>
        </w:rPr>
        <w:t>Ass</w:t>
      </w:r>
      <w:r>
        <w:rPr>
          <w:rFonts w:ascii="Times New Roman" w:hAnsi="Times New Roman" w:cs="Times New Roman"/>
          <w:sz w:val="24"/>
          <w:szCs w:val="24"/>
        </w:rPr>
        <w:t>essment</w:t>
      </w:r>
      <w:r w:rsidRPr="006F695A">
        <w:rPr>
          <w:rFonts w:ascii="Times New Roman" w:hAnsi="Times New Roman" w:cs="Times New Roman"/>
          <w:sz w:val="24"/>
          <w:szCs w:val="24"/>
        </w:rPr>
        <w:t xml:space="preserve"> 1</w:t>
      </w:r>
    </w:p>
    <w:p w14:paraId="5A96AD64" w14:textId="77777777" w:rsidR="00700911" w:rsidRDefault="00700911" w:rsidP="00700911">
      <w:pPr>
        <w:rPr>
          <w:b/>
          <w:bCs/>
        </w:rPr>
      </w:pPr>
    </w:p>
    <w:p w14:paraId="6186B2D6" w14:textId="77777777" w:rsidR="00700911" w:rsidRPr="00700911" w:rsidRDefault="00700911" w:rsidP="00700911">
      <w:pPr>
        <w:rPr>
          <w:b/>
          <w:bCs/>
        </w:rPr>
      </w:pPr>
      <w:r w:rsidRPr="00700911">
        <w:rPr>
          <w:b/>
          <w:bCs/>
        </w:rPr>
        <w:t>PROJECT PLAN: CORPORATE AUDIO-VISUAL (AV) SYSTEM INSTALLATION PROJECT</w:t>
      </w:r>
    </w:p>
    <w:p w14:paraId="198CD66B" w14:textId="77777777" w:rsidR="00700911" w:rsidRPr="006F695A" w:rsidRDefault="00700911" w:rsidP="00700911">
      <w:pPr>
        <w:rPr>
          <w:rFonts w:ascii="Times New Roman" w:hAnsi="Times New Roman" w:cs="Times New Roman"/>
          <w:sz w:val="24"/>
          <w:szCs w:val="24"/>
        </w:rPr>
      </w:pPr>
    </w:p>
    <w:p w14:paraId="4B0A7D1E" w14:textId="77777777" w:rsidR="00700911" w:rsidRPr="006F695A" w:rsidRDefault="00700911" w:rsidP="00700911">
      <w:pPr>
        <w:rPr>
          <w:rFonts w:ascii="Times New Roman" w:hAnsi="Times New Roman" w:cs="Times New Roman"/>
          <w:sz w:val="24"/>
          <w:szCs w:val="24"/>
        </w:rPr>
      </w:pPr>
    </w:p>
    <w:p w14:paraId="6C6ED537" w14:textId="77777777" w:rsidR="00700911" w:rsidRPr="006F695A" w:rsidRDefault="00700911" w:rsidP="00700911">
      <w:pPr>
        <w:rPr>
          <w:rFonts w:ascii="Times New Roman" w:hAnsi="Times New Roman" w:cs="Times New Roman"/>
          <w:sz w:val="24"/>
          <w:szCs w:val="24"/>
        </w:rPr>
      </w:pPr>
    </w:p>
    <w:p w14:paraId="72F69FB4" w14:textId="77777777" w:rsidR="00700911" w:rsidRPr="006F695A" w:rsidRDefault="00700911" w:rsidP="00700911">
      <w:pPr>
        <w:rPr>
          <w:rFonts w:ascii="Times New Roman" w:hAnsi="Times New Roman" w:cs="Times New Roman"/>
          <w:sz w:val="24"/>
          <w:szCs w:val="24"/>
        </w:rPr>
      </w:pPr>
      <w:r w:rsidRPr="006F695A">
        <w:rPr>
          <w:rFonts w:ascii="Times New Roman" w:hAnsi="Times New Roman" w:cs="Times New Roman"/>
          <w:sz w:val="24"/>
          <w:szCs w:val="24"/>
        </w:rPr>
        <w:t>Name: Sorin Daniel Dascalu</w:t>
      </w:r>
    </w:p>
    <w:p w14:paraId="7A59BEFD" w14:textId="77777777" w:rsidR="00700911" w:rsidRPr="006F695A" w:rsidRDefault="00700911" w:rsidP="00700911">
      <w:pPr>
        <w:rPr>
          <w:rFonts w:ascii="Times New Roman" w:hAnsi="Times New Roman" w:cs="Times New Roman"/>
          <w:sz w:val="24"/>
          <w:szCs w:val="24"/>
        </w:rPr>
      </w:pPr>
      <w:r w:rsidRPr="006F695A">
        <w:rPr>
          <w:rFonts w:ascii="Times New Roman" w:hAnsi="Times New Roman" w:cs="Times New Roman"/>
          <w:sz w:val="24"/>
          <w:szCs w:val="24"/>
        </w:rPr>
        <w:t>Student ID: 2237755</w:t>
      </w:r>
    </w:p>
    <w:p w14:paraId="6000E0D3" w14:textId="20A34370" w:rsidR="00700911" w:rsidRPr="004B0FA1" w:rsidRDefault="00700911" w:rsidP="00700911">
      <w:pPr>
        <w:rPr>
          <w:rFonts w:ascii="Times New Roman" w:hAnsi="Times New Roman" w:cs="Times New Roman"/>
          <w:sz w:val="24"/>
          <w:szCs w:val="24"/>
          <w:lang w:val="fr-FR"/>
        </w:rPr>
      </w:pPr>
      <w:r w:rsidRPr="004B0FA1">
        <w:rPr>
          <w:rFonts w:ascii="Times New Roman" w:hAnsi="Times New Roman" w:cs="Times New Roman"/>
          <w:sz w:val="24"/>
          <w:szCs w:val="24"/>
          <w:lang w:val="fr-FR"/>
        </w:rPr>
        <w:t>Module code: LCBB</w:t>
      </w:r>
      <w:r w:rsidR="004B0FA1" w:rsidRPr="004B0FA1">
        <w:rPr>
          <w:rFonts w:ascii="Times New Roman" w:hAnsi="Times New Roman" w:cs="Times New Roman"/>
          <w:sz w:val="24"/>
          <w:szCs w:val="24"/>
          <w:lang w:val="fr-FR"/>
        </w:rPr>
        <w:t>6006</w:t>
      </w:r>
    </w:p>
    <w:p w14:paraId="1CBDF4AB" w14:textId="559F623E" w:rsidR="00700911" w:rsidRPr="004B0FA1" w:rsidRDefault="00700911" w:rsidP="00700911">
      <w:pPr>
        <w:rPr>
          <w:rFonts w:ascii="Times New Roman" w:hAnsi="Times New Roman" w:cs="Times New Roman"/>
          <w:sz w:val="24"/>
          <w:szCs w:val="24"/>
          <w:lang w:val="fr-FR"/>
        </w:rPr>
      </w:pPr>
      <w:r w:rsidRPr="004B0FA1">
        <w:rPr>
          <w:rFonts w:ascii="Times New Roman" w:hAnsi="Times New Roman" w:cs="Times New Roman"/>
          <w:sz w:val="24"/>
          <w:szCs w:val="24"/>
          <w:lang w:val="fr-FR"/>
        </w:rPr>
        <w:t xml:space="preserve">Module </w:t>
      </w:r>
      <w:r w:rsidR="004B0FA1" w:rsidRPr="004B0FA1">
        <w:rPr>
          <w:rFonts w:ascii="Times New Roman" w:hAnsi="Times New Roman" w:cs="Times New Roman"/>
          <w:sz w:val="24"/>
          <w:szCs w:val="24"/>
          <w:lang w:val="fr-FR"/>
        </w:rPr>
        <w:t>Name</w:t>
      </w:r>
      <w:r w:rsidRPr="004B0FA1">
        <w:rPr>
          <w:rFonts w:ascii="Times New Roman" w:hAnsi="Times New Roman" w:cs="Times New Roman"/>
          <w:sz w:val="24"/>
          <w:szCs w:val="24"/>
          <w:lang w:val="fr-FR"/>
        </w:rPr>
        <w:t>: Pr</w:t>
      </w:r>
      <w:r w:rsidR="004B0FA1" w:rsidRPr="004B0FA1">
        <w:rPr>
          <w:rFonts w:ascii="Times New Roman" w:hAnsi="Times New Roman" w:cs="Times New Roman"/>
          <w:sz w:val="24"/>
          <w:szCs w:val="24"/>
          <w:lang w:val="fr-FR"/>
        </w:rPr>
        <w:t>oj</w:t>
      </w:r>
      <w:r w:rsidR="004B0FA1">
        <w:rPr>
          <w:rFonts w:ascii="Times New Roman" w:hAnsi="Times New Roman" w:cs="Times New Roman"/>
          <w:sz w:val="24"/>
          <w:szCs w:val="24"/>
          <w:lang w:val="fr-FR"/>
        </w:rPr>
        <w:t>ect Management</w:t>
      </w:r>
    </w:p>
    <w:p w14:paraId="3E5FFAD2" w14:textId="4CC5513D" w:rsidR="00700911" w:rsidRPr="004B0FA1" w:rsidRDefault="00700911" w:rsidP="00700911">
      <w:pPr>
        <w:rPr>
          <w:rFonts w:ascii="Times New Roman" w:hAnsi="Times New Roman" w:cs="Times New Roman"/>
          <w:sz w:val="24"/>
          <w:szCs w:val="24"/>
          <w:lang w:val="fr-FR"/>
        </w:rPr>
      </w:pPr>
      <w:proofErr w:type="spellStart"/>
      <w:r w:rsidRPr="004B0FA1">
        <w:rPr>
          <w:rFonts w:ascii="Times New Roman" w:hAnsi="Times New Roman" w:cs="Times New Roman"/>
          <w:sz w:val="24"/>
          <w:szCs w:val="24"/>
          <w:lang w:val="fr-FR"/>
        </w:rPr>
        <w:t>Lecturer</w:t>
      </w:r>
      <w:proofErr w:type="spellEnd"/>
      <w:r w:rsidRPr="004B0FA1">
        <w:rPr>
          <w:rFonts w:ascii="Times New Roman" w:hAnsi="Times New Roman" w:cs="Times New Roman"/>
          <w:sz w:val="24"/>
          <w:szCs w:val="24"/>
          <w:lang w:val="fr-FR"/>
        </w:rPr>
        <w:t xml:space="preserve">: </w:t>
      </w:r>
      <w:r w:rsidR="004B0FA1" w:rsidRPr="004B0FA1">
        <w:rPr>
          <w:rFonts w:ascii="Times New Roman" w:hAnsi="Times New Roman" w:cs="Times New Roman"/>
          <w:sz w:val="24"/>
          <w:szCs w:val="24"/>
        </w:rPr>
        <w:t> Dr Zainab Atta</w:t>
      </w:r>
    </w:p>
    <w:p w14:paraId="164740C0" w14:textId="77777777" w:rsidR="00700911" w:rsidRPr="004B0FA1" w:rsidRDefault="00700911" w:rsidP="00700911">
      <w:pPr>
        <w:rPr>
          <w:b/>
          <w:bCs/>
          <w:lang w:val="fr-FR"/>
        </w:rPr>
      </w:pPr>
    </w:p>
    <w:p w14:paraId="7C86B29F" w14:textId="77777777" w:rsidR="00700911" w:rsidRPr="004B0FA1" w:rsidRDefault="00700911" w:rsidP="00700911">
      <w:pPr>
        <w:rPr>
          <w:b/>
          <w:bCs/>
          <w:lang w:val="fr-FR"/>
        </w:rPr>
      </w:pPr>
    </w:p>
    <w:p w14:paraId="74F913ED" w14:textId="77777777" w:rsidR="00700911" w:rsidRPr="004B0FA1" w:rsidRDefault="00700911" w:rsidP="00700911">
      <w:pPr>
        <w:rPr>
          <w:b/>
          <w:bCs/>
          <w:lang w:val="fr-FR"/>
        </w:rPr>
      </w:pPr>
    </w:p>
    <w:p w14:paraId="6BCF23C4" w14:textId="45C788D3" w:rsidR="00700911" w:rsidRPr="00700911" w:rsidRDefault="00700911" w:rsidP="00700911">
      <w:pPr>
        <w:rPr>
          <w:lang w:val="fr-FR"/>
        </w:rPr>
      </w:pPr>
    </w:p>
    <w:p w14:paraId="7B761946" w14:textId="77777777" w:rsidR="00700911" w:rsidRPr="004B0FA1" w:rsidRDefault="00700911" w:rsidP="00700911">
      <w:pPr>
        <w:rPr>
          <w:b/>
          <w:bCs/>
          <w:lang w:val="fr-FR"/>
        </w:rPr>
      </w:pPr>
    </w:p>
    <w:p w14:paraId="376CD6F6" w14:textId="77777777" w:rsidR="00700911" w:rsidRPr="004B0FA1" w:rsidRDefault="00700911" w:rsidP="00700911">
      <w:pPr>
        <w:rPr>
          <w:b/>
          <w:bCs/>
          <w:lang w:val="fr-FR"/>
        </w:rPr>
      </w:pPr>
    </w:p>
    <w:p w14:paraId="62E624C6" w14:textId="77777777" w:rsidR="00700911" w:rsidRPr="004B0FA1" w:rsidRDefault="00700911" w:rsidP="00700911">
      <w:pPr>
        <w:rPr>
          <w:b/>
          <w:bCs/>
          <w:lang w:val="fr-FR"/>
        </w:rPr>
      </w:pPr>
    </w:p>
    <w:p w14:paraId="36335A22" w14:textId="77777777" w:rsidR="00700911" w:rsidRPr="004B0FA1" w:rsidRDefault="00700911" w:rsidP="00700911">
      <w:pPr>
        <w:rPr>
          <w:b/>
          <w:bCs/>
          <w:lang w:val="fr-FR"/>
        </w:rPr>
      </w:pPr>
    </w:p>
    <w:p w14:paraId="37FE00D6" w14:textId="77777777" w:rsidR="00700911" w:rsidRPr="004B0FA1" w:rsidRDefault="00700911" w:rsidP="00700911">
      <w:pPr>
        <w:rPr>
          <w:b/>
          <w:bCs/>
          <w:lang w:val="fr-FR"/>
        </w:rPr>
      </w:pPr>
    </w:p>
    <w:p w14:paraId="2082934A" w14:textId="77777777" w:rsidR="00700911" w:rsidRPr="004B0FA1" w:rsidRDefault="00700911" w:rsidP="00700911">
      <w:pPr>
        <w:rPr>
          <w:b/>
          <w:bCs/>
          <w:lang w:val="fr-FR"/>
        </w:rPr>
      </w:pPr>
    </w:p>
    <w:sdt>
      <w:sdtPr>
        <w:id w:val="176079403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41875779" w14:textId="0E65BFC9" w:rsidR="004B0FA1" w:rsidRDefault="004B0FA1">
          <w:pPr>
            <w:pStyle w:val="TOCHeading"/>
          </w:pPr>
          <w:r>
            <w:t>Table of Contents</w:t>
          </w:r>
        </w:p>
        <w:p w14:paraId="49C3D777" w14:textId="15182A62" w:rsidR="004B0FA1" w:rsidRDefault="004B0FA1">
          <w:pPr>
            <w:pStyle w:val="TOC1"/>
            <w:tabs>
              <w:tab w:val="right" w:leader="dot" w:pos="9016"/>
            </w:tabs>
            <w:rPr>
              <w:noProof/>
            </w:rPr>
          </w:pPr>
          <w:r>
            <w:fldChar w:fldCharType="begin"/>
          </w:r>
          <w:r>
            <w:instrText xml:space="preserve"> TOC \o "1-3" \h \z \u </w:instrText>
          </w:r>
          <w:r>
            <w:fldChar w:fldCharType="separate"/>
          </w:r>
          <w:hyperlink w:anchor="_Toc224984757" w:history="1">
            <w:r w:rsidRPr="003C733A">
              <w:rPr>
                <w:rStyle w:val="Hyperlink"/>
                <w:noProof/>
              </w:rPr>
              <w:t>1. Introduction</w:t>
            </w:r>
            <w:r>
              <w:rPr>
                <w:noProof/>
                <w:webHidden/>
              </w:rPr>
              <w:tab/>
            </w:r>
            <w:r>
              <w:rPr>
                <w:noProof/>
                <w:webHidden/>
              </w:rPr>
              <w:fldChar w:fldCharType="begin"/>
            </w:r>
            <w:r>
              <w:rPr>
                <w:noProof/>
                <w:webHidden/>
              </w:rPr>
              <w:instrText xml:space="preserve"> PAGEREF _Toc224984757 \h </w:instrText>
            </w:r>
            <w:r>
              <w:rPr>
                <w:noProof/>
                <w:webHidden/>
              </w:rPr>
            </w:r>
            <w:r>
              <w:rPr>
                <w:noProof/>
                <w:webHidden/>
              </w:rPr>
              <w:fldChar w:fldCharType="separate"/>
            </w:r>
            <w:r>
              <w:rPr>
                <w:noProof/>
                <w:webHidden/>
              </w:rPr>
              <w:t>3</w:t>
            </w:r>
            <w:r>
              <w:rPr>
                <w:noProof/>
                <w:webHidden/>
              </w:rPr>
              <w:fldChar w:fldCharType="end"/>
            </w:r>
          </w:hyperlink>
        </w:p>
        <w:p w14:paraId="792DDF1F" w14:textId="40E96ADC" w:rsidR="004B0FA1" w:rsidRDefault="004B0FA1">
          <w:pPr>
            <w:pStyle w:val="TOC1"/>
            <w:tabs>
              <w:tab w:val="right" w:leader="dot" w:pos="9016"/>
            </w:tabs>
            <w:rPr>
              <w:noProof/>
            </w:rPr>
          </w:pPr>
          <w:hyperlink w:anchor="_Toc224984758" w:history="1">
            <w:r w:rsidRPr="003C733A">
              <w:rPr>
                <w:rStyle w:val="Hyperlink"/>
                <w:noProof/>
              </w:rPr>
              <w:t>2. Aim, Objectives and Scope</w:t>
            </w:r>
            <w:r>
              <w:rPr>
                <w:noProof/>
                <w:webHidden/>
              </w:rPr>
              <w:tab/>
            </w:r>
            <w:r>
              <w:rPr>
                <w:noProof/>
                <w:webHidden/>
              </w:rPr>
              <w:fldChar w:fldCharType="begin"/>
            </w:r>
            <w:r>
              <w:rPr>
                <w:noProof/>
                <w:webHidden/>
              </w:rPr>
              <w:instrText xml:space="preserve"> PAGEREF _Toc224984758 \h </w:instrText>
            </w:r>
            <w:r>
              <w:rPr>
                <w:noProof/>
                <w:webHidden/>
              </w:rPr>
            </w:r>
            <w:r>
              <w:rPr>
                <w:noProof/>
                <w:webHidden/>
              </w:rPr>
              <w:fldChar w:fldCharType="separate"/>
            </w:r>
            <w:r>
              <w:rPr>
                <w:noProof/>
                <w:webHidden/>
              </w:rPr>
              <w:t>3</w:t>
            </w:r>
            <w:r>
              <w:rPr>
                <w:noProof/>
                <w:webHidden/>
              </w:rPr>
              <w:fldChar w:fldCharType="end"/>
            </w:r>
          </w:hyperlink>
        </w:p>
        <w:p w14:paraId="6FD5A1DE" w14:textId="2AA87700" w:rsidR="004B0FA1" w:rsidRDefault="004B0FA1">
          <w:pPr>
            <w:pStyle w:val="TOC2"/>
            <w:tabs>
              <w:tab w:val="right" w:leader="dot" w:pos="9016"/>
            </w:tabs>
            <w:rPr>
              <w:noProof/>
            </w:rPr>
          </w:pPr>
          <w:hyperlink w:anchor="_Toc224984759" w:history="1">
            <w:r w:rsidRPr="003C733A">
              <w:rPr>
                <w:rStyle w:val="Hyperlink"/>
                <w:noProof/>
              </w:rPr>
              <w:t>Aim</w:t>
            </w:r>
            <w:r>
              <w:rPr>
                <w:noProof/>
                <w:webHidden/>
              </w:rPr>
              <w:tab/>
            </w:r>
            <w:r>
              <w:rPr>
                <w:noProof/>
                <w:webHidden/>
              </w:rPr>
              <w:fldChar w:fldCharType="begin"/>
            </w:r>
            <w:r>
              <w:rPr>
                <w:noProof/>
                <w:webHidden/>
              </w:rPr>
              <w:instrText xml:space="preserve"> PAGEREF _Toc224984759 \h </w:instrText>
            </w:r>
            <w:r>
              <w:rPr>
                <w:noProof/>
                <w:webHidden/>
              </w:rPr>
            </w:r>
            <w:r>
              <w:rPr>
                <w:noProof/>
                <w:webHidden/>
              </w:rPr>
              <w:fldChar w:fldCharType="separate"/>
            </w:r>
            <w:r>
              <w:rPr>
                <w:noProof/>
                <w:webHidden/>
              </w:rPr>
              <w:t>3</w:t>
            </w:r>
            <w:r>
              <w:rPr>
                <w:noProof/>
                <w:webHidden/>
              </w:rPr>
              <w:fldChar w:fldCharType="end"/>
            </w:r>
          </w:hyperlink>
        </w:p>
        <w:p w14:paraId="71AFBA5B" w14:textId="7DFD6FF9" w:rsidR="004B0FA1" w:rsidRDefault="004B0FA1">
          <w:pPr>
            <w:pStyle w:val="TOC2"/>
            <w:tabs>
              <w:tab w:val="right" w:leader="dot" w:pos="9016"/>
            </w:tabs>
            <w:rPr>
              <w:noProof/>
            </w:rPr>
          </w:pPr>
          <w:hyperlink w:anchor="_Toc224984760" w:history="1">
            <w:r w:rsidRPr="003C733A">
              <w:rPr>
                <w:rStyle w:val="Hyperlink"/>
                <w:noProof/>
              </w:rPr>
              <w:t>Objectives</w:t>
            </w:r>
            <w:r>
              <w:rPr>
                <w:noProof/>
                <w:webHidden/>
              </w:rPr>
              <w:tab/>
            </w:r>
            <w:r>
              <w:rPr>
                <w:noProof/>
                <w:webHidden/>
              </w:rPr>
              <w:fldChar w:fldCharType="begin"/>
            </w:r>
            <w:r>
              <w:rPr>
                <w:noProof/>
                <w:webHidden/>
              </w:rPr>
              <w:instrText xml:space="preserve"> PAGEREF _Toc224984760 \h </w:instrText>
            </w:r>
            <w:r>
              <w:rPr>
                <w:noProof/>
                <w:webHidden/>
              </w:rPr>
            </w:r>
            <w:r>
              <w:rPr>
                <w:noProof/>
                <w:webHidden/>
              </w:rPr>
              <w:fldChar w:fldCharType="separate"/>
            </w:r>
            <w:r>
              <w:rPr>
                <w:noProof/>
                <w:webHidden/>
              </w:rPr>
              <w:t>4</w:t>
            </w:r>
            <w:r>
              <w:rPr>
                <w:noProof/>
                <w:webHidden/>
              </w:rPr>
              <w:fldChar w:fldCharType="end"/>
            </w:r>
          </w:hyperlink>
        </w:p>
        <w:p w14:paraId="7D8D26DF" w14:textId="4B2B485A" w:rsidR="004B0FA1" w:rsidRDefault="004B0FA1">
          <w:pPr>
            <w:pStyle w:val="TOC2"/>
            <w:tabs>
              <w:tab w:val="right" w:leader="dot" w:pos="9016"/>
            </w:tabs>
            <w:rPr>
              <w:noProof/>
            </w:rPr>
          </w:pPr>
          <w:hyperlink w:anchor="_Toc224984761" w:history="1">
            <w:r w:rsidRPr="003C733A">
              <w:rPr>
                <w:rStyle w:val="Hyperlink"/>
                <w:noProof/>
              </w:rPr>
              <w:t>Scope</w:t>
            </w:r>
            <w:r>
              <w:rPr>
                <w:noProof/>
                <w:webHidden/>
              </w:rPr>
              <w:tab/>
            </w:r>
            <w:r>
              <w:rPr>
                <w:noProof/>
                <w:webHidden/>
              </w:rPr>
              <w:fldChar w:fldCharType="begin"/>
            </w:r>
            <w:r>
              <w:rPr>
                <w:noProof/>
                <w:webHidden/>
              </w:rPr>
              <w:instrText xml:space="preserve"> PAGEREF _Toc224984761 \h </w:instrText>
            </w:r>
            <w:r>
              <w:rPr>
                <w:noProof/>
                <w:webHidden/>
              </w:rPr>
            </w:r>
            <w:r>
              <w:rPr>
                <w:noProof/>
                <w:webHidden/>
              </w:rPr>
              <w:fldChar w:fldCharType="separate"/>
            </w:r>
            <w:r>
              <w:rPr>
                <w:noProof/>
                <w:webHidden/>
              </w:rPr>
              <w:t>4</w:t>
            </w:r>
            <w:r>
              <w:rPr>
                <w:noProof/>
                <w:webHidden/>
              </w:rPr>
              <w:fldChar w:fldCharType="end"/>
            </w:r>
          </w:hyperlink>
        </w:p>
        <w:p w14:paraId="2B1935EB" w14:textId="0EB99283" w:rsidR="004B0FA1" w:rsidRDefault="004B0FA1">
          <w:pPr>
            <w:pStyle w:val="TOC3"/>
            <w:tabs>
              <w:tab w:val="right" w:leader="dot" w:pos="9016"/>
            </w:tabs>
            <w:rPr>
              <w:noProof/>
            </w:rPr>
          </w:pPr>
          <w:hyperlink w:anchor="_Toc224984762" w:history="1">
            <w:r w:rsidRPr="003C733A">
              <w:rPr>
                <w:rStyle w:val="Hyperlink"/>
                <w:noProof/>
              </w:rPr>
              <w:t>In Scope:</w:t>
            </w:r>
            <w:r>
              <w:rPr>
                <w:noProof/>
                <w:webHidden/>
              </w:rPr>
              <w:tab/>
            </w:r>
            <w:r>
              <w:rPr>
                <w:noProof/>
                <w:webHidden/>
              </w:rPr>
              <w:fldChar w:fldCharType="begin"/>
            </w:r>
            <w:r>
              <w:rPr>
                <w:noProof/>
                <w:webHidden/>
              </w:rPr>
              <w:instrText xml:space="preserve"> PAGEREF _Toc224984762 \h </w:instrText>
            </w:r>
            <w:r>
              <w:rPr>
                <w:noProof/>
                <w:webHidden/>
              </w:rPr>
            </w:r>
            <w:r>
              <w:rPr>
                <w:noProof/>
                <w:webHidden/>
              </w:rPr>
              <w:fldChar w:fldCharType="separate"/>
            </w:r>
            <w:r>
              <w:rPr>
                <w:noProof/>
                <w:webHidden/>
              </w:rPr>
              <w:t>4</w:t>
            </w:r>
            <w:r>
              <w:rPr>
                <w:noProof/>
                <w:webHidden/>
              </w:rPr>
              <w:fldChar w:fldCharType="end"/>
            </w:r>
          </w:hyperlink>
        </w:p>
        <w:p w14:paraId="01364A6C" w14:textId="4254108E" w:rsidR="004B0FA1" w:rsidRDefault="004B0FA1">
          <w:pPr>
            <w:pStyle w:val="TOC3"/>
            <w:tabs>
              <w:tab w:val="right" w:leader="dot" w:pos="9016"/>
            </w:tabs>
            <w:rPr>
              <w:noProof/>
            </w:rPr>
          </w:pPr>
          <w:hyperlink w:anchor="_Toc224984763" w:history="1">
            <w:r w:rsidRPr="003C733A">
              <w:rPr>
                <w:rStyle w:val="Hyperlink"/>
                <w:noProof/>
              </w:rPr>
              <w:t>Out of Scope:</w:t>
            </w:r>
            <w:r>
              <w:rPr>
                <w:noProof/>
                <w:webHidden/>
              </w:rPr>
              <w:tab/>
            </w:r>
            <w:r>
              <w:rPr>
                <w:noProof/>
                <w:webHidden/>
              </w:rPr>
              <w:fldChar w:fldCharType="begin"/>
            </w:r>
            <w:r>
              <w:rPr>
                <w:noProof/>
                <w:webHidden/>
              </w:rPr>
              <w:instrText xml:space="preserve"> PAGEREF _Toc224984763 \h </w:instrText>
            </w:r>
            <w:r>
              <w:rPr>
                <w:noProof/>
                <w:webHidden/>
              </w:rPr>
            </w:r>
            <w:r>
              <w:rPr>
                <w:noProof/>
                <w:webHidden/>
              </w:rPr>
              <w:fldChar w:fldCharType="separate"/>
            </w:r>
            <w:r>
              <w:rPr>
                <w:noProof/>
                <w:webHidden/>
              </w:rPr>
              <w:t>4</w:t>
            </w:r>
            <w:r>
              <w:rPr>
                <w:noProof/>
                <w:webHidden/>
              </w:rPr>
              <w:fldChar w:fldCharType="end"/>
            </w:r>
          </w:hyperlink>
        </w:p>
        <w:p w14:paraId="1AD1C0BE" w14:textId="1814E6DF" w:rsidR="004B0FA1" w:rsidRDefault="004B0FA1">
          <w:pPr>
            <w:pStyle w:val="TOC1"/>
            <w:tabs>
              <w:tab w:val="right" w:leader="dot" w:pos="9016"/>
            </w:tabs>
            <w:rPr>
              <w:noProof/>
            </w:rPr>
          </w:pPr>
          <w:hyperlink w:anchor="_Toc224984764" w:history="1">
            <w:r w:rsidRPr="003C733A">
              <w:rPr>
                <w:rStyle w:val="Hyperlink"/>
                <w:noProof/>
              </w:rPr>
              <w:t>3. Project Outputs (Deliverables)</w:t>
            </w:r>
            <w:r>
              <w:rPr>
                <w:noProof/>
                <w:webHidden/>
              </w:rPr>
              <w:tab/>
            </w:r>
            <w:r>
              <w:rPr>
                <w:noProof/>
                <w:webHidden/>
              </w:rPr>
              <w:fldChar w:fldCharType="begin"/>
            </w:r>
            <w:r>
              <w:rPr>
                <w:noProof/>
                <w:webHidden/>
              </w:rPr>
              <w:instrText xml:space="preserve"> PAGEREF _Toc224984764 \h </w:instrText>
            </w:r>
            <w:r>
              <w:rPr>
                <w:noProof/>
                <w:webHidden/>
              </w:rPr>
            </w:r>
            <w:r>
              <w:rPr>
                <w:noProof/>
                <w:webHidden/>
              </w:rPr>
              <w:fldChar w:fldCharType="separate"/>
            </w:r>
            <w:r>
              <w:rPr>
                <w:noProof/>
                <w:webHidden/>
              </w:rPr>
              <w:t>5</w:t>
            </w:r>
            <w:r>
              <w:rPr>
                <w:noProof/>
                <w:webHidden/>
              </w:rPr>
              <w:fldChar w:fldCharType="end"/>
            </w:r>
          </w:hyperlink>
        </w:p>
        <w:p w14:paraId="7BDBF2A4" w14:textId="4334CCF6" w:rsidR="004B0FA1" w:rsidRDefault="004B0FA1">
          <w:pPr>
            <w:pStyle w:val="TOC1"/>
            <w:tabs>
              <w:tab w:val="right" w:leader="dot" w:pos="9016"/>
            </w:tabs>
            <w:rPr>
              <w:noProof/>
            </w:rPr>
          </w:pPr>
          <w:hyperlink w:anchor="_Toc224984765" w:history="1">
            <w:r w:rsidRPr="003C733A">
              <w:rPr>
                <w:rStyle w:val="Hyperlink"/>
                <w:noProof/>
              </w:rPr>
              <w:t>4. Activities and Work Breakdown Structure (WBS)</w:t>
            </w:r>
            <w:r>
              <w:rPr>
                <w:noProof/>
                <w:webHidden/>
              </w:rPr>
              <w:tab/>
            </w:r>
            <w:r>
              <w:rPr>
                <w:noProof/>
                <w:webHidden/>
              </w:rPr>
              <w:fldChar w:fldCharType="begin"/>
            </w:r>
            <w:r>
              <w:rPr>
                <w:noProof/>
                <w:webHidden/>
              </w:rPr>
              <w:instrText xml:space="preserve"> PAGEREF _Toc224984765 \h </w:instrText>
            </w:r>
            <w:r>
              <w:rPr>
                <w:noProof/>
                <w:webHidden/>
              </w:rPr>
            </w:r>
            <w:r>
              <w:rPr>
                <w:noProof/>
                <w:webHidden/>
              </w:rPr>
              <w:fldChar w:fldCharType="separate"/>
            </w:r>
            <w:r>
              <w:rPr>
                <w:noProof/>
                <w:webHidden/>
              </w:rPr>
              <w:t>5</w:t>
            </w:r>
            <w:r>
              <w:rPr>
                <w:noProof/>
                <w:webHidden/>
              </w:rPr>
              <w:fldChar w:fldCharType="end"/>
            </w:r>
          </w:hyperlink>
        </w:p>
        <w:p w14:paraId="3FF87D12" w14:textId="5194DBF5" w:rsidR="004B0FA1" w:rsidRDefault="004B0FA1">
          <w:pPr>
            <w:pStyle w:val="TOC1"/>
            <w:tabs>
              <w:tab w:val="right" w:leader="dot" w:pos="9016"/>
            </w:tabs>
            <w:rPr>
              <w:noProof/>
            </w:rPr>
          </w:pPr>
          <w:hyperlink w:anchor="_Toc224984766" w:history="1">
            <w:r w:rsidRPr="003C733A">
              <w:rPr>
                <w:rStyle w:val="Hyperlink"/>
                <w:noProof/>
              </w:rPr>
              <w:t>5. Task Breakdown and Sub-Activities</w:t>
            </w:r>
            <w:r>
              <w:rPr>
                <w:noProof/>
                <w:webHidden/>
              </w:rPr>
              <w:tab/>
            </w:r>
            <w:r>
              <w:rPr>
                <w:noProof/>
                <w:webHidden/>
              </w:rPr>
              <w:fldChar w:fldCharType="begin"/>
            </w:r>
            <w:r>
              <w:rPr>
                <w:noProof/>
                <w:webHidden/>
              </w:rPr>
              <w:instrText xml:space="preserve"> PAGEREF _Toc224984766 \h </w:instrText>
            </w:r>
            <w:r>
              <w:rPr>
                <w:noProof/>
                <w:webHidden/>
              </w:rPr>
            </w:r>
            <w:r>
              <w:rPr>
                <w:noProof/>
                <w:webHidden/>
              </w:rPr>
              <w:fldChar w:fldCharType="separate"/>
            </w:r>
            <w:r>
              <w:rPr>
                <w:noProof/>
                <w:webHidden/>
              </w:rPr>
              <w:t>6</w:t>
            </w:r>
            <w:r>
              <w:rPr>
                <w:noProof/>
                <w:webHidden/>
              </w:rPr>
              <w:fldChar w:fldCharType="end"/>
            </w:r>
          </w:hyperlink>
        </w:p>
        <w:p w14:paraId="3AE2E498" w14:textId="32569989" w:rsidR="004B0FA1" w:rsidRDefault="004B0FA1">
          <w:pPr>
            <w:pStyle w:val="TOC1"/>
            <w:tabs>
              <w:tab w:val="right" w:leader="dot" w:pos="9016"/>
            </w:tabs>
            <w:rPr>
              <w:noProof/>
            </w:rPr>
          </w:pPr>
          <w:hyperlink w:anchor="_Toc224984767" w:history="1">
            <w:r w:rsidRPr="003C733A">
              <w:rPr>
                <w:rStyle w:val="Hyperlink"/>
                <w:noProof/>
              </w:rPr>
              <w:t>6. Milestones and Timeline</w:t>
            </w:r>
            <w:r>
              <w:rPr>
                <w:noProof/>
                <w:webHidden/>
              </w:rPr>
              <w:tab/>
            </w:r>
            <w:r>
              <w:rPr>
                <w:noProof/>
                <w:webHidden/>
              </w:rPr>
              <w:fldChar w:fldCharType="begin"/>
            </w:r>
            <w:r>
              <w:rPr>
                <w:noProof/>
                <w:webHidden/>
              </w:rPr>
              <w:instrText xml:space="preserve"> PAGEREF _Toc224984767 \h </w:instrText>
            </w:r>
            <w:r>
              <w:rPr>
                <w:noProof/>
                <w:webHidden/>
              </w:rPr>
            </w:r>
            <w:r>
              <w:rPr>
                <w:noProof/>
                <w:webHidden/>
              </w:rPr>
              <w:fldChar w:fldCharType="separate"/>
            </w:r>
            <w:r>
              <w:rPr>
                <w:noProof/>
                <w:webHidden/>
              </w:rPr>
              <w:t>7</w:t>
            </w:r>
            <w:r>
              <w:rPr>
                <w:noProof/>
                <w:webHidden/>
              </w:rPr>
              <w:fldChar w:fldCharType="end"/>
            </w:r>
          </w:hyperlink>
        </w:p>
        <w:p w14:paraId="2D6878E1" w14:textId="04FFA2F8" w:rsidR="004B0FA1" w:rsidRDefault="004B0FA1">
          <w:pPr>
            <w:pStyle w:val="TOC2"/>
            <w:tabs>
              <w:tab w:val="right" w:leader="dot" w:pos="9016"/>
            </w:tabs>
            <w:rPr>
              <w:noProof/>
            </w:rPr>
          </w:pPr>
          <w:hyperlink w:anchor="_Toc224984768" w:history="1">
            <w:r w:rsidRPr="003C733A">
              <w:rPr>
                <w:rStyle w:val="Hyperlink"/>
                <w:noProof/>
              </w:rPr>
              <w:t>Critical Path Analysis</w:t>
            </w:r>
            <w:r>
              <w:rPr>
                <w:noProof/>
                <w:webHidden/>
              </w:rPr>
              <w:tab/>
            </w:r>
            <w:r>
              <w:rPr>
                <w:noProof/>
                <w:webHidden/>
              </w:rPr>
              <w:fldChar w:fldCharType="begin"/>
            </w:r>
            <w:r>
              <w:rPr>
                <w:noProof/>
                <w:webHidden/>
              </w:rPr>
              <w:instrText xml:space="preserve"> PAGEREF _Toc224984768 \h </w:instrText>
            </w:r>
            <w:r>
              <w:rPr>
                <w:noProof/>
                <w:webHidden/>
              </w:rPr>
            </w:r>
            <w:r>
              <w:rPr>
                <w:noProof/>
                <w:webHidden/>
              </w:rPr>
              <w:fldChar w:fldCharType="separate"/>
            </w:r>
            <w:r>
              <w:rPr>
                <w:noProof/>
                <w:webHidden/>
              </w:rPr>
              <w:t>8</w:t>
            </w:r>
            <w:r>
              <w:rPr>
                <w:noProof/>
                <w:webHidden/>
              </w:rPr>
              <w:fldChar w:fldCharType="end"/>
            </w:r>
          </w:hyperlink>
        </w:p>
        <w:p w14:paraId="1BF22B87" w14:textId="6AFECF72" w:rsidR="004B0FA1" w:rsidRDefault="004B0FA1">
          <w:pPr>
            <w:pStyle w:val="TOC1"/>
            <w:tabs>
              <w:tab w:val="right" w:leader="dot" w:pos="9016"/>
            </w:tabs>
            <w:rPr>
              <w:noProof/>
            </w:rPr>
          </w:pPr>
          <w:hyperlink w:anchor="_Toc224984769" w:history="1">
            <w:r w:rsidRPr="003C733A">
              <w:rPr>
                <w:rStyle w:val="Hyperlink"/>
                <w:b/>
                <w:bCs/>
                <w:noProof/>
              </w:rPr>
              <w:t>7. Resource Allocation (Personnel and Materials)</w:t>
            </w:r>
            <w:r>
              <w:rPr>
                <w:noProof/>
                <w:webHidden/>
              </w:rPr>
              <w:tab/>
            </w:r>
            <w:r>
              <w:rPr>
                <w:noProof/>
                <w:webHidden/>
              </w:rPr>
              <w:fldChar w:fldCharType="begin"/>
            </w:r>
            <w:r>
              <w:rPr>
                <w:noProof/>
                <w:webHidden/>
              </w:rPr>
              <w:instrText xml:space="preserve"> PAGEREF _Toc224984769 \h </w:instrText>
            </w:r>
            <w:r>
              <w:rPr>
                <w:noProof/>
                <w:webHidden/>
              </w:rPr>
            </w:r>
            <w:r>
              <w:rPr>
                <w:noProof/>
                <w:webHidden/>
              </w:rPr>
              <w:fldChar w:fldCharType="separate"/>
            </w:r>
            <w:r>
              <w:rPr>
                <w:noProof/>
                <w:webHidden/>
              </w:rPr>
              <w:t>9</w:t>
            </w:r>
            <w:r>
              <w:rPr>
                <w:noProof/>
                <w:webHidden/>
              </w:rPr>
              <w:fldChar w:fldCharType="end"/>
            </w:r>
          </w:hyperlink>
        </w:p>
        <w:p w14:paraId="347CA113" w14:textId="7D3930F8" w:rsidR="004B0FA1" w:rsidRDefault="004B0FA1">
          <w:pPr>
            <w:pStyle w:val="TOC2"/>
            <w:tabs>
              <w:tab w:val="right" w:leader="dot" w:pos="9016"/>
            </w:tabs>
            <w:rPr>
              <w:noProof/>
            </w:rPr>
          </w:pPr>
          <w:hyperlink w:anchor="_Toc224984770" w:history="1">
            <w:r w:rsidRPr="003C733A">
              <w:rPr>
                <w:rStyle w:val="Hyperlink"/>
                <w:noProof/>
              </w:rPr>
              <w:t>Resource Optimisation and Cost Considerations</w:t>
            </w:r>
            <w:r>
              <w:rPr>
                <w:noProof/>
                <w:webHidden/>
              </w:rPr>
              <w:tab/>
            </w:r>
            <w:r>
              <w:rPr>
                <w:noProof/>
                <w:webHidden/>
              </w:rPr>
              <w:fldChar w:fldCharType="begin"/>
            </w:r>
            <w:r>
              <w:rPr>
                <w:noProof/>
                <w:webHidden/>
              </w:rPr>
              <w:instrText xml:space="preserve"> PAGEREF _Toc224984770 \h </w:instrText>
            </w:r>
            <w:r>
              <w:rPr>
                <w:noProof/>
                <w:webHidden/>
              </w:rPr>
            </w:r>
            <w:r>
              <w:rPr>
                <w:noProof/>
                <w:webHidden/>
              </w:rPr>
              <w:fldChar w:fldCharType="separate"/>
            </w:r>
            <w:r>
              <w:rPr>
                <w:noProof/>
                <w:webHidden/>
              </w:rPr>
              <w:t>9</w:t>
            </w:r>
            <w:r>
              <w:rPr>
                <w:noProof/>
                <w:webHidden/>
              </w:rPr>
              <w:fldChar w:fldCharType="end"/>
            </w:r>
          </w:hyperlink>
        </w:p>
        <w:p w14:paraId="2C3C373C" w14:textId="4ACFB151" w:rsidR="004B0FA1" w:rsidRDefault="004B0FA1">
          <w:pPr>
            <w:pStyle w:val="TOC1"/>
            <w:tabs>
              <w:tab w:val="right" w:leader="dot" w:pos="9016"/>
            </w:tabs>
            <w:rPr>
              <w:noProof/>
            </w:rPr>
          </w:pPr>
          <w:hyperlink w:anchor="_Toc224984771" w:history="1">
            <w:r w:rsidRPr="003C733A">
              <w:rPr>
                <w:rStyle w:val="Hyperlink"/>
                <w:noProof/>
              </w:rPr>
              <w:t>8. Risk Considerations and Project Constraints</w:t>
            </w:r>
            <w:r>
              <w:rPr>
                <w:noProof/>
                <w:webHidden/>
              </w:rPr>
              <w:tab/>
            </w:r>
            <w:r>
              <w:rPr>
                <w:noProof/>
                <w:webHidden/>
              </w:rPr>
              <w:fldChar w:fldCharType="begin"/>
            </w:r>
            <w:r>
              <w:rPr>
                <w:noProof/>
                <w:webHidden/>
              </w:rPr>
              <w:instrText xml:space="preserve"> PAGEREF _Toc224984771 \h </w:instrText>
            </w:r>
            <w:r>
              <w:rPr>
                <w:noProof/>
                <w:webHidden/>
              </w:rPr>
            </w:r>
            <w:r>
              <w:rPr>
                <w:noProof/>
                <w:webHidden/>
              </w:rPr>
              <w:fldChar w:fldCharType="separate"/>
            </w:r>
            <w:r>
              <w:rPr>
                <w:noProof/>
                <w:webHidden/>
              </w:rPr>
              <w:t>10</w:t>
            </w:r>
            <w:r>
              <w:rPr>
                <w:noProof/>
                <w:webHidden/>
              </w:rPr>
              <w:fldChar w:fldCharType="end"/>
            </w:r>
          </w:hyperlink>
        </w:p>
        <w:p w14:paraId="1D1FD0C4" w14:textId="4A5E058A" w:rsidR="004B0FA1" w:rsidRDefault="004B0FA1">
          <w:pPr>
            <w:pStyle w:val="TOC2"/>
            <w:tabs>
              <w:tab w:val="right" w:leader="dot" w:pos="9016"/>
            </w:tabs>
            <w:rPr>
              <w:noProof/>
            </w:rPr>
          </w:pPr>
          <w:hyperlink w:anchor="_Toc224984772" w:history="1">
            <w:r w:rsidRPr="003C733A">
              <w:rPr>
                <w:rStyle w:val="Hyperlink"/>
                <w:noProof/>
              </w:rPr>
              <w:t>Risk Mitigation Strategies</w:t>
            </w:r>
            <w:r>
              <w:rPr>
                <w:noProof/>
                <w:webHidden/>
              </w:rPr>
              <w:tab/>
            </w:r>
            <w:r>
              <w:rPr>
                <w:noProof/>
                <w:webHidden/>
              </w:rPr>
              <w:fldChar w:fldCharType="begin"/>
            </w:r>
            <w:r>
              <w:rPr>
                <w:noProof/>
                <w:webHidden/>
              </w:rPr>
              <w:instrText xml:space="preserve"> PAGEREF _Toc224984772 \h </w:instrText>
            </w:r>
            <w:r>
              <w:rPr>
                <w:noProof/>
                <w:webHidden/>
              </w:rPr>
            </w:r>
            <w:r>
              <w:rPr>
                <w:noProof/>
                <w:webHidden/>
              </w:rPr>
              <w:fldChar w:fldCharType="separate"/>
            </w:r>
            <w:r>
              <w:rPr>
                <w:noProof/>
                <w:webHidden/>
              </w:rPr>
              <w:t>11</w:t>
            </w:r>
            <w:r>
              <w:rPr>
                <w:noProof/>
                <w:webHidden/>
              </w:rPr>
              <w:fldChar w:fldCharType="end"/>
            </w:r>
          </w:hyperlink>
        </w:p>
        <w:p w14:paraId="6898AC1E" w14:textId="78AAFD1A" w:rsidR="004B0FA1" w:rsidRDefault="004B0FA1">
          <w:pPr>
            <w:pStyle w:val="TOC1"/>
            <w:tabs>
              <w:tab w:val="right" w:leader="dot" w:pos="9016"/>
            </w:tabs>
            <w:rPr>
              <w:noProof/>
            </w:rPr>
          </w:pPr>
          <w:hyperlink w:anchor="_Toc224984773" w:history="1">
            <w:r w:rsidRPr="003C733A">
              <w:rPr>
                <w:rStyle w:val="Hyperlink"/>
                <w:noProof/>
              </w:rPr>
              <w:t>9. Critical Evaluation and Professional Reflection</w:t>
            </w:r>
            <w:r>
              <w:rPr>
                <w:noProof/>
                <w:webHidden/>
              </w:rPr>
              <w:tab/>
            </w:r>
            <w:r>
              <w:rPr>
                <w:noProof/>
                <w:webHidden/>
              </w:rPr>
              <w:fldChar w:fldCharType="begin"/>
            </w:r>
            <w:r>
              <w:rPr>
                <w:noProof/>
                <w:webHidden/>
              </w:rPr>
              <w:instrText xml:space="preserve"> PAGEREF _Toc224984773 \h </w:instrText>
            </w:r>
            <w:r>
              <w:rPr>
                <w:noProof/>
                <w:webHidden/>
              </w:rPr>
            </w:r>
            <w:r>
              <w:rPr>
                <w:noProof/>
                <w:webHidden/>
              </w:rPr>
              <w:fldChar w:fldCharType="separate"/>
            </w:r>
            <w:r>
              <w:rPr>
                <w:noProof/>
                <w:webHidden/>
              </w:rPr>
              <w:t>11</w:t>
            </w:r>
            <w:r>
              <w:rPr>
                <w:noProof/>
                <w:webHidden/>
              </w:rPr>
              <w:fldChar w:fldCharType="end"/>
            </w:r>
          </w:hyperlink>
        </w:p>
        <w:p w14:paraId="440FEE96" w14:textId="2D344BF3" w:rsidR="004B0FA1" w:rsidRDefault="004B0FA1">
          <w:pPr>
            <w:pStyle w:val="TOC2"/>
            <w:tabs>
              <w:tab w:val="right" w:leader="dot" w:pos="9016"/>
            </w:tabs>
            <w:rPr>
              <w:noProof/>
            </w:rPr>
          </w:pPr>
          <w:hyperlink w:anchor="_Toc224984774" w:history="1">
            <w:r w:rsidRPr="003C733A">
              <w:rPr>
                <w:rStyle w:val="Hyperlink"/>
                <w:noProof/>
              </w:rPr>
              <w:t>Industry Application and Future Considerations</w:t>
            </w:r>
            <w:r>
              <w:rPr>
                <w:noProof/>
                <w:webHidden/>
              </w:rPr>
              <w:tab/>
            </w:r>
            <w:r>
              <w:rPr>
                <w:noProof/>
                <w:webHidden/>
              </w:rPr>
              <w:fldChar w:fldCharType="begin"/>
            </w:r>
            <w:r>
              <w:rPr>
                <w:noProof/>
                <w:webHidden/>
              </w:rPr>
              <w:instrText xml:space="preserve"> PAGEREF _Toc224984774 \h </w:instrText>
            </w:r>
            <w:r>
              <w:rPr>
                <w:noProof/>
                <w:webHidden/>
              </w:rPr>
            </w:r>
            <w:r>
              <w:rPr>
                <w:noProof/>
                <w:webHidden/>
              </w:rPr>
              <w:fldChar w:fldCharType="separate"/>
            </w:r>
            <w:r>
              <w:rPr>
                <w:noProof/>
                <w:webHidden/>
              </w:rPr>
              <w:t>12</w:t>
            </w:r>
            <w:r>
              <w:rPr>
                <w:noProof/>
                <w:webHidden/>
              </w:rPr>
              <w:fldChar w:fldCharType="end"/>
            </w:r>
          </w:hyperlink>
        </w:p>
        <w:p w14:paraId="3240DBB7" w14:textId="5B1B0075" w:rsidR="004B0FA1" w:rsidRDefault="004B0FA1">
          <w:pPr>
            <w:pStyle w:val="TOC1"/>
            <w:tabs>
              <w:tab w:val="right" w:leader="dot" w:pos="9016"/>
            </w:tabs>
            <w:rPr>
              <w:noProof/>
            </w:rPr>
          </w:pPr>
          <w:hyperlink w:anchor="_Toc224984775" w:history="1">
            <w:r w:rsidRPr="003C733A">
              <w:rPr>
                <w:rStyle w:val="Hyperlink"/>
                <w:noProof/>
              </w:rPr>
              <w:t>10. Conclusion</w:t>
            </w:r>
            <w:r>
              <w:rPr>
                <w:noProof/>
                <w:webHidden/>
              </w:rPr>
              <w:tab/>
            </w:r>
            <w:r>
              <w:rPr>
                <w:noProof/>
                <w:webHidden/>
              </w:rPr>
              <w:fldChar w:fldCharType="begin"/>
            </w:r>
            <w:r>
              <w:rPr>
                <w:noProof/>
                <w:webHidden/>
              </w:rPr>
              <w:instrText xml:space="preserve"> PAGEREF _Toc224984775 \h </w:instrText>
            </w:r>
            <w:r>
              <w:rPr>
                <w:noProof/>
                <w:webHidden/>
              </w:rPr>
            </w:r>
            <w:r>
              <w:rPr>
                <w:noProof/>
                <w:webHidden/>
              </w:rPr>
              <w:fldChar w:fldCharType="separate"/>
            </w:r>
            <w:r>
              <w:rPr>
                <w:noProof/>
                <w:webHidden/>
              </w:rPr>
              <w:t>12</w:t>
            </w:r>
            <w:r>
              <w:rPr>
                <w:noProof/>
                <w:webHidden/>
              </w:rPr>
              <w:fldChar w:fldCharType="end"/>
            </w:r>
          </w:hyperlink>
        </w:p>
        <w:p w14:paraId="7D39D28B" w14:textId="6F587656" w:rsidR="004B0FA1" w:rsidRDefault="004B0FA1">
          <w:pPr>
            <w:pStyle w:val="TOC1"/>
            <w:tabs>
              <w:tab w:val="right" w:leader="dot" w:pos="9016"/>
            </w:tabs>
            <w:rPr>
              <w:noProof/>
            </w:rPr>
          </w:pPr>
          <w:hyperlink w:anchor="_Toc224984776" w:history="1">
            <w:r w:rsidRPr="003C733A">
              <w:rPr>
                <w:rStyle w:val="Hyperlink"/>
                <w:noProof/>
              </w:rPr>
              <w:t>11. References</w:t>
            </w:r>
            <w:r>
              <w:rPr>
                <w:noProof/>
                <w:webHidden/>
              </w:rPr>
              <w:tab/>
            </w:r>
            <w:r>
              <w:rPr>
                <w:noProof/>
                <w:webHidden/>
              </w:rPr>
              <w:fldChar w:fldCharType="begin"/>
            </w:r>
            <w:r>
              <w:rPr>
                <w:noProof/>
                <w:webHidden/>
              </w:rPr>
              <w:instrText xml:space="preserve"> PAGEREF _Toc224984776 \h </w:instrText>
            </w:r>
            <w:r>
              <w:rPr>
                <w:noProof/>
                <w:webHidden/>
              </w:rPr>
            </w:r>
            <w:r>
              <w:rPr>
                <w:noProof/>
                <w:webHidden/>
              </w:rPr>
              <w:fldChar w:fldCharType="separate"/>
            </w:r>
            <w:r>
              <w:rPr>
                <w:noProof/>
                <w:webHidden/>
              </w:rPr>
              <w:t>13</w:t>
            </w:r>
            <w:r>
              <w:rPr>
                <w:noProof/>
                <w:webHidden/>
              </w:rPr>
              <w:fldChar w:fldCharType="end"/>
            </w:r>
          </w:hyperlink>
        </w:p>
        <w:p w14:paraId="00338950" w14:textId="2FC0B17C" w:rsidR="004B0FA1" w:rsidRDefault="004B0FA1">
          <w:r>
            <w:rPr>
              <w:b/>
              <w:bCs/>
              <w:noProof/>
            </w:rPr>
            <w:fldChar w:fldCharType="end"/>
          </w:r>
        </w:p>
      </w:sdtContent>
    </w:sdt>
    <w:p w14:paraId="1AB5AB46" w14:textId="77777777" w:rsidR="004B0FA1" w:rsidRDefault="004B0FA1" w:rsidP="00700911">
      <w:pPr>
        <w:rPr>
          <w:b/>
          <w:bCs/>
        </w:rPr>
      </w:pPr>
    </w:p>
    <w:p w14:paraId="12983232" w14:textId="77777777" w:rsidR="004B0FA1" w:rsidRDefault="004B0FA1" w:rsidP="00700911">
      <w:pPr>
        <w:rPr>
          <w:b/>
          <w:bCs/>
        </w:rPr>
      </w:pPr>
    </w:p>
    <w:p w14:paraId="57C470B1" w14:textId="30764F28" w:rsidR="00700911" w:rsidRPr="00700911" w:rsidRDefault="00700911" w:rsidP="00700911"/>
    <w:p w14:paraId="14E426CE" w14:textId="77777777" w:rsidR="00700911" w:rsidRDefault="00700911" w:rsidP="00700911">
      <w:pPr>
        <w:rPr>
          <w:b/>
          <w:bCs/>
        </w:rPr>
      </w:pPr>
    </w:p>
    <w:p w14:paraId="224A346D" w14:textId="77777777" w:rsidR="00700911" w:rsidRDefault="00700911" w:rsidP="00700911">
      <w:pPr>
        <w:rPr>
          <w:b/>
          <w:bCs/>
        </w:rPr>
      </w:pPr>
    </w:p>
    <w:p w14:paraId="48B4D43E" w14:textId="77777777" w:rsidR="00700911" w:rsidRDefault="00700911" w:rsidP="00700911">
      <w:pPr>
        <w:rPr>
          <w:b/>
          <w:bCs/>
        </w:rPr>
      </w:pPr>
    </w:p>
    <w:p w14:paraId="7C195F2E" w14:textId="77777777" w:rsidR="00700911" w:rsidRDefault="00700911" w:rsidP="00700911">
      <w:pPr>
        <w:rPr>
          <w:b/>
          <w:bCs/>
        </w:rPr>
      </w:pPr>
    </w:p>
    <w:p w14:paraId="71840B6D" w14:textId="77777777" w:rsidR="00700911" w:rsidRDefault="00700911" w:rsidP="00700911">
      <w:pPr>
        <w:rPr>
          <w:b/>
          <w:bCs/>
        </w:rPr>
      </w:pPr>
    </w:p>
    <w:p w14:paraId="1CDC00A9" w14:textId="77777777" w:rsidR="00700911" w:rsidRDefault="00700911" w:rsidP="00700911">
      <w:pPr>
        <w:rPr>
          <w:b/>
          <w:bCs/>
        </w:rPr>
      </w:pPr>
    </w:p>
    <w:p w14:paraId="3200264A" w14:textId="77777777" w:rsidR="00700911" w:rsidRDefault="00700911" w:rsidP="00700911">
      <w:pPr>
        <w:rPr>
          <w:b/>
          <w:bCs/>
        </w:rPr>
      </w:pPr>
    </w:p>
    <w:p w14:paraId="34D53CDA" w14:textId="77777777" w:rsidR="00700911" w:rsidRDefault="00700911" w:rsidP="00700911">
      <w:pPr>
        <w:rPr>
          <w:b/>
          <w:bCs/>
        </w:rPr>
      </w:pPr>
    </w:p>
    <w:p w14:paraId="291C0031" w14:textId="77777777" w:rsidR="00700911" w:rsidRDefault="00700911" w:rsidP="00700911">
      <w:pPr>
        <w:rPr>
          <w:b/>
          <w:bCs/>
        </w:rPr>
      </w:pPr>
    </w:p>
    <w:p w14:paraId="26242858" w14:textId="1CE21A69" w:rsidR="00700911" w:rsidRPr="00700911" w:rsidRDefault="00700911" w:rsidP="00700911">
      <w:pPr>
        <w:pStyle w:val="Heading1"/>
      </w:pPr>
      <w:bookmarkStart w:id="0" w:name="_Toc224984757"/>
      <w:r w:rsidRPr="00700911">
        <w:lastRenderedPageBreak/>
        <w:t>1. Introduction</w:t>
      </w:r>
      <w:bookmarkEnd w:id="0"/>
    </w:p>
    <w:p w14:paraId="542C7CFA"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Project management is a structured approach used to plan, execute, and control projects in order to achieve defined objectives within constraints such as time, cost, and quality (Kerzner, 2022). In contemporary business environments, Audio-Visual (AV) systems have become essential infrastructure, supporting communication, collaboration, and decision-making processes. The rapid growth of hybrid working has increased reliance on AV technologies such as video conferencing systems, digital displays, and integrated control platforms.</w:t>
      </w:r>
    </w:p>
    <w:p w14:paraId="49C367D3"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plan focuses on the installation of a corporate AV system within a meeting and conference facility. The project involves the integration of multiple technologies including audio systems, video displays, control processors, and cabling infrastructure. Unlike traditional construction projects, AV installations are highly interdependent, meaning that the performance of the system depends on the successful integration of all components.</w:t>
      </w:r>
    </w:p>
    <w:p w14:paraId="6872DDC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practical perspective, AV projects present unique challenges. These include coordination between multiple stakeholders, reliance on external suppliers, and the need to adapt to real-world site conditions. While project management frameworks such as the PMBOK Guide (PMI, 2021) provide structured methodologies, their application in AV environments requires flexibility and critical thinking.</w:t>
      </w:r>
    </w:p>
    <w:p w14:paraId="1E17C11E" w14:textId="3866619D"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Therefore, this project plan aims not only to outline theoretical project management principles but also to critically evaluate their application within a realistic AV installation context, incorporating practical insights and limitations.</w:t>
      </w:r>
    </w:p>
    <w:p w14:paraId="10584DA7" w14:textId="77777777" w:rsidR="00700911" w:rsidRPr="00700911" w:rsidRDefault="00700911" w:rsidP="00700911">
      <w:pPr>
        <w:pStyle w:val="Heading1"/>
      </w:pPr>
      <w:bookmarkStart w:id="1" w:name="_Toc224984758"/>
      <w:r w:rsidRPr="00700911">
        <w:t>2. Aim, Objectives and Scope</w:t>
      </w:r>
      <w:bookmarkEnd w:id="1"/>
    </w:p>
    <w:p w14:paraId="26A7CA86" w14:textId="77777777" w:rsidR="00700911" w:rsidRPr="00700911" w:rsidRDefault="00700911" w:rsidP="00700911">
      <w:pPr>
        <w:pStyle w:val="Heading2"/>
      </w:pPr>
      <w:bookmarkStart w:id="2" w:name="_Toc224984759"/>
      <w:r w:rsidRPr="00700911">
        <w:t>Aim</w:t>
      </w:r>
      <w:bookmarkEnd w:id="2"/>
    </w:p>
    <w:p w14:paraId="0E113BC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aim of this project is to design, install, and commission a fully integrated AV system that meets the client’s operational requirements while delivering the project within agreed time, cost, and quality constraints.</w:t>
      </w:r>
    </w:p>
    <w:p w14:paraId="462E93D0" w14:textId="2FED10EB" w:rsidR="00700911" w:rsidRPr="00700911" w:rsidRDefault="00700911" w:rsidP="00700911">
      <w:pPr>
        <w:spacing w:line="360" w:lineRule="auto"/>
        <w:jc w:val="both"/>
        <w:rPr>
          <w:rFonts w:ascii="Arial" w:hAnsi="Arial" w:cs="Arial"/>
          <w:sz w:val="24"/>
          <w:szCs w:val="24"/>
        </w:rPr>
      </w:pPr>
    </w:p>
    <w:p w14:paraId="03E96297" w14:textId="77777777" w:rsidR="00700911" w:rsidRPr="00700911" w:rsidRDefault="00700911" w:rsidP="00700911">
      <w:pPr>
        <w:pStyle w:val="Heading2"/>
      </w:pPr>
      <w:bookmarkStart w:id="3" w:name="_Toc224984760"/>
      <w:r w:rsidRPr="00700911">
        <w:lastRenderedPageBreak/>
        <w:t>Objectives</w:t>
      </w:r>
      <w:bookmarkEnd w:id="3"/>
    </w:p>
    <w:p w14:paraId="2B77EE0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objectives of the project are structured using the SMART framework (Lock, 2020):</w:t>
      </w:r>
    </w:p>
    <w:p w14:paraId="32F38512"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design a customised AV solution aligned with client needs </w:t>
      </w:r>
    </w:p>
    <w:p w14:paraId="4344C70D"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install AV equipment safely and efficiently </w:t>
      </w:r>
    </w:p>
    <w:p w14:paraId="40950A73"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integrate and configure system components </w:t>
      </w:r>
    </w:p>
    <w:p w14:paraId="30BEB79E"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test and commission the system to ensure full functionality </w:t>
      </w:r>
    </w:p>
    <w:p w14:paraId="1F96FA13"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provide training and documentation for end users </w:t>
      </w:r>
    </w:p>
    <w:p w14:paraId="089441B1" w14:textId="33C219D9"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Although these objectives are clearly defined, achieving them simultaneously can create trade-offs. For example, reducing project duration may limit the time available for testing, potentially impacting system performance.</w:t>
      </w:r>
    </w:p>
    <w:p w14:paraId="3AA8C8B1" w14:textId="77777777" w:rsidR="00700911" w:rsidRPr="00700911" w:rsidRDefault="00700911" w:rsidP="00700911">
      <w:pPr>
        <w:pStyle w:val="Heading2"/>
      </w:pPr>
      <w:bookmarkStart w:id="4" w:name="_Toc224984761"/>
      <w:r w:rsidRPr="00700911">
        <w:t>Scope</w:t>
      </w:r>
      <w:bookmarkEnd w:id="4"/>
    </w:p>
    <w:p w14:paraId="7827FA46" w14:textId="77777777" w:rsidR="00700911" w:rsidRPr="00700911" w:rsidRDefault="00700911" w:rsidP="00700911">
      <w:pPr>
        <w:pStyle w:val="Heading3"/>
      </w:pPr>
      <w:bookmarkStart w:id="5" w:name="_Toc224984762"/>
      <w:r w:rsidRPr="00700911">
        <w:t>In Scope:</w:t>
      </w:r>
      <w:bookmarkEnd w:id="5"/>
    </w:p>
    <w:p w14:paraId="30B956AD"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AV system design and specification </w:t>
      </w:r>
    </w:p>
    <w:p w14:paraId="513EFF71"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Installation of displays, speakers, microphones, and control systems </w:t>
      </w:r>
    </w:p>
    <w:p w14:paraId="78DA6EA9"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Cable routing and infrastructure setup </w:t>
      </w:r>
    </w:p>
    <w:p w14:paraId="6ED436B6"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System integration and configuration </w:t>
      </w:r>
    </w:p>
    <w:p w14:paraId="5E43E4EB"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Testing, commissioning, and user training </w:t>
      </w:r>
    </w:p>
    <w:p w14:paraId="6DB1EE80" w14:textId="77777777" w:rsidR="00700911" w:rsidRPr="00700911" w:rsidRDefault="00700911" w:rsidP="00700911">
      <w:pPr>
        <w:pStyle w:val="Heading3"/>
      </w:pPr>
      <w:bookmarkStart w:id="6" w:name="_Toc224984763"/>
      <w:r w:rsidRPr="00700911">
        <w:t>Out of Scope:</w:t>
      </w:r>
      <w:bookmarkEnd w:id="6"/>
    </w:p>
    <w:p w14:paraId="5E178A40"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Structural building modifications </w:t>
      </w:r>
    </w:p>
    <w:p w14:paraId="481FACDD"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Full IT network redesign </w:t>
      </w:r>
    </w:p>
    <w:p w14:paraId="02377E8B"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Ongoing maintenance services </w:t>
      </w:r>
    </w:p>
    <w:p w14:paraId="2835D8CE" w14:textId="63D9C0B0"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Clearly defining scope is essential to prevent scope creep, which is a common issue in AV projects due to evolving client requirements (Burke, 2013). Without proper scope control, projects may experience delays and cost overruns.</w:t>
      </w:r>
    </w:p>
    <w:p w14:paraId="34CB236A" w14:textId="77777777" w:rsidR="00700911" w:rsidRPr="00700911" w:rsidRDefault="00700911" w:rsidP="00700911">
      <w:pPr>
        <w:pStyle w:val="Heading1"/>
      </w:pPr>
      <w:bookmarkStart w:id="7" w:name="_Toc224984764"/>
      <w:r w:rsidRPr="00700911">
        <w:lastRenderedPageBreak/>
        <w:t>3. Project Outputs (Deliverables)</w:t>
      </w:r>
      <w:bookmarkEnd w:id="7"/>
    </w:p>
    <w:p w14:paraId="701A656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Deliverables represent the tangible outputs of the project and are used to measure its success (PMI, 2021). The key deliverables for this project include:</w:t>
      </w:r>
    </w:p>
    <w:p w14:paraId="3FB1470F"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AV system design documentation (including schematics and layouts) </w:t>
      </w:r>
    </w:p>
    <w:p w14:paraId="0EFFE318"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Installed AV hardware such as displays, speakers, and microphones </w:t>
      </w:r>
    </w:p>
    <w:p w14:paraId="09B7BEA1"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Cabling infrastructure, fully installed and tested </w:t>
      </w:r>
    </w:p>
    <w:p w14:paraId="6918CEB9"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Configured and integrated AV system </w:t>
      </w:r>
    </w:p>
    <w:p w14:paraId="77BF7DCC"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Testing and commissioning report </w:t>
      </w:r>
    </w:p>
    <w:p w14:paraId="0849FF36"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User training sessions </w:t>
      </w:r>
    </w:p>
    <w:p w14:paraId="19D07716"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Final project documentation and handover </w:t>
      </w:r>
    </w:p>
    <w:p w14:paraId="6D7550D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While these deliverables appear clearly defined, their successful delivery depends heavily on coordination between different project phases. In practice, poor communication between design and installation teams often leads to errors, rework, and delays.</w:t>
      </w:r>
    </w:p>
    <w:p w14:paraId="16CFBA7B" w14:textId="6EEBB709"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Furthermore, the quality of deliverables is influenced by both technical expertise and resource availability. For example, incorrect equipment specification during the design phase may result in compatibility issues during integration.</w:t>
      </w:r>
    </w:p>
    <w:p w14:paraId="3A31AC71" w14:textId="77777777" w:rsidR="00700911" w:rsidRPr="00700911" w:rsidRDefault="00700911" w:rsidP="00700911">
      <w:pPr>
        <w:pStyle w:val="Heading1"/>
      </w:pPr>
      <w:bookmarkStart w:id="8" w:name="_Toc224984765"/>
      <w:r w:rsidRPr="00700911">
        <w:t>4. Activities and Work Breakdown Structure (WBS)</w:t>
      </w:r>
      <w:bookmarkEnd w:id="8"/>
    </w:p>
    <w:p w14:paraId="1EB147E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Work Breakdown Structure (WBS) is a key project management tool used to divide the project into smaller, manageable components (PMI, 2021). It provides a hierarchical structure that improves planning, scheduling, and control.</w:t>
      </w:r>
    </w:p>
    <w:p w14:paraId="121FAB5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main phases of the project are:</w:t>
      </w:r>
    </w:p>
    <w:p w14:paraId="63FC8384"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Project Initiation </w:t>
      </w:r>
    </w:p>
    <w:p w14:paraId="694E3C29"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Design and Planning </w:t>
      </w:r>
    </w:p>
    <w:p w14:paraId="7966EF98"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Procurement </w:t>
      </w:r>
    </w:p>
    <w:p w14:paraId="7D02A056"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Installation </w:t>
      </w:r>
    </w:p>
    <w:p w14:paraId="68CE08D6"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lastRenderedPageBreak/>
        <w:t xml:space="preserve">Integration </w:t>
      </w:r>
    </w:p>
    <w:p w14:paraId="4335F4D9"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Testing and Commissioning </w:t>
      </w:r>
    </w:p>
    <w:p w14:paraId="07FF1362"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Project Closure </w:t>
      </w:r>
    </w:p>
    <w:p w14:paraId="5F97555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Each phase represents a major component of the project and includes specific tasks required to achieve the overall objectives.</w:t>
      </w:r>
    </w:p>
    <w:p w14:paraId="4BB0DF8A"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However, while WBS provides structure, it has limitations in real-world AV projects. It assumes that tasks are predictable and sequential, which is not always the case. In practice, AV installations involve overlapping activities and dependencies. For example, integration may begin before installation is fully completed, particularly in time-constrained projects.</w:t>
      </w:r>
    </w:p>
    <w:p w14:paraId="53344C68" w14:textId="2660E98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Additionally, WBS does not fully capture uncertainties such as supplier delays or technical issues, highlighting the need for flexible project management approaches.</w:t>
      </w:r>
    </w:p>
    <w:p w14:paraId="18640661" w14:textId="77777777" w:rsidR="00700911" w:rsidRPr="00700911" w:rsidRDefault="00700911" w:rsidP="00700911">
      <w:pPr>
        <w:pStyle w:val="Heading1"/>
      </w:pPr>
      <w:bookmarkStart w:id="9" w:name="_Toc224984766"/>
      <w:r w:rsidRPr="00700911">
        <w:t>5. Task Breakdown and Sub-Activities</w:t>
      </w:r>
      <w:bookmarkEnd w:id="9"/>
    </w:p>
    <w:p w14:paraId="50556D7C"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Each phase of the project is further divided into detailed tasks and sub-activities:</w:t>
      </w:r>
    </w:p>
    <w:p w14:paraId="78561B5D"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Initiation</w:t>
      </w:r>
    </w:p>
    <w:p w14:paraId="1A64BF84"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Conduct client meetings to gather requirements </w:t>
      </w:r>
    </w:p>
    <w:p w14:paraId="2613E0D4"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Perform site survey to assess infrastructure </w:t>
      </w:r>
    </w:p>
    <w:p w14:paraId="63A4EF7E"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Define project specifications </w:t>
      </w:r>
    </w:p>
    <w:p w14:paraId="4984A3BE"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Design and Planning</w:t>
      </w:r>
    </w:p>
    <w:p w14:paraId="008A8A3E"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Develop system design and layout </w:t>
      </w:r>
    </w:p>
    <w:p w14:paraId="5DE6144F"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Select appropriate equipment </w:t>
      </w:r>
    </w:p>
    <w:p w14:paraId="5EA605D9"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Obtain client approval </w:t>
      </w:r>
    </w:p>
    <w:p w14:paraId="223B3166"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Procurement</w:t>
      </w:r>
    </w:p>
    <w:p w14:paraId="53E2C82E"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Identify suppliers </w:t>
      </w:r>
    </w:p>
    <w:p w14:paraId="3E267A68"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Order equipment </w:t>
      </w:r>
    </w:p>
    <w:p w14:paraId="6532BE9F"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Track delivery schedules </w:t>
      </w:r>
    </w:p>
    <w:p w14:paraId="66C7C79B"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lastRenderedPageBreak/>
        <w:t>Installation</w:t>
      </w:r>
    </w:p>
    <w:p w14:paraId="19416A17"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Install cabling infrastructure </w:t>
      </w:r>
    </w:p>
    <w:p w14:paraId="7D8FB397"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Mount displays and speakers </w:t>
      </w:r>
    </w:p>
    <w:p w14:paraId="0CE9B3C0"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Set up AV racks and hardware </w:t>
      </w:r>
    </w:p>
    <w:p w14:paraId="7CA18505"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Integration</w:t>
      </w:r>
    </w:p>
    <w:p w14:paraId="5B78FA77"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Configure control systems </w:t>
      </w:r>
    </w:p>
    <w:p w14:paraId="4B2D8591"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Integrate audio and video components </w:t>
      </w:r>
    </w:p>
    <w:p w14:paraId="2C69D974"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Connect to network systems </w:t>
      </w:r>
    </w:p>
    <w:p w14:paraId="73C7FF72"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Testing and Commissioning</w:t>
      </w:r>
    </w:p>
    <w:p w14:paraId="5A9F9D1E"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Perform system testing </w:t>
      </w:r>
    </w:p>
    <w:p w14:paraId="385B6689"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Identify and resolve issues </w:t>
      </w:r>
    </w:p>
    <w:p w14:paraId="2579590F"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Validate system performance </w:t>
      </w:r>
    </w:p>
    <w:p w14:paraId="3B5A4C45"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Closure</w:t>
      </w:r>
    </w:p>
    <w:p w14:paraId="122CD946"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Deliver user training </w:t>
      </w:r>
    </w:p>
    <w:p w14:paraId="5D97FC9D"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Provide documentation </w:t>
      </w:r>
    </w:p>
    <w:p w14:paraId="2AC2F6FE"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Obtain final client sign-off </w:t>
      </w:r>
    </w:p>
    <w:p w14:paraId="148A2D9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practice, these tasks are rarely linear. Iteration between installation and testing is common, particularly when unexpected issues arise. This demonstrates the importance of flexibility and adaptability in project management.</w:t>
      </w:r>
    </w:p>
    <w:p w14:paraId="1403BFFE" w14:textId="780DF5AB" w:rsidR="00700911" w:rsidRPr="00700911" w:rsidRDefault="00700911" w:rsidP="00700911">
      <w:pPr>
        <w:spacing w:line="360" w:lineRule="auto"/>
        <w:jc w:val="both"/>
        <w:rPr>
          <w:rFonts w:ascii="Arial" w:hAnsi="Arial" w:cs="Arial"/>
          <w:sz w:val="24"/>
          <w:szCs w:val="24"/>
        </w:rPr>
      </w:pPr>
    </w:p>
    <w:p w14:paraId="7B64C5EB" w14:textId="77777777" w:rsidR="00700911" w:rsidRDefault="00700911" w:rsidP="00700911">
      <w:pPr>
        <w:spacing w:line="360" w:lineRule="auto"/>
        <w:jc w:val="both"/>
        <w:rPr>
          <w:rFonts w:ascii="Arial" w:hAnsi="Arial" w:cs="Arial"/>
          <w:b/>
          <w:bCs/>
          <w:sz w:val="24"/>
          <w:szCs w:val="24"/>
        </w:rPr>
      </w:pPr>
    </w:p>
    <w:p w14:paraId="65216F6D" w14:textId="77777777" w:rsidR="00700911" w:rsidRDefault="00700911" w:rsidP="00700911">
      <w:pPr>
        <w:spacing w:line="360" w:lineRule="auto"/>
        <w:jc w:val="both"/>
        <w:rPr>
          <w:rFonts w:ascii="Arial" w:hAnsi="Arial" w:cs="Arial"/>
          <w:b/>
          <w:bCs/>
          <w:sz w:val="24"/>
          <w:szCs w:val="24"/>
        </w:rPr>
      </w:pPr>
    </w:p>
    <w:p w14:paraId="6EE92759" w14:textId="6409C041" w:rsidR="00700911" w:rsidRPr="00700911" w:rsidRDefault="00700911" w:rsidP="00700911">
      <w:pPr>
        <w:pStyle w:val="Heading1"/>
      </w:pPr>
      <w:bookmarkStart w:id="10" w:name="_Toc224984767"/>
      <w:r w:rsidRPr="00700911">
        <w:t>6. Milestones and Timeline</w:t>
      </w:r>
      <w:bookmarkEnd w:id="10"/>
    </w:p>
    <w:p w14:paraId="25894C6A" w14:textId="034FC5B9" w:rsidR="00700911" w:rsidRDefault="00700911" w:rsidP="00700911">
      <w:pPr>
        <w:spacing w:line="360" w:lineRule="auto"/>
        <w:jc w:val="both"/>
        <w:rPr>
          <w:rFonts w:ascii="Arial" w:hAnsi="Arial" w:cs="Arial"/>
          <w:sz w:val="24"/>
          <w:szCs w:val="24"/>
        </w:rPr>
      </w:pPr>
      <w:r w:rsidRPr="00700911">
        <w:rPr>
          <w:rFonts w:ascii="Arial" w:hAnsi="Arial" w:cs="Arial"/>
          <w:sz w:val="24"/>
          <w:szCs w:val="24"/>
        </w:rPr>
        <w:t>Milestones are key points used to track project progress and ensure that objectives are achieved within the planned timeframe.</w:t>
      </w:r>
    </w:p>
    <w:tbl>
      <w:tblPr>
        <w:tblStyle w:val="TableGrid"/>
        <w:tblW w:w="0" w:type="auto"/>
        <w:tblLook w:val="04A0" w:firstRow="1" w:lastRow="0" w:firstColumn="1" w:lastColumn="0" w:noHBand="0" w:noVBand="1"/>
      </w:tblPr>
      <w:tblGrid>
        <w:gridCol w:w="3008"/>
        <w:gridCol w:w="3022"/>
        <w:gridCol w:w="2986"/>
      </w:tblGrid>
      <w:tr w:rsidR="00700911" w14:paraId="01AECF98" w14:textId="77777777" w:rsidTr="00700911">
        <w:tc>
          <w:tcPr>
            <w:tcW w:w="3080" w:type="dxa"/>
            <w:shd w:val="clear" w:color="auto" w:fill="D5DCE4" w:themeFill="text2" w:themeFillTint="33"/>
          </w:tcPr>
          <w:p w14:paraId="1A924081" w14:textId="11E21E54" w:rsidR="00700911" w:rsidRDefault="00700911" w:rsidP="00700911">
            <w:pPr>
              <w:spacing w:line="360" w:lineRule="auto"/>
              <w:jc w:val="both"/>
              <w:rPr>
                <w:rFonts w:ascii="Arial" w:hAnsi="Arial" w:cs="Arial"/>
                <w:sz w:val="24"/>
                <w:szCs w:val="24"/>
              </w:rPr>
            </w:pPr>
            <w:r>
              <w:rPr>
                <w:rFonts w:ascii="Arial" w:hAnsi="Arial" w:cs="Arial"/>
                <w:sz w:val="24"/>
                <w:szCs w:val="24"/>
              </w:rPr>
              <w:lastRenderedPageBreak/>
              <w:t>Phase</w:t>
            </w:r>
          </w:p>
        </w:tc>
        <w:tc>
          <w:tcPr>
            <w:tcW w:w="3081" w:type="dxa"/>
            <w:shd w:val="clear" w:color="auto" w:fill="D5DCE4" w:themeFill="text2" w:themeFillTint="33"/>
          </w:tcPr>
          <w:p w14:paraId="77C14CE8" w14:textId="5B1B13A4" w:rsidR="00700911" w:rsidRDefault="00700911" w:rsidP="00700911">
            <w:pPr>
              <w:spacing w:line="360" w:lineRule="auto"/>
              <w:jc w:val="both"/>
              <w:rPr>
                <w:rFonts w:ascii="Arial" w:hAnsi="Arial" w:cs="Arial"/>
                <w:sz w:val="24"/>
                <w:szCs w:val="24"/>
              </w:rPr>
            </w:pPr>
            <w:r>
              <w:rPr>
                <w:rFonts w:ascii="Arial" w:hAnsi="Arial" w:cs="Arial"/>
                <w:sz w:val="24"/>
                <w:szCs w:val="24"/>
              </w:rPr>
              <w:t>Milestone</w:t>
            </w:r>
          </w:p>
        </w:tc>
        <w:tc>
          <w:tcPr>
            <w:tcW w:w="3081" w:type="dxa"/>
            <w:shd w:val="clear" w:color="auto" w:fill="D5DCE4" w:themeFill="text2" w:themeFillTint="33"/>
          </w:tcPr>
          <w:p w14:paraId="4DB05B63" w14:textId="66A08BB2" w:rsidR="00700911" w:rsidRDefault="00700911" w:rsidP="00700911">
            <w:pPr>
              <w:spacing w:line="360" w:lineRule="auto"/>
              <w:jc w:val="both"/>
              <w:rPr>
                <w:rFonts w:ascii="Arial" w:hAnsi="Arial" w:cs="Arial"/>
                <w:sz w:val="24"/>
                <w:szCs w:val="24"/>
              </w:rPr>
            </w:pPr>
            <w:r>
              <w:rPr>
                <w:rFonts w:ascii="Arial" w:hAnsi="Arial" w:cs="Arial"/>
                <w:sz w:val="24"/>
                <w:szCs w:val="24"/>
              </w:rPr>
              <w:t>Timeline</w:t>
            </w:r>
          </w:p>
        </w:tc>
      </w:tr>
      <w:tr w:rsidR="00700911" w14:paraId="2FB1E1D5" w14:textId="77777777" w:rsidTr="00700911">
        <w:tc>
          <w:tcPr>
            <w:tcW w:w="3080" w:type="dxa"/>
          </w:tcPr>
          <w:p w14:paraId="2A5E998A" w14:textId="4D7BDABB" w:rsidR="00700911" w:rsidRDefault="00700911" w:rsidP="00700911">
            <w:pPr>
              <w:spacing w:line="360" w:lineRule="auto"/>
              <w:jc w:val="both"/>
              <w:rPr>
                <w:rFonts w:ascii="Arial" w:hAnsi="Arial" w:cs="Arial"/>
                <w:sz w:val="24"/>
                <w:szCs w:val="24"/>
              </w:rPr>
            </w:pPr>
            <w:r>
              <w:rPr>
                <w:rFonts w:ascii="Arial" w:hAnsi="Arial" w:cs="Arial"/>
                <w:sz w:val="24"/>
                <w:szCs w:val="24"/>
              </w:rPr>
              <w:t>Initiation</w:t>
            </w:r>
          </w:p>
        </w:tc>
        <w:tc>
          <w:tcPr>
            <w:tcW w:w="3081" w:type="dxa"/>
          </w:tcPr>
          <w:p w14:paraId="0A351A21" w14:textId="126AAA1B" w:rsidR="00700911" w:rsidRDefault="00700911" w:rsidP="00700911">
            <w:pPr>
              <w:spacing w:line="360" w:lineRule="auto"/>
              <w:jc w:val="both"/>
              <w:rPr>
                <w:rFonts w:ascii="Arial" w:hAnsi="Arial" w:cs="Arial"/>
                <w:sz w:val="24"/>
                <w:szCs w:val="24"/>
              </w:rPr>
            </w:pPr>
            <w:r>
              <w:rPr>
                <w:rFonts w:ascii="Arial" w:hAnsi="Arial" w:cs="Arial"/>
                <w:sz w:val="24"/>
                <w:szCs w:val="24"/>
              </w:rPr>
              <w:t>Requirements Approved</w:t>
            </w:r>
          </w:p>
        </w:tc>
        <w:tc>
          <w:tcPr>
            <w:tcW w:w="3081" w:type="dxa"/>
          </w:tcPr>
          <w:p w14:paraId="32382A0C" w14:textId="308B429D" w:rsidR="00700911" w:rsidRDefault="00700911" w:rsidP="00700911">
            <w:pPr>
              <w:spacing w:line="360" w:lineRule="auto"/>
              <w:jc w:val="both"/>
              <w:rPr>
                <w:rFonts w:ascii="Arial" w:hAnsi="Arial" w:cs="Arial"/>
                <w:sz w:val="24"/>
                <w:szCs w:val="24"/>
              </w:rPr>
            </w:pPr>
            <w:r>
              <w:rPr>
                <w:rFonts w:ascii="Arial" w:hAnsi="Arial" w:cs="Arial"/>
                <w:sz w:val="24"/>
                <w:szCs w:val="24"/>
              </w:rPr>
              <w:t>Week 1</w:t>
            </w:r>
          </w:p>
        </w:tc>
      </w:tr>
      <w:tr w:rsidR="00700911" w14:paraId="5977E2F8" w14:textId="77777777" w:rsidTr="00700911">
        <w:tc>
          <w:tcPr>
            <w:tcW w:w="3080" w:type="dxa"/>
          </w:tcPr>
          <w:p w14:paraId="56316931" w14:textId="5BEDC832" w:rsidR="00700911" w:rsidRDefault="00700911" w:rsidP="00700911">
            <w:pPr>
              <w:spacing w:line="360" w:lineRule="auto"/>
              <w:jc w:val="both"/>
              <w:rPr>
                <w:rFonts w:ascii="Arial" w:hAnsi="Arial" w:cs="Arial"/>
                <w:sz w:val="24"/>
                <w:szCs w:val="24"/>
              </w:rPr>
            </w:pPr>
            <w:r>
              <w:rPr>
                <w:rFonts w:ascii="Arial" w:hAnsi="Arial" w:cs="Arial"/>
                <w:sz w:val="24"/>
                <w:szCs w:val="24"/>
              </w:rPr>
              <w:t>Design</w:t>
            </w:r>
          </w:p>
        </w:tc>
        <w:tc>
          <w:tcPr>
            <w:tcW w:w="3081" w:type="dxa"/>
          </w:tcPr>
          <w:p w14:paraId="409D5B36" w14:textId="713A90BE" w:rsidR="00700911" w:rsidRDefault="00700911" w:rsidP="00700911">
            <w:pPr>
              <w:spacing w:line="360" w:lineRule="auto"/>
              <w:jc w:val="both"/>
              <w:rPr>
                <w:rFonts w:ascii="Arial" w:hAnsi="Arial" w:cs="Arial"/>
                <w:sz w:val="24"/>
                <w:szCs w:val="24"/>
              </w:rPr>
            </w:pPr>
            <w:r>
              <w:rPr>
                <w:rFonts w:ascii="Arial" w:hAnsi="Arial" w:cs="Arial"/>
                <w:sz w:val="24"/>
                <w:szCs w:val="24"/>
              </w:rPr>
              <w:t>Design Sign-off</w:t>
            </w:r>
          </w:p>
        </w:tc>
        <w:tc>
          <w:tcPr>
            <w:tcW w:w="3081" w:type="dxa"/>
          </w:tcPr>
          <w:p w14:paraId="6FC0FB5C" w14:textId="702F3BD2" w:rsidR="00700911" w:rsidRDefault="00700911" w:rsidP="00700911">
            <w:pPr>
              <w:spacing w:line="360" w:lineRule="auto"/>
              <w:jc w:val="both"/>
              <w:rPr>
                <w:rFonts w:ascii="Arial" w:hAnsi="Arial" w:cs="Arial"/>
                <w:sz w:val="24"/>
                <w:szCs w:val="24"/>
              </w:rPr>
            </w:pPr>
            <w:r>
              <w:rPr>
                <w:rFonts w:ascii="Arial" w:hAnsi="Arial" w:cs="Arial"/>
                <w:sz w:val="24"/>
                <w:szCs w:val="24"/>
              </w:rPr>
              <w:t>Week 2</w:t>
            </w:r>
          </w:p>
        </w:tc>
      </w:tr>
      <w:tr w:rsidR="00700911" w14:paraId="5F542816" w14:textId="77777777" w:rsidTr="00700911">
        <w:tc>
          <w:tcPr>
            <w:tcW w:w="3080" w:type="dxa"/>
          </w:tcPr>
          <w:p w14:paraId="674B2952" w14:textId="01E16A93" w:rsidR="00700911" w:rsidRDefault="00700911" w:rsidP="00700911">
            <w:pPr>
              <w:spacing w:line="360" w:lineRule="auto"/>
              <w:jc w:val="both"/>
              <w:rPr>
                <w:rFonts w:ascii="Arial" w:hAnsi="Arial" w:cs="Arial"/>
                <w:sz w:val="24"/>
                <w:szCs w:val="24"/>
              </w:rPr>
            </w:pPr>
            <w:r>
              <w:rPr>
                <w:rFonts w:ascii="Arial" w:hAnsi="Arial" w:cs="Arial"/>
                <w:sz w:val="24"/>
                <w:szCs w:val="24"/>
              </w:rPr>
              <w:t>Procurement</w:t>
            </w:r>
          </w:p>
        </w:tc>
        <w:tc>
          <w:tcPr>
            <w:tcW w:w="3081" w:type="dxa"/>
          </w:tcPr>
          <w:p w14:paraId="497D17D7" w14:textId="5ADE01D1" w:rsidR="00700911" w:rsidRDefault="00700911" w:rsidP="00700911">
            <w:pPr>
              <w:spacing w:line="360" w:lineRule="auto"/>
              <w:jc w:val="both"/>
              <w:rPr>
                <w:rFonts w:ascii="Arial" w:hAnsi="Arial" w:cs="Arial"/>
                <w:sz w:val="24"/>
                <w:szCs w:val="24"/>
              </w:rPr>
            </w:pPr>
            <w:r>
              <w:rPr>
                <w:rFonts w:ascii="Arial" w:hAnsi="Arial" w:cs="Arial"/>
                <w:sz w:val="24"/>
                <w:szCs w:val="24"/>
              </w:rPr>
              <w:t>Equipment order/delivered</w:t>
            </w:r>
          </w:p>
        </w:tc>
        <w:tc>
          <w:tcPr>
            <w:tcW w:w="3081" w:type="dxa"/>
          </w:tcPr>
          <w:p w14:paraId="5F085FE8" w14:textId="402DC92F" w:rsidR="00700911" w:rsidRDefault="00700911" w:rsidP="00700911">
            <w:pPr>
              <w:spacing w:line="360" w:lineRule="auto"/>
              <w:jc w:val="both"/>
              <w:rPr>
                <w:rFonts w:ascii="Arial" w:hAnsi="Arial" w:cs="Arial"/>
                <w:sz w:val="24"/>
                <w:szCs w:val="24"/>
              </w:rPr>
            </w:pPr>
            <w:r>
              <w:rPr>
                <w:rFonts w:ascii="Arial" w:hAnsi="Arial" w:cs="Arial"/>
                <w:sz w:val="24"/>
                <w:szCs w:val="24"/>
              </w:rPr>
              <w:t>Week 4</w:t>
            </w:r>
          </w:p>
        </w:tc>
      </w:tr>
      <w:tr w:rsidR="00700911" w14:paraId="6DB2921A" w14:textId="77777777" w:rsidTr="00700911">
        <w:tc>
          <w:tcPr>
            <w:tcW w:w="3080" w:type="dxa"/>
          </w:tcPr>
          <w:p w14:paraId="520AF3AD" w14:textId="254B8133" w:rsidR="00700911" w:rsidRDefault="00700911" w:rsidP="00700911">
            <w:pPr>
              <w:spacing w:line="360" w:lineRule="auto"/>
              <w:jc w:val="both"/>
              <w:rPr>
                <w:rFonts w:ascii="Arial" w:hAnsi="Arial" w:cs="Arial"/>
                <w:sz w:val="24"/>
                <w:szCs w:val="24"/>
              </w:rPr>
            </w:pPr>
            <w:r>
              <w:rPr>
                <w:rFonts w:ascii="Arial" w:hAnsi="Arial" w:cs="Arial"/>
                <w:sz w:val="24"/>
                <w:szCs w:val="24"/>
              </w:rPr>
              <w:t>Installation</w:t>
            </w:r>
          </w:p>
        </w:tc>
        <w:tc>
          <w:tcPr>
            <w:tcW w:w="3081" w:type="dxa"/>
          </w:tcPr>
          <w:p w14:paraId="09332238" w14:textId="46AE3F07" w:rsidR="00700911" w:rsidRDefault="00700911" w:rsidP="00700911">
            <w:pPr>
              <w:spacing w:line="360" w:lineRule="auto"/>
              <w:jc w:val="both"/>
              <w:rPr>
                <w:rFonts w:ascii="Arial" w:hAnsi="Arial" w:cs="Arial"/>
                <w:sz w:val="24"/>
                <w:szCs w:val="24"/>
              </w:rPr>
            </w:pPr>
            <w:r>
              <w:rPr>
                <w:rFonts w:ascii="Arial" w:hAnsi="Arial" w:cs="Arial"/>
                <w:sz w:val="24"/>
                <w:szCs w:val="24"/>
              </w:rPr>
              <w:t>Installation complete</w:t>
            </w:r>
          </w:p>
        </w:tc>
        <w:tc>
          <w:tcPr>
            <w:tcW w:w="3081" w:type="dxa"/>
          </w:tcPr>
          <w:p w14:paraId="09B4872D" w14:textId="1EC134A0" w:rsidR="00700911" w:rsidRDefault="00700911" w:rsidP="00700911">
            <w:pPr>
              <w:spacing w:line="360" w:lineRule="auto"/>
              <w:jc w:val="both"/>
              <w:rPr>
                <w:rFonts w:ascii="Arial" w:hAnsi="Arial" w:cs="Arial"/>
                <w:sz w:val="24"/>
                <w:szCs w:val="24"/>
              </w:rPr>
            </w:pPr>
            <w:r>
              <w:rPr>
                <w:rFonts w:ascii="Arial" w:hAnsi="Arial" w:cs="Arial"/>
                <w:sz w:val="24"/>
                <w:szCs w:val="24"/>
              </w:rPr>
              <w:t>Week 6</w:t>
            </w:r>
          </w:p>
        </w:tc>
      </w:tr>
      <w:tr w:rsidR="00700911" w14:paraId="51250F53" w14:textId="77777777" w:rsidTr="00700911">
        <w:tc>
          <w:tcPr>
            <w:tcW w:w="3080" w:type="dxa"/>
          </w:tcPr>
          <w:p w14:paraId="3A92C7E8" w14:textId="0ADF5267" w:rsidR="00700911" w:rsidRDefault="00700911" w:rsidP="00700911">
            <w:pPr>
              <w:spacing w:line="360" w:lineRule="auto"/>
              <w:jc w:val="both"/>
              <w:rPr>
                <w:rFonts w:ascii="Arial" w:hAnsi="Arial" w:cs="Arial"/>
                <w:sz w:val="24"/>
                <w:szCs w:val="24"/>
              </w:rPr>
            </w:pPr>
            <w:r>
              <w:rPr>
                <w:rFonts w:ascii="Arial" w:hAnsi="Arial" w:cs="Arial"/>
                <w:sz w:val="24"/>
                <w:szCs w:val="24"/>
              </w:rPr>
              <w:t>Integration</w:t>
            </w:r>
          </w:p>
        </w:tc>
        <w:tc>
          <w:tcPr>
            <w:tcW w:w="3081" w:type="dxa"/>
          </w:tcPr>
          <w:p w14:paraId="2C0BE90C" w14:textId="7C558A48" w:rsidR="00700911" w:rsidRDefault="00700911" w:rsidP="00700911">
            <w:pPr>
              <w:spacing w:line="360" w:lineRule="auto"/>
              <w:jc w:val="both"/>
              <w:rPr>
                <w:rFonts w:ascii="Arial" w:hAnsi="Arial" w:cs="Arial"/>
                <w:sz w:val="24"/>
                <w:szCs w:val="24"/>
              </w:rPr>
            </w:pPr>
            <w:r>
              <w:rPr>
                <w:rFonts w:ascii="Arial" w:hAnsi="Arial" w:cs="Arial"/>
                <w:sz w:val="24"/>
                <w:szCs w:val="24"/>
              </w:rPr>
              <w:t>System configured</w:t>
            </w:r>
          </w:p>
        </w:tc>
        <w:tc>
          <w:tcPr>
            <w:tcW w:w="3081" w:type="dxa"/>
          </w:tcPr>
          <w:p w14:paraId="5FF83C10" w14:textId="1E050FBB" w:rsidR="00700911" w:rsidRDefault="00700911" w:rsidP="00700911">
            <w:pPr>
              <w:spacing w:line="360" w:lineRule="auto"/>
              <w:jc w:val="both"/>
              <w:rPr>
                <w:rFonts w:ascii="Arial" w:hAnsi="Arial" w:cs="Arial"/>
                <w:sz w:val="24"/>
                <w:szCs w:val="24"/>
              </w:rPr>
            </w:pPr>
            <w:r>
              <w:rPr>
                <w:rFonts w:ascii="Arial" w:hAnsi="Arial" w:cs="Arial"/>
                <w:sz w:val="24"/>
                <w:szCs w:val="24"/>
              </w:rPr>
              <w:t>Week 7</w:t>
            </w:r>
          </w:p>
        </w:tc>
      </w:tr>
      <w:tr w:rsidR="00700911" w14:paraId="7C6C3C31" w14:textId="77777777" w:rsidTr="00700911">
        <w:tc>
          <w:tcPr>
            <w:tcW w:w="3080" w:type="dxa"/>
          </w:tcPr>
          <w:p w14:paraId="15C9B101" w14:textId="261E10F2" w:rsidR="00700911" w:rsidRDefault="00700911" w:rsidP="00700911">
            <w:pPr>
              <w:spacing w:line="360" w:lineRule="auto"/>
              <w:jc w:val="both"/>
              <w:rPr>
                <w:rFonts w:ascii="Arial" w:hAnsi="Arial" w:cs="Arial"/>
                <w:sz w:val="24"/>
                <w:szCs w:val="24"/>
              </w:rPr>
            </w:pPr>
            <w:r>
              <w:rPr>
                <w:rFonts w:ascii="Arial" w:hAnsi="Arial" w:cs="Arial"/>
                <w:sz w:val="24"/>
                <w:szCs w:val="24"/>
              </w:rPr>
              <w:t>Testing</w:t>
            </w:r>
          </w:p>
        </w:tc>
        <w:tc>
          <w:tcPr>
            <w:tcW w:w="3081" w:type="dxa"/>
          </w:tcPr>
          <w:p w14:paraId="759842A2" w14:textId="3C22D1D7" w:rsidR="00700911" w:rsidRDefault="00700911" w:rsidP="00700911">
            <w:pPr>
              <w:spacing w:line="360" w:lineRule="auto"/>
              <w:jc w:val="both"/>
              <w:rPr>
                <w:rFonts w:ascii="Arial" w:hAnsi="Arial" w:cs="Arial"/>
                <w:sz w:val="24"/>
                <w:szCs w:val="24"/>
              </w:rPr>
            </w:pPr>
            <w:r>
              <w:rPr>
                <w:rFonts w:ascii="Arial" w:hAnsi="Arial" w:cs="Arial"/>
                <w:sz w:val="24"/>
                <w:szCs w:val="24"/>
              </w:rPr>
              <w:t>Commissioning approved</w:t>
            </w:r>
          </w:p>
        </w:tc>
        <w:tc>
          <w:tcPr>
            <w:tcW w:w="3081" w:type="dxa"/>
          </w:tcPr>
          <w:p w14:paraId="6D4147CC" w14:textId="05203266" w:rsidR="00700911" w:rsidRDefault="00700911" w:rsidP="00700911">
            <w:pPr>
              <w:spacing w:line="360" w:lineRule="auto"/>
              <w:jc w:val="both"/>
              <w:rPr>
                <w:rFonts w:ascii="Arial" w:hAnsi="Arial" w:cs="Arial"/>
                <w:sz w:val="24"/>
                <w:szCs w:val="24"/>
              </w:rPr>
            </w:pPr>
            <w:r>
              <w:rPr>
                <w:rFonts w:ascii="Arial" w:hAnsi="Arial" w:cs="Arial"/>
                <w:sz w:val="24"/>
                <w:szCs w:val="24"/>
              </w:rPr>
              <w:t>Week 8</w:t>
            </w:r>
          </w:p>
        </w:tc>
      </w:tr>
      <w:tr w:rsidR="00700911" w14:paraId="7C774BAC" w14:textId="77777777" w:rsidTr="00700911">
        <w:tc>
          <w:tcPr>
            <w:tcW w:w="3080" w:type="dxa"/>
          </w:tcPr>
          <w:p w14:paraId="22823C42" w14:textId="236783C5" w:rsidR="00700911" w:rsidRDefault="00700911" w:rsidP="00700911">
            <w:pPr>
              <w:spacing w:line="360" w:lineRule="auto"/>
              <w:jc w:val="both"/>
              <w:rPr>
                <w:rFonts w:ascii="Arial" w:hAnsi="Arial" w:cs="Arial"/>
                <w:sz w:val="24"/>
                <w:szCs w:val="24"/>
              </w:rPr>
            </w:pPr>
            <w:r>
              <w:rPr>
                <w:rFonts w:ascii="Arial" w:hAnsi="Arial" w:cs="Arial"/>
                <w:sz w:val="24"/>
                <w:szCs w:val="24"/>
              </w:rPr>
              <w:t>Closure</w:t>
            </w:r>
          </w:p>
        </w:tc>
        <w:tc>
          <w:tcPr>
            <w:tcW w:w="3081" w:type="dxa"/>
          </w:tcPr>
          <w:p w14:paraId="794E7BBA" w14:textId="45EF54E3" w:rsidR="00700911" w:rsidRDefault="00700911" w:rsidP="00700911">
            <w:pPr>
              <w:spacing w:line="360" w:lineRule="auto"/>
              <w:jc w:val="both"/>
              <w:rPr>
                <w:rFonts w:ascii="Arial" w:hAnsi="Arial" w:cs="Arial"/>
                <w:sz w:val="24"/>
                <w:szCs w:val="24"/>
              </w:rPr>
            </w:pPr>
            <w:r>
              <w:rPr>
                <w:rFonts w:ascii="Arial" w:hAnsi="Arial" w:cs="Arial"/>
                <w:sz w:val="24"/>
                <w:szCs w:val="24"/>
              </w:rPr>
              <w:t>Project handover</w:t>
            </w:r>
          </w:p>
        </w:tc>
        <w:tc>
          <w:tcPr>
            <w:tcW w:w="3081" w:type="dxa"/>
          </w:tcPr>
          <w:p w14:paraId="52ED80E9" w14:textId="52B67960" w:rsidR="00700911" w:rsidRDefault="00700911" w:rsidP="00700911">
            <w:pPr>
              <w:spacing w:line="360" w:lineRule="auto"/>
              <w:jc w:val="both"/>
              <w:rPr>
                <w:rFonts w:ascii="Arial" w:hAnsi="Arial" w:cs="Arial"/>
                <w:sz w:val="24"/>
                <w:szCs w:val="24"/>
              </w:rPr>
            </w:pPr>
            <w:r>
              <w:rPr>
                <w:rFonts w:ascii="Arial" w:hAnsi="Arial" w:cs="Arial"/>
                <w:sz w:val="24"/>
                <w:szCs w:val="24"/>
              </w:rPr>
              <w:t>Week 9</w:t>
            </w:r>
          </w:p>
        </w:tc>
      </w:tr>
    </w:tbl>
    <w:p w14:paraId="154A096C" w14:textId="77777777" w:rsidR="00700911" w:rsidRDefault="00700911" w:rsidP="00700911">
      <w:pPr>
        <w:spacing w:line="360" w:lineRule="auto"/>
        <w:jc w:val="both"/>
        <w:rPr>
          <w:rFonts w:ascii="Arial" w:hAnsi="Arial" w:cs="Arial"/>
          <w:sz w:val="24"/>
          <w:szCs w:val="24"/>
        </w:rPr>
      </w:pPr>
    </w:p>
    <w:p w14:paraId="7DED7A49" w14:textId="50DBA4B1"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Although this timeline provides a clear structure, it is important to recognise that AV projects are highly sensitive to delays. Procurement is often the most critical phase, as delays in equipment delivery can affect the entire schedule (ONS, 2023).</w:t>
      </w:r>
    </w:p>
    <w:p w14:paraId="1A79313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Furthermore, real-world constraints such as limited site access or health and safety requirements can extend installation timelines beyond initial estimates.</w:t>
      </w:r>
    </w:p>
    <w:p w14:paraId="4963ABF2" w14:textId="76D746DE" w:rsidR="00700911" w:rsidRPr="00700911" w:rsidRDefault="00700911" w:rsidP="00700911">
      <w:pPr>
        <w:pStyle w:val="Heading2"/>
      </w:pPr>
      <w:bookmarkStart w:id="11" w:name="_Toc224984768"/>
      <w:r w:rsidRPr="00700911">
        <w:t>Critical Path Analysis</w:t>
      </w:r>
      <w:bookmarkEnd w:id="11"/>
    </w:p>
    <w:p w14:paraId="0FC8351C"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order to better understand the project timeline, it is important to identify the critical path. The critical path represents the sequence of tasks that directly determine the minimum duration of the project (Kerzner, 2022). Any delay in these tasks will result in a delay of the overall project completion.</w:t>
      </w:r>
    </w:p>
    <w:p w14:paraId="0EAA28F9"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this AV installation project, the critical path includes the following activities:</w:t>
      </w:r>
    </w:p>
    <w:p w14:paraId="30F29BF8"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Requirement approval </w:t>
      </w:r>
    </w:p>
    <w:p w14:paraId="665645D1"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System design and client sign-off </w:t>
      </w:r>
    </w:p>
    <w:p w14:paraId="16C16322"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Procurement and delivery of equipment </w:t>
      </w:r>
    </w:p>
    <w:p w14:paraId="1404BAAA"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Installation of core infrastructure </w:t>
      </w:r>
    </w:p>
    <w:p w14:paraId="1479BEC9"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System integration </w:t>
      </w:r>
    </w:p>
    <w:p w14:paraId="1D98F33F"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Testing and commissioning </w:t>
      </w:r>
    </w:p>
    <w:p w14:paraId="0FB883A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 xml:space="preserve">Among these, procurement is the most critical phase, as it is highly dependent on external suppliers. Delays in equipment delivery, particularly for specialised AV </w:t>
      </w:r>
      <w:r w:rsidRPr="00700911">
        <w:rPr>
          <w:rFonts w:ascii="Arial" w:hAnsi="Arial" w:cs="Arial"/>
          <w:sz w:val="24"/>
          <w:szCs w:val="24"/>
        </w:rPr>
        <w:lastRenderedPageBreak/>
        <w:t>components such as control processors or DSP units, can significantly impact the entire project schedule.</w:t>
      </w:r>
    </w:p>
    <w:p w14:paraId="349EF68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practice, project managers often mitigate this risk by ordering critical components early or identifying alternative suppliers. However, this may increase project costs, highlighting the trade-off between time and cost.</w:t>
      </w:r>
    </w:p>
    <w:p w14:paraId="3660E338" w14:textId="573765F8" w:rsidR="00700911" w:rsidRPr="004B0FA1" w:rsidRDefault="00700911" w:rsidP="004B0FA1">
      <w:pPr>
        <w:spacing w:line="360" w:lineRule="auto"/>
        <w:jc w:val="both"/>
        <w:rPr>
          <w:rFonts w:ascii="Arial" w:hAnsi="Arial" w:cs="Arial"/>
          <w:sz w:val="24"/>
          <w:szCs w:val="24"/>
        </w:rPr>
      </w:pPr>
      <w:r w:rsidRPr="00700911">
        <w:rPr>
          <w:rFonts w:ascii="Arial" w:hAnsi="Arial" w:cs="Arial"/>
          <w:sz w:val="24"/>
          <w:szCs w:val="24"/>
        </w:rPr>
        <w:t>Furthermore, it is important to note that while critical path analysis provides a structured overview, it assumes predictable task durations. In AV projects, unexpected issues such as installation challenges or compatibility problems can disrupt the critical path, requiring dynamic adjustments.</w:t>
      </w:r>
    </w:p>
    <w:p w14:paraId="3DF99A95" w14:textId="77777777" w:rsidR="00700911" w:rsidRPr="00700911" w:rsidRDefault="00700911" w:rsidP="00700911">
      <w:pPr>
        <w:pStyle w:val="Heading1"/>
        <w:rPr>
          <w:b/>
          <w:bCs/>
        </w:rPr>
      </w:pPr>
      <w:bookmarkStart w:id="12" w:name="_Toc224984769"/>
      <w:r w:rsidRPr="00700911">
        <w:rPr>
          <w:b/>
          <w:bCs/>
        </w:rPr>
        <w:t>7. Resource Allocation (Personnel and Materials)</w:t>
      </w:r>
      <w:bookmarkEnd w:id="12"/>
    </w:p>
    <w:p w14:paraId="2BAC2BA9"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Personnel Resources</w:t>
      </w:r>
    </w:p>
    <w:p w14:paraId="0713AA98"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Project Manager – responsible for overall coordination </w:t>
      </w:r>
    </w:p>
    <w:p w14:paraId="1884458A"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AV Engineers – system design and configuration </w:t>
      </w:r>
    </w:p>
    <w:p w14:paraId="256C7B14"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Installation Technicians – physical installation </w:t>
      </w:r>
    </w:p>
    <w:p w14:paraId="4DBA6DBB"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Programmers – control system setup </w:t>
      </w:r>
    </w:p>
    <w:p w14:paraId="04107302"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Client Representatives – approvals and feedback </w:t>
      </w:r>
    </w:p>
    <w:p w14:paraId="0618BF90"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Accurate estimation of personnel resources is critical. In practice, labour is often underestimated, particularly for installation tasks such as cabling, which can be time-consuming due to physical constraints.</w:t>
      </w:r>
    </w:p>
    <w:p w14:paraId="03B489F9" w14:textId="4B83612E" w:rsidR="00700911" w:rsidRPr="00700911" w:rsidRDefault="00700911" w:rsidP="004B0FA1">
      <w:pPr>
        <w:pStyle w:val="Heading2"/>
      </w:pPr>
      <w:bookmarkStart w:id="13" w:name="_Toc224984770"/>
      <w:r w:rsidRPr="00700911">
        <w:t>Resource Optimisation and Cost Considerations</w:t>
      </w:r>
      <w:bookmarkEnd w:id="13"/>
    </w:p>
    <w:p w14:paraId="401DD7E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Effective resource management is not only about allocation but also about optimisation. In AV projects, labour and equipment represent the largest cost components.</w:t>
      </w:r>
    </w:p>
    <w:p w14:paraId="53F130A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One key consideration is balancing the number of technicians assigned to the project. Increasing workforce can reduce installation time; however, it also increases labour costs. Conversely, reducing workforce may lower costs but extend project duration.</w:t>
      </w:r>
    </w:p>
    <w:p w14:paraId="66E37DA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lastRenderedPageBreak/>
        <w:t>From a practical perspective, AV project managers often adopt a hybrid approach, where additional technicians are assigned during critical phases such as installation and integration, while fewer resources are used during planning stages.</w:t>
      </w:r>
    </w:p>
    <w:p w14:paraId="405888D2"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Another important factor is equipment selection. Choosing high-quality components may increase initial costs but reduce long-term maintenance and improve system reliability. In contrast, selecting lower-cost alternatives may lead to performance issues and increased maintenance requirements.</w:t>
      </w:r>
    </w:p>
    <w:p w14:paraId="452FE425" w14:textId="693FFF70"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highlights the importance of a life-cycle cost approach, where decisions are based not only on initial cost but also on long-term value (Maylor, 2010).</w:t>
      </w:r>
    </w:p>
    <w:p w14:paraId="1E1827DB"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Material Resources</w:t>
      </w:r>
    </w:p>
    <w:p w14:paraId="1FBDCB03"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Displays and screens </w:t>
      </w:r>
    </w:p>
    <w:p w14:paraId="4F21EC62"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Audio equipment (speakers, microphones) </w:t>
      </w:r>
    </w:p>
    <w:p w14:paraId="63765194"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Control systems </w:t>
      </w:r>
    </w:p>
    <w:p w14:paraId="4D247CC5"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Cabling (CAT6, HDMI, fibre) </w:t>
      </w:r>
    </w:p>
    <w:p w14:paraId="0BD381E3"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Mounting hardware </w:t>
      </w:r>
    </w:p>
    <w:p w14:paraId="1A3BC0BB" w14:textId="24EEBBF6"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Material availability is a significant factor influencing project success. Delays in a single component can halt progress, highlighting the importance of supplier management and contingency planning (Heagney, 2016).</w:t>
      </w:r>
    </w:p>
    <w:p w14:paraId="015D9177" w14:textId="77777777" w:rsidR="00700911" w:rsidRPr="00700911" w:rsidRDefault="00700911" w:rsidP="004B0FA1">
      <w:pPr>
        <w:pStyle w:val="Heading1"/>
      </w:pPr>
      <w:bookmarkStart w:id="14" w:name="_Toc224984771"/>
      <w:r w:rsidRPr="00700911">
        <w:t>8. Risk Considerations and Project Constraints</w:t>
      </w:r>
      <w:bookmarkEnd w:id="14"/>
    </w:p>
    <w:p w14:paraId="7DA2394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Risk management is essential to ensure project success (PMI, 2021).</w:t>
      </w:r>
    </w:p>
    <w:p w14:paraId="537D2C38"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Key Risks</w:t>
      </w:r>
    </w:p>
    <w:p w14:paraId="04163F48"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Supply chain delays </w:t>
      </w:r>
    </w:p>
    <w:p w14:paraId="648665F3"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Technical integration issues </w:t>
      </w:r>
    </w:p>
    <w:p w14:paraId="13020F58"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Site constraints </w:t>
      </w:r>
    </w:p>
    <w:p w14:paraId="5113644E"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Scope creep </w:t>
      </w:r>
    </w:p>
    <w:p w14:paraId="6FFBED28"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Constraints</w:t>
      </w:r>
    </w:p>
    <w:p w14:paraId="2EC61C28"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lastRenderedPageBreak/>
        <w:t xml:space="preserve">Time </w:t>
      </w:r>
    </w:p>
    <w:p w14:paraId="0132F17E"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t xml:space="preserve">Cost </w:t>
      </w:r>
    </w:p>
    <w:p w14:paraId="1A6722C7"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t xml:space="preserve">Quality </w:t>
      </w:r>
    </w:p>
    <w:p w14:paraId="01ADE20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These constraints are interconnected and form the “triple constraint” model (Kerzner, 2022). Managing these constraints requires balancing competing priorities.</w:t>
      </w:r>
    </w:p>
    <w:p w14:paraId="3905C8CF" w14:textId="3231B42D" w:rsidR="00700911" w:rsidRPr="00700911" w:rsidRDefault="00700911" w:rsidP="004B0FA1">
      <w:pPr>
        <w:pStyle w:val="Heading2"/>
      </w:pPr>
      <w:bookmarkStart w:id="15" w:name="_Toc224984772"/>
      <w:r w:rsidRPr="00700911">
        <w:t>Risk Mitigation Strategies</w:t>
      </w:r>
      <w:bookmarkEnd w:id="15"/>
    </w:p>
    <w:p w14:paraId="2DF583E5"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While identifying risks is important, effective project management requires the implementation of mitigation strategies.</w:t>
      </w:r>
    </w:p>
    <w:p w14:paraId="3ED1A1B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supply chain risks, mitigation strategies include early procurement, maintaining relationships with multiple suppliers, and identifying substitute products.</w:t>
      </w:r>
    </w:p>
    <w:p w14:paraId="0B369652"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technical risks, thorough testing and compatibility checks during the design phase can reduce the likelihood of integration issues.</w:t>
      </w:r>
    </w:p>
    <w:p w14:paraId="4831864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Site-related risks can be mitigated through detailed site surveys and contingency planning. For example, identifying alternative cable routes in advance can reduce installation delays.</w:t>
      </w:r>
    </w:p>
    <w:p w14:paraId="2EF93E5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To address scope creep, a formal change management process should be implemented. Any additional client requests must be evaluated in terms of impact on time, cost, and resources before approval.</w:t>
      </w:r>
    </w:p>
    <w:p w14:paraId="06C4A1DD" w14:textId="17AD2A64"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These strategies demonstrate that risk management is not a one-time activity but an ongoing process throughout the project lifecycle (PMI, 2021).</w:t>
      </w:r>
    </w:p>
    <w:p w14:paraId="4082546C" w14:textId="77777777" w:rsidR="00700911" w:rsidRPr="00700911" w:rsidRDefault="00700911" w:rsidP="004B0FA1">
      <w:pPr>
        <w:pStyle w:val="Heading1"/>
      </w:pPr>
      <w:bookmarkStart w:id="16" w:name="_Toc224984773"/>
      <w:r w:rsidRPr="00700911">
        <w:t>9. Critical Evaluation and Professional Reflection</w:t>
      </w:r>
      <w:bookmarkEnd w:id="16"/>
    </w:p>
    <w:p w14:paraId="62ED7DB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highlights the gap between theoretical project management models and real-world application.</w:t>
      </w:r>
    </w:p>
    <w:p w14:paraId="4BFDB20C"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Firstly, integration complexity presents a major challenge. AV systems involve multiple technologies, and compatibility issues can delay project completion.</w:t>
      </w:r>
    </w:p>
    <w:p w14:paraId="5EA44FE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Secondly, client expectations often conflict with project realities. Clients may underestimate the time required for testing and commissioning.</w:t>
      </w:r>
    </w:p>
    <w:p w14:paraId="609A06B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lastRenderedPageBreak/>
        <w:t>Thirdly, scope creep is a common issue. Without effective change control, additional client requests can impact timelines and budgets.</w:t>
      </w:r>
    </w:p>
    <w:p w14:paraId="1000845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professional perspective, successful project management requires not only technical knowledge but also strong communication and problem-solving skills. Real-world projects require flexibility and the ability to adapt to unexpected challenges.</w:t>
      </w:r>
    </w:p>
    <w:p w14:paraId="7BE79133" w14:textId="7ACE90B8" w:rsidR="00700911" w:rsidRPr="00700911" w:rsidRDefault="00700911" w:rsidP="004B0FA1">
      <w:pPr>
        <w:pStyle w:val="Heading2"/>
      </w:pPr>
      <w:bookmarkStart w:id="17" w:name="_Toc224984774"/>
      <w:r w:rsidRPr="00700911">
        <w:t>Industry Application and Future Considerations</w:t>
      </w:r>
      <w:bookmarkEnd w:id="17"/>
    </w:p>
    <w:p w14:paraId="7DBA5E0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AV industry is continuously evolving, driven by technological advancements and changing user requirements. Emerging technologies such as wireless presentation systems, cloud-based control platforms, and AI-driven automation are transforming how AV systems are designed and implemented.</w:t>
      </w:r>
    </w:p>
    <w:p w14:paraId="71B5AF7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project management perspective, this creates both opportunities and challenges. On one hand, new technologies can improve system functionality and user experience. On the other hand, they introduce additional complexity and require continuous learning for project teams.</w:t>
      </w:r>
    </w:p>
    <w:p w14:paraId="62197DB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Another important trend is sustainability. Organisations are increasingly seeking energy-efficient AV solutions, which requires project managers to consider environmental factors during design and procurement stages.</w:t>
      </w:r>
    </w:p>
    <w:p w14:paraId="7EE263C8" w14:textId="52AED1A3"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the future, AV project management is likely to become more integrated with IT and digital transformation strategies. This will require project managers to develop both technical and strategic skills.</w:t>
      </w:r>
    </w:p>
    <w:p w14:paraId="4E1AEFDC" w14:textId="77777777" w:rsidR="00700911" w:rsidRPr="00700911" w:rsidRDefault="00700911" w:rsidP="004B0FA1">
      <w:pPr>
        <w:pStyle w:val="Heading1"/>
      </w:pPr>
      <w:bookmarkStart w:id="18" w:name="_Toc224984775"/>
      <w:r w:rsidRPr="00700911">
        <w:t>10. Conclusion</w:t>
      </w:r>
      <w:bookmarkEnd w:id="18"/>
    </w:p>
    <w:p w14:paraId="4D372C7A" w14:textId="69830C2D" w:rsid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plan demonstrates the application of project management principles in a realistic AV installation context. While structured planning provides a strong foundation, successful project delivery depends on adaptability, effective communication, and proactive risk management</w:t>
      </w:r>
      <w:r w:rsidR="004B0FA1">
        <w:rPr>
          <w:rFonts w:ascii="Arial" w:hAnsi="Arial" w:cs="Arial"/>
          <w:sz w:val="24"/>
          <w:szCs w:val="24"/>
        </w:rPr>
        <w:t>.</w:t>
      </w:r>
    </w:p>
    <w:p w14:paraId="6845DE4C" w14:textId="77777777" w:rsidR="004B0FA1" w:rsidRDefault="004B0FA1" w:rsidP="00700911">
      <w:pPr>
        <w:spacing w:line="360" w:lineRule="auto"/>
        <w:jc w:val="both"/>
        <w:rPr>
          <w:rFonts w:ascii="Arial" w:hAnsi="Arial" w:cs="Arial"/>
          <w:sz w:val="24"/>
          <w:szCs w:val="24"/>
        </w:rPr>
      </w:pPr>
    </w:p>
    <w:p w14:paraId="239B8EDB" w14:textId="77777777" w:rsidR="004B0FA1" w:rsidRDefault="004B0FA1" w:rsidP="00700911">
      <w:pPr>
        <w:spacing w:line="360" w:lineRule="auto"/>
        <w:jc w:val="both"/>
        <w:rPr>
          <w:rFonts w:ascii="Arial" w:hAnsi="Arial" w:cs="Arial"/>
          <w:sz w:val="24"/>
          <w:szCs w:val="24"/>
        </w:rPr>
      </w:pPr>
    </w:p>
    <w:p w14:paraId="7B95D6B4" w14:textId="77777777" w:rsidR="004B0FA1" w:rsidRDefault="004B0FA1" w:rsidP="00700911">
      <w:pPr>
        <w:spacing w:line="360" w:lineRule="auto"/>
        <w:jc w:val="both"/>
        <w:rPr>
          <w:rFonts w:ascii="Arial" w:hAnsi="Arial" w:cs="Arial"/>
          <w:sz w:val="24"/>
          <w:szCs w:val="24"/>
        </w:rPr>
      </w:pPr>
    </w:p>
    <w:p w14:paraId="3AFF9FFF" w14:textId="77777777" w:rsidR="004B0FA1" w:rsidRDefault="004B0FA1" w:rsidP="00700911">
      <w:pPr>
        <w:spacing w:line="360" w:lineRule="auto"/>
        <w:jc w:val="both"/>
        <w:rPr>
          <w:rFonts w:ascii="Arial" w:hAnsi="Arial" w:cs="Arial"/>
          <w:sz w:val="24"/>
          <w:szCs w:val="24"/>
        </w:rPr>
      </w:pPr>
    </w:p>
    <w:p w14:paraId="3B6AF4C8" w14:textId="77777777" w:rsidR="004B0FA1" w:rsidRDefault="004B0FA1" w:rsidP="00700911">
      <w:pPr>
        <w:spacing w:line="360" w:lineRule="auto"/>
        <w:jc w:val="both"/>
        <w:rPr>
          <w:rFonts w:ascii="Arial" w:hAnsi="Arial" w:cs="Arial"/>
          <w:sz w:val="24"/>
          <w:szCs w:val="24"/>
        </w:rPr>
      </w:pPr>
    </w:p>
    <w:p w14:paraId="7AAA9DD4" w14:textId="77777777" w:rsidR="004B0FA1" w:rsidRDefault="004B0FA1" w:rsidP="00700911">
      <w:pPr>
        <w:spacing w:line="360" w:lineRule="auto"/>
        <w:jc w:val="both"/>
        <w:rPr>
          <w:rFonts w:ascii="Arial" w:hAnsi="Arial" w:cs="Arial"/>
          <w:sz w:val="24"/>
          <w:szCs w:val="24"/>
        </w:rPr>
      </w:pPr>
    </w:p>
    <w:p w14:paraId="05FCA88C" w14:textId="77777777" w:rsidR="004B0FA1" w:rsidRDefault="004B0FA1" w:rsidP="00700911">
      <w:pPr>
        <w:spacing w:line="360" w:lineRule="auto"/>
        <w:jc w:val="both"/>
        <w:rPr>
          <w:rFonts w:ascii="Arial" w:hAnsi="Arial" w:cs="Arial"/>
          <w:sz w:val="24"/>
          <w:szCs w:val="24"/>
        </w:rPr>
      </w:pPr>
    </w:p>
    <w:p w14:paraId="08725FDA" w14:textId="77777777" w:rsidR="004B0FA1" w:rsidRDefault="004B0FA1" w:rsidP="00700911">
      <w:pPr>
        <w:spacing w:line="360" w:lineRule="auto"/>
        <w:jc w:val="both"/>
        <w:rPr>
          <w:rFonts w:ascii="Arial" w:hAnsi="Arial" w:cs="Arial"/>
          <w:sz w:val="24"/>
          <w:szCs w:val="24"/>
        </w:rPr>
      </w:pPr>
    </w:p>
    <w:p w14:paraId="27F8A701" w14:textId="77777777" w:rsidR="004B0FA1" w:rsidRDefault="004B0FA1" w:rsidP="00700911">
      <w:pPr>
        <w:spacing w:line="360" w:lineRule="auto"/>
        <w:jc w:val="both"/>
        <w:rPr>
          <w:rFonts w:ascii="Arial" w:hAnsi="Arial" w:cs="Arial"/>
          <w:sz w:val="24"/>
          <w:szCs w:val="24"/>
        </w:rPr>
      </w:pPr>
    </w:p>
    <w:p w14:paraId="6A3FC7FA" w14:textId="77777777" w:rsidR="004B0FA1" w:rsidRDefault="004B0FA1" w:rsidP="00700911">
      <w:pPr>
        <w:spacing w:line="360" w:lineRule="auto"/>
        <w:jc w:val="both"/>
        <w:rPr>
          <w:rFonts w:ascii="Arial" w:hAnsi="Arial" w:cs="Arial"/>
          <w:sz w:val="24"/>
          <w:szCs w:val="24"/>
        </w:rPr>
      </w:pPr>
    </w:p>
    <w:p w14:paraId="71062026" w14:textId="77777777" w:rsidR="004B0FA1" w:rsidRDefault="004B0FA1" w:rsidP="00700911">
      <w:pPr>
        <w:spacing w:line="360" w:lineRule="auto"/>
        <w:jc w:val="both"/>
        <w:rPr>
          <w:rFonts w:ascii="Arial" w:hAnsi="Arial" w:cs="Arial"/>
          <w:sz w:val="24"/>
          <w:szCs w:val="24"/>
        </w:rPr>
      </w:pPr>
    </w:p>
    <w:p w14:paraId="57828D33" w14:textId="77777777" w:rsidR="004B0FA1" w:rsidRDefault="004B0FA1" w:rsidP="00700911">
      <w:pPr>
        <w:spacing w:line="360" w:lineRule="auto"/>
        <w:jc w:val="both"/>
        <w:rPr>
          <w:rFonts w:ascii="Arial" w:hAnsi="Arial" w:cs="Arial"/>
          <w:sz w:val="24"/>
          <w:szCs w:val="24"/>
        </w:rPr>
      </w:pPr>
    </w:p>
    <w:p w14:paraId="4ABFD5F2" w14:textId="77777777" w:rsidR="004B0FA1" w:rsidRDefault="004B0FA1" w:rsidP="00700911">
      <w:pPr>
        <w:spacing w:line="360" w:lineRule="auto"/>
        <w:jc w:val="both"/>
        <w:rPr>
          <w:rFonts w:ascii="Arial" w:hAnsi="Arial" w:cs="Arial"/>
          <w:sz w:val="24"/>
          <w:szCs w:val="24"/>
        </w:rPr>
      </w:pPr>
    </w:p>
    <w:p w14:paraId="0087F6CD" w14:textId="77777777" w:rsidR="004B0FA1" w:rsidRDefault="004B0FA1" w:rsidP="00700911">
      <w:pPr>
        <w:spacing w:line="360" w:lineRule="auto"/>
        <w:jc w:val="both"/>
        <w:rPr>
          <w:rFonts w:ascii="Arial" w:hAnsi="Arial" w:cs="Arial"/>
          <w:sz w:val="24"/>
          <w:szCs w:val="24"/>
        </w:rPr>
      </w:pPr>
    </w:p>
    <w:p w14:paraId="3FF26F91" w14:textId="77777777" w:rsidR="004B0FA1" w:rsidRPr="00700911" w:rsidRDefault="004B0FA1" w:rsidP="00700911">
      <w:pPr>
        <w:spacing w:line="360" w:lineRule="auto"/>
        <w:jc w:val="both"/>
        <w:rPr>
          <w:rFonts w:ascii="Arial" w:hAnsi="Arial" w:cs="Arial"/>
          <w:sz w:val="24"/>
          <w:szCs w:val="24"/>
        </w:rPr>
      </w:pPr>
    </w:p>
    <w:p w14:paraId="58B234F0" w14:textId="3B5253DE" w:rsidR="00700911" w:rsidRPr="00700911" w:rsidRDefault="00700911" w:rsidP="004B0FA1">
      <w:pPr>
        <w:pStyle w:val="Heading1"/>
      </w:pPr>
      <w:bookmarkStart w:id="19" w:name="_Toc224984776"/>
      <w:r w:rsidRPr="00700911">
        <w:t>11. References</w:t>
      </w:r>
      <w:bookmarkEnd w:id="19"/>
    </w:p>
    <w:p w14:paraId="47A5B540"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Burke, R. (2013) </w:t>
      </w:r>
      <w:r w:rsidRPr="00700911">
        <w:rPr>
          <w:rFonts w:ascii="Arial" w:hAnsi="Arial" w:cs="Arial"/>
          <w:i/>
          <w:iCs/>
          <w:sz w:val="24"/>
          <w:szCs w:val="24"/>
        </w:rPr>
        <w:t>Project Management: Planning and Control Techniques</w:t>
      </w:r>
      <w:r w:rsidRPr="00700911">
        <w:rPr>
          <w:rFonts w:ascii="Arial" w:hAnsi="Arial" w:cs="Arial"/>
          <w:sz w:val="24"/>
          <w:szCs w:val="24"/>
        </w:rPr>
        <w:t xml:space="preserve">. Wiley. </w:t>
      </w:r>
    </w:p>
    <w:p w14:paraId="3B273ED4"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Heagney, J. (2016) </w:t>
      </w:r>
      <w:r w:rsidRPr="00700911">
        <w:rPr>
          <w:rFonts w:ascii="Arial" w:hAnsi="Arial" w:cs="Arial"/>
          <w:i/>
          <w:iCs/>
          <w:sz w:val="24"/>
          <w:szCs w:val="24"/>
        </w:rPr>
        <w:t>Fundamentals of Project Management</w:t>
      </w:r>
      <w:r w:rsidRPr="00700911">
        <w:rPr>
          <w:rFonts w:ascii="Arial" w:hAnsi="Arial" w:cs="Arial"/>
          <w:sz w:val="24"/>
          <w:szCs w:val="24"/>
        </w:rPr>
        <w:t xml:space="preserve">. AMACOM. </w:t>
      </w:r>
    </w:p>
    <w:p w14:paraId="6BA2180A"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Kerzner, H. (2022) </w:t>
      </w:r>
      <w:r w:rsidRPr="00700911">
        <w:rPr>
          <w:rFonts w:ascii="Arial" w:hAnsi="Arial" w:cs="Arial"/>
          <w:i/>
          <w:iCs/>
          <w:sz w:val="24"/>
          <w:szCs w:val="24"/>
        </w:rPr>
        <w:t>Project Management: A Systems Approach</w:t>
      </w:r>
      <w:r w:rsidRPr="00700911">
        <w:rPr>
          <w:rFonts w:ascii="Arial" w:hAnsi="Arial" w:cs="Arial"/>
          <w:sz w:val="24"/>
          <w:szCs w:val="24"/>
        </w:rPr>
        <w:t xml:space="preserve">. Wiley. </w:t>
      </w:r>
    </w:p>
    <w:p w14:paraId="44812D58"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Lock, D. (2020) </w:t>
      </w:r>
      <w:r w:rsidRPr="00700911">
        <w:rPr>
          <w:rFonts w:ascii="Arial" w:hAnsi="Arial" w:cs="Arial"/>
          <w:i/>
          <w:iCs/>
          <w:sz w:val="24"/>
          <w:szCs w:val="24"/>
        </w:rPr>
        <w:t>Project Management</w:t>
      </w:r>
      <w:r w:rsidRPr="00700911">
        <w:rPr>
          <w:rFonts w:ascii="Arial" w:hAnsi="Arial" w:cs="Arial"/>
          <w:sz w:val="24"/>
          <w:szCs w:val="24"/>
        </w:rPr>
        <w:t xml:space="preserve">. Routledge. </w:t>
      </w:r>
    </w:p>
    <w:p w14:paraId="2AB57099"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Maylor, H. (2010) </w:t>
      </w:r>
      <w:r w:rsidRPr="00700911">
        <w:rPr>
          <w:rFonts w:ascii="Arial" w:hAnsi="Arial" w:cs="Arial"/>
          <w:i/>
          <w:iCs/>
          <w:sz w:val="24"/>
          <w:szCs w:val="24"/>
        </w:rPr>
        <w:t>Project Management</w:t>
      </w:r>
      <w:r w:rsidRPr="00700911">
        <w:rPr>
          <w:rFonts w:ascii="Arial" w:hAnsi="Arial" w:cs="Arial"/>
          <w:sz w:val="24"/>
          <w:szCs w:val="24"/>
        </w:rPr>
        <w:t xml:space="preserve">. Pearson. </w:t>
      </w:r>
    </w:p>
    <w:p w14:paraId="0DAD5914"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Meredith, J.R., Shafer, S.M. and Mantel, S.J. (2017) </w:t>
      </w:r>
      <w:r w:rsidRPr="00700911">
        <w:rPr>
          <w:rFonts w:ascii="Arial" w:hAnsi="Arial" w:cs="Arial"/>
          <w:i/>
          <w:iCs/>
          <w:sz w:val="24"/>
          <w:szCs w:val="24"/>
        </w:rPr>
        <w:t>Project Management</w:t>
      </w:r>
      <w:r w:rsidRPr="00700911">
        <w:rPr>
          <w:rFonts w:ascii="Arial" w:hAnsi="Arial" w:cs="Arial"/>
          <w:sz w:val="24"/>
          <w:szCs w:val="24"/>
        </w:rPr>
        <w:t xml:space="preserve">. Wiley. </w:t>
      </w:r>
    </w:p>
    <w:p w14:paraId="4E3F1048"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Nicholas, J.M. and Steyn, H. (2017) </w:t>
      </w:r>
      <w:r w:rsidRPr="00700911">
        <w:rPr>
          <w:rFonts w:ascii="Arial" w:hAnsi="Arial" w:cs="Arial"/>
          <w:i/>
          <w:iCs/>
          <w:sz w:val="24"/>
          <w:szCs w:val="24"/>
        </w:rPr>
        <w:t>Project Management</w:t>
      </w:r>
      <w:r w:rsidRPr="00700911">
        <w:rPr>
          <w:rFonts w:ascii="Arial" w:hAnsi="Arial" w:cs="Arial"/>
          <w:sz w:val="24"/>
          <w:szCs w:val="24"/>
        </w:rPr>
        <w:t xml:space="preserve">. Routledge. </w:t>
      </w:r>
    </w:p>
    <w:p w14:paraId="646086F3"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PMI (2021) </w:t>
      </w:r>
      <w:r w:rsidRPr="00700911">
        <w:rPr>
          <w:rFonts w:ascii="Arial" w:hAnsi="Arial" w:cs="Arial"/>
          <w:i/>
          <w:iCs/>
          <w:sz w:val="24"/>
          <w:szCs w:val="24"/>
        </w:rPr>
        <w:t>PMBOK Guide</w:t>
      </w:r>
      <w:r w:rsidRPr="00700911">
        <w:rPr>
          <w:rFonts w:ascii="Arial" w:hAnsi="Arial" w:cs="Arial"/>
          <w:sz w:val="24"/>
          <w:szCs w:val="24"/>
        </w:rPr>
        <w:t xml:space="preserve">. PMI. </w:t>
      </w:r>
    </w:p>
    <w:p w14:paraId="66260E96"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Schwalbe, K. (2018) </w:t>
      </w:r>
      <w:r w:rsidRPr="00700911">
        <w:rPr>
          <w:rFonts w:ascii="Arial" w:hAnsi="Arial" w:cs="Arial"/>
          <w:i/>
          <w:iCs/>
          <w:sz w:val="24"/>
          <w:szCs w:val="24"/>
        </w:rPr>
        <w:t>Information Technology Project Management</w:t>
      </w:r>
      <w:r w:rsidRPr="00700911">
        <w:rPr>
          <w:rFonts w:ascii="Arial" w:hAnsi="Arial" w:cs="Arial"/>
          <w:sz w:val="24"/>
          <w:szCs w:val="24"/>
        </w:rPr>
        <w:t xml:space="preserve">. Cengage. </w:t>
      </w:r>
    </w:p>
    <w:p w14:paraId="5D0A896D"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Turner, J.R. (2014) </w:t>
      </w:r>
      <w:r w:rsidRPr="00700911">
        <w:rPr>
          <w:rFonts w:ascii="Arial" w:hAnsi="Arial" w:cs="Arial"/>
          <w:i/>
          <w:iCs/>
          <w:sz w:val="24"/>
          <w:szCs w:val="24"/>
        </w:rPr>
        <w:t>Handbook of Project-Based Management</w:t>
      </w:r>
      <w:r w:rsidRPr="00700911">
        <w:rPr>
          <w:rFonts w:ascii="Arial" w:hAnsi="Arial" w:cs="Arial"/>
          <w:sz w:val="24"/>
          <w:szCs w:val="24"/>
        </w:rPr>
        <w:t xml:space="preserve">. McGraw-Hill. </w:t>
      </w:r>
    </w:p>
    <w:p w14:paraId="7846FAE1" w14:textId="77777777" w:rsidR="00700911" w:rsidRPr="00700911" w:rsidRDefault="00700911" w:rsidP="00700911">
      <w:pPr>
        <w:numPr>
          <w:ilvl w:val="0"/>
          <w:numId w:val="18"/>
        </w:numPr>
        <w:spacing w:line="360" w:lineRule="auto"/>
        <w:jc w:val="both"/>
        <w:rPr>
          <w:rFonts w:ascii="Arial" w:hAnsi="Arial" w:cs="Arial"/>
          <w:sz w:val="24"/>
          <w:szCs w:val="24"/>
        </w:rPr>
      </w:pPr>
      <w:proofErr w:type="spellStart"/>
      <w:r w:rsidRPr="00700911">
        <w:rPr>
          <w:rFonts w:ascii="Arial" w:hAnsi="Arial" w:cs="Arial"/>
          <w:sz w:val="24"/>
          <w:szCs w:val="24"/>
        </w:rPr>
        <w:lastRenderedPageBreak/>
        <w:t>Verzuh</w:t>
      </w:r>
      <w:proofErr w:type="spellEnd"/>
      <w:r w:rsidRPr="00700911">
        <w:rPr>
          <w:rFonts w:ascii="Arial" w:hAnsi="Arial" w:cs="Arial"/>
          <w:sz w:val="24"/>
          <w:szCs w:val="24"/>
        </w:rPr>
        <w:t xml:space="preserve">, E. (2021) </w:t>
      </w:r>
      <w:r w:rsidRPr="00700911">
        <w:rPr>
          <w:rFonts w:ascii="Arial" w:hAnsi="Arial" w:cs="Arial"/>
          <w:i/>
          <w:iCs/>
          <w:sz w:val="24"/>
          <w:szCs w:val="24"/>
        </w:rPr>
        <w:t>The Fast Forward MBA in Project Management</w:t>
      </w:r>
      <w:r w:rsidRPr="00700911">
        <w:rPr>
          <w:rFonts w:ascii="Arial" w:hAnsi="Arial" w:cs="Arial"/>
          <w:sz w:val="24"/>
          <w:szCs w:val="24"/>
        </w:rPr>
        <w:t xml:space="preserve">. Wiley. </w:t>
      </w:r>
    </w:p>
    <w:p w14:paraId="5613733C"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Office for National Statistics (2023) </w:t>
      </w:r>
      <w:r w:rsidRPr="00700911">
        <w:rPr>
          <w:rFonts w:ascii="Arial" w:hAnsi="Arial" w:cs="Arial"/>
          <w:i/>
          <w:iCs/>
          <w:sz w:val="24"/>
          <w:szCs w:val="24"/>
        </w:rPr>
        <w:t>UK Supply Chain Trends</w:t>
      </w:r>
      <w:r w:rsidRPr="00700911">
        <w:rPr>
          <w:rFonts w:ascii="Arial" w:hAnsi="Arial" w:cs="Arial"/>
          <w:sz w:val="24"/>
          <w:szCs w:val="24"/>
        </w:rPr>
        <w:t xml:space="preserve">. </w:t>
      </w:r>
    </w:p>
    <w:p w14:paraId="0AC03175" w14:textId="77777777" w:rsidR="00E94A6B" w:rsidRPr="00700911" w:rsidRDefault="00E94A6B" w:rsidP="00700911">
      <w:pPr>
        <w:spacing w:line="360" w:lineRule="auto"/>
        <w:jc w:val="both"/>
        <w:rPr>
          <w:rFonts w:ascii="Arial" w:hAnsi="Arial" w:cs="Arial"/>
          <w:sz w:val="24"/>
          <w:szCs w:val="24"/>
        </w:rPr>
      </w:pPr>
    </w:p>
    <w:sectPr w:rsidR="00E94A6B" w:rsidRPr="0070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45FB"/>
    <w:multiLevelType w:val="multilevel"/>
    <w:tmpl w:val="F02C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24DAC"/>
    <w:multiLevelType w:val="multilevel"/>
    <w:tmpl w:val="0B4C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A0336"/>
    <w:multiLevelType w:val="multilevel"/>
    <w:tmpl w:val="B748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D1A9C"/>
    <w:multiLevelType w:val="multilevel"/>
    <w:tmpl w:val="FA2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47630"/>
    <w:multiLevelType w:val="multilevel"/>
    <w:tmpl w:val="D2F0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1010F"/>
    <w:multiLevelType w:val="multilevel"/>
    <w:tmpl w:val="A296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2216D"/>
    <w:multiLevelType w:val="multilevel"/>
    <w:tmpl w:val="0D66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83850"/>
    <w:multiLevelType w:val="multilevel"/>
    <w:tmpl w:val="1CF6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675CF9"/>
    <w:multiLevelType w:val="multilevel"/>
    <w:tmpl w:val="3098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378E0"/>
    <w:multiLevelType w:val="multilevel"/>
    <w:tmpl w:val="DFE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B4C00"/>
    <w:multiLevelType w:val="multilevel"/>
    <w:tmpl w:val="CC44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A82D0C"/>
    <w:multiLevelType w:val="multilevel"/>
    <w:tmpl w:val="A2AA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91181"/>
    <w:multiLevelType w:val="multilevel"/>
    <w:tmpl w:val="6CC6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3C3380"/>
    <w:multiLevelType w:val="multilevel"/>
    <w:tmpl w:val="C72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1C5F79"/>
    <w:multiLevelType w:val="multilevel"/>
    <w:tmpl w:val="C06C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CE1B76"/>
    <w:multiLevelType w:val="multilevel"/>
    <w:tmpl w:val="80C4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AD75A4"/>
    <w:multiLevelType w:val="multilevel"/>
    <w:tmpl w:val="F13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F35A7E"/>
    <w:multiLevelType w:val="multilevel"/>
    <w:tmpl w:val="9656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E62B21"/>
    <w:multiLevelType w:val="multilevel"/>
    <w:tmpl w:val="745C8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809469">
    <w:abstractNumId w:val="18"/>
  </w:num>
  <w:num w:numId="2" w16cid:durableId="112986026">
    <w:abstractNumId w:val="7"/>
  </w:num>
  <w:num w:numId="3" w16cid:durableId="753668786">
    <w:abstractNumId w:val="8"/>
  </w:num>
  <w:num w:numId="4" w16cid:durableId="1661155806">
    <w:abstractNumId w:val="15"/>
  </w:num>
  <w:num w:numId="5" w16cid:durableId="1256789822">
    <w:abstractNumId w:val="10"/>
  </w:num>
  <w:num w:numId="6" w16cid:durableId="378748059">
    <w:abstractNumId w:val="12"/>
  </w:num>
  <w:num w:numId="7" w16cid:durableId="2126658590">
    <w:abstractNumId w:val="11"/>
  </w:num>
  <w:num w:numId="8" w16cid:durableId="2141456024">
    <w:abstractNumId w:val="0"/>
  </w:num>
  <w:num w:numId="9" w16cid:durableId="1991400138">
    <w:abstractNumId w:val="3"/>
  </w:num>
  <w:num w:numId="10" w16cid:durableId="690570522">
    <w:abstractNumId w:val="6"/>
  </w:num>
  <w:num w:numId="11" w16cid:durableId="125634220">
    <w:abstractNumId w:val="9"/>
  </w:num>
  <w:num w:numId="12" w16cid:durableId="254825985">
    <w:abstractNumId w:val="5"/>
  </w:num>
  <w:num w:numId="13" w16cid:durableId="1742173081">
    <w:abstractNumId w:val="1"/>
  </w:num>
  <w:num w:numId="14" w16cid:durableId="2101439696">
    <w:abstractNumId w:val="17"/>
  </w:num>
  <w:num w:numId="15" w16cid:durableId="293219933">
    <w:abstractNumId w:val="4"/>
  </w:num>
  <w:num w:numId="16" w16cid:durableId="1028526346">
    <w:abstractNumId w:val="13"/>
  </w:num>
  <w:num w:numId="17" w16cid:durableId="844904131">
    <w:abstractNumId w:val="14"/>
  </w:num>
  <w:num w:numId="18" w16cid:durableId="1936477832">
    <w:abstractNumId w:val="2"/>
  </w:num>
  <w:num w:numId="19" w16cid:durableId="1119569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11"/>
    <w:rsid w:val="001D29E8"/>
    <w:rsid w:val="004B0FA1"/>
    <w:rsid w:val="00700911"/>
    <w:rsid w:val="00C85E11"/>
    <w:rsid w:val="00E9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E696"/>
  <w15:chartTrackingRefBased/>
  <w15:docId w15:val="{C7C666DE-86A9-4FE9-B36C-3AA14ED4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9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009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009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09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09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0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9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09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009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09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09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0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911"/>
    <w:rPr>
      <w:rFonts w:eastAsiaTheme="majorEastAsia" w:cstheme="majorBidi"/>
      <w:color w:val="272727" w:themeColor="text1" w:themeTint="D8"/>
    </w:rPr>
  </w:style>
  <w:style w:type="paragraph" w:styleId="Title">
    <w:name w:val="Title"/>
    <w:basedOn w:val="Normal"/>
    <w:next w:val="Normal"/>
    <w:link w:val="TitleChar"/>
    <w:uiPriority w:val="10"/>
    <w:qFormat/>
    <w:rsid w:val="00700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911"/>
    <w:pPr>
      <w:spacing w:before="160"/>
      <w:jc w:val="center"/>
    </w:pPr>
    <w:rPr>
      <w:i/>
      <w:iCs/>
      <w:color w:val="404040" w:themeColor="text1" w:themeTint="BF"/>
    </w:rPr>
  </w:style>
  <w:style w:type="character" w:customStyle="1" w:styleId="QuoteChar">
    <w:name w:val="Quote Char"/>
    <w:basedOn w:val="DefaultParagraphFont"/>
    <w:link w:val="Quote"/>
    <w:uiPriority w:val="29"/>
    <w:rsid w:val="00700911"/>
    <w:rPr>
      <w:i/>
      <w:iCs/>
      <w:color w:val="404040" w:themeColor="text1" w:themeTint="BF"/>
    </w:rPr>
  </w:style>
  <w:style w:type="paragraph" w:styleId="ListParagraph">
    <w:name w:val="List Paragraph"/>
    <w:basedOn w:val="Normal"/>
    <w:uiPriority w:val="34"/>
    <w:qFormat/>
    <w:rsid w:val="00700911"/>
    <w:pPr>
      <w:ind w:left="720"/>
      <w:contextualSpacing/>
    </w:pPr>
  </w:style>
  <w:style w:type="character" w:styleId="IntenseEmphasis">
    <w:name w:val="Intense Emphasis"/>
    <w:basedOn w:val="DefaultParagraphFont"/>
    <w:uiPriority w:val="21"/>
    <w:qFormat/>
    <w:rsid w:val="00700911"/>
    <w:rPr>
      <w:i/>
      <w:iCs/>
      <w:color w:val="2F5496" w:themeColor="accent1" w:themeShade="BF"/>
    </w:rPr>
  </w:style>
  <w:style w:type="paragraph" w:styleId="IntenseQuote">
    <w:name w:val="Intense Quote"/>
    <w:basedOn w:val="Normal"/>
    <w:next w:val="Normal"/>
    <w:link w:val="IntenseQuoteChar"/>
    <w:uiPriority w:val="30"/>
    <w:qFormat/>
    <w:rsid w:val="007009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0911"/>
    <w:rPr>
      <w:i/>
      <w:iCs/>
      <w:color w:val="2F5496" w:themeColor="accent1" w:themeShade="BF"/>
    </w:rPr>
  </w:style>
  <w:style w:type="character" w:styleId="IntenseReference">
    <w:name w:val="Intense Reference"/>
    <w:basedOn w:val="DefaultParagraphFont"/>
    <w:uiPriority w:val="32"/>
    <w:qFormat/>
    <w:rsid w:val="00700911"/>
    <w:rPr>
      <w:b/>
      <w:bCs/>
      <w:smallCaps/>
      <w:color w:val="2F5496" w:themeColor="accent1" w:themeShade="BF"/>
      <w:spacing w:val="5"/>
    </w:rPr>
  </w:style>
  <w:style w:type="table" w:styleId="TableGrid">
    <w:name w:val="Table Grid"/>
    <w:basedOn w:val="TableNormal"/>
    <w:uiPriority w:val="39"/>
    <w:rsid w:val="00700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0FA1"/>
    <w:pPr>
      <w:spacing w:before="240" w:after="0"/>
      <w:outlineLvl w:val="9"/>
    </w:pPr>
    <w:rPr>
      <w:kern w:val="0"/>
      <w:sz w:val="32"/>
      <w:szCs w:val="32"/>
      <w:lang w:val="en-US"/>
    </w:rPr>
  </w:style>
  <w:style w:type="paragraph" w:styleId="TOC1">
    <w:name w:val="toc 1"/>
    <w:basedOn w:val="Normal"/>
    <w:next w:val="Normal"/>
    <w:autoRedefine/>
    <w:uiPriority w:val="39"/>
    <w:unhideWhenUsed/>
    <w:rsid w:val="004B0FA1"/>
    <w:pPr>
      <w:spacing w:after="100"/>
    </w:pPr>
  </w:style>
  <w:style w:type="paragraph" w:styleId="TOC2">
    <w:name w:val="toc 2"/>
    <w:basedOn w:val="Normal"/>
    <w:next w:val="Normal"/>
    <w:autoRedefine/>
    <w:uiPriority w:val="39"/>
    <w:unhideWhenUsed/>
    <w:rsid w:val="004B0FA1"/>
    <w:pPr>
      <w:spacing w:after="100"/>
      <w:ind w:left="220"/>
    </w:pPr>
  </w:style>
  <w:style w:type="paragraph" w:styleId="TOC3">
    <w:name w:val="toc 3"/>
    <w:basedOn w:val="Normal"/>
    <w:next w:val="Normal"/>
    <w:autoRedefine/>
    <w:uiPriority w:val="39"/>
    <w:unhideWhenUsed/>
    <w:rsid w:val="004B0FA1"/>
    <w:pPr>
      <w:spacing w:after="100"/>
      <w:ind w:left="440"/>
    </w:pPr>
  </w:style>
  <w:style w:type="character" w:styleId="Hyperlink">
    <w:name w:val="Hyperlink"/>
    <w:basedOn w:val="DefaultParagraphFont"/>
    <w:uiPriority w:val="99"/>
    <w:unhideWhenUsed/>
    <w:rsid w:val="004B0F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BD12CE-3BCB-4D5D-A39B-ECCDB2AFF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1</cp:revision>
  <dcterms:created xsi:type="dcterms:W3CDTF">2026-03-21T11:03:00Z</dcterms:created>
  <dcterms:modified xsi:type="dcterms:W3CDTF">2026-03-21T11:31:00Z</dcterms:modified>
</cp:coreProperties>
</file>