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AAE0EC" w14:textId="7357D05A" w:rsidR="00A21C52" w:rsidRDefault="00A21C52" w:rsidP="00A21C52">
      <w:pPr>
        <w:jc w:val="center"/>
        <w:rPr>
          <w:sz w:val="28"/>
          <w:szCs w:val="28"/>
          <w:u w:val="single"/>
          <w:lang w:val="en-US"/>
        </w:rPr>
      </w:pPr>
      <w:r>
        <w:rPr>
          <w:sz w:val="28"/>
          <w:szCs w:val="28"/>
          <w:u w:val="single"/>
          <w:lang w:val="en-US"/>
        </w:rPr>
        <w:t>A critical evaluation and the identification of next teaching and learning steps focusing on a case study of an individual learner or a group of learners, based on an observed critical incident.</w:t>
      </w:r>
    </w:p>
    <w:p w14:paraId="0AE0F5D3" w14:textId="7F16B4EF" w:rsidR="003E56F6" w:rsidRPr="003E56F6" w:rsidRDefault="003E56F6" w:rsidP="003E56F6">
      <w:pPr>
        <w:rPr>
          <w:b/>
          <w:bCs/>
          <w:sz w:val="24"/>
          <w:szCs w:val="24"/>
          <w:lang w:val="en-US"/>
        </w:rPr>
      </w:pPr>
      <w:r>
        <w:rPr>
          <w:b/>
          <w:bCs/>
          <w:sz w:val="24"/>
          <w:szCs w:val="24"/>
          <w:lang w:val="en-US"/>
        </w:rPr>
        <w:t>Word Count = 4486 + 1000 = 5486</w:t>
      </w:r>
    </w:p>
    <w:p w14:paraId="0B83AA29" w14:textId="7BF54D36" w:rsidR="00A21C52" w:rsidRDefault="00A21C52" w:rsidP="00A21C52">
      <w:pPr>
        <w:rPr>
          <w:sz w:val="28"/>
          <w:szCs w:val="28"/>
          <w:u w:val="single"/>
          <w:lang w:val="en-US"/>
        </w:rPr>
      </w:pPr>
      <w:r>
        <w:rPr>
          <w:sz w:val="28"/>
          <w:szCs w:val="28"/>
          <w:u w:val="single"/>
          <w:lang w:val="en-US"/>
        </w:rPr>
        <w:t>Introduction</w:t>
      </w:r>
    </w:p>
    <w:p w14:paraId="55239400" w14:textId="77777777" w:rsidR="00A21C52" w:rsidRPr="000E66DB" w:rsidRDefault="00A21C52" w:rsidP="00A21C52">
      <w:pPr>
        <w:rPr>
          <w:sz w:val="24"/>
          <w:szCs w:val="24"/>
        </w:rPr>
      </w:pPr>
      <w:r>
        <w:rPr>
          <w:sz w:val="24"/>
          <w:szCs w:val="24"/>
          <w:lang w:val="en-US"/>
        </w:rPr>
        <w:t>A critical incident is often associated with an incident which is highly significant and brings about a great change. However, for this case study, this will not be the definition used. Instead, Tripp’s definition will be used; ‘</w:t>
      </w:r>
      <w:r>
        <w:rPr>
          <w:sz w:val="24"/>
          <w:szCs w:val="24"/>
        </w:rPr>
        <w:t>t</w:t>
      </w:r>
      <w:r w:rsidRPr="00447169">
        <w:rPr>
          <w:sz w:val="24"/>
          <w:szCs w:val="24"/>
        </w:rPr>
        <w:t>hese incidents appear to be ‘typical’ rather than ‘critical’ at first sight, but are rendered critical through analysis</w:t>
      </w:r>
      <w:r>
        <w:rPr>
          <w:sz w:val="24"/>
          <w:szCs w:val="24"/>
        </w:rPr>
        <w:t xml:space="preserve">’ (2012, p.25). This shows how the case study will focus on a commonplace incident, which will then become a critical incident through reviewing and evaluating the research and literature relating to the incident. </w:t>
      </w:r>
      <w:r>
        <w:rPr>
          <w:sz w:val="24"/>
          <w:szCs w:val="24"/>
          <w:lang w:val="en-US"/>
        </w:rPr>
        <w:t xml:space="preserve">During this case study, the observed critical incident will help us to explore ideas relating to teaching practices, which will allow us to critically evaluate them and then identify the next teaching steps. </w:t>
      </w:r>
    </w:p>
    <w:p w14:paraId="50F1AB2D" w14:textId="77777777" w:rsidR="00A21C52" w:rsidRPr="00864E65" w:rsidRDefault="00A21C52" w:rsidP="00A21C52">
      <w:pPr>
        <w:rPr>
          <w:sz w:val="24"/>
          <w:szCs w:val="24"/>
          <w:lang w:val="en-US"/>
        </w:rPr>
      </w:pPr>
      <w:r>
        <w:rPr>
          <w:sz w:val="24"/>
          <w:szCs w:val="24"/>
          <w:lang w:val="en-US"/>
        </w:rPr>
        <w:t xml:space="preserve">Before we begin to identify and evaluate the next teaching and learning steps from the critical incident, it is important to look at the context of the school in order to see whether the school context may have impacted the critical incident in any way. Then, the reasoning behind the chosen methodology will be discussed, which was decided upon before the observation took place </w:t>
      </w:r>
      <w:proofErr w:type="gramStart"/>
      <w:r>
        <w:rPr>
          <w:sz w:val="24"/>
          <w:szCs w:val="24"/>
          <w:lang w:val="en-US"/>
        </w:rPr>
        <w:t>in order to</w:t>
      </w:r>
      <w:proofErr w:type="gramEnd"/>
      <w:r>
        <w:rPr>
          <w:sz w:val="24"/>
          <w:szCs w:val="24"/>
          <w:lang w:val="en-US"/>
        </w:rPr>
        <w:t xml:space="preserve"> ensure the correct observations were being noted. The observed critical incident will then be described and associated with one of Donaldson’s four purposes (2015), before moving on to review the literature surrounding the areas identified from the critical incident. The literature review will focus on research surrounding specific areas observed from the critical incident, and it is this research will allow us to evaluate the next teaching and learning steps. </w:t>
      </w:r>
    </w:p>
    <w:p w14:paraId="6240BBC1" w14:textId="053AB31C" w:rsidR="00A21C52" w:rsidRDefault="00A21C52" w:rsidP="00A21C52">
      <w:pPr>
        <w:rPr>
          <w:sz w:val="28"/>
          <w:szCs w:val="28"/>
          <w:u w:val="single"/>
          <w:lang w:val="en-US"/>
        </w:rPr>
      </w:pPr>
      <w:r>
        <w:rPr>
          <w:sz w:val="28"/>
          <w:szCs w:val="28"/>
          <w:u w:val="single"/>
          <w:lang w:val="en-US"/>
        </w:rPr>
        <w:t>Observation</w:t>
      </w:r>
    </w:p>
    <w:p w14:paraId="686FD638" w14:textId="77777777" w:rsidR="00A21C52" w:rsidRDefault="00A21C52" w:rsidP="00A21C52">
      <w:pPr>
        <w:rPr>
          <w:sz w:val="24"/>
          <w:szCs w:val="24"/>
          <w:lang w:val="en-US"/>
        </w:rPr>
      </w:pPr>
      <w:r>
        <w:rPr>
          <w:sz w:val="24"/>
          <w:szCs w:val="24"/>
          <w:lang w:val="en-US"/>
        </w:rPr>
        <w:t>In order to conform with BERA (2018) guidelines surrounding ethics and anonymity, the school in question will be referred to as School X, and the learner involved in the critical incident will be referred to as learner Y. School X is an English-medium, large Primary school situated in a small town. The last inspection took place in 2018 and the school came out as good. The school has already adopted the n</w:t>
      </w:r>
      <w:r w:rsidRPr="00700D32">
        <w:rPr>
          <w:sz w:val="24"/>
          <w:szCs w:val="24"/>
          <w:lang w:val="en-US"/>
        </w:rPr>
        <w:t xml:space="preserve">ew </w:t>
      </w:r>
      <w:r>
        <w:rPr>
          <w:sz w:val="24"/>
          <w:szCs w:val="24"/>
          <w:lang w:val="en-US"/>
        </w:rPr>
        <w:t>c</w:t>
      </w:r>
      <w:r w:rsidRPr="00700D32">
        <w:rPr>
          <w:sz w:val="24"/>
          <w:szCs w:val="24"/>
          <w:lang w:val="en-US"/>
        </w:rPr>
        <w:t>urriculum for Wales</w:t>
      </w:r>
      <w:r>
        <w:rPr>
          <w:sz w:val="24"/>
          <w:szCs w:val="24"/>
          <w:lang w:val="en-US"/>
        </w:rPr>
        <w:t>.</w:t>
      </w:r>
      <w:r w:rsidRPr="00700D32">
        <w:rPr>
          <w:sz w:val="24"/>
          <w:szCs w:val="24"/>
          <w:lang w:val="en-US"/>
        </w:rPr>
        <w:t xml:space="preserve"> </w:t>
      </w:r>
      <w:r>
        <w:rPr>
          <w:sz w:val="24"/>
          <w:szCs w:val="24"/>
          <w:lang w:val="en-US"/>
        </w:rPr>
        <w:t xml:space="preserve">All observations took place in a mixed Reception and Year 1 class which had 32 students. As a result of the mixed year-group class, the ability of the class was also extremely mixed. </w:t>
      </w:r>
    </w:p>
    <w:p w14:paraId="257A0CE5" w14:textId="77777777" w:rsidR="00A21C52" w:rsidRPr="003710CF" w:rsidRDefault="00A21C52" w:rsidP="00A21C52">
      <w:pPr>
        <w:rPr>
          <w:sz w:val="24"/>
          <w:szCs w:val="24"/>
          <w:lang w:val="en-US"/>
        </w:rPr>
      </w:pPr>
      <w:r>
        <w:rPr>
          <w:sz w:val="24"/>
          <w:szCs w:val="24"/>
          <w:lang w:val="en-US"/>
        </w:rPr>
        <w:t xml:space="preserve">On the day observations took place, the teacher was absent due to an illness, therefore there was a supply teacher covering, working alongside a TA who is a permanent member of staff within the class. Despite the class having a different teacher, the TA pointed out that the behavior of the class would not have been affected by the different teacher, as the supply teacher is a regular in School X, who had taught the class numerous times. As a result of the TA’s observations, there is no reason to believe that the critical incident was impacted in any way by the change in teachers. The only possible effect on the behavior of </w:t>
      </w:r>
      <w:r>
        <w:rPr>
          <w:sz w:val="24"/>
          <w:szCs w:val="24"/>
          <w:lang w:val="en-US"/>
        </w:rPr>
        <w:lastRenderedPageBreak/>
        <w:t xml:space="preserve">the class </w:t>
      </w:r>
      <w:proofErr w:type="gramStart"/>
      <w:r>
        <w:rPr>
          <w:sz w:val="24"/>
          <w:szCs w:val="24"/>
          <w:lang w:val="en-US"/>
        </w:rPr>
        <w:t>as a result of</w:t>
      </w:r>
      <w:proofErr w:type="gramEnd"/>
      <w:r>
        <w:rPr>
          <w:sz w:val="24"/>
          <w:szCs w:val="24"/>
          <w:lang w:val="en-US"/>
        </w:rPr>
        <w:t xml:space="preserve"> a change in teachers can be found in the Critical Incident 2 sheet in the Appendixes section of this essay. </w:t>
      </w:r>
    </w:p>
    <w:p w14:paraId="564D6BE8" w14:textId="7B731AD2" w:rsidR="00A21C52" w:rsidRDefault="00A21C52" w:rsidP="00A21C52">
      <w:pPr>
        <w:rPr>
          <w:sz w:val="28"/>
          <w:szCs w:val="28"/>
          <w:u w:val="single"/>
          <w:lang w:val="en-US"/>
        </w:rPr>
      </w:pPr>
      <w:r>
        <w:rPr>
          <w:sz w:val="28"/>
          <w:szCs w:val="28"/>
          <w:u w:val="single"/>
          <w:lang w:val="en-US"/>
        </w:rPr>
        <w:t>Methodology</w:t>
      </w:r>
    </w:p>
    <w:p w14:paraId="73317E64" w14:textId="77777777" w:rsidR="00A21C52" w:rsidRDefault="00A21C52" w:rsidP="00A21C52">
      <w:pPr>
        <w:rPr>
          <w:sz w:val="24"/>
          <w:szCs w:val="24"/>
        </w:rPr>
      </w:pPr>
      <w:proofErr w:type="gramStart"/>
      <w:r>
        <w:rPr>
          <w:sz w:val="24"/>
          <w:szCs w:val="24"/>
          <w:lang w:val="en-US"/>
        </w:rPr>
        <w:t>In order to</w:t>
      </w:r>
      <w:proofErr w:type="gramEnd"/>
      <w:r>
        <w:rPr>
          <w:sz w:val="24"/>
          <w:szCs w:val="24"/>
          <w:lang w:val="en-US"/>
        </w:rPr>
        <w:t xml:space="preserve"> observe the critical incident in the school, a case study will be implemented. A case study is the use of a specific example which can be used to generate a more general precept; in this instance, an incident observed in one classroom in one school will be used to explore more general ideas across many educational borders. A case study is the most appropriate form of research in this incident as it ‘provides a unique example of real people in real situations, enabling readers to understand ideas more clearly than simply by presenting them with abstract theories or principles’ (</w:t>
      </w:r>
      <w:bookmarkStart w:id="0" w:name="_Hlk52530010"/>
      <w:r w:rsidRPr="00435BC4">
        <w:rPr>
          <w:sz w:val="24"/>
          <w:szCs w:val="24"/>
        </w:rPr>
        <w:t>Cohen, Manion, and Morrison,</w:t>
      </w:r>
      <w:r>
        <w:rPr>
          <w:sz w:val="24"/>
          <w:szCs w:val="24"/>
        </w:rPr>
        <w:t xml:space="preserve"> 2013, p.289</w:t>
      </w:r>
      <w:bookmarkEnd w:id="0"/>
      <w:r>
        <w:rPr>
          <w:sz w:val="24"/>
          <w:szCs w:val="24"/>
        </w:rPr>
        <w:t xml:space="preserve">). According to Cohen, Manion and Morrison, a case study is the most effective way to observe ‘real people in real situations’, therefore it is the most appropriate method for this critical incident. Aside from the real-life aspect of a case study, there are many other advantages. Hitchcock and Hughes provide us with several of these advantages, including a chronological narrative, a rich description of events, and the blending of description and analysis (1995, p.317). However, a case study does have its disadvantages too. According to Nisbet and Watt, some of these disadvantages include not easily generalizable and observer bias (1984, cited in </w:t>
      </w:r>
      <w:r w:rsidRPr="00270E9B">
        <w:rPr>
          <w:sz w:val="24"/>
          <w:szCs w:val="24"/>
        </w:rPr>
        <w:t>Cohen, Manion, and Morrison, 2013, p.2</w:t>
      </w:r>
      <w:r>
        <w:rPr>
          <w:sz w:val="24"/>
          <w:szCs w:val="24"/>
        </w:rPr>
        <w:t>93). Observer bias could play a crucial role in the findings of this case study, hence why it is of the utmost importance to be as isolated from the study as possible.</w:t>
      </w:r>
    </w:p>
    <w:p w14:paraId="4CCABDBC" w14:textId="77777777" w:rsidR="00A21C52" w:rsidRDefault="00A21C52" w:rsidP="00A21C52">
      <w:pPr>
        <w:rPr>
          <w:sz w:val="24"/>
          <w:szCs w:val="24"/>
        </w:rPr>
      </w:pPr>
      <w:proofErr w:type="gramStart"/>
      <w:r>
        <w:rPr>
          <w:sz w:val="24"/>
          <w:szCs w:val="24"/>
        </w:rPr>
        <w:t>In order to</w:t>
      </w:r>
      <w:proofErr w:type="gramEnd"/>
      <w:r>
        <w:rPr>
          <w:sz w:val="24"/>
          <w:szCs w:val="24"/>
        </w:rPr>
        <w:t xml:space="preserve"> ensure the case study is undisturbed by observer bias, a non-participant approach will be adopted. A non-participant approach has been chosen over a participant approach as it will allow the observer to record events accurately as they occur, without interference from the researcher. However, Kumar notes that one problem with being an observer rather than a participant is the Hawthorne effect; ‘when individuals or groups become aware that they are being observed, they may change their behaviour’ (2014, p.174). </w:t>
      </w:r>
      <w:proofErr w:type="gramStart"/>
      <w:r>
        <w:rPr>
          <w:sz w:val="24"/>
          <w:szCs w:val="24"/>
        </w:rPr>
        <w:t>In order to</w:t>
      </w:r>
      <w:proofErr w:type="gramEnd"/>
      <w:r>
        <w:rPr>
          <w:sz w:val="24"/>
          <w:szCs w:val="24"/>
        </w:rPr>
        <w:t xml:space="preserve"> overcome this issue, the researcher could try to not make it obvious to the learners that they are being observed. This will hopefully be fairly easy to do in a foundation phase class, as the learners can be made aware that the researcher is primarily observing the teacher and not them, although the learners should not be directly lied to from an ethical stance.</w:t>
      </w:r>
    </w:p>
    <w:p w14:paraId="18DDB56F" w14:textId="77777777" w:rsidR="00A21C52" w:rsidRDefault="00A21C52" w:rsidP="00A21C52">
      <w:pPr>
        <w:rPr>
          <w:sz w:val="24"/>
          <w:szCs w:val="24"/>
        </w:rPr>
      </w:pPr>
      <w:r>
        <w:rPr>
          <w:sz w:val="24"/>
          <w:szCs w:val="24"/>
          <w:lang w:val="en-US"/>
        </w:rPr>
        <w:t>The most effective method of obtaining information for this case study, without making it overly obvious to the learners and therefore awakening the Hawthorne effect, is to use a structured observation. A structured observation method ‘will know in advance what it is looking for and will have its observation categories worked out in advance’ (</w:t>
      </w:r>
      <w:bookmarkStart w:id="1" w:name="_Hlk52535416"/>
      <w:r w:rsidRPr="00972FC6">
        <w:rPr>
          <w:sz w:val="24"/>
          <w:szCs w:val="24"/>
        </w:rPr>
        <w:t>Cohen, Manion, and Morrison, 2013, p.</w:t>
      </w:r>
      <w:r>
        <w:rPr>
          <w:sz w:val="24"/>
          <w:szCs w:val="24"/>
        </w:rPr>
        <w:t xml:space="preserve">457). </w:t>
      </w:r>
      <w:bookmarkEnd w:id="1"/>
      <w:r>
        <w:rPr>
          <w:sz w:val="24"/>
          <w:szCs w:val="24"/>
        </w:rPr>
        <w:t xml:space="preserve">This method allows the researcher to prepare many of the observation notes before-hand, allowing the researcher to be more present when conducting the research and making it less obvious to the learners that the researcher is observing them. A structured observation method was chosen as the researcher knows the purpose of the case study, which is identifying a critical incident. The researcher knows what aspects of a critical incident need to be recorded </w:t>
      </w:r>
      <w:proofErr w:type="gramStart"/>
      <w:r>
        <w:rPr>
          <w:sz w:val="24"/>
          <w:szCs w:val="24"/>
        </w:rPr>
        <w:t>in order to</w:t>
      </w:r>
      <w:proofErr w:type="gramEnd"/>
      <w:r>
        <w:rPr>
          <w:sz w:val="24"/>
          <w:szCs w:val="24"/>
        </w:rPr>
        <w:t xml:space="preserve"> critically evaluate it, therefore it is the most sensible observation method. However, a semi-structured observation method </w:t>
      </w:r>
      <w:r>
        <w:rPr>
          <w:sz w:val="24"/>
          <w:szCs w:val="24"/>
        </w:rPr>
        <w:lastRenderedPageBreak/>
        <w:t xml:space="preserve">could also be used, as this involves the researcher having an agenda of </w:t>
      </w:r>
      <w:proofErr w:type="gramStart"/>
      <w:r>
        <w:rPr>
          <w:sz w:val="24"/>
          <w:szCs w:val="24"/>
        </w:rPr>
        <w:t>issues</w:t>
      </w:r>
      <w:proofErr w:type="gramEnd"/>
      <w:r>
        <w:rPr>
          <w:sz w:val="24"/>
          <w:szCs w:val="24"/>
        </w:rPr>
        <w:t xml:space="preserve"> but data is collected in a less predetermined manner (</w:t>
      </w:r>
      <w:r w:rsidRPr="00870841">
        <w:rPr>
          <w:sz w:val="24"/>
          <w:szCs w:val="24"/>
        </w:rPr>
        <w:t>Cohen, Manion, and Morrison, 2013, p.457).</w:t>
      </w:r>
      <w:r>
        <w:rPr>
          <w:sz w:val="24"/>
          <w:szCs w:val="24"/>
        </w:rPr>
        <w:t xml:space="preserve"> Both observation methods would allow the researcher to obtain information for the case study, however the structured observation method would allow the researcher to less obviously take notes which would make the learners less wary of them, hence why it was the chosen method. </w:t>
      </w:r>
    </w:p>
    <w:p w14:paraId="0C861887" w14:textId="5054F608" w:rsidR="00A21C52" w:rsidRDefault="00A21C52" w:rsidP="00A21C52">
      <w:pPr>
        <w:rPr>
          <w:sz w:val="28"/>
          <w:szCs w:val="28"/>
          <w:u w:val="single"/>
          <w:lang w:val="en-US"/>
        </w:rPr>
      </w:pPr>
      <w:r>
        <w:rPr>
          <w:sz w:val="28"/>
          <w:szCs w:val="28"/>
          <w:u w:val="single"/>
          <w:lang w:val="en-US"/>
        </w:rPr>
        <w:t>Four Purposes</w:t>
      </w:r>
    </w:p>
    <w:p w14:paraId="0F67A52C" w14:textId="77777777" w:rsidR="00A21C52" w:rsidRDefault="00A21C52" w:rsidP="00A21C52">
      <w:pPr>
        <w:rPr>
          <w:sz w:val="24"/>
          <w:szCs w:val="24"/>
          <w:lang w:val="en-US"/>
        </w:rPr>
      </w:pPr>
      <w:r>
        <w:rPr>
          <w:sz w:val="24"/>
          <w:szCs w:val="24"/>
          <w:lang w:val="en-US"/>
        </w:rPr>
        <w:t xml:space="preserve">This case study focuses on an individual learner, who, during a group task, creatively and independently found a quick solution to the problem the group faced. The activity revolved around a group of 5 learners having to piece together a jigsaw puzzle using their knowledge on the alphabet. The AoLE was languages, literacy and communication, and the purpose of the activity was for the learners to recognize where the different letters were placed in the alphabet and to be able to successfully recite the alphabet in order. Once the learners had successfully placed the alphabet in order, the jigsaw puzzle formed a train shape, which the learners were then able to spend the remaining time playing with. </w:t>
      </w:r>
    </w:p>
    <w:p w14:paraId="16385052" w14:textId="77777777" w:rsidR="00A21C52" w:rsidRDefault="00A21C52" w:rsidP="00A21C52">
      <w:pPr>
        <w:rPr>
          <w:sz w:val="24"/>
          <w:szCs w:val="24"/>
          <w:lang w:val="en-US"/>
        </w:rPr>
      </w:pPr>
      <w:r>
        <w:rPr>
          <w:sz w:val="24"/>
          <w:szCs w:val="24"/>
          <w:lang w:val="en-US"/>
        </w:rPr>
        <w:t xml:space="preserve">The learners initially struggled with remembering the alphabet and found it extremely difficult to place the alphabet in the correct order to form the train shape. The learners expressed annoyance at the fact that they would not be able to play with the train if they could not correctly remember the alphabet, and </w:t>
      </w:r>
      <w:proofErr w:type="gramStart"/>
      <w:r>
        <w:rPr>
          <w:sz w:val="24"/>
          <w:szCs w:val="24"/>
          <w:lang w:val="en-US"/>
        </w:rPr>
        <w:t>the majority of</w:t>
      </w:r>
      <w:proofErr w:type="gramEnd"/>
      <w:r>
        <w:rPr>
          <w:sz w:val="24"/>
          <w:szCs w:val="24"/>
          <w:lang w:val="en-US"/>
        </w:rPr>
        <w:t xml:space="preserve"> the learners seemed to give up. However, learner Y began searching for another solution to piece the jigsaw together. Learner Y soon found the box the jigsaw had come in and realized that there was a picture of the completed jigsaw on the front of the box. The group was then able to copy the picture and spend the remaining time playing with the train. </w:t>
      </w:r>
    </w:p>
    <w:p w14:paraId="096E0A45" w14:textId="77777777" w:rsidR="00A21C52" w:rsidRDefault="00A21C52" w:rsidP="00A21C52">
      <w:pPr>
        <w:rPr>
          <w:sz w:val="24"/>
          <w:szCs w:val="24"/>
        </w:rPr>
      </w:pPr>
      <w:r>
        <w:rPr>
          <w:sz w:val="24"/>
          <w:szCs w:val="24"/>
          <w:lang w:val="en-US"/>
        </w:rPr>
        <w:t xml:space="preserve">Although learner Y’s solution posed many questions which will be discussed in greater detail </w:t>
      </w:r>
      <w:proofErr w:type="gramStart"/>
      <w:r>
        <w:rPr>
          <w:sz w:val="24"/>
          <w:szCs w:val="24"/>
          <w:lang w:val="en-US"/>
        </w:rPr>
        <w:t>later on</w:t>
      </w:r>
      <w:proofErr w:type="gramEnd"/>
      <w:r>
        <w:rPr>
          <w:sz w:val="24"/>
          <w:szCs w:val="24"/>
          <w:lang w:val="en-US"/>
        </w:rPr>
        <w:t xml:space="preserve">, the learner showed great initiative and creativity in producing a solution to the problem faced. According to Donaldson in </w:t>
      </w:r>
      <w:r w:rsidRPr="00D331EC">
        <w:rPr>
          <w:i/>
          <w:iCs/>
          <w:sz w:val="24"/>
          <w:szCs w:val="24"/>
          <w:lang w:val="en-US"/>
        </w:rPr>
        <w:t>Successful Futures</w:t>
      </w:r>
      <w:r>
        <w:rPr>
          <w:sz w:val="24"/>
          <w:szCs w:val="24"/>
          <w:lang w:val="en-US"/>
        </w:rPr>
        <w:t>, all children and young people should be ‘enterprising, creative contributors who are ready to play a full part in life and work’ (2015, p.29). Donaldson furthers this explanation by providing examples of what an enterprising and creative contributor should be, including ‘</w:t>
      </w:r>
      <w:r w:rsidRPr="00EA188B">
        <w:rPr>
          <w:sz w:val="24"/>
          <w:szCs w:val="24"/>
        </w:rPr>
        <w:t>think creatively to reframe and solve problems</w:t>
      </w:r>
      <w:r>
        <w:rPr>
          <w:sz w:val="24"/>
          <w:szCs w:val="24"/>
        </w:rPr>
        <w:t>’ and ‘</w:t>
      </w:r>
      <w:r w:rsidRPr="00EA188B">
        <w:rPr>
          <w:sz w:val="24"/>
          <w:szCs w:val="24"/>
        </w:rPr>
        <w:t>identify and grasp opportunities</w:t>
      </w:r>
      <w:r>
        <w:rPr>
          <w:sz w:val="24"/>
          <w:szCs w:val="24"/>
        </w:rPr>
        <w:t xml:space="preserve">’ (2015, p.29), which is exactly what learner Y did. Learner Y was able to identify the end goal, which was being able to form and play with the </w:t>
      </w:r>
      <w:proofErr w:type="gramStart"/>
      <w:r>
        <w:rPr>
          <w:sz w:val="24"/>
          <w:szCs w:val="24"/>
        </w:rPr>
        <w:t>train, and</w:t>
      </w:r>
      <w:proofErr w:type="gramEnd"/>
      <w:r>
        <w:rPr>
          <w:sz w:val="24"/>
          <w:szCs w:val="24"/>
        </w:rPr>
        <w:t xml:space="preserve"> was therefore able to come up with a solution to reach that end goal. Learner Y acknowledged that the group could not reach the end goal by using the initial strategy set out, which was placing the alphabet in order, so learner Y used a different strategy, which was to copy the picture on the box, which allowed the group to reach the end goal.</w:t>
      </w:r>
    </w:p>
    <w:p w14:paraId="5D8CC08C" w14:textId="77777777" w:rsidR="00A21C52" w:rsidRDefault="00A21C52" w:rsidP="00A21C52">
      <w:pPr>
        <w:rPr>
          <w:sz w:val="24"/>
          <w:szCs w:val="24"/>
          <w:lang w:val="en-US"/>
        </w:rPr>
      </w:pPr>
      <w:r>
        <w:rPr>
          <w:sz w:val="24"/>
          <w:szCs w:val="24"/>
        </w:rPr>
        <w:t>Learner Y also showed that they were an enterprising and creative contributor by ‘[giving]</w:t>
      </w:r>
      <w:r w:rsidRPr="00793AA7">
        <w:rPr>
          <w:sz w:val="24"/>
          <w:szCs w:val="24"/>
        </w:rPr>
        <w:t xml:space="preserve"> of their energy and skills so that other people will benefit</w:t>
      </w:r>
      <w:r>
        <w:rPr>
          <w:sz w:val="24"/>
          <w:szCs w:val="24"/>
        </w:rPr>
        <w:t xml:space="preserve">’ (Donaldson, 2015, p.29). Learner Y’s creative thinking did not just benefit themselves; it benefited the whole group of learners. As a result of learner Y’s independence and initiative, everyone involved in the task was able to enjoy </w:t>
      </w:r>
      <w:proofErr w:type="gramStart"/>
      <w:r>
        <w:rPr>
          <w:sz w:val="24"/>
          <w:szCs w:val="24"/>
        </w:rPr>
        <w:t>the end result</w:t>
      </w:r>
      <w:proofErr w:type="gramEnd"/>
      <w:r>
        <w:rPr>
          <w:sz w:val="24"/>
          <w:szCs w:val="24"/>
        </w:rPr>
        <w:t xml:space="preserve"> of having free time to play with the train. </w:t>
      </w:r>
    </w:p>
    <w:p w14:paraId="7BC39FA2" w14:textId="77777777" w:rsidR="00A21C52" w:rsidRDefault="00A21C52" w:rsidP="00A21C52">
      <w:pPr>
        <w:rPr>
          <w:sz w:val="24"/>
          <w:szCs w:val="24"/>
          <w:lang w:val="en-US"/>
        </w:rPr>
      </w:pPr>
    </w:p>
    <w:p w14:paraId="1AD015D2" w14:textId="10E7218B" w:rsidR="00A21C52" w:rsidRDefault="00A21C52" w:rsidP="00A21C52">
      <w:pPr>
        <w:rPr>
          <w:sz w:val="28"/>
          <w:szCs w:val="28"/>
          <w:u w:val="single"/>
          <w:lang w:val="en-US"/>
        </w:rPr>
      </w:pPr>
      <w:r>
        <w:rPr>
          <w:sz w:val="28"/>
          <w:szCs w:val="28"/>
          <w:u w:val="single"/>
          <w:lang w:val="en-US"/>
        </w:rPr>
        <w:t>Literature Review</w:t>
      </w:r>
    </w:p>
    <w:p w14:paraId="3BE1D874" w14:textId="77777777" w:rsidR="00A21C52" w:rsidRDefault="00A21C52" w:rsidP="00A21C52">
      <w:pPr>
        <w:rPr>
          <w:sz w:val="24"/>
          <w:szCs w:val="24"/>
          <w:lang w:val="en-US"/>
        </w:rPr>
      </w:pPr>
      <w:r>
        <w:rPr>
          <w:sz w:val="24"/>
          <w:szCs w:val="24"/>
          <w:lang w:val="en-US"/>
        </w:rPr>
        <w:t xml:space="preserve">Learner Y’s actions during the critical incident revolved around creativity and </w:t>
      </w:r>
      <w:proofErr w:type="gramStart"/>
      <w:r>
        <w:rPr>
          <w:sz w:val="24"/>
          <w:szCs w:val="24"/>
          <w:lang w:val="en-US"/>
        </w:rPr>
        <w:t>independence, and</w:t>
      </w:r>
      <w:proofErr w:type="gramEnd"/>
      <w:r>
        <w:rPr>
          <w:sz w:val="24"/>
          <w:szCs w:val="24"/>
          <w:lang w:val="en-US"/>
        </w:rPr>
        <w:t xml:space="preserve"> showed that the learner was an enterprising and creative contributor. However, this incident also highlighted other aspects of teaching to be critically evaluated further, these </w:t>
      </w:r>
      <w:proofErr w:type="gramStart"/>
      <w:r>
        <w:rPr>
          <w:sz w:val="24"/>
          <w:szCs w:val="24"/>
          <w:lang w:val="en-US"/>
        </w:rPr>
        <w:t>being;</w:t>
      </w:r>
      <w:proofErr w:type="gramEnd"/>
      <w:r>
        <w:rPr>
          <w:sz w:val="24"/>
          <w:szCs w:val="24"/>
          <w:lang w:val="en-US"/>
        </w:rPr>
        <w:t xml:space="preserve"> positive reinforcement, the importance of group work and the use of group rewards. Although many of these areas focus on the use of rewards and fit in with Behaviorism, it is also relevant to look at the Constructivist school of thought, in relation to group work. All areas were identified individually therefore they will be evaluated individually, although there are connections between all areas which will also be looked at. </w:t>
      </w:r>
    </w:p>
    <w:p w14:paraId="6239B8B3" w14:textId="77777777" w:rsidR="00A21C52" w:rsidRPr="00287D71" w:rsidRDefault="00A21C52" w:rsidP="00A21C52">
      <w:pPr>
        <w:rPr>
          <w:sz w:val="24"/>
          <w:szCs w:val="24"/>
          <w:u w:val="single"/>
          <w:lang w:val="en-US"/>
        </w:rPr>
      </w:pPr>
      <w:r>
        <w:rPr>
          <w:sz w:val="24"/>
          <w:szCs w:val="24"/>
          <w:u w:val="single"/>
          <w:lang w:val="en-US"/>
        </w:rPr>
        <w:t>Positive Reinforcement</w:t>
      </w:r>
    </w:p>
    <w:p w14:paraId="5B6F8DB5" w14:textId="77777777" w:rsidR="00A21C52" w:rsidRDefault="00A21C52" w:rsidP="00A21C52">
      <w:pPr>
        <w:rPr>
          <w:sz w:val="24"/>
          <w:szCs w:val="24"/>
          <w:lang w:val="en-US"/>
        </w:rPr>
      </w:pPr>
      <w:r>
        <w:rPr>
          <w:sz w:val="24"/>
          <w:szCs w:val="24"/>
          <w:lang w:val="en-US"/>
        </w:rPr>
        <w:t xml:space="preserve">One of the areas identified within the critical incident was the use of positive reinforcement. The group of learners had been told by the teacher that once the jigsaw was completed and the train was made, the learners could spend the remaining time playing with the train. This </w:t>
      </w:r>
      <w:proofErr w:type="gramStart"/>
      <w:r>
        <w:rPr>
          <w:sz w:val="24"/>
          <w:szCs w:val="24"/>
          <w:lang w:val="en-US"/>
        </w:rPr>
        <w:t>was seen as</w:t>
      </w:r>
      <w:proofErr w:type="gramEnd"/>
      <w:r>
        <w:rPr>
          <w:sz w:val="24"/>
          <w:szCs w:val="24"/>
          <w:lang w:val="en-US"/>
        </w:rPr>
        <w:t xml:space="preserve"> a reward by the learners, and the entire group seemed eager to complete the jigsaw as quickly as possible in order to have longer playing with the train. Motivated by this positive reinforcement, learner Y was able to find a quick solution to completing the jigsaw and the group were able to enjoy the remaining activity time playing with the train. </w:t>
      </w:r>
    </w:p>
    <w:p w14:paraId="619C3B0F" w14:textId="77777777" w:rsidR="00A21C52" w:rsidRDefault="00A21C52" w:rsidP="00A21C52">
      <w:pPr>
        <w:rPr>
          <w:sz w:val="24"/>
          <w:szCs w:val="24"/>
        </w:rPr>
      </w:pPr>
      <w:r>
        <w:rPr>
          <w:sz w:val="24"/>
          <w:szCs w:val="24"/>
          <w:lang w:val="en-US"/>
        </w:rPr>
        <w:t>Firstly, positive reinforcement can be defined as ‘</w:t>
      </w:r>
      <w:r w:rsidRPr="00137811">
        <w:rPr>
          <w:sz w:val="24"/>
          <w:szCs w:val="24"/>
        </w:rPr>
        <w:t>the provision of a stimulus immediately after a behaviour that results in an increase in the use of that behaviour</w:t>
      </w:r>
      <w:r>
        <w:rPr>
          <w:sz w:val="24"/>
          <w:szCs w:val="24"/>
          <w:lang w:val="en-US"/>
        </w:rPr>
        <w:t>’ (Hardy and McLeod, 2020, p.95). However, before we begin critically evaluating the use of positive reinforcement within the classroom, it is important to explore the research behind the idea, which comes from Behaviorism. At its core, Behaviorism is the idea</w:t>
      </w:r>
      <w:r w:rsidRPr="00987D37">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that ‘</w:t>
      </w:r>
      <w:r w:rsidRPr="00987D37">
        <w:rPr>
          <w:sz w:val="24"/>
          <w:szCs w:val="24"/>
        </w:rPr>
        <w:t>virtually all behaviour can be explained as the product of </w:t>
      </w:r>
      <w:r>
        <w:rPr>
          <w:sz w:val="24"/>
          <w:szCs w:val="24"/>
        </w:rPr>
        <w:t>learning</w:t>
      </w:r>
      <w:r w:rsidRPr="00987D37">
        <w:rPr>
          <w:sz w:val="24"/>
          <w:szCs w:val="24"/>
        </w:rPr>
        <w:t>, and all learning consists of</w:t>
      </w:r>
      <w:r>
        <w:rPr>
          <w:sz w:val="24"/>
          <w:szCs w:val="24"/>
        </w:rPr>
        <w:t xml:space="preserve"> conditioning’ (Coleman, 2015a).</w:t>
      </w:r>
      <w:r>
        <w:rPr>
          <w:sz w:val="24"/>
          <w:szCs w:val="24"/>
          <w:lang w:val="en-US"/>
        </w:rPr>
        <w:t xml:space="preserve"> In relation to positive reinforcement, it is best to look at behaviorism through the works of B. F Skinner, a 20</w:t>
      </w:r>
      <w:r w:rsidRPr="00783755">
        <w:rPr>
          <w:sz w:val="24"/>
          <w:szCs w:val="24"/>
          <w:vertAlign w:val="superscript"/>
          <w:lang w:val="en-US"/>
        </w:rPr>
        <w:t>th</w:t>
      </w:r>
      <w:r>
        <w:rPr>
          <w:sz w:val="24"/>
          <w:szCs w:val="24"/>
          <w:lang w:val="en-US"/>
        </w:rPr>
        <w:t xml:space="preserve"> century psychologist who pioneered the idea of positive reinforcement. Skinner’s idea of positive reinforcement comes from his ideas surrounding operant conditioning, which ‘a</w:t>
      </w:r>
      <w:proofErr w:type="spellStart"/>
      <w:r w:rsidRPr="00580624">
        <w:rPr>
          <w:sz w:val="24"/>
          <w:szCs w:val="24"/>
        </w:rPr>
        <w:t>rgues</w:t>
      </w:r>
      <w:proofErr w:type="spellEnd"/>
      <w:r w:rsidRPr="00580624">
        <w:rPr>
          <w:sz w:val="24"/>
          <w:szCs w:val="24"/>
        </w:rPr>
        <w:t xml:space="preserve"> that</w:t>
      </w:r>
      <w:r>
        <w:rPr>
          <w:sz w:val="24"/>
          <w:szCs w:val="24"/>
        </w:rPr>
        <w:t xml:space="preserve"> it is the consequences</w:t>
      </w:r>
      <w:r w:rsidRPr="00580624">
        <w:rPr>
          <w:sz w:val="24"/>
          <w:szCs w:val="24"/>
        </w:rPr>
        <w:t xml:space="preserve"> </w:t>
      </w:r>
      <w:r>
        <w:rPr>
          <w:sz w:val="24"/>
          <w:szCs w:val="24"/>
        </w:rPr>
        <w:t xml:space="preserve">of that </w:t>
      </w:r>
      <w:r w:rsidRPr="00580624">
        <w:rPr>
          <w:sz w:val="24"/>
          <w:szCs w:val="24"/>
        </w:rPr>
        <w:t>behaviour which determine what it is we learn from it</w:t>
      </w:r>
      <w:r>
        <w:rPr>
          <w:sz w:val="24"/>
          <w:szCs w:val="24"/>
        </w:rPr>
        <w:t>’ (</w:t>
      </w:r>
      <w:bookmarkStart w:id="2" w:name="_Hlk52970219"/>
      <w:r w:rsidRPr="00580624">
        <w:rPr>
          <w:sz w:val="24"/>
          <w:szCs w:val="24"/>
        </w:rPr>
        <w:t>Siochr</w:t>
      </w:r>
      <w:bookmarkStart w:id="3" w:name="_Hlk52969986"/>
      <w:r w:rsidRPr="00580624">
        <w:rPr>
          <w:sz w:val="24"/>
          <w:szCs w:val="24"/>
        </w:rPr>
        <w:t>ú</w:t>
      </w:r>
      <w:bookmarkEnd w:id="3"/>
      <w:r>
        <w:rPr>
          <w:sz w:val="24"/>
          <w:szCs w:val="24"/>
        </w:rPr>
        <w:t>, 2018, p.149</w:t>
      </w:r>
      <w:bookmarkEnd w:id="2"/>
      <w:r>
        <w:rPr>
          <w:sz w:val="24"/>
          <w:szCs w:val="24"/>
        </w:rPr>
        <w:t xml:space="preserve">). Skinner (1938) introduced the idea of ‘reinforcements’ and looked at the basic principles of punishment and reward, ultimately concluding that when a reward is offered at the end, the behaviour required to receive that reward will be implemented. It is important to note that Skinner’s research focused on both positive and negative reinforcements, however the ideas surrounding negative reinforcements will not be discussed, as it was not an area that was observed during the critical incident. </w:t>
      </w:r>
    </w:p>
    <w:p w14:paraId="41929447" w14:textId="77777777" w:rsidR="00A21C52" w:rsidRDefault="00A21C52" w:rsidP="00A21C52">
      <w:pPr>
        <w:rPr>
          <w:sz w:val="24"/>
          <w:szCs w:val="24"/>
        </w:rPr>
      </w:pPr>
      <w:r>
        <w:rPr>
          <w:sz w:val="24"/>
          <w:szCs w:val="24"/>
        </w:rPr>
        <w:t>Skinner’s initial research which evoked the theory of positive reinforcement was based upon an experiment with rats. Siochr</w:t>
      </w:r>
      <w:r w:rsidRPr="00943A3F">
        <w:rPr>
          <w:sz w:val="24"/>
          <w:szCs w:val="24"/>
        </w:rPr>
        <w:t>ú</w:t>
      </w:r>
      <w:r>
        <w:rPr>
          <w:sz w:val="24"/>
          <w:szCs w:val="24"/>
        </w:rPr>
        <w:t xml:space="preserve"> notes that the use of rats caused many educators to almost disregard Skinner’s theory, as it was ‘</w:t>
      </w:r>
      <w:r w:rsidRPr="00943A3F">
        <w:rPr>
          <w:sz w:val="24"/>
          <w:szCs w:val="24"/>
        </w:rPr>
        <w:t>too simplistic to</w:t>
      </w:r>
      <w:r>
        <w:rPr>
          <w:sz w:val="24"/>
          <w:szCs w:val="24"/>
        </w:rPr>
        <w:t xml:space="preserve"> </w:t>
      </w:r>
      <w:r w:rsidRPr="00943A3F">
        <w:rPr>
          <w:sz w:val="24"/>
          <w:szCs w:val="24"/>
        </w:rPr>
        <w:t>describe learning in human</w:t>
      </w:r>
      <w:r>
        <w:rPr>
          <w:sz w:val="24"/>
          <w:szCs w:val="24"/>
        </w:rPr>
        <w:t>s’ (</w:t>
      </w:r>
      <w:bookmarkStart w:id="4" w:name="_Hlk53221064"/>
      <w:r w:rsidRPr="0000189E">
        <w:rPr>
          <w:sz w:val="24"/>
          <w:szCs w:val="24"/>
        </w:rPr>
        <w:t>Siochrú, 2018, p.14</w:t>
      </w:r>
      <w:r>
        <w:rPr>
          <w:sz w:val="24"/>
          <w:szCs w:val="24"/>
        </w:rPr>
        <w:t>2</w:t>
      </w:r>
      <w:bookmarkEnd w:id="4"/>
      <w:r>
        <w:rPr>
          <w:sz w:val="24"/>
          <w:szCs w:val="24"/>
        </w:rPr>
        <w:t xml:space="preserve">). Despite some educator’s concerns over the complex nature of learning in humans compared to the simplicity of rats, Skinner’s theory has been reused and put into context within schools. O’Leary and O’Leary (1977) are two influential theorists in </w:t>
      </w:r>
      <w:r>
        <w:rPr>
          <w:sz w:val="24"/>
          <w:szCs w:val="24"/>
        </w:rPr>
        <w:lastRenderedPageBreak/>
        <w:t>placing Skinner’s theory within the education system. They primarily looked at classroom management and how reinforcements should be used within the classroom, and ultimately agreed with Skinner. Although O’Leary and O’Leary agreed with Skinner’s ideas surrounding positive reinforcement, many educators found the O’Leary’s’ research more relevant to education than Skinners, which is unsurprising considering Skinner’s research was on rats and the O’Leary’s research was on humans. In his review on the O’Leary’s first edition of their book, Roy Martin (1972), author and analyst of classroom management theories, called the O’Leary’s works ‘</w:t>
      </w:r>
      <w:r w:rsidRPr="008D2CA7">
        <w:rPr>
          <w:sz w:val="24"/>
          <w:szCs w:val="24"/>
        </w:rPr>
        <w:t>one</w:t>
      </w:r>
      <w:r>
        <w:rPr>
          <w:sz w:val="24"/>
          <w:szCs w:val="24"/>
        </w:rPr>
        <w:t xml:space="preserve"> </w:t>
      </w:r>
      <w:r w:rsidRPr="008D2CA7">
        <w:rPr>
          <w:sz w:val="24"/>
          <w:szCs w:val="24"/>
        </w:rPr>
        <w:t>of</w:t>
      </w:r>
      <w:r>
        <w:rPr>
          <w:sz w:val="24"/>
          <w:szCs w:val="24"/>
        </w:rPr>
        <w:t xml:space="preserve"> </w:t>
      </w:r>
      <w:r w:rsidRPr="008D2CA7">
        <w:rPr>
          <w:sz w:val="24"/>
          <w:szCs w:val="24"/>
        </w:rPr>
        <w:t>the most</w:t>
      </w:r>
      <w:r>
        <w:rPr>
          <w:sz w:val="24"/>
          <w:szCs w:val="24"/>
        </w:rPr>
        <w:t xml:space="preserve"> </w:t>
      </w:r>
      <w:r w:rsidRPr="008D2CA7">
        <w:rPr>
          <w:sz w:val="24"/>
          <w:szCs w:val="24"/>
        </w:rPr>
        <w:t>comprehensive books</w:t>
      </w:r>
      <w:r>
        <w:rPr>
          <w:sz w:val="24"/>
          <w:szCs w:val="24"/>
        </w:rPr>
        <w:t xml:space="preserve"> </w:t>
      </w:r>
      <w:r w:rsidRPr="008D2CA7">
        <w:rPr>
          <w:sz w:val="24"/>
          <w:szCs w:val="24"/>
        </w:rPr>
        <w:t>of</w:t>
      </w:r>
      <w:r>
        <w:rPr>
          <w:sz w:val="24"/>
          <w:szCs w:val="24"/>
        </w:rPr>
        <w:t xml:space="preserve"> </w:t>
      </w:r>
      <w:r w:rsidRPr="008D2CA7">
        <w:rPr>
          <w:sz w:val="24"/>
          <w:szCs w:val="24"/>
        </w:rPr>
        <w:t>instruction</w:t>
      </w:r>
      <w:r>
        <w:rPr>
          <w:sz w:val="24"/>
          <w:szCs w:val="24"/>
        </w:rPr>
        <w:t xml:space="preserve"> </w:t>
      </w:r>
      <w:r w:rsidRPr="008D2CA7">
        <w:rPr>
          <w:sz w:val="24"/>
          <w:szCs w:val="24"/>
        </w:rPr>
        <w:t>in</w:t>
      </w:r>
      <w:r>
        <w:rPr>
          <w:sz w:val="24"/>
          <w:szCs w:val="24"/>
        </w:rPr>
        <w:t xml:space="preserve"> </w:t>
      </w:r>
      <w:r w:rsidRPr="008D2CA7">
        <w:rPr>
          <w:sz w:val="24"/>
          <w:szCs w:val="24"/>
        </w:rPr>
        <w:t>behaviour modificatio</w:t>
      </w:r>
      <w:r>
        <w:rPr>
          <w:sz w:val="24"/>
          <w:szCs w:val="24"/>
        </w:rPr>
        <w:t xml:space="preserve">n </w:t>
      </w:r>
      <w:r w:rsidRPr="008D2CA7">
        <w:rPr>
          <w:sz w:val="24"/>
          <w:szCs w:val="24"/>
        </w:rPr>
        <w:t>in the classroom to be</w:t>
      </w:r>
      <w:r>
        <w:rPr>
          <w:sz w:val="24"/>
          <w:szCs w:val="24"/>
        </w:rPr>
        <w:t xml:space="preserve"> </w:t>
      </w:r>
      <w:r w:rsidRPr="008D2CA7">
        <w:rPr>
          <w:sz w:val="24"/>
          <w:szCs w:val="24"/>
        </w:rPr>
        <w:t>published to date</w:t>
      </w:r>
      <w:r>
        <w:rPr>
          <w:sz w:val="24"/>
          <w:szCs w:val="24"/>
        </w:rPr>
        <w:t xml:space="preserve">’ (Martin, 1972, p.455). This glowing review reflects the influence the O’Leary’s work held during its time, and the fact that the O’Leary’s research is still often the first research to be evaluated when discussing positive reinforcement in the classroom highlights it’s importance within that field of research (based upon </w:t>
      </w:r>
      <w:r w:rsidRPr="00DD5AB2">
        <w:rPr>
          <w:sz w:val="24"/>
          <w:szCs w:val="24"/>
        </w:rPr>
        <w:t>Siochrú, 2018, p.14</w:t>
      </w:r>
      <w:r>
        <w:rPr>
          <w:sz w:val="24"/>
          <w:szCs w:val="24"/>
        </w:rPr>
        <w:t xml:space="preserve">9). </w:t>
      </w:r>
    </w:p>
    <w:p w14:paraId="2F4F3BDD" w14:textId="77777777" w:rsidR="00A21C52" w:rsidRDefault="00A21C52" w:rsidP="00A21C52">
      <w:pPr>
        <w:rPr>
          <w:sz w:val="24"/>
          <w:szCs w:val="24"/>
        </w:rPr>
      </w:pPr>
      <w:r>
        <w:rPr>
          <w:sz w:val="24"/>
          <w:szCs w:val="24"/>
        </w:rPr>
        <w:t>Positive reinforcement is viewed as an effective learning strategy ‘</w:t>
      </w:r>
      <w:r w:rsidRPr="00BE0D44">
        <w:rPr>
          <w:sz w:val="24"/>
          <w:szCs w:val="24"/>
        </w:rPr>
        <w:t xml:space="preserve">to teach young children a variety of skills or </w:t>
      </w:r>
      <w:proofErr w:type="spellStart"/>
      <w:r w:rsidRPr="00BE0D44">
        <w:rPr>
          <w:sz w:val="24"/>
          <w:szCs w:val="24"/>
        </w:rPr>
        <w:t>behaviors</w:t>
      </w:r>
      <w:proofErr w:type="spellEnd"/>
      <w:r w:rsidRPr="00BE0D44">
        <w:rPr>
          <w:sz w:val="24"/>
          <w:szCs w:val="24"/>
        </w:rPr>
        <w:t xml:space="preserve"> across a variety of contexts</w:t>
      </w:r>
      <w:r>
        <w:rPr>
          <w:sz w:val="24"/>
          <w:szCs w:val="24"/>
        </w:rPr>
        <w:t>’ (</w:t>
      </w:r>
      <w:r w:rsidRPr="00BE0D44">
        <w:rPr>
          <w:sz w:val="24"/>
          <w:szCs w:val="24"/>
        </w:rPr>
        <w:t>Hardy</w:t>
      </w:r>
      <w:r>
        <w:rPr>
          <w:sz w:val="24"/>
          <w:szCs w:val="24"/>
        </w:rPr>
        <w:t xml:space="preserve"> </w:t>
      </w:r>
      <w:r w:rsidRPr="00BE0D44">
        <w:rPr>
          <w:sz w:val="24"/>
          <w:szCs w:val="24"/>
        </w:rPr>
        <w:t>and McLeod</w:t>
      </w:r>
      <w:r>
        <w:rPr>
          <w:sz w:val="24"/>
          <w:szCs w:val="24"/>
        </w:rPr>
        <w:t xml:space="preserve">, 2020, p.96). This shows how educators, parents and theorists have taken Skinner’s core idea of positive reinforcements and developed it into effective practice in schools, </w:t>
      </w:r>
      <w:proofErr w:type="gramStart"/>
      <w:r>
        <w:rPr>
          <w:sz w:val="24"/>
          <w:szCs w:val="24"/>
        </w:rPr>
        <w:t>homes</w:t>
      </w:r>
      <w:proofErr w:type="gramEnd"/>
      <w:r>
        <w:rPr>
          <w:sz w:val="24"/>
          <w:szCs w:val="24"/>
        </w:rPr>
        <w:t xml:space="preserve"> and many other environments. </w:t>
      </w:r>
    </w:p>
    <w:p w14:paraId="0DB85F7C" w14:textId="77777777" w:rsidR="00A21C52" w:rsidRDefault="00A21C52" w:rsidP="00A21C52">
      <w:pPr>
        <w:rPr>
          <w:sz w:val="24"/>
          <w:szCs w:val="24"/>
          <w:u w:val="single"/>
        </w:rPr>
      </w:pPr>
      <w:r>
        <w:rPr>
          <w:sz w:val="24"/>
          <w:szCs w:val="24"/>
          <w:u w:val="single"/>
        </w:rPr>
        <w:t>Group-Work and Group Rewards</w:t>
      </w:r>
    </w:p>
    <w:p w14:paraId="7533D57C" w14:textId="77777777" w:rsidR="00A21C52" w:rsidRDefault="00A21C52" w:rsidP="00A21C52">
      <w:pPr>
        <w:rPr>
          <w:sz w:val="24"/>
          <w:szCs w:val="24"/>
        </w:rPr>
      </w:pPr>
      <w:r>
        <w:rPr>
          <w:sz w:val="24"/>
          <w:szCs w:val="24"/>
        </w:rPr>
        <w:t xml:space="preserve">Another area identified from the critical incident observation was the effectiveness of groupwork. The activity was to be completed in a group, which it was, although it was the independent actions of learner Y which allowed the group to be successful. This learning strategy also led on to another area to be critically evaluated, which is the use of group rewards. Group work and group rewards are often used together </w:t>
      </w:r>
      <w:proofErr w:type="gramStart"/>
      <w:r>
        <w:rPr>
          <w:sz w:val="24"/>
          <w:szCs w:val="24"/>
        </w:rPr>
        <w:t>in order to</w:t>
      </w:r>
      <w:proofErr w:type="gramEnd"/>
      <w:r>
        <w:rPr>
          <w:sz w:val="24"/>
          <w:szCs w:val="24"/>
        </w:rPr>
        <w:t xml:space="preserve"> create effective learning which was observed in the critical incident. </w:t>
      </w:r>
    </w:p>
    <w:p w14:paraId="6091F426" w14:textId="77777777" w:rsidR="00A21C52" w:rsidRDefault="00A21C52" w:rsidP="00A21C52">
      <w:pPr>
        <w:rPr>
          <w:sz w:val="24"/>
          <w:szCs w:val="24"/>
        </w:rPr>
      </w:pPr>
      <w:proofErr w:type="gramStart"/>
      <w:r>
        <w:rPr>
          <w:sz w:val="24"/>
          <w:szCs w:val="24"/>
        </w:rPr>
        <w:t>In order to</w:t>
      </w:r>
      <w:proofErr w:type="gramEnd"/>
      <w:r>
        <w:rPr>
          <w:sz w:val="24"/>
          <w:szCs w:val="24"/>
        </w:rPr>
        <w:t xml:space="preserve"> understand the use of group rewards, we must begin by looking at group work. Firstly, </w:t>
      </w:r>
      <w:proofErr w:type="gramStart"/>
      <w:r>
        <w:rPr>
          <w:sz w:val="24"/>
          <w:szCs w:val="24"/>
        </w:rPr>
        <w:t>the majority of</w:t>
      </w:r>
      <w:proofErr w:type="gramEnd"/>
      <w:r>
        <w:rPr>
          <w:sz w:val="24"/>
          <w:szCs w:val="24"/>
        </w:rPr>
        <w:t xml:space="preserve"> educators, theorists and learners acknowledge the importance of group work within the foundation phase. This idea has developed from the Social Constructivist school of learning, which believes ‘</w:t>
      </w:r>
      <w:r w:rsidRPr="009538C9">
        <w:rPr>
          <w:sz w:val="24"/>
          <w:szCs w:val="24"/>
        </w:rPr>
        <w:t>people and groups create and institutionalize social phenomena by constructing their perceived reality</w:t>
      </w:r>
      <w:r>
        <w:rPr>
          <w:sz w:val="24"/>
          <w:szCs w:val="24"/>
        </w:rPr>
        <w:t>’ (Coleman, 2015b). A pioneering theorist in the importance of group learning is Lev Vygotsky. However, due to his early death and the fact that his work was constrained by the Soviet political regime he was working in, it was other theorists who developed his ideas further into ideas which are used today (O’Connell, 2018, p.163). One of the theorists credited with developing Vygotsky’s work is Leontiev (1978), who pioneered the AST programme, which ‘</w:t>
      </w:r>
      <w:r w:rsidRPr="007F31B8">
        <w:rPr>
          <w:sz w:val="24"/>
          <w:szCs w:val="24"/>
        </w:rPr>
        <w:t>views individual human action as being</w:t>
      </w:r>
      <w:r>
        <w:rPr>
          <w:sz w:val="24"/>
          <w:szCs w:val="24"/>
        </w:rPr>
        <w:t xml:space="preserve"> </w:t>
      </w:r>
      <w:r w:rsidRPr="007F31B8">
        <w:rPr>
          <w:sz w:val="24"/>
          <w:szCs w:val="24"/>
        </w:rPr>
        <w:t>embedded in collectively organised, artefact-mediated activity systems</w:t>
      </w:r>
      <w:r>
        <w:rPr>
          <w:sz w:val="24"/>
          <w:szCs w:val="24"/>
        </w:rPr>
        <w:t xml:space="preserve">’ (O’Connell, 2018, p.168). Both Vygotsky and Leontiev ultimately found that learning in groups improves learning, as well as improving social skills, which is fundamental in the foundation phase. </w:t>
      </w:r>
    </w:p>
    <w:p w14:paraId="5A504A9E" w14:textId="77777777" w:rsidR="00A21C52" w:rsidRDefault="00A21C52" w:rsidP="00A21C52">
      <w:pPr>
        <w:rPr>
          <w:sz w:val="24"/>
          <w:szCs w:val="24"/>
        </w:rPr>
      </w:pPr>
      <w:r>
        <w:rPr>
          <w:sz w:val="24"/>
          <w:szCs w:val="24"/>
        </w:rPr>
        <w:t>More recently, and more specific to a school context, t</w:t>
      </w:r>
      <w:r w:rsidRPr="00721739">
        <w:rPr>
          <w:sz w:val="24"/>
          <w:szCs w:val="24"/>
        </w:rPr>
        <w:t>he</w:t>
      </w:r>
      <w:r w:rsidRPr="00D50FD5">
        <w:rPr>
          <w:color w:val="FF0000"/>
          <w:sz w:val="24"/>
          <w:szCs w:val="24"/>
        </w:rPr>
        <w:t xml:space="preserve"> </w:t>
      </w:r>
      <w:r>
        <w:rPr>
          <w:sz w:val="24"/>
          <w:szCs w:val="24"/>
        </w:rPr>
        <w:t>most influential research conducted on group-work comes from Hattie (2009), who conducted ‘</w:t>
      </w:r>
      <w:r w:rsidRPr="00CF4FA0">
        <w:rPr>
          <w:sz w:val="24"/>
          <w:szCs w:val="24"/>
        </w:rPr>
        <w:t xml:space="preserve">the largest ever </w:t>
      </w:r>
      <w:r w:rsidRPr="00CF4FA0">
        <w:rPr>
          <w:sz w:val="24"/>
          <w:szCs w:val="24"/>
        </w:rPr>
        <w:lastRenderedPageBreak/>
        <w:t>collection of evidence-based research into what actually works in schools to improve learning</w:t>
      </w:r>
      <w:r>
        <w:rPr>
          <w:sz w:val="24"/>
          <w:szCs w:val="24"/>
        </w:rPr>
        <w:t xml:space="preserve">’ (Hattie, 2009, cover page), and ultimately concluded that peer learning is an extremely effective tool within the classroom. Group-work is also one of the twelve pedagogical principles set out by Donaldson in the new curriculum which promotes good </w:t>
      </w:r>
      <w:proofErr w:type="gramStart"/>
      <w:r>
        <w:rPr>
          <w:sz w:val="24"/>
          <w:szCs w:val="24"/>
        </w:rPr>
        <w:t>teaching;</w:t>
      </w:r>
      <w:proofErr w:type="gramEnd"/>
      <w:r>
        <w:rPr>
          <w:sz w:val="24"/>
          <w:szCs w:val="24"/>
        </w:rPr>
        <w:t xml:space="preserve"> </w:t>
      </w:r>
    </w:p>
    <w:p w14:paraId="554B700E" w14:textId="77777777" w:rsidR="00A21C52" w:rsidRDefault="00A21C52" w:rsidP="00A21C52">
      <w:pPr>
        <w:ind w:left="720"/>
        <w:rPr>
          <w:sz w:val="24"/>
          <w:szCs w:val="24"/>
        </w:rPr>
      </w:pPr>
      <w:r w:rsidRPr="00B13F3C">
        <w:rPr>
          <w:sz w:val="24"/>
          <w:szCs w:val="24"/>
        </w:rPr>
        <w:t xml:space="preserve">Good teaching and learning </w:t>
      </w:r>
      <w:proofErr w:type="gramStart"/>
      <w:r w:rsidRPr="00B13F3C">
        <w:rPr>
          <w:sz w:val="24"/>
          <w:szCs w:val="24"/>
        </w:rPr>
        <w:t>encourages</w:t>
      </w:r>
      <w:proofErr w:type="gramEnd"/>
      <w:r w:rsidRPr="00B13F3C">
        <w:rPr>
          <w:sz w:val="24"/>
          <w:szCs w:val="24"/>
        </w:rPr>
        <w:t xml:space="preserve"> collaboration</w:t>
      </w:r>
      <w:r>
        <w:rPr>
          <w:sz w:val="24"/>
          <w:szCs w:val="24"/>
        </w:rPr>
        <w:t xml:space="preserve">. </w:t>
      </w:r>
      <w:r w:rsidRPr="00B13F3C">
        <w:rPr>
          <w:sz w:val="24"/>
          <w:szCs w:val="24"/>
        </w:rPr>
        <w:t>The ability to function effectively as a member of a team is one of the key skills regularly cited by employers as essential in the modern workplace and is an important feature of the Review’s proposals.</w:t>
      </w:r>
    </w:p>
    <w:p w14:paraId="4A16AF10" w14:textId="77777777" w:rsidR="00A21C52" w:rsidRDefault="00A21C52" w:rsidP="00A21C52">
      <w:pPr>
        <w:ind w:left="720"/>
        <w:jc w:val="right"/>
        <w:rPr>
          <w:sz w:val="24"/>
          <w:szCs w:val="24"/>
        </w:rPr>
      </w:pPr>
      <w:r>
        <w:rPr>
          <w:sz w:val="24"/>
          <w:szCs w:val="24"/>
        </w:rPr>
        <w:t>(Donaldson, 2015, p.70)</w:t>
      </w:r>
    </w:p>
    <w:p w14:paraId="6346DAD1" w14:textId="77777777" w:rsidR="00A21C52" w:rsidRDefault="00A21C52" w:rsidP="00A21C52">
      <w:pPr>
        <w:rPr>
          <w:sz w:val="24"/>
          <w:szCs w:val="24"/>
        </w:rPr>
      </w:pPr>
      <w:r>
        <w:rPr>
          <w:sz w:val="24"/>
          <w:szCs w:val="24"/>
        </w:rPr>
        <w:t xml:space="preserve">On the other hand, there are some theorists who argue that group-work is not always an effective way of learning. Sears and Pai argue that ‘studying together does not guarantee increased learning’ (2012, p.247), and use the research of </w:t>
      </w:r>
      <w:bookmarkStart w:id="5" w:name="_Hlk53230938"/>
      <w:bookmarkStart w:id="6" w:name="_Hlk53233751"/>
      <w:r w:rsidRPr="00F22557">
        <w:rPr>
          <w:sz w:val="24"/>
          <w:szCs w:val="24"/>
        </w:rPr>
        <w:t>Latané, Williams,</w:t>
      </w:r>
      <w:r>
        <w:rPr>
          <w:sz w:val="24"/>
          <w:szCs w:val="24"/>
        </w:rPr>
        <w:t xml:space="preserve"> and</w:t>
      </w:r>
      <w:r w:rsidRPr="00F22557">
        <w:rPr>
          <w:sz w:val="24"/>
          <w:szCs w:val="24"/>
        </w:rPr>
        <w:t xml:space="preserve"> </w:t>
      </w:r>
      <w:bookmarkEnd w:id="5"/>
      <w:r w:rsidRPr="00F22557">
        <w:rPr>
          <w:sz w:val="24"/>
          <w:szCs w:val="24"/>
        </w:rPr>
        <w:t>Harkins</w:t>
      </w:r>
      <w:bookmarkEnd w:id="6"/>
      <w:r>
        <w:rPr>
          <w:sz w:val="24"/>
          <w:szCs w:val="24"/>
        </w:rPr>
        <w:t xml:space="preserve"> (1979) to support their idea. </w:t>
      </w:r>
      <w:bookmarkStart w:id="7" w:name="_Hlk53656102"/>
      <w:r w:rsidRPr="002E7973">
        <w:rPr>
          <w:sz w:val="24"/>
          <w:szCs w:val="24"/>
        </w:rPr>
        <w:t xml:space="preserve">Latané, Williams, and Harkins </w:t>
      </w:r>
      <w:bookmarkEnd w:id="7"/>
      <w:r>
        <w:rPr>
          <w:sz w:val="24"/>
          <w:szCs w:val="24"/>
        </w:rPr>
        <w:t xml:space="preserve">most famously introduced the idea of </w:t>
      </w:r>
      <w:r w:rsidRPr="002E7973">
        <w:rPr>
          <w:sz w:val="24"/>
          <w:szCs w:val="24"/>
        </w:rPr>
        <w:t xml:space="preserve">“social loafing”- ‘a well-known phenomenon whereby group members work less diligently in a group than if they had worked alone because they expect others to take up the slack’ (Sears and Pai 2012, p.247). </w:t>
      </w:r>
      <w:r>
        <w:rPr>
          <w:sz w:val="24"/>
          <w:szCs w:val="24"/>
        </w:rPr>
        <w:t xml:space="preserve">This implies that group work is not an effective way of learning as only some members of the group will learn, whereas during individual work, the learner has no one else to pass the learning on to. All of these scholars base their ideas upon conducted research implying that it must hold some stature, although considering the emphasis on groupwork in both the new and the old curriculum for Wales, it is hard to completely disregard the effectiveness of groupwork on learning. Also, Sears and Pai do acknowledge that ‘cooperative learning is one of the most widely used instructional strategies in education,…, in part because much research has shown ways </w:t>
      </w:r>
      <w:proofErr w:type="spellStart"/>
      <w:r>
        <w:rPr>
          <w:sz w:val="24"/>
          <w:szCs w:val="24"/>
        </w:rPr>
        <w:t>it</w:t>
      </w:r>
      <w:proofErr w:type="spellEnd"/>
      <w:r>
        <w:rPr>
          <w:sz w:val="24"/>
          <w:szCs w:val="24"/>
        </w:rPr>
        <w:t xml:space="preserve"> which it can be implemented effectively’ (2012, p.247). This shows that even the researchers who conclude that group-work is not always an effective way of learning cannot deny that when used correctly, it can have its benefits, implying that overall, groupwork is an effective way of learning. </w:t>
      </w:r>
    </w:p>
    <w:p w14:paraId="3045743F" w14:textId="77777777" w:rsidR="00A21C52" w:rsidRDefault="00A21C52" w:rsidP="00A21C52">
      <w:pPr>
        <w:rPr>
          <w:sz w:val="24"/>
          <w:szCs w:val="24"/>
        </w:rPr>
      </w:pPr>
      <w:r>
        <w:rPr>
          <w:sz w:val="24"/>
          <w:szCs w:val="24"/>
        </w:rPr>
        <w:t xml:space="preserve">Sears and Pai’s research also looked at the use of group rewards. Group rewards can be defined as a group reward for group achievement, or a group reward for individual achievement (Slavin and Cooper, 1999, p.651). As we have previously discussed, positive reinforcements can be effective learning tools, therefore it is sensible to further evaluate positive reinforcements and look at rewards in terms of individuals as well as groups. Despite Sears and Pai’s dubious stance on group-work, their research found that group rewards have a positive effect on learning, ultimately concluding that learners will be more motivated to do well when a group reward is offered (2012, pp.255-259). Their research focused on many different areas of rewards, including the transfer, </w:t>
      </w:r>
      <w:proofErr w:type="gramStart"/>
      <w:r>
        <w:rPr>
          <w:sz w:val="24"/>
          <w:szCs w:val="24"/>
        </w:rPr>
        <w:t>behaviour</w:t>
      </w:r>
      <w:proofErr w:type="gramEnd"/>
      <w:r>
        <w:rPr>
          <w:sz w:val="24"/>
          <w:szCs w:val="24"/>
        </w:rPr>
        <w:t xml:space="preserve"> and motivation. Although some of their results varied, they ultimately concluded that motivation to get the reward was higher when work was done in a group, and the behaviour was better. Although their study was carried out on undergraduates who were not in a classroom setting, the results can be easily transferred into a classroom setting considering the focus was still on group rewards within the education system. </w:t>
      </w:r>
    </w:p>
    <w:p w14:paraId="73895313" w14:textId="77777777" w:rsidR="00A21C52" w:rsidRDefault="00A21C52" w:rsidP="00A21C52">
      <w:pPr>
        <w:rPr>
          <w:sz w:val="24"/>
          <w:szCs w:val="24"/>
        </w:rPr>
      </w:pPr>
      <w:r>
        <w:rPr>
          <w:sz w:val="24"/>
          <w:szCs w:val="24"/>
        </w:rPr>
        <w:lastRenderedPageBreak/>
        <w:t xml:space="preserve">However, there are theorists, like Slavin and Cooper (1999), who feel that there are also negative aspects of group rewards. In their research, Slavin and Cooper looked at the use of group rewards and noted that when a group reward is offered ‘not all members may contribute equally’ (1999, p.651). Although their research primarily focused </w:t>
      </w:r>
      <w:r w:rsidRPr="00B5238D">
        <w:rPr>
          <w:sz w:val="24"/>
          <w:szCs w:val="24"/>
        </w:rPr>
        <w:t xml:space="preserve">on improving relations between diverse groups of learners, </w:t>
      </w:r>
      <w:r>
        <w:rPr>
          <w:sz w:val="24"/>
          <w:szCs w:val="24"/>
        </w:rPr>
        <w:t xml:space="preserve">their insight into group reward is valuable in all aspects of learning. Their findings can be further supported by the research on the negative impact of group work by </w:t>
      </w:r>
      <w:bookmarkStart w:id="8" w:name="_Hlk53231697"/>
      <w:r w:rsidRPr="004375DD">
        <w:rPr>
          <w:sz w:val="24"/>
          <w:szCs w:val="24"/>
        </w:rPr>
        <w:t>Latané, Williams, and</w:t>
      </w:r>
      <w:r>
        <w:rPr>
          <w:sz w:val="24"/>
          <w:szCs w:val="24"/>
        </w:rPr>
        <w:t xml:space="preserve"> Harkins</w:t>
      </w:r>
      <w:bookmarkEnd w:id="8"/>
      <w:r>
        <w:rPr>
          <w:sz w:val="24"/>
          <w:szCs w:val="24"/>
        </w:rPr>
        <w:t xml:space="preserve"> (1979), which is mentioned above, as it poses the question of the fairness of group rewards- if one learner is solely responsible for doing the work within the group, why should the whole group receive the reward? This suggests that the use of group rewards is not effective, as they offer the learner who did all of the work the same reward as the learners who </w:t>
      </w:r>
      <w:proofErr w:type="gramStart"/>
      <w:r>
        <w:rPr>
          <w:sz w:val="24"/>
          <w:szCs w:val="24"/>
        </w:rPr>
        <w:t>not did</w:t>
      </w:r>
      <w:proofErr w:type="gramEnd"/>
      <w:r>
        <w:rPr>
          <w:sz w:val="24"/>
          <w:szCs w:val="24"/>
        </w:rPr>
        <w:t xml:space="preserve"> contribute. However, this idea is only relatable to the groups where “social loafing” (</w:t>
      </w:r>
      <w:r w:rsidRPr="00C03795">
        <w:rPr>
          <w:sz w:val="24"/>
          <w:szCs w:val="24"/>
        </w:rPr>
        <w:t>Latané, Williams, and Harkins</w:t>
      </w:r>
      <w:r>
        <w:rPr>
          <w:sz w:val="24"/>
          <w:szCs w:val="24"/>
        </w:rPr>
        <w:t xml:space="preserve">, 1979) is in place, implying that group rewards can be a fair and effective reinforcement strategy when the whole group contributes equally. </w:t>
      </w:r>
    </w:p>
    <w:p w14:paraId="7644F6F6" w14:textId="77777777" w:rsidR="00A21C52" w:rsidRPr="009F1E63" w:rsidRDefault="00A21C52" w:rsidP="00A21C52">
      <w:pPr>
        <w:rPr>
          <w:sz w:val="24"/>
          <w:szCs w:val="24"/>
        </w:rPr>
      </w:pPr>
      <w:r>
        <w:rPr>
          <w:sz w:val="24"/>
          <w:szCs w:val="24"/>
        </w:rPr>
        <w:t xml:space="preserve">Although group rewards are effective strategies in improving motivation and behaviour, the fairness of a group reward can be questioned. Unlike group work, where most of the research cannot deny the effectiveness of it, the use of group rewards is not as straightforward. This highlights the importance of differentiating between groupwork and a group </w:t>
      </w:r>
      <w:proofErr w:type="gramStart"/>
      <w:r>
        <w:rPr>
          <w:sz w:val="24"/>
          <w:szCs w:val="24"/>
        </w:rPr>
        <w:t>reward, and</w:t>
      </w:r>
      <w:proofErr w:type="gramEnd"/>
      <w:r>
        <w:rPr>
          <w:sz w:val="24"/>
          <w:szCs w:val="24"/>
        </w:rPr>
        <w:t xml:space="preserve"> implies that group rewards should not always be used just because the activity was completed in a group. Also, it is important to remember that most issues with group rewards come from a fairness stance, suggesting that if used in a fair way, group rewards can be effective. </w:t>
      </w:r>
      <w:r w:rsidRPr="00943A3F">
        <w:rPr>
          <w:sz w:val="24"/>
          <w:szCs w:val="24"/>
        </w:rPr>
        <w:br/>
      </w:r>
    </w:p>
    <w:p w14:paraId="4EC32D55" w14:textId="78B5BEA1" w:rsidR="00A21C52" w:rsidRDefault="00A21C52" w:rsidP="00A21C52">
      <w:pPr>
        <w:rPr>
          <w:sz w:val="28"/>
          <w:szCs w:val="28"/>
          <w:u w:val="single"/>
          <w:lang w:val="en-US"/>
        </w:rPr>
      </w:pPr>
      <w:r>
        <w:rPr>
          <w:sz w:val="28"/>
          <w:szCs w:val="28"/>
          <w:u w:val="single"/>
          <w:lang w:val="en-US"/>
        </w:rPr>
        <w:t xml:space="preserve">Reflection &amp; Next </w:t>
      </w:r>
      <w:r w:rsidR="00120A42">
        <w:rPr>
          <w:sz w:val="28"/>
          <w:szCs w:val="28"/>
          <w:u w:val="single"/>
          <w:lang w:val="en-US"/>
        </w:rPr>
        <w:t xml:space="preserve">Teaching </w:t>
      </w:r>
      <w:r>
        <w:rPr>
          <w:sz w:val="28"/>
          <w:szCs w:val="28"/>
          <w:u w:val="single"/>
          <w:lang w:val="en-US"/>
        </w:rPr>
        <w:t xml:space="preserve">Steps </w:t>
      </w:r>
    </w:p>
    <w:p w14:paraId="30AEFA5C" w14:textId="77777777" w:rsidR="00A21C52" w:rsidRDefault="00A21C52" w:rsidP="00A21C52">
      <w:pPr>
        <w:rPr>
          <w:sz w:val="24"/>
          <w:szCs w:val="24"/>
          <w:lang w:val="en-US"/>
        </w:rPr>
      </w:pPr>
      <w:r w:rsidRPr="00396304">
        <w:rPr>
          <w:sz w:val="24"/>
          <w:szCs w:val="24"/>
          <w:lang w:val="en-US"/>
        </w:rPr>
        <w:t>By reviewing the literature on areas identified within the critical incident, it enables us to</w:t>
      </w:r>
      <w:r>
        <w:rPr>
          <w:sz w:val="24"/>
          <w:szCs w:val="24"/>
          <w:lang w:val="en-US"/>
        </w:rPr>
        <w:t xml:space="preserve"> critically reflect on these practices. By doing this, we are using the ideas of Brookfield (1998), who believes that in order to critically reflect, we must look through the lens of either ourselves, the learner, our peers or research literature (</w:t>
      </w:r>
      <w:bookmarkStart w:id="9" w:name="_Hlk53656754"/>
      <w:r>
        <w:rPr>
          <w:sz w:val="24"/>
          <w:szCs w:val="24"/>
          <w:lang w:val="en-US"/>
        </w:rPr>
        <w:t>1998, p.197</w:t>
      </w:r>
      <w:bookmarkEnd w:id="9"/>
      <w:r>
        <w:rPr>
          <w:sz w:val="24"/>
          <w:szCs w:val="24"/>
          <w:lang w:val="en-US"/>
        </w:rPr>
        <w:t xml:space="preserve">). In relation to this critical incident, it is the lens of research literature that has been looked through, which enables us to reflect on the practices alongside the research literature, and decide the next teaching steps from this reflection. </w:t>
      </w:r>
    </w:p>
    <w:p w14:paraId="43C76527" w14:textId="77777777" w:rsidR="00A21C52" w:rsidRDefault="00A21C52" w:rsidP="00A21C52">
      <w:pPr>
        <w:rPr>
          <w:sz w:val="24"/>
          <w:szCs w:val="24"/>
          <w:lang w:val="en-US"/>
        </w:rPr>
      </w:pPr>
      <w:r>
        <w:rPr>
          <w:sz w:val="24"/>
          <w:szCs w:val="24"/>
          <w:lang w:val="en-US"/>
        </w:rPr>
        <w:t xml:space="preserve">Upon reflection, the activity observed demonstrated a lot of good teaching practices. The activity showed many of the elements of good teaching according to Donaldson; a blend of approaches, problem solving and critical thinking, building upon previous knowledge, increasing responsibility and collaboration (2015, pp.63-39). Looking through the lens of research literature has also showed the key ideas behind effective teaching practices. In the observed critical incident, it was obvious that positive rewards and group work were positive learning strategies which the learners responded well to. However, it was beneficial to research the key theorists, like Skinner (1938) and Leontiev (1978), to understand where these effective strategies came from. This research also provided an opportunity to see the different ways in which these strategies can be used in the classroom, which is something which will be taken into teaching practice. </w:t>
      </w:r>
    </w:p>
    <w:p w14:paraId="538058D1" w14:textId="77777777" w:rsidR="00A21C52" w:rsidRDefault="00A21C52" w:rsidP="00A21C52">
      <w:pPr>
        <w:rPr>
          <w:sz w:val="24"/>
          <w:szCs w:val="24"/>
        </w:rPr>
      </w:pPr>
      <w:r>
        <w:rPr>
          <w:sz w:val="24"/>
          <w:szCs w:val="24"/>
          <w:lang w:val="en-US"/>
        </w:rPr>
        <w:lastRenderedPageBreak/>
        <w:t xml:space="preserve">However, reflecting through the lenses of research literature also allows us to identify next teaching steps. As perceived from the research, group rewards are not always fair reinforcement strategies. </w:t>
      </w:r>
      <w:r w:rsidRPr="004106D0">
        <w:rPr>
          <w:sz w:val="24"/>
          <w:szCs w:val="24"/>
        </w:rPr>
        <w:t>In the critical incident observed, the group of learners received a reward from the individual work of learner Y, and a result of this, learner Y received less time playing with the train as the group had to share the reward. However, if this task involved individual rewards for individual work, then learner Y would have had much longer playing with the train, as learner Y would not have had to share it. Looking at the research conducted by Slavin and Cooper</w:t>
      </w:r>
      <w:r>
        <w:rPr>
          <w:sz w:val="24"/>
          <w:szCs w:val="24"/>
        </w:rPr>
        <w:t xml:space="preserve"> (1999)</w:t>
      </w:r>
      <w:r w:rsidRPr="004106D0">
        <w:rPr>
          <w:sz w:val="24"/>
          <w:szCs w:val="24"/>
        </w:rPr>
        <w:t>, and Latané, Williams, and Harkins</w:t>
      </w:r>
      <w:r>
        <w:rPr>
          <w:sz w:val="24"/>
          <w:szCs w:val="24"/>
        </w:rPr>
        <w:t xml:space="preserve"> (1979)</w:t>
      </w:r>
      <w:r w:rsidRPr="004106D0">
        <w:rPr>
          <w:sz w:val="24"/>
          <w:szCs w:val="24"/>
        </w:rPr>
        <w:t xml:space="preserve">, it would suggest that the use of a group reward in this activity was not a fair one, as it was a group reward for individual achievement. </w:t>
      </w:r>
      <w:proofErr w:type="gramStart"/>
      <w:r>
        <w:rPr>
          <w:sz w:val="24"/>
          <w:szCs w:val="24"/>
        </w:rPr>
        <w:t>In order to</w:t>
      </w:r>
      <w:proofErr w:type="gramEnd"/>
      <w:r>
        <w:rPr>
          <w:sz w:val="24"/>
          <w:szCs w:val="24"/>
        </w:rPr>
        <w:t xml:space="preserve"> rectify this, a next teaching step could be the teacher discussing with the group of learners about how they completed the task before the reward was given. This would mean that the teacher would have been aware that it was learner Y who completed the task, rather than the whole group, and could have decided upon a more appropriate reward based on this. Solutions could include; learner Y having more time than the other learners to play with the train, the group having equal time to play with the train but learner Y receives another form of reinforcement alongside playing with the train (merit points or whatever form of “rewards points” the school uses) or learner Y receiving positive praise from the teacher in a verbal form, to ensure that their efforts were acknowledged. The solution would depend on the teacher’s own beliefs about reinforcement, however, if I was the teacher, I would use the reinforcement of the whole group having equal time to play with the train with learner Y also receiving another form of a reward. This would ensure that the rest of the group were not punished for not completing the task, but it would also ensure that learner Y was individually rewarded alongside the group reward. </w:t>
      </w:r>
    </w:p>
    <w:p w14:paraId="7DDC26FC" w14:textId="77777777" w:rsidR="00A21C52" w:rsidRDefault="00A21C52" w:rsidP="00A21C52">
      <w:pPr>
        <w:rPr>
          <w:sz w:val="24"/>
          <w:szCs w:val="24"/>
        </w:rPr>
      </w:pPr>
      <w:r>
        <w:rPr>
          <w:sz w:val="24"/>
          <w:szCs w:val="24"/>
        </w:rPr>
        <w:t>Critical reflection is also important in</w:t>
      </w:r>
      <w:r w:rsidRPr="007800AA">
        <w:rPr>
          <w:sz w:val="24"/>
          <w:szCs w:val="24"/>
        </w:rPr>
        <w:t xml:space="preserve"> both professional and personal development. This critical reflection must be done through the lens of ourselves, which ‘represents one of the most important sources of insight into practice to which we have access’ (Brookfield, </w:t>
      </w:r>
      <w:r w:rsidRPr="007800AA">
        <w:rPr>
          <w:sz w:val="24"/>
          <w:szCs w:val="24"/>
          <w:lang w:val="en-US"/>
        </w:rPr>
        <w:t xml:space="preserve">1998, p.197). </w:t>
      </w:r>
      <w:r w:rsidRPr="007800AA">
        <w:rPr>
          <w:sz w:val="24"/>
          <w:szCs w:val="24"/>
        </w:rPr>
        <w:t>Professionally, it allows the teacher to look at what has been done, to see what was effective and what was not, and then create the next teaching steps based on that reflection</w:t>
      </w:r>
      <w:r>
        <w:rPr>
          <w:sz w:val="24"/>
          <w:szCs w:val="24"/>
        </w:rPr>
        <w:t>, and p</w:t>
      </w:r>
      <w:r w:rsidRPr="007800AA">
        <w:rPr>
          <w:sz w:val="24"/>
          <w:szCs w:val="24"/>
        </w:rPr>
        <w:t xml:space="preserve">ersonally, it allows the teacher to continually challenge their ideas and beliefs, which improves their practice. </w:t>
      </w:r>
    </w:p>
    <w:p w14:paraId="01D08251" w14:textId="77777777" w:rsidR="00A21C52" w:rsidRPr="007800AA" w:rsidRDefault="00A21C52" w:rsidP="00A21C52">
      <w:pPr>
        <w:rPr>
          <w:sz w:val="24"/>
          <w:szCs w:val="24"/>
        </w:rPr>
      </w:pPr>
      <w:r w:rsidRPr="00CD554E">
        <w:rPr>
          <w:sz w:val="24"/>
          <w:szCs w:val="24"/>
        </w:rPr>
        <w:t>Critical reflection is important when deciding upon next teaching steps</w:t>
      </w:r>
      <w:r>
        <w:rPr>
          <w:sz w:val="24"/>
          <w:szCs w:val="24"/>
        </w:rPr>
        <w:t>, as well as aiding in professional and personal development</w:t>
      </w:r>
      <w:r w:rsidRPr="00CD554E">
        <w:rPr>
          <w:sz w:val="24"/>
          <w:szCs w:val="24"/>
        </w:rPr>
        <w:t>. The research lens allows us to place research and practice alongside each other, which creates effective teaching</w:t>
      </w:r>
      <w:r>
        <w:rPr>
          <w:sz w:val="24"/>
          <w:szCs w:val="24"/>
        </w:rPr>
        <w:t>, and the autobiography lens allows us to improve our teaching practices</w:t>
      </w:r>
      <w:r w:rsidRPr="00CD554E">
        <w:rPr>
          <w:sz w:val="24"/>
          <w:szCs w:val="24"/>
        </w:rPr>
        <w:t xml:space="preserve">. </w:t>
      </w:r>
      <w:r>
        <w:rPr>
          <w:sz w:val="24"/>
          <w:szCs w:val="24"/>
        </w:rPr>
        <w:t xml:space="preserve">Fundamentally, all types of critical reflection, through any of Brookfield’s lenses, result in an improvement of teaching. </w:t>
      </w:r>
    </w:p>
    <w:p w14:paraId="37241F24" w14:textId="4082621C" w:rsidR="00A21C52" w:rsidRDefault="00A21C52" w:rsidP="00A21C52">
      <w:pPr>
        <w:rPr>
          <w:sz w:val="28"/>
          <w:szCs w:val="28"/>
          <w:u w:val="single"/>
          <w:lang w:val="en-US"/>
        </w:rPr>
      </w:pPr>
      <w:r>
        <w:rPr>
          <w:sz w:val="28"/>
          <w:szCs w:val="28"/>
          <w:u w:val="single"/>
          <w:lang w:val="en-US"/>
        </w:rPr>
        <w:t>Conclusion</w:t>
      </w:r>
    </w:p>
    <w:p w14:paraId="7FCB6704" w14:textId="77777777" w:rsidR="00A21C52" w:rsidRDefault="00A21C52" w:rsidP="00A21C52">
      <w:pPr>
        <w:rPr>
          <w:sz w:val="24"/>
          <w:szCs w:val="24"/>
        </w:rPr>
      </w:pPr>
      <w:r>
        <w:rPr>
          <w:sz w:val="24"/>
          <w:szCs w:val="24"/>
          <w:lang w:val="en-US"/>
        </w:rPr>
        <w:t xml:space="preserve">In conclusion, the observed critical incident has highlighted different areas of teaching practice to be researched, and from this research the next teaching steps have been identified. By identifying the next teaching steps, it has also created a space to critically reflect on the teaching practices observed from the critical incident. Using the reflective model of Brookfield (1998) again, a good reflective practitioner is constantly challenging </w:t>
      </w:r>
      <w:r>
        <w:rPr>
          <w:sz w:val="24"/>
          <w:szCs w:val="24"/>
          <w:lang w:val="en-US"/>
        </w:rPr>
        <w:lastRenderedPageBreak/>
        <w:t xml:space="preserve">assumptions </w:t>
      </w:r>
      <w:proofErr w:type="gramStart"/>
      <w:r>
        <w:rPr>
          <w:sz w:val="24"/>
          <w:szCs w:val="24"/>
          <w:lang w:val="en-US"/>
        </w:rPr>
        <w:t>through the use of</w:t>
      </w:r>
      <w:proofErr w:type="gramEnd"/>
      <w:r>
        <w:rPr>
          <w:sz w:val="24"/>
          <w:szCs w:val="24"/>
          <w:lang w:val="en-US"/>
        </w:rPr>
        <w:t xml:space="preserve"> research (1998, p.197). The need to become a reflective practitioner is especially important in Wales, where reflective practice has become one of the new professional standards added to a qualified teacher status; ‘</w:t>
      </w:r>
      <w:r w:rsidRPr="007C6E7A">
        <w:rPr>
          <w:sz w:val="24"/>
          <w:szCs w:val="24"/>
        </w:rPr>
        <w:t>practitioners to reflect on their practice, individually and collectively, against nationally agreed standards of effective practice and affirm and celebrate their successes</w:t>
      </w:r>
      <w:r>
        <w:rPr>
          <w:sz w:val="24"/>
          <w:szCs w:val="24"/>
        </w:rPr>
        <w:t>’ (</w:t>
      </w:r>
      <w:r w:rsidRPr="007C6E7A">
        <w:rPr>
          <w:sz w:val="24"/>
          <w:szCs w:val="24"/>
        </w:rPr>
        <w:t>Professional standards - Hwb, 2020)</w:t>
      </w:r>
      <w:r>
        <w:rPr>
          <w:sz w:val="24"/>
          <w:szCs w:val="24"/>
        </w:rPr>
        <w:t>.</w:t>
      </w:r>
    </w:p>
    <w:p w14:paraId="393C0B7A" w14:textId="77777777" w:rsidR="00A21C52" w:rsidRPr="00D77532" w:rsidRDefault="00A21C52" w:rsidP="00A21C52">
      <w:pPr>
        <w:rPr>
          <w:sz w:val="24"/>
          <w:szCs w:val="24"/>
          <w:lang w:val="en-US"/>
        </w:rPr>
      </w:pPr>
      <w:r>
        <w:rPr>
          <w:sz w:val="24"/>
          <w:szCs w:val="24"/>
        </w:rPr>
        <w:t xml:space="preserve">Ultimately, I have taken the role of a reflective practitioner by using Brookfield’s (1998) reflective lenses by using research to challenge any assumptions I may have had about certain areas in teaching. By looking through the lens of research literature, I was able to evaluate the use of group rewards and identify an appropriate way to use them in my own teaching practice. This will also aid in gaining the qualified teacher status, as I am aware of how to use reflective practice to critically reflect on my own teaching. </w:t>
      </w:r>
    </w:p>
    <w:p w14:paraId="4334ED32" w14:textId="77777777" w:rsidR="00A21C52" w:rsidRDefault="00A21C52" w:rsidP="00A21C52">
      <w:pPr>
        <w:rPr>
          <w:sz w:val="28"/>
          <w:szCs w:val="28"/>
          <w:u w:val="single"/>
          <w:lang w:val="en-US"/>
        </w:rPr>
      </w:pPr>
    </w:p>
    <w:p w14:paraId="1F4A7915" w14:textId="77777777" w:rsidR="00A21C52" w:rsidRDefault="00A21C52" w:rsidP="00A21C52">
      <w:pPr>
        <w:rPr>
          <w:sz w:val="28"/>
          <w:szCs w:val="28"/>
          <w:u w:val="single"/>
          <w:lang w:val="en-US"/>
        </w:rPr>
      </w:pPr>
    </w:p>
    <w:p w14:paraId="2182A931" w14:textId="77777777" w:rsidR="00A21C52" w:rsidRDefault="00A21C52" w:rsidP="00A21C52">
      <w:pPr>
        <w:rPr>
          <w:sz w:val="28"/>
          <w:szCs w:val="28"/>
          <w:u w:val="single"/>
          <w:lang w:val="en-US"/>
        </w:rPr>
      </w:pPr>
    </w:p>
    <w:p w14:paraId="4D50CC6E" w14:textId="77777777" w:rsidR="00A21C52" w:rsidRDefault="00A21C52" w:rsidP="00A21C52">
      <w:pPr>
        <w:rPr>
          <w:sz w:val="28"/>
          <w:szCs w:val="28"/>
          <w:u w:val="single"/>
          <w:lang w:val="en-US"/>
        </w:rPr>
      </w:pPr>
    </w:p>
    <w:p w14:paraId="62070E68" w14:textId="77777777" w:rsidR="00A21C52" w:rsidRDefault="00A21C52" w:rsidP="00A21C52">
      <w:pPr>
        <w:rPr>
          <w:sz w:val="28"/>
          <w:szCs w:val="28"/>
          <w:u w:val="single"/>
          <w:lang w:val="en-US"/>
        </w:rPr>
      </w:pPr>
    </w:p>
    <w:p w14:paraId="4CB04C7A" w14:textId="77777777" w:rsidR="00A21C52" w:rsidRDefault="00A21C52" w:rsidP="00A21C52">
      <w:pPr>
        <w:rPr>
          <w:sz w:val="28"/>
          <w:szCs w:val="28"/>
          <w:u w:val="single"/>
          <w:lang w:val="en-US"/>
        </w:rPr>
      </w:pPr>
    </w:p>
    <w:p w14:paraId="25552F52" w14:textId="77777777" w:rsidR="00A21C52" w:rsidRDefault="00A21C52" w:rsidP="00A21C52">
      <w:pPr>
        <w:rPr>
          <w:sz w:val="28"/>
          <w:szCs w:val="28"/>
          <w:u w:val="single"/>
          <w:lang w:val="en-US"/>
        </w:rPr>
      </w:pPr>
    </w:p>
    <w:p w14:paraId="708C8CFF" w14:textId="77777777" w:rsidR="00A21C52" w:rsidRDefault="00A21C52" w:rsidP="00A21C52">
      <w:pPr>
        <w:rPr>
          <w:sz w:val="28"/>
          <w:szCs w:val="28"/>
          <w:u w:val="single"/>
          <w:lang w:val="en-US"/>
        </w:rPr>
      </w:pPr>
    </w:p>
    <w:p w14:paraId="2C2E37AE" w14:textId="77777777" w:rsidR="00A21C52" w:rsidRDefault="00A21C52" w:rsidP="00A21C52">
      <w:pPr>
        <w:rPr>
          <w:sz w:val="28"/>
          <w:szCs w:val="28"/>
          <w:u w:val="single"/>
          <w:lang w:val="en-US"/>
        </w:rPr>
      </w:pPr>
    </w:p>
    <w:p w14:paraId="14344FB4" w14:textId="77777777" w:rsidR="00A21C52" w:rsidRDefault="00A21C52" w:rsidP="00A21C52">
      <w:pPr>
        <w:rPr>
          <w:sz w:val="28"/>
          <w:szCs w:val="28"/>
          <w:u w:val="single"/>
          <w:lang w:val="en-US"/>
        </w:rPr>
      </w:pPr>
    </w:p>
    <w:p w14:paraId="4A536480" w14:textId="77777777" w:rsidR="00A21C52" w:rsidRDefault="00A21C52" w:rsidP="00A21C52">
      <w:pPr>
        <w:rPr>
          <w:sz w:val="28"/>
          <w:szCs w:val="28"/>
          <w:u w:val="single"/>
          <w:lang w:val="en-US"/>
        </w:rPr>
      </w:pPr>
    </w:p>
    <w:p w14:paraId="3D76FB95" w14:textId="77777777" w:rsidR="00A21C52" w:rsidRDefault="00A21C52" w:rsidP="00A21C52">
      <w:pPr>
        <w:rPr>
          <w:sz w:val="28"/>
          <w:szCs w:val="28"/>
          <w:u w:val="single"/>
          <w:lang w:val="en-US"/>
        </w:rPr>
      </w:pPr>
    </w:p>
    <w:p w14:paraId="0D8CB157" w14:textId="77777777" w:rsidR="00A21C52" w:rsidRDefault="00A21C52" w:rsidP="00A21C52">
      <w:pPr>
        <w:rPr>
          <w:sz w:val="28"/>
          <w:szCs w:val="28"/>
          <w:u w:val="single"/>
          <w:lang w:val="en-US"/>
        </w:rPr>
      </w:pPr>
    </w:p>
    <w:p w14:paraId="563F9D70" w14:textId="77777777" w:rsidR="00A21C52" w:rsidRDefault="00A21C52" w:rsidP="00A21C52">
      <w:pPr>
        <w:rPr>
          <w:sz w:val="28"/>
          <w:szCs w:val="28"/>
          <w:u w:val="single"/>
          <w:lang w:val="en-US"/>
        </w:rPr>
      </w:pPr>
    </w:p>
    <w:p w14:paraId="2F3ECF86" w14:textId="77777777" w:rsidR="00A21C52" w:rsidRDefault="00A21C52" w:rsidP="00A21C52">
      <w:pPr>
        <w:rPr>
          <w:sz w:val="28"/>
          <w:szCs w:val="28"/>
          <w:u w:val="single"/>
          <w:lang w:val="en-US"/>
        </w:rPr>
      </w:pPr>
    </w:p>
    <w:p w14:paraId="3F165971" w14:textId="77777777" w:rsidR="00A21C52" w:rsidRDefault="00A21C52" w:rsidP="00A21C52">
      <w:pPr>
        <w:rPr>
          <w:sz w:val="28"/>
          <w:szCs w:val="28"/>
          <w:u w:val="single"/>
          <w:lang w:val="en-US"/>
        </w:rPr>
      </w:pPr>
    </w:p>
    <w:p w14:paraId="4DC3DE97" w14:textId="77777777" w:rsidR="00A21C52" w:rsidRDefault="00A21C52" w:rsidP="00A21C52">
      <w:pPr>
        <w:rPr>
          <w:sz w:val="28"/>
          <w:szCs w:val="28"/>
          <w:u w:val="single"/>
          <w:lang w:val="en-US"/>
        </w:rPr>
      </w:pPr>
    </w:p>
    <w:p w14:paraId="05D929B8" w14:textId="77777777" w:rsidR="00A21C52" w:rsidRDefault="00A21C52" w:rsidP="00A21C52">
      <w:pPr>
        <w:rPr>
          <w:sz w:val="28"/>
          <w:szCs w:val="28"/>
          <w:u w:val="single"/>
          <w:lang w:val="en-US"/>
        </w:rPr>
      </w:pPr>
    </w:p>
    <w:p w14:paraId="4F910715" w14:textId="6E3F1A19" w:rsidR="00A21C52" w:rsidRDefault="00A21C52" w:rsidP="00A21C52">
      <w:pPr>
        <w:rPr>
          <w:sz w:val="28"/>
          <w:szCs w:val="28"/>
          <w:u w:val="single"/>
          <w:lang w:val="en-US"/>
        </w:rPr>
      </w:pPr>
      <w:r>
        <w:rPr>
          <w:sz w:val="28"/>
          <w:szCs w:val="28"/>
          <w:u w:val="single"/>
          <w:lang w:val="en-US"/>
        </w:rPr>
        <w:lastRenderedPageBreak/>
        <w:t>References:</w:t>
      </w:r>
    </w:p>
    <w:p w14:paraId="09C9A093" w14:textId="77777777" w:rsidR="00A21C52" w:rsidRPr="00F9135D" w:rsidRDefault="00A21C52" w:rsidP="00A21C52">
      <w:pPr>
        <w:pStyle w:val="ListParagraph"/>
        <w:numPr>
          <w:ilvl w:val="0"/>
          <w:numId w:val="1"/>
        </w:numPr>
        <w:rPr>
          <w:sz w:val="24"/>
          <w:szCs w:val="24"/>
          <w:lang w:val="en-US"/>
        </w:rPr>
      </w:pPr>
      <w:r w:rsidRPr="00980A56">
        <w:rPr>
          <w:sz w:val="24"/>
          <w:szCs w:val="24"/>
        </w:rPr>
        <w:t>British Educational Research Association [BERA]</w:t>
      </w:r>
      <w:r>
        <w:rPr>
          <w:sz w:val="24"/>
          <w:szCs w:val="24"/>
        </w:rPr>
        <w:t>.</w:t>
      </w:r>
      <w:r w:rsidRPr="00980A56">
        <w:rPr>
          <w:sz w:val="24"/>
          <w:szCs w:val="24"/>
        </w:rPr>
        <w:t xml:space="preserve"> (2018)</w:t>
      </w:r>
      <w:r>
        <w:rPr>
          <w:sz w:val="24"/>
          <w:szCs w:val="24"/>
        </w:rPr>
        <w:t>.</w:t>
      </w:r>
      <w:r w:rsidRPr="00980A56">
        <w:rPr>
          <w:sz w:val="24"/>
          <w:szCs w:val="24"/>
        </w:rPr>
        <w:t xml:space="preserve"> </w:t>
      </w:r>
      <w:r w:rsidRPr="00980A56">
        <w:rPr>
          <w:i/>
          <w:iCs/>
          <w:sz w:val="24"/>
          <w:szCs w:val="24"/>
        </w:rPr>
        <w:t>Ethical Guidelines for Educational Research</w:t>
      </w:r>
      <w:r>
        <w:rPr>
          <w:sz w:val="24"/>
          <w:szCs w:val="24"/>
        </w:rPr>
        <w:t>. 4</w:t>
      </w:r>
      <w:r w:rsidRPr="00980A56">
        <w:rPr>
          <w:sz w:val="24"/>
          <w:szCs w:val="24"/>
          <w:vertAlign w:val="superscript"/>
        </w:rPr>
        <w:t>th</w:t>
      </w:r>
      <w:r>
        <w:rPr>
          <w:sz w:val="24"/>
          <w:szCs w:val="24"/>
        </w:rPr>
        <w:t xml:space="preserve"> ed.</w:t>
      </w:r>
      <w:r w:rsidRPr="00980A56">
        <w:rPr>
          <w:sz w:val="24"/>
          <w:szCs w:val="24"/>
        </w:rPr>
        <w:t xml:space="preserve"> London.</w:t>
      </w:r>
      <w:r>
        <w:rPr>
          <w:sz w:val="24"/>
          <w:szCs w:val="24"/>
        </w:rPr>
        <w:t xml:space="preserve"> Available at: &lt;</w:t>
      </w:r>
      <w:hyperlink r:id="rId7" w:history="1">
        <w:r w:rsidRPr="00134D89">
          <w:rPr>
            <w:rStyle w:val="Hyperlink"/>
            <w:sz w:val="24"/>
            <w:szCs w:val="24"/>
          </w:rPr>
          <w:t>https://www.bera.ac.uk/researchers-resources/publications/ethicalguidelines-for-educational-research-2018</w:t>
        </w:r>
      </w:hyperlink>
      <w:r>
        <w:rPr>
          <w:sz w:val="24"/>
          <w:szCs w:val="24"/>
        </w:rPr>
        <w:t>&gt; [Accessed 1 October 2020].</w:t>
      </w:r>
    </w:p>
    <w:p w14:paraId="1721E91E" w14:textId="77777777" w:rsidR="00A21C52" w:rsidRPr="00980A56" w:rsidRDefault="00A21C52" w:rsidP="00A21C52">
      <w:pPr>
        <w:pStyle w:val="ListParagraph"/>
        <w:numPr>
          <w:ilvl w:val="0"/>
          <w:numId w:val="1"/>
        </w:numPr>
        <w:rPr>
          <w:sz w:val="24"/>
          <w:szCs w:val="24"/>
          <w:lang w:val="en-US"/>
        </w:rPr>
      </w:pPr>
      <w:r w:rsidRPr="00F9135D">
        <w:rPr>
          <w:sz w:val="24"/>
          <w:szCs w:val="24"/>
        </w:rPr>
        <w:t xml:space="preserve">Brookfield, S. </w:t>
      </w:r>
      <w:r>
        <w:rPr>
          <w:sz w:val="24"/>
          <w:szCs w:val="24"/>
        </w:rPr>
        <w:t>(</w:t>
      </w:r>
      <w:r w:rsidRPr="00F9135D">
        <w:rPr>
          <w:sz w:val="24"/>
          <w:szCs w:val="24"/>
        </w:rPr>
        <w:t>1998</w:t>
      </w:r>
      <w:r>
        <w:rPr>
          <w:sz w:val="24"/>
          <w:szCs w:val="24"/>
        </w:rPr>
        <w:t>)</w:t>
      </w:r>
      <w:r w:rsidRPr="00F9135D">
        <w:rPr>
          <w:sz w:val="24"/>
          <w:szCs w:val="24"/>
        </w:rPr>
        <w:t xml:space="preserve">. </w:t>
      </w:r>
      <w:r>
        <w:rPr>
          <w:sz w:val="24"/>
          <w:szCs w:val="24"/>
        </w:rPr>
        <w:t>“</w:t>
      </w:r>
      <w:r w:rsidRPr="00F9135D">
        <w:rPr>
          <w:sz w:val="24"/>
          <w:szCs w:val="24"/>
        </w:rPr>
        <w:t xml:space="preserve">Critically </w:t>
      </w:r>
      <w:r>
        <w:rPr>
          <w:sz w:val="24"/>
          <w:szCs w:val="24"/>
        </w:rPr>
        <w:t>R</w:t>
      </w:r>
      <w:r w:rsidRPr="00F9135D">
        <w:rPr>
          <w:sz w:val="24"/>
          <w:szCs w:val="24"/>
        </w:rPr>
        <w:t xml:space="preserve">eflective </w:t>
      </w:r>
      <w:r>
        <w:rPr>
          <w:sz w:val="24"/>
          <w:szCs w:val="24"/>
        </w:rPr>
        <w:t>P</w:t>
      </w:r>
      <w:r w:rsidRPr="00F9135D">
        <w:rPr>
          <w:sz w:val="24"/>
          <w:szCs w:val="24"/>
        </w:rPr>
        <w:t>ractice.</w:t>
      </w:r>
      <w:r>
        <w:rPr>
          <w:sz w:val="24"/>
          <w:szCs w:val="24"/>
        </w:rPr>
        <w:t>”</w:t>
      </w:r>
      <w:r w:rsidRPr="00F9135D">
        <w:rPr>
          <w:sz w:val="24"/>
          <w:szCs w:val="24"/>
        </w:rPr>
        <w:t> </w:t>
      </w:r>
      <w:r w:rsidRPr="00F9135D">
        <w:rPr>
          <w:i/>
          <w:iCs/>
          <w:sz w:val="24"/>
          <w:szCs w:val="24"/>
        </w:rPr>
        <w:t>Journal of Continuing Education in the Health Professions</w:t>
      </w:r>
      <w:r w:rsidRPr="00F9135D">
        <w:rPr>
          <w:sz w:val="24"/>
          <w:szCs w:val="24"/>
        </w:rPr>
        <w:t>, 18(4), pp.197-205.</w:t>
      </w:r>
      <w:r>
        <w:rPr>
          <w:sz w:val="24"/>
          <w:szCs w:val="24"/>
        </w:rPr>
        <w:t xml:space="preserve"> [Accessed 15 October 2020].</w:t>
      </w:r>
    </w:p>
    <w:p w14:paraId="0AF8E2D7" w14:textId="77777777" w:rsidR="00A21C52" w:rsidRPr="00572B2B" w:rsidRDefault="00A21C52" w:rsidP="00A21C52">
      <w:pPr>
        <w:pStyle w:val="ListParagraph"/>
        <w:numPr>
          <w:ilvl w:val="0"/>
          <w:numId w:val="1"/>
        </w:numPr>
        <w:rPr>
          <w:sz w:val="24"/>
          <w:szCs w:val="24"/>
          <w:lang w:val="en-US"/>
        </w:rPr>
      </w:pPr>
      <w:bookmarkStart w:id="10" w:name="_Hlk52526719"/>
      <w:r w:rsidRPr="005C3B15">
        <w:rPr>
          <w:sz w:val="24"/>
          <w:szCs w:val="24"/>
        </w:rPr>
        <w:t xml:space="preserve">Cohen, L., Manion, L. </w:t>
      </w:r>
      <w:r>
        <w:rPr>
          <w:sz w:val="24"/>
          <w:szCs w:val="24"/>
        </w:rPr>
        <w:t>&amp;</w:t>
      </w:r>
      <w:r w:rsidRPr="005C3B15">
        <w:rPr>
          <w:sz w:val="24"/>
          <w:szCs w:val="24"/>
        </w:rPr>
        <w:t xml:space="preserve"> Morrison, </w:t>
      </w:r>
      <w:bookmarkEnd w:id="10"/>
      <w:r w:rsidRPr="005C3B15">
        <w:rPr>
          <w:sz w:val="24"/>
          <w:szCs w:val="24"/>
        </w:rPr>
        <w:t>K.</w:t>
      </w:r>
      <w:r>
        <w:rPr>
          <w:sz w:val="24"/>
          <w:szCs w:val="24"/>
        </w:rPr>
        <w:t xml:space="preserve"> (</w:t>
      </w:r>
      <w:r w:rsidRPr="005C3B15">
        <w:rPr>
          <w:sz w:val="24"/>
          <w:szCs w:val="24"/>
        </w:rPr>
        <w:t>2013</w:t>
      </w:r>
      <w:r>
        <w:rPr>
          <w:sz w:val="24"/>
          <w:szCs w:val="24"/>
        </w:rPr>
        <w:t>)</w:t>
      </w:r>
      <w:r w:rsidRPr="005C3B15">
        <w:rPr>
          <w:sz w:val="24"/>
          <w:szCs w:val="24"/>
        </w:rPr>
        <w:t>. </w:t>
      </w:r>
      <w:r w:rsidRPr="005C3B15">
        <w:rPr>
          <w:i/>
          <w:iCs/>
          <w:sz w:val="24"/>
          <w:szCs w:val="24"/>
        </w:rPr>
        <w:t xml:space="preserve">Research Methods </w:t>
      </w:r>
      <w:r>
        <w:rPr>
          <w:i/>
          <w:iCs/>
          <w:sz w:val="24"/>
          <w:szCs w:val="24"/>
        </w:rPr>
        <w:t>i</w:t>
      </w:r>
      <w:r w:rsidRPr="005C3B15">
        <w:rPr>
          <w:i/>
          <w:iCs/>
          <w:sz w:val="24"/>
          <w:szCs w:val="24"/>
        </w:rPr>
        <w:t>n Education</w:t>
      </w:r>
      <w:r w:rsidRPr="005C3B15">
        <w:rPr>
          <w:sz w:val="24"/>
          <w:szCs w:val="24"/>
        </w:rPr>
        <w:t>. 7</w:t>
      </w:r>
      <w:r w:rsidRPr="006A46D2">
        <w:rPr>
          <w:sz w:val="24"/>
          <w:szCs w:val="24"/>
          <w:vertAlign w:val="superscript"/>
        </w:rPr>
        <w:t>th</w:t>
      </w:r>
      <w:r>
        <w:rPr>
          <w:sz w:val="24"/>
          <w:szCs w:val="24"/>
        </w:rPr>
        <w:t xml:space="preserve"> </w:t>
      </w:r>
      <w:r w:rsidRPr="005C3B15">
        <w:rPr>
          <w:sz w:val="24"/>
          <w:szCs w:val="24"/>
        </w:rPr>
        <w:t>ed. New York: Routledge.</w:t>
      </w:r>
    </w:p>
    <w:p w14:paraId="09231BC3" w14:textId="77777777" w:rsidR="00A21C52" w:rsidRPr="009538C9" w:rsidRDefault="00A21C52" w:rsidP="00A21C52">
      <w:pPr>
        <w:pStyle w:val="ListParagraph"/>
        <w:numPr>
          <w:ilvl w:val="0"/>
          <w:numId w:val="1"/>
        </w:numPr>
        <w:rPr>
          <w:sz w:val="24"/>
          <w:szCs w:val="24"/>
          <w:lang w:val="en-US"/>
        </w:rPr>
      </w:pPr>
      <w:r w:rsidRPr="00572B2B">
        <w:rPr>
          <w:sz w:val="24"/>
          <w:szCs w:val="24"/>
        </w:rPr>
        <w:t>Colman, A. (2015</w:t>
      </w:r>
      <w:r>
        <w:rPr>
          <w:sz w:val="24"/>
          <w:szCs w:val="24"/>
        </w:rPr>
        <w:t>a</w:t>
      </w:r>
      <w:r w:rsidRPr="00572B2B">
        <w:rPr>
          <w:sz w:val="24"/>
          <w:szCs w:val="24"/>
        </w:rPr>
        <w:t>). </w:t>
      </w:r>
      <w:r>
        <w:rPr>
          <w:sz w:val="24"/>
          <w:szCs w:val="24"/>
        </w:rPr>
        <w:t>“B</w:t>
      </w:r>
      <w:r w:rsidRPr="00572B2B">
        <w:rPr>
          <w:sz w:val="24"/>
          <w:szCs w:val="24"/>
        </w:rPr>
        <w:t>ehaviourism.</w:t>
      </w:r>
      <w:r>
        <w:rPr>
          <w:sz w:val="24"/>
          <w:szCs w:val="24"/>
        </w:rPr>
        <w:t>”</w:t>
      </w:r>
      <w:r w:rsidRPr="00572B2B">
        <w:rPr>
          <w:sz w:val="24"/>
          <w:szCs w:val="24"/>
        </w:rPr>
        <w:t> </w:t>
      </w:r>
      <w:r w:rsidRPr="00572B2B">
        <w:rPr>
          <w:i/>
          <w:iCs/>
          <w:sz w:val="24"/>
          <w:szCs w:val="24"/>
        </w:rPr>
        <w:t>In A Dictionary of Psychology</w:t>
      </w:r>
      <w:r w:rsidRPr="00572B2B">
        <w:rPr>
          <w:sz w:val="24"/>
          <w:szCs w:val="24"/>
        </w:rPr>
        <w:t xml:space="preserve">. Oxford University Press. </w:t>
      </w:r>
      <w:r>
        <w:rPr>
          <w:sz w:val="24"/>
          <w:szCs w:val="24"/>
        </w:rPr>
        <w:t>Available at: &lt;</w:t>
      </w:r>
      <w:hyperlink r:id="rId8" w:history="1">
        <w:r w:rsidRPr="00134D89">
          <w:rPr>
            <w:rStyle w:val="Hyperlink"/>
            <w:sz w:val="24"/>
            <w:szCs w:val="24"/>
          </w:rPr>
          <w:t>https://www-oxfordreference-com.ezproxy.uwtsd.ac.uk/view/10.1093/acref/9780199657681.001.0001/acref-9780199657681-e-951</w:t>
        </w:r>
      </w:hyperlink>
      <w:r>
        <w:rPr>
          <w:sz w:val="24"/>
          <w:szCs w:val="24"/>
        </w:rPr>
        <w:t>&gt; [Accessed 11 October 2020]</w:t>
      </w:r>
    </w:p>
    <w:p w14:paraId="22ECD086" w14:textId="77777777" w:rsidR="00A21C52" w:rsidRPr="009538C9" w:rsidRDefault="00A21C52" w:rsidP="00A21C52">
      <w:pPr>
        <w:pStyle w:val="ListParagraph"/>
        <w:numPr>
          <w:ilvl w:val="0"/>
          <w:numId w:val="1"/>
        </w:numPr>
        <w:rPr>
          <w:sz w:val="24"/>
          <w:szCs w:val="24"/>
          <w:lang w:val="en-US"/>
        </w:rPr>
      </w:pPr>
      <w:r w:rsidRPr="009538C9">
        <w:rPr>
          <w:sz w:val="24"/>
          <w:szCs w:val="24"/>
        </w:rPr>
        <w:t>Colman, A. (2015</w:t>
      </w:r>
      <w:r>
        <w:rPr>
          <w:sz w:val="24"/>
          <w:szCs w:val="24"/>
        </w:rPr>
        <w:t>b)</w:t>
      </w:r>
      <w:r w:rsidRPr="009538C9">
        <w:rPr>
          <w:sz w:val="24"/>
          <w:szCs w:val="24"/>
        </w:rPr>
        <w:t>. “</w:t>
      </w:r>
      <w:r>
        <w:rPr>
          <w:sz w:val="24"/>
          <w:szCs w:val="24"/>
        </w:rPr>
        <w:t>Constructivism</w:t>
      </w:r>
      <w:r w:rsidRPr="009538C9">
        <w:rPr>
          <w:sz w:val="24"/>
          <w:szCs w:val="24"/>
        </w:rPr>
        <w:t>.” </w:t>
      </w:r>
      <w:r w:rsidRPr="009538C9">
        <w:rPr>
          <w:i/>
          <w:iCs/>
          <w:sz w:val="24"/>
          <w:szCs w:val="24"/>
        </w:rPr>
        <w:t>In A Dictionary of Psychology</w:t>
      </w:r>
      <w:r w:rsidRPr="009538C9">
        <w:rPr>
          <w:sz w:val="24"/>
          <w:szCs w:val="24"/>
        </w:rPr>
        <w:t>. Oxford University Press. Available at: &lt;</w:t>
      </w:r>
      <w:hyperlink r:id="rId9" w:history="1">
        <w:r w:rsidRPr="009538C9">
          <w:rPr>
            <w:rStyle w:val="Hyperlink"/>
            <w:sz w:val="24"/>
            <w:szCs w:val="24"/>
          </w:rPr>
          <w:t>https://www-oxfordreference-com.ezproxy.uwtsd.ac.uk/view/10.1093/acref/9780199657681.001.0001/acref-9780199657681-e-951</w:t>
        </w:r>
      </w:hyperlink>
      <w:r w:rsidRPr="009538C9">
        <w:rPr>
          <w:sz w:val="24"/>
          <w:szCs w:val="24"/>
        </w:rPr>
        <w:t>&gt; [Accessed 11 October 2020]</w:t>
      </w:r>
      <w:r>
        <w:rPr>
          <w:sz w:val="24"/>
          <w:szCs w:val="24"/>
        </w:rPr>
        <w:t>.</w:t>
      </w:r>
    </w:p>
    <w:p w14:paraId="72085F7F" w14:textId="77777777" w:rsidR="00A21C52" w:rsidRPr="00137811" w:rsidRDefault="00A21C52" w:rsidP="00A21C52">
      <w:pPr>
        <w:pStyle w:val="ListParagraph"/>
        <w:numPr>
          <w:ilvl w:val="0"/>
          <w:numId w:val="1"/>
        </w:numPr>
        <w:rPr>
          <w:sz w:val="24"/>
          <w:szCs w:val="24"/>
          <w:lang w:val="en-US"/>
        </w:rPr>
      </w:pPr>
      <w:r w:rsidRPr="005C146C">
        <w:rPr>
          <w:sz w:val="24"/>
          <w:szCs w:val="24"/>
        </w:rPr>
        <w:t xml:space="preserve">Donaldson, G. </w:t>
      </w:r>
      <w:r>
        <w:rPr>
          <w:sz w:val="24"/>
          <w:szCs w:val="24"/>
        </w:rPr>
        <w:t>(</w:t>
      </w:r>
      <w:r w:rsidRPr="005C146C">
        <w:rPr>
          <w:sz w:val="24"/>
          <w:szCs w:val="24"/>
        </w:rPr>
        <w:t>2015</w:t>
      </w:r>
      <w:r>
        <w:rPr>
          <w:sz w:val="24"/>
          <w:szCs w:val="24"/>
        </w:rPr>
        <w:t>)</w:t>
      </w:r>
      <w:r w:rsidRPr="005C146C">
        <w:rPr>
          <w:sz w:val="24"/>
          <w:szCs w:val="24"/>
        </w:rPr>
        <w:t>. </w:t>
      </w:r>
      <w:r w:rsidRPr="005C146C">
        <w:rPr>
          <w:i/>
          <w:iCs/>
          <w:sz w:val="24"/>
          <w:szCs w:val="24"/>
        </w:rPr>
        <w:t>Successful Futures</w:t>
      </w:r>
      <w:r w:rsidRPr="005C146C">
        <w:rPr>
          <w:sz w:val="24"/>
          <w:szCs w:val="24"/>
        </w:rPr>
        <w:t>. Crown Copyright. Available at: &lt;https://gov.wales/sites/default/files/publications/2018-03/successful-futures.pdf&gt; [Accessed 1 October 2020].</w:t>
      </w:r>
    </w:p>
    <w:p w14:paraId="46447B87" w14:textId="77777777" w:rsidR="00A21C52" w:rsidRPr="000C64CD" w:rsidRDefault="00A21C52" w:rsidP="00A21C52">
      <w:pPr>
        <w:pStyle w:val="ListParagraph"/>
        <w:numPr>
          <w:ilvl w:val="0"/>
          <w:numId w:val="1"/>
        </w:numPr>
        <w:rPr>
          <w:sz w:val="24"/>
          <w:szCs w:val="24"/>
          <w:lang w:val="en-US"/>
        </w:rPr>
      </w:pPr>
      <w:bookmarkStart w:id="11" w:name="_Hlk53308563"/>
      <w:r w:rsidRPr="00137811">
        <w:rPr>
          <w:sz w:val="24"/>
          <w:szCs w:val="24"/>
        </w:rPr>
        <w:t>Hardy, J. and McLeod</w:t>
      </w:r>
      <w:bookmarkEnd w:id="11"/>
      <w:r w:rsidRPr="00137811">
        <w:rPr>
          <w:sz w:val="24"/>
          <w:szCs w:val="24"/>
        </w:rPr>
        <w:t xml:space="preserve">, R. </w:t>
      </w:r>
      <w:r>
        <w:rPr>
          <w:sz w:val="24"/>
          <w:szCs w:val="24"/>
        </w:rPr>
        <w:t>(</w:t>
      </w:r>
      <w:r w:rsidRPr="00137811">
        <w:rPr>
          <w:sz w:val="24"/>
          <w:szCs w:val="24"/>
        </w:rPr>
        <w:t>2020</w:t>
      </w:r>
      <w:r>
        <w:rPr>
          <w:sz w:val="24"/>
          <w:szCs w:val="24"/>
        </w:rPr>
        <w:t>)</w:t>
      </w:r>
      <w:r w:rsidRPr="00137811">
        <w:rPr>
          <w:sz w:val="24"/>
          <w:szCs w:val="24"/>
        </w:rPr>
        <w:t xml:space="preserve">. Using Positive Reinforcement </w:t>
      </w:r>
      <w:proofErr w:type="gramStart"/>
      <w:r w:rsidRPr="00137811">
        <w:rPr>
          <w:sz w:val="24"/>
          <w:szCs w:val="24"/>
        </w:rPr>
        <w:t>With</w:t>
      </w:r>
      <w:proofErr w:type="gramEnd"/>
      <w:r w:rsidRPr="00137811">
        <w:rPr>
          <w:sz w:val="24"/>
          <w:szCs w:val="24"/>
        </w:rPr>
        <w:t xml:space="preserve"> Young Children. </w:t>
      </w:r>
      <w:r w:rsidRPr="00137811">
        <w:rPr>
          <w:i/>
          <w:iCs/>
          <w:sz w:val="24"/>
          <w:szCs w:val="24"/>
        </w:rPr>
        <w:t xml:space="preserve">Beyond </w:t>
      </w:r>
      <w:proofErr w:type="spellStart"/>
      <w:r w:rsidRPr="00137811">
        <w:rPr>
          <w:i/>
          <w:iCs/>
          <w:sz w:val="24"/>
          <w:szCs w:val="24"/>
        </w:rPr>
        <w:t>Behavior</w:t>
      </w:r>
      <w:proofErr w:type="spellEnd"/>
      <w:r w:rsidRPr="00137811">
        <w:rPr>
          <w:sz w:val="24"/>
          <w:szCs w:val="24"/>
        </w:rPr>
        <w:t>, [online] 29(2), pp.95-107. Available at: &lt;https://journals-sagepub-com.ezproxy.uwtsd.ac.uk/doi/pdf/10.1177/1074295620915724&gt; [Accessed 10 October 2020].</w:t>
      </w:r>
    </w:p>
    <w:p w14:paraId="4C43D591" w14:textId="77777777" w:rsidR="00A21C52" w:rsidRPr="006A46D2" w:rsidRDefault="00A21C52" w:rsidP="00A21C52">
      <w:pPr>
        <w:pStyle w:val="ListParagraph"/>
        <w:numPr>
          <w:ilvl w:val="0"/>
          <w:numId w:val="1"/>
        </w:numPr>
        <w:rPr>
          <w:sz w:val="24"/>
          <w:szCs w:val="24"/>
          <w:lang w:val="en-US"/>
        </w:rPr>
      </w:pPr>
      <w:r w:rsidRPr="00C24503">
        <w:rPr>
          <w:sz w:val="24"/>
          <w:szCs w:val="24"/>
        </w:rPr>
        <w:t xml:space="preserve">Hattie, J (2009) </w:t>
      </w:r>
      <w:r w:rsidRPr="00C24503">
        <w:rPr>
          <w:i/>
          <w:iCs/>
          <w:sz w:val="24"/>
          <w:szCs w:val="24"/>
        </w:rPr>
        <w:t>Visible Learning: A Synthesis of Over 800 Meta-analyses Relating to Achievement</w:t>
      </w:r>
      <w:r>
        <w:rPr>
          <w:sz w:val="24"/>
          <w:szCs w:val="24"/>
        </w:rPr>
        <w:t xml:space="preserve">. </w:t>
      </w:r>
      <w:r w:rsidRPr="00C24503">
        <w:rPr>
          <w:sz w:val="24"/>
          <w:szCs w:val="24"/>
        </w:rPr>
        <w:t>Routledge</w:t>
      </w:r>
    </w:p>
    <w:p w14:paraId="6164E840" w14:textId="77777777" w:rsidR="00A21C52" w:rsidRPr="00B8132D" w:rsidRDefault="00A21C52" w:rsidP="00A21C52">
      <w:pPr>
        <w:pStyle w:val="ListParagraph"/>
        <w:numPr>
          <w:ilvl w:val="0"/>
          <w:numId w:val="1"/>
        </w:numPr>
        <w:rPr>
          <w:sz w:val="24"/>
          <w:szCs w:val="24"/>
          <w:lang w:val="en-US"/>
        </w:rPr>
      </w:pPr>
      <w:r>
        <w:rPr>
          <w:sz w:val="24"/>
          <w:szCs w:val="24"/>
        </w:rPr>
        <w:t xml:space="preserve">Hitchcock, G. &amp; Hughes, D. (1995). </w:t>
      </w:r>
      <w:r w:rsidRPr="003A0FDA">
        <w:rPr>
          <w:i/>
          <w:iCs/>
          <w:sz w:val="24"/>
          <w:szCs w:val="24"/>
        </w:rPr>
        <w:t>Research and the Teacher.</w:t>
      </w:r>
      <w:r>
        <w:rPr>
          <w:sz w:val="24"/>
          <w:szCs w:val="24"/>
        </w:rPr>
        <w:t xml:space="preserve"> 2</w:t>
      </w:r>
      <w:r w:rsidRPr="006A46D2">
        <w:rPr>
          <w:sz w:val="24"/>
          <w:szCs w:val="24"/>
          <w:vertAlign w:val="superscript"/>
        </w:rPr>
        <w:t>nd</w:t>
      </w:r>
      <w:r>
        <w:rPr>
          <w:sz w:val="24"/>
          <w:szCs w:val="24"/>
        </w:rPr>
        <w:t xml:space="preserve"> ed. London: Routledge. </w:t>
      </w:r>
    </w:p>
    <w:p w14:paraId="772ED183" w14:textId="77777777" w:rsidR="00A21C52" w:rsidRPr="007C33DF" w:rsidRDefault="00A21C52" w:rsidP="00A21C52">
      <w:pPr>
        <w:pStyle w:val="ListParagraph"/>
        <w:numPr>
          <w:ilvl w:val="0"/>
          <w:numId w:val="1"/>
        </w:numPr>
        <w:rPr>
          <w:sz w:val="24"/>
          <w:szCs w:val="24"/>
          <w:lang w:val="en-US"/>
        </w:rPr>
      </w:pPr>
      <w:proofErr w:type="spellStart"/>
      <w:r w:rsidRPr="00B8132D">
        <w:rPr>
          <w:sz w:val="24"/>
          <w:szCs w:val="24"/>
        </w:rPr>
        <w:t>Hwb.gov.wales</w:t>
      </w:r>
      <w:proofErr w:type="spellEnd"/>
      <w:r w:rsidRPr="00B8132D">
        <w:rPr>
          <w:sz w:val="24"/>
          <w:szCs w:val="24"/>
        </w:rPr>
        <w:t xml:space="preserve">. </w:t>
      </w:r>
      <w:r>
        <w:rPr>
          <w:sz w:val="24"/>
          <w:szCs w:val="24"/>
        </w:rPr>
        <w:t>(</w:t>
      </w:r>
      <w:r w:rsidRPr="00B8132D">
        <w:rPr>
          <w:sz w:val="24"/>
          <w:szCs w:val="24"/>
        </w:rPr>
        <w:t>2020</w:t>
      </w:r>
      <w:r>
        <w:rPr>
          <w:sz w:val="24"/>
          <w:szCs w:val="24"/>
        </w:rPr>
        <w:t>)</w:t>
      </w:r>
      <w:r w:rsidRPr="00B8132D">
        <w:rPr>
          <w:sz w:val="24"/>
          <w:szCs w:val="24"/>
        </w:rPr>
        <w:t>. </w:t>
      </w:r>
      <w:r w:rsidRPr="00B8132D">
        <w:rPr>
          <w:i/>
          <w:iCs/>
          <w:sz w:val="24"/>
          <w:szCs w:val="24"/>
        </w:rPr>
        <w:t>Professional Standards - Hwb</w:t>
      </w:r>
      <w:r w:rsidRPr="00B8132D">
        <w:rPr>
          <w:sz w:val="24"/>
          <w:szCs w:val="24"/>
        </w:rPr>
        <w:t>. [online] Available at: &lt;https://hwb.gov.wales/professional-development/professional-standards/&gt; [Accessed 24 October 2020].</w:t>
      </w:r>
    </w:p>
    <w:p w14:paraId="5A288EDE" w14:textId="77777777" w:rsidR="00A21C52" w:rsidRPr="005E33A8" w:rsidRDefault="00A21C52" w:rsidP="00A21C52">
      <w:pPr>
        <w:pStyle w:val="ListParagraph"/>
        <w:numPr>
          <w:ilvl w:val="0"/>
          <w:numId w:val="1"/>
        </w:numPr>
        <w:rPr>
          <w:sz w:val="24"/>
          <w:szCs w:val="24"/>
          <w:lang w:val="en-US"/>
        </w:rPr>
      </w:pPr>
      <w:r w:rsidRPr="005058C6">
        <w:rPr>
          <w:sz w:val="24"/>
          <w:szCs w:val="24"/>
        </w:rPr>
        <w:t>Kumar, R.</w:t>
      </w:r>
      <w:r>
        <w:rPr>
          <w:sz w:val="24"/>
          <w:szCs w:val="24"/>
        </w:rPr>
        <w:t xml:space="preserve"> (</w:t>
      </w:r>
      <w:r w:rsidRPr="005058C6">
        <w:rPr>
          <w:sz w:val="24"/>
          <w:szCs w:val="24"/>
        </w:rPr>
        <w:t>2014</w:t>
      </w:r>
      <w:r>
        <w:rPr>
          <w:sz w:val="24"/>
          <w:szCs w:val="24"/>
        </w:rPr>
        <w:t>)</w:t>
      </w:r>
      <w:r w:rsidRPr="005058C6">
        <w:rPr>
          <w:sz w:val="24"/>
          <w:szCs w:val="24"/>
        </w:rPr>
        <w:t>. </w:t>
      </w:r>
      <w:r w:rsidRPr="005058C6">
        <w:rPr>
          <w:i/>
          <w:iCs/>
          <w:sz w:val="24"/>
          <w:szCs w:val="24"/>
        </w:rPr>
        <w:t>Research Methodology</w:t>
      </w:r>
      <w:r w:rsidRPr="005058C6">
        <w:rPr>
          <w:sz w:val="24"/>
          <w:szCs w:val="24"/>
        </w:rPr>
        <w:t>. 4</w:t>
      </w:r>
      <w:r w:rsidRPr="006A46D2">
        <w:rPr>
          <w:sz w:val="24"/>
          <w:szCs w:val="24"/>
          <w:vertAlign w:val="superscript"/>
        </w:rPr>
        <w:t>th</w:t>
      </w:r>
      <w:r w:rsidRPr="005058C6">
        <w:rPr>
          <w:sz w:val="24"/>
          <w:szCs w:val="24"/>
        </w:rPr>
        <w:t xml:space="preserve"> ed. Sage.</w:t>
      </w:r>
    </w:p>
    <w:p w14:paraId="60FDB349" w14:textId="77777777" w:rsidR="00A21C52" w:rsidRPr="000C64CD" w:rsidRDefault="00A21C52" w:rsidP="00A21C52">
      <w:pPr>
        <w:pStyle w:val="ListParagraph"/>
        <w:numPr>
          <w:ilvl w:val="0"/>
          <w:numId w:val="1"/>
        </w:numPr>
        <w:rPr>
          <w:sz w:val="24"/>
          <w:szCs w:val="24"/>
          <w:lang w:val="en-US"/>
        </w:rPr>
      </w:pPr>
      <w:r>
        <w:rPr>
          <w:sz w:val="24"/>
          <w:szCs w:val="24"/>
        </w:rPr>
        <w:t>Latan</w:t>
      </w:r>
      <w:r>
        <w:rPr>
          <w:rFonts w:cstheme="minorHAnsi"/>
          <w:sz w:val="24"/>
          <w:szCs w:val="24"/>
        </w:rPr>
        <w:t>é</w:t>
      </w:r>
      <w:r>
        <w:rPr>
          <w:sz w:val="24"/>
          <w:szCs w:val="24"/>
        </w:rPr>
        <w:t xml:space="preserve">. B., Williams, K. &amp; Harkins, S. (1979). “Many Hands Make Light the Work: The Causes and Consequences of Social Loafing”. </w:t>
      </w:r>
      <w:r w:rsidRPr="005E33A8">
        <w:rPr>
          <w:i/>
          <w:iCs/>
          <w:sz w:val="24"/>
          <w:szCs w:val="24"/>
        </w:rPr>
        <w:t>Journal of Personality and Social Psychology</w:t>
      </w:r>
      <w:r>
        <w:rPr>
          <w:sz w:val="24"/>
          <w:szCs w:val="24"/>
        </w:rPr>
        <w:t xml:space="preserve">, 37. 822-832. </w:t>
      </w:r>
    </w:p>
    <w:p w14:paraId="7FD3F326" w14:textId="77777777" w:rsidR="00A21C52" w:rsidRPr="000C64CD" w:rsidRDefault="00A21C52" w:rsidP="00A21C52">
      <w:pPr>
        <w:pStyle w:val="ListParagraph"/>
        <w:numPr>
          <w:ilvl w:val="0"/>
          <w:numId w:val="1"/>
        </w:numPr>
        <w:rPr>
          <w:sz w:val="24"/>
          <w:szCs w:val="24"/>
          <w:lang w:val="en-US"/>
        </w:rPr>
      </w:pPr>
      <w:r w:rsidRPr="000C64CD">
        <w:rPr>
          <w:sz w:val="24"/>
          <w:szCs w:val="24"/>
          <w:lang w:val="en-US"/>
        </w:rPr>
        <w:t>Leontiev, A. (1978)</w:t>
      </w:r>
      <w:r>
        <w:rPr>
          <w:sz w:val="24"/>
          <w:szCs w:val="24"/>
          <w:lang w:val="en-US"/>
        </w:rPr>
        <w:t xml:space="preserve">. </w:t>
      </w:r>
      <w:r w:rsidRPr="000C64CD">
        <w:rPr>
          <w:i/>
          <w:iCs/>
          <w:sz w:val="24"/>
          <w:szCs w:val="24"/>
          <w:lang w:val="en-US"/>
        </w:rPr>
        <w:t xml:space="preserve">Activity, </w:t>
      </w:r>
      <w:proofErr w:type="gramStart"/>
      <w:r w:rsidRPr="000C64CD">
        <w:rPr>
          <w:i/>
          <w:iCs/>
          <w:sz w:val="24"/>
          <w:szCs w:val="24"/>
          <w:lang w:val="en-US"/>
        </w:rPr>
        <w:t>consciousness</w:t>
      </w:r>
      <w:proofErr w:type="gramEnd"/>
      <w:r w:rsidRPr="000C64CD">
        <w:rPr>
          <w:i/>
          <w:iCs/>
          <w:sz w:val="24"/>
          <w:szCs w:val="24"/>
          <w:lang w:val="en-US"/>
        </w:rPr>
        <w:t xml:space="preserve"> and personality.</w:t>
      </w:r>
      <w:r w:rsidRPr="000C64CD">
        <w:rPr>
          <w:sz w:val="24"/>
          <w:szCs w:val="24"/>
          <w:lang w:val="en-US"/>
        </w:rPr>
        <w:t xml:space="preserve"> </w:t>
      </w:r>
      <w:proofErr w:type="spellStart"/>
      <w:r w:rsidRPr="000C64CD">
        <w:rPr>
          <w:sz w:val="24"/>
          <w:szCs w:val="24"/>
          <w:lang w:val="en-US"/>
        </w:rPr>
        <w:t>Engelwood</w:t>
      </w:r>
      <w:proofErr w:type="spellEnd"/>
      <w:r w:rsidRPr="000C64CD">
        <w:rPr>
          <w:sz w:val="24"/>
          <w:szCs w:val="24"/>
          <w:lang w:val="en-US"/>
        </w:rPr>
        <w:t xml:space="preserve"> Cliffs: Prentice Hall.</w:t>
      </w:r>
    </w:p>
    <w:p w14:paraId="0123EDC6" w14:textId="77777777" w:rsidR="00A21C52" w:rsidRDefault="00A21C52" w:rsidP="00A21C52">
      <w:pPr>
        <w:pStyle w:val="ListParagraph"/>
        <w:numPr>
          <w:ilvl w:val="0"/>
          <w:numId w:val="1"/>
        </w:numPr>
        <w:rPr>
          <w:sz w:val="24"/>
          <w:szCs w:val="24"/>
          <w:lang w:val="en-US"/>
        </w:rPr>
      </w:pPr>
      <w:r w:rsidRPr="008209BD">
        <w:rPr>
          <w:sz w:val="24"/>
          <w:szCs w:val="24"/>
        </w:rPr>
        <w:t>Martin, R. (1972)</w:t>
      </w:r>
      <w:r>
        <w:rPr>
          <w:sz w:val="24"/>
          <w:szCs w:val="24"/>
        </w:rPr>
        <w:t xml:space="preserve"> </w:t>
      </w:r>
      <w:r w:rsidRPr="008209BD">
        <w:rPr>
          <w:i/>
          <w:iCs/>
          <w:sz w:val="24"/>
          <w:szCs w:val="24"/>
        </w:rPr>
        <w:t xml:space="preserve">O'Leary, K. D. and O'Leary, S. G. Classroom Management: The Successful Use of </w:t>
      </w:r>
      <w:proofErr w:type="spellStart"/>
      <w:r w:rsidRPr="008209BD">
        <w:rPr>
          <w:i/>
          <w:iCs/>
          <w:sz w:val="24"/>
          <w:szCs w:val="24"/>
        </w:rPr>
        <w:t>Behavior</w:t>
      </w:r>
      <w:proofErr w:type="spellEnd"/>
      <w:r w:rsidRPr="008209BD">
        <w:rPr>
          <w:i/>
          <w:iCs/>
          <w:sz w:val="24"/>
          <w:szCs w:val="24"/>
        </w:rPr>
        <w:t xml:space="preserve"> Modification</w:t>
      </w:r>
      <w:r w:rsidRPr="008209BD">
        <w:rPr>
          <w:sz w:val="24"/>
          <w:szCs w:val="24"/>
        </w:rPr>
        <w:t>. New York: Pergamon</w:t>
      </w:r>
      <w:r>
        <w:rPr>
          <w:sz w:val="24"/>
          <w:szCs w:val="24"/>
        </w:rPr>
        <w:t>. pp.542-455. &lt;</w:t>
      </w:r>
      <w:r w:rsidRPr="008209BD">
        <w:rPr>
          <w:sz w:val="24"/>
          <w:szCs w:val="24"/>
        </w:rPr>
        <w:t>doi:</w:t>
      </w:r>
      <w:hyperlink r:id="rId10" w:history="1">
        <w:r w:rsidRPr="008209BD">
          <w:rPr>
            <w:rStyle w:val="Hyperlink"/>
            <w:sz w:val="24"/>
            <w:szCs w:val="24"/>
          </w:rPr>
          <w:t>10.1002/1520-6807(197210)9:4&lt;452::AID-PITS2310090422&gt;3.0.CO;2-O</w:t>
        </w:r>
      </w:hyperlink>
      <w:r>
        <w:rPr>
          <w:sz w:val="24"/>
          <w:szCs w:val="24"/>
          <w:lang w:val="en-US"/>
        </w:rPr>
        <w:t>&gt; [Accessed 7 October 2020].</w:t>
      </w:r>
    </w:p>
    <w:p w14:paraId="5A6566DF" w14:textId="77777777" w:rsidR="00A21C52" w:rsidRPr="00483850" w:rsidRDefault="00A21C52" w:rsidP="00A21C52">
      <w:pPr>
        <w:pStyle w:val="ListParagraph"/>
        <w:numPr>
          <w:ilvl w:val="0"/>
          <w:numId w:val="1"/>
        </w:numPr>
        <w:rPr>
          <w:sz w:val="24"/>
          <w:szCs w:val="24"/>
          <w:lang w:val="en-US"/>
        </w:rPr>
      </w:pPr>
      <w:r>
        <w:rPr>
          <w:sz w:val="24"/>
          <w:szCs w:val="24"/>
          <w:lang w:val="en-US"/>
        </w:rPr>
        <w:lastRenderedPageBreak/>
        <w:t xml:space="preserve">O’Connell, C. (2018). “Learning as a Shared Process: Vygotsky and the Socio-Cultural Theories of Learning”, </w:t>
      </w:r>
      <w:r w:rsidRPr="00483850">
        <w:rPr>
          <w:sz w:val="24"/>
          <w:szCs w:val="24"/>
        </w:rPr>
        <w:t xml:space="preserve">in Siochrú, C. (ed.) </w:t>
      </w:r>
      <w:r w:rsidRPr="00483850">
        <w:rPr>
          <w:i/>
          <w:iCs/>
          <w:sz w:val="24"/>
          <w:szCs w:val="24"/>
        </w:rPr>
        <w:t>Psychology and the Study of Education: Critical Perspectives on Developing Theories</w:t>
      </w:r>
      <w:r w:rsidRPr="00483850">
        <w:rPr>
          <w:sz w:val="24"/>
          <w:szCs w:val="24"/>
        </w:rPr>
        <w:t>. London: Routledge.</w:t>
      </w:r>
    </w:p>
    <w:p w14:paraId="7F285DB7" w14:textId="77777777" w:rsidR="00A21C52" w:rsidRPr="008209BD" w:rsidRDefault="00A21C52" w:rsidP="00A21C52">
      <w:pPr>
        <w:pStyle w:val="ListParagraph"/>
        <w:numPr>
          <w:ilvl w:val="0"/>
          <w:numId w:val="1"/>
        </w:numPr>
        <w:rPr>
          <w:sz w:val="24"/>
          <w:szCs w:val="24"/>
          <w:lang w:val="en-US"/>
        </w:rPr>
      </w:pPr>
      <w:r w:rsidRPr="008209BD">
        <w:rPr>
          <w:sz w:val="24"/>
          <w:szCs w:val="24"/>
          <w:lang w:val="en-US"/>
        </w:rPr>
        <w:t xml:space="preserve">O’Leary, K.D. </w:t>
      </w:r>
      <w:r>
        <w:rPr>
          <w:sz w:val="24"/>
          <w:szCs w:val="24"/>
          <w:lang w:val="en-US"/>
        </w:rPr>
        <w:t>&amp;</w:t>
      </w:r>
      <w:r w:rsidRPr="008209BD">
        <w:rPr>
          <w:sz w:val="24"/>
          <w:szCs w:val="24"/>
          <w:lang w:val="en-US"/>
        </w:rPr>
        <w:t xml:space="preserve"> O’Leary, S.</w:t>
      </w:r>
      <w:r>
        <w:rPr>
          <w:sz w:val="24"/>
          <w:szCs w:val="24"/>
          <w:lang w:val="en-US"/>
        </w:rPr>
        <w:t xml:space="preserve"> </w:t>
      </w:r>
      <w:r w:rsidRPr="008209BD">
        <w:rPr>
          <w:sz w:val="24"/>
          <w:szCs w:val="24"/>
          <w:lang w:val="en-US"/>
        </w:rPr>
        <w:t>(1977</w:t>
      </w:r>
      <w:r>
        <w:rPr>
          <w:sz w:val="24"/>
          <w:szCs w:val="24"/>
          <w:lang w:val="en-US"/>
        </w:rPr>
        <w:t xml:space="preserve">). </w:t>
      </w:r>
      <w:r w:rsidRPr="00440919">
        <w:rPr>
          <w:i/>
          <w:iCs/>
          <w:sz w:val="24"/>
          <w:szCs w:val="24"/>
          <w:lang w:val="en-US"/>
        </w:rPr>
        <w:t>Classroom management: The successful use of behavior modification</w:t>
      </w:r>
      <w:r w:rsidRPr="008209BD">
        <w:rPr>
          <w:sz w:val="24"/>
          <w:szCs w:val="24"/>
          <w:lang w:val="en-US"/>
        </w:rPr>
        <w:t>.</w:t>
      </w:r>
      <w:r>
        <w:rPr>
          <w:sz w:val="24"/>
          <w:szCs w:val="24"/>
          <w:lang w:val="en-US"/>
        </w:rPr>
        <w:t xml:space="preserve"> </w:t>
      </w:r>
      <w:r w:rsidRPr="008209BD">
        <w:rPr>
          <w:sz w:val="24"/>
          <w:szCs w:val="24"/>
          <w:lang w:val="en-US"/>
        </w:rPr>
        <w:t>2</w:t>
      </w:r>
      <w:r w:rsidRPr="00440919">
        <w:rPr>
          <w:sz w:val="24"/>
          <w:szCs w:val="24"/>
          <w:vertAlign w:val="superscript"/>
          <w:lang w:val="en-US"/>
        </w:rPr>
        <w:t>nd</w:t>
      </w:r>
      <w:r w:rsidRPr="008209BD">
        <w:rPr>
          <w:sz w:val="24"/>
          <w:szCs w:val="24"/>
          <w:lang w:val="en-US"/>
        </w:rPr>
        <w:t xml:space="preserve"> ed. Elmsford, NY: Pergamon.</w:t>
      </w:r>
    </w:p>
    <w:p w14:paraId="4AA01F94" w14:textId="77777777" w:rsidR="00A21C52" w:rsidRPr="005222F3" w:rsidRDefault="00A21C52" w:rsidP="00A21C52">
      <w:pPr>
        <w:pStyle w:val="ListParagraph"/>
        <w:numPr>
          <w:ilvl w:val="0"/>
          <w:numId w:val="1"/>
        </w:numPr>
        <w:rPr>
          <w:sz w:val="24"/>
          <w:szCs w:val="24"/>
          <w:lang w:val="en-US"/>
        </w:rPr>
      </w:pPr>
      <w:r w:rsidRPr="00957A2E">
        <w:rPr>
          <w:sz w:val="24"/>
          <w:szCs w:val="24"/>
        </w:rPr>
        <w:t xml:space="preserve">Sears, D. &amp; Pai, H. (2012). </w:t>
      </w:r>
      <w:r>
        <w:rPr>
          <w:sz w:val="24"/>
          <w:szCs w:val="24"/>
        </w:rPr>
        <w:t>“</w:t>
      </w:r>
      <w:r w:rsidRPr="00957A2E">
        <w:rPr>
          <w:sz w:val="24"/>
          <w:szCs w:val="24"/>
        </w:rPr>
        <w:t>Effects of Cooperative Versus Individual Study on Learning and Motivation After Reward-Removal.</w:t>
      </w:r>
      <w:r>
        <w:rPr>
          <w:sz w:val="24"/>
          <w:szCs w:val="24"/>
        </w:rPr>
        <w:t>”</w:t>
      </w:r>
      <w:r w:rsidRPr="00957A2E">
        <w:rPr>
          <w:sz w:val="24"/>
          <w:szCs w:val="24"/>
        </w:rPr>
        <w:t> </w:t>
      </w:r>
      <w:r w:rsidRPr="00957A2E">
        <w:rPr>
          <w:i/>
          <w:iCs/>
          <w:sz w:val="24"/>
          <w:szCs w:val="24"/>
        </w:rPr>
        <w:t>The Journal of Experimental Education</w:t>
      </w:r>
      <w:r>
        <w:rPr>
          <w:i/>
          <w:iCs/>
          <w:sz w:val="24"/>
          <w:szCs w:val="24"/>
        </w:rPr>
        <w:t>.</w:t>
      </w:r>
      <w:r w:rsidRPr="00957A2E">
        <w:rPr>
          <w:sz w:val="24"/>
          <w:szCs w:val="24"/>
        </w:rPr>
        <w:t> </w:t>
      </w:r>
      <w:r w:rsidRPr="00957A2E">
        <w:rPr>
          <w:i/>
          <w:iCs/>
          <w:sz w:val="24"/>
          <w:szCs w:val="24"/>
        </w:rPr>
        <w:t>80</w:t>
      </w:r>
      <w:r w:rsidRPr="00957A2E">
        <w:rPr>
          <w:sz w:val="24"/>
          <w:szCs w:val="24"/>
        </w:rPr>
        <w:t xml:space="preserve">(3), 246-262. </w:t>
      </w:r>
      <w:r>
        <w:rPr>
          <w:sz w:val="24"/>
          <w:szCs w:val="24"/>
        </w:rPr>
        <w:t>&lt;</w:t>
      </w:r>
      <w:r w:rsidRPr="00957A2E">
        <w:rPr>
          <w:sz w:val="24"/>
          <w:szCs w:val="24"/>
        </w:rPr>
        <w:t>doi:10.2307/26594353</w:t>
      </w:r>
      <w:r>
        <w:rPr>
          <w:sz w:val="24"/>
          <w:szCs w:val="24"/>
        </w:rPr>
        <w:t>&gt; [Accessed 10 October 2020].</w:t>
      </w:r>
    </w:p>
    <w:p w14:paraId="7BE85265" w14:textId="77777777" w:rsidR="00A21C52" w:rsidRPr="005222F3" w:rsidRDefault="00A21C52" w:rsidP="00A21C52">
      <w:pPr>
        <w:pStyle w:val="ListParagraph"/>
        <w:numPr>
          <w:ilvl w:val="0"/>
          <w:numId w:val="1"/>
        </w:numPr>
        <w:rPr>
          <w:sz w:val="24"/>
          <w:szCs w:val="24"/>
          <w:lang w:val="en-US"/>
        </w:rPr>
      </w:pPr>
      <w:bookmarkStart w:id="12" w:name="_Hlk52967273"/>
      <w:bookmarkStart w:id="13" w:name="_Hlk52964723"/>
      <w:r>
        <w:rPr>
          <w:sz w:val="24"/>
          <w:szCs w:val="24"/>
        </w:rPr>
        <w:t>S</w:t>
      </w:r>
      <w:r w:rsidRPr="00E6567B">
        <w:rPr>
          <w:sz w:val="24"/>
          <w:szCs w:val="24"/>
        </w:rPr>
        <w:t>iochrú</w:t>
      </w:r>
      <w:bookmarkEnd w:id="12"/>
      <w:r>
        <w:rPr>
          <w:sz w:val="24"/>
          <w:szCs w:val="24"/>
        </w:rPr>
        <w:t>, C</w:t>
      </w:r>
      <w:bookmarkEnd w:id="13"/>
      <w:r>
        <w:rPr>
          <w:sz w:val="24"/>
          <w:szCs w:val="24"/>
        </w:rPr>
        <w:t>.</w:t>
      </w:r>
      <w:r w:rsidRPr="00E6567B">
        <w:rPr>
          <w:sz w:val="24"/>
          <w:szCs w:val="24"/>
        </w:rPr>
        <w:t xml:space="preserve"> (2018)</w:t>
      </w:r>
      <w:r>
        <w:rPr>
          <w:sz w:val="24"/>
          <w:szCs w:val="24"/>
        </w:rPr>
        <w:t>.</w:t>
      </w:r>
      <w:r w:rsidRPr="00E6567B">
        <w:rPr>
          <w:sz w:val="24"/>
          <w:szCs w:val="24"/>
        </w:rPr>
        <w:t> </w:t>
      </w:r>
      <w:r>
        <w:rPr>
          <w:sz w:val="24"/>
          <w:szCs w:val="24"/>
        </w:rPr>
        <w:t>“</w:t>
      </w:r>
      <w:r w:rsidRPr="00E6567B">
        <w:rPr>
          <w:sz w:val="24"/>
          <w:szCs w:val="24"/>
        </w:rPr>
        <w:t xml:space="preserve">Rats, </w:t>
      </w:r>
      <w:r>
        <w:rPr>
          <w:sz w:val="24"/>
          <w:szCs w:val="24"/>
        </w:rPr>
        <w:t>Re</w:t>
      </w:r>
      <w:r w:rsidRPr="00E6567B">
        <w:rPr>
          <w:sz w:val="24"/>
          <w:szCs w:val="24"/>
        </w:rPr>
        <w:t xml:space="preserve">inforcements and </w:t>
      </w:r>
      <w:r>
        <w:rPr>
          <w:sz w:val="24"/>
          <w:szCs w:val="24"/>
        </w:rPr>
        <w:t>R</w:t>
      </w:r>
      <w:r w:rsidRPr="00E6567B">
        <w:rPr>
          <w:sz w:val="24"/>
          <w:szCs w:val="24"/>
        </w:rPr>
        <w:t xml:space="preserve">ole </w:t>
      </w:r>
      <w:r>
        <w:rPr>
          <w:sz w:val="24"/>
          <w:szCs w:val="24"/>
        </w:rPr>
        <w:t>M</w:t>
      </w:r>
      <w:r w:rsidRPr="00E6567B">
        <w:rPr>
          <w:sz w:val="24"/>
          <w:szCs w:val="24"/>
        </w:rPr>
        <w:t>odels</w:t>
      </w:r>
      <w:r>
        <w:rPr>
          <w:sz w:val="24"/>
          <w:szCs w:val="24"/>
        </w:rPr>
        <w:t xml:space="preserve">. </w:t>
      </w:r>
      <w:r w:rsidRPr="00E6567B">
        <w:rPr>
          <w:sz w:val="24"/>
          <w:szCs w:val="24"/>
        </w:rPr>
        <w:t xml:space="preserve">Taking a </w:t>
      </w:r>
      <w:r>
        <w:rPr>
          <w:sz w:val="24"/>
          <w:szCs w:val="24"/>
        </w:rPr>
        <w:t>S</w:t>
      </w:r>
      <w:r w:rsidRPr="00E6567B">
        <w:rPr>
          <w:sz w:val="24"/>
          <w:szCs w:val="24"/>
        </w:rPr>
        <w:t xml:space="preserve">econd </w:t>
      </w:r>
      <w:r>
        <w:rPr>
          <w:sz w:val="24"/>
          <w:szCs w:val="24"/>
        </w:rPr>
        <w:t>L</w:t>
      </w:r>
      <w:r w:rsidRPr="00E6567B">
        <w:rPr>
          <w:sz w:val="24"/>
          <w:szCs w:val="24"/>
        </w:rPr>
        <w:t xml:space="preserve">ook at </w:t>
      </w:r>
      <w:r>
        <w:rPr>
          <w:sz w:val="24"/>
          <w:szCs w:val="24"/>
        </w:rPr>
        <w:t>B</w:t>
      </w:r>
      <w:r w:rsidRPr="00E6567B">
        <w:rPr>
          <w:sz w:val="24"/>
          <w:szCs w:val="24"/>
        </w:rPr>
        <w:t>ehaviourism and its</w:t>
      </w:r>
      <w:r>
        <w:rPr>
          <w:sz w:val="24"/>
          <w:szCs w:val="24"/>
        </w:rPr>
        <w:t xml:space="preserve"> R</w:t>
      </w:r>
      <w:r w:rsidRPr="00E6567B">
        <w:rPr>
          <w:sz w:val="24"/>
          <w:szCs w:val="24"/>
        </w:rPr>
        <w:t xml:space="preserve">elevance to </w:t>
      </w:r>
      <w:r>
        <w:rPr>
          <w:sz w:val="24"/>
          <w:szCs w:val="24"/>
        </w:rPr>
        <w:t>E</w:t>
      </w:r>
      <w:r w:rsidRPr="00E6567B">
        <w:rPr>
          <w:sz w:val="24"/>
          <w:szCs w:val="24"/>
        </w:rPr>
        <w:t>ducation</w:t>
      </w:r>
      <w:r>
        <w:rPr>
          <w:sz w:val="24"/>
          <w:szCs w:val="24"/>
        </w:rPr>
        <w:t xml:space="preserve">”, </w:t>
      </w:r>
      <w:bookmarkStart w:id="14" w:name="_Hlk53311976"/>
      <w:r>
        <w:rPr>
          <w:sz w:val="24"/>
          <w:szCs w:val="24"/>
        </w:rPr>
        <w:t xml:space="preserve">in </w:t>
      </w:r>
      <w:r w:rsidRPr="00E6567B">
        <w:rPr>
          <w:sz w:val="24"/>
          <w:szCs w:val="24"/>
        </w:rPr>
        <w:t>Siochrú, C</w:t>
      </w:r>
      <w:r>
        <w:rPr>
          <w:sz w:val="24"/>
          <w:szCs w:val="24"/>
        </w:rPr>
        <w:t xml:space="preserve">. (ed.) </w:t>
      </w:r>
      <w:r w:rsidRPr="00E6567B">
        <w:rPr>
          <w:i/>
          <w:iCs/>
          <w:sz w:val="24"/>
          <w:szCs w:val="24"/>
        </w:rPr>
        <w:t>Psychology and the Study of Educatio</w:t>
      </w:r>
      <w:r>
        <w:rPr>
          <w:i/>
          <w:iCs/>
          <w:sz w:val="24"/>
          <w:szCs w:val="24"/>
        </w:rPr>
        <w:t>n</w:t>
      </w:r>
      <w:r w:rsidRPr="00E6567B">
        <w:rPr>
          <w:i/>
          <w:iCs/>
          <w:sz w:val="24"/>
          <w:szCs w:val="24"/>
        </w:rPr>
        <w:t>: Critical Perspectives on Developing Theories</w:t>
      </w:r>
      <w:r w:rsidRPr="00E6567B">
        <w:rPr>
          <w:sz w:val="24"/>
          <w:szCs w:val="24"/>
        </w:rPr>
        <w:t>. London: Routledge.</w:t>
      </w:r>
    </w:p>
    <w:bookmarkEnd w:id="14"/>
    <w:p w14:paraId="1AADE088" w14:textId="77777777" w:rsidR="00A21C52" w:rsidRDefault="00A21C52" w:rsidP="00A21C52">
      <w:pPr>
        <w:pStyle w:val="ListParagraph"/>
        <w:numPr>
          <w:ilvl w:val="0"/>
          <w:numId w:val="1"/>
        </w:numPr>
        <w:rPr>
          <w:sz w:val="24"/>
          <w:szCs w:val="24"/>
          <w:lang w:val="en-US"/>
        </w:rPr>
      </w:pPr>
      <w:r w:rsidRPr="005222F3">
        <w:rPr>
          <w:sz w:val="24"/>
          <w:szCs w:val="24"/>
          <w:lang w:val="en-US"/>
        </w:rPr>
        <w:t>Skinner, B. (1938)</w:t>
      </w:r>
      <w:r>
        <w:rPr>
          <w:sz w:val="24"/>
          <w:szCs w:val="24"/>
          <w:lang w:val="en-US"/>
        </w:rPr>
        <w:t xml:space="preserve">. </w:t>
      </w:r>
      <w:r w:rsidRPr="005222F3">
        <w:rPr>
          <w:i/>
          <w:iCs/>
          <w:sz w:val="24"/>
          <w:szCs w:val="24"/>
          <w:lang w:val="en-US"/>
        </w:rPr>
        <w:t>Behavior of organisms</w:t>
      </w:r>
      <w:r w:rsidRPr="005222F3">
        <w:rPr>
          <w:sz w:val="24"/>
          <w:szCs w:val="24"/>
          <w:lang w:val="en-US"/>
        </w:rPr>
        <w:t>. New York: Appleton-Century-Croft.</w:t>
      </w:r>
    </w:p>
    <w:p w14:paraId="1B8B945B" w14:textId="77777777" w:rsidR="00A21C52" w:rsidRPr="007A7421" w:rsidRDefault="00A21C52" w:rsidP="00A21C52">
      <w:pPr>
        <w:pStyle w:val="ListParagraph"/>
        <w:numPr>
          <w:ilvl w:val="0"/>
          <w:numId w:val="1"/>
        </w:numPr>
        <w:rPr>
          <w:sz w:val="24"/>
          <w:szCs w:val="24"/>
          <w:lang w:val="en-US"/>
        </w:rPr>
      </w:pPr>
      <w:r w:rsidRPr="00C954DD">
        <w:rPr>
          <w:sz w:val="24"/>
          <w:szCs w:val="24"/>
        </w:rPr>
        <w:t xml:space="preserve">Slavin, R. &amp; Cooper, R. (1999). </w:t>
      </w:r>
      <w:r>
        <w:rPr>
          <w:sz w:val="24"/>
          <w:szCs w:val="24"/>
        </w:rPr>
        <w:t>“</w:t>
      </w:r>
      <w:r w:rsidRPr="00C954DD">
        <w:rPr>
          <w:sz w:val="24"/>
          <w:szCs w:val="24"/>
        </w:rPr>
        <w:t>Improving intergroup relations: Lessons learned from cooperative learning programs</w:t>
      </w:r>
      <w:r>
        <w:rPr>
          <w:sz w:val="24"/>
          <w:szCs w:val="24"/>
        </w:rPr>
        <w:t>”.</w:t>
      </w:r>
      <w:r w:rsidRPr="00C954DD">
        <w:rPr>
          <w:sz w:val="24"/>
          <w:szCs w:val="24"/>
        </w:rPr>
        <w:t xml:space="preserve"> </w:t>
      </w:r>
      <w:r w:rsidRPr="00C954DD">
        <w:rPr>
          <w:i/>
          <w:iCs/>
          <w:sz w:val="24"/>
          <w:szCs w:val="24"/>
        </w:rPr>
        <w:t>Journal of Social Issues</w:t>
      </w:r>
      <w:r w:rsidRPr="00C954DD">
        <w:rPr>
          <w:sz w:val="24"/>
          <w:szCs w:val="24"/>
        </w:rPr>
        <w:t>, 55, 647–663</w:t>
      </w:r>
      <w:r>
        <w:rPr>
          <w:sz w:val="24"/>
          <w:szCs w:val="24"/>
        </w:rPr>
        <w:t xml:space="preserve">. </w:t>
      </w:r>
    </w:p>
    <w:p w14:paraId="54C71D75" w14:textId="77777777" w:rsidR="00A21C52" w:rsidRPr="00483850" w:rsidRDefault="00A21C52" w:rsidP="00A21C52">
      <w:pPr>
        <w:pStyle w:val="ListParagraph"/>
        <w:numPr>
          <w:ilvl w:val="0"/>
          <w:numId w:val="1"/>
        </w:numPr>
        <w:rPr>
          <w:sz w:val="24"/>
          <w:szCs w:val="24"/>
          <w:lang w:val="en-US"/>
        </w:rPr>
      </w:pPr>
      <w:r w:rsidRPr="007A7421">
        <w:rPr>
          <w:sz w:val="24"/>
          <w:szCs w:val="24"/>
        </w:rPr>
        <w:t>Tripp, D.</w:t>
      </w:r>
      <w:r>
        <w:rPr>
          <w:sz w:val="24"/>
          <w:szCs w:val="24"/>
        </w:rPr>
        <w:t xml:space="preserve"> (2012)</w:t>
      </w:r>
      <w:r w:rsidRPr="007A7421">
        <w:rPr>
          <w:sz w:val="24"/>
          <w:szCs w:val="24"/>
        </w:rPr>
        <w:t>. </w:t>
      </w:r>
      <w:r w:rsidRPr="007A7421">
        <w:rPr>
          <w:i/>
          <w:iCs/>
          <w:sz w:val="24"/>
          <w:szCs w:val="24"/>
        </w:rPr>
        <w:t xml:space="preserve">Critical Incidents </w:t>
      </w:r>
      <w:proofErr w:type="gramStart"/>
      <w:r w:rsidRPr="007A7421">
        <w:rPr>
          <w:i/>
          <w:iCs/>
          <w:sz w:val="24"/>
          <w:szCs w:val="24"/>
        </w:rPr>
        <w:t>In</w:t>
      </w:r>
      <w:proofErr w:type="gramEnd"/>
      <w:r w:rsidRPr="007A7421">
        <w:rPr>
          <w:i/>
          <w:iCs/>
          <w:sz w:val="24"/>
          <w:szCs w:val="24"/>
        </w:rPr>
        <w:t xml:space="preserve"> Teaching</w:t>
      </w:r>
      <w:r w:rsidRPr="007A7421">
        <w:rPr>
          <w:sz w:val="24"/>
          <w:szCs w:val="24"/>
        </w:rPr>
        <w:t>. Abingdon: Routledge.</w:t>
      </w:r>
    </w:p>
    <w:p w14:paraId="0CEFC944" w14:textId="1BDF213E" w:rsidR="00393316" w:rsidRDefault="00862ECF"/>
    <w:p w14:paraId="5A0B1440" w14:textId="7614B516" w:rsidR="008B6698" w:rsidRDefault="008B6698"/>
    <w:p w14:paraId="13740508" w14:textId="64F1B715" w:rsidR="008B6698" w:rsidRDefault="008B6698"/>
    <w:p w14:paraId="28097CCB" w14:textId="0F053B43" w:rsidR="008B6698" w:rsidRDefault="008B6698"/>
    <w:p w14:paraId="56BF1FB4" w14:textId="7D30163A" w:rsidR="008B6698" w:rsidRDefault="008B6698"/>
    <w:p w14:paraId="38D1A71B" w14:textId="5E049059" w:rsidR="008B6698" w:rsidRDefault="008B6698"/>
    <w:p w14:paraId="7022827E" w14:textId="76F505A5" w:rsidR="008B6698" w:rsidRDefault="008B6698"/>
    <w:p w14:paraId="30E67E1C" w14:textId="1580B2B2" w:rsidR="008B6698" w:rsidRDefault="008B6698"/>
    <w:p w14:paraId="055404D3" w14:textId="0349C1F0" w:rsidR="008B6698" w:rsidRDefault="008B6698"/>
    <w:p w14:paraId="3FA1B8E7" w14:textId="3A3F4FE9" w:rsidR="008B6698" w:rsidRDefault="008B6698"/>
    <w:p w14:paraId="29E96DE5" w14:textId="7B29B245" w:rsidR="008B6698" w:rsidRDefault="008B6698"/>
    <w:p w14:paraId="09A8F73B" w14:textId="32215725" w:rsidR="008B6698" w:rsidRDefault="008B6698"/>
    <w:p w14:paraId="4418EF92" w14:textId="0BAB98AC" w:rsidR="008B6698" w:rsidRDefault="008B6698"/>
    <w:p w14:paraId="510CAFC9" w14:textId="6EC09FC9" w:rsidR="008B6698" w:rsidRDefault="008B6698"/>
    <w:p w14:paraId="6EBEE631" w14:textId="2C91CF87" w:rsidR="008B6698" w:rsidRDefault="008B6698"/>
    <w:p w14:paraId="70D32CE8" w14:textId="706EA954" w:rsidR="008B6698" w:rsidRDefault="008B6698"/>
    <w:p w14:paraId="6062EED4" w14:textId="4E7129D6" w:rsidR="008B6698" w:rsidRDefault="008B6698"/>
    <w:p w14:paraId="665EC304" w14:textId="5C6C6D35" w:rsidR="008B6698" w:rsidRDefault="008B6698"/>
    <w:p w14:paraId="46A674A7" w14:textId="7AD601CE" w:rsidR="008B6698" w:rsidRDefault="008B6698"/>
    <w:p w14:paraId="7F10458D" w14:textId="2E492D08" w:rsidR="008B6698" w:rsidRDefault="008B6698"/>
    <w:p w14:paraId="48515AA8" w14:textId="7CB9D6E0" w:rsidR="008B6698" w:rsidRDefault="008B6698">
      <w:pPr>
        <w:rPr>
          <w:sz w:val="28"/>
          <w:szCs w:val="28"/>
          <w:u w:val="single"/>
        </w:rPr>
      </w:pPr>
      <w:r>
        <w:rPr>
          <w:sz w:val="28"/>
          <w:szCs w:val="28"/>
          <w:u w:val="single"/>
        </w:rPr>
        <w:lastRenderedPageBreak/>
        <w:t xml:space="preserve">Appendices </w:t>
      </w:r>
    </w:p>
    <w:p w14:paraId="00753B0D" w14:textId="235E43FC" w:rsidR="008B6698" w:rsidRDefault="008B6698">
      <w:pPr>
        <w:rPr>
          <w:sz w:val="24"/>
          <w:szCs w:val="24"/>
          <w:u w:val="single"/>
        </w:rPr>
      </w:pPr>
      <w:r w:rsidRPr="008B6698">
        <w:rPr>
          <w:sz w:val="24"/>
          <w:szCs w:val="24"/>
          <w:u w:val="single"/>
        </w:rPr>
        <w:t>Observation Sheet 1</w:t>
      </w:r>
    </w:p>
    <w:p w14:paraId="7D660A99" w14:textId="77777777" w:rsidR="008B6698" w:rsidRPr="008B6698" w:rsidRDefault="008B6698" w:rsidP="008B6698">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8B6698">
        <w:rPr>
          <w:rFonts w:ascii="Trebuchet MS" w:eastAsia="Times New Roman" w:hAnsi="Trebuchet MS" w:cs="Times New Roman"/>
          <w:b/>
          <w:sz w:val="24"/>
          <w:szCs w:val="24"/>
          <w:lang w:val="cy-GB" w:eastAsia="cy-GB"/>
        </w:rPr>
        <w:t>OBSERVATION / FIELD NOTES</w:t>
      </w:r>
    </w:p>
    <w:p w14:paraId="4EB18033" w14:textId="77777777" w:rsidR="008B6698" w:rsidRPr="008B6698" w:rsidRDefault="008B6698" w:rsidP="008B6698">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8B6698">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8B6698" w:rsidRPr="008B6698" w14:paraId="147E28EB" w14:textId="77777777" w:rsidTr="006321B8">
        <w:tc>
          <w:tcPr>
            <w:tcW w:w="8926" w:type="dxa"/>
          </w:tcPr>
          <w:p w14:paraId="0A8FFEAB" w14:textId="77777777" w:rsidR="008B6698" w:rsidRPr="008B6698" w:rsidRDefault="008B6698" w:rsidP="008B6698">
            <w:pPr>
              <w:widowControl w:val="0"/>
              <w:autoSpaceDE w:val="0"/>
              <w:autoSpaceDN w:val="0"/>
              <w:adjustRightInd w:val="0"/>
              <w:rPr>
                <w:rFonts w:ascii="Trebuchet MS" w:eastAsia="Times New Roman" w:hAnsi="Trebuchet MS"/>
                <w:b/>
                <w:bCs/>
                <w:lang w:val="cy-GB" w:eastAsia="cy-GB"/>
              </w:rPr>
            </w:pPr>
            <w:r w:rsidRPr="008B6698">
              <w:rPr>
                <w:rFonts w:ascii="Trebuchet MS" w:eastAsia="Times New Roman" w:hAnsi="Trebuchet MS"/>
                <w:b/>
                <w:bCs/>
                <w:lang w:val="cy-GB" w:eastAsia="cy-GB"/>
              </w:rPr>
              <w:t xml:space="preserve">Date and time, year group: </w:t>
            </w:r>
          </w:p>
          <w:p w14:paraId="5129AD4D" w14:textId="77777777" w:rsidR="008B6698" w:rsidRPr="008B6698" w:rsidRDefault="008B6698" w:rsidP="008B6698">
            <w:pPr>
              <w:widowControl w:val="0"/>
              <w:autoSpaceDE w:val="0"/>
              <w:autoSpaceDN w:val="0"/>
              <w:adjustRightInd w:val="0"/>
              <w:rPr>
                <w:rFonts w:ascii="Trebuchet MS" w:eastAsia="Times New Roman" w:hAnsi="Trebuchet MS"/>
                <w:b/>
                <w:bCs/>
                <w:lang w:val="cy-GB" w:eastAsia="cy-GB"/>
              </w:rPr>
            </w:pPr>
          </w:p>
          <w:p w14:paraId="46EA523E"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r w:rsidRPr="008B6698">
              <w:rPr>
                <w:rFonts w:ascii="Trebuchet MS" w:eastAsia="Times New Roman" w:hAnsi="Trebuchet MS"/>
                <w:lang w:val="cy-GB" w:eastAsia="cy-GB"/>
              </w:rPr>
              <w:t>29/09/20. Morning session before break. Mixed year 1 and reception class.</w:t>
            </w:r>
          </w:p>
          <w:p w14:paraId="2661E440"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p>
        </w:tc>
      </w:tr>
      <w:tr w:rsidR="008B6698" w:rsidRPr="008B6698" w14:paraId="076E8A7B" w14:textId="77777777" w:rsidTr="006321B8">
        <w:tc>
          <w:tcPr>
            <w:tcW w:w="8926" w:type="dxa"/>
          </w:tcPr>
          <w:p w14:paraId="46F485A7"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r w:rsidRPr="008B6698">
              <w:rPr>
                <w:rFonts w:ascii="Trebuchet MS" w:eastAsia="Times New Roman" w:hAnsi="Trebuchet MS"/>
                <w:b/>
                <w:lang w:val="cy-GB" w:eastAsia="cy-GB"/>
              </w:rPr>
              <w:t>Lesson details:</w:t>
            </w:r>
            <w:r w:rsidRPr="008B6698">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2DB8400B"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p>
          <w:p w14:paraId="107DC0D0"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r w:rsidRPr="008B6698">
              <w:rPr>
                <w:rFonts w:ascii="Trebuchet MS" w:eastAsia="Times New Roman" w:hAnsi="Trebuchet MS"/>
                <w:lang w:val="cy-GB" w:eastAsia="cy-GB"/>
              </w:rPr>
              <w:t>A small group of learners (between 4 and 5 children- one was involved only partly due to reading obligations with the TA) had to put a jigsaw together. The jigsaw had the letters of the alphabet on so the AoLE was langauges, literacy and communication. The learners had to put the alphabet in the correct order to from a train image which the children could then play with. The task was indoors on the carpet and the ability was mized due to the mixed year group involved. The task was not related to the class topic/ subject- the aim was to improve the class’ alphabet knowledge.</w:t>
            </w:r>
          </w:p>
          <w:p w14:paraId="435AA4BC"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p>
        </w:tc>
      </w:tr>
      <w:tr w:rsidR="008B6698" w:rsidRPr="008B6698" w14:paraId="2D610F46" w14:textId="77777777" w:rsidTr="006321B8">
        <w:tc>
          <w:tcPr>
            <w:tcW w:w="8926" w:type="dxa"/>
          </w:tcPr>
          <w:p w14:paraId="36C33D6B" w14:textId="77777777" w:rsidR="008B6698" w:rsidRPr="008B6698" w:rsidRDefault="008B6698" w:rsidP="008B6698">
            <w:pPr>
              <w:widowControl w:val="0"/>
              <w:autoSpaceDE w:val="0"/>
              <w:autoSpaceDN w:val="0"/>
              <w:adjustRightInd w:val="0"/>
              <w:rPr>
                <w:rFonts w:ascii="Trebuchet MS" w:eastAsia="Times New Roman" w:hAnsi="Trebuchet MS"/>
                <w:b/>
                <w:bCs/>
                <w:lang w:val="en-US" w:eastAsia="cy-GB"/>
              </w:rPr>
            </w:pPr>
            <w:r w:rsidRPr="008B6698">
              <w:rPr>
                <w:rFonts w:ascii="Trebuchet MS" w:eastAsia="Times New Roman" w:hAnsi="Trebuchet MS"/>
                <w:b/>
                <w:bCs/>
                <w:lang w:val="en-US" w:eastAsia="cy-GB"/>
              </w:rPr>
              <w:t>Classroom culture</w:t>
            </w:r>
          </w:p>
          <w:p w14:paraId="7B17F634" w14:textId="77777777" w:rsidR="008B6698" w:rsidRPr="008B6698" w:rsidRDefault="008B6698" w:rsidP="008B6698">
            <w:pPr>
              <w:widowControl w:val="0"/>
              <w:autoSpaceDE w:val="0"/>
              <w:autoSpaceDN w:val="0"/>
              <w:adjustRightInd w:val="0"/>
              <w:rPr>
                <w:rFonts w:ascii="Trebuchet MS" w:eastAsia="Times New Roman" w:hAnsi="Trebuchet MS"/>
                <w:bCs/>
                <w:lang w:val="en-US" w:eastAsia="cy-GB"/>
              </w:rPr>
            </w:pPr>
            <w:r w:rsidRPr="008B6698">
              <w:rPr>
                <w:rFonts w:ascii="Trebuchet MS" w:eastAsia="Times New Roman" w:hAnsi="Trebuchet MS"/>
                <w:bCs/>
                <w:lang w:val="en-US" w:eastAsia="cy-GB"/>
              </w:rPr>
              <w:t xml:space="preserve">(What is the classroom ‘vibe.’? What do attitudes, dispositions, </w:t>
            </w:r>
            <w:proofErr w:type="spellStart"/>
            <w:r w:rsidRPr="008B6698">
              <w:rPr>
                <w:rFonts w:ascii="Trebuchet MS" w:eastAsia="Times New Roman" w:hAnsi="Trebuchet MS"/>
                <w:bCs/>
                <w:lang w:val="en-US" w:eastAsia="cy-GB"/>
              </w:rPr>
              <w:t>behaviours</w:t>
            </w:r>
            <w:proofErr w:type="spellEnd"/>
            <w:r w:rsidRPr="008B6698">
              <w:rPr>
                <w:rFonts w:ascii="Trebuchet MS" w:eastAsia="Times New Roman" w:hAnsi="Trebuchet MS"/>
                <w:bCs/>
                <w:lang w:val="en-US" w:eastAsia="cy-GB"/>
              </w:rPr>
              <w:t xml:space="preserve"> towards learning seem like </w:t>
            </w:r>
            <w:proofErr w:type="gramStart"/>
            <w:r w:rsidRPr="008B6698">
              <w:rPr>
                <w:rFonts w:ascii="Trebuchet MS" w:eastAsia="Times New Roman" w:hAnsi="Trebuchet MS"/>
                <w:bCs/>
                <w:lang w:val="en-US" w:eastAsia="cy-GB"/>
              </w:rPr>
              <w:t>at this point in time</w:t>
            </w:r>
            <w:proofErr w:type="gramEnd"/>
            <w:r w:rsidRPr="008B6698">
              <w:rPr>
                <w:rFonts w:ascii="Trebuchet MS" w:eastAsia="Times New Roman" w:hAnsi="Trebuchet MS"/>
                <w:bCs/>
                <w:lang w:val="en-US" w:eastAsia="cy-GB"/>
              </w:rPr>
              <w:t>?)</w:t>
            </w:r>
          </w:p>
          <w:p w14:paraId="614D1BE7" w14:textId="77777777" w:rsidR="008B6698" w:rsidRPr="008B6698" w:rsidRDefault="008B6698" w:rsidP="008B6698">
            <w:pPr>
              <w:widowControl w:val="0"/>
              <w:autoSpaceDE w:val="0"/>
              <w:autoSpaceDN w:val="0"/>
              <w:adjustRightInd w:val="0"/>
              <w:rPr>
                <w:rFonts w:ascii="Trebuchet MS" w:eastAsia="Times New Roman" w:hAnsi="Trebuchet MS"/>
                <w:bCs/>
                <w:lang w:val="en-US" w:eastAsia="cy-GB"/>
              </w:rPr>
            </w:pPr>
          </w:p>
          <w:p w14:paraId="6634663A" w14:textId="77777777" w:rsidR="008B6698" w:rsidRPr="008B6698" w:rsidRDefault="008B6698" w:rsidP="008B6698">
            <w:pPr>
              <w:widowControl w:val="0"/>
              <w:autoSpaceDE w:val="0"/>
              <w:autoSpaceDN w:val="0"/>
              <w:adjustRightInd w:val="0"/>
              <w:rPr>
                <w:rFonts w:ascii="Trebuchet MS" w:eastAsia="Times New Roman" w:hAnsi="Trebuchet MS"/>
                <w:bCs/>
                <w:lang w:val="en-US" w:eastAsia="cy-GB"/>
              </w:rPr>
            </w:pPr>
            <w:r w:rsidRPr="008B6698">
              <w:rPr>
                <w:rFonts w:ascii="Trebuchet MS" w:eastAsia="Times New Roman" w:hAnsi="Trebuchet MS"/>
                <w:bCs/>
                <w:lang w:val="en-US" w:eastAsia="cy-GB"/>
              </w:rPr>
              <w:t xml:space="preserve">The classroom vibe was relaxed as the learners were laying down on the carpet. This was also an unsupervised task (without a teacher or a TA constantly watching and helping them), which may have aided in the relaxed feel of the task. The learners were keen to participate and displayed a positive attitude towards learning the alphabet. The learners were able to choose their own activities which may explain why the learners were engaged- they had chosen to do the jigsaw activity therefore it must have been something they were interested in. </w:t>
            </w:r>
          </w:p>
          <w:p w14:paraId="03429BD6" w14:textId="77777777" w:rsidR="008B6698" w:rsidRPr="008B6698" w:rsidRDefault="008B6698" w:rsidP="008B6698">
            <w:pPr>
              <w:widowControl w:val="0"/>
              <w:autoSpaceDE w:val="0"/>
              <w:autoSpaceDN w:val="0"/>
              <w:adjustRightInd w:val="0"/>
              <w:ind w:left="720"/>
              <w:rPr>
                <w:rFonts w:ascii="Trebuchet MS" w:eastAsia="Times New Roman" w:hAnsi="Trebuchet MS"/>
                <w:lang w:val="cy-GB" w:eastAsia="cy-GB"/>
              </w:rPr>
            </w:pPr>
          </w:p>
        </w:tc>
      </w:tr>
      <w:tr w:rsidR="008B6698" w:rsidRPr="008B6698" w14:paraId="59F4DE35" w14:textId="77777777" w:rsidTr="006321B8">
        <w:tc>
          <w:tcPr>
            <w:tcW w:w="8926" w:type="dxa"/>
          </w:tcPr>
          <w:p w14:paraId="7F93C28D" w14:textId="77777777" w:rsidR="008B6698" w:rsidRPr="008B6698" w:rsidRDefault="008B6698" w:rsidP="008B6698">
            <w:pPr>
              <w:widowControl w:val="0"/>
              <w:autoSpaceDE w:val="0"/>
              <w:autoSpaceDN w:val="0"/>
              <w:adjustRightInd w:val="0"/>
              <w:rPr>
                <w:rFonts w:ascii="Trebuchet MS" w:eastAsia="Times New Roman" w:hAnsi="Trebuchet MS"/>
                <w:b/>
                <w:lang w:val="cy-GB" w:eastAsia="cy-GB"/>
              </w:rPr>
            </w:pPr>
            <w:r w:rsidRPr="008B6698">
              <w:rPr>
                <w:rFonts w:ascii="Trebuchet MS" w:eastAsia="Times New Roman" w:hAnsi="Trebuchet MS"/>
                <w:b/>
                <w:lang w:val="cy-GB" w:eastAsia="cy-GB"/>
              </w:rPr>
              <w:t>Objectives</w:t>
            </w:r>
          </w:p>
          <w:p w14:paraId="629B8F0F"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r w:rsidRPr="008B6698">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04CC2BC3"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p>
          <w:p w14:paraId="27B78E3D"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r w:rsidRPr="008B6698">
              <w:rPr>
                <w:rFonts w:ascii="Trebuchet MS" w:eastAsia="Times New Roman" w:hAnsi="Trebuchet MS"/>
                <w:lang w:val="cy-GB" w:eastAsia="cy-GB"/>
              </w:rPr>
              <w:t xml:space="preserve">The teacher came over to the group at the beginning of the activity and explained that the purpose was to place the alpabet in the correct order. The learners quickly realised that if they placed the alphabet in the wrong order then the jigsaw pieces would not fit together. This helped them in knowing themselves whether they were right or wrong without asking a teacher. </w:t>
            </w:r>
          </w:p>
          <w:p w14:paraId="47D88F0E"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p>
        </w:tc>
      </w:tr>
      <w:tr w:rsidR="008B6698" w:rsidRPr="008B6698" w14:paraId="3A55BC7B" w14:textId="77777777" w:rsidTr="006321B8">
        <w:trPr>
          <w:trHeight w:val="70"/>
        </w:trPr>
        <w:tc>
          <w:tcPr>
            <w:tcW w:w="8926" w:type="dxa"/>
          </w:tcPr>
          <w:p w14:paraId="21FD7418" w14:textId="77777777" w:rsidR="008B6698" w:rsidRPr="008B6698" w:rsidRDefault="008B6698" w:rsidP="008B6698">
            <w:pPr>
              <w:widowControl w:val="0"/>
              <w:autoSpaceDE w:val="0"/>
              <w:autoSpaceDN w:val="0"/>
              <w:adjustRightInd w:val="0"/>
              <w:rPr>
                <w:rFonts w:ascii="Trebuchet MS" w:eastAsia="Times New Roman" w:hAnsi="Trebuchet MS"/>
                <w:b/>
                <w:lang w:val="cy-GB" w:eastAsia="cy-GB"/>
              </w:rPr>
            </w:pPr>
            <w:r w:rsidRPr="008B6698">
              <w:rPr>
                <w:rFonts w:ascii="Trebuchet MS" w:eastAsia="Times New Roman" w:hAnsi="Trebuchet MS"/>
                <w:b/>
                <w:lang w:val="cy-GB" w:eastAsia="cy-GB"/>
              </w:rPr>
              <w:t>Direction</w:t>
            </w:r>
          </w:p>
          <w:p w14:paraId="135B7238"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r w:rsidRPr="008B6698">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36399C58"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p>
          <w:p w14:paraId="5B2FB92E"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r w:rsidRPr="008B6698">
              <w:rPr>
                <w:rFonts w:ascii="Trebuchet MS" w:eastAsia="Times New Roman" w:hAnsi="Trebuchet MS"/>
                <w:lang w:val="cy-GB" w:eastAsia="cy-GB"/>
              </w:rPr>
              <w:t xml:space="preserve">Learners were engaged as it was a fun jigsaw with colourful cartoons and images. The learners were keen to put the alphabet in the correct order as the final jigsaw made a train which the learners could play with. The learners realised that the quicker they put the alphabet in the correct order the longer they would have to play with the train, therefore the learners activicly participted and remained engaged so that they could recieve their reward at the end. </w:t>
            </w:r>
          </w:p>
          <w:p w14:paraId="50DFF20D"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p>
        </w:tc>
      </w:tr>
      <w:tr w:rsidR="008B6698" w:rsidRPr="008B6698" w14:paraId="05049268" w14:textId="77777777" w:rsidTr="006321B8">
        <w:tc>
          <w:tcPr>
            <w:tcW w:w="8926" w:type="dxa"/>
          </w:tcPr>
          <w:p w14:paraId="062C99C5" w14:textId="77777777" w:rsidR="008B6698" w:rsidRPr="008B6698" w:rsidRDefault="008B6698" w:rsidP="008B6698">
            <w:pPr>
              <w:widowControl w:val="0"/>
              <w:autoSpaceDE w:val="0"/>
              <w:autoSpaceDN w:val="0"/>
              <w:adjustRightInd w:val="0"/>
              <w:rPr>
                <w:rFonts w:ascii="Trebuchet MS" w:eastAsia="Times New Roman" w:hAnsi="Trebuchet MS"/>
                <w:b/>
                <w:lang w:val="cy-GB" w:eastAsia="cy-GB"/>
              </w:rPr>
            </w:pPr>
            <w:r w:rsidRPr="008B6698">
              <w:rPr>
                <w:rFonts w:ascii="Trebuchet MS" w:eastAsia="Times New Roman" w:hAnsi="Trebuchet MS"/>
                <w:b/>
                <w:lang w:val="cy-GB" w:eastAsia="cy-GB"/>
              </w:rPr>
              <w:lastRenderedPageBreak/>
              <w:t>Access and challenge</w:t>
            </w:r>
          </w:p>
          <w:p w14:paraId="7813E14C"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r w:rsidRPr="008B6698">
              <w:rPr>
                <w:rFonts w:ascii="Trebuchet MS" w:eastAsia="Times New Roman" w:hAnsi="Trebuchet MS"/>
                <w:lang w:val="cy-GB" w:eastAsia="cy-GB"/>
              </w:rPr>
              <w:t xml:space="preserve"> (What can be observed in the environment that enables engagement of learners? What can be observed regarding levels of challenge?</w:t>
            </w:r>
          </w:p>
          <w:p w14:paraId="2DB70C6F"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p>
          <w:p w14:paraId="6264C07C"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r w:rsidRPr="008B6698">
              <w:rPr>
                <w:rFonts w:ascii="Trebuchet MS" w:eastAsia="Times New Roman" w:hAnsi="Trebuchet MS"/>
                <w:lang w:val="cy-GB" w:eastAsia="cy-GB"/>
              </w:rPr>
              <w:t>There was not many levels of challenge as the primary aim was to place the alphabet in the correct order, however the learners had to use their alphabet knowledge aswell as being able to correcly piece a jigsaw together. Without knowledge of the alphabet the learners would not have known which pieces went together, but they also had to know how to complete a jigsaw and know which shapes went together. The learners also had the challange of working in a group where each individual had different letters.</w:t>
            </w:r>
          </w:p>
          <w:p w14:paraId="4E393DCC"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p>
        </w:tc>
      </w:tr>
      <w:tr w:rsidR="008B6698" w:rsidRPr="008B6698" w14:paraId="0FC87EBA" w14:textId="77777777" w:rsidTr="006321B8">
        <w:tc>
          <w:tcPr>
            <w:tcW w:w="8926" w:type="dxa"/>
          </w:tcPr>
          <w:p w14:paraId="1B714459" w14:textId="77777777" w:rsidR="008B6698" w:rsidRPr="008B6698" w:rsidRDefault="008B6698" w:rsidP="008B6698">
            <w:pPr>
              <w:widowControl w:val="0"/>
              <w:autoSpaceDE w:val="0"/>
              <w:autoSpaceDN w:val="0"/>
              <w:adjustRightInd w:val="0"/>
              <w:rPr>
                <w:rFonts w:ascii="Trebuchet MS" w:eastAsia="Times New Roman" w:hAnsi="Trebuchet MS"/>
                <w:b/>
                <w:lang w:val="cy-GB" w:eastAsia="cy-GB"/>
              </w:rPr>
            </w:pPr>
            <w:r w:rsidRPr="008B6698">
              <w:rPr>
                <w:rFonts w:ascii="Trebuchet MS" w:eastAsia="Times New Roman" w:hAnsi="Trebuchet MS"/>
                <w:b/>
                <w:lang w:val="cy-GB" w:eastAsia="cy-GB"/>
              </w:rPr>
              <w:t>Assessment</w:t>
            </w:r>
          </w:p>
          <w:p w14:paraId="6357D662"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r w:rsidRPr="008B6698">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3BC85574"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p>
          <w:p w14:paraId="0F83138B"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r w:rsidRPr="008B6698">
              <w:rPr>
                <w:rFonts w:ascii="Trebuchet MS" w:eastAsia="Times New Roman" w:hAnsi="Trebuchet MS"/>
                <w:lang w:val="cy-GB" w:eastAsia="cy-GB"/>
              </w:rPr>
              <w:t xml:space="preserve">The learners existing knowlegde of the alphabet bet was used in order to put the letters in the correct place. The learners began by reciting the alphabet with the teacher when she come over to explain the purpose of the activity so that their existing memory of the alphabet was refreshed. The majority of the learners seemed to remember the alphabet well, especially after the first few letters were placed together. </w:t>
            </w:r>
          </w:p>
          <w:p w14:paraId="32916B27"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p>
        </w:tc>
      </w:tr>
      <w:tr w:rsidR="008B6698" w:rsidRPr="008B6698" w14:paraId="4A7DABC1" w14:textId="77777777" w:rsidTr="006321B8">
        <w:tc>
          <w:tcPr>
            <w:tcW w:w="8926" w:type="dxa"/>
          </w:tcPr>
          <w:p w14:paraId="19B26AF5" w14:textId="77777777" w:rsidR="008B6698" w:rsidRPr="008B6698" w:rsidRDefault="008B6698" w:rsidP="008B6698">
            <w:pPr>
              <w:widowControl w:val="0"/>
              <w:autoSpaceDE w:val="0"/>
              <w:autoSpaceDN w:val="0"/>
              <w:adjustRightInd w:val="0"/>
              <w:rPr>
                <w:rFonts w:ascii="Trebuchet MS" w:eastAsia="Times New Roman" w:hAnsi="Trebuchet MS"/>
                <w:b/>
                <w:lang w:val="cy-GB" w:eastAsia="cy-GB"/>
              </w:rPr>
            </w:pPr>
            <w:r w:rsidRPr="008B6698">
              <w:rPr>
                <w:rFonts w:ascii="Trebuchet MS" w:eastAsia="Times New Roman" w:hAnsi="Trebuchet MS"/>
                <w:b/>
                <w:lang w:val="cy-GB" w:eastAsia="cy-GB"/>
              </w:rPr>
              <w:t>Specifics / Critical Incidents</w:t>
            </w:r>
          </w:p>
          <w:p w14:paraId="6CBDF41F"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r w:rsidRPr="008B6698">
              <w:rPr>
                <w:rFonts w:ascii="Trebuchet MS" w:eastAsia="Times New Roman" w:hAnsi="Trebuchet MS"/>
                <w:lang w:val="cy-GB" w:eastAsia="cy-GB"/>
              </w:rPr>
              <w:t xml:space="preserve"> (Are there moments which cause you to consider aspects of practice when you come across them in future teaching)?</w:t>
            </w:r>
          </w:p>
          <w:p w14:paraId="4E4B2F2A"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p>
          <w:p w14:paraId="355D394C"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r w:rsidRPr="008B6698">
              <w:rPr>
                <w:rFonts w:ascii="Trebuchet MS" w:eastAsia="Times New Roman" w:hAnsi="Trebuchet MS"/>
                <w:lang w:val="cy-GB" w:eastAsia="cy-GB"/>
              </w:rPr>
              <w:t xml:space="preserve">One learner was struggling to remember the place of their letters in the alpahabet, but the learner quickly remebered that the box the jigsaw had come in had a picture of the alphabet on it. The learner looked at the image on the box, and was then able to place the letters in the correct order simply from copying the box. Although this showed initiative in finding solutions to a problem, it showed that the learner probably did not actaully know the alphabet, but because they were able to copy the picture the teacher would not have known that the pupil did not know their alphabet. </w:t>
            </w:r>
          </w:p>
          <w:p w14:paraId="546BE6AF" w14:textId="77777777" w:rsidR="008B6698" w:rsidRPr="008B6698" w:rsidRDefault="008B6698" w:rsidP="008B6698">
            <w:pPr>
              <w:widowControl w:val="0"/>
              <w:autoSpaceDE w:val="0"/>
              <w:autoSpaceDN w:val="0"/>
              <w:adjustRightInd w:val="0"/>
              <w:rPr>
                <w:rFonts w:ascii="Trebuchet MS" w:eastAsia="Times New Roman" w:hAnsi="Trebuchet MS"/>
                <w:lang w:val="cy-GB" w:eastAsia="cy-GB"/>
              </w:rPr>
            </w:pPr>
          </w:p>
        </w:tc>
      </w:tr>
    </w:tbl>
    <w:p w14:paraId="5232DF55" w14:textId="77777777" w:rsidR="008B6698" w:rsidRPr="008B6698" w:rsidRDefault="008B6698" w:rsidP="008B6698">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2D310588" w14:textId="77777777" w:rsidR="00260085" w:rsidRDefault="00260085">
      <w:pPr>
        <w:rPr>
          <w:sz w:val="24"/>
          <w:szCs w:val="24"/>
          <w:u w:val="single"/>
        </w:rPr>
      </w:pPr>
    </w:p>
    <w:p w14:paraId="0FC7DCA6" w14:textId="77777777" w:rsidR="00AC079A" w:rsidRDefault="00AC079A">
      <w:pPr>
        <w:rPr>
          <w:sz w:val="24"/>
          <w:szCs w:val="24"/>
          <w:u w:val="single"/>
        </w:rPr>
      </w:pPr>
    </w:p>
    <w:p w14:paraId="2031B662" w14:textId="77777777" w:rsidR="00AC079A" w:rsidRDefault="00AC079A">
      <w:pPr>
        <w:rPr>
          <w:sz w:val="24"/>
          <w:szCs w:val="24"/>
          <w:u w:val="single"/>
        </w:rPr>
      </w:pPr>
    </w:p>
    <w:p w14:paraId="4C0617D0" w14:textId="77777777" w:rsidR="00AC079A" w:rsidRDefault="00AC079A">
      <w:pPr>
        <w:rPr>
          <w:sz w:val="24"/>
          <w:szCs w:val="24"/>
          <w:u w:val="single"/>
        </w:rPr>
      </w:pPr>
    </w:p>
    <w:p w14:paraId="5E2353F6" w14:textId="77777777" w:rsidR="00AC079A" w:rsidRDefault="00AC079A">
      <w:pPr>
        <w:rPr>
          <w:sz w:val="24"/>
          <w:szCs w:val="24"/>
          <w:u w:val="single"/>
        </w:rPr>
      </w:pPr>
    </w:p>
    <w:p w14:paraId="4D3C7048" w14:textId="77777777" w:rsidR="00AC079A" w:rsidRDefault="00AC079A">
      <w:pPr>
        <w:rPr>
          <w:sz w:val="24"/>
          <w:szCs w:val="24"/>
          <w:u w:val="single"/>
        </w:rPr>
      </w:pPr>
    </w:p>
    <w:p w14:paraId="47C33372" w14:textId="77777777" w:rsidR="00AC079A" w:rsidRDefault="00AC079A">
      <w:pPr>
        <w:rPr>
          <w:sz w:val="24"/>
          <w:szCs w:val="24"/>
          <w:u w:val="single"/>
        </w:rPr>
      </w:pPr>
    </w:p>
    <w:p w14:paraId="6ACD1117" w14:textId="77777777" w:rsidR="00AC079A" w:rsidRDefault="00AC079A">
      <w:pPr>
        <w:rPr>
          <w:sz w:val="24"/>
          <w:szCs w:val="24"/>
          <w:u w:val="single"/>
        </w:rPr>
      </w:pPr>
    </w:p>
    <w:p w14:paraId="4E1E9F26" w14:textId="77777777" w:rsidR="00AC079A" w:rsidRDefault="00AC079A">
      <w:pPr>
        <w:rPr>
          <w:sz w:val="24"/>
          <w:szCs w:val="24"/>
          <w:u w:val="single"/>
        </w:rPr>
      </w:pPr>
    </w:p>
    <w:p w14:paraId="42CF8EAD" w14:textId="77777777" w:rsidR="00AC079A" w:rsidRDefault="00AC079A">
      <w:pPr>
        <w:rPr>
          <w:sz w:val="24"/>
          <w:szCs w:val="24"/>
          <w:u w:val="single"/>
        </w:rPr>
      </w:pPr>
    </w:p>
    <w:p w14:paraId="7262EF23" w14:textId="07CC4714" w:rsidR="008B6698" w:rsidRDefault="00260085">
      <w:pPr>
        <w:rPr>
          <w:sz w:val="24"/>
          <w:szCs w:val="24"/>
          <w:u w:val="single"/>
        </w:rPr>
      </w:pPr>
      <w:r w:rsidRPr="00260085">
        <w:rPr>
          <w:sz w:val="24"/>
          <w:szCs w:val="24"/>
          <w:u w:val="single"/>
        </w:rPr>
        <w:lastRenderedPageBreak/>
        <w:t>Observation Sheet 2</w:t>
      </w:r>
    </w:p>
    <w:p w14:paraId="60C1240A" w14:textId="77777777" w:rsidR="00260085" w:rsidRPr="00260085" w:rsidRDefault="00260085" w:rsidP="00260085">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260085">
        <w:rPr>
          <w:rFonts w:ascii="Trebuchet MS" w:eastAsia="Times New Roman" w:hAnsi="Trebuchet MS" w:cs="Times New Roman"/>
          <w:b/>
          <w:sz w:val="24"/>
          <w:szCs w:val="24"/>
          <w:lang w:val="cy-GB" w:eastAsia="cy-GB"/>
        </w:rPr>
        <w:t>OBSERVATION / FIELD NOTES</w:t>
      </w:r>
    </w:p>
    <w:p w14:paraId="6C906AEC" w14:textId="77777777" w:rsidR="00260085" w:rsidRPr="00260085" w:rsidRDefault="00260085" w:rsidP="00260085">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260085">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260085" w:rsidRPr="00260085" w14:paraId="6165B118" w14:textId="77777777" w:rsidTr="006321B8">
        <w:tc>
          <w:tcPr>
            <w:tcW w:w="8926" w:type="dxa"/>
          </w:tcPr>
          <w:p w14:paraId="7B62D106" w14:textId="77777777" w:rsidR="00260085" w:rsidRPr="00260085" w:rsidRDefault="00260085" w:rsidP="00260085">
            <w:pPr>
              <w:widowControl w:val="0"/>
              <w:autoSpaceDE w:val="0"/>
              <w:autoSpaceDN w:val="0"/>
              <w:adjustRightInd w:val="0"/>
              <w:rPr>
                <w:rFonts w:ascii="Trebuchet MS" w:eastAsia="Times New Roman" w:hAnsi="Trebuchet MS"/>
                <w:b/>
                <w:bCs/>
                <w:lang w:val="cy-GB" w:eastAsia="cy-GB"/>
              </w:rPr>
            </w:pPr>
            <w:r w:rsidRPr="00260085">
              <w:rPr>
                <w:rFonts w:ascii="Trebuchet MS" w:eastAsia="Times New Roman" w:hAnsi="Trebuchet MS"/>
                <w:b/>
                <w:bCs/>
                <w:lang w:val="cy-GB" w:eastAsia="cy-GB"/>
              </w:rPr>
              <w:t>Date and time, year group:</w:t>
            </w:r>
          </w:p>
          <w:p w14:paraId="18F9C599"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p>
          <w:p w14:paraId="411E4025"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r w:rsidRPr="00260085">
              <w:rPr>
                <w:rFonts w:ascii="Trebuchet MS" w:eastAsia="Times New Roman" w:hAnsi="Trebuchet MS"/>
                <w:lang w:val="cy-GB" w:eastAsia="cy-GB"/>
              </w:rPr>
              <w:t>29/09/20. Afternoon session- just before home time. Mixed year 1 and reception class.</w:t>
            </w:r>
          </w:p>
          <w:p w14:paraId="408FA2CF"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p>
        </w:tc>
      </w:tr>
      <w:tr w:rsidR="00260085" w:rsidRPr="00260085" w14:paraId="10E5A6ED" w14:textId="77777777" w:rsidTr="006321B8">
        <w:tc>
          <w:tcPr>
            <w:tcW w:w="8926" w:type="dxa"/>
          </w:tcPr>
          <w:p w14:paraId="1547D404"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r w:rsidRPr="00260085">
              <w:rPr>
                <w:rFonts w:ascii="Trebuchet MS" w:eastAsia="Times New Roman" w:hAnsi="Trebuchet MS"/>
                <w:b/>
                <w:lang w:val="cy-GB" w:eastAsia="cy-GB"/>
              </w:rPr>
              <w:t>Lesson details:</w:t>
            </w:r>
            <w:r w:rsidRPr="00260085">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7F9D5F50"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p>
          <w:p w14:paraId="535E734D"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r w:rsidRPr="00260085">
              <w:rPr>
                <w:rFonts w:ascii="Trebuchet MS" w:eastAsia="Times New Roman" w:hAnsi="Trebuchet MS"/>
                <w:lang w:val="cy-GB" w:eastAsia="cy-GB"/>
              </w:rPr>
              <w:t>The whole class had story time on the carpet. The teacher was absent with an illness so there was a supply teacher covering who was in charge of reading the story to the class. There was also a perminent class TA who was at the back carrying on with some other work. The class have just begin a new topic called ‘getting to know you’, focusing on forming relationships as a class and the AoLE is primarily health and well-being. The story being told focused on a family and looked at different relationships within families (aunties, uncles, grandparents, step-parents, etc.)</w:t>
            </w:r>
          </w:p>
          <w:p w14:paraId="697A38E5"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p>
        </w:tc>
      </w:tr>
      <w:tr w:rsidR="00260085" w:rsidRPr="00260085" w14:paraId="0BAEDE04" w14:textId="77777777" w:rsidTr="006321B8">
        <w:tc>
          <w:tcPr>
            <w:tcW w:w="8926" w:type="dxa"/>
          </w:tcPr>
          <w:p w14:paraId="55417DA1" w14:textId="77777777" w:rsidR="00260085" w:rsidRPr="00260085" w:rsidRDefault="00260085" w:rsidP="00260085">
            <w:pPr>
              <w:widowControl w:val="0"/>
              <w:autoSpaceDE w:val="0"/>
              <w:autoSpaceDN w:val="0"/>
              <w:adjustRightInd w:val="0"/>
              <w:rPr>
                <w:rFonts w:ascii="Trebuchet MS" w:eastAsia="Times New Roman" w:hAnsi="Trebuchet MS"/>
                <w:b/>
                <w:bCs/>
                <w:lang w:val="en-US" w:eastAsia="cy-GB"/>
              </w:rPr>
            </w:pPr>
            <w:r w:rsidRPr="00260085">
              <w:rPr>
                <w:rFonts w:ascii="Trebuchet MS" w:eastAsia="Times New Roman" w:hAnsi="Trebuchet MS"/>
                <w:b/>
                <w:bCs/>
                <w:lang w:val="en-US" w:eastAsia="cy-GB"/>
              </w:rPr>
              <w:t>Classroom culture</w:t>
            </w:r>
          </w:p>
          <w:p w14:paraId="4C7D77C8" w14:textId="77777777" w:rsidR="00260085" w:rsidRPr="00260085" w:rsidRDefault="00260085" w:rsidP="00260085">
            <w:pPr>
              <w:widowControl w:val="0"/>
              <w:autoSpaceDE w:val="0"/>
              <w:autoSpaceDN w:val="0"/>
              <w:adjustRightInd w:val="0"/>
              <w:rPr>
                <w:rFonts w:ascii="Trebuchet MS" w:eastAsia="Times New Roman" w:hAnsi="Trebuchet MS"/>
                <w:bCs/>
                <w:lang w:val="en-US" w:eastAsia="cy-GB"/>
              </w:rPr>
            </w:pPr>
            <w:r w:rsidRPr="00260085">
              <w:rPr>
                <w:rFonts w:ascii="Trebuchet MS" w:eastAsia="Times New Roman" w:hAnsi="Trebuchet MS"/>
                <w:bCs/>
                <w:lang w:val="en-US" w:eastAsia="cy-GB"/>
              </w:rPr>
              <w:t xml:space="preserve">(What is the classroom ‘vibe.’? What do attitudes, dispositions, </w:t>
            </w:r>
            <w:proofErr w:type="spellStart"/>
            <w:r w:rsidRPr="00260085">
              <w:rPr>
                <w:rFonts w:ascii="Trebuchet MS" w:eastAsia="Times New Roman" w:hAnsi="Trebuchet MS"/>
                <w:bCs/>
                <w:lang w:val="en-US" w:eastAsia="cy-GB"/>
              </w:rPr>
              <w:t>behaviours</w:t>
            </w:r>
            <w:proofErr w:type="spellEnd"/>
            <w:r w:rsidRPr="00260085">
              <w:rPr>
                <w:rFonts w:ascii="Trebuchet MS" w:eastAsia="Times New Roman" w:hAnsi="Trebuchet MS"/>
                <w:bCs/>
                <w:lang w:val="en-US" w:eastAsia="cy-GB"/>
              </w:rPr>
              <w:t xml:space="preserve"> towards learning seem like </w:t>
            </w:r>
            <w:proofErr w:type="gramStart"/>
            <w:r w:rsidRPr="00260085">
              <w:rPr>
                <w:rFonts w:ascii="Trebuchet MS" w:eastAsia="Times New Roman" w:hAnsi="Trebuchet MS"/>
                <w:bCs/>
                <w:lang w:val="en-US" w:eastAsia="cy-GB"/>
              </w:rPr>
              <w:t>at this point in time</w:t>
            </w:r>
            <w:proofErr w:type="gramEnd"/>
            <w:r w:rsidRPr="00260085">
              <w:rPr>
                <w:rFonts w:ascii="Trebuchet MS" w:eastAsia="Times New Roman" w:hAnsi="Trebuchet MS"/>
                <w:bCs/>
                <w:lang w:val="en-US" w:eastAsia="cy-GB"/>
              </w:rPr>
              <w:t>?)</w:t>
            </w:r>
          </w:p>
          <w:p w14:paraId="04691BE3" w14:textId="77777777" w:rsidR="00260085" w:rsidRPr="00260085" w:rsidRDefault="00260085" w:rsidP="00260085">
            <w:pPr>
              <w:widowControl w:val="0"/>
              <w:autoSpaceDE w:val="0"/>
              <w:autoSpaceDN w:val="0"/>
              <w:adjustRightInd w:val="0"/>
              <w:rPr>
                <w:rFonts w:ascii="Trebuchet MS" w:eastAsia="Times New Roman" w:hAnsi="Trebuchet MS"/>
                <w:bCs/>
                <w:lang w:val="en-US" w:eastAsia="cy-GB"/>
              </w:rPr>
            </w:pPr>
          </w:p>
          <w:p w14:paraId="4F5F79FA" w14:textId="77777777" w:rsidR="00260085" w:rsidRPr="00260085" w:rsidRDefault="00260085" w:rsidP="00260085">
            <w:pPr>
              <w:widowControl w:val="0"/>
              <w:autoSpaceDE w:val="0"/>
              <w:autoSpaceDN w:val="0"/>
              <w:adjustRightInd w:val="0"/>
              <w:rPr>
                <w:rFonts w:ascii="Trebuchet MS" w:eastAsia="Times New Roman" w:hAnsi="Trebuchet MS"/>
                <w:bCs/>
                <w:lang w:val="en-US" w:eastAsia="cy-GB"/>
              </w:rPr>
            </w:pPr>
            <w:r w:rsidRPr="00260085">
              <w:rPr>
                <w:rFonts w:ascii="Trebuchet MS" w:eastAsia="Times New Roman" w:hAnsi="Trebuchet MS"/>
                <w:bCs/>
                <w:lang w:val="en-US" w:eastAsia="cy-GB"/>
              </w:rPr>
              <w:t xml:space="preserve">The classroom vibe was </w:t>
            </w:r>
            <w:proofErr w:type="gramStart"/>
            <w:r w:rsidRPr="00260085">
              <w:rPr>
                <w:rFonts w:ascii="Trebuchet MS" w:eastAsia="Times New Roman" w:hAnsi="Trebuchet MS"/>
                <w:bCs/>
                <w:lang w:val="en-US" w:eastAsia="cy-GB"/>
              </w:rPr>
              <w:t>fairly relaxed</w:t>
            </w:r>
            <w:proofErr w:type="gramEnd"/>
            <w:r w:rsidRPr="00260085">
              <w:rPr>
                <w:rFonts w:ascii="Trebuchet MS" w:eastAsia="Times New Roman" w:hAnsi="Trebuchet MS"/>
                <w:bCs/>
                <w:lang w:val="en-US" w:eastAsia="cy-GB"/>
              </w:rPr>
              <w:t xml:space="preserve"> as the learners were sat comfortably on the carpet listening to the supply teacher. The learners seemed tired (lots of yawning and stretching) which is understandable considering the age of the learners and the time of the lesson (nearly end of the day). As a result of the learners’ tiredness, there was not much engagement and it was primarily the supply teacher speaking to the learners without much engagement. However, the TA left the room for roughly 2 minutes </w:t>
            </w:r>
            <w:proofErr w:type="gramStart"/>
            <w:r w:rsidRPr="00260085">
              <w:rPr>
                <w:rFonts w:ascii="Trebuchet MS" w:eastAsia="Times New Roman" w:hAnsi="Trebuchet MS"/>
                <w:bCs/>
                <w:lang w:val="en-US" w:eastAsia="cy-GB"/>
              </w:rPr>
              <w:t>in order to</w:t>
            </w:r>
            <w:proofErr w:type="gramEnd"/>
            <w:r w:rsidRPr="00260085">
              <w:rPr>
                <w:rFonts w:ascii="Trebuchet MS" w:eastAsia="Times New Roman" w:hAnsi="Trebuchet MS"/>
                <w:bCs/>
                <w:lang w:val="en-US" w:eastAsia="cy-GB"/>
              </w:rPr>
              <w:t xml:space="preserve"> get something they needed, and the learners seemed to become much more talkative amongst each other and paid less attention to the supply teacher and the story. When the TA returned, they reminded the class that the supply teacher was still telling the story and to stop talking to each other, to which the class listened and began to pay more attention to the supply teacher. </w:t>
            </w:r>
          </w:p>
          <w:p w14:paraId="1CD75399" w14:textId="77777777" w:rsidR="00260085" w:rsidRPr="00260085" w:rsidRDefault="00260085" w:rsidP="00260085">
            <w:pPr>
              <w:widowControl w:val="0"/>
              <w:autoSpaceDE w:val="0"/>
              <w:autoSpaceDN w:val="0"/>
              <w:adjustRightInd w:val="0"/>
              <w:ind w:left="720"/>
              <w:rPr>
                <w:rFonts w:ascii="Trebuchet MS" w:eastAsia="Times New Roman" w:hAnsi="Trebuchet MS"/>
                <w:lang w:val="cy-GB" w:eastAsia="cy-GB"/>
              </w:rPr>
            </w:pPr>
          </w:p>
        </w:tc>
      </w:tr>
      <w:tr w:rsidR="00260085" w:rsidRPr="00260085" w14:paraId="14FBAEF8" w14:textId="77777777" w:rsidTr="006321B8">
        <w:tc>
          <w:tcPr>
            <w:tcW w:w="8926" w:type="dxa"/>
          </w:tcPr>
          <w:p w14:paraId="4E87F33A" w14:textId="77777777" w:rsidR="00260085" w:rsidRPr="00260085" w:rsidRDefault="00260085" w:rsidP="00260085">
            <w:pPr>
              <w:widowControl w:val="0"/>
              <w:autoSpaceDE w:val="0"/>
              <w:autoSpaceDN w:val="0"/>
              <w:adjustRightInd w:val="0"/>
              <w:rPr>
                <w:rFonts w:ascii="Trebuchet MS" w:eastAsia="Times New Roman" w:hAnsi="Trebuchet MS"/>
                <w:b/>
                <w:lang w:val="cy-GB" w:eastAsia="cy-GB"/>
              </w:rPr>
            </w:pPr>
            <w:r w:rsidRPr="00260085">
              <w:rPr>
                <w:rFonts w:ascii="Trebuchet MS" w:eastAsia="Times New Roman" w:hAnsi="Trebuchet MS"/>
                <w:b/>
                <w:lang w:val="cy-GB" w:eastAsia="cy-GB"/>
              </w:rPr>
              <w:t>Objectives</w:t>
            </w:r>
          </w:p>
          <w:p w14:paraId="508AE59D"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r w:rsidRPr="00260085">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7B97A74D"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p>
          <w:p w14:paraId="03FA2B10"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r w:rsidRPr="00260085">
              <w:rPr>
                <w:rFonts w:ascii="Trebuchet MS" w:eastAsia="Times New Roman" w:hAnsi="Trebuchet MS"/>
                <w:lang w:val="cy-GB" w:eastAsia="cy-GB"/>
              </w:rPr>
              <w:t xml:space="preserve">Before beginning the story, the supply teacher asked the class what they thought was the purpose of looking at different families. Many of the answers focused around understanding and accepting different types of families. This led on to the supply teacher explaining that the purpose of their topic, and the story being read, is to acknowledge that although all families are different, every family should be treated equalily. This was also the purpose of the story. </w:t>
            </w:r>
          </w:p>
          <w:p w14:paraId="2F52C27B"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p>
        </w:tc>
      </w:tr>
      <w:tr w:rsidR="00260085" w:rsidRPr="00260085" w14:paraId="2413E644" w14:textId="77777777" w:rsidTr="006321B8">
        <w:tc>
          <w:tcPr>
            <w:tcW w:w="8926" w:type="dxa"/>
          </w:tcPr>
          <w:p w14:paraId="1674221C" w14:textId="77777777" w:rsidR="00260085" w:rsidRPr="00260085" w:rsidRDefault="00260085" w:rsidP="00260085">
            <w:pPr>
              <w:widowControl w:val="0"/>
              <w:autoSpaceDE w:val="0"/>
              <w:autoSpaceDN w:val="0"/>
              <w:adjustRightInd w:val="0"/>
              <w:rPr>
                <w:rFonts w:ascii="Trebuchet MS" w:eastAsia="Times New Roman" w:hAnsi="Trebuchet MS"/>
                <w:b/>
                <w:lang w:val="cy-GB" w:eastAsia="cy-GB"/>
              </w:rPr>
            </w:pPr>
            <w:r w:rsidRPr="00260085">
              <w:rPr>
                <w:rFonts w:ascii="Trebuchet MS" w:eastAsia="Times New Roman" w:hAnsi="Trebuchet MS"/>
                <w:b/>
                <w:lang w:val="cy-GB" w:eastAsia="cy-GB"/>
              </w:rPr>
              <w:t>Direction</w:t>
            </w:r>
          </w:p>
          <w:p w14:paraId="004D40A0"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r w:rsidRPr="00260085">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2EB4F34C"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p>
          <w:p w14:paraId="6EE674CA"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r w:rsidRPr="00260085">
              <w:rPr>
                <w:rFonts w:ascii="Trebuchet MS" w:eastAsia="Times New Roman" w:hAnsi="Trebuchet MS"/>
                <w:lang w:val="cy-GB" w:eastAsia="cy-GB"/>
              </w:rPr>
              <w:t xml:space="preserve">The learners understood the primary message of the story, which was to understand and respenct different types of famillies, therefore they knew that they had achieved the purpose of the activity. The supply teacher praised them for understanding the purpose of the story and made sure that the learners were aware that they had </w:t>
            </w:r>
            <w:r w:rsidRPr="00260085">
              <w:rPr>
                <w:rFonts w:ascii="Trebuchet MS" w:eastAsia="Times New Roman" w:hAnsi="Trebuchet MS"/>
                <w:lang w:val="cy-GB" w:eastAsia="cy-GB"/>
              </w:rPr>
              <w:lastRenderedPageBreak/>
              <w:t xml:space="preserve">achieved well. </w:t>
            </w:r>
          </w:p>
          <w:p w14:paraId="1A1B4ADE"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p>
        </w:tc>
      </w:tr>
      <w:tr w:rsidR="00260085" w:rsidRPr="00260085" w14:paraId="654EA20B" w14:textId="77777777" w:rsidTr="006321B8">
        <w:tc>
          <w:tcPr>
            <w:tcW w:w="8926" w:type="dxa"/>
          </w:tcPr>
          <w:p w14:paraId="2A757A59" w14:textId="77777777" w:rsidR="00260085" w:rsidRPr="00260085" w:rsidRDefault="00260085" w:rsidP="00260085">
            <w:pPr>
              <w:widowControl w:val="0"/>
              <w:autoSpaceDE w:val="0"/>
              <w:autoSpaceDN w:val="0"/>
              <w:adjustRightInd w:val="0"/>
              <w:rPr>
                <w:rFonts w:ascii="Trebuchet MS" w:eastAsia="Times New Roman" w:hAnsi="Trebuchet MS"/>
                <w:b/>
                <w:lang w:val="cy-GB" w:eastAsia="cy-GB"/>
              </w:rPr>
            </w:pPr>
            <w:r w:rsidRPr="00260085">
              <w:rPr>
                <w:rFonts w:ascii="Trebuchet MS" w:eastAsia="Times New Roman" w:hAnsi="Trebuchet MS"/>
                <w:b/>
                <w:lang w:val="cy-GB" w:eastAsia="cy-GB"/>
              </w:rPr>
              <w:lastRenderedPageBreak/>
              <w:t>Access and challenge</w:t>
            </w:r>
          </w:p>
          <w:p w14:paraId="77E37248"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r w:rsidRPr="00260085">
              <w:rPr>
                <w:rFonts w:ascii="Trebuchet MS" w:eastAsia="Times New Roman" w:hAnsi="Trebuchet MS"/>
                <w:lang w:val="cy-GB" w:eastAsia="cy-GB"/>
              </w:rPr>
              <w:t xml:space="preserve"> (What can be observed in the environment that enables engagement of learners? What can be observed regarding levels of challenge?</w:t>
            </w:r>
          </w:p>
          <w:p w14:paraId="6BA43F12"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p>
          <w:p w14:paraId="17148CC1"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r w:rsidRPr="00260085">
              <w:rPr>
                <w:rFonts w:ascii="Trebuchet MS" w:eastAsia="Times New Roman" w:hAnsi="Trebuchet MS"/>
                <w:lang w:val="cy-GB" w:eastAsia="cy-GB"/>
              </w:rPr>
              <w:t>As the story was read by the supply teacher and not the learner there were no levels of challange. To introduce levels of challanges the supply teacher could have asked the learners to read some parts of the story themselves. In terms of engagement, the book was a physically appealing book with plenty of images to engage the learners. The supply teacher used a range of voices and accents, and did not speak in a mondaine tone, which further appealed to the young audience in the classroom. The learners were also able to sit comfortably to listen to the story, which was greatly recieved considering the tirdeness of many of the learners.</w:t>
            </w:r>
          </w:p>
          <w:p w14:paraId="0A687B4B"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p>
        </w:tc>
      </w:tr>
      <w:tr w:rsidR="00260085" w:rsidRPr="00260085" w14:paraId="40ECF5EB" w14:textId="77777777" w:rsidTr="006321B8">
        <w:tc>
          <w:tcPr>
            <w:tcW w:w="8926" w:type="dxa"/>
          </w:tcPr>
          <w:p w14:paraId="4E7E681E" w14:textId="77777777" w:rsidR="00260085" w:rsidRDefault="00260085" w:rsidP="00260085">
            <w:pPr>
              <w:widowControl w:val="0"/>
              <w:autoSpaceDE w:val="0"/>
              <w:autoSpaceDN w:val="0"/>
              <w:adjustRightInd w:val="0"/>
              <w:rPr>
                <w:rFonts w:ascii="Trebuchet MS" w:eastAsia="Times New Roman" w:hAnsi="Trebuchet MS"/>
                <w:b/>
                <w:lang w:val="cy-GB" w:eastAsia="cy-GB"/>
              </w:rPr>
            </w:pPr>
          </w:p>
          <w:p w14:paraId="14AB69DF" w14:textId="3B80926E" w:rsidR="00260085" w:rsidRPr="00260085" w:rsidRDefault="00260085" w:rsidP="00260085">
            <w:pPr>
              <w:widowControl w:val="0"/>
              <w:autoSpaceDE w:val="0"/>
              <w:autoSpaceDN w:val="0"/>
              <w:adjustRightInd w:val="0"/>
              <w:rPr>
                <w:rFonts w:ascii="Trebuchet MS" w:eastAsia="Times New Roman" w:hAnsi="Trebuchet MS"/>
                <w:b/>
                <w:lang w:val="cy-GB" w:eastAsia="cy-GB"/>
              </w:rPr>
            </w:pPr>
            <w:r w:rsidRPr="00260085">
              <w:rPr>
                <w:rFonts w:ascii="Trebuchet MS" w:eastAsia="Times New Roman" w:hAnsi="Trebuchet MS"/>
                <w:b/>
                <w:lang w:val="cy-GB" w:eastAsia="cy-GB"/>
              </w:rPr>
              <w:t>Assessment</w:t>
            </w:r>
          </w:p>
          <w:p w14:paraId="0F095CBE"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r w:rsidRPr="00260085">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7537987F"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p>
          <w:p w14:paraId="70E2382B"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r w:rsidRPr="00260085">
              <w:rPr>
                <w:rFonts w:ascii="Trebuchet MS" w:eastAsia="Times New Roman" w:hAnsi="Trebuchet MS"/>
                <w:lang w:val="cy-GB" w:eastAsia="cy-GB"/>
              </w:rPr>
              <w:t>Before beginning the story, the supply teacher asked the class what they had previously done on their topic ‘getting to know you’. The learners assumed they were telling the supply teacher as the supply teacher would not have known what things the class would have previosuly looked at, but the supply teacher was actually promting them to think about what they had learnt about before and how this would link to the story being told. It became apparent that the learners had not been taught about step famillies before this story, and this story was their introduction into the way step famillies work. Many of the learners noted that they had step- mothers or step- fathers so the learners had acknowledged their own experiences in order to further their knowledge.</w:t>
            </w:r>
          </w:p>
          <w:p w14:paraId="3191C986"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p>
        </w:tc>
      </w:tr>
      <w:tr w:rsidR="00260085" w:rsidRPr="00260085" w14:paraId="6B83E553" w14:textId="77777777" w:rsidTr="006321B8">
        <w:tc>
          <w:tcPr>
            <w:tcW w:w="8926" w:type="dxa"/>
          </w:tcPr>
          <w:p w14:paraId="5DA302D9" w14:textId="77777777" w:rsidR="00260085" w:rsidRPr="00260085" w:rsidRDefault="00260085" w:rsidP="00260085">
            <w:pPr>
              <w:widowControl w:val="0"/>
              <w:autoSpaceDE w:val="0"/>
              <w:autoSpaceDN w:val="0"/>
              <w:adjustRightInd w:val="0"/>
              <w:rPr>
                <w:rFonts w:ascii="Trebuchet MS" w:eastAsia="Times New Roman" w:hAnsi="Trebuchet MS"/>
                <w:b/>
                <w:lang w:val="cy-GB" w:eastAsia="cy-GB"/>
              </w:rPr>
            </w:pPr>
            <w:r w:rsidRPr="00260085">
              <w:rPr>
                <w:rFonts w:ascii="Trebuchet MS" w:eastAsia="Times New Roman" w:hAnsi="Trebuchet MS"/>
                <w:b/>
                <w:lang w:val="cy-GB" w:eastAsia="cy-GB"/>
              </w:rPr>
              <w:t>Specifics / Critical Incidents</w:t>
            </w:r>
          </w:p>
          <w:p w14:paraId="51B12DCD"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r w:rsidRPr="00260085">
              <w:rPr>
                <w:rFonts w:ascii="Trebuchet MS" w:eastAsia="Times New Roman" w:hAnsi="Trebuchet MS"/>
                <w:lang w:val="cy-GB" w:eastAsia="cy-GB"/>
              </w:rPr>
              <w:t xml:space="preserve"> (Are there moments which cause you to consider aspects of practice when you come across them in future teaching)?</w:t>
            </w:r>
          </w:p>
          <w:p w14:paraId="1536EBB0"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p>
          <w:p w14:paraId="76FC8D16"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r w:rsidRPr="00260085">
              <w:rPr>
                <w:rFonts w:ascii="Trebuchet MS" w:eastAsia="Times New Roman" w:hAnsi="Trebuchet MS"/>
                <w:lang w:val="cy-GB" w:eastAsia="cy-GB"/>
              </w:rPr>
              <w:t xml:space="preserve">Behaviour of the class decreased when the TA left the room. Although the story was being told by the supply teacher and the TA was not involved at all, as soon as the TA had gone the learners began ignoring the supply teacher and talking amongst themselves. This suggested that the learners may only have been listening to the supply teacher as they were aware that the TA was present, and could report any bad behaviour back to their perminent class teacher when they returned to school, whereas the learners may have thought that the supply teacher had no way of communicating their bad behaviour to their perminent class teacher. This highlighted the importance of having a perminent member of staff who the learners know, and also the importance of the learners understanding that bad behaviour will not be tolerated regardless of who is in charge on that specific day. </w:t>
            </w:r>
          </w:p>
          <w:p w14:paraId="51BD7024" w14:textId="77777777" w:rsidR="00260085" w:rsidRPr="00260085" w:rsidRDefault="00260085" w:rsidP="00260085">
            <w:pPr>
              <w:widowControl w:val="0"/>
              <w:autoSpaceDE w:val="0"/>
              <w:autoSpaceDN w:val="0"/>
              <w:adjustRightInd w:val="0"/>
              <w:rPr>
                <w:rFonts w:ascii="Trebuchet MS" w:eastAsia="Times New Roman" w:hAnsi="Trebuchet MS"/>
                <w:lang w:val="cy-GB" w:eastAsia="cy-GB"/>
              </w:rPr>
            </w:pPr>
          </w:p>
        </w:tc>
      </w:tr>
    </w:tbl>
    <w:p w14:paraId="4B102A75" w14:textId="57B01ED6" w:rsidR="00260085" w:rsidRDefault="00260085">
      <w:pPr>
        <w:rPr>
          <w:sz w:val="24"/>
          <w:szCs w:val="24"/>
          <w:u w:val="single"/>
        </w:rPr>
      </w:pPr>
    </w:p>
    <w:p w14:paraId="4071B255" w14:textId="77777777" w:rsidR="005F2868" w:rsidRDefault="005F2868">
      <w:pPr>
        <w:rPr>
          <w:sz w:val="24"/>
          <w:szCs w:val="24"/>
          <w:u w:val="single"/>
        </w:rPr>
      </w:pPr>
    </w:p>
    <w:p w14:paraId="5B7F0858" w14:textId="77777777" w:rsidR="00AC079A" w:rsidRDefault="00AC079A">
      <w:pPr>
        <w:rPr>
          <w:sz w:val="24"/>
          <w:szCs w:val="24"/>
          <w:u w:val="single"/>
        </w:rPr>
      </w:pPr>
    </w:p>
    <w:p w14:paraId="680F8A35" w14:textId="77777777" w:rsidR="00AC079A" w:rsidRDefault="00AC079A">
      <w:pPr>
        <w:rPr>
          <w:sz w:val="24"/>
          <w:szCs w:val="24"/>
          <w:u w:val="single"/>
        </w:rPr>
      </w:pPr>
    </w:p>
    <w:p w14:paraId="1A9BE49E" w14:textId="336FEE23" w:rsidR="005F2868" w:rsidRPr="00260085" w:rsidRDefault="005F2868">
      <w:pPr>
        <w:rPr>
          <w:sz w:val="24"/>
          <w:szCs w:val="24"/>
          <w:u w:val="single"/>
        </w:rPr>
      </w:pPr>
      <w:r>
        <w:rPr>
          <w:sz w:val="24"/>
          <w:szCs w:val="24"/>
          <w:u w:val="single"/>
        </w:rPr>
        <w:lastRenderedPageBreak/>
        <w:t>Observation Sheet 3</w:t>
      </w:r>
    </w:p>
    <w:p w14:paraId="08A74E4A" w14:textId="77777777" w:rsidR="00D658AA" w:rsidRPr="00D658AA" w:rsidRDefault="00D658AA" w:rsidP="00D658AA">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D658AA">
        <w:rPr>
          <w:rFonts w:ascii="Trebuchet MS" w:eastAsia="Times New Roman" w:hAnsi="Trebuchet MS" w:cs="Times New Roman"/>
          <w:b/>
          <w:sz w:val="24"/>
          <w:szCs w:val="24"/>
          <w:lang w:val="cy-GB" w:eastAsia="cy-GB"/>
        </w:rPr>
        <w:t>OBSERVATION / FIELD NOTES</w:t>
      </w:r>
    </w:p>
    <w:p w14:paraId="1573120D" w14:textId="77777777" w:rsidR="00D658AA" w:rsidRPr="00D658AA" w:rsidRDefault="00D658AA" w:rsidP="00D658AA">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D658AA">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D658AA" w:rsidRPr="00D658AA" w14:paraId="777D62D3" w14:textId="77777777" w:rsidTr="006321B8">
        <w:tc>
          <w:tcPr>
            <w:tcW w:w="8926" w:type="dxa"/>
          </w:tcPr>
          <w:p w14:paraId="7A8833CB"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r w:rsidRPr="00D658AA">
              <w:rPr>
                <w:rFonts w:ascii="Trebuchet MS" w:eastAsia="Times New Roman" w:hAnsi="Trebuchet MS"/>
                <w:lang w:val="cy-GB" w:eastAsia="cy-GB"/>
              </w:rPr>
              <w:t>Date and time, year group:</w:t>
            </w:r>
          </w:p>
          <w:p w14:paraId="5637DFFE"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p>
          <w:p w14:paraId="3898E6D2"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r w:rsidRPr="00D658AA">
              <w:rPr>
                <w:rFonts w:ascii="Trebuchet MS" w:eastAsia="Times New Roman" w:hAnsi="Trebuchet MS"/>
                <w:lang w:val="cy-GB" w:eastAsia="cy-GB"/>
              </w:rPr>
              <w:t>29/09/20. Afternoon session straight after dinner. Mixed year 1 and reception class.</w:t>
            </w:r>
          </w:p>
          <w:p w14:paraId="5CDBCE12"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p>
        </w:tc>
      </w:tr>
      <w:tr w:rsidR="00D658AA" w:rsidRPr="00D658AA" w14:paraId="4202D63F" w14:textId="77777777" w:rsidTr="006321B8">
        <w:tc>
          <w:tcPr>
            <w:tcW w:w="8926" w:type="dxa"/>
          </w:tcPr>
          <w:p w14:paraId="20453423"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r w:rsidRPr="00D658AA">
              <w:rPr>
                <w:rFonts w:ascii="Trebuchet MS" w:eastAsia="Times New Roman" w:hAnsi="Trebuchet MS"/>
                <w:b/>
                <w:lang w:val="cy-GB" w:eastAsia="cy-GB"/>
              </w:rPr>
              <w:t>Lesson details:</w:t>
            </w:r>
            <w:r w:rsidRPr="00D658AA">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19EDE361"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p>
          <w:p w14:paraId="5638D0B6"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r w:rsidRPr="00D658AA">
              <w:rPr>
                <w:rFonts w:ascii="Trebuchet MS" w:eastAsia="Times New Roman" w:hAnsi="Trebuchet MS"/>
                <w:lang w:val="cy-GB" w:eastAsia="cy-GB"/>
              </w:rPr>
              <w:t>The class were sat on the carpet in a circle with their teacher and TA. The class were having ‘discussion time’ where the learners were talking about their families as their new topic is called ‘getting to know you’, which focuses on health and well-being. Each learner had their own space on the carpet which was called a ‘smart spot’ The learners took it in turns to each talk about their familiies, and the majority of the learners responded well to the activity and staying on their ‘smart spots’.</w:t>
            </w:r>
          </w:p>
          <w:p w14:paraId="5CABB31A"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p>
        </w:tc>
      </w:tr>
      <w:tr w:rsidR="00D658AA" w:rsidRPr="00D658AA" w14:paraId="35D592DC" w14:textId="77777777" w:rsidTr="006321B8">
        <w:tc>
          <w:tcPr>
            <w:tcW w:w="8926" w:type="dxa"/>
          </w:tcPr>
          <w:p w14:paraId="1AE520F5" w14:textId="77777777" w:rsidR="00D658AA" w:rsidRDefault="00D658AA" w:rsidP="00D658AA">
            <w:pPr>
              <w:widowControl w:val="0"/>
              <w:autoSpaceDE w:val="0"/>
              <w:autoSpaceDN w:val="0"/>
              <w:adjustRightInd w:val="0"/>
              <w:rPr>
                <w:rFonts w:ascii="Trebuchet MS" w:eastAsia="Times New Roman" w:hAnsi="Trebuchet MS"/>
                <w:b/>
                <w:bCs/>
                <w:lang w:val="en-US" w:eastAsia="cy-GB"/>
              </w:rPr>
            </w:pPr>
          </w:p>
          <w:p w14:paraId="01E1F4A6" w14:textId="1C76F6C2" w:rsidR="00D658AA" w:rsidRPr="00D658AA" w:rsidRDefault="00D658AA" w:rsidP="00D658AA">
            <w:pPr>
              <w:widowControl w:val="0"/>
              <w:autoSpaceDE w:val="0"/>
              <w:autoSpaceDN w:val="0"/>
              <w:adjustRightInd w:val="0"/>
              <w:rPr>
                <w:rFonts w:ascii="Trebuchet MS" w:eastAsia="Times New Roman" w:hAnsi="Trebuchet MS"/>
                <w:b/>
                <w:bCs/>
                <w:lang w:val="en-US" w:eastAsia="cy-GB"/>
              </w:rPr>
            </w:pPr>
            <w:r w:rsidRPr="00D658AA">
              <w:rPr>
                <w:rFonts w:ascii="Trebuchet MS" w:eastAsia="Times New Roman" w:hAnsi="Trebuchet MS"/>
                <w:b/>
                <w:bCs/>
                <w:lang w:val="en-US" w:eastAsia="cy-GB"/>
              </w:rPr>
              <w:t>Classroom culture</w:t>
            </w:r>
          </w:p>
          <w:p w14:paraId="54733BE7" w14:textId="77777777" w:rsidR="00D658AA" w:rsidRPr="00D658AA" w:rsidRDefault="00D658AA" w:rsidP="00D658AA">
            <w:pPr>
              <w:widowControl w:val="0"/>
              <w:autoSpaceDE w:val="0"/>
              <w:autoSpaceDN w:val="0"/>
              <w:adjustRightInd w:val="0"/>
              <w:rPr>
                <w:rFonts w:ascii="Trebuchet MS" w:eastAsia="Times New Roman" w:hAnsi="Trebuchet MS"/>
                <w:bCs/>
                <w:lang w:val="en-US" w:eastAsia="cy-GB"/>
              </w:rPr>
            </w:pPr>
            <w:r w:rsidRPr="00D658AA">
              <w:rPr>
                <w:rFonts w:ascii="Trebuchet MS" w:eastAsia="Times New Roman" w:hAnsi="Trebuchet MS"/>
                <w:bCs/>
                <w:lang w:val="en-US" w:eastAsia="cy-GB"/>
              </w:rPr>
              <w:t xml:space="preserve">(What is the classroom ‘vibe.’? What do attitudes, dispositions, </w:t>
            </w:r>
            <w:proofErr w:type="spellStart"/>
            <w:r w:rsidRPr="00D658AA">
              <w:rPr>
                <w:rFonts w:ascii="Trebuchet MS" w:eastAsia="Times New Roman" w:hAnsi="Trebuchet MS"/>
                <w:bCs/>
                <w:lang w:val="en-US" w:eastAsia="cy-GB"/>
              </w:rPr>
              <w:t>behaviours</w:t>
            </w:r>
            <w:proofErr w:type="spellEnd"/>
            <w:r w:rsidRPr="00D658AA">
              <w:rPr>
                <w:rFonts w:ascii="Trebuchet MS" w:eastAsia="Times New Roman" w:hAnsi="Trebuchet MS"/>
                <w:bCs/>
                <w:lang w:val="en-US" w:eastAsia="cy-GB"/>
              </w:rPr>
              <w:t xml:space="preserve"> towards learning seem like </w:t>
            </w:r>
            <w:proofErr w:type="gramStart"/>
            <w:r w:rsidRPr="00D658AA">
              <w:rPr>
                <w:rFonts w:ascii="Trebuchet MS" w:eastAsia="Times New Roman" w:hAnsi="Trebuchet MS"/>
                <w:bCs/>
                <w:lang w:val="en-US" w:eastAsia="cy-GB"/>
              </w:rPr>
              <w:t>at this point in time</w:t>
            </w:r>
            <w:proofErr w:type="gramEnd"/>
            <w:r w:rsidRPr="00D658AA">
              <w:rPr>
                <w:rFonts w:ascii="Trebuchet MS" w:eastAsia="Times New Roman" w:hAnsi="Trebuchet MS"/>
                <w:bCs/>
                <w:lang w:val="en-US" w:eastAsia="cy-GB"/>
              </w:rPr>
              <w:t>?)</w:t>
            </w:r>
          </w:p>
          <w:p w14:paraId="63CDDE37" w14:textId="77777777" w:rsidR="00D658AA" w:rsidRPr="00D658AA" w:rsidRDefault="00D658AA" w:rsidP="00D658AA">
            <w:pPr>
              <w:widowControl w:val="0"/>
              <w:autoSpaceDE w:val="0"/>
              <w:autoSpaceDN w:val="0"/>
              <w:adjustRightInd w:val="0"/>
              <w:rPr>
                <w:rFonts w:ascii="Trebuchet MS" w:eastAsia="Times New Roman" w:hAnsi="Trebuchet MS"/>
                <w:bCs/>
                <w:lang w:val="en-US" w:eastAsia="cy-GB"/>
              </w:rPr>
            </w:pPr>
          </w:p>
          <w:p w14:paraId="6BD2D7E4" w14:textId="77777777" w:rsidR="00D658AA" w:rsidRPr="00D658AA" w:rsidRDefault="00D658AA" w:rsidP="00D658AA">
            <w:pPr>
              <w:widowControl w:val="0"/>
              <w:autoSpaceDE w:val="0"/>
              <w:autoSpaceDN w:val="0"/>
              <w:adjustRightInd w:val="0"/>
              <w:rPr>
                <w:rFonts w:ascii="Trebuchet MS" w:eastAsia="Times New Roman" w:hAnsi="Trebuchet MS"/>
                <w:bCs/>
                <w:lang w:val="en-US" w:eastAsia="cy-GB"/>
              </w:rPr>
            </w:pPr>
            <w:r w:rsidRPr="00D658AA">
              <w:rPr>
                <w:rFonts w:ascii="Trebuchet MS" w:eastAsia="Times New Roman" w:hAnsi="Trebuchet MS"/>
                <w:bCs/>
                <w:lang w:val="en-US" w:eastAsia="cy-GB"/>
              </w:rPr>
              <w:t xml:space="preserve">The classroom vibe was fairly relaxed as the learners were on their carpets, although they were not free to move around and had to remain on their individual ‘smart spots’. The learners engaged </w:t>
            </w:r>
            <w:proofErr w:type="gramStart"/>
            <w:r w:rsidRPr="00D658AA">
              <w:rPr>
                <w:rFonts w:ascii="Trebuchet MS" w:eastAsia="Times New Roman" w:hAnsi="Trebuchet MS"/>
                <w:bCs/>
                <w:lang w:val="en-US" w:eastAsia="cy-GB"/>
              </w:rPr>
              <w:t>well</w:t>
            </w:r>
            <w:proofErr w:type="gramEnd"/>
            <w:r w:rsidRPr="00D658AA">
              <w:rPr>
                <w:rFonts w:ascii="Trebuchet MS" w:eastAsia="Times New Roman" w:hAnsi="Trebuchet MS"/>
                <w:bCs/>
                <w:lang w:val="en-US" w:eastAsia="cy-GB"/>
              </w:rPr>
              <w:t xml:space="preserve"> and the majority of learners were more than willing to share vast amounts of information about their own families. The learners listened well to one another and were respectful when another learner was talking, which was extremely impressive considering the young age of the learners. Relationships between the learners were positive apart from when one learner sat in the wrong ‘smart spot’ which greatly upset the learner who’s ‘smart spot’ it </w:t>
            </w:r>
            <w:proofErr w:type="gramStart"/>
            <w:r w:rsidRPr="00D658AA">
              <w:rPr>
                <w:rFonts w:ascii="Trebuchet MS" w:eastAsia="Times New Roman" w:hAnsi="Trebuchet MS"/>
                <w:bCs/>
                <w:lang w:val="en-US" w:eastAsia="cy-GB"/>
              </w:rPr>
              <w:t>actually was</w:t>
            </w:r>
            <w:proofErr w:type="gramEnd"/>
            <w:r w:rsidRPr="00D658AA">
              <w:rPr>
                <w:rFonts w:ascii="Trebuchet MS" w:eastAsia="Times New Roman" w:hAnsi="Trebuchet MS"/>
                <w:bCs/>
                <w:lang w:val="en-US" w:eastAsia="cy-GB"/>
              </w:rPr>
              <w:t xml:space="preserve">. </w:t>
            </w:r>
          </w:p>
          <w:p w14:paraId="12B145F5"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p>
        </w:tc>
      </w:tr>
      <w:tr w:rsidR="00D658AA" w:rsidRPr="00D658AA" w14:paraId="0E313774" w14:textId="77777777" w:rsidTr="006321B8">
        <w:tc>
          <w:tcPr>
            <w:tcW w:w="8926" w:type="dxa"/>
          </w:tcPr>
          <w:p w14:paraId="5D6FC701" w14:textId="77777777" w:rsidR="00D658AA" w:rsidRPr="00D658AA" w:rsidRDefault="00D658AA" w:rsidP="00D658AA">
            <w:pPr>
              <w:widowControl w:val="0"/>
              <w:autoSpaceDE w:val="0"/>
              <w:autoSpaceDN w:val="0"/>
              <w:adjustRightInd w:val="0"/>
              <w:rPr>
                <w:rFonts w:ascii="Trebuchet MS" w:eastAsia="Times New Roman" w:hAnsi="Trebuchet MS"/>
                <w:b/>
                <w:lang w:val="cy-GB" w:eastAsia="cy-GB"/>
              </w:rPr>
            </w:pPr>
            <w:r w:rsidRPr="00D658AA">
              <w:rPr>
                <w:rFonts w:ascii="Trebuchet MS" w:eastAsia="Times New Roman" w:hAnsi="Trebuchet MS"/>
                <w:b/>
                <w:lang w:val="cy-GB" w:eastAsia="cy-GB"/>
              </w:rPr>
              <w:t>Objectives</w:t>
            </w:r>
          </w:p>
          <w:p w14:paraId="24325D56"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r w:rsidRPr="00D658AA">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3B337C44"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p>
          <w:p w14:paraId="4133163E"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r w:rsidRPr="00D658AA">
              <w:rPr>
                <w:rFonts w:ascii="Trebuchet MS" w:eastAsia="Times New Roman" w:hAnsi="Trebuchet MS"/>
                <w:lang w:val="cy-GB" w:eastAsia="cy-GB"/>
              </w:rPr>
              <w:t xml:space="preserve">The teacher explained to the learners before beginning the discussion that the purpose of the task was to find out more about eachother’s families. The teacher began by providing an example of what their family looked like (who they lived with, whether they were married, any pets etc.) which enabeled the learners to follow the same structure when they were talking themselves. </w:t>
            </w:r>
          </w:p>
          <w:p w14:paraId="5FE924AF"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p>
        </w:tc>
      </w:tr>
      <w:tr w:rsidR="00D658AA" w:rsidRPr="00D658AA" w14:paraId="309D766F" w14:textId="77777777" w:rsidTr="006321B8">
        <w:tc>
          <w:tcPr>
            <w:tcW w:w="8926" w:type="dxa"/>
          </w:tcPr>
          <w:p w14:paraId="11290382" w14:textId="77777777" w:rsidR="00D658AA" w:rsidRPr="00D658AA" w:rsidRDefault="00D658AA" w:rsidP="00D658AA">
            <w:pPr>
              <w:widowControl w:val="0"/>
              <w:autoSpaceDE w:val="0"/>
              <w:autoSpaceDN w:val="0"/>
              <w:adjustRightInd w:val="0"/>
              <w:rPr>
                <w:rFonts w:ascii="Trebuchet MS" w:eastAsia="Times New Roman" w:hAnsi="Trebuchet MS"/>
                <w:b/>
                <w:lang w:val="cy-GB" w:eastAsia="cy-GB"/>
              </w:rPr>
            </w:pPr>
            <w:r w:rsidRPr="00D658AA">
              <w:rPr>
                <w:rFonts w:ascii="Trebuchet MS" w:eastAsia="Times New Roman" w:hAnsi="Trebuchet MS"/>
                <w:b/>
                <w:lang w:val="cy-GB" w:eastAsia="cy-GB"/>
              </w:rPr>
              <w:t>Direction</w:t>
            </w:r>
          </w:p>
          <w:p w14:paraId="6D7845B3"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r w:rsidRPr="00D658AA">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3A16DC10"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p>
          <w:p w14:paraId="1A052B5B"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r w:rsidRPr="00D658AA">
              <w:rPr>
                <w:rFonts w:ascii="Trebuchet MS" w:eastAsia="Times New Roman" w:hAnsi="Trebuchet MS"/>
                <w:lang w:val="cy-GB" w:eastAsia="cy-GB"/>
              </w:rPr>
              <w:t xml:space="preserve">The learners were made aware by the teacher that they were only to talk when it was their turn. The learners knew when to talk as the circle followed a clockwise pattern, and when a learner was finsihed speaking the learner next to them knew they were able to talk. The learners were able to ask questions about eachothers famillies at the end, once everyone had had their turns talking, so there were not many inturruptions during the learners speaking. </w:t>
            </w:r>
          </w:p>
          <w:p w14:paraId="535CF7DB"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p>
        </w:tc>
      </w:tr>
      <w:tr w:rsidR="00D658AA" w:rsidRPr="00D658AA" w14:paraId="2CBB8943" w14:textId="77777777" w:rsidTr="006321B8">
        <w:tc>
          <w:tcPr>
            <w:tcW w:w="8926" w:type="dxa"/>
          </w:tcPr>
          <w:p w14:paraId="2C4852B6" w14:textId="77777777" w:rsidR="00AC079A" w:rsidRDefault="00AC079A" w:rsidP="00D658AA">
            <w:pPr>
              <w:widowControl w:val="0"/>
              <w:autoSpaceDE w:val="0"/>
              <w:autoSpaceDN w:val="0"/>
              <w:adjustRightInd w:val="0"/>
              <w:rPr>
                <w:rFonts w:ascii="Trebuchet MS" w:eastAsia="Times New Roman" w:hAnsi="Trebuchet MS"/>
                <w:b/>
                <w:lang w:val="cy-GB" w:eastAsia="cy-GB"/>
              </w:rPr>
            </w:pPr>
          </w:p>
          <w:p w14:paraId="23D54D0E" w14:textId="3735F6C2" w:rsidR="00D658AA" w:rsidRPr="00D658AA" w:rsidRDefault="00D658AA" w:rsidP="00D658AA">
            <w:pPr>
              <w:widowControl w:val="0"/>
              <w:autoSpaceDE w:val="0"/>
              <w:autoSpaceDN w:val="0"/>
              <w:adjustRightInd w:val="0"/>
              <w:rPr>
                <w:rFonts w:ascii="Trebuchet MS" w:eastAsia="Times New Roman" w:hAnsi="Trebuchet MS"/>
                <w:b/>
                <w:lang w:val="cy-GB" w:eastAsia="cy-GB"/>
              </w:rPr>
            </w:pPr>
            <w:r w:rsidRPr="00D658AA">
              <w:rPr>
                <w:rFonts w:ascii="Trebuchet MS" w:eastAsia="Times New Roman" w:hAnsi="Trebuchet MS"/>
                <w:b/>
                <w:lang w:val="cy-GB" w:eastAsia="cy-GB"/>
              </w:rPr>
              <w:lastRenderedPageBreak/>
              <w:t>Access and challenge</w:t>
            </w:r>
          </w:p>
          <w:p w14:paraId="48F9C590"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r w:rsidRPr="00D658AA">
              <w:rPr>
                <w:rFonts w:ascii="Trebuchet MS" w:eastAsia="Times New Roman" w:hAnsi="Trebuchet MS"/>
                <w:lang w:val="cy-GB" w:eastAsia="cy-GB"/>
              </w:rPr>
              <w:t xml:space="preserve"> (What can be observed in the environment that enables engagement of learners? What can be observed regarding levels of challenge?</w:t>
            </w:r>
          </w:p>
          <w:p w14:paraId="311CF6FC"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p>
          <w:p w14:paraId="3F3BFAF0"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r w:rsidRPr="00D658AA">
              <w:rPr>
                <w:rFonts w:ascii="Trebuchet MS" w:eastAsia="Times New Roman" w:hAnsi="Trebuchet MS"/>
                <w:lang w:val="cy-GB" w:eastAsia="cy-GB"/>
              </w:rPr>
              <w:t xml:space="preserve">The learners remained engaged throughout the activity as they all got to have their own turns talking, which does not happen often in a whole class setting. The learners also enjoyed listening to the teacher and the TA talk about their own famillies as this would have improved the class bond. Some learners did not understand the many different names people have for their grandparents, and many of the learners were confused at the begginning when one learner reffered to their grandparents as ‘gu’ and ‘pa’. The teacher overcame this challange by explaining that different famillies use different names for different members of their famillies, and when the learners are calling their familiy members by “obscure” names to also tell the class what relation that person is to them. This was quite difficult for the learners as due to their young age, many did not know what relation their ‘gu’ or ‘pa’ was to them, although the teacher was able to decipher these names and then inform the rest of the class. </w:t>
            </w:r>
          </w:p>
          <w:p w14:paraId="7B169769"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p>
        </w:tc>
      </w:tr>
      <w:tr w:rsidR="00D658AA" w:rsidRPr="00D658AA" w14:paraId="678345CE" w14:textId="77777777" w:rsidTr="006321B8">
        <w:tc>
          <w:tcPr>
            <w:tcW w:w="8926" w:type="dxa"/>
          </w:tcPr>
          <w:p w14:paraId="318D9B65" w14:textId="77777777" w:rsidR="00D658AA" w:rsidRPr="00D658AA" w:rsidRDefault="00D658AA" w:rsidP="00D658AA">
            <w:pPr>
              <w:widowControl w:val="0"/>
              <w:autoSpaceDE w:val="0"/>
              <w:autoSpaceDN w:val="0"/>
              <w:adjustRightInd w:val="0"/>
              <w:rPr>
                <w:rFonts w:ascii="Trebuchet MS" w:eastAsia="Times New Roman" w:hAnsi="Trebuchet MS"/>
                <w:b/>
                <w:lang w:val="cy-GB" w:eastAsia="cy-GB"/>
              </w:rPr>
            </w:pPr>
            <w:r w:rsidRPr="00D658AA">
              <w:rPr>
                <w:rFonts w:ascii="Trebuchet MS" w:eastAsia="Times New Roman" w:hAnsi="Trebuchet MS"/>
                <w:b/>
                <w:lang w:val="cy-GB" w:eastAsia="cy-GB"/>
              </w:rPr>
              <w:lastRenderedPageBreak/>
              <w:t>Assessment</w:t>
            </w:r>
          </w:p>
          <w:p w14:paraId="208F332E"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r w:rsidRPr="00D658AA">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30AB3C1C"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p>
          <w:p w14:paraId="342DD431"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r w:rsidRPr="00D658AA">
              <w:rPr>
                <w:rFonts w:ascii="Trebuchet MS" w:eastAsia="Times New Roman" w:hAnsi="Trebuchet MS"/>
                <w:lang w:val="cy-GB" w:eastAsia="cy-GB"/>
              </w:rPr>
              <w:t xml:space="preserve">The learners did not have much existing knowlodge about familiy relations as the topic is faily new, however the teacher reminded the class that many of the learners had siblings in the same school and the majority of the learners already knew eachothers siblings. After the group discussion, the teacher read a story about different types of famillies which furthered the learner’s knowledge on familiy relations. </w:t>
            </w:r>
          </w:p>
          <w:p w14:paraId="5D32235B"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p>
        </w:tc>
      </w:tr>
      <w:tr w:rsidR="00D658AA" w:rsidRPr="00D658AA" w14:paraId="08B11E5E" w14:textId="77777777" w:rsidTr="006321B8">
        <w:tc>
          <w:tcPr>
            <w:tcW w:w="8926" w:type="dxa"/>
          </w:tcPr>
          <w:p w14:paraId="3219D152" w14:textId="77777777" w:rsidR="00D658AA" w:rsidRPr="00D658AA" w:rsidRDefault="00D658AA" w:rsidP="00D658AA">
            <w:pPr>
              <w:widowControl w:val="0"/>
              <w:autoSpaceDE w:val="0"/>
              <w:autoSpaceDN w:val="0"/>
              <w:adjustRightInd w:val="0"/>
              <w:rPr>
                <w:rFonts w:ascii="Trebuchet MS" w:eastAsia="Times New Roman" w:hAnsi="Trebuchet MS"/>
                <w:b/>
                <w:lang w:val="cy-GB" w:eastAsia="cy-GB"/>
              </w:rPr>
            </w:pPr>
            <w:r w:rsidRPr="00D658AA">
              <w:rPr>
                <w:rFonts w:ascii="Trebuchet MS" w:eastAsia="Times New Roman" w:hAnsi="Trebuchet MS"/>
                <w:b/>
                <w:lang w:val="cy-GB" w:eastAsia="cy-GB"/>
              </w:rPr>
              <w:t>Specifics / Critical Incidents</w:t>
            </w:r>
          </w:p>
          <w:p w14:paraId="237FF655"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r w:rsidRPr="00D658AA">
              <w:rPr>
                <w:rFonts w:ascii="Trebuchet MS" w:eastAsia="Times New Roman" w:hAnsi="Trebuchet MS"/>
                <w:lang w:val="cy-GB" w:eastAsia="cy-GB"/>
              </w:rPr>
              <w:t xml:space="preserve"> (Are there moments which cause you to consider aspects of practice when you come across them in future teaching)?</w:t>
            </w:r>
          </w:p>
          <w:p w14:paraId="7F19CF8D"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p>
          <w:p w14:paraId="1C3C48AA"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r w:rsidRPr="00D658AA">
              <w:rPr>
                <w:rFonts w:ascii="Trebuchet MS" w:eastAsia="Times New Roman" w:hAnsi="Trebuchet MS"/>
                <w:lang w:val="cy-GB" w:eastAsia="cy-GB"/>
              </w:rPr>
              <w:t>One of the learners became extremely upset at the beginning of the activity when another learner sat in their ‘smart spot’. This caused the learner to have a ‘melt-down’ where they cried and screamed for a few minutes, even after the other learner had moved from that ‘smart spot’. Eventually, the TA was able to calm the learner down and the learner stopped crying and screaming, however the learner would not sit on the carpet with the rest of the class and remained by the TA’s side until the task was over. The TA acknowledged that the learner was not diagnosed with any ALN, although the TA thought there was definitly an un-diagnosed need of the learner.</w:t>
            </w:r>
          </w:p>
          <w:p w14:paraId="4FBC5FB9" w14:textId="77777777" w:rsidR="00D658AA" w:rsidRPr="00D658AA" w:rsidRDefault="00D658AA" w:rsidP="00D658AA">
            <w:pPr>
              <w:widowControl w:val="0"/>
              <w:autoSpaceDE w:val="0"/>
              <w:autoSpaceDN w:val="0"/>
              <w:adjustRightInd w:val="0"/>
              <w:rPr>
                <w:rFonts w:ascii="Trebuchet MS" w:eastAsia="Times New Roman" w:hAnsi="Trebuchet MS"/>
                <w:lang w:val="cy-GB" w:eastAsia="cy-GB"/>
              </w:rPr>
            </w:pPr>
          </w:p>
        </w:tc>
      </w:tr>
    </w:tbl>
    <w:p w14:paraId="6D1F226D" w14:textId="5E78A828" w:rsidR="008B6698" w:rsidRDefault="008B6698">
      <w:pPr>
        <w:rPr>
          <w:sz w:val="24"/>
          <w:szCs w:val="24"/>
        </w:rPr>
      </w:pPr>
    </w:p>
    <w:p w14:paraId="55D7EA69" w14:textId="5FE53CEB" w:rsidR="008B6698" w:rsidRDefault="008B6698">
      <w:pPr>
        <w:rPr>
          <w:sz w:val="24"/>
          <w:szCs w:val="24"/>
        </w:rPr>
      </w:pPr>
    </w:p>
    <w:p w14:paraId="3FB2073A" w14:textId="77777777" w:rsidR="00AC079A" w:rsidRDefault="00AC079A">
      <w:pPr>
        <w:rPr>
          <w:sz w:val="24"/>
          <w:szCs w:val="24"/>
          <w:u w:val="single"/>
        </w:rPr>
      </w:pPr>
    </w:p>
    <w:p w14:paraId="4E40AB06" w14:textId="77777777" w:rsidR="00AC079A" w:rsidRDefault="00AC079A">
      <w:pPr>
        <w:rPr>
          <w:sz w:val="24"/>
          <w:szCs w:val="24"/>
          <w:u w:val="single"/>
        </w:rPr>
      </w:pPr>
    </w:p>
    <w:p w14:paraId="3FB97BA8" w14:textId="77777777" w:rsidR="00AC079A" w:rsidRDefault="00AC079A">
      <w:pPr>
        <w:rPr>
          <w:sz w:val="24"/>
          <w:szCs w:val="24"/>
          <w:u w:val="single"/>
        </w:rPr>
      </w:pPr>
    </w:p>
    <w:p w14:paraId="5C69A5A1" w14:textId="77777777" w:rsidR="00AC079A" w:rsidRDefault="00AC079A">
      <w:pPr>
        <w:rPr>
          <w:sz w:val="24"/>
          <w:szCs w:val="24"/>
          <w:u w:val="single"/>
        </w:rPr>
      </w:pPr>
    </w:p>
    <w:p w14:paraId="1D7346AC" w14:textId="77777777" w:rsidR="00AC079A" w:rsidRDefault="00AC079A">
      <w:pPr>
        <w:rPr>
          <w:sz w:val="24"/>
          <w:szCs w:val="24"/>
          <w:u w:val="single"/>
        </w:rPr>
      </w:pPr>
    </w:p>
    <w:p w14:paraId="785EFD5A" w14:textId="5C03EBA0" w:rsidR="00652757" w:rsidRDefault="00652757">
      <w:pPr>
        <w:rPr>
          <w:sz w:val="24"/>
          <w:szCs w:val="24"/>
          <w:u w:val="single"/>
        </w:rPr>
      </w:pPr>
      <w:r w:rsidRPr="00652757">
        <w:rPr>
          <w:sz w:val="24"/>
          <w:szCs w:val="24"/>
          <w:u w:val="single"/>
        </w:rPr>
        <w:lastRenderedPageBreak/>
        <w:t>Observation Sheet 4</w:t>
      </w:r>
    </w:p>
    <w:p w14:paraId="191D5A69" w14:textId="77777777" w:rsidR="00652757" w:rsidRPr="00652757" w:rsidRDefault="00652757" w:rsidP="00652757">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652757">
        <w:rPr>
          <w:rFonts w:ascii="Trebuchet MS" w:eastAsia="Times New Roman" w:hAnsi="Trebuchet MS" w:cs="Times New Roman"/>
          <w:b/>
          <w:sz w:val="24"/>
          <w:szCs w:val="24"/>
          <w:lang w:val="cy-GB" w:eastAsia="cy-GB"/>
        </w:rPr>
        <w:t>OBSERVATION / FIELD NOTES</w:t>
      </w:r>
    </w:p>
    <w:p w14:paraId="162239D3" w14:textId="77777777" w:rsidR="00652757" w:rsidRPr="00652757" w:rsidRDefault="00652757" w:rsidP="00652757">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652757">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652757" w:rsidRPr="00652757" w14:paraId="7DBE43FB" w14:textId="77777777" w:rsidTr="006321B8">
        <w:tc>
          <w:tcPr>
            <w:tcW w:w="8926" w:type="dxa"/>
          </w:tcPr>
          <w:p w14:paraId="3A1118A9" w14:textId="77777777" w:rsidR="00652757" w:rsidRPr="00652757" w:rsidRDefault="00652757" w:rsidP="00652757">
            <w:pPr>
              <w:widowControl w:val="0"/>
              <w:autoSpaceDE w:val="0"/>
              <w:autoSpaceDN w:val="0"/>
              <w:adjustRightInd w:val="0"/>
              <w:rPr>
                <w:rFonts w:ascii="Trebuchet MS" w:eastAsia="Times New Roman" w:hAnsi="Trebuchet MS"/>
                <w:b/>
                <w:bCs/>
                <w:lang w:val="cy-GB" w:eastAsia="cy-GB"/>
              </w:rPr>
            </w:pPr>
            <w:r w:rsidRPr="00652757">
              <w:rPr>
                <w:rFonts w:ascii="Trebuchet MS" w:eastAsia="Times New Roman" w:hAnsi="Trebuchet MS"/>
                <w:b/>
                <w:bCs/>
                <w:lang w:val="cy-GB" w:eastAsia="cy-GB"/>
              </w:rPr>
              <w:t>Date and time, year group:</w:t>
            </w:r>
          </w:p>
          <w:p w14:paraId="3CEBF066"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p>
          <w:p w14:paraId="42724D33"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r w:rsidRPr="00652757">
              <w:rPr>
                <w:rFonts w:ascii="Trebuchet MS" w:eastAsia="Times New Roman" w:hAnsi="Trebuchet MS"/>
                <w:lang w:val="cy-GB" w:eastAsia="cy-GB"/>
              </w:rPr>
              <w:t>29/09/20. Dinner time. Mixed year 1 and reception class.</w:t>
            </w:r>
          </w:p>
          <w:p w14:paraId="360876B1"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p>
        </w:tc>
      </w:tr>
      <w:tr w:rsidR="00652757" w:rsidRPr="00652757" w14:paraId="6BBE4F08" w14:textId="77777777" w:rsidTr="006321B8">
        <w:tc>
          <w:tcPr>
            <w:tcW w:w="8926" w:type="dxa"/>
          </w:tcPr>
          <w:p w14:paraId="0742F2AB"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r w:rsidRPr="00652757">
              <w:rPr>
                <w:rFonts w:ascii="Trebuchet MS" w:eastAsia="Times New Roman" w:hAnsi="Trebuchet MS"/>
                <w:b/>
                <w:lang w:val="cy-GB" w:eastAsia="cy-GB"/>
              </w:rPr>
              <w:t>Lesson details:</w:t>
            </w:r>
            <w:r w:rsidRPr="00652757">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2E642E9D"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p>
          <w:p w14:paraId="545D021E"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r w:rsidRPr="00652757">
              <w:rPr>
                <w:rFonts w:ascii="Trebuchet MS" w:eastAsia="Times New Roman" w:hAnsi="Trebuchet MS"/>
                <w:lang w:val="cy-GB" w:eastAsia="cy-GB"/>
              </w:rPr>
              <w:t xml:space="preserve">The learners ate their dinner in their classrooms with the class teacher and TA due to Covid-19 saftey restrictions in place throughout the school. Two learners (a set of twins) have a negative relationship with food and will not eat anything during school time. The TA gently reminded them that their parents have a reward system in place at home whereby if they eat their food in school, the TA will tell their parents and the learners will be rewarded with a prize at home. The rest of the learners did not hear this conversation and ate their lunch as normal. </w:t>
            </w:r>
          </w:p>
          <w:p w14:paraId="0F2724E0"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p>
        </w:tc>
      </w:tr>
      <w:tr w:rsidR="00652757" w:rsidRPr="00652757" w14:paraId="492BA8DF" w14:textId="77777777" w:rsidTr="006321B8">
        <w:tc>
          <w:tcPr>
            <w:tcW w:w="8926" w:type="dxa"/>
          </w:tcPr>
          <w:p w14:paraId="7EEAE5CE" w14:textId="77777777" w:rsidR="00652757" w:rsidRPr="00652757" w:rsidRDefault="00652757" w:rsidP="00652757">
            <w:pPr>
              <w:widowControl w:val="0"/>
              <w:autoSpaceDE w:val="0"/>
              <w:autoSpaceDN w:val="0"/>
              <w:adjustRightInd w:val="0"/>
              <w:rPr>
                <w:rFonts w:ascii="Trebuchet MS" w:eastAsia="Times New Roman" w:hAnsi="Trebuchet MS"/>
                <w:b/>
                <w:bCs/>
                <w:lang w:val="en-US" w:eastAsia="cy-GB"/>
              </w:rPr>
            </w:pPr>
            <w:r w:rsidRPr="00652757">
              <w:rPr>
                <w:rFonts w:ascii="Trebuchet MS" w:eastAsia="Times New Roman" w:hAnsi="Trebuchet MS"/>
                <w:b/>
                <w:bCs/>
                <w:lang w:val="en-US" w:eastAsia="cy-GB"/>
              </w:rPr>
              <w:t>Classroom culture</w:t>
            </w:r>
          </w:p>
          <w:p w14:paraId="147F1270" w14:textId="77777777" w:rsidR="00652757" w:rsidRPr="00652757" w:rsidRDefault="00652757" w:rsidP="00652757">
            <w:pPr>
              <w:widowControl w:val="0"/>
              <w:autoSpaceDE w:val="0"/>
              <w:autoSpaceDN w:val="0"/>
              <w:adjustRightInd w:val="0"/>
              <w:rPr>
                <w:rFonts w:ascii="Trebuchet MS" w:eastAsia="Times New Roman" w:hAnsi="Trebuchet MS"/>
                <w:bCs/>
                <w:lang w:val="en-US" w:eastAsia="cy-GB"/>
              </w:rPr>
            </w:pPr>
            <w:r w:rsidRPr="00652757">
              <w:rPr>
                <w:rFonts w:ascii="Trebuchet MS" w:eastAsia="Times New Roman" w:hAnsi="Trebuchet MS"/>
                <w:bCs/>
                <w:lang w:val="en-US" w:eastAsia="cy-GB"/>
              </w:rPr>
              <w:t xml:space="preserve">(What is the classroom ‘vibe.’? What do attitudes, dispositions, </w:t>
            </w:r>
            <w:proofErr w:type="spellStart"/>
            <w:r w:rsidRPr="00652757">
              <w:rPr>
                <w:rFonts w:ascii="Trebuchet MS" w:eastAsia="Times New Roman" w:hAnsi="Trebuchet MS"/>
                <w:bCs/>
                <w:lang w:val="en-US" w:eastAsia="cy-GB"/>
              </w:rPr>
              <w:t>behaviours</w:t>
            </w:r>
            <w:proofErr w:type="spellEnd"/>
            <w:r w:rsidRPr="00652757">
              <w:rPr>
                <w:rFonts w:ascii="Trebuchet MS" w:eastAsia="Times New Roman" w:hAnsi="Trebuchet MS"/>
                <w:bCs/>
                <w:lang w:val="en-US" w:eastAsia="cy-GB"/>
              </w:rPr>
              <w:t xml:space="preserve"> towards learning seem like </w:t>
            </w:r>
            <w:proofErr w:type="gramStart"/>
            <w:r w:rsidRPr="00652757">
              <w:rPr>
                <w:rFonts w:ascii="Trebuchet MS" w:eastAsia="Times New Roman" w:hAnsi="Trebuchet MS"/>
                <w:bCs/>
                <w:lang w:val="en-US" w:eastAsia="cy-GB"/>
              </w:rPr>
              <w:t>at this point in time</w:t>
            </w:r>
            <w:proofErr w:type="gramEnd"/>
            <w:r w:rsidRPr="00652757">
              <w:rPr>
                <w:rFonts w:ascii="Trebuchet MS" w:eastAsia="Times New Roman" w:hAnsi="Trebuchet MS"/>
                <w:bCs/>
                <w:lang w:val="en-US" w:eastAsia="cy-GB"/>
              </w:rPr>
              <w:t>?)</w:t>
            </w:r>
          </w:p>
          <w:p w14:paraId="69F31D3D" w14:textId="77777777" w:rsidR="00652757" w:rsidRPr="00652757" w:rsidRDefault="00652757" w:rsidP="00652757">
            <w:pPr>
              <w:widowControl w:val="0"/>
              <w:autoSpaceDE w:val="0"/>
              <w:autoSpaceDN w:val="0"/>
              <w:adjustRightInd w:val="0"/>
              <w:rPr>
                <w:rFonts w:ascii="Trebuchet MS" w:eastAsia="Times New Roman" w:hAnsi="Trebuchet MS"/>
                <w:bCs/>
                <w:lang w:val="en-US" w:eastAsia="cy-GB"/>
              </w:rPr>
            </w:pPr>
          </w:p>
          <w:p w14:paraId="2EB5A319" w14:textId="77777777" w:rsidR="00652757" w:rsidRPr="00652757" w:rsidRDefault="00652757" w:rsidP="00652757">
            <w:pPr>
              <w:widowControl w:val="0"/>
              <w:autoSpaceDE w:val="0"/>
              <w:autoSpaceDN w:val="0"/>
              <w:adjustRightInd w:val="0"/>
              <w:rPr>
                <w:rFonts w:ascii="Trebuchet MS" w:eastAsia="Times New Roman" w:hAnsi="Trebuchet MS"/>
                <w:bCs/>
                <w:lang w:val="en-US" w:eastAsia="cy-GB"/>
              </w:rPr>
            </w:pPr>
            <w:r w:rsidRPr="00652757">
              <w:rPr>
                <w:rFonts w:ascii="Trebuchet MS" w:eastAsia="Times New Roman" w:hAnsi="Trebuchet MS"/>
                <w:bCs/>
                <w:lang w:val="en-US" w:eastAsia="cy-GB"/>
              </w:rPr>
              <w:t xml:space="preserve">The class vibe was extremely relaxed as it was a dinner break. The learners </w:t>
            </w:r>
            <w:proofErr w:type="gramStart"/>
            <w:r w:rsidRPr="00652757">
              <w:rPr>
                <w:rFonts w:ascii="Trebuchet MS" w:eastAsia="Times New Roman" w:hAnsi="Trebuchet MS"/>
                <w:bCs/>
                <w:lang w:val="en-US" w:eastAsia="cy-GB"/>
              </w:rPr>
              <w:t>were allowed to</w:t>
            </w:r>
            <w:proofErr w:type="gramEnd"/>
            <w:r w:rsidRPr="00652757">
              <w:rPr>
                <w:rFonts w:ascii="Trebuchet MS" w:eastAsia="Times New Roman" w:hAnsi="Trebuchet MS"/>
                <w:bCs/>
                <w:lang w:val="en-US" w:eastAsia="cy-GB"/>
              </w:rPr>
              <w:t xml:space="preserve"> sit with their friends and talk about anything they wanted. </w:t>
            </w:r>
            <w:proofErr w:type="gramStart"/>
            <w:r w:rsidRPr="00652757">
              <w:rPr>
                <w:rFonts w:ascii="Trebuchet MS" w:eastAsia="Times New Roman" w:hAnsi="Trebuchet MS"/>
                <w:bCs/>
                <w:lang w:val="en-US" w:eastAsia="cy-GB"/>
              </w:rPr>
              <w:t>The majority of</w:t>
            </w:r>
            <w:proofErr w:type="gramEnd"/>
            <w:r w:rsidRPr="00652757">
              <w:rPr>
                <w:rFonts w:ascii="Trebuchet MS" w:eastAsia="Times New Roman" w:hAnsi="Trebuchet MS"/>
                <w:bCs/>
                <w:lang w:val="en-US" w:eastAsia="cy-GB"/>
              </w:rPr>
              <w:t xml:space="preserve"> learners finished their meals and were looking forward to going out to play on the yard afterwards. </w:t>
            </w:r>
          </w:p>
          <w:p w14:paraId="093ECC2E"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p>
        </w:tc>
      </w:tr>
      <w:tr w:rsidR="00652757" w:rsidRPr="00652757" w14:paraId="1731499D" w14:textId="77777777" w:rsidTr="006321B8">
        <w:tc>
          <w:tcPr>
            <w:tcW w:w="8926" w:type="dxa"/>
          </w:tcPr>
          <w:p w14:paraId="7CF705F5" w14:textId="77777777" w:rsidR="00652757" w:rsidRDefault="00652757" w:rsidP="00652757">
            <w:pPr>
              <w:widowControl w:val="0"/>
              <w:autoSpaceDE w:val="0"/>
              <w:autoSpaceDN w:val="0"/>
              <w:adjustRightInd w:val="0"/>
              <w:rPr>
                <w:rFonts w:ascii="Trebuchet MS" w:eastAsia="Times New Roman" w:hAnsi="Trebuchet MS"/>
                <w:b/>
                <w:lang w:val="cy-GB" w:eastAsia="cy-GB"/>
              </w:rPr>
            </w:pPr>
          </w:p>
          <w:p w14:paraId="2AFA5AA4" w14:textId="6F4674AD" w:rsidR="00652757" w:rsidRPr="00652757" w:rsidRDefault="00652757" w:rsidP="00652757">
            <w:pPr>
              <w:widowControl w:val="0"/>
              <w:autoSpaceDE w:val="0"/>
              <w:autoSpaceDN w:val="0"/>
              <w:adjustRightInd w:val="0"/>
              <w:rPr>
                <w:rFonts w:ascii="Trebuchet MS" w:eastAsia="Times New Roman" w:hAnsi="Trebuchet MS"/>
                <w:b/>
                <w:lang w:val="cy-GB" w:eastAsia="cy-GB"/>
              </w:rPr>
            </w:pPr>
            <w:r w:rsidRPr="00652757">
              <w:rPr>
                <w:rFonts w:ascii="Trebuchet MS" w:eastAsia="Times New Roman" w:hAnsi="Trebuchet MS"/>
                <w:b/>
                <w:lang w:val="cy-GB" w:eastAsia="cy-GB"/>
              </w:rPr>
              <w:t>Objectives</w:t>
            </w:r>
          </w:p>
          <w:p w14:paraId="61740112"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r w:rsidRPr="00652757">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3A59F1EC"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p>
          <w:p w14:paraId="27A2B12B"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r w:rsidRPr="00652757">
              <w:rPr>
                <w:rFonts w:ascii="Trebuchet MS" w:eastAsia="Times New Roman" w:hAnsi="Trebuchet MS"/>
                <w:lang w:val="cy-GB" w:eastAsia="cy-GB"/>
              </w:rPr>
              <w:t xml:space="preserve">In the classroom where the learners had their dinner, the 4 puporses of the new cirriculum were clearly displayed on the wall. Under the ‘healthy and confident individuals’ purpose there were examples, and one of these was the importance of a balanced and healthy diet. As a result of this display the learners were reminded, whilst eating their dinner, that their balanced diet plays a vital role in helping them progress as healthy and confident individuals. </w:t>
            </w:r>
          </w:p>
          <w:p w14:paraId="27738E92"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p>
        </w:tc>
      </w:tr>
      <w:tr w:rsidR="00652757" w:rsidRPr="00652757" w14:paraId="2F62EF3D" w14:textId="77777777" w:rsidTr="006321B8">
        <w:tc>
          <w:tcPr>
            <w:tcW w:w="8926" w:type="dxa"/>
          </w:tcPr>
          <w:p w14:paraId="58E1C5F4" w14:textId="77777777" w:rsidR="00652757" w:rsidRPr="00652757" w:rsidRDefault="00652757" w:rsidP="00652757">
            <w:pPr>
              <w:widowControl w:val="0"/>
              <w:autoSpaceDE w:val="0"/>
              <w:autoSpaceDN w:val="0"/>
              <w:adjustRightInd w:val="0"/>
              <w:rPr>
                <w:rFonts w:ascii="Trebuchet MS" w:eastAsia="Times New Roman" w:hAnsi="Trebuchet MS"/>
                <w:b/>
                <w:lang w:val="cy-GB" w:eastAsia="cy-GB"/>
              </w:rPr>
            </w:pPr>
            <w:r w:rsidRPr="00652757">
              <w:rPr>
                <w:rFonts w:ascii="Trebuchet MS" w:eastAsia="Times New Roman" w:hAnsi="Trebuchet MS"/>
                <w:b/>
                <w:lang w:val="cy-GB" w:eastAsia="cy-GB"/>
              </w:rPr>
              <w:t>Direction</w:t>
            </w:r>
          </w:p>
          <w:p w14:paraId="68740B23"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r w:rsidRPr="00652757">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46DC3454"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p>
          <w:p w14:paraId="08D0429A"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r w:rsidRPr="00652757">
              <w:rPr>
                <w:rFonts w:ascii="Trebuchet MS" w:eastAsia="Times New Roman" w:hAnsi="Trebuchet MS"/>
                <w:lang w:val="cy-GB" w:eastAsia="cy-GB"/>
              </w:rPr>
              <w:t>For the majority of learners they did not require any extra help in eating their dinner, for them it was just part of a routine that stops them being hungry. However, for the two learners who would not eat their dinner, they were reminded that in order to achieve well they must eat some of their food. For those two learners, the TA provided that guidence which allowed them to engage in their food.</w:t>
            </w:r>
          </w:p>
          <w:p w14:paraId="3897B762"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p>
        </w:tc>
      </w:tr>
      <w:tr w:rsidR="00652757" w:rsidRPr="00652757" w14:paraId="72F704B5" w14:textId="77777777" w:rsidTr="006321B8">
        <w:tc>
          <w:tcPr>
            <w:tcW w:w="8926" w:type="dxa"/>
          </w:tcPr>
          <w:p w14:paraId="0180B953" w14:textId="77777777" w:rsidR="00652757" w:rsidRPr="00652757" w:rsidRDefault="00652757" w:rsidP="00652757">
            <w:pPr>
              <w:widowControl w:val="0"/>
              <w:autoSpaceDE w:val="0"/>
              <w:autoSpaceDN w:val="0"/>
              <w:adjustRightInd w:val="0"/>
              <w:rPr>
                <w:rFonts w:ascii="Trebuchet MS" w:eastAsia="Times New Roman" w:hAnsi="Trebuchet MS"/>
                <w:b/>
                <w:lang w:val="cy-GB" w:eastAsia="cy-GB"/>
              </w:rPr>
            </w:pPr>
            <w:r w:rsidRPr="00652757">
              <w:rPr>
                <w:rFonts w:ascii="Trebuchet MS" w:eastAsia="Times New Roman" w:hAnsi="Trebuchet MS"/>
                <w:b/>
                <w:lang w:val="cy-GB" w:eastAsia="cy-GB"/>
              </w:rPr>
              <w:t>Access and challenge</w:t>
            </w:r>
          </w:p>
          <w:p w14:paraId="4252678A"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r w:rsidRPr="00652757">
              <w:rPr>
                <w:rFonts w:ascii="Trebuchet MS" w:eastAsia="Times New Roman" w:hAnsi="Trebuchet MS"/>
                <w:lang w:val="cy-GB" w:eastAsia="cy-GB"/>
              </w:rPr>
              <w:t xml:space="preserve"> (What can be observed in the environment that enables engagement of learners? What can be observed regarding levels of challenge?</w:t>
            </w:r>
          </w:p>
          <w:p w14:paraId="6E5AF06C"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p>
          <w:p w14:paraId="31C65BFE"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r w:rsidRPr="00652757">
              <w:rPr>
                <w:rFonts w:ascii="Trebuchet MS" w:eastAsia="Times New Roman" w:hAnsi="Trebuchet MS"/>
                <w:lang w:val="cy-GB" w:eastAsia="cy-GB"/>
              </w:rPr>
              <w:lastRenderedPageBreak/>
              <w:t xml:space="preserve">The challenge for the two learners was overcoming their fear of food. Their negative relationship with food stemmed from them being scared to try other food which was not prepared in their home, which posed on ovbious challange when eating dinner made by the school. </w:t>
            </w:r>
          </w:p>
          <w:p w14:paraId="21C3E363"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p>
        </w:tc>
      </w:tr>
      <w:tr w:rsidR="00652757" w:rsidRPr="00652757" w14:paraId="4B456353" w14:textId="77777777" w:rsidTr="006321B8">
        <w:tc>
          <w:tcPr>
            <w:tcW w:w="8926" w:type="dxa"/>
          </w:tcPr>
          <w:p w14:paraId="097C995B" w14:textId="77777777" w:rsidR="00652757" w:rsidRPr="00652757" w:rsidRDefault="00652757" w:rsidP="00652757">
            <w:pPr>
              <w:widowControl w:val="0"/>
              <w:autoSpaceDE w:val="0"/>
              <w:autoSpaceDN w:val="0"/>
              <w:adjustRightInd w:val="0"/>
              <w:rPr>
                <w:rFonts w:ascii="Trebuchet MS" w:eastAsia="Times New Roman" w:hAnsi="Trebuchet MS"/>
                <w:b/>
                <w:lang w:val="cy-GB" w:eastAsia="cy-GB"/>
              </w:rPr>
            </w:pPr>
            <w:r w:rsidRPr="00652757">
              <w:rPr>
                <w:rFonts w:ascii="Trebuchet MS" w:eastAsia="Times New Roman" w:hAnsi="Trebuchet MS"/>
                <w:b/>
                <w:lang w:val="cy-GB" w:eastAsia="cy-GB"/>
              </w:rPr>
              <w:lastRenderedPageBreak/>
              <w:t>Assessment</w:t>
            </w:r>
          </w:p>
          <w:p w14:paraId="0C13E671"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r w:rsidRPr="00652757">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727C413C"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p>
          <w:p w14:paraId="23DF7FE1"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r w:rsidRPr="00652757">
              <w:rPr>
                <w:rFonts w:ascii="Trebuchet MS" w:eastAsia="Times New Roman" w:hAnsi="Trebuchet MS"/>
                <w:lang w:val="cy-GB" w:eastAsia="cy-GB"/>
              </w:rPr>
              <w:t xml:space="preserve">The TA made it clear to me that the two learners used to eat food prepared at home during their dinner break (sandwhiches), but their parents wanted them to have a cooked meal for lunch instead. This was a new idea and the learners had not been eating school food for long, hence why the TA had to remind them of their rewards chart at home. The school food the learners were eating was pizza, and the TA reminded the learners that they enjoy pizza at home, therefore there should be no difference in school pizza and home pizza. </w:t>
            </w:r>
          </w:p>
          <w:p w14:paraId="50398F90"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p>
        </w:tc>
      </w:tr>
      <w:tr w:rsidR="00652757" w:rsidRPr="00652757" w14:paraId="23071E66" w14:textId="77777777" w:rsidTr="006321B8">
        <w:tc>
          <w:tcPr>
            <w:tcW w:w="8926" w:type="dxa"/>
          </w:tcPr>
          <w:p w14:paraId="40004317" w14:textId="77777777" w:rsidR="00652757" w:rsidRPr="00652757" w:rsidRDefault="00652757" w:rsidP="00652757">
            <w:pPr>
              <w:widowControl w:val="0"/>
              <w:autoSpaceDE w:val="0"/>
              <w:autoSpaceDN w:val="0"/>
              <w:adjustRightInd w:val="0"/>
              <w:rPr>
                <w:rFonts w:ascii="Trebuchet MS" w:eastAsia="Times New Roman" w:hAnsi="Trebuchet MS"/>
                <w:b/>
                <w:lang w:val="cy-GB" w:eastAsia="cy-GB"/>
              </w:rPr>
            </w:pPr>
            <w:r w:rsidRPr="00652757">
              <w:rPr>
                <w:rFonts w:ascii="Trebuchet MS" w:eastAsia="Times New Roman" w:hAnsi="Trebuchet MS"/>
                <w:b/>
                <w:lang w:val="cy-GB" w:eastAsia="cy-GB"/>
              </w:rPr>
              <w:t>Specifics / Critical Incidents</w:t>
            </w:r>
          </w:p>
          <w:p w14:paraId="651A9E52"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r w:rsidRPr="00652757">
              <w:rPr>
                <w:rFonts w:ascii="Trebuchet MS" w:eastAsia="Times New Roman" w:hAnsi="Trebuchet MS"/>
                <w:lang w:val="cy-GB" w:eastAsia="cy-GB"/>
              </w:rPr>
              <w:t xml:space="preserve"> (Are there moments which cause you to consider aspects of practice when you come across them in future teaching)?</w:t>
            </w:r>
          </w:p>
          <w:p w14:paraId="4938AF3E"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p>
          <w:p w14:paraId="1EA7B63E" w14:textId="77777777" w:rsidR="00652757" w:rsidRPr="00652757" w:rsidRDefault="00652757" w:rsidP="00652757">
            <w:pPr>
              <w:widowControl w:val="0"/>
              <w:autoSpaceDE w:val="0"/>
              <w:autoSpaceDN w:val="0"/>
              <w:adjustRightInd w:val="0"/>
              <w:rPr>
                <w:rFonts w:ascii="Trebuchet MS" w:eastAsia="Times New Roman" w:hAnsi="Trebuchet MS"/>
                <w:lang w:val="cy-GB" w:eastAsia="cy-GB"/>
              </w:rPr>
            </w:pPr>
            <w:r w:rsidRPr="00652757">
              <w:rPr>
                <w:rFonts w:ascii="Trebuchet MS" w:eastAsia="Times New Roman" w:hAnsi="Trebuchet MS"/>
                <w:lang w:val="cy-GB" w:eastAsia="cy-GB"/>
              </w:rPr>
              <w:t xml:space="preserve">Two of the learners (twins) would not eat their dinner, due to a negative relationship with food and a phobia of eating food not prepared in their home. The TA reminded them that their parents had a reward stystem at home where if they ate their food in school they would recieve stickers, and the stickers would eventually result in treats. The TA was in charge of reporting back to their parents whether they ate their dinner or not. The learners responded well to this reminder about the rewards chart and eventually ate some of their food, althought not all of it. </w:t>
            </w:r>
          </w:p>
        </w:tc>
      </w:tr>
    </w:tbl>
    <w:p w14:paraId="2587B50E" w14:textId="77777777" w:rsidR="00AC079A" w:rsidRDefault="00AC079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567F8D65" w14:textId="77777777" w:rsidR="00AC079A" w:rsidRDefault="00AC079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66201AFD" w14:textId="77777777" w:rsidR="00AC079A" w:rsidRDefault="00AC079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4ECD4E98" w14:textId="77777777" w:rsidR="00AC079A" w:rsidRDefault="00AC079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63B1D780" w14:textId="77777777" w:rsidR="00AC079A" w:rsidRDefault="00AC079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34D3350D" w14:textId="77777777" w:rsidR="00AC079A" w:rsidRDefault="00AC079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1316B221" w14:textId="77777777" w:rsidR="00AC079A" w:rsidRDefault="00AC079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1A9AA168" w14:textId="77777777" w:rsidR="00AC079A" w:rsidRDefault="00AC079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53BA952A" w14:textId="77777777" w:rsidR="00AC079A" w:rsidRDefault="00AC079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70C3C199" w14:textId="77777777" w:rsidR="00AC079A" w:rsidRDefault="00AC079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56DB3DB4" w14:textId="77777777" w:rsidR="00AC079A" w:rsidRDefault="00AC079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7216E018" w14:textId="77777777" w:rsidR="00AC079A" w:rsidRDefault="00AC079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7ECC9F84" w14:textId="77777777" w:rsidR="00AC079A" w:rsidRDefault="00AC079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117B7487" w14:textId="77777777" w:rsidR="00AC079A" w:rsidRDefault="00AC079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449B62E0" w14:textId="77777777" w:rsidR="00AC079A" w:rsidRDefault="00AC079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12A3BB5A" w14:textId="77777777" w:rsidR="00AC079A" w:rsidRDefault="00AC079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62AF25FC" w14:textId="77777777" w:rsidR="00AC079A" w:rsidRDefault="00AC079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69A0E416" w14:textId="77777777" w:rsidR="00AC079A" w:rsidRDefault="00AC079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2A4325A3" w14:textId="77777777" w:rsidR="00AC079A" w:rsidRDefault="00AC079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5A4F9839" w14:textId="77777777" w:rsidR="00AC079A" w:rsidRDefault="00AC079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372CC237" w14:textId="77777777" w:rsidR="00AC079A" w:rsidRDefault="00AC079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2DE03F7F" w14:textId="77777777" w:rsidR="00AC079A" w:rsidRDefault="00AC079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6325F988" w14:textId="4B238CE0" w:rsidR="00652757" w:rsidRDefault="00AA6699" w:rsidP="00652757">
      <w:pPr>
        <w:widowControl w:val="0"/>
        <w:autoSpaceDE w:val="0"/>
        <w:autoSpaceDN w:val="0"/>
        <w:adjustRightInd w:val="0"/>
        <w:spacing w:after="0" w:line="240" w:lineRule="auto"/>
        <w:rPr>
          <w:rFonts w:eastAsia="Times New Roman" w:cstheme="minorHAnsi"/>
          <w:sz w:val="24"/>
          <w:szCs w:val="24"/>
          <w:u w:val="single"/>
          <w:lang w:val="cy-GB" w:eastAsia="cy-GB"/>
        </w:rPr>
      </w:pPr>
      <w:r>
        <w:rPr>
          <w:rFonts w:eastAsia="Times New Roman" w:cstheme="minorHAnsi"/>
          <w:sz w:val="24"/>
          <w:szCs w:val="24"/>
          <w:u w:val="single"/>
          <w:lang w:val="cy-GB" w:eastAsia="cy-GB"/>
        </w:rPr>
        <w:lastRenderedPageBreak/>
        <w:t>Critical Incident Sheet 1</w:t>
      </w:r>
    </w:p>
    <w:p w14:paraId="1566D273" w14:textId="6CE69311" w:rsidR="00AA6699" w:rsidRDefault="00AA6699"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29D270C7" w14:textId="77777777" w:rsidR="00AA6699" w:rsidRPr="00AA6699" w:rsidRDefault="00AA6699" w:rsidP="00AA6699">
      <w:pPr>
        <w:widowControl w:val="0"/>
        <w:autoSpaceDE w:val="0"/>
        <w:autoSpaceDN w:val="0"/>
        <w:adjustRightInd w:val="0"/>
        <w:spacing w:after="0" w:line="240" w:lineRule="auto"/>
        <w:rPr>
          <w:rFonts w:eastAsia="Times New Roman" w:cstheme="minorHAnsi"/>
          <w:b/>
          <w:color w:val="000000" w:themeColor="text1"/>
          <w:lang w:val="cy-GB" w:eastAsia="cy-GB"/>
        </w:rPr>
      </w:pPr>
      <w:r w:rsidRPr="00AA6699">
        <w:rPr>
          <w:rFonts w:eastAsia="Times New Roman" w:cstheme="minorHAnsi"/>
          <w:b/>
          <w:color w:val="000000" w:themeColor="text1"/>
          <w:lang w:val="cy-GB" w:eastAsia="cy-GB"/>
        </w:rPr>
        <w:t>CRITICAL INCIDENT IDENTIFICATION RECORD</w:t>
      </w:r>
    </w:p>
    <w:p w14:paraId="093D5A0A" w14:textId="77777777" w:rsidR="00AA6699" w:rsidRPr="00AA6699" w:rsidRDefault="00AA6699" w:rsidP="00AA6699">
      <w:pPr>
        <w:widowControl w:val="0"/>
        <w:autoSpaceDE w:val="0"/>
        <w:autoSpaceDN w:val="0"/>
        <w:adjustRightInd w:val="0"/>
        <w:spacing w:after="0" w:line="240" w:lineRule="auto"/>
        <w:rPr>
          <w:rFonts w:eastAsia="Times New Roman" w:cstheme="minorHAnsi"/>
          <w:lang w:val="cy-GB" w:eastAsia="cy-GB"/>
        </w:rPr>
      </w:pPr>
    </w:p>
    <w:tbl>
      <w:tblPr>
        <w:tblStyle w:val="TableGrid"/>
        <w:tblW w:w="0" w:type="auto"/>
        <w:tblLook w:val="04A0" w:firstRow="1" w:lastRow="0" w:firstColumn="1" w:lastColumn="0" w:noHBand="0" w:noVBand="1"/>
      </w:tblPr>
      <w:tblGrid>
        <w:gridCol w:w="1781"/>
        <w:gridCol w:w="7235"/>
      </w:tblGrid>
      <w:tr w:rsidR="00AA6699" w:rsidRPr="00AA6699" w14:paraId="0F87F2AD" w14:textId="77777777" w:rsidTr="006321B8">
        <w:tc>
          <w:tcPr>
            <w:tcW w:w="1838" w:type="dxa"/>
          </w:tcPr>
          <w:p w14:paraId="11B3D9A6" w14:textId="77777777" w:rsidR="00AA6699" w:rsidRPr="00AA6699" w:rsidRDefault="00AA6699" w:rsidP="00AA6699">
            <w:pPr>
              <w:widowControl w:val="0"/>
              <w:autoSpaceDE w:val="0"/>
              <w:autoSpaceDN w:val="0"/>
              <w:adjustRightInd w:val="0"/>
              <w:rPr>
                <w:rFonts w:eastAsia="Times New Roman" w:cstheme="minorHAnsi"/>
                <w:b/>
                <w:bCs/>
                <w:lang w:val="cy-GB" w:eastAsia="cy-GB"/>
              </w:rPr>
            </w:pPr>
            <w:r w:rsidRPr="00AA6699">
              <w:rPr>
                <w:rFonts w:eastAsia="Times New Roman" w:cstheme="minorHAnsi"/>
                <w:b/>
                <w:bCs/>
                <w:lang w:val="cy-GB" w:eastAsia="cy-GB"/>
              </w:rPr>
              <w:t>Details relevant to the research context.</w:t>
            </w:r>
          </w:p>
          <w:p w14:paraId="3BB168A2" w14:textId="77777777" w:rsidR="00AA6699" w:rsidRPr="00AA6699" w:rsidRDefault="00AA6699" w:rsidP="00AA6699">
            <w:pPr>
              <w:widowControl w:val="0"/>
              <w:autoSpaceDE w:val="0"/>
              <w:autoSpaceDN w:val="0"/>
              <w:adjustRightInd w:val="0"/>
              <w:rPr>
                <w:rFonts w:eastAsia="Times New Roman" w:cstheme="minorHAnsi"/>
                <w:b/>
                <w:bCs/>
                <w:lang w:val="cy-GB" w:eastAsia="cy-GB"/>
              </w:rPr>
            </w:pPr>
          </w:p>
          <w:p w14:paraId="2007D297" w14:textId="77777777" w:rsidR="00AA6699" w:rsidRPr="00AA6699" w:rsidRDefault="00AA6699" w:rsidP="00AA6699">
            <w:pPr>
              <w:widowControl w:val="0"/>
              <w:autoSpaceDE w:val="0"/>
              <w:autoSpaceDN w:val="0"/>
              <w:adjustRightInd w:val="0"/>
              <w:rPr>
                <w:rFonts w:eastAsia="Times New Roman" w:cstheme="minorHAnsi"/>
                <w:bCs/>
                <w:lang w:val="cy-GB" w:eastAsia="cy-GB"/>
              </w:rPr>
            </w:pPr>
            <w:r w:rsidRPr="00AA6699">
              <w:rPr>
                <w:rFonts w:eastAsia="Times New Roman" w:cstheme="minorHAnsi"/>
                <w:bCs/>
                <w:lang w:val="cy-GB" w:eastAsia="cy-GB"/>
              </w:rPr>
              <w:t>Date/time.</w:t>
            </w:r>
          </w:p>
          <w:p w14:paraId="6726A61F" w14:textId="77777777" w:rsidR="00AA6699" w:rsidRPr="00AA6699" w:rsidRDefault="00AA6699" w:rsidP="00AA6699">
            <w:pPr>
              <w:widowControl w:val="0"/>
              <w:autoSpaceDE w:val="0"/>
              <w:autoSpaceDN w:val="0"/>
              <w:adjustRightInd w:val="0"/>
              <w:rPr>
                <w:rFonts w:eastAsia="Times New Roman" w:cstheme="minorHAnsi"/>
                <w:bCs/>
                <w:lang w:val="cy-GB" w:eastAsia="cy-GB"/>
              </w:rPr>
            </w:pPr>
            <w:r w:rsidRPr="00AA6699">
              <w:rPr>
                <w:rFonts w:eastAsia="Times New Roman" w:cstheme="minorHAnsi"/>
                <w:bCs/>
                <w:lang w:val="cy-GB" w:eastAsia="cy-GB"/>
              </w:rPr>
              <w:t>Age/Stage of group.</w:t>
            </w:r>
          </w:p>
          <w:p w14:paraId="50BFE71A" w14:textId="77777777" w:rsidR="00AA6699" w:rsidRPr="00AA6699" w:rsidRDefault="00AA6699" w:rsidP="00AA6699">
            <w:pPr>
              <w:widowControl w:val="0"/>
              <w:autoSpaceDE w:val="0"/>
              <w:autoSpaceDN w:val="0"/>
              <w:adjustRightInd w:val="0"/>
              <w:rPr>
                <w:rFonts w:eastAsia="Times New Roman" w:cstheme="minorHAnsi"/>
                <w:bCs/>
                <w:lang w:val="cy-GB" w:eastAsia="cy-GB"/>
              </w:rPr>
            </w:pPr>
            <w:r w:rsidRPr="00AA6699">
              <w:rPr>
                <w:rFonts w:eastAsia="Times New Roman" w:cstheme="minorHAnsi"/>
                <w:bCs/>
                <w:lang w:val="cy-GB" w:eastAsia="cy-GB"/>
              </w:rPr>
              <w:t>People involved.</w:t>
            </w:r>
          </w:p>
          <w:p w14:paraId="6D11A33D" w14:textId="77777777" w:rsidR="00AA6699" w:rsidRPr="00AA6699" w:rsidRDefault="00AA6699" w:rsidP="00AA6699">
            <w:pPr>
              <w:widowControl w:val="0"/>
              <w:autoSpaceDE w:val="0"/>
              <w:autoSpaceDN w:val="0"/>
              <w:adjustRightInd w:val="0"/>
              <w:rPr>
                <w:rFonts w:eastAsia="Times New Roman" w:cstheme="minorHAnsi"/>
                <w:bCs/>
                <w:lang w:val="cy-GB" w:eastAsia="cy-GB"/>
              </w:rPr>
            </w:pPr>
            <w:r w:rsidRPr="00AA6699">
              <w:rPr>
                <w:rFonts w:eastAsia="Times New Roman" w:cstheme="minorHAnsi"/>
                <w:bCs/>
                <w:lang w:val="cy-GB" w:eastAsia="cy-GB"/>
              </w:rPr>
              <w:t>Contextual</w:t>
            </w:r>
          </w:p>
          <w:p w14:paraId="58B05059" w14:textId="77777777" w:rsidR="00AA6699" w:rsidRPr="00AA6699" w:rsidRDefault="00AA6699" w:rsidP="00AA6699">
            <w:pPr>
              <w:widowControl w:val="0"/>
              <w:autoSpaceDE w:val="0"/>
              <w:autoSpaceDN w:val="0"/>
              <w:adjustRightInd w:val="0"/>
              <w:rPr>
                <w:rFonts w:eastAsia="Times New Roman" w:cstheme="minorHAnsi"/>
                <w:bCs/>
                <w:lang w:val="cy-GB" w:eastAsia="cy-GB"/>
              </w:rPr>
            </w:pPr>
            <w:r w:rsidRPr="00AA6699">
              <w:rPr>
                <w:rFonts w:eastAsia="Times New Roman" w:cstheme="minorHAnsi"/>
                <w:bCs/>
                <w:lang w:val="cy-GB" w:eastAsia="cy-GB"/>
              </w:rPr>
              <w:t xml:space="preserve">information from field notes. </w:t>
            </w:r>
          </w:p>
        </w:tc>
        <w:tc>
          <w:tcPr>
            <w:tcW w:w="7868" w:type="dxa"/>
          </w:tcPr>
          <w:p w14:paraId="7F074377" w14:textId="77777777" w:rsidR="00AA6699" w:rsidRPr="00AA6699" w:rsidRDefault="00AA6699" w:rsidP="00AA6699">
            <w:pPr>
              <w:widowControl w:val="0"/>
              <w:autoSpaceDE w:val="0"/>
              <w:autoSpaceDN w:val="0"/>
              <w:adjustRightInd w:val="0"/>
              <w:rPr>
                <w:rFonts w:eastAsia="Times New Roman" w:cstheme="minorHAnsi"/>
                <w:lang w:val="cy-GB" w:eastAsia="cy-GB"/>
              </w:rPr>
            </w:pPr>
            <w:r w:rsidRPr="00AA6699">
              <w:rPr>
                <w:rFonts w:eastAsia="Times New Roman" w:cstheme="minorHAnsi"/>
                <w:lang w:val="cy-GB" w:eastAsia="cy-GB"/>
              </w:rPr>
              <w:t xml:space="preserve">29/09/20. Morning session before break. Mixed year 1 and reception class. </w:t>
            </w:r>
          </w:p>
          <w:p w14:paraId="54B423F7" w14:textId="77777777" w:rsidR="00AA6699" w:rsidRPr="00AA6699" w:rsidRDefault="00AA6699" w:rsidP="00AA6699">
            <w:pPr>
              <w:widowControl w:val="0"/>
              <w:autoSpaceDE w:val="0"/>
              <w:autoSpaceDN w:val="0"/>
              <w:adjustRightInd w:val="0"/>
              <w:rPr>
                <w:rFonts w:eastAsia="Times New Roman" w:cstheme="minorHAnsi"/>
                <w:lang w:val="cy-GB" w:eastAsia="cy-GB"/>
              </w:rPr>
            </w:pPr>
          </w:p>
          <w:p w14:paraId="1DD49EC3" w14:textId="77777777" w:rsidR="00AA6699" w:rsidRPr="00AA6699" w:rsidRDefault="00AA6699" w:rsidP="00AA6699">
            <w:pPr>
              <w:widowControl w:val="0"/>
              <w:autoSpaceDE w:val="0"/>
              <w:autoSpaceDN w:val="0"/>
              <w:adjustRightInd w:val="0"/>
              <w:rPr>
                <w:rFonts w:eastAsia="Times New Roman" w:cstheme="minorHAnsi"/>
                <w:lang w:val="cy-GB" w:eastAsia="cy-GB"/>
              </w:rPr>
            </w:pPr>
            <w:r w:rsidRPr="00AA6699">
              <w:rPr>
                <w:rFonts w:eastAsia="Times New Roman" w:cstheme="minorHAnsi"/>
                <w:lang w:val="cy-GB" w:eastAsia="cy-GB"/>
              </w:rPr>
              <w:t>A small group of learners (between 4 and 5 children- one was involved only partly due to reading obligations with the TA) had to put a jigsaw together. The jigsaw had the letters of the alphabet on so the AoLE was langauges, literacy and communication. The learners had to put the alphabet in the correct order to from a train image which the children could then play with.</w:t>
            </w:r>
          </w:p>
          <w:p w14:paraId="00DB6520" w14:textId="77777777" w:rsidR="00AA6699" w:rsidRPr="00AA6699" w:rsidRDefault="00AA6699" w:rsidP="00AA6699">
            <w:pPr>
              <w:widowControl w:val="0"/>
              <w:autoSpaceDE w:val="0"/>
              <w:autoSpaceDN w:val="0"/>
              <w:adjustRightInd w:val="0"/>
              <w:rPr>
                <w:rFonts w:eastAsia="Times New Roman" w:cstheme="minorHAnsi"/>
                <w:lang w:val="cy-GB" w:eastAsia="cy-GB"/>
              </w:rPr>
            </w:pPr>
          </w:p>
          <w:p w14:paraId="7BC33EA2" w14:textId="77777777" w:rsidR="00AA6699" w:rsidRPr="00AA6699" w:rsidRDefault="00AA6699" w:rsidP="00AA6699">
            <w:pPr>
              <w:widowControl w:val="0"/>
              <w:autoSpaceDE w:val="0"/>
              <w:autoSpaceDN w:val="0"/>
              <w:adjustRightInd w:val="0"/>
              <w:rPr>
                <w:rFonts w:eastAsia="Times New Roman" w:cstheme="minorHAnsi"/>
                <w:lang w:val="cy-GB" w:eastAsia="cy-GB"/>
              </w:rPr>
            </w:pPr>
          </w:p>
          <w:p w14:paraId="0C46CE08" w14:textId="77777777" w:rsidR="00AA6699" w:rsidRPr="00AA6699" w:rsidRDefault="00AA6699" w:rsidP="00AA6699">
            <w:pPr>
              <w:widowControl w:val="0"/>
              <w:autoSpaceDE w:val="0"/>
              <w:autoSpaceDN w:val="0"/>
              <w:adjustRightInd w:val="0"/>
              <w:rPr>
                <w:rFonts w:eastAsia="Times New Roman" w:cstheme="minorHAnsi"/>
                <w:lang w:val="cy-GB" w:eastAsia="cy-GB"/>
              </w:rPr>
            </w:pPr>
          </w:p>
          <w:p w14:paraId="135ACD9E" w14:textId="77777777" w:rsidR="00AA6699" w:rsidRPr="00AA6699" w:rsidRDefault="00AA6699" w:rsidP="00AA6699">
            <w:pPr>
              <w:widowControl w:val="0"/>
              <w:autoSpaceDE w:val="0"/>
              <w:autoSpaceDN w:val="0"/>
              <w:adjustRightInd w:val="0"/>
              <w:rPr>
                <w:rFonts w:eastAsia="Times New Roman" w:cstheme="minorHAnsi"/>
                <w:lang w:val="cy-GB" w:eastAsia="cy-GB"/>
              </w:rPr>
            </w:pPr>
          </w:p>
          <w:p w14:paraId="1D8EEF88" w14:textId="77777777" w:rsidR="00AA6699" w:rsidRPr="00AA6699" w:rsidRDefault="00AA6699" w:rsidP="00AA6699">
            <w:pPr>
              <w:widowControl w:val="0"/>
              <w:autoSpaceDE w:val="0"/>
              <w:autoSpaceDN w:val="0"/>
              <w:adjustRightInd w:val="0"/>
              <w:rPr>
                <w:rFonts w:eastAsia="Times New Roman" w:cstheme="minorHAnsi"/>
                <w:lang w:val="cy-GB" w:eastAsia="cy-GB"/>
              </w:rPr>
            </w:pPr>
          </w:p>
        </w:tc>
      </w:tr>
      <w:tr w:rsidR="00AA6699" w:rsidRPr="00AA6699" w14:paraId="3EE7F41A" w14:textId="77777777" w:rsidTr="006321B8">
        <w:tc>
          <w:tcPr>
            <w:tcW w:w="1838" w:type="dxa"/>
          </w:tcPr>
          <w:p w14:paraId="6D758826" w14:textId="77777777" w:rsidR="00AA6699" w:rsidRPr="00AA6699" w:rsidRDefault="00AA6699" w:rsidP="00AA6699">
            <w:pPr>
              <w:widowControl w:val="0"/>
              <w:autoSpaceDE w:val="0"/>
              <w:autoSpaceDN w:val="0"/>
              <w:adjustRightInd w:val="0"/>
              <w:rPr>
                <w:rFonts w:eastAsia="Times New Roman" w:cstheme="minorHAnsi"/>
                <w:i/>
                <w:iCs/>
                <w:lang w:val="cy-GB" w:eastAsia="cy-GB"/>
              </w:rPr>
            </w:pPr>
            <w:r w:rsidRPr="00AA6699">
              <w:rPr>
                <w:rFonts w:eastAsia="Times New Roman" w:cstheme="minorHAnsi"/>
                <w:i/>
                <w:iCs/>
                <w:lang w:val="cy-GB" w:eastAsia="cy-GB"/>
              </w:rPr>
              <w:t>What happened? A detailed decription of what you observed and what thoughts on pedagogy and practice occurred to you as a result, looking towards your research.</w:t>
            </w:r>
          </w:p>
        </w:tc>
        <w:tc>
          <w:tcPr>
            <w:tcW w:w="7868" w:type="dxa"/>
          </w:tcPr>
          <w:p w14:paraId="50F50793" w14:textId="77777777" w:rsidR="00AA6699" w:rsidRPr="00AA6699" w:rsidRDefault="00AA6699" w:rsidP="00AA6699">
            <w:pPr>
              <w:widowControl w:val="0"/>
              <w:autoSpaceDE w:val="0"/>
              <w:autoSpaceDN w:val="0"/>
              <w:adjustRightInd w:val="0"/>
              <w:rPr>
                <w:rFonts w:eastAsia="Times New Roman" w:cstheme="minorHAnsi"/>
                <w:lang w:val="cy-GB" w:eastAsia="cy-GB"/>
              </w:rPr>
            </w:pPr>
            <w:r w:rsidRPr="00AA6699">
              <w:rPr>
                <w:rFonts w:eastAsia="Times New Roman" w:cstheme="minorHAnsi"/>
                <w:lang w:val="cy-GB" w:eastAsia="cy-GB"/>
              </w:rPr>
              <w:t xml:space="preserve">One learner was struggling to remeber the place of their letters in the alpahabet, but the learner quickly remebered that the box the jigsaw had come in had a picture of the alphabet on it. The learner looked at the image on the box, and was then able to place the letters in the correct order simply from copying the box. </w:t>
            </w:r>
          </w:p>
          <w:p w14:paraId="63307049" w14:textId="77777777" w:rsidR="00AA6699" w:rsidRPr="00AA6699" w:rsidRDefault="00AA6699" w:rsidP="00AA6699">
            <w:pPr>
              <w:widowControl w:val="0"/>
              <w:autoSpaceDE w:val="0"/>
              <w:autoSpaceDN w:val="0"/>
              <w:adjustRightInd w:val="0"/>
              <w:rPr>
                <w:rFonts w:eastAsia="Times New Roman" w:cstheme="minorHAnsi"/>
                <w:lang w:val="cy-GB" w:eastAsia="cy-GB"/>
              </w:rPr>
            </w:pPr>
          </w:p>
          <w:p w14:paraId="54509136" w14:textId="77777777" w:rsidR="00AA6699" w:rsidRPr="00AA6699" w:rsidRDefault="00AA6699" w:rsidP="00AA6699">
            <w:pPr>
              <w:widowControl w:val="0"/>
              <w:autoSpaceDE w:val="0"/>
              <w:autoSpaceDN w:val="0"/>
              <w:adjustRightInd w:val="0"/>
              <w:rPr>
                <w:rFonts w:eastAsia="Times New Roman" w:cstheme="minorHAnsi"/>
                <w:lang w:val="cy-GB" w:eastAsia="cy-GB"/>
              </w:rPr>
            </w:pPr>
            <w:r w:rsidRPr="00AA6699">
              <w:rPr>
                <w:rFonts w:eastAsia="Times New Roman" w:cstheme="minorHAnsi"/>
                <w:lang w:val="cy-GB" w:eastAsia="cy-GB"/>
              </w:rPr>
              <w:t xml:space="preserve">On one hand the learner showed initiative in finding solutions to a problem. The learner acted independantly and showed that they were an ambitious and capable learner. This was also a creative solution and the learner was the only one out of the group who realised that they could quickly complete the task by copying rather than doing the work. Pedagogically, the learner was able to take an increasing responsibility for their own learning, aswell as using a blend of approaches including problem solving and creative and critical thinking. </w:t>
            </w:r>
          </w:p>
          <w:p w14:paraId="31DFA5A7" w14:textId="77777777" w:rsidR="00AA6699" w:rsidRPr="00AA6699" w:rsidRDefault="00AA6699" w:rsidP="00AA6699">
            <w:pPr>
              <w:widowControl w:val="0"/>
              <w:autoSpaceDE w:val="0"/>
              <w:autoSpaceDN w:val="0"/>
              <w:adjustRightInd w:val="0"/>
              <w:rPr>
                <w:rFonts w:eastAsia="Times New Roman" w:cstheme="minorHAnsi"/>
                <w:lang w:val="cy-GB" w:eastAsia="cy-GB"/>
              </w:rPr>
            </w:pPr>
          </w:p>
          <w:p w14:paraId="6BE2B3C2" w14:textId="77777777" w:rsidR="00AA6699" w:rsidRPr="00AA6699" w:rsidRDefault="00AA6699" w:rsidP="00AA6699">
            <w:pPr>
              <w:widowControl w:val="0"/>
              <w:autoSpaceDE w:val="0"/>
              <w:autoSpaceDN w:val="0"/>
              <w:adjustRightInd w:val="0"/>
              <w:rPr>
                <w:rFonts w:eastAsia="Times New Roman" w:cstheme="minorHAnsi"/>
                <w:lang w:val="cy-GB" w:eastAsia="cy-GB"/>
              </w:rPr>
            </w:pPr>
            <w:r w:rsidRPr="00AA6699">
              <w:rPr>
                <w:rFonts w:eastAsia="Times New Roman" w:cstheme="minorHAnsi"/>
                <w:lang w:val="cy-GB" w:eastAsia="cy-GB"/>
              </w:rPr>
              <w:t xml:space="preserve">However, the learner’s solution showed that the learner probably did not actaully know the alphabet, but because they were able to copy the picture it would have seemed that the learner did know the alphabet. As a result of the teacher not being present during the task, the teacher would not have known that the pupil did not know their alphabet, and would probably have assumed that the pupil did simply because the jigsaw was finished. To solve this problem, the teacher could have asked the group at the end of the activity how they were able to put the jigsaw together so quickly- hopefully the learner would have been honest and said that they had copied the picture so that the teacher knew the learner did not know the alphabet without copying.  If the teacher knew the alphabet was on the box, the teacher could have removed the box from the activity area so that the learners could not copy. </w:t>
            </w:r>
          </w:p>
          <w:p w14:paraId="73170D3D" w14:textId="77777777" w:rsidR="00AA6699" w:rsidRPr="00AA6699" w:rsidRDefault="00AA6699" w:rsidP="00AA6699">
            <w:pPr>
              <w:widowControl w:val="0"/>
              <w:autoSpaceDE w:val="0"/>
              <w:autoSpaceDN w:val="0"/>
              <w:adjustRightInd w:val="0"/>
              <w:rPr>
                <w:rFonts w:eastAsia="Times New Roman" w:cstheme="minorHAnsi"/>
                <w:lang w:val="cy-GB" w:eastAsia="cy-GB"/>
              </w:rPr>
            </w:pPr>
          </w:p>
          <w:p w14:paraId="4E196296" w14:textId="483B2B8D" w:rsidR="00AA6699" w:rsidRPr="00AA6699" w:rsidRDefault="00AA6699" w:rsidP="00AA6699">
            <w:pPr>
              <w:widowControl w:val="0"/>
              <w:autoSpaceDE w:val="0"/>
              <w:autoSpaceDN w:val="0"/>
              <w:adjustRightInd w:val="0"/>
              <w:rPr>
                <w:rFonts w:eastAsia="Times New Roman" w:cstheme="minorHAnsi"/>
                <w:lang w:val="cy-GB" w:eastAsia="cy-GB"/>
              </w:rPr>
            </w:pPr>
            <w:r w:rsidRPr="00AA6699">
              <w:rPr>
                <w:rFonts w:eastAsia="Times New Roman" w:cstheme="minorHAnsi"/>
                <w:lang w:val="cy-GB" w:eastAsia="cy-GB"/>
              </w:rPr>
              <w:t>It is also interesting to look at the positive reinforcement theory here. The learner may possibly have been willing to copy as it was a quicker solution, and the quicker the jigsaw was finished the longer the learners had to play with the train. Without the reward of being able to play with the train, would the learner have wanted to finish the task so quickly, and would the learner have been as interested in copying? Without the time factor maybe the learner would have been more likely to actaully think or ask for help without just copying.</w:t>
            </w:r>
          </w:p>
        </w:tc>
      </w:tr>
    </w:tbl>
    <w:p w14:paraId="64A4D63B" w14:textId="69478603" w:rsidR="00AA6699" w:rsidRDefault="00AA6699" w:rsidP="00652757">
      <w:pPr>
        <w:widowControl w:val="0"/>
        <w:autoSpaceDE w:val="0"/>
        <w:autoSpaceDN w:val="0"/>
        <w:adjustRightInd w:val="0"/>
        <w:spacing w:after="0" w:line="240" w:lineRule="auto"/>
        <w:rPr>
          <w:rFonts w:eastAsia="Times New Roman" w:cstheme="minorHAnsi"/>
          <w:sz w:val="24"/>
          <w:szCs w:val="24"/>
          <w:u w:val="single"/>
          <w:lang w:val="cy-GB" w:eastAsia="cy-GB"/>
        </w:rPr>
      </w:pPr>
      <w:r>
        <w:rPr>
          <w:rFonts w:eastAsia="Times New Roman" w:cstheme="minorHAnsi"/>
          <w:sz w:val="24"/>
          <w:szCs w:val="24"/>
          <w:u w:val="single"/>
          <w:lang w:val="cy-GB" w:eastAsia="cy-GB"/>
        </w:rPr>
        <w:lastRenderedPageBreak/>
        <w:t>Critical Incident Sheet 2</w:t>
      </w:r>
    </w:p>
    <w:p w14:paraId="77ED0737" w14:textId="5B3AB8EC" w:rsidR="00AA6699" w:rsidRDefault="00AA6699"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7A509F33" w14:textId="77777777" w:rsidR="00AA6699" w:rsidRPr="00AA6699" w:rsidRDefault="00AA6699" w:rsidP="00AA6699">
      <w:pPr>
        <w:widowControl w:val="0"/>
        <w:autoSpaceDE w:val="0"/>
        <w:autoSpaceDN w:val="0"/>
        <w:adjustRightInd w:val="0"/>
        <w:spacing w:after="0" w:line="240" w:lineRule="auto"/>
        <w:rPr>
          <w:rFonts w:eastAsia="Times New Roman" w:cstheme="minorHAnsi"/>
          <w:b/>
          <w:color w:val="000000" w:themeColor="text1"/>
          <w:lang w:val="cy-GB" w:eastAsia="cy-GB"/>
        </w:rPr>
      </w:pPr>
      <w:r w:rsidRPr="00AA6699">
        <w:rPr>
          <w:rFonts w:eastAsia="Times New Roman" w:cstheme="minorHAnsi"/>
          <w:b/>
          <w:color w:val="000000" w:themeColor="text1"/>
          <w:lang w:val="cy-GB" w:eastAsia="cy-GB"/>
        </w:rPr>
        <w:t>CRITICAL INCIDENT IDENTIFICATION RECORD</w:t>
      </w:r>
    </w:p>
    <w:p w14:paraId="01F84FE8" w14:textId="77777777" w:rsidR="00AA6699" w:rsidRPr="00AA6699" w:rsidRDefault="00AA6699" w:rsidP="00AA6699">
      <w:pPr>
        <w:widowControl w:val="0"/>
        <w:autoSpaceDE w:val="0"/>
        <w:autoSpaceDN w:val="0"/>
        <w:adjustRightInd w:val="0"/>
        <w:spacing w:after="0" w:line="240" w:lineRule="auto"/>
        <w:rPr>
          <w:rFonts w:eastAsia="Times New Roman" w:cstheme="minorHAnsi"/>
          <w:lang w:val="cy-GB" w:eastAsia="cy-GB"/>
        </w:rPr>
      </w:pPr>
    </w:p>
    <w:tbl>
      <w:tblPr>
        <w:tblStyle w:val="TableGrid"/>
        <w:tblW w:w="0" w:type="auto"/>
        <w:tblLook w:val="04A0" w:firstRow="1" w:lastRow="0" w:firstColumn="1" w:lastColumn="0" w:noHBand="0" w:noVBand="1"/>
      </w:tblPr>
      <w:tblGrid>
        <w:gridCol w:w="1782"/>
        <w:gridCol w:w="7234"/>
      </w:tblGrid>
      <w:tr w:rsidR="00AA6699" w:rsidRPr="00AA6699" w14:paraId="463B7D98" w14:textId="77777777" w:rsidTr="006321B8">
        <w:tc>
          <w:tcPr>
            <w:tcW w:w="1838" w:type="dxa"/>
          </w:tcPr>
          <w:p w14:paraId="2E1E2BCF" w14:textId="77777777" w:rsidR="00AA6699" w:rsidRPr="00AA6699" w:rsidRDefault="00AA6699" w:rsidP="00AA6699">
            <w:pPr>
              <w:widowControl w:val="0"/>
              <w:autoSpaceDE w:val="0"/>
              <w:autoSpaceDN w:val="0"/>
              <w:adjustRightInd w:val="0"/>
              <w:rPr>
                <w:rFonts w:eastAsia="Times New Roman" w:cstheme="minorHAnsi"/>
                <w:b/>
                <w:bCs/>
                <w:lang w:val="cy-GB" w:eastAsia="cy-GB"/>
              </w:rPr>
            </w:pPr>
            <w:r w:rsidRPr="00AA6699">
              <w:rPr>
                <w:rFonts w:eastAsia="Times New Roman" w:cstheme="minorHAnsi"/>
                <w:b/>
                <w:bCs/>
                <w:lang w:val="cy-GB" w:eastAsia="cy-GB"/>
              </w:rPr>
              <w:t>Details relevant to the research context.</w:t>
            </w:r>
          </w:p>
          <w:p w14:paraId="56836457" w14:textId="77777777" w:rsidR="00AA6699" w:rsidRPr="00AA6699" w:rsidRDefault="00AA6699" w:rsidP="00AA6699">
            <w:pPr>
              <w:widowControl w:val="0"/>
              <w:autoSpaceDE w:val="0"/>
              <w:autoSpaceDN w:val="0"/>
              <w:adjustRightInd w:val="0"/>
              <w:rPr>
                <w:rFonts w:eastAsia="Times New Roman" w:cstheme="minorHAnsi"/>
                <w:b/>
                <w:bCs/>
                <w:lang w:val="cy-GB" w:eastAsia="cy-GB"/>
              </w:rPr>
            </w:pPr>
          </w:p>
          <w:p w14:paraId="09AD3AAC" w14:textId="77777777" w:rsidR="00AA6699" w:rsidRPr="00AA6699" w:rsidRDefault="00AA6699" w:rsidP="00AA6699">
            <w:pPr>
              <w:widowControl w:val="0"/>
              <w:autoSpaceDE w:val="0"/>
              <w:autoSpaceDN w:val="0"/>
              <w:adjustRightInd w:val="0"/>
              <w:rPr>
                <w:rFonts w:eastAsia="Times New Roman" w:cstheme="minorHAnsi"/>
                <w:bCs/>
                <w:lang w:val="cy-GB" w:eastAsia="cy-GB"/>
              </w:rPr>
            </w:pPr>
            <w:r w:rsidRPr="00AA6699">
              <w:rPr>
                <w:rFonts w:eastAsia="Times New Roman" w:cstheme="minorHAnsi"/>
                <w:bCs/>
                <w:lang w:val="cy-GB" w:eastAsia="cy-GB"/>
              </w:rPr>
              <w:t>Date/time.</w:t>
            </w:r>
          </w:p>
          <w:p w14:paraId="55B07C86" w14:textId="77777777" w:rsidR="00AA6699" w:rsidRPr="00AA6699" w:rsidRDefault="00AA6699" w:rsidP="00AA6699">
            <w:pPr>
              <w:widowControl w:val="0"/>
              <w:autoSpaceDE w:val="0"/>
              <w:autoSpaceDN w:val="0"/>
              <w:adjustRightInd w:val="0"/>
              <w:rPr>
                <w:rFonts w:eastAsia="Times New Roman" w:cstheme="minorHAnsi"/>
                <w:bCs/>
                <w:lang w:val="cy-GB" w:eastAsia="cy-GB"/>
              </w:rPr>
            </w:pPr>
            <w:r w:rsidRPr="00AA6699">
              <w:rPr>
                <w:rFonts w:eastAsia="Times New Roman" w:cstheme="minorHAnsi"/>
                <w:bCs/>
                <w:lang w:val="cy-GB" w:eastAsia="cy-GB"/>
              </w:rPr>
              <w:t>Age/Stage of group.</w:t>
            </w:r>
          </w:p>
          <w:p w14:paraId="6EA608AD" w14:textId="77777777" w:rsidR="00AA6699" w:rsidRPr="00AA6699" w:rsidRDefault="00AA6699" w:rsidP="00AA6699">
            <w:pPr>
              <w:widowControl w:val="0"/>
              <w:autoSpaceDE w:val="0"/>
              <w:autoSpaceDN w:val="0"/>
              <w:adjustRightInd w:val="0"/>
              <w:rPr>
                <w:rFonts w:eastAsia="Times New Roman" w:cstheme="minorHAnsi"/>
                <w:bCs/>
                <w:lang w:val="cy-GB" w:eastAsia="cy-GB"/>
              </w:rPr>
            </w:pPr>
            <w:r w:rsidRPr="00AA6699">
              <w:rPr>
                <w:rFonts w:eastAsia="Times New Roman" w:cstheme="minorHAnsi"/>
                <w:bCs/>
                <w:lang w:val="cy-GB" w:eastAsia="cy-GB"/>
              </w:rPr>
              <w:t>People involved.</w:t>
            </w:r>
          </w:p>
          <w:p w14:paraId="72A7D98B" w14:textId="77777777" w:rsidR="00AA6699" w:rsidRPr="00AA6699" w:rsidRDefault="00AA6699" w:rsidP="00AA6699">
            <w:pPr>
              <w:widowControl w:val="0"/>
              <w:autoSpaceDE w:val="0"/>
              <w:autoSpaceDN w:val="0"/>
              <w:adjustRightInd w:val="0"/>
              <w:rPr>
                <w:rFonts w:eastAsia="Times New Roman" w:cstheme="minorHAnsi"/>
                <w:bCs/>
                <w:lang w:val="cy-GB" w:eastAsia="cy-GB"/>
              </w:rPr>
            </w:pPr>
            <w:r w:rsidRPr="00AA6699">
              <w:rPr>
                <w:rFonts w:eastAsia="Times New Roman" w:cstheme="minorHAnsi"/>
                <w:bCs/>
                <w:lang w:val="cy-GB" w:eastAsia="cy-GB"/>
              </w:rPr>
              <w:t>Contextual</w:t>
            </w:r>
          </w:p>
          <w:p w14:paraId="2C519DB6" w14:textId="77777777" w:rsidR="00AA6699" w:rsidRPr="00AA6699" w:rsidRDefault="00AA6699" w:rsidP="00AA6699">
            <w:pPr>
              <w:widowControl w:val="0"/>
              <w:autoSpaceDE w:val="0"/>
              <w:autoSpaceDN w:val="0"/>
              <w:adjustRightInd w:val="0"/>
              <w:rPr>
                <w:rFonts w:eastAsia="Times New Roman" w:cstheme="minorHAnsi"/>
                <w:bCs/>
                <w:lang w:val="cy-GB" w:eastAsia="cy-GB"/>
              </w:rPr>
            </w:pPr>
            <w:r w:rsidRPr="00AA6699">
              <w:rPr>
                <w:rFonts w:eastAsia="Times New Roman" w:cstheme="minorHAnsi"/>
                <w:bCs/>
                <w:lang w:val="cy-GB" w:eastAsia="cy-GB"/>
              </w:rPr>
              <w:t xml:space="preserve">information from field notes. </w:t>
            </w:r>
          </w:p>
          <w:p w14:paraId="521C1E77" w14:textId="77777777" w:rsidR="00AA6699" w:rsidRPr="00AA6699" w:rsidRDefault="00AA6699" w:rsidP="00AA6699">
            <w:pPr>
              <w:widowControl w:val="0"/>
              <w:autoSpaceDE w:val="0"/>
              <w:autoSpaceDN w:val="0"/>
              <w:adjustRightInd w:val="0"/>
              <w:rPr>
                <w:rFonts w:eastAsia="Times New Roman" w:cstheme="minorHAnsi"/>
                <w:i/>
                <w:iCs/>
                <w:lang w:val="cy-GB" w:eastAsia="cy-GB"/>
              </w:rPr>
            </w:pPr>
          </w:p>
        </w:tc>
        <w:tc>
          <w:tcPr>
            <w:tcW w:w="7868" w:type="dxa"/>
          </w:tcPr>
          <w:p w14:paraId="1BC9A2C9" w14:textId="77777777" w:rsidR="00AA6699" w:rsidRPr="00AA6699" w:rsidRDefault="00AA6699" w:rsidP="00AA6699">
            <w:pPr>
              <w:widowControl w:val="0"/>
              <w:autoSpaceDE w:val="0"/>
              <w:autoSpaceDN w:val="0"/>
              <w:adjustRightInd w:val="0"/>
              <w:rPr>
                <w:rFonts w:eastAsia="Times New Roman" w:cstheme="minorHAnsi"/>
                <w:lang w:val="cy-GB" w:eastAsia="cy-GB"/>
              </w:rPr>
            </w:pPr>
            <w:r w:rsidRPr="00AA6699">
              <w:rPr>
                <w:rFonts w:eastAsia="Times New Roman" w:cstheme="minorHAnsi"/>
                <w:lang w:val="cy-GB" w:eastAsia="cy-GB"/>
              </w:rPr>
              <w:t>29/09/20. Afternoon session- just before home time. Mixed year 1 and reception class.</w:t>
            </w:r>
          </w:p>
          <w:p w14:paraId="2176AD8C" w14:textId="77777777" w:rsidR="00AA6699" w:rsidRPr="00AA6699" w:rsidRDefault="00AA6699" w:rsidP="00AA6699">
            <w:pPr>
              <w:widowControl w:val="0"/>
              <w:autoSpaceDE w:val="0"/>
              <w:autoSpaceDN w:val="0"/>
              <w:adjustRightInd w:val="0"/>
              <w:rPr>
                <w:rFonts w:eastAsia="Times New Roman" w:cstheme="minorHAnsi"/>
                <w:lang w:val="cy-GB" w:eastAsia="cy-GB"/>
              </w:rPr>
            </w:pPr>
          </w:p>
          <w:p w14:paraId="60EC93FF" w14:textId="77777777" w:rsidR="00AA6699" w:rsidRPr="00AA6699" w:rsidRDefault="00AA6699" w:rsidP="00AA6699">
            <w:pPr>
              <w:widowControl w:val="0"/>
              <w:autoSpaceDE w:val="0"/>
              <w:autoSpaceDN w:val="0"/>
              <w:adjustRightInd w:val="0"/>
              <w:rPr>
                <w:rFonts w:eastAsia="Times New Roman" w:cstheme="minorHAnsi"/>
                <w:lang w:val="cy-GB" w:eastAsia="cy-GB"/>
              </w:rPr>
            </w:pPr>
          </w:p>
          <w:p w14:paraId="6EF68A0E" w14:textId="77777777" w:rsidR="00AA6699" w:rsidRPr="00AA6699" w:rsidRDefault="00AA6699" w:rsidP="00AA6699">
            <w:pPr>
              <w:widowControl w:val="0"/>
              <w:autoSpaceDE w:val="0"/>
              <w:autoSpaceDN w:val="0"/>
              <w:adjustRightInd w:val="0"/>
              <w:rPr>
                <w:rFonts w:eastAsia="Times New Roman" w:cstheme="minorHAnsi"/>
                <w:lang w:val="cy-GB" w:eastAsia="cy-GB"/>
              </w:rPr>
            </w:pPr>
            <w:r w:rsidRPr="00AA6699">
              <w:rPr>
                <w:rFonts w:eastAsia="Times New Roman" w:cstheme="minorHAnsi"/>
                <w:lang w:val="cy-GB" w:eastAsia="cy-GB"/>
              </w:rPr>
              <w:t xml:space="preserve">The whole class had story time on the carpet. The teacher was absent with an illness so there was a supply teacher covering who was in charge of reading the story to the class. There was also a perminent class TA who was at the back carrying on with some other work. </w:t>
            </w:r>
          </w:p>
          <w:p w14:paraId="031B34EC" w14:textId="77777777" w:rsidR="00AA6699" w:rsidRPr="00AA6699" w:rsidRDefault="00AA6699" w:rsidP="00AA6699">
            <w:pPr>
              <w:widowControl w:val="0"/>
              <w:autoSpaceDE w:val="0"/>
              <w:autoSpaceDN w:val="0"/>
              <w:adjustRightInd w:val="0"/>
              <w:rPr>
                <w:rFonts w:eastAsia="Times New Roman" w:cstheme="minorHAnsi"/>
                <w:lang w:val="cy-GB" w:eastAsia="cy-GB"/>
              </w:rPr>
            </w:pPr>
          </w:p>
          <w:p w14:paraId="45CA02B2" w14:textId="77777777" w:rsidR="00AA6699" w:rsidRPr="00AA6699" w:rsidRDefault="00AA6699" w:rsidP="00AA6699">
            <w:pPr>
              <w:widowControl w:val="0"/>
              <w:autoSpaceDE w:val="0"/>
              <w:autoSpaceDN w:val="0"/>
              <w:adjustRightInd w:val="0"/>
              <w:rPr>
                <w:rFonts w:eastAsia="Times New Roman" w:cstheme="minorHAnsi"/>
                <w:lang w:val="cy-GB" w:eastAsia="cy-GB"/>
              </w:rPr>
            </w:pPr>
          </w:p>
          <w:p w14:paraId="71D65303" w14:textId="77777777" w:rsidR="00AA6699" w:rsidRPr="00AA6699" w:rsidRDefault="00AA6699" w:rsidP="00AA6699">
            <w:pPr>
              <w:widowControl w:val="0"/>
              <w:autoSpaceDE w:val="0"/>
              <w:autoSpaceDN w:val="0"/>
              <w:adjustRightInd w:val="0"/>
              <w:rPr>
                <w:rFonts w:eastAsia="Times New Roman" w:cstheme="minorHAnsi"/>
                <w:lang w:val="cy-GB" w:eastAsia="cy-GB"/>
              </w:rPr>
            </w:pPr>
          </w:p>
        </w:tc>
      </w:tr>
      <w:tr w:rsidR="00AA6699" w:rsidRPr="00AA6699" w14:paraId="28E038BB" w14:textId="77777777" w:rsidTr="006321B8">
        <w:tc>
          <w:tcPr>
            <w:tcW w:w="1838" w:type="dxa"/>
          </w:tcPr>
          <w:p w14:paraId="734E1272" w14:textId="77777777" w:rsidR="00AA6699" w:rsidRPr="00AA6699" w:rsidRDefault="00AA6699" w:rsidP="00AA6699">
            <w:pPr>
              <w:widowControl w:val="0"/>
              <w:autoSpaceDE w:val="0"/>
              <w:autoSpaceDN w:val="0"/>
              <w:adjustRightInd w:val="0"/>
              <w:rPr>
                <w:rFonts w:eastAsia="Times New Roman" w:cstheme="minorHAnsi"/>
                <w:i/>
                <w:iCs/>
                <w:lang w:val="cy-GB" w:eastAsia="cy-GB"/>
              </w:rPr>
            </w:pPr>
            <w:r w:rsidRPr="00AA6699">
              <w:rPr>
                <w:rFonts w:eastAsia="Times New Roman" w:cstheme="minorHAnsi"/>
                <w:i/>
                <w:iCs/>
                <w:lang w:val="cy-GB" w:eastAsia="cy-GB"/>
              </w:rPr>
              <w:t>What happened? A detailed decription of what you observed and what thoughts on pedagogy and practice occurred to you as a result, looking towards your research.</w:t>
            </w:r>
          </w:p>
        </w:tc>
        <w:tc>
          <w:tcPr>
            <w:tcW w:w="7868" w:type="dxa"/>
          </w:tcPr>
          <w:p w14:paraId="1526A4A4" w14:textId="77777777" w:rsidR="00AA6699" w:rsidRPr="00AA6699" w:rsidRDefault="00AA6699" w:rsidP="00AA6699">
            <w:pPr>
              <w:widowControl w:val="0"/>
              <w:autoSpaceDE w:val="0"/>
              <w:autoSpaceDN w:val="0"/>
              <w:adjustRightInd w:val="0"/>
              <w:rPr>
                <w:rFonts w:eastAsia="Times New Roman" w:cstheme="minorHAnsi"/>
                <w:lang w:val="cy-GB" w:eastAsia="cy-GB"/>
              </w:rPr>
            </w:pPr>
            <w:r w:rsidRPr="00AA6699">
              <w:rPr>
                <w:rFonts w:eastAsia="Times New Roman" w:cstheme="minorHAnsi"/>
                <w:lang w:val="cy-GB" w:eastAsia="cy-GB"/>
              </w:rPr>
              <w:t xml:space="preserve">During story time, the TA left the classroom for roughly 2 minutes whilst they got some supplies and behaviour of the learers decreased when the TA left the room. Although the story was being told by the supply teacher and the TA was not involved at all, as soon as the TA had gone the learners began ignoring the supply teacher and talking amongst themselves. </w:t>
            </w:r>
          </w:p>
          <w:p w14:paraId="0686D98F" w14:textId="77777777" w:rsidR="00AA6699" w:rsidRPr="00AA6699" w:rsidRDefault="00AA6699" w:rsidP="00AA6699">
            <w:pPr>
              <w:widowControl w:val="0"/>
              <w:autoSpaceDE w:val="0"/>
              <w:autoSpaceDN w:val="0"/>
              <w:adjustRightInd w:val="0"/>
              <w:rPr>
                <w:rFonts w:eastAsia="Times New Roman" w:cstheme="minorHAnsi"/>
                <w:lang w:val="cy-GB" w:eastAsia="cy-GB"/>
              </w:rPr>
            </w:pPr>
          </w:p>
          <w:p w14:paraId="7E54FC57" w14:textId="77777777" w:rsidR="00AA6699" w:rsidRPr="00AA6699" w:rsidRDefault="00AA6699" w:rsidP="00AA6699">
            <w:pPr>
              <w:widowControl w:val="0"/>
              <w:autoSpaceDE w:val="0"/>
              <w:autoSpaceDN w:val="0"/>
              <w:adjustRightInd w:val="0"/>
              <w:rPr>
                <w:rFonts w:eastAsia="Times New Roman" w:cstheme="minorHAnsi"/>
                <w:lang w:val="cy-GB" w:eastAsia="cy-GB"/>
              </w:rPr>
            </w:pPr>
            <w:r w:rsidRPr="00AA6699">
              <w:rPr>
                <w:rFonts w:eastAsia="Times New Roman" w:cstheme="minorHAnsi"/>
                <w:lang w:val="cy-GB" w:eastAsia="cy-GB"/>
              </w:rPr>
              <w:t>Interestingly, throughout the whole day prior to this event, behaviour of the learners did not differ whether they were working with the TA or the supply teacher. This may suggest that even though the leaners were not working with the TA, they were aware that the TA was still in the room for all of the other tasks and lessons throughout the day. This suggests that the learners may only have been listening to the supply teacher as they were aware that the TA was present, and could report any bad behaviour back to their perminent class teacher when they returned to school, whereas the learners may have thought that the supply teacher had no way of communicating their bad behaviour to their perminent class teacher.</w:t>
            </w:r>
          </w:p>
          <w:p w14:paraId="1D619B0E" w14:textId="77777777" w:rsidR="00AA6699" w:rsidRPr="00AA6699" w:rsidRDefault="00AA6699" w:rsidP="00AA6699">
            <w:pPr>
              <w:widowControl w:val="0"/>
              <w:autoSpaceDE w:val="0"/>
              <w:autoSpaceDN w:val="0"/>
              <w:adjustRightInd w:val="0"/>
              <w:rPr>
                <w:rFonts w:eastAsia="Times New Roman" w:cstheme="minorHAnsi"/>
                <w:lang w:val="cy-GB" w:eastAsia="cy-GB"/>
              </w:rPr>
            </w:pPr>
          </w:p>
          <w:p w14:paraId="44862EE5" w14:textId="77777777" w:rsidR="00AA6699" w:rsidRPr="00AA6699" w:rsidRDefault="00AA6699" w:rsidP="00AA6699">
            <w:pPr>
              <w:widowControl w:val="0"/>
              <w:autoSpaceDE w:val="0"/>
              <w:autoSpaceDN w:val="0"/>
              <w:adjustRightInd w:val="0"/>
              <w:rPr>
                <w:rFonts w:eastAsia="Times New Roman" w:cstheme="minorHAnsi"/>
                <w:lang w:val="cy-GB" w:eastAsia="cy-GB"/>
              </w:rPr>
            </w:pPr>
            <w:r w:rsidRPr="00AA6699">
              <w:rPr>
                <w:rFonts w:eastAsia="Times New Roman" w:cstheme="minorHAnsi"/>
                <w:lang w:val="cy-GB" w:eastAsia="cy-GB"/>
              </w:rPr>
              <w:t xml:space="preserve">Pedogogically, this incident emphasises the importance of positive relationships between perminent teaching staff and learners. It would also be interesting to research further into the relationship between supply teachers and learners, and why learners seem to only ‘behave’ or engage with peminent members of staff. This also highlights the importance of collaboration amongst staff members, whether temporary or perminent,  to ensure that learners know to behave regardless of who is teaching them. </w:t>
            </w:r>
          </w:p>
          <w:p w14:paraId="6AC1D39E" w14:textId="77777777" w:rsidR="00AA6699" w:rsidRPr="00AA6699" w:rsidRDefault="00AA6699" w:rsidP="00AA6699">
            <w:pPr>
              <w:widowControl w:val="0"/>
              <w:autoSpaceDE w:val="0"/>
              <w:autoSpaceDN w:val="0"/>
              <w:adjustRightInd w:val="0"/>
              <w:rPr>
                <w:rFonts w:eastAsia="Times New Roman" w:cstheme="minorHAnsi"/>
                <w:lang w:val="cy-GB" w:eastAsia="cy-GB"/>
              </w:rPr>
            </w:pPr>
          </w:p>
        </w:tc>
      </w:tr>
    </w:tbl>
    <w:p w14:paraId="76D51DF5" w14:textId="39A3AEF2" w:rsidR="00AA6699" w:rsidRDefault="00AA6699"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577B5E04" w14:textId="32D2B312" w:rsidR="00B0545A" w:rsidRDefault="00B0545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582C776E" w14:textId="3CEE9226" w:rsidR="00B0545A" w:rsidRDefault="00B0545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276997D2" w14:textId="18F208DE" w:rsidR="00B0545A" w:rsidRDefault="00B0545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184ADB42" w14:textId="0ACA25B5" w:rsidR="00B0545A" w:rsidRDefault="00B0545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0815431C" w14:textId="32BC3F0C" w:rsidR="00B0545A" w:rsidRDefault="00B0545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7ACB79D6" w14:textId="6B0DF5B5" w:rsidR="00B0545A" w:rsidRDefault="00B0545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11982169" w14:textId="144667FA" w:rsidR="00B0545A" w:rsidRDefault="00B0545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6C0FA973" w14:textId="2FE4937E" w:rsidR="00B0545A" w:rsidRDefault="00B0545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6EFB2635" w14:textId="1A37D8B3" w:rsidR="00B0545A" w:rsidRDefault="00B0545A" w:rsidP="00652757">
      <w:pPr>
        <w:widowControl w:val="0"/>
        <w:autoSpaceDE w:val="0"/>
        <w:autoSpaceDN w:val="0"/>
        <w:adjustRightInd w:val="0"/>
        <w:spacing w:after="0" w:line="240" w:lineRule="auto"/>
        <w:rPr>
          <w:rFonts w:eastAsia="Times New Roman" w:cstheme="minorHAnsi"/>
          <w:sz w:val="24"/>
          <w:szCs w:val="24"/>
          <w:u w:val="single"/>
          <w:lang w:val="cy-GB" w:eastAsia="cy-GB"/>
        </w:rPr>
      </w:pPr>
      <w:r>
        <w:rPr>
          <w:rFonts w:eastAsia="Times New Roman" w:cstheme="minorHAnsi"/>
          <w:sz w:val="24"/>
          <w:szCs w:val="24"/>
          <w:u w:val="single"/>
          <w:lang w:val="cy-GB" w:eastAsia="cy-GB"/>
        </w:rPr>
        <w:lastRenderedPageBreak/>
        <w:t>Critical Incident Sheet 3</w:t>
      </w:r>
    </w:p>
    <w:p w14:paraId="6B811D39" w14:textId="534AF783" w:rsidR="00B0545A" w:rsidRDefault="00B0545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23BBF9EB" w14:textId="77777777" w:rsidR="00B0545A" w:rsidRPr="00B0545A" w:rsidRDefault="00B0545A" w:rsidP="00B0545A">
      <w:pPr>
        <w:widowControl w:val="0"/>
        <w:autoSpaceDE w:val="0"/>
        <w:autoSpaceDN w:val="0"/>
        <w:adjustRightInd w:val="0"/>
        <w:spacing w:after="0" w:line="240" w:lineRule="auto"/>
        <w:rPr>
          <w:rFonts w:eastAsia="Times New Roman" w:cstheme="minorHAnsi"/>
          <w:b/>
          <w:color w:val="000000" w:themeColor="text1"/>
          <w:lang w:val="cy-GB" w:eastAsia="cy-GB"/>
        </w:rPr>
      </w:pPr>
      <w:r w:rsidRPr="00B0545A">
        <w:rPr>
          <w:rFonts w:eastAsia="Times New Roman" w:cstheme="minorHAnsi"/>
          <w:b/>
          <w:color w:val="000000" w:themeColor="text1"/>
          <w:lang w:val="cy-GB" w:eastAsia="cy-GB"/>
        </w:rPr>
        <w:t>CRITICAL INCIDENT IDENTIFICATION RECORD</w:t>
      </w:r>
    </w:p>
    <w:p w14:paraId="7D6F8336" w14:textId="77777777" w:rsidR="00B0545A" w:rsidRPr="00B0545A" w:rsidRDefault="00B0545A" w:rsidP="00B0545A">
      <w:pPr>
        <w:widowControl w:val="0"/>
        <w:autoSpaceDE w:val="0"/>
        <w:autoSpaceDN w:val="0"/>
        <w:adjustRightInd w:val="0"/>
        <w:spacing w:after="0" w:line="240" w:lineRule="auto"/>
        <w:rPr>
          <w:rFonts w:eastAsia="Times New Roman" w:cstheme="minorHAnsi"/>
          <w:lang w:val="cy-GB" w:eastAsia="cy-GB"/>
        </w:rPr>
      </w:pPr>
    </w:p>
    <w:tbl>
      <w:tblPr>
        <w:tblStyle w:val="TableGrid"/>
        <w:tblW w:w="0" w:type="auto"/>
        <w:tblLook w:val="04A0" w:firstRow="1" w:lastRow="0" w:firstColumn="1" w:lastColumn="0" w:noHBand="0" w:noVBand="1"/>
      </w:tblPr>
      <w:tblGrid>
        <w:gridCol w:w="1781"/>
        <w:gridCol w:w="7235"/>
      </w:tblGrid>
      <w:tr w:rsidR="00B0545A" w:rsidRPr="00B0545A" w14:paraId="284C2CFC" w14:textId="77777777" w:rsidTr="006321B8">
        <w:tc>
          <w:tcPr>
            <w:tcW w:w="1838" w:type="dxa"/>
          </w:tcPr>
          <w:p w14:paraId="3A099C76" w14:textId="77777777" w:rsidR="00B0545A" w:rsidRPr="00B0545A" w:rsidRDefault="00B0545A" w:rsidP="00B0545A">
            <w:pPr>
              <w:widowControl w:val="0"/>
              <w:autoSpaceDE w:val="0"/>
              <w:autoSpaceDN w:val="0"/>
              <w:adjustRightInd w:val="0"/>
              <w:rPr>
                <w:rFonts w:eastAsia="Times New Roman" w:cstheme="minorHAnsi"/>
                <w:b/>
                <w:bCs/>
                <w:lang w:val="cy-GB" w:eastAsia="cy-GB"/>
              </w:rPr>
            </w:pPr>
            <w:r w:rsidRPr="00B0545A">
              <w:rPr>
                <w:rFonts w:eastAsia="Times New Roman" w:cstheme="minorHAnsi"/>
                <w:b/>
                <w:bCs/>
                <w:lang w:val="cy-GB" w:eastAsia="cy-GB"/>
              </w:rPr>
              <w:t>Details relevant to the research context.</w:t>
            </w:r>
          </w:p>
          <w:p w14:paraId="1DC43FCC" w14:textId="77777777" w:rsidR="00B0545A" w:rsidRPr="00B0545A" w:rsidRDefault="00B0545A" w:rsidP="00B0545A">
            <w:pPr>
              <w:widowControl w:val="0"/>
              <w:autoSpaceDE w:val="0"/>
              <w:autoSpaceDN w:val="0"/>
              <w:adjustRightInd w:val="0"/>
              <w:rPr>
                <w:rFonts w:eastAsia="Times New Roman" w:cstheme="minorHAnsi"/>
                <w:b/>
                <w:bCs/>
                <w:lang w:val="cy-GB" w:eastAsia="cy-GB"/>
              </w:rPr>
            </w:pPr>
          </w:p>
          <w:p w14:paraId="0CD0424A" w14:textId="77777777" w:rsidR="00B0545A" w:rsidRPr="00B0545A" w:rsidRDefault="00B0545A" w:rsidP="00B0545A">
            <w:pPr>
              <w:widowControl w:val="0"/>
              <w:autoSpaceDE w:val="0"/>
              <w:autoSpaceDN w:val="0"/>
              <w:adjustRightInd w:val="0"/>
              <w:rPr>
                <w:rFonts w:eastAsia="Times New Roman" w:cstheme="minorHAnsi"/>
                <w:bCs/>
                <w:lang w:val="cy-GB" w:eastAsia="cy-GB"/>
              </w:rPr>
            </w:pPr>
            <w:r w:rsidRPr="00B0545A">
              <w:rPr>
                <w:rFonts w:eastAsia="Times New Roman" w:cstheme="minorHAnsi"/>
                <w:bCs/>
                <w:lang w:val="cy-GB" w:eastAsia="cy-GB"/>
              </w:rPr>
              <w:t>Date/time.</w:t>
            </w:r>
          </w:p>
          <w:p w14:paraId="2C8BC7CF" w14:textId="77777777" w:rsidR="00B0545A" w:rsidRPr="00B0545A" w:rsidRDefault="00B0545A" w:rsidP="00B0545A">
            <w:pPr>
              <w:widowControl w:val="0"/>
              <w:autoSpaceDE w:val="0"/>
              <w:autoSpaceDN w:val="0"/>
              <w:adjustRightInd w:val="0"/>
              <w:rPr>
                <w:rFonts w:eastAsia="Times New Roman" w:cstheme="minorHAnsi"/>
                <w:bCs/>
                <w:lang w:val="cy-GB" w:eastAsia="cy-GB"/>
              </w:rPr>
            </w:pPr>
            <w:r w:rsidRPr="00B0545A">
              <w:rPr>
                <w:rFonts w:eastAsia="Times New Roman" w:cstheme="minorHAnsi"/>
                <w:bCs/>
                <w:lang w:val="cy-GB" w:eastAsia="cy-GB"/>
              </w:rPr>
              <w:t>Age/Stage of group.</w:t>
            </w:r>
          </w:p>
          <w:p w14:paraId="097D0926" w14:textId="77777777" w:rsidR="00B0545A" w:rsidRPr="00B0545A" w:rsidRDefault="00B0545A" w:rsidP="00B0545A">
            <w:pPr>
              <w:widowControl w:val="0"/>
              <w:autoSpaceDE w:val="0"/>
              <w:autoSpaceDN w:val="0"/>
              <w:adjustRightInd w:val="0"/>
              <w:rPr>
                <w:rFonts w:eastAsia="Times New Roman" w:cstheme="minorHAnsi"/>
                <w:bCs/>
                <w:lang w:val="cy-GB" w:eastAsia="cy-GB"/>
              </w:rPr>
            </w:pPr>
            <w:r w:rsidRPr="00B0545A">
              <w:rPr>
                <w:rFonts w:eastAsia="Times New Roman" w:cstheme="minorHAnsi"/>
                <w:bCs/>
                <w:lang w:val="cy-GB" w:eastAsia="cy-GB"/>
              </w:rPr>
              <w:t>People involved.</w:t>
            </w:r>
          </w:p>
          <w:p w14:paraId="1CD4AC15" w14:textId="77777777" w:rsidR="00B0545A" w:rsidRPr="00B0545A" w:rsidRDefault="00B0545A" w:rsidP="00B0545A">
            <w:pPr>
              <w:widowControl w:val="0"/>
              <w:autoSpaceDE w:val="0"/>
              <w:autoSpaceDN w:val="0"/>
              <w:adjustRightInd w:val="0"/>
              <w:rPr>
                <w:rFonts w:eastAsia="Times New Roman" w:cstheme="minorHAnsi"/>
                <w:bCs/>
                <w:lang w:val="cy-GB" w:eastAsia="cy-GB"/>
              </w:rPr>
            </w:pPr>
            <w:r w:rsidRPr="00B0545A">
              <w:rPr>
                <w:rFonts w:eastAsia="Times New Roman" w:cstheme="minorHAnsi"/>
                <w:bCs/>
                <w:lang w:val="cy-GB" w:eastAsia="cy-GB"/>
              </w:rPr>
              <w:t>Contextual</w:t>
            </w:r>
          </w:p>
          <w:p w14:paraId="25DA5ABA" w14:textId="77777777" w:rsidR="00B0545A" w:rsidRPr="00B0545A" w:rsidRDefault="00B0545A" w:rsidP="00B0545A">
            <w:pPr>
              <w:widowControl w:val="0"/>
              <w:autoSpaceDE w:val="0"/>
              <w:autoSpaceDN w:val="0"/>
              <w:adjustRightInd w:val="0"/>
              <w:rPr>
                <w:rFonts w:eastAsia="Times New Roman" w:cstheme="minorHAnsi"/>
                <w:bCs/>
                <w:lang w:val="cy-GB" w:eastAsia="cy-GB"/>
              </w:rPr>
            </w:pPr>
            <w:r w:rsidRPr="00B0545A">
              <w:rPr>
                <w:rFonts w:eastAsia="Times New Roman" w:cstheme="minorHAnsi"/>
                <w:bCs/>
                <w:lang w:val="cy-GB" w:eastAsia="cy-GB"/>
              </w:rPr>
              <w:t xml:space="preserve">information from field notes. </w:t>
            </w:r>
          </w:p>
          <w:p w14:paraId="44D754C8" w14:textId="77777777" w:rsidR="00B0545A" w:rsidRPr="00B0545A" w:rsidRDefault="00B0545A" w:rsidP="00B0545A">
            <w:pPr>
              <w:widowControl w:val="0"/>
              <w:autoSpaceDE w:val="0"/>
              <w:autoSpaceDN w:val="0"/>
              <w:adjustRightInd w:val="0"/>
              <w:rPr>
                <w:rFonts w:eastAsia="Times New Roman" w:cstheme="minorHAnsi"/>
                <w:i/>
                <w:iCs/>
                <w:lang w:val="cy-GB" w:eastAsia="cy-GB"/>
              </w:rPr>
            </w:pPr>
          </w:p>
        </w:tc>
        <w:tc>
          <w:tcPr>
            <w:tcW w:w="7868" w:type="dxa"/>
          </w:tcPr>
          <w:p w14:paraId="13DC53E0" w14:textId="77777777" w:rsidR="00B0545A" w:rsidRPr="00B0545A" w:rsidRDefault="00B0545A" w:rsidP="00B0545A">
            <w:pPr>
              <w:widowControl w:val="0"/>
              <w:autoSpaceDE w:val="0"/>
              <w:autoSpaceDN w:val="0"/>
              <w:adjustRightInd w:val="0"/>
              <w:rPr>
                <w:rFonts w:eastAsia="Times New Roman" w:cstheme="minorHAnsi"/>
                <w:lang w:val="cy-GB" w:eastAsia="cy-GB"/>
              </w:rPr>
            </w:pPr>
            <w:r w:rsidRPr="00B0545A">
              <w:rPr>
                <w:rFonts w:eastAsia="Times New Roman" w:cstheme="minorHAnsi"/>
                <w:lang w:val="cy-GB" w:eastAsia="cy-GB"/>
              </w:rPr>
              <w:t>29/09/20. Afternoon session straight after dinner. Mixed year 1 and reception class.</w:t>
            </w:r>
          </w:p>
          <w:p w14:paraId="068A7C57" w14:textId="77777777" w:rsidR="00B0545A" w:rsidRPr="00B0545A" w:rsidRDefault="00B0545A" w:rsidP="00B0545A">
            <w:pPr>
              <w:widowControl w:val="0"/>
              <w:autoSpaceDE w:val="0"/>
              <w:autoSpaceDN w:val="0"/>
              <w:adjustRightInd w:val="0"/>
              <w:rPr>
                <w:rFonts w:eastAsia="Times New Roman" w:cstheme="minorHAnsi"/>
                <w:lang w:val="cy-GB" w:eastAsia="cy-GB"/>
              </w:rPr>
            </w:pPr>
          </w:p>
          <w:p w14:paraId="09D0BF6B" w14:textId="77777777" w:rsidR="00B0545A" w:rsidRPr="00B0545A" w:rsidRDefault="00B0545A" w:rsidP="00B0545A">
            <w:pPr>
              <w:widowControl w:val="0"/>
              <w:autoSpaceDE w:val="0"/>
              <w:autoSpaceDN w:val="0"/>
              <w:adjustRightInd w:val="0"/>
              <w:rPr>
                <w:rFonts w:eastAsia="Times New Roman" w:cstheme="minorHAnsi"/>
                <w:lang w:val="cy-GB" w:eastAsia="cy-GB"/>
              </w:rPr>
            </w:pPr>
            <w:r w:rsidRPr="00B0545A">
              <w:rPr>
                <w:rFonts w:eastAsia="Times New Roman" w:cstheme="minorHAnsi"/>
                <w:lang w:val="cy-GB" w:eastAsia="cy-GB"/>
              </w:rPr>
              <w:t xml:space="preserve">The class were sat on the carpet in a circle with their teacher and TA. The class were having ‘discussion time’ where the learners were talking about their families as their new topic is called ‘getting to know you’. Each learner had their own space on the carpet which was called a ‘smart spot’. The learners took it in turns to each talk about their familiies and had to remain on their ‘smart spots’. </w:t>
            </w:r>
          </w:p>
        </w:tc>
      </w:tr>
      <w:tr w:rsidR="00B0545A" w:rsidRPr="00B0545A" w14:paraId="02A642CF" w14:textId="77777777" w:rsidTr="006321B8">
        <w:tc>
          <w:tcPr>
            <w:tcW w:w="1838" w:type="dxa"/>
          </w:tcPr>
          <w:p w14:paraId="0D669378" w14:textId="77777777" w:rsidR="00B0545A" w:rsidRPr="00B0545A" w:rsidRDefault="00B0545A" w:rsidP="00B0545A">
            <w:pPr>
              <w:widowControl w:val="0"/>
              <w:autoSpaceDE w:val="0"/>
              <w:autoSpaceDN w:val="0"/>
              <w:adjustRightInd w:val="0"/>
              <w:rPr>
                <w:rFonts w:eastAsia="Times New Roman" w:cstheme="minorHAnsi"/>
                <w:i/>
                <w:iCs/>
                <w:lang w:val="cy-GB" w:eastAsia="cy-GB"/>
              </w:rPr>
            </w:pPr>
            <w:r w:rsidRPr="00B0545A">
              <w:rPr>
                <w:rFonts w:eastAsia="Times New Roman" w:cstheme="minorHAnsi"/>
                <w:i/>
                <w:iCs/>
                <w:lang w:val="cy-GB" w:eastAsia="cy-GB"/>
              </w:rPr>
              <w:t>What happened? A detailed decription of what you observed and what thoughts on pedagogy and practice occurred to you as a result, looking towards your research.</w:t>
            </w:r>
          </w:p>
        </w:tc>
        <w:tc>
          <w:tcPr>
            <w:tcW w:w="7868" w:type="dxa"/>
          </w:tcPr>
          <w:p w14:paraId="333426DB" w14:textId="77777777" w:rsidR="00B0545A" w:rsidRPr="00B0545A" w:rsidRDefault="00B0545A" w:rsidP="00B0545A">
            <w:pPr>
              <w:widowControl w:val="0"/>
              <w:autoSpaceDE w:val="0"/>
              <w:autoSpaceDN w:val="0"/>
              <w:adjustRightInd w:val="0"/>
              <w:rPr>
                <w:rFonts w:eastAsia="Times New Roman" w:cstheme="minorHAnsi"/>
                <w:lang w:val="cy-GB" w:eastAsia="cy-GB"/>
              </w:rPr>
            </w:pPr>
            <w:r w:rsidRPr="00B0545A">
              <w:rPr>
                <w:rFonts w:eastAsia="Times New Roman" w:cstheme="minorHAnsi"/>
                <w:lang w:val="cy-GB" w:eastAsia="cy-GB"/>
              </w:rPr>
              <w:t>One of the learners became extremely upset at the beginning of the activity when another learner sat in their ‘smart spot’. This caused the learner to have a ‘melt-down’ where they cried and screamed for a few minutes, even after the other learner had moved from that ‘smart spot’. Eventually, the TA was able to calm the learner down and the learner stopped crying and screaming, however the learner would not sit on the carpet with the rest of the class and remained by the TA’s side until the task was over</w:t>
            </w:r>
          </w:p>
          <w:p w14:paraId="72C3653D" w14:textId="77777777" w:rsidR="00B0545A" w:rsidRPr="00B0545A" w:rsidRDefault="00B0545A" w:rsidP="00B0545A">
            <w:pPr>
              <w:widowControl w:val="0"/>
              <w:autoSpaceDE w:val="0"/>
              <w:autoSpaceDN w:val="0"/>
              <w:adjustRightInd w:val="0"/>
              <w:rPr>
                <w:rFonts w:eastAsia="Times New Roman" w:cstheme="minorHAnsi"/>
                <w:lang w:val="cy-GB" w:eastAsia="cy-GB"/>
              </w:rPr>
            </w:pPr>
          </w:p>
          <w:p w14:paraId="4D0FD284" w14:textId="77777777" w:rsidR="00B0545A" w:rsidRPr="00B0545A" w:rsidRDefault="00B0545A" w:rsidP="00B0545A">
            <w:pPr>
              <w:widowControl w:val="0"/>
              <w:autoSpaceDE w:val="0"/>
              <w:autoSpaceDN w:val="0"/>
              <w:adjustRightInd w:val="0"/>
              <w:rPr>
                <w:rFonts w:eastAsia="Times New Roman" w:cstheme="minorHAnsi"/>
                <w:lang w:val="cy-GB" w:eastAsia="cy-GB"/>
              </w:rPr>
            </w:pPr>
            <w:r w:rsidRPr="00B0545A">
              <w:rPr>
                <w:rFonts w:eastAsia="Times New Roman" w:cstheme="minorHAnsi"/>
                <w:lang w:val="cy-GB" w:eastAsia="cy-GB"/>
              </w:rPr>
              <w:t xml:space="preserve">The TA stated that the learner did not have any ALN, although the TA believed that there may be some ALN which has gone un-diagnosed. It was unclear whether the learner had been tested/checked for ALN or not. All learners have the right to any additional support they may require, therefore this learner had a right to a proper diagnoses IF one was needed. With a diagnoses, this situation may have been avoided. </w:t>
            </w:r>
          </w:p>
          <w:p w14:paraId="730BE772" w14:textId="77777777" w:rsidR="00B0545A" w:rsidRPr="00B0545A" w:rsidRDefault="00B0545A" w:rsidP="00B0545A">
            <w:pPr>
              <w:widowControl w:val="0"/>
              <w:autoSpaceDE w:val="0"/>
              <w:autoSpaceDN w:val="0"/>
              <w:adjustRightInd w:val="0"/>
              <w:rPr>
                <w:rFonts w:eastAsia="Times New Roman" w:cstheme="minorHAnsi"/>
                <w:lang w:val="cy-GB" w:eastAsia="cy-GB"/>
              </w:rPr>
            </w:pPr>
          </w:p>
          <w:p w14:paraId="2ABAE3EC" w14:textId="77777777" w:rsidR="00B0545A" w:rsidRPr="00B0545A" w:rsidRDefault="00B0545A" w:rsidP="00B0545A">
            <w:pPr>
              <w:widowControl w:val="0"/>
              <w:autoSpaceDE w:val="0"/>
              <w:autoSpaceDN w:val="0"/>
              <w:adjustRightInd w:val="0"/>
              <w:rPr>
                <w:rFonts w:eastAsia="Times New Roman" w:cstheme="minorHAnsi"/>
                <w:lang w:val="cy-GB" w:eastAsia="cy-GB"/>
              </w:rPr>
            </w:pPr>
            <w:r w:rsidRPr="00B0545A">
              <w:rPr>
                <w:rFonts w:eastAsia="Times New Roman" w:cstheme="minorHAnsi"/>
                <w:lang w:val="cy-GB" w:eastAsia="cy-GB"/>
              </w:rPr>
              <w:t xml:space="preserve">This incident highlighted the importance of positive relationships between learners and staff members. As the teacher was a supply teacher, they did not know the learner and therefore struggled to comfort them, but the TA who knew the learner well was able to eventually console them. It became apparent that the learner trusted the TA as they remained by the TA’s side for the duration of the activity.  This also showed the importance of positive relationships and collaboration between learners- maybe if the learner who sat in the wrong ‘smart spot’ knew that it would upset the other learner, they may not have done it. </w:t>
            </w:r>
          </w:p>
          <w:p w14:paraId="5EC6909A" w14:textId="77777777" w:rsidR="00B0545A" w:rsidRPr="00B0545A" w:rsidRDefault="00B0545A" w:rsidP="00B0545A">
            <w:pPr>
              <w:widowControl w:val="0"/>
              <w:autoSpaceDE w:val="0"/>
              <w:autoSpaceDN w:val="0"/>
              <w:adjustRightInd w:val="0"/>
              <w:rPr>
                <w:rFonts w:eastAsia="Times New Roman" w:cstheme="minorHAnsi"/>
                <w:lang w:val="cy-GB" w:eastAsia="cy-GB"/>
              </w:rPr>
            </w:pPr>
          </w:p>
        </w:tc>
      </w:tr>
    </w:tbl>
    <w:p w14:paraId="7E063454" w14:textId="7EF27305" w:rsidR="00B0545A" w:rsidRDefault="00B0545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3633848C" w14:textId="7170C0E7" w:rsidR="00B0545A" w:rsidRDefault="00B0545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0DA55A27" w14:textId="1B8043F1" w:rsidR="00B0545A" w:rsidRDefault="00B0545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22BB29C1" w14:textId="013D833F" w:rsidR="00B0545A" w:rsidRDefault="00B0545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2FE0A8DB" w14:textId="58BAB067" w:rsidR="00B0545A" w:rsidRDefault="00B0545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0D0E3268" w14:textId="74B06671" w:rsidR="00B0545A" w:rsidRDefault="00B0545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2E56F2C4" w14:textId="58AC0A77" w:rsidR="00B0545A" w:rsidRDefault="00B0545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5B1A5916" w14:textId="1CD88360" w:rsidR="00B0545A" w:rsidRDefault="00B0545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3934C04F" w14:textId="37C266A6" w:rsidR="00B0545A" w:rsidRDefault="00B0545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5B49E387" w14:textId="346EE7BE" w:rsidR="00B0545A" w:rsidRDefault="00B0545A" w:rsidP="00652757">
      <w:pPr>
        <w:widowControl w:val="0"/>
        <w:autoSpaceDE w:val="0"/>
        <w:autoSpaceDN w:val="0"/>
        <w:adjustRightInd w:val="0"/>
        <w:spacing w:after="0" w:line="240" w:lineRule="auto"/>
        <w:rPr>
          <w:rFonts w:eastAsia="Times New Roman" w:cstheme="minorHAnsi"/>
          <w:sz w:val="24"/>
          <w:szCs w:val="24"/>
          <w:u w:val="single"/>
          <w:lang w:val="cy-GB" w:eastAsia="cy-GB"/>
        </w:rPr>
      </w:pPr>
      <w:r>
        <w:rPr>
          <w:rFonts w:eastAsia="Times New Roman" w:cstheme="minorHAnsi"/>
          <w:sz w:val="24"/>
          <w:szCs w:val="24"/>
          <w:u w:val="single"/>
          <w:lang w:val="cy-GB" w:eastAsia="cy-GB"/>
        </w:rPr>
        <w:lastRenderedPageBreak/>
        <w:t>Critical Incident Sheet 4</w:t>
      </w:r>
    </w:p>
    <w:p w14:paraId="1DBD286F" w14:textId="7CC4FDF1" w:rsidR="00B0545A" w:rsidRDefault="00B0545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08A31E22" w14:textId="77777777" w:rsidR="00383D61" w:rsidRPr="00383D61" w:rsidRDefault="00383D61" w:rsidP="00383D61">
      <w:pPr>
        <w:widowControl w:val="0"/>
        <w:autoSpaceDE w:val="0"/>
        <w:autoSpaceDN w:val="0"/>
        <w:adjustRightInd w:val="0"/>
        <w:spacing w:after="0" w:line="240" w:lineRule="auto"/>
        <w:rPr>
          <w:rFonts w:eastAsia="Times New Roman" w:cstheme="minorHAnsi"/>
          <w:b/>
          <w:color w:val="000000" w:themeColor="text1"/>
          <w:lang w:val="cy-GB" w:eastAsia="cy-GB"/>
        </w:rPr>
      </w:pPr>
      <w:r w:rsidRPr="00383D61">
        <w:rPr>
          <w:rFonts w:eastAsia="Times New Roman" w:cstheme="minorHAnsi"/>
          <w:b/>
          <w:color w:val="000000" w:themeColor="text1"/>
          <w:lang w:val="cy-GB" w:eastAsia="cy-GB"/>
        </w:rPr>
        <w:t>CRITICAL INCIDENT IDENTIFICATION RECORD</w:t>
      </w:r>
    </w:p>
    <w:p w14:paraId="74C7A28A" w14:textId="77777777" w:rsidR="00383D61" w:rsidRPr="00383D61" w:rsidRDefault="00383D61" w:rsidP="00383D61">
      <w:pPr>
        <w:widowControl w:val="0"/>
        <w:autoSpaceDE w:val="0"/>
        <w:autoSpaceDN w:val="0"/>
        <w:adjustRightInd w:val="0"/>
        <w:spacing w:after="0" w:line="240" w:lineRule="auto"/>
        <w:rPr>
          <w:rFonts w:eastAsia="Times New Roman" w:cstheme="minorHAnsi"/>
          <w:lang w:val="cy-GB" w:eastAsia="cy-GB"/>
        </w:rPr>
      </w:pPr>
    </w:p>
    <w:tbl>
      <w:tblPr>
        <w:tblStyle w:val="TableGrid"/>
        <w:tblW w:w="0" w:type="auto"/>
        <w:tblLook w:val="04A0" w:firstRow="1" w:lastRow="0" w:firstColumn="1" w:lastColumn="0" w:noHBand="0" w:noVBand="1"/>
      </w:tblPr>
      <w:tblGrid>
        <w:gridCol w:w="1783"/>
        <w:gridCol w:w="7233"/>
      </w:tblGrid>
      <w:tr w:rsidR="00383D61" w:rsidRPr="00383D61" w14:paraId="0995D278" w14:textId="77777777" w:rsidTr="006321B8">
        <w:tc>
          <w:tcPr>
            <w:tcW w:w="1838" w:type="dxa"/>
          </w:tcPr>
          <w:p w14:paraId="29B37E12" w14:textId="77777777" w:rsidR="00383D61" w:rsidRPr="00383D61" w:rsidRDefault="00383D61" w:rsidP="00383D61">
            <w:pPr>
              <w:widowControl w:val="0"/>
              <w:autoSpaceDE w:val="0"/>
              <w:autoSpaceDN w:val="0"/>
              <w:adjustRightInd w:val="0"/>
              <w:rPr>
                <w:rFonts w:eastAsia="Times New Roman" w:cstheme="minorHAnsi"/>
                <w:b/>
                <w:bCs/>
                <w:lang w:val="cy-GB" w:eastAsia="cy-GB"/>
              </w:rPr>
            </w:pPr>
            <w:r w:rsidRPr="00383D61">
              <w:rPr>
                <w:rFonts w:eastAsia="Times New Roman" w:cstheme="minorHAnsi"/>
                <w:b/>
                <w:bCs/>
                <w:lang w:val="cy-GB" w:eastAsia="cy-GB"/>
              </w:rPr>
              <w:t>Details relevant to the research context.</w:t>
            </w:r>
          </w:p>
          <w:p w14:paraId="65F84EC8" w14:textId="77777777" w:rsidR="00383D61" w:rsidRPr="00383D61" w:rsidRDefault="00383D61" w:rsidP="00383D61">
            <w:pPr>
              <w:widowControl w:val="0"/>
              <w:autoSpaceDE w:val="0"/>
              <w:autoSpaceDN w:val="0"/>
              <w:adjustRightInd w:val="0"/>
              <w:rPr>
                <w:rFonts w:eastAsia="Times New Roman" w:cstheme="minorHAnsi"/>
                <w:b/>
                <w:bCs/>
                <w:lang w:val="cy-GB" w:eastAsia="cy-GB"/>
              </w:rPr>
            </w:pPr>
          </w:p>
          <w:p w14:paraId="01F32B1F" w14:textId="77777777" w:rsidR="00383D61" w:rsidRPr="00383D61" w:rsidRDefault="00383D61" w:rsidP="00383D61">
            <w:pPr>
              <w:widowControl w:val="0"/>
              <w:autoSpaceDE w:val="0"/>
              <w:autoSpaceDN w:val="0"/>
              <w:adjustRightInd w:val="0"/>
              <w:rPr>
                <w:rFonts w:eastAsia="Times New Roman" w:cstheme="minorHAnsi"/>
                <w:bCs/>
                <w:lang w:val="cy-GB" w:eastAsia="cy-GB"/>
              </w:rPr>
            </w:pPr>
            <w:r w:rsidRPr="00383D61">
              <w:rPr>
                <w:rFonts w:eastAsia="Times New Roman" w:cstheme="minorHAnsi"/>
                <w:bCs/>
                <w:lang w:val="cy-GB" w:eastAsia="cy-GB"/>
              </w:rPr>
              <w:t>Date/time.</w:t>
            </w:r>
          </w:p>
          <w:p w14:paraId="68C9FD48" w14:textId="77777777" w:rsidR="00383D61" w:rsidRPr="00383D61" w:rsidRDefault="00383D61" w:rsidP="00383D61">
            <w:pPr>
              <w:widowControl w:val="0"/>
              <w:autoSpaceDE w:val="0"/>
              <w:autoSpaceDN w:val="0"/>
              <w:adjustRightInd w:val="0"/>
              <w:rPr>
                <w:rFonts w:eastAsia="Times New Roman" w:cstheme="minorHAnsi"/>
                <w:bCs/>
                <w:lang w:val="cy-GB" w:eastAsia="cy-GB"/>
              </w:rPr>
            </w:pPr>
            <w:r w:rsidRPr="00383D61">
              <w:rPr>
                <w:rFonts w:eastAsia="Times New Roman" w:cstheme="minorHAnsi"/>
                <w:bCs/>
                <w:lang w:val="cy-GB" w:eastAsia="cy-GB"/>
              </w:rPr>
              <w:t>Age/Stage of group.</w:t>
            </w:r>
          </w:p>
          <w:p w14:paraId="280695C4" w14:textId="77777777" w:rsidR="00383D61" w:rsidRPr="00383D61" w:rsidRDefault="00383D61" w:rsidP="00383D61">
            <w:pPr>
              <w:widowControl w:val="0"/>
              <w:autoSpaceDE w:val="0"/>
              <w:autoSpaceDN w:val="0"/>
              <w:adjustRightInd w:val="0"/>
              <w:rPr>
                <w:rFonts w:eastAsia="Times New Roman" w:cstheme="minorHAnsi"/>
                <w:bCs/>
                <w:lang w:val="cy-GB" w:eastAsia="cy-GB"/>
              </w:rPr>
            </w:pPr>
            <w:r w:rsidRPr="00383D61">
              <w:rPr>
                <w:rFonts w:eastAsia="Times New Roman" w:cstheme="minorHAnsi"/>
                <w:bCs/>
                <w:lang w:val="cy-GB" w:eastAsia="cy-GB"/>
              </w:rPr>
              <w:t>People involved.</w:t>
            </w:r>
          </w:p>
          <w:p w14:paraId="1FAC4C2F" w14:textId="77777777" w:rsidR="00383D61" w:rsidRPr="00383D61" w:rsidRDefault="00383D61" w:rsidP="00383D61">
            <w:pPr>
              <w:widowControl w:val="0"/>
              <w:autoSpaceDE w:val="0"/>
              <w:autoSpaceDN w:val="0"/>
              <w:adjustRightInd w:val="0"/>
              <w:rPr>
                <w:rFonts w:eastAsia="Times New Roman" w:cstheme="minorHAnsi"/>
                <w:bCs/>
                <w:lang w:val="cy-GB" w:eastAsia="cy-GB"/>
              </w:rPr>
            </w:pPr>
            <w:r w:rsidRPr="00383D61">
              <w:rPr>
                <w:rFonts w:eastAsia="Times New Roman" w:cstheme="minorHAnsi"/>
                <w:bCs/>
                <w:lang w:val="cy-GB" w:eastAsia="cy-GB"/>
              </w:rPr>
              <w:t>Contextual</w:t>
            </w:r>
          </w:p>
          <w:p w14:paraId="2FF36198" w14:textId="77777777" w:rsidR="00383D61" w:rsidRPr="00383D61" w:rsidRDefault="00383D61" w:rsidP="00383D61">
            <w:pPr>
              <w:widowControl w:val="0"/>
              <w:autoSpaceDE w:val="0"/>
              <w:autoSpaceDN w:val="0"/>
              <w:adjustRightInd w:val="0"/>
              <w:rPr>
                <w:rFonts w:eastAsia="Times New Roman" w:cstheme="minorHAnsi"/>
                <w:bCs/>
                <w:lang w:val="cy-GB" w:eastAsia="cy-GB"/>
              </w:rPr>
            </w:pPr>
            <w:r w:rsidRPr="00383D61">
              <w:rPr>
                <w:rFonts w:eastAsia="Times New Roman" w:cstheme="minorHAnsi"/>
                <w:bCs/>
                <w:lang w:val="cy-GB" w:eastAsia="cy-GB"/>
              </w:rPr>
              <w:t xml:space="preserve">information from field notes. </w:t>
            </w:r>
          </w:p>
          <w:p w14:paraId="26F3D8BD" w14:textId="77777777" w:rsidR="00383D61" w:rsidRPr="00383D61" w:rsidRDefault="00383D61" w:rsidP="00383D61">
            <w:pPr>
              <w:widowControl w:val="0"/>
              <w:autoSpaceDE w:val="0"/>
              <w:autoSpaceDN w:val="0"/>
              <w:adjustRightInd w:val="0"/>
              <w:rPr>
                <w:rFonts w:eastAsia="Times New Roman" w:cstheme="minorHAnsi"/>
                <w:i/>
                <w:iCs/>
                <w:lang w:val="cy-GB" w:eastAsia="cy-GB"/>
              </w:rPr>
            </w:pPr>
          </w:p>
        </w:tc>
        <w:tc>
          <w:tcPr>
            <w:tcW w:w="7868" w:type="dxa"/>
          </w:tcPr>
          <w:p w14:paraId="73CEA04D" w14:textId="77777777" w:rsidR="00383D61" w:rsidRPr="00383D61" w:rsidRDefault="00383D61" w:rsidP="00383D61">
            <w:pPr>
              <w:widowControl w:val="0"/>
              <w:autoSpaceDE w:val="0"/>
              <w:autoSpaceDN w:val="0"/>
              <w:adjustRightInd w:val="0"/>
              <w:rPr>
                <w:rFonts w:eastAsia="Times New Roman" w:cstheme="minorHAnsi"/>
                <w:lang w:val="cy-GB" w:eastAsia="cy-GB"/>
              </w:rPr>
            </w:pPr>
            <w:r w:rsidRPr="00383D61">
              <w:rPr>
                <w:rFonts w:eastAsia="Times New Roman" w:cstheme="minorHAnsi"/>
                <w:lang w:val="cy-GB" w:eastAsia="cy-GB"/>
              </w:rPr>
              <w:t>29/09/20. Dinner time. Mixed year 1 and reception class.</w:t>
            </w:r>
          </w:p>
          <w:p w14:paraId="58E89B6A" w14:textId="77777777" w:rsidR="00383D61" w:rsidRPr="00383D61" w:rsidRDefault="00383D61" w:rsidP="00383D61">
            <w:pPr>
              <w:widowControl w:val="0"/>
              <w:autoSpaceDE w:val="0"/>
              <w:autoSpaceDN w:val="0"/>
              <w:adjustRightInd w:val="0"/>
              <w:rPr>
                <w:rFonts w:eastAsia="Times New Roman" w:cstheme="minorHAnsi"/>
                <w:lang w:val="cy-GB" w:eastAsia="cy-GB"/>
              </w:rPr>
            </w:pPr>
          </w:p>
          <w:p w14:paraId="6E9F0BA5" w14:textId="77777777" w:rsidR="00383D61" w:rsidRPr="00383D61" w:rsidRDefault="00383D61" w:rsidP="00383D61">
            <w:pPr>
              <w:widowControl w:val="0"/>
              <w:autoSpaceDE w:val="0"/>
              <w:autoSpaceDN w:val="0"/>
              <w:adjustRightInd w:val="0"/>
              <w:rPr>
                <w:rFonts w:eastAsia="Times New Roman" w:cstheme="minorHAnsi"/>
                <w:lang w:val="cy-GB" w:eastAsia="cy-GB"/>
              </w:rPr>
            </w:pPr>
            <w:r w:rsidRPr="00383D61">
              <w:rPr>
                <w:rFonts w:eastAsia="Times New Roman" w:cstheme="minorHAnsi"/>
                <w:lang w:val="cy-GB" w:eastAsia="cy-GB"/>
              </w:rPr>
              <w:t xml:space="preserve">The learners ate their dinner in their classrooms with the class teacher and TA due to Covid-19 saftey restrictions in place throughout the school. Two learners (a set of twins) have a negative relationship with food and will not eat anything during school time. The TA gently reminded them that their parents have a reward system in place at home whereby if they eat their food in school, the TA will tell their parents and the learners will be rewarded with a prize at home. The rest of the learners did not hear this conversation and ate their lunch as normal. </w:t>
            </w:r>
          </w:p>
          <w:p w14:paraId="668EA67C" w14:textId="77777777" w:rsidR="00383D61" w:rsidRPr="00383D61" w:rsidRDefault="00383D61" w:rsidP="00383D61">
            <w:pPr>
              <w:widowControl w:val="0"/>
              <w:autoSpaceDE w:val="0"/>
              <w:autoSpaceDN w:val="0"/>
              <w:adjustRightInd w:val="0"/>
              <w:rPr>
                <w:rFonts w:eastAsia="Times New Roman" w:cstheme="minorHAnsi"/>
                <w:lang w:val="cy-GB" w:eastAsia="cy-GB"/>
              </w:rPr>
            </w:pPr>
          </w:p>
        </w:tc>
      </w:tr>
      <w:tr w:rsidR="00383D61" w:rsidRPr="00383D61" w14:paraId="399070BE" w14:textId="77777777" w:rsidTr="006321B8">
        <w:tc>
          <w:tcPr>
            <w:tcW w:w="1838" w:type="dxa"/>
          </w:tcPr>
          <w:p w14:paraId="53B7FCE4" w14:textId="77777777" w:rsidR="00383D61" w:rsidRPr="00383D61" w:rsidRDefault="00383D61" w:rsidP="00383D61">
            <w:pPr>
              <w:widowControl w:val="0"/>
              <w:autoSpaceDE w:val="0"/>
              <w:autoSpaceDN w:val="0"/>
              <w:adjustRightInd w:val="0"/>
              <w:rPr>
                <w:rFonts w:eastAsia="Times New Roman" w:cstheme="minorHAnsi"/>
                <w:i/>
                <w:iCs/>
                <w:lang w:val="cy-GB" w:eastAsia="cy-GB"/>
              </w:rPr>
            </w:pPr>
            <w:r w:rsidRPr="00383D61">
              <w:rPr>
                <w:rFonts w:eastAsia="Times New Roman" w:cstheme="minorHAnsi"/>
                <w:i/>
                <w:iCs/>
                <w:lang w:val="cy-GB" w:eastAsia="cy-GB"/>
              </w:rPr>
              <w:t>What happened? A detailed decription of what you observed and what thoughts on pedagogy and practice occurred to you as a result, looking towards your research.</w:t>
            </w:r>
          </w:p>
        </w:tc>
        <w:tc>
          <w:tcPr>
            <w:tcW w:w="7868" w:type="dxa"/>
          </w:tcPr>
          <w:p w14:paraId="546D929D" w14:textId="77777777" w:rsidR="00383D61" w:rsidRPr="00383D61" w:rsidRDefault="00383D61" w:rsidP="00383D61">
            <w:pPr>
              <w:widowControl w:val="0"/>
              <w:autoSpaceDE w:val="0"/>
              <w:autoSpaceDN w:val="0"/>
              <w:adjustRightInd w:val="0"/>
              <w:rPr>
                <w:rFonts w:eastAsia="Times New Roman" w:cstheme="minorHAnsi"/>
                <w:lang w:val="cy-GB" w:eastAsia="cy-GB"/>
              </w:rPr>
            </w:pPr>
            <w:r w:rsidRPr="00383D61">
              <w:rPr>
                <w:rFonts w:eastAsia="Times New Roman" w:cstheme="minorHAnsi"/>
                <w:lang w:val="cy-GB" w:eastAsia="cy-GB"/>
              </w:rPr>
              <w:t>Two of the learners (twins) would not eat their dinner, due to a negative relationship with food and a phobia of eating food not prepared in their home. The TA reminded them that their parents had a reward stystem at home where if they ate their food in school they would recieve stickers, and the stickers would eventually result in treats. The TA was in charge of reporting back to their parents whether they ate their dinner or not. The learners responded well to this reminder about the rewards chart and eventually ate some of their food, althought not all of it.</w:t>
            </w:r>
          </w:p>
          <w:p w14:paraId="0A9E7E6F" w14:textId="77777777" w:rsidR="00383D61" w:rsidRPr="00383D61" w:rsidRDefault="00383D61" w:rsidP="00383D61">
            <w:pPr>
              <w:widowControl w:val="0"/>
              <w:autoSpaceDE w:val="0"/>
              <w:autoSpaceDN w:val="0"/>
              <w:adjustRightInd w:val="0"/>
              <w:rPr>
                <w:rFonts w:eastAsia="Times New Roman" w:cstheme="minorHAnsi"/>
                <w:lang w:val="cy-GB" w:eastAsia="cy-GB"/>
              </w:rPr>
            </w:pPr>
          </w:p>
          <w:p w14:paraId="7D65234A" w14:textId="77777777" w:rsidR="00383D61" w:rsidRPr="00383D61" w:rsidRDefault="00383D61" w:rsidP="00383D61">
            <w:pPr>
              <w:widowControl w:val="0"/>
              <w:autoSpaceDE w:val="0"/>
              <w:autoSpaceDN w:val="0"/>
              <w:adjustRightInd w:val="0"/>
              <w:rPr>
                <w:rFonts w:eastAsia="Times New Roman" w:cstheme="minorHAnsi"/>
                <w:lang w:val="cy-GB" w:eastAsia="cy-GB"/>
              </w:rPr>
            </w:pPr>
            <w:r w:rsidRPr="00383D61">
              <w:rPr>
                <w:rFonts w:eastAsia="Times New Roman" w:cstheme="minorHAnsi"/>
                <w:lang w:val="cy-GB" w:eastAsia="cy-GB"/>
              </w:rPr>
              <w:t xml:space="preserve">This incident suggested that the idea of positive reinforcment theory works well, as if it was not for the rewards chart then the boys would not have touched their food. Possibly, the learners were only eating their dinner in order to recieve their reward, however, in this circumstance, the reason for why the learners ate is not important, it is just important that they did eat. This may cause an issue for the learners once they are older, as according to the behaviourist theory these learners will always assosiate food with some reward. However, for now, it is just important to get the learners to eat in order to develop them into healthy and confident individuals. </w:t>
            </w:r>
          </w:p>
          <w:p w14:paraId="2C07CC37" w14:textId="77777777" w:rsidR="00383D61" w:rsidRPr="00383D61" w:rsidRDefault="00383D61" w:rsidP="00383D61">
            <w:pPr>
              <w:widowControl w:val="0"/>
              <w:autoSpaceDE w:val="0"/>
              <w:autoSpaceDN w:val="0"/>
              <w:adjustRightInd w:val="0"/>
              <w:rPr>
                <w:rFonts w:eastAsia="Times New Roman" w:cstheme="minorHAnsi"/>
                <w:lang w:val="cy-GB" w:eastAsia="cy-GB"/>
              </w:rPr>
            </w:pPr>
          </w:p>
          <w:p w14:paraId="4232170C" w14:textId="77777777" w:rsidR="00383D61" w:rsidRPr="00383D61" w:rsidRDefault="00383D61" w:rsidP="00383D61">
            <w:pPr>
              <w:widowControl w:val="0"/>
              <w:autoSpaceDE w:val="0"/>
              <w:autoSpaceDN w:val="0"/>
              <w:adjustRightInd w:val="0"/>
              <w:rPr>
                <w:rFonts w:eastAsia="Times New Roman" w:cstheme="minorHAnsi"/>
                <w:lang w:val="cy-GB" w:eastAsia="cy-GB"/>
              </w:rPr>
            </w:pPr>
            <w:r w:rsidRPr="00383D61">
              <w:rPr>
                <w:rFonts w:eastAsia="Times New Roman" w:cstheme="minorHAnsi"/>
                <w:lang w:val="cy-GB" w:eastAsia="cy-GB"/>
              </w:rPr>
              <w:t xml:space="preserve">This incident also showed the importance of teacher-staff relations, and how parents must work with the school in order to see progression in their children. This links in with the collaboration and positive relationships pedagogical principles, and in order for learners to achieve well, school life and family life must become one. </w:t>
            </w:r>
          </w:p>
          <w:p w14:paraId="16AB02A0" w14:textId="77777777" w:rsidR="00383D61" w:rsidRPr="00383D61" w:rsidRDefault="00383D61" w:rsidP="00383D61">
            <w:pPr>
              <w:widowControl w:val="0"/>
              <w:autoSpaceDE w:val="0"/>
              <w:autoSpaceDN w:val="0"/>
              <w:adjustRightInd w:val="0"/>
              <w:rPr>
                <w:rFonts w:eastAsia="Times New Roman" w:cstheme="minorHAnsi"/>
                <w:lang w:val="cy-GB" w:eastAsia="cy-GB"/>
              </w:rPr>
            </w:pPr>
          </w:p>
        </w:tc>
      </w:tr>
    </w:tbl>
    <w:p w14:paraId="2C4EFBAA" w14:textId="77777777" w:rsidR="00B0545A" w:rsidRPr="00652757" w:rsidRDefault="00B0545A" w:rsidP="00652757">
      <w:pPr>
        <w:widowControl w:val="0"/>
        <w:autoSpaceDE w:val="0"/>
        <w:autoSpaceDN w:val="0"/>
        <w:adjustRightInd w:val="0"/>
        <w:spacing w:after="0" w:line="240" w:lineRule="auto"/>
        <w:rPr>
          <w:rFonts w:eastAsia="Times New Roman" w:cstheme="minorHAnsi"/>
          <w:sz w:val="24"/>
          <w:szCs w:val="24"/>
          <w:u w:val="single"/>
          <w:lang w:val="cy-GB" w:eastAsia="cy-GB"/>
        </w:rPr>
      </w:pPr>
    </w:p>
    <w:p w14:paraId="67B92818" w14:textId="77777777" w:rsidR="00652757" w:rsidRPr="00652757" w:rsidRDefault="00652757">
      <w:pPr>
        <w:rPr>
          <w:sz w:val="24"/>
          <w:szCs w:val="24"/>
          <w:u w:val="single"/>
        </w:rPr>
      </w:pPr>
    </w:p>
    <w:p w14:paraId="65F01890" w14:textId="77777777" w:rsidR="008B6698" w:rsidRPr="008B6698" w:rsidRDefault="008B6698">
      <w:pPr>
        <w:rPr>
          <w:sz w:val="24"/>
          <w:szCs w:val="24"/>
          <w:u w:val="single"/>
        </w:rPr>
      </w:pPr>
    </w:p>
    <w:sectPr w:rsidR="008B6698" w:rsidRPr="008B6698">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D34B9F" w14:textId="77777777" w:rsidR="00862ECF" w:rsidRDefault="00862ECF" w:rsidP="00330CC3">
      <w:pPr>
        <w:spacing w:after="0" w:line="240" w:lineRule="auto"/>
      </w:pPr>
      <w:r>
        <w:separator/>
      </w:r>
    </w:p>
  </w:endnote>
  <w:endnote w:type="continuationSeparator" w:id="0">
    <w:p w14:paraId="64A5FEE6" w14:textId="77777777" w:rsidR="00862ECF" w:rsidRDefault="00862ECF" w:rsidP="00330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816AD7" w14:textId="77777777" w:rsidR="00862ECF" w:rsidRDefault="00862ECF" w:rsidP="00330CC3">
      <w:pPr>
        <w:spacing w:after="0" w:line="240" w:lineRule="auto"/>
      </w:pPr>
      <w:r>
        <w:separator/>
      </w:r>
    </w:p>
  </w:footnote>
  <w:footnote w:type="continuationSeparator" w:id="0">
    <w:p w14:paraId="09177D91" w14:textId="77777777" w:rsidR="00862ECF" w:rsidRDefault="00862ECF" w:rsidP="00330C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6523E6" w14:textId="477C8C07" w:rsidR="00330CC3" w:rsidRDefault="00330CC3">
    <w:pPr>
      <w:pStyle w:val="Header"/>
    </w:pPr>
    <w:r>
      <w:t>Katie Plimmer 1700255</w:t>
    </w:r>
  </w:p>
  <w:p w14:paraId="191E0FB7" w14:textId="77777777" w:rsidR="00330CC3" w:rsidRDefault="00330C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B9522C"/>
    <w:multiLevelType w:val="hybridMultilevel"/>
    <w:tmpl w:val="288E3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12A"/>
    <w:rsid w:val="000A0A1F"/>
    <w:rsid w:val="00120A42"/>
    <w:rsid w:val="0015212A"/>
    <w:rsid w:val="00260085"/>
    <w:rsid w:val="00330CC3"/>
    <w:rsid w:val="00383D61"/>
    <w:rsid w:val="003E56F6"/>
    <w:rsid w:val="005F2868"/>
    <w:rsid w:val="00652757"/>
    <w:rsid w:val="00784CB7"/>
    <w:rsid w:val="00862ECF"/>
    <w:rsid w:val="008B6698"/>
    <w:rsid w:val="00A21C52"/>
    <w:rsid w:val="00AA6699"/>
    <w:rsid w:val="00AB42A7"/>
    <w:rsid w:val="00AC079A"/>
    <w:rsid w:val="00B0545A"/>
    <w:rsid w:val="00C12AF6"/>
    <w:rsid w:val="00D65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D9042"/>
  <w15:chartTrackingRefBased/>
  <w15:docId w15:val="{254C76C4-E416-45DB-B0D2-92F8F69E7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C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0C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0CC3"/>
  </w:style>
  <w:style w:type="paragraph" w:styleId="Footer">
    <w:name w:val="footer"/>
    <w:basedOn w:val="Normal"/>
    <w:link w:val="FooterChar"/>
    <w:uiPriority w:val="99"/>
    <w:unhideWhenUsed/>
    <w:rsid w:val="00330C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0CC3"/>
  </w:style>
  <w:style w:type="paragraph" w:styleId="ListParagraph">
    <w:name w:val="List Paragraph"/>
    <w:basedOn w:val="Normal"/>
    <w:uiPriority w:val="34"/>
    <w:qFormat/>
    <w:rsid w:val="00A21C52"/>
    <w:pPr>
      <w:ind w:left="720"/>
      <w:contextualSpacing/>
    </w:pPr>
  </w:style>
  <w:style w:type="character" w:styleId="Hyperlink">
    <w:name w:val="Hyperlink"/>
    <w:basedOn w:val="DefaultParagraphFont"/>
    <w:uiPriority w:val="99"/>
    <w:unhideWhenUsed/>
    <w:rsid w:val="00A21C52"/>
    <w:rPr>
      <w:color w:val="0563C1" w:themeColor="hyperlink"/>
      <w:u w:val="single"/>
    </w:rPr>
  </w:style>
  <w:style w:type="table" w:styleId="TableGrid">
    <w:name w:val="Table Grid"/>
    <w:basedOn w:val="TableNormal"/>
    <w:uiPriority w:val="39"/>
    <w:rsid w:val="008B66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reference-com.ezproxy.uwtsd.ac.uk/view/10.1093/acref/9780199657681.001.0001/acref-9780199657681-e-95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era.ac.uk/researchers-resources/publications/ethicalguidelines-for-educational-research-201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doi.org/10.1002/1520-6807(197210)9:4%3C452::AID-PITS2310090422%3E3.0.CO;2-O" TargetMode="External"/><Relationship Id="rId4" Type="http://schemas.openxmlformats.org/officeDocument/2006/relationships/webSettings" Target="webSettings.xml"/><Relationship Id="rId9" Type="http://schemas.openxmlformats.org/officeDocument/2006/relationships/hyperlink" Target="https://www-oxfordreference-com.ezproxy.uwtsd.ac.uk/view/10.1093/acref/9780199657681.001.0001/acref-9780199657681-e-9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23</Pages>
  <Words>9475</Words>
  <Characters>54008</Characters>
  <Application>Microsoft Office Word</Application>
  <DocSecurity>0</DocSecurity>
  <Lines>450</Lines>
  <Paragraphs>126</Paragraphs>
  <ScaleCrop>false</ScaleCrop>
  <Company/>
  <LinksUpToDate>false</LinksUpToDate>
  <CharactersWithSpaces>63357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May Plimmer (1700255)</dc:creator>
  <cp:keywords/>
  <dc:description/>
  <cp:lastModifiedBy>Katie May Plimmer (1700255)</cp:lastModifiedBy>
  <cp:revision>16</cp:revision>
  <dcterms:created xsi:type="dcterms:W3CDTF">2020-10-24T10:05:00Z</dcterms:created>
  <dcterms:modified xsi:type="dcterms:W3CDTF">2020-10-24T10:19:00Z</dcterms:modified>
</cp:coreProperties>
</file>