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196900" w14:textId="77777777" w:rsidR="00785150" w:rsidRDefault="00785150" w:rsidP="00785150">
      <w:r>
        <w:tab/>
      </w:r>
      <w:r>
        <w:rPr>
          <w:noProof/>
        </w:rPr>
        <w:drawing>
          <wp:inline distT="0" distB="0" distL="0" distR="0" wp14:anchorId="6D46ADEB" wp14:editId="4B8B0C27">
            <wp:extent cx="2143125" cy="2143125"/>
            <wp:effectExtent l="0" t="0" r="9525"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stretch>
                      <a:fillRect/>
                    </a:stretch>
                  </pic:blipFill>
                  <pic:spPr>
                    <a:xfrm>
                      <a:off x="0" y="0"/>
                      <a:ext cx="2143125" cy="2143125"/>
                    </a:xfrm>
                    <a:prstGeom prst="rect">
                      <a:avLst/>
                    </a:prstGeom>
                  </pic:spPr>
                </pic:pic>
              </a:graphicData>
            </a:graphic>
          </wp:inline>
        </w:drawing>
      </w:r>
    </w:p>
    <w:p w14:paraId="09DDDF73" w14:textId="77777777" w:rsidR="00785150" w:rsidRPr="003254A0" w:rsidRDefault="00785150" w:rsidP="00785150"/>
    <w:p w14:paraId="1FD1E5F8" w14:textId="77777777" w:rsidR="00785150" w:rsidRPr="003254A0" w:rsidRDefault="00785150" w:rsidP="00785150"/>
    <w:p w14:paraId="52700E7E" w14:textId="77777777" w:rsidR="00785150" w:rsidRDefault="00785150" w:rsidP="00785150"/>
    <w:p w14:paraId="2FE8E8D7" w14:textId="77777777" w:rsidR="00785150" w:rsidRDefault="00785150" w:rsidP="00785150">
      <w:pPr>
        <w:tabs>
          <w:tab w:val="left" w:pos="1959"/>
        </w:tabs>
      </w:pPr>
      <w:r>
        <w:tab/>
      </w:r>
    </w:p>
    <w:p w14:paraId="15395D9E" w14:textId="77777777" w:rsidR="00785150" w:rsidRDefault="00785150" w:rsidP="00785150">
      <w:pPr>
        <w:tabs>
          <w:tab w:val="left" w:pos="1959"/>
        </w:tabs>
        <w:jc w:val="center"/>
        <w:rPr>
          <w:rFonts w:ascii="Arial" w:hAnsi="Arial" w:cs="Arial"/>
          <w:b/>
          <w:bCs/>
          <w:sz w:val="32"/>
          <w:szCs w:val="32"/>
        </w:rPr>
      </w:pPr>
      <w:r w:rsidRPr="003254A0">
        <w:rPr>
          <w:rFonts w:ascii="Arial" w:hAnsi="Arial" w:cs="Arial"/>
          <w:b/>
          <w:bCs/>
          <w:sz w:val="32"/>
          <w:szCs w:val="32"/>
        </w:rPr>
        <w:t>Reflective Evaluation</w:t>
      </w:r>
    </w:p>
    <w:p w14:paraId="54C9443F" w14:textId="1E883722" w:rsidR="00785150" w:rsidRDefault="00785150" w:rsidP="00785150">
      <w:pPr>
        <w:tabs>
          <w:tab w:val="left" w:pos="1959"/>
        </w:tabs>
        <w:jc w:val="center"/>
        <w:rPr>
          <w:rFonts w:ascii="Arial" w:hAnsi="Arial" w:cs="Arial"/>
          <w:b/>
          <w:bCs/>
          <w:sz w:val="32"/>
          <w:szCs w:val="32"/>
        </w:rPr>
      </w:pPr>
      <w:r>
        <w:rPr>
          <w:rFonts w:ascii="Arial" w:hAnsi="Arial" w:cs="Arial"/>
          <w:b/>
          <w:bCs/>
          <w:sz w:val="32"/>
          <w:szCs w:val="32"/>
        </w:rPr>
        <w:t>Retail assistant</w:t>
      </w:r>
    </w:p>
    <w:p w14:paraId="484C1A86" w14:textId="1A6EED91" w:rsidR="00785150" w:rsidRDefault="00932935" w:rsidP="00785150">
      <w:pPr>
        <w:tabs>
          <w:tab w:val="left" w:pos="1959"/>
        </w:tabs>
        <w:jc w:val="center"/>
        <w:rPr>
          <w:rFonts w:ascii="Arial" w:hAnsi="Arial" w:cs="Arial"/>
          <w:b/>
          <w:bCs/>
          <w:sz w:val="32"/>
          <w:szCs w:val="32"/>
        </w:rPr>
      </w:pPr>
      <w:r>
        <w:rPr>
          <w:rFonts w:ascii="Arial" w:hAnsi="Arial" w:cs="Arial"/>
          <w:b/>
          <w:bCs/>
          <w:sz w:val="32"/>
          <w:szCs w:val="32"/>
        </w:rPr>
        <w:t xml:space="preserve">Primark </w:t>
      </w:r>
    </w:p>
    <w:p w14:paraId="2AA26744" w14:textId="77777777" w:rsidR="00785150" w:rsidRDefault="00785150" w:rsidP="00785150">
      <w:pPr>
        <w:tabs>
          <w:tab w:val="left" w:pos="1959"/>
        </w:tabs>
        <w:jc w:val="center"/>
        <w:rPr>
          <w:rFonts w:ascii="Arial" w:hAnsi="Arial" w:cs="Arial"/>
          <w:b/>
          <w:bCs/>
          <w:sz w:val="32"/>
          <w:szCs w:val="32"/>
        </w:rPr>
      </w:pPr>
    </w:p>
    <w:p w14:paraId="3360545A" w14:textId="77777777" w:rsidR="00785150" w:rsidRPr="003B4447" w:rsidRDefault="00785150" w:rsidP="00785150">
      <w:pPr>
        <w:jc w:val="center"/>
        <w:rPr>
          <w:rFonts w:ascii="Arial" w:hAnsi="Arial" w:cs="Arial"/>
          <w:sz w:val="24"/>
          <w:szCs w:val="24"/>
        </w:rPr>
      </w:pPr>
      <w:r w:rsidRPr="003B4447">
        <w:rPr>
          <w:rFonts w:ascii="Arial" w:hAnsi="Arial" w:cs="Arial"/>
          <w:sz w:val="24"/>
          <w:szCs w:val="24"/>
        </w:rPr>
        <w:t>Prepared for</w:t>
      </w:r>
    </w:p>
    <w:p w14:paraId="1190C076" w14:textId="77777777" w:rsidR="00785150" w:rsidRPr="003B4447" w:rsidRDefault="00785150" w:rsidP="00785150">
      <w:pPr>
        <w:jc w:val="center"/>
        <w:rPr>
          <w:rFonts w:ascii="Arial" w:hAnsi="Arial" w:cs="Arial"/>
          <w:sz w:val="24"/>
          <w:szCs w:val="24"/>
        </w:rPr>
      </w:pPr>
    </w:p>
    <w:p w14:paraId="79343872" w14:textId="1966FA36" w:rsidR="00785150" w:rsidRPr="003B4447" w:rsidRDefault="00785150" w:rsidP="00785150">
      <w:pPr>
        <w:jc w:val="center"/>
        <w:rPr>
          <w:rFonts w:ascii="Arial" w:hAnsi="Arial" w:cs="Arial"/>
          <w:sz w:val="24"/>
          <w:szCs w:val="24"/>
        </w:rPr>
      </w:pPr>
      <w:proofErr w:type="spellStart"/>
      <w:r>
        <w:rPr>
          <w:rFonts w:ascii="Arial" w:hAnsi="Arial" w:cs="Arial"/>
          <w:sz w:val="24"/>
          <w:szCs w:val="24"/>
        </w:rPr>
        <w:t>Dr.</w:t>
      </w:r>
      <w:proofErr w:type="spellEnd"/>
      <w:r>
        <w:rPr>
          <w:rFonts w:ascii="Arial" w:hAnsi="Arial" w:cs="Arial"/>
          <w:sz w:val="24"/>
          <w:szCs w:val="24"/>
        </w:rPr>
        <w:t xml:space="preserve"> Gregory Cowan</w:t>
      </w:r>
    </w:p>
    <w:p w14:paraId="6366557D" w14:textId="77777777" w:rsidR="00785150" w:rsidRPr="003B4447" w:rsidRDefault="00785150" w:rsidP="00785150">
      <w:pPr>
        <w:jc w:val="center"/>
        <w:rPr>
          <w:rFonts w:ascii="Arial" w:hAnsi="Arial" w:cs="Arial"/>
          <w:sz w:val="24"/>
          <w:szCs w:val="24"/>
        </w:rPr>
      </w:pPr>
      <w:r>
        <w:rPr>
          <w:rFonts w:ascii="Arial" w:hAnsi="Arial" w:cs="Arial"/>
          <w:sz w:val="24"/>
          <w:szCs w:val="24"/>
        </w:rPr>
        <w:t>University of Wales Trinity Saint David</w:t>
      </w:r>
    </w:p>
    <w:p w14:paraId="67EA81C9" w14:textId="77777777" w:rsidR="00785150" w:rsidRPr="003B4447" w:rsidRDefault="00785150" w:rsidP="00785150">
      <w:pPr>
        <w:jc w:val="center"/>
        <w:rPr>
          <w:rFonts w:ascii="Arial" w:hAnsi="Arial" w:cs="Arial"/>
          <w:sz w:val="24"/>
          <w:szCs w:val="24"/>
        </w:rPr>
      </w:pPr>
    </w:p>
    <w:p w14:paraId="2A81F302" w14:textId="77777777" w:rsidR="00785150" w:rsidRPr="003B4447" w:rsidRDefault="00785150" w:rsidP="00785150">
      <w:pPr>
        <w:jc w:val="center"/>
        <w:rPr>
          <w:rFonts w:ascii="Arial" w:hAnsi="Arial" w:cs="Arial"/>
          <w:sz w:val="24"/>
          <w:szCs w:val="24"/>
        </w:rPr>
      </w:pPr>
      <w:r w:rsidRPr="003B4447">
        <w:rPr>
          <w:rFonts w:ascii="Arial" w:hAnsi="Arial" w:cs="Arial"/>
          <w:sz w:val="24"/>
          <w:szCs w:val="24"/>
        </w:rPr>
        <w:t>Prepared by</w:t>
      </w:r>
    </w:p>
    <w:p w14:paraId="56545849" w14:textId="77777777" w:rsidR="00785150" w:rsidRPr="003B4447" w:rsidRDefault="00785150" w:rsidP="00785150">
      <w:pPr>
        <w:jc w:val="center"/>
        <w:rPr>
          <w:rFonts w:ascii="Arial" w:hAnsi="Arial" w:cs="Arial"/>
          <w:sz w:val="24"/>
          <w:szCs w:val="24"/>
        </w:rPr>
      </w:pPr>
    </w:p>
    <w:p w14:paraId="7CCBCA13" w14:textId="77777777" w:rsidR="00785150" w:rsidRPr="003B4447" w:rsidRDefault="00785150" w:rsidP="00785150">
      <w:pPr>
        <w:jc w:val="center"/>
        <w:rPr>
          <w:rFonts w:ascii="Arial" w:hAnsi="Arial" w:cs="Arial"/>
          <w:sz w:val="24"/>
          <w:szCs w:val="24"/>
        </w:rPr>
      </w:pPr>
      <w:r>
        <w:rPr>
          <w:rFonts w:ascii="Arial" w:hAnsi="Arial" w:cs="Arial"/>
          <w:sz w:val="24"/>
          <w:szCs w:val="24"/>
        </w:rPr>
        <w:t>Petya Nedeva</w:t>
      </w:r>
    </w:p>
    <w:p w14:paraId="31C11919" w14:textId="54A455E6" w:rsidR="00A07262" w:rsidRDefault="00785150" w:rsidP="00785150">
      <w:pPr>
        <w:jc w:val="center"/>
        <w:rPr>
          <w:rFonts w:ascii="Arial" w:hAnsi="Arial" w:cs="Arial"/>
          <w:sz w:val="24"/>
          <w:szCs w:val="24"/>
        </w:rPr>
      </w:pPr>
      <w:r>
        <w:rPr>
          <w:rFonts w:ascii="Arial" w:hAnsi="Arial" w:cs="Arial"/>
          <w:sz w:val="24"/>
          <w:szCs w:val="24"/>
        </w:rPr>
        <w:t>1816235</w:t>
      </w:r>
    </w:p>
    <w:p w14:paraId="3F803790" w14:textId="34E07571" w:rsidR="00785150" w:rsidRDefault="00785150" w:rsidP="00785150">
      <w:pPr>
        <w:jc w:val="center"/>
        <w:rPr>
          <w:rFonts w:ascii="Arial" w:hAnsi="Arial" w:cs="Arial"/>
          <w:sz w:val="24"/>
          <w:szCs w:val="24"/>
        </w:rPr>
      </w:pPr>
    </w:p>
    <w:p w14:paraId="220639A2" w14:textId="63DDBD90" w:rsidR="00785150" w:rsidRDefault="00785150" w:rsidP="00785150">
      <w:pPr>
        <w:jc w:val="center"/>
        <w:rPr>
          <w:rFonts w:ascii="Arial" w:hAnsi="Arial" w:cs="Arial"/>
          <w:sz w:val="24"/>
          <w:szCs w:val="24"/>
        </w:rPr>
      </w:pPr>
    </w:p>
    <w:p w14:paraId="4CBE229D" w14:textId="3542D10E" w:rsidR="00785150" w:rsidRDefault="00785150" w:rsidP="00785150">
      <w:pPr>
        <w:jc w:val="center"/>
        <w:rPr>
          <w:rFonts w:ascii="Arial" w:hAnsi="Arial" w:cs="Arial"/>
          <w:sz w:val="24"/>
          <w:szCs w:val="24"/>
        </w:rPr>
      </w:pPr>
    </w:p>
    <w:p w14:paraId="5F5ACEC4" w14:textId="39BB1663" w:rsidR="00785150" w:rsidRDefault="00785150" w:rsidP="00785150">
      <w:pPr>
        <w:jc w:val="center"/>
        <w:rPr>
          <w:rFonts w:ascii="Arial" w:hAnsi="Arial" w:cs="Arial"/>
          <w:sz w:val="24"/>
          <w:szCs w:val="24"/>
        </w:rPr>
      </w:pPr>
    </w:p>
    <w:p w14:paraId="59569DFE" w14:textId="6AF804CB" w:rsidR="00785150" w:rsidRDefault="00785150" w:rsidP="00785150">
      <w:pPr>
        <w:jc w:val="center"/>
        <w:rPr>
          <w:rFonts w:ascii="Arial" w:hAnsi="Arial" w:cs="Arial"/>
          <w:sz w:val="24"/>
          <w:szCs w:val="24"/>
        </w:rPr>
      </w:pPr>
    </w:p>
    <w:p w14:paraId="0C2C0974" w14:textId="77777777" w:rsidR="00616571" w:rsidRDefault="00616571" w:rsidP="00616571">
      <w:pPr>
        <w:spacing w:after="0" w:line="480" w:lineRule="auto"/>
        <w:ind w:firstLine="720"/>
        <w:rPr>
          <w:rFonts w:ascii="Arial" w:hAnsi="Arial" w:cs="Arial"/>
          <w:sz w:val="24"/>
          <w:szCs w:val="24"/>
        </w:rPr>
      </w:pPr>
      <w:r>
        <w:rPr>
          <w:rFonts w:ascii="Arial" w:hAnsi="Arial" w:cs="Arial"/>
          <w:sz w:val="24"/>
          <w:szCs w:val="24"/>
        </w:rPr>
        <w:lastRenderedPageBreak/>
        <w:t xml:space="preserve">Primark Store Limited retails high street fashion. </w:t>
      </w:r>
      <w:proofErr w:type="gramStart"/>
      <w:r>
        <w:rPr>
          <w:rFonts w:ascii="Arial" w:hAnsi="Arial" w:cs="Arial"/>
          <w:sz w:val="24"/>
          <w:szCs w:val="24"/>
        </w:rPr>
        <w:t>Similar to</w:t>
      </w:r>
      <w:proofErr w:type="gramEnd"/>
      <w:r>
        <w:rPr>
          <w:rFonts w:ascii="Arial" w:hAnsi="Arial" w:cs="Arial"/>
          <w:sz w:val="24"/>
          <w:szCs w:val="24"/>
        </w:rPr>
        <w:t xml:space="preserve"> other fashion retailers, Primark aims at ensuring the satisfaction of the clients is met at all cost. The management knows that it is the duty to give the customers a great service to maintain the clientele base, which in turn will increase sales, as well as profits at the end of the day. The retail assistant offer help to individuals who have challenges in finding typical clothes in terms of size, as well as other preferences in the store. Retail assistants are not only entitled in helping the clients in choosing their clothes, but are also entitled in keeping the floor of the store tidy at all times, as well as to ensure all the available sizes are put on the shelves.</w:t>
      </w:r>
    </w:p>
    <w:p w14:paraId="10735945" w14:textId="77777777" w:rsidR="00616571" w:rsidRDefault="00616571" w:rsidP="00616571">
      <w:pPr>
        <w:spacing w:after="0" w:line="480" w:lineRule="auto"/>
        <w:ind w:firstLine="720"/>
        <w:rPr>
          <w:rFonts w:ascii="Arial" w:hAnsi="Arial" w:cs="Arial"/>
          <w:sz w:val="24"/>
          <w:szCs w:val="24"/>
        </w:rPr>
      </w:pPr>
      <w:r>
        <w:rPr>
          <w:rFonts w:ascii="Arial" w:hAnsi="Arial" w:cs="Arial"/>
          <w:sz w:val="24"/>
          <w:szCs w:val="24"/>
        </w:rPr>
        <w:t xml:space="preserve">Having been a retail assistant for Primark for about two years gives me a better position to describe the activity role in such a big store in the world. I am in front of a number of </w:t>
      </w:r>
      <w:proofErr w:type="gramStart"/>
      <w:r>
        <w:rPr>
          <w:rFonts w:ascii="Arial" w:hAnsi="Arial" w:cs="Arial"/>
          <w:sz w:val="24"/>
          <w:szCs w:val="24"/>
        </w:rPr>
        <w:t>audience</w:t>
      </w:r>
      <w:proofErr w:type="gramEnd"/>
      <w:r>
        <w:rPr>
          <w:rFonts w:ascii="Arial" w:hAnsi="Arial" w:cs="Arial"/>
          <w:sz w:val="24"/>
          <w:szCs w:val="24"/>
        </w:rPr>
        <w:t xml:space="preserve">, who includes my colleagues, as well as management. I have been tasked to give a lecture of how we manage to work with little or no supervision. My workmates are stare at me ready to listen at my presentation. I am not a good presenter, which makes me a bit nervous, but I </w:t>
      </w:r>
      <w:proofErr w:type="gramStart"/>
      <w:r>
        <w:rPr>
          <w:rFonts w:ascii="Arial" w:hAnsi="Arial" w:cs="Arial"/>
          <w:sz w:val="24"/>
          <w:szCs w:val="24"/>
        </w:rPr>
        <w:t>have to</w:t>
      </w:r>
      <w:proofErr w:type="gramEnd"/>
      <w:r>
        <w:rPr>
          <w:rFonts w:ascii="Arial" w:hAnsi="Arial" w:cs="Arial"/>
          <w:sz w:val="24"/>
          <w:szCs w:val="24"/>
        </w:rPr>
        <w:t xml:space="preserve"> do it because I have been picked for the presentation. Furthermore, I am planning to strategize on moving up the retail ladder, thus I </w:t>
      </w:r>
      <w:proofErr w:type="gramStart"/>
      <w:r>
        <w:rPr>
          <w:rFonts w:ascii="Arial" w:hAnsi="Arial" w:cs="Arial"/>
          <w:sz w:val="24"/>
          <w:szCs w:val="24"/>
        </w:rPr>
        <w:t>have to</w:t>
      </w:r>
      <w:proofErr w:type="gramEnd"/>
      <w:r>
        <w:rPr>
          <w:rFonts w:ascii="Arial" w:hAnsi="Arial" w:cs="Arial"/>
          <w:sz w:val="24"/>
          <w:szCs w:val="24"/>
        </w:rPr>
        <w:t xml:space="preserve"> prove to the management that I am ready for a supervisor or management role. The other team members were exemplary supportive by trying to make me feel relaxed. Subsequently, my presentation was successful due to the zeal I had, as well as support from my colleagues. Previously, I did not have courage to speak in front of people but nowadays I have gained enough courage thanks to colleagues’ support, as well as my ambition to go for a tasking role at Primark Store Limited.</w:t>
      </w:r>
    </w:p>
    <w:p w14:paraId="34347366" w14:textId="77777777" w:rsidR="00616571" w:rsidRDefault="00616571" w:rsidP="00616571">
      <w:pPr>
        <w:spacing w:after="0" w:line="480" w:lineRule="auto"/>
        <w:ind w:firstLine="720"/>
        <w:rPr>
          <w:rFonts w:ascii="Arial" w:hAnsi="Arial" w:cs="Arial"/>
          <w:sz w:val="24"/>
          <w:szCs w:val="24"/>
        </w:rPr>
      </w:pPr>
      <w:r>
        <w:rPr>
          <w:rFonts w:ascii="Arial" w:hAnsi="Arial" w:cs="Arial"/>
          <w:sz w:val="24"/>
          <w:szCs w:val="24"/>
        </w:rPr>
        <w:t xml:space="preserve">Having listened to previous presenters, I was able to catch on their strategies as they showed no signs of nervousness.  I learnt that one </w:t>
      </w:r>
      <w:proofErr w:type="gramStart"/>
      <w:r>
        <w:rPr>
          <w:rFonts w:ascii="Arial" w:hAnsi="Arial" w:cs="Arial"/>
          <w:sz w:val="24"/>
          <w:szCs w:val="24"/>
        </w:rPr>
        <w:t>has to</w:t>
      </w:r>
      <w:proofErr w:type="gramEnd"/>
      <w:r>
        <w:rPr>
          <w:rFonts w:ascii="Arial" w:hAnsi="Arial" w:cs="Arial"/>
          <w:sz w:val="24"/>
          <w:szCs w:val="24"/>
        </w:rPr>
        <w:t xml:space="preserve"> give a “talk” to </w:t>
      </w:r>
      <w:r>
        <w:rPr>
          <w:rFonts w:ascii="Arial" w:hAnsi="Arial" w:cs="Arial"/>
          <w:sz w:val="24"/>
          <w:szCs w:val="24"/>
        </w:rPr>
        <w:lastRenderedPageBreak/>
        <w:t xml:space="preserve">myself, as well as imagine myself as the subject matter expert in the quest of controlling nervousness. Having those positive thoughts, made me to control the fear that might arise due to speaking to many individuals, as well as sharing some of the job experiences. Initially, I would be shaking when addressing more than ten people even in my working environment. However, all this is over as I can courageously address any number of </w:t>
      </w:r>
      <w:proofErr w:type="gramStart"/>
      <w:r>
        <w:rPr>
          <w:rFonts w:ascii="Arial" w:hAnsi="Arial" w:cs="Arial"/>
          <w:sz w:val="24"/>
          <w:szCs w:val="24"/>
        </w:rPr>
        <w:t>group</w:t>
      </w:r>
      <w:proofErr w:type="gramEnd"/>
      <w:r>
        <w:rPr>
          <w:rFonts w:ascii="Arial" w:hAnsi="Arial" w:cs="Arial"/>
          <w:sz w:val="24"/>
          <w:szCs w:val="24"/>
        </w:rPr>
        <w:t xml:space="preserve">. During my presentation, I had a lot to tell the audience although some of the material I had “evaporated” </w:t>
      </w:r>
      <w:proofErr w:type="gramStart"/>
      <w:r>
        <w:rPr>
          <w:rFonts w:ascii="Arial" w:hAnsi="Arial" w:cs="Arial"/>
          <w:sz w:val="24"/>
          <w:szCs w:val="24"/>
        </w:rPr>
        <w:t>in the midst of</w:t>
      </w:r>
      <w:proofErr w:type="gramEnd"/>
      <w:r>
        <w:rPr>
          <w:rFonts w:ascii="Arial" w:hAnsi="Arial" w:cs="Arial"/>
          <w:sz w:val="24"/>
          <w:szCs w:val="24"/>
        </w:rPr>
        <w:t xml:space="preserve"> my presentation. The loss of some of the information taught me to always have a list of the points I want to discuss with my audience for the efficiency, as well as effectiveness of the presentation. My emotions were high during the presentation though I managed how to control them. I also learnt to avoid direct contact with friends during the presentation since they are likely to distract me to an extent of forgetting some of the points I aim to deliberate.</w:t>
      </w:r>
    </w:p>
    <w:p w14:paraId="5B3BE6E5" w14:textId="77777777" w:rsidR="00616571" w:rsidRDefault="00616571" w:rsidP="00616571">
      <w:pPr>
        <w:spacing w:after="0" w:line="480" w:lineRule="auto"/>
        <w:ind w:firstLine="720"/>
        <w:rPr>
          <w:rFonts w:ascii="Arial" w:hAnsi="Arial" w:cs="Arial"/>
          <w:sz w:val="24"/>
          <w:szCs w:val="24"/>
        </w:rPr>
      </w:pPr>
      <w:r>
        <w:rPr>
          <w:rFonts w:ascii="Arial" w:hAnsi="Arial" w:cs="Arial"/>
          <w:sz w:val="24"/>
          <w:szCs w:val="24"/>
        </w:rPr>
        <w:t xml:space="preserve">The presentation was a good experience to me since it gave me the required courage to make future representation even in front of larger crowds. Additionally, the presentation increased my ambitions to move up the retail ladder. Working for Primark Store Limited as a retail assistant has always made me to be ambitious, as far as climbing the retail ladder is concerned. As a retail assistant at Primark, I have been a significant member of a large vibrant team. I have been working hard as I look forward to </w:t>
      </w:r>
      <w:proofErr w:type="gramStart"/>
      <w:r>
        <w:rPr>
          <w:rFonts w:ascii="Arial" w:hAnsi="Arial" w:cs="Arial"/>
          <w:sz w:val="24"/>
          <w:szCs w:val="24"/>
        </w:rPr>
        <w:t>climb</w:t>
      </w:r>
      <w:proofErr w:type="gramEnd"/>
      <w:r>
        <w:rPr>
          <w:rFonts w:ascii="Arial" w:hAnsi="Arial" w:cs="Arial"/>
          <w:sz w:val="24"/>
          <w:szCs w:val="24"/>
        </w:rPr>
        <w:t xml:space="preserve"> the retail ladder not only for expansion, but also for improving my skill set. Having worked for more than two years as a retail assistant, it is the high time I look the prospect for development that a management or supervisory role would provide. Giving the presentation without many issues made me to discover that I possess leadership skills and I can talk to a group of people, giving them instructions, and be listened to. In other words, the way the audience were keenly </w:t>
      </w:r>
      <w:r>
        <w:rPr>
          <w:rFonts w:ascii="Arial" w:hAnsi="Arial" w:cs="Arial"/>
          <w:sz w:val="24"/>
          <w:szCs w:val="24"/>
        </w:rPr>
        <w:lastRenderedPageBreak/>
        <w:t xml:space="preserve">following my speech, especially my colleagues, made me feel to be on the top of the world. </w:t>
      </w:r>
    </w:p>
    <w:p w14:paraId="2415CD0A" w14:textId="77777777" w:rsidR="00616571" w:rsidRDefault="00616571" w:rsidP="00616571">
      <w:pPr>
        <w:spacing w:after="0" w:line="480" w:lineRule="auto"/>
        <w:ind w:firstLine="720"/>
        <w:rPr>
          <w:rFonts w:ascii="Arial" w:hAnsi="Arial" w:cs="Arial"/>
          <w:sz w:val="24"/>
          <w:szCs w:val="24"/>
        </w:rPr>
      </w:pPr>
      <w:r>
        <w:rPr>
          <w:rFonts w:ascii="Arial" w:hAnsi="Arial" w:cs="Arial"/>
          <w:sz w:val="24"/>
          <w:szCs w:val="24"/>
        </w:rPr>
        <w:t xml:space="preserve">The most challenging part in my presentation was to come up with a meaningful story through an efficient structure that would transmit my emotions as a retail assistant and my journey to overcome managerial issues at Primark Store Limited. It is very challenging when you have a lot to share with the </w:t>
      </w:r>
      <w:proofErr w:type="gramStart"/>
      <w:r>
        <w:rPr>
          <w:rFonts w:ascii="Arial" w:hAnsi="Arial" w:cs="Arial"/>
          <w:sz w:val="24"/>
          <w:szCs w:val="24"/>
        </w:rPr>
        <w:t>audience</w:t>
      </w:r>
      <w:proofErr w:type="gramEnd"/>
      <w:r>
        <w:rPr>
          <w:rFonts w:ascii="Arial" w:hAnsi="Arial" w:cs="Arial"/>
          <w:sz w:val="24"/>
          <w:szCs w:val="24"/>
        </w:rPr>
        <w:t xml:space="preserve"> but you are unable to give the presentation in a logical order. According to my colleagues, I just </w:t>
      </w:r>
      <w:proofErr w:type="gramStart"/>
      <w:r>
        <w:rPr>
          <w:rFonts w:ascii="Arial" w:hAnsi="Arial" w:cs="Arial"/>
          <w:sz w:val="24"/>
          <w:szCs w:val="24"/>
        </w:rPr>
        <w:t>have to</w:t>
      </w:r>
      <w:proofErr w:type="gramEnd"/>
      <w:r>
        <w:rPr>
          <w:rFonts w:ascii="Arial" w:hAnsi="Arial" w:cs="Arial"/>
          <w:sz w:val="24"/>
          <w:szCs w:val="24"/>
        </w:rPr>
        <w:t xml:space="preserve"> sharpen my skills a bit in terms of speech rate and volume, though I generally gave a good impression. I believe that the presentation was not only effective, but also interesting to the audience. However, there is room for improvement in areas like engaging my audience. I also need to work on speech rate to give the audience enough time to contemplate on what I am talking about, so as not to leave some of them hanging. I also need to improve on the use of hand gestures, which I am told by my colleagues that I “overdid.”</w:t>
      </w:r>
    </w:p>
    <w:p w14:paraId="7367B70C" w14:textId="6E1BFEA5" w:rsidR="00616571" w:rsidRDefault="00616571" w:rsidP="00616571">
      <w:pPr>
        <w:spacing w:after="0" w:line="480" w:lineRule="auto"/>
        <w:ind w:firstLine="720"/>
        <w:rPr>
          <w:rFonts w:ascii="Arial" w:hAnsi="Arial" w:cs="Arial"/>
          <w:sz w:val="24"/>
          <w:szCs w:val="24"/>
        </w:rPr>
      </w:pPr>
      <w:r>
        <w:rPr>
          <w:rFonts w:ascii="Arial" w:hAnsi="Arial" w:cs="Arial"/>
          <w:sz w:val="24"/>
          <w:szCs w:val="24"/>
        </w:rPr>
        <w:t xml:space="preserve">Generally, I feel that I have sufficient strengths like being able to speak without necessarily feeling nervous or overwhelmed. I am also able to think quickly, as well as to give my presentation with efficient projection of voice and eye contact. The most important areas would be to let the audience feel engaged thus making them to relate to my points at the end of the day. Additionally, I </w:t>
      </w:r>
      <w:proofErr w:type="gramStart"/>
      <w:r>
        <w:rPr>
          <w:rFonts w:ascii="Arial" w:hAnsi="Arial" w:cs="Arial"/>
          <w:sz w:val="24"/>
          <w:szCs w:val="24"/>
        </w:rPr>
        <w:t>have to</w:t>
      </w:r>
      <w:proofErr w:type="gramEnd"/>
      <w:r>
        <w:rPr>
          <w:rFonts w:ascii="Arial" w:hAnsi="Arial" w:cs="Arial"/>
          <w:sz w:val="24"/>
          <w:szCs w:val="24"/>
        </w:rPr>
        <w:t xml:space="preserve"> use fewer hand and facial gestures, make appropriate pauses, and speak at a relatively lower pace throughout the presentation.</w:t>
      </w:r>
    </w:p>
    <w:p w14:paraId="7A5338D5" w14:textId="014D23D0" w:rsidR="00621B36" w:rsidRDefault="00621B36" w:rsidP="00616571">
      <w:pPr>
        <w:spacing w:after="0" w:line="480" w:lineRule="auto"/>
        <w:ind w:firstLine="720"/>
        <w:rPr>
          <w:rFonts w:ascii="Arial" w:hAnsi="Arial" w:cs="Arial"/>
          <w:sz w:val="24"/>
          <w:szCs w:val="24"/>
        </w:rPr>
      </w:pPr>
    </w:p>
    <w:p w14:paraId="0763A2C8" w14:textId="14687953" w:rsidR="00A07262" w:rsidRDefault="00A07262" w:rsidP="00616571">
      <w:pPr>
        <w:spacing w:after="0" w:line="480" w:lineRule="auto"/>
        <w:ind w:firstLine="720"/>
        <w:rPr>
          <w:rFonts w:ascii="Arial" w:hAnsi="Arial" w:cs="Arial"/>
          <w:sz w:val="24"/>
          <w:szCs w:val="24"/>
        </w:rPr>
      </w:pPr>
    </w:p>
    <w:p w14:paraId="070319A5" w14:textId="1CFB786B" w:rsidR="00A07262" w:rsidRDefault="00A07262" w:rsidP="00616571">
      <w:pPr>
        <w:spacing w:after="0" w:line="480" w:lineRule="auto"/>
        <w:ind w:firstLine="720"/>
        <w:rPr>
          <w:rFonts w:ascii="Arial" w:hAnsi="Arial" w:cs="Arial"/>
          <w:sz w:val="24"/>
          <w:szCs w:val="24"/>
        </w:rPr>
      </w:pPr>
    </w:p>
    <w:p w14:paraId="764755CE" w14:textId="77777777" w:rsidR="00A07262" w:rsidRDefault="00A07262" w:rsidP="00616571">
      <w:pPr>
        <w:spacing w:after="0" w:line="480" w:lineRule="auto"/>
        <w:ind w:firstLine="720"/>
        <w:rPr>
          <w:rFonts w:ascii="Arial" w:hAnsi="Arial" w:cs="Arial"/>
          <w:sz w:val="24"/>
          <w:szCs w:val="24"/>
        </w:rPr>
      </w:pPr>
    </w:p>
    <w:p w14:paraId="2FB34022" w14:textId="7D09E84F" w:rsidR="00D250A5" w:rsidRDefault="003D1F0A" w:rsidP="00616571">
      <w:pPr>
        <w:spacing w:after="0" w:line="480" w:lineRule="auto"/>
        <w:ind w:firstLine="720"/>
        <w:rPr>
          <w:rFonts w:ascii="Arial" w:hAnsi="Arial" w:cs="Arial"/>
          <w:sz w:val="24"/>
          <w:szCs w:val="24"/>
        </w:rPr>
      </w:pPr>
      <w:r>
        <w:rPr>
          <w:rFonts w:ascii="Arial" w:hAnsi="Arial" w:cs="Arial"/>
          <w:sz w:val="24"/>
          <w:szCs w:val="24"/>
        </w:rPr>
        <w:lastRenderedPageBreak/>
        <w:t>Reference list</w:t>
      </w:r>
    </w:p>
    <w:p w14:paraId="0225E2AF" w14:textId="180AF48D" w:rsidR="00DB6FCC" w:rsidRDefault="00DB6FCC" w:rsidP="00616571">
      <w:pPr>
        <w:spacing w:after="0" w:line="480" w:lineRule="auto"/>
        <w:ind w:firstLine="720"/>
        <w:rPr>
          <w:rFonts w:ascii="Arial" w:hAnsi="Arial" w:cs="Arial"/>
          <w:sz w:val="24"/>
          <w:szCs w:val="24"/>
        </w:rPr>
      </w:pPr>
      <w:r>
        <w:rPr>
          <w:rFonts w:ascii="Arial" w:hAnsi="Arial" w:cs="Arial"/>
          <w:sz w:val="24"/>
          <w:szCs w:val="24"/>
        </w:rPr>
        <w:t xml:space="preserve">The University of Edinburgh </w:t>
      </w:r>
      <w:r w:rsidR="00166D8B">
        <w:rPr>
          <w:rFonts w:ascii="Arial" w:hAnsi="Arial" w:cs="Arial"/>
          <w:sz w:val="24"/>
          <w:szCs w:val="24"/>
        </w:rPr>
        <w:t xml:space="preserve">“Gibbs, reflective cycle”, </w:t>
      </w:r>
      <w:r w:rsidR="00C85184">
        <w:rPr>
          <w:rFonts w:ascii="Arial" w:hAnsi="Arial" w:cs="Arial"/>
          <w:sz w:val="24"/>
          <w:szCs w:val="24"/>
        </w:rPr>
        <w:t>[online] Ava</w:t>
      </w:r>
      <w:r w:rsidR="008F6E40">
        <w:rPr>
          <w:rFonts w:ascii="Arial" w:hAnsi="Arial" w:cs="Arial"/>
          <w:sz w:val="24"/>
          <w:szCs w:val="24"/>
        </w:rPr>
        <w:t>il</w:t>
      </w:r>
      <w:r w:rsidR="00386B0E">
        <w:rPr>
          <w:rFonts w:ascii="Arial" w:hAnsi="Arial" w:cs="Arial"/>
          <w:sz w:val="24"/>
          <w:szCs w:val="24"/>
        </w:rPr>
        <w:t>able at:</w:t>
      </w:r>
    </w:p>
    <w:p w14:paraId="2E361953" w14:textId="33E9BAAD" w:rsidR="003D1F0A" w:rsidRDefault="00A07262" w:rsidP="00616571">
      <w:pPr>
        <w:spacing w:after="0" w:line="480" w:lineRule="auto"/>
        <w:ind w:firstLine="720"/>
        <w:rPr>
          <w:rFonts w:ascii="Arial" w:hAnsi="Arial" w:cs="Arial"/>
          <w:sz w:val="24"/>
          <w:szCs w:val="24"/>
        </w:rPr>
      </w:pPr>
      <w:hyperlink r:id="rId7" w:history="1">
        <w:r w:rsidR="003D1F0A">
          <w:rPr>
            <w:rStyle w:val="Hyperlink"/>
          </w:rPr>
          <w:t>https://www.ed.ac.uk/reflection/reflectors-toolkit/reflecting-on-experience/gibbs-reflective-cycle</w:t>
        </w:r>
      </w:hyperlink>
    </w:p>
    <w:p w14:paraId="3E0A204D" w14:textId="77777777" w:rsidR="00D16104" w:rsidRDefault="00D16104" w:rsidP="00616571">
      <w:pPr>
        <w:spacing w:after="0" w:line="480" w:lineRule="auto"/>
        <w:ind w:firstLine="720"/>
        <w:rPr>
          <w:rFonts w:ascii="Arial" w:hAnsi="Arial" w:cs="Arial"/>
          <w:sz w:val="24"/>
          <w:szCs w:val="24"/>
        </w:rPr>
      </w:pPr>
    </w:p>
    <w:p w14:paraId="27CF3688" w14:textId="1AF6E140" w:rsidR="00785150" w:rsidRPr="00785150" w:rsidRDefault="00785150" w:rsidP="00616571">
      <w:pPr>
        <w:ind w:firstLine="720"/>
        <w:rPr>
          <w:rFonts w:ascii="Arial" w:hAnsi="Arial" w:cs="Arial"/>
          <w:sz w:val="24"/>
          <w:szCs w:val="24"/>
        </w:rPr>
      </w:pPr>
    </w:p>
    <w:sectPr w:rsidR="00785150" w:rsidRPr="0078515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8AFC52" w14:textId="77777777" w:rsidR="001702EE" w:rsidRDefault="001702EE" w:rsidP="000040BD">
      <w:pPr>
        <w:spacing w:after="0" w:line="240" w:lineRule="auto"/>
      </w:pPr>
      <w:r>
        <w:separator/>
      </w:r>
    </w:p>
  </w:endnote>
  <w:endnote w:type="continuationSeparator" w:id="0">
    <w:p w14:paraId="437EA450" w14:textId="77777777" w:rsidR="001702EE" w:rsidRDefault="001702EE" w:rsidP="00004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4675484"/>
      <w:docPartObj>
        <w:docPartGallery w:val="Page Numbers (Bottom of Page)"/>
        <w:docPartUnique/>
      </w:docPartObj>
    </w:sdtPr>
    <w:sdtEndPr>
      <w:rPr>
        <w:noProof/>
      </w:rPr>
    </w:sdtEndPr>
    <w:sdtContent>
      <w:p w14:paraId="7D7775B9" w14:textId="04F3CF9A" w:rsidR="00A07262" w:rsidRDefault="00A072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C24B0A" w14:textId="77777777" w:rsidR="00A07262" w:rsidRDefault="00A07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55F3F7" w14:textId="77777777" w:rsidR="001702EE" w:rsidRDefault="001702EE" w:rsidP="000040BD">
      <w:pPr>
        <w:spacing w:after="0" w:line="240" w:lineRule="auto"/>
      </w:pPr>
      <w:r>
        <w:separator/>
      </w:r>
    </w:p>
  </w:footnote>
  <w:footnote w:type="continuationSeparator" w:id="0">
    <w:p w14:paraId="3A98C6C9" w14:textId="77777777" w:rsidR="001702EE" w:rsidRDefault="001702EE" w:rsidP="000040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150"/>
    <w:rsid w:val="000040BD"/>
    <w:rsid w:val="0008151F"/>
    <w:rsid w:val="00096FEE"/>
    <w:rsid w:val="00166D8B"/>
    <w:rsid w:val="001702EE"/>
    <w:rsid w:val="001F6292"/>
    <w:rsid w:val="0023093F"/>
    <w:rsid w:val="003036A7"/>
    <w:rsid w:val="00356DB1"/>
    <w:rsid w:val="00386B0E"/>
    <w:rsid w:val="003D1F0A"/>
    <w:rsid w:val="003E77E3"/>
    <w:rsid w:val="00406EA6"/>
    <w:rsid w:val="00434305"/>
    <w:rsid w:val="00434EF4"/>
    <w:rsid w:val="004E724F"/>
    <w:rsid w:val="00616571"/>
    <w:rsid w:val="00621B36"/>
    <w:rsid w:val="00625421"/>
    <w:rsid w:val="00664606"/>
    <w:rsid w:val="00704E15"/>
    <w:rsid w:val="00785150"/>
    <w:rsid w:val="0087584B"/>
    <w:rsid w:val="008F6E40"/>
    <w:rsid w:val="00932935"/>
    <w:rsid w:val="009C1606"/>
    <w:rsid w:val="00A07262"/>
    <w:rsid w:val="00A70B2E"/>
    <w:rsid w:val="00A73A91"/>
    <w:rsid w:val="00BE2881"/>
    <w:rsid w:val="00C712EA"/>
    <w:rsid w:val="00C85184"/>
    <w:rsid w:val="00D16104"/>
    <w:rsid w:val="00D250A5"/>
    <w:rsid w:val="00DB6FCC"/>
    <w:rsid w:val="00E2565E"/>
    <w:rsid w:val="00E34FC0"/>
    <w:rsid w:val="00E52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017ED"/>
  <w15:chartTrackingRefBased/>
  <w15:docId w15:val="{4CDE3399-F3E7-4888-865D-2A9BF6008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1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40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0BD"/>
  </w:style>
  <w:style w:type="paragraph" w:styleId="Footer">
    <w:name w:val="footer"/>
    <w:basedOn w:val="Normal"/>
    <w:link w:val="FooterChar"/>
    <w:uiPriority w:val="99"/>
    <w:unhideWhenUsed/>
    <w:rsid w:val="00004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0BD"/>
  </w:style>
  <w:style w:type="character" w:styleId="Hyperlink">
    <w:name w:val="Hyperlink"/>
    <w:basedOn w:val="DefaultParagraphFont"/>
    <w:uiPriority w:val="99"/>
    <w:semiHidden/>
    <w:unhideWhenUsed/>
    <w:rsid w:val="003D1F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335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ed.ac.uk/reflection/reflectors-toolkit/reflecting-on-experience/gibbs-reflective-cyc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1138</TotalTime>
  <Pages>1</Pages>
  <Words>905</Words>
  <Characters>5161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Petya Nedeva</dc:creator>
  <cp:keywords/>
  <dc:description/>
  <cp:lastModifiedBy>Petya Nedeva</cp:lastModifiedBy>
  <cp:revision>28</cp:revision>
  <dcterms:created xsi:type="dcterms:W3CDTF">2020-04-16T12:42:00Z</dcterms:created>
  <dcterms:modified xsi:type="dcterms:W3CDTF">2020-05-14T09:18:00Z</dcterms:modified>
</cp:coreProperties>
</file>