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317DD" w14:textId="77777777" w:rsidR="00184AB9" w:rsidRPr="000045FA" w:rsidRDefault="00184AB9" w:rsidP="00184AB9">
      <w:pPr>
        <w:rPr>
          <w:rFonts w:ascii="Times New Roman" w:hAnsi="Times New Roman"/>
          <w:sz w:val="28"/>
          <w:szCs w:val="28"/>
        </w:rPr>
      </w:pPr>
      <w:r w:rsidRPr="000045FA">
        <w:rPr>
          <w:rFonts w:ascii="Times New Roman" w:hAnsi="Times New Roman"/>
          <w:sz w:val="28"/>
          <w:szCs w:val="28"/>
        </w:rPr>
        <w:t>Module: Leading and implementing workplace change</w:t>
      </w:r>
    </w:p>
    <w:p w14:paraId="47775380" w14:textId="77777777" w:rsidR="00184AB9" w:rsidRPr="000045FA" w:rsidRDefault="00184AB9" w:rsidP="00184AB9">
      <w:pPr>
        <w:rPr>
          <w:rFonts w:ascii="Times New Roman" w:hAnsi="Times New Roman"/>
          <w:sz w:val="28"/>
          <w:szCs w:val="28"/>
        </w:rPr>
      </w:pPr>
      <w:r w:rsidRPr="000045FA">
        <w:rPr>
          <w:rFonts w:ascii="Times New Roman" w:hAnsi="Times New Roman"/>
          <w:sz w:val="28"/>
          <w:szCs w:val="28"/>
        </w:rPr>
        <w:t>Module code: BMSW6103</w:t>
      </w:r>
    </w:p>
    <w:p w14:paraId="47CB23A6" w14:textId="77777777" w:rsidR="00184AB9" w:rsidRPr="000045FA" w:rsidRDefault="00184AB9" w:rsidP="00184AB9">
      <w:pPr>
        <w:rPr>
          <w:rFonts w:ascii="Times New Roman" w:hAnsi="Times New Roman"/>
          <w:sz w:val="28"/>
          <w:szCs w:val="28"/>
        </w:rPr>
      </w:pPr>
      <w:r w:rsidRPr="000045FA">
        <w:rPr>
          <w:rFonts w:ascii="Times New Roman" w:hAnsi="Times New Roman"/>
          <w:sz w:val="28"/>
          <w:szCs w:val="28"/>
        </w:rPr>
        <w:t>Assignment Type: Change management portfolio.</w:t>
      </w:r>
    </w:p>
    <w:p w14:paraId="57238273" w14:textId="77777777" w:rsidR="00184AB9" w:rsidRPr="000045FA" w:rsidRDefault="00184AB9" w:rsidP="00184AB9">
      <w:pPr>
        <w:rPr>
          <w:rFonts w:ascii="Times New Roman" w:hAnsi="Times New Roman"/>
          <w:sz w:val="28"/>
          <w:szCs w:val="28"/>
        </w:rPr>
      </w:pPr>
      <w:r w:rsidRPr="000045FA">
        <w:rPr>
          <w:rFonts w:ascii="Times New Roman" w:hAnsi="Times New Roman"/>
          <w:sz w:val="28"/>
          <w:szCs w:val="28"/>
        </w:rPr>
        <w:t xml:space="preserve">Lecturer Name: Masoud </w:t>
      </w:r>
      <w:proofErr w:type="spellStart"/>
      <w:r w:rsidRPr="000045FA">
        <w:rPr>
          <w:rFonts w:ascii="Times New Roman" w:hAnsi="Times New Roman"/>
          <w:sz w:val="28"/>
          <w:szCs w:val="28"/>
        </w:rPr>
        <w:t>Keimasi</w:t>
      </w:r>
      <w:proofErr w:type="spellEnd"/>
    </w:p>
    <w:p w14:paraId="08506C3E" w14:textId="0F7C4231" w:rsidR="00184AB9" w:rsidRPr="000045FA" w:rsidRDefault="00184AB9" w:rsidP="00184AB9">
      <w:pPr>
        <w:rPr>
          <w:rFonts w:ascii="Times New Roman" w:hAnsi="Times New Roman"/>
          <w:sz w:val="28"/>
          <w:szCs w:val="28"/>
        </w:rPr>
      </w:pPr>
      <w:r w:rsidRPr="000045FA">
        <w:rPr>
          <w:rFonts w:ascii="Times New Roman" w:hAnsi="Times New Roman"/>
          <w:sz w:val="28"/>
          <w:szCs w:val="28"/>
        </w:rPr>
        <w:t>Student ID:  21119</w:t>
      </w:r>
      <w:r>
        <w:rPr>
          <w:rFonts w:ascii="Times New Roman" w:hAnsi="Times New Roman"/>
          <w:sz w:val="28"/>
          <w:szCs w:val="28"/>
        </w:rPr>
        <w:t>20</w:t>
      </w:r>
    </w:p>
    <w:p w14:paraId="105540AC" w14:textId="0F0A8122" w:rsidR="00184AB9" w:rsidRPr="000045FA" w:rsidRDefault="00184AB9" w:rsidP="00184AB9">
      <w:pPr>
        <w:rPr>
          <w:rFonts w:ascii="Times New Roman" w:hAnsi="Times New Roman"/>
          <w:sz w:val="28"/>
          <w:szCs w:val="28"/>
        </w:rPr>
      </w:pPr>
      <w:r w:rsidRPr="000045FA">
        <w:rPr>
          <w:rFonts w:ascii="Times New Roman" w:hAnsi="Times New Roman"/>
          <w:sz w:val="28"/>
          <w:szCs w:val="28"/>
        </w:rPr>
        <w:t xml:space="preserve">Student Name:  </w:t>
      </w:r>
      <w:r>
        <w:rPr>
          <w:rFonts w:ascii="Times New Roman" w:hAnsi="Times New Roman"/>
          <w:sz w:val="28"/>
          <w:szCs w:val="28"/>
        </w:rPr>
        <w:t>Vladislav</w:t>
      </w:r>
      <w:r w:rsidRPr="000045FA">
        <w:rPr>
          <w:rFonts w:ascii="Times New Roman" w:hAnsi="Times New Roman"/>
          <w:sz w:val="28"/>
          <w:szCs w:val="28"/>
        </w:rPr>
        <w:t xml:space="preserve"> Erhan</w:t>
      </w:r>
    </w:p>
    <w:p w14:paraId="319EB82A" w14:textId="77777777" w:rsidR="00184AB9" w:rsidRPr="000045FA" w:rsidRDefault="00184AB9" w:rsidP="00184AB9">
      <w:pPr>
        <w:rPr>
          <w:rFonts w:ascii="Calibri" w:hAnsi="Calibri"/>
          <w:sz w:val="28"/>
          <w:szCs w:val="28"/>
        </w:rPr>
      </w:pPr>
    </w:p>
    <w:p w14:paraId="310BE725" w14:textId="77777777" w:rsidR="00184AB9" w:rsidRPr="000045FA" w:rsidRDefault="00184AB9" w:rsidP="00184AB9">
      <w:pPr>
        <w:jc w:val="center"/>
        <w:rPr>
          <w:rFonts w:ascii="Arial" w:hAnsi="Arial" w:cs="Arial"/>
          <w:i/>
          <w:iCs/>
          <w:color w:val="4472C4"/>
          <w:sz w:val="28"/>
          <w:szCs w:val="28"/>
          <w:u w:val="single"/>
        </w:rPr>
      </w:pPr>
    </w:p>
    <w:p w14:paraId="30AF3FA6" w14:textId="77777777" w:rsidR="00184AB9" w:rsidRPr="000045FA" w:rsidRDefault="00184AB9" w:rsidP="00184AB9">
      <w:pPr>
        <w:rPr>
          <w:rFonts w:ascii="Times New Roman" w:hAnsi="Times New Roman" w:cs="Times New Roman"/>
          <w:sz w:val="28"/>
          <w:szCs w:val="28"/>
        </w:rPr>
      </w:pPr>
    </w:p>
    <w:p w14:paraId="54261198" w14:textId="77777777" w:rsidR="00184AB9" w:rsidRPr="00184AB9" w:rsidRDefault="00184AB9" w:rsidP="00184AB9">
      <w:pPr>
        <w:jc w:val="center"/>
        <w:rPr>
          <w:rFonts w:ascii="Times New Roman" w:hAnsi="Times New Roman" w:cs="Times New Roman"/>
          <w:sz w:val="28"/>
          <w:szCs w:val="28"/>
          <w:u w:val="single"/>
        </w:rPr>
      </w:pPr>
      <w:r w:rsidRPr="00184AB9">
        <w:rPr>
          <w:rFonts w:ascii="Times New Roman" w:hAnsi="Times New Roman" w:cs="Times New Roman"/>
          <w:sz w:val="28"/>
          <w:szCs w:val="28"/>
        </w:rPr>
        <w:t>Using Lewis model will discover</w:t>
      </w:r>
      <w:r w:rsidRPr="00184AB9">
        <w:rPr>
          <w:rFonts w:ascii="Times New Roman" w:hAnsi="Times New Roman" w:cs="Times New Roman"/>
          <w:sz w:val="28"/>
          <w:szCs w:val="28"/>
        </w:rPr>
        <w:t xml:space="preserve"> </w:t>
      </w:r>
      <w:r w:rsidRPr="00184AB9">
        <w:rPr>
          <w:rFonts w:ascii="Times New Roman" w:hAnsi="Times New Roman" w:cs="Times New Roman"/>
          <w:sz w:val="28"/>
          <w:szCs w:val="28"/>
          <w:u w:val="single"/>
        </w:rPr>
        <w:t>Cross-Cultural Communication in the Energy Sector - A UK and Japanese Perspective</w:t>
      </w:r>
    </w:p>
    <w:p w14:paraId="4E29888A" w14:textId="1C1D69B6" w:rsidR="00184AB9" w:rsidRPr="00184AB9" w:rsidRDefault="00184AB9" w:rsidP="00184AB9">
      <w:pPr>
        <w:jc w:val="center"/>
        <w:rPr>
          <w:rFonts w:ascii="Times New Roman" w:hAnsi="Times New Roman" w:cs="Times New Roman"/>
          <w:sz w:val="28"/>
          <w:szCs w:val="28"/>
        </w:rPr>
      </w:pPr>
      <w:r w:rsidRPr="00184AB9">
        <w:rPr>
          <w:rFonts w:ascii="Times New Roman" w:hAnsi="Times New Roman" w:cs="Times New Roman"/>
          <w:sz w:val="28"/>
          <w:szCs w:val="28"/>
        </w:rPr>
        <w:t xml:space="preserve"> </w:t>
      </w:r>
    </w:p>
    <w:p w14:paraId="17F93AA7" w14:textId="77777777" w:rsidR="00116645" w:rsidRDefault="00116645" w:rsidP="00A300B7">
      <w:pPr>
        <w:jc w:val="center"/>
        <w:rPr>
          <w:rFonts w:ascii="Times New Roman" w:hAnsi="Times New Roman" w:cs="Times New Roman"/>
          <w:b/>
          <w:bCs/>
          <w:sz w:val="32"/>
          <w:szCs w:val="32"/>
          <w:u w:val="single"/>
        </w:rPr>
      </w:pPr>
    </w:p>
    <w:p w14:paraId="2C08806A" w14:textId="77777777" w:rsidR="00116645" w:rsidRDefault="00116645" w:rsidP="00A300B7">
      <w:pPr>
        <w:jc w:val="center"/>
        <w:rPr>
          <w:rFonts w:ascii="Times New Roman" w:hAnsi="Times New Roman" w:cs="Times New Roman"/>
          <w:b/>
          <w:bCs/>
          <w:sz w:val="32"/>
          <w:szCs w:val="32"/>
          <w:u w:val="single"/>
        </w:rPr>
      </w:pPr>
    </w:p>
    <w:p w14:paraId="0E93F70E" w14:textId="77777777" w:rsidR="00116645" w:rsidRDefault="00116645" w:rsidP="00A300B7">
      <w:pPr>
        <w:jc w:val="center"/>
        <w:rPr>
          <w:rFonts w:ascii="Times New Roman" w:hAnsi="Times New Roman" w:cs="Times New Roman"/>
          <w:b/>
          <w:bCs/>
          <w:sz w:val="32"/>
          <w:szCs w:val="32"/>
          <w:u w:val="single"/>
        </w:rPr>
      </w:pPr>
    </w:p>
    <w:p w14:paraId="1AE50A64" w14:textId="77777777" w:rsidR="00116645" w:rsidRDefault="00116645" w:rsidP="00A300B7">
      <w:pPr>
        <w:jc w:val="center"/>
        <w:rPr>
          <w:rFonts w:ascii="Times New Roman" w:hAnsi="Times New Roman" w:cs="Times New Roman"/>
          <w:b/>
          <w:bCs/>
          <w:sz w:val="32"/>
          <w:szCs w:val="32"/>
          <w:u w:val="single"/>
        </w:rPr>
      </w:pPr>
    </w:p>
    <w:p w14:paraId="3F595BC1" w14:textId="77777777" w:rsidR="00116645" w:rsidRDefault="00116645" w:rsidP="00A300B7">
      <w:pPr>
        <w:jc w:val="center"/>
        <w:rPr>
          <w:rFonts w:ascii="Times New Roman" w:hAnsi="Times New Roman" w:cs="Times New Roman"/>
          <w:b/>
          <w:bCs/>
          <w:sz w:val="32"/>
          <w:szCs w:val="32"/>
          <w:u w:val="single"/>
        </w:rPr>
      </w:pPr>
    </w:p>
    <w:p w14:paraId="46AB898C" w14:textId="77777777" w:rsidR="00116645" w:rsidRDefault="00116645" w:rsidP="00A300B7">
      <w:pPr>
        <w:jc w:val="center"/>
        <w:rPr>
          <w:rFonts w:ascii="Times New Roman" w:hAnsi="Times New Roman" w:cs="Times New Roman"/>
          <w:b/>
          <w:bCs/>
          <w:sz w:val="32"/>
          <w:szCs w:val="32"/>
          <w:u w:val="single"/>
        </w:rPr>
      </w:pPr>
    </w:p>
    <w:p w14:paraId="51DD2F4C" w14:textId="77777777" w:rsidR="00116645" w:rsidRDefault="00116645" w:rsidP="00A300B7">
      <w:pPr>
        <w:jc w:val="center"/>
        <w:rPr>
          <w:rFonts w:ascii="Times New Roman" w:hAnsi="Times New Roman" w:cs="Times New Roman"/>
          <w:b/>
          <w:bCs/>
          <w:sz w:val="32"/>
          <w:szCs w:val="32"/>
          <w:u w:val="single"/>
        </w:rPr>
      </w:pPr>
    </w:p>
    <w:p w14:paraId="2EECC23C" w14:textId="77777777" w:rsidR="00116645" w:rsidRDefault="00116645" w:rsidP="00A300B7">
      <w:pPr>
        <w:jc w:val="center"/>
        <w:rPr>
          <w:rFonts w:ascii="Times New Roman" w:hAnsi="Times New Roman" w:cs="Times New Roman"/>
          <w:b/>
          <w:bCs/>
          <w:sz w:val="32"/>
          <w:szCs w:val="32"/>
          <w:u w:val="single"/>
        </w:rPr>
      </w:pPr>
    </w:p>
    <w:p w14:paraId="10E60E59" w14:textId="77777777" w:rsidR="00116645" w:rsidRDefault="00116645" w:rsidP="00A300B7">
      <w:pPr>
        <w:jc w:val="center"/>
        <w:rPr>
          <w:rFonts w:ascii="Times New Roman" w:hAnsi="Times New Roman" w:cs="Times New Roman"/>
          <w:b/>
          <w:bCs/>
          <w:sz w:val="32"/>
          <w:szCs w:val="32"/>
          <w:u w:val="single"/>
        </w:rPr>
      </w:pPr>
    </w:p>
    <w:p w14:paraId="601937EE" w14:textId="77777777" w:rsidR="00116645" w:rsidRDefault="00116645" w:rsidP="00A300B7">
      <w:pPr>
        <w:jc w:val="center"/>
        <w:rPr>
          <w:rFonts w:ascii="Times New Roman" w:hAnsi="Times New Roman" w:cs="Times New Roman"/>
          <w:b/>
          <w:bCs/>
          <w:sz w:val="32"/>
          <w:szCs w:val="32"/>
          <w:u w:val="single"/>
        </w:rPr>
      </w:pPr>
    </w:p>
    <w:p w14:paraId="4BE245AF" w14:textId="77777777" w:rsidR="00116645" w:rsidRDefault="00116645" w:rsidP="00A300B7">
      <w:pPr>
        <w:jc w:val="center"/>
        <w:rPr>
          <w:rFonts w:ascii="Times New Roman" w:hAnsi="Times New Roman" w:cs="Times New Roman"/>
          <w:b/>
          <w:bCs/>
          <w:sz w:val="32"/>
          <w:szCs w:val="32"/>
          <w:u w:val="single"/>
        </w:rPr>
      </w:pPr>
    </w:p>
    <w:p w14:paraId="6332573C" w14:textId="77777777" w:rsidR="00116645" w:rsidRDefault="00116645" w:rsidP="00A300B7">
      <w:pPr>
        <w:jc w:val="center"/>
        <w:rPr>
          <w:rFonts w:ascii="Times New Roman" w:hAnsi="Times New Roman" w:cs="Times New Roman"/>
          <w:b/>
          <w:bCs/>
          <w:sz w:val="32"/>
          <w:szCs w:val="32"/>
          <w:u w:val="single"/>
        </w:rPr>
      </w:pPr>
    </w:p>
    <w:p w14:paraId="701B0F06" w14:textId="77777777" w:rsidR="00D86319" w:rsidRDefault="00D86319" w:rsidP="00A300B7">
      <w:pPr>
        <w:jc w:val="center"/>
        <w:rPr>
          <w:rFonts w:ascii="Times New Roman" w:hAnsi="Times New Roman" w:cs="Times New Roman"/>
          <w:b/>
          <w:bCs/>
          <w:sz w:val="32"/>
          <w:szCs w:val="32"/>
          <w:u w:val="single"/>
        </w:rPr>
      </w:pPr>
    </w:p>
    <w:p w14:paraId="0128E27A" w14:textId="0643BFA0" w:rsidR="00116645" w:rsidRDefault="00116645" w:rsidP="00A300B7">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 xml:space="preserve">Contents </w:t>
      </w:r>
    </w:p>
    <w:p w14:paraId="56DCAD59" w14:textId="66012910" w:rsidR="00116645" w:rsidRDefault="00116645" w:rsidP="00116645">
      <w:pPr>
        <w:jc w:val="both"/>
        <w:rPr>
          <w:rFonts w:ascii="Times New Roman" w:hAnsi="Times New Roman" w:cs="Times New Roman"/>
        </w:rPr>
      </w:pPr>
      <w:r w:rsidRPr="00116645">
        <w:rPr>
          <w:rFonts w:ascii="Times New Roman" w:hAnsi="Times New Roman" w:cs="Times New Roman"/>
        </w:rPr>
        <w:t xml:space="preserve">Introduction to the report </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………3</w:t>
      </w:r>
    </w:p>
    <w:p w14:paraId="7C18AB3A" w14:textId="6B54CAB1" w:rsidR="00116645" w:rsidRDefault="00116645" w:rsidP="00116645">
      <w:pPr>
        <w:jc w:val="both"/>
        <w:rPr>
          <w:rFonts w:ascii="Times New Roman" w:hAnsi="Times New Roman" w:cs="Times New Roman"/>
        </w:rPr>
      </w:pPr>
      <w:r w:rsidRPr="00116645">
        <w:rPr>
          <w:rFonts w:ascii="Times New Roman" w:hAnsi="Times New Roman" w:cs="Times New Roman"/>
        </w:rPr>
        <w:t>Case Study Analyses</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…………4</w:t>
      </w:r>
    </w:p>
    <w:p w14:paraId="0C6B7D42" w14:textId="1C6FB216" w:rsidR="00116645" w:rsidRDefault="00116645" w:rsidP="00116645">
      <w:pPr>
        <w:jc w:val="both"/>
        <w:rPr>
          <w:rFonts w:ascii="Times New Roman" w:hAnsi="Times New Roman" w:cs="Times New Roman"/>
        </w:rPr>
      </w:pPr>
      <w:r w:rsidRPr="00116645">
        <w:rPr>
          <w:rFonts w:ascii="Times New Roman" w:hAnsi="Times New Roman" w:cs="Times New Roman"/>
        </w:rPr>
        <w:t>Application of the Lewis Model in both corporation: Universal Elect Plc saw Energy Power's</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…………….5</w:t>
      </w:r>
    </w:p>
    <w:p w14:paraId="6AFCDA15" w14:textId="4B492FF8" w:rsidR="00116645" w:rsidRDefault="00116645" w:rsidP="00116645">
      <w:pPr>
        <w:jc w:val="both"/>
        <w:rPr>
          <w:rFonts w:ascii="Times New Roman" w:hAnsi="Times New Roman" w:cs="Times New Roman"/>
        </w:rPr>
      </w:pPr>
      <w:r w:rsidRPr="00116645">
        <w:rPr>
          <w:rFonts w:ascii="Times New Roman" w:hAnsi="Times New Roman" w:cs="Times New Roman"/>
        </w:rPr>
        <w:t>Cross-Cultural Communication: UK and Japan in the Energy Sector</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……………….7</w:t>
      </w:r>
    </w:p>
    <w:p w14:paraId="518C5556" w14:textId="124EB61F" w:rsidR="00116645" w:rsidRDefault="00116645" w:rsidP="00116645">
      <w:pPr>
        <w:jc w:val="both"/>
        <w:rPr>
          <w:rFonts w:ascii="Times New Roman" w:hAnsi="Times New Roman" w:cs="Times New Roman"/>
        </w:rPr>
      </w:pPr>
      <w:r w:rsidRPr="00116645">
        <w:rPr>
          <w:rFonts w:ascii="Times New Roman" w:hAnsi="Times New Roman" w:cs="Times New Roman"/>
        </w:rPr>
        <w:t>Applications of Ethnocentric and Polycentric Models in the Takeover of the Organisation</w:t>
      </w:r>
      <w:r>
        <w:rPr>
          <w:rFonts w:ascii="Times New Roman" w:hAnsi="Times New Roman" w:cs="Times New Roman"/>
        </w:rPr>
        <w:t>….9</w:t>
      </w:r>
    </w:p>
    <w:p w14:paraId="0D0A89F0" w14:textId="4BF46868" w:rsidR="00116645" w:rsidRDefault="00116645" w:rsidP="00116645">
      <w:pPr>
        <w:jc w:val="both"/>
        <w:rPr>
          <w:rFonts w:ascii="Times New Roman" w:hAnsi="Times New Roman" w:cs="Times New Roman"/>
        </w:rPr>
      </w:pPr>
      <w:r w:rsidRPr="00116645">
        <w:rPr>
          <w:rFonts w:ascii="Times New Roman" w:hAnsi="Times New Roman" w:cs="Times New Roman"/>
        </w:rPr>
        <w:t>Interview: Validity of the Lewis Model in UK-Japanese Workplace Interactions</w:t>
      </w:r>
      <w:r>
        <w:rPr>
          <w:rFonts w:ascii="Times New Roman" w:hAnsi="Times New Roman" w:cs="Times New Roman"/>
        </w:rPr>
        <w:t>…………….12</w:t>
      </w:r>
    </w:p>
    <w:p w14:paraId="13045CF7" w14:textId="19C18632" w:rsidR="001209FC" w:rsidRDefault="001209FC" w:rsidP="00116645">
      <w:pPr>
        <w:jc w:val="both"/>
        <w:rPr>
          <w:rFonts w:ascii="Times New Roman" w:hAnsi="Times New Roman" w:cs="Times New Roman"/>
        </w:rPr>
      </w:pPr>
      <w:r w:rsidRPr="001209FC">
        <w:rPr>
          <w:rFonts w:ascii="Times New Roman" w:hAnsi="Times New Roman" w:cs="Times New Roman"/>
        </w:rPr>
        <w:t>Results and Analysis</w:t>
      </w:r>
      <w:r>
        <w:rPr>
          <w:rFonts w:ascii="Times New Roman" w:hAnsi="Times New Roman" w:cs="Times New Roman"/>
        </w:rPr>
        <w:t>………………………………………………………………………….14</w:t>
      </w:r>
    </w:p>
    <w:p w14:paraId="12CD8434" w14:textId="5ECE686A" w:rsidR="001209FC" w:rsidRDefault="001209FC" w:rsidP="00116645">
      <w:pPr>
        <w:jc w:val="both"/>
        <w:rPr>
          <w:rFonts w:ascii="Times New Roman" w:hAnsi="Times New Roman" w:cs="Times New Roman"/>
        </w:rPr>
      </w:pPr>
      <w:r w:rsidRPr="001209FC">
        <w:rPr>
          <w:rFonts w:ascii="Times New Roman" w:hAnsi="Times New Roman" w:cs="Times New Roman"/>
        </w:rPr>
        <w:t>Conclusion and recommendation</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16</w:t>
      </w:r>
    </w:p>
    <w:p w14:paraId="27ED4698" w14:textId="139BEDF4" w:rsidR="001209FC" w:rsidRDefault="001209FC" w:rsidP="00116645">
      <w:pPr>
        <w:jc w:val="both"/>
        <w:rPr>
          <w:rFonts w:ascii="Times New Roman" w:hAnsi="Times New Roman" w:cs="Times New Roman"/>
        </w:rPr>
      </w:pPr>
      <w:r>
        <w:rPr>
          <w:rFonts w:ascii="Times New Roman" w:hAnsi="Times New Roman" w:cs="Times New Roman"/>
        </w:rPr>
        <w:t>References……………………………………………………………………………………18</w:t>
      </w:r>
    </w:p>
    <w:p w14:paraId="24BCAAD2" w14:textId="1E147224" w:rsidR="001209FC" w:rsidRDefault="001209FC" w:rsidP="00116645">
      <w:pPr>
        <w:jc w:val="both"/>
        <w:rPr>
          <w:rFonts w:ascii="Times New Roman" w:hAnsi="Times New Roman" w:cs="Times New Roman"/>
        </w:rPr>
      </w:pPr>
      <w:r>
        <w:rPr>
          <w:rFonts w:ascii="Times New Roman" w:hAnsi="Times New Roman" w:cs="Times New Roman"/>
        </w:rPr>
        <w:t xml:space="preserve">Appendix: </w:t>
      </w:r>
      <w:r w:rsidRPr="001209FC">
        <w:rPr>
          <w:rFonts w:ascii="Times New Roman" w:hAnsi="Times New Roman" w:cs="Times New Roman"/>
        </w:rPr>
        <w:t xml:space="preserve">Interview with </w:t>
      </w:r>
      <w:r w:rsidR="00D86319">
        <w:rPr>
          <w:rFonts w:ascii="Times New Roman" w:hAnsi="Times New Roman" w:cs="Times New Roman"/>
        </w:rPr>
        <w:t>Person y</w:t>
      </w:r>
      <w:r w:rsidRPr="001209FC">
        <w:rPr>
          <w:rFonts w:ascii="Times New Roman" w:hAnsi="Times New Roman" w:cs="Times New Roman"/>
        </w:rPr>
        <w:t xml:space="preserve"> on Japanese Culture and Business Practices</w:t>
      </w:r>
    </w:p>
    <w:p w14:paraId="40625C5C" w14:textId="77777777" w:rsidR="00116645" w:rsidRDefault="00116645" w:rsidP="00116645">
      <w:pPr>
        <w:jc w:val="both"/>
        <w:rPr>
          <w:rFonts w:ascii="Times New Roman" w:hAnsi="Times New Roman" w:cs="Times New Roman"/>
        </w:rPr>
      </w:pPr>
    </w:p>
    <w:p w14:paraId="5CA8F0B0" w14:textId="77777777" w:rsidR="00116645" w:rsidRDefault="00116645" w:rsidP="00116645">
      <w:pPr>
        <w:jc w:val="both"/>
        <w:rPr>
          <w:rFonts w:ascii="Times New Roman" w:hAnsi="Times New Roman" w:cs="Times New Roman"/>
        </w:rPr>
      </w:pPr>
    </w:p>
    <w:p w14:paraId="04EF332E" w14:textId="77777777" w:rsidR="00116645" w:rsidRDefault="00116645" w:rsidP="00116645">
      <w:pPr>
        <w:jc w:val="both"/>
        <w:rPr>
          <w:rFonts w:ascii="Times New Roman" w:hAnsi="Times New Roman" w:cs="Times New Roman"/>
        </w:rPr>
      </w:pPr>
    </w:p>
    <w:p w14:paraId="4FBB0C13" w14:textId="77777777" w:rsidR="00116645" w:rsidRDefault="00116645" w:rsidP="00116645">
      <w:pPr>
        <w:jc w:val="both"/>
        <w:rPr>
          <w:rFonts w:ascii="Times New Roman" w:hAnsi="Times New Roman" w:cs="Times New Roman"/>
        </w:rPr>
      </w:pPr>
    </w:p>
    <w:p w14:paraId="008E03A4" w14:textId="77777777" w:rsidR="00116645" w:rsidRPr="00116645" w:rsidRDefault="00116645" w:rsidP="00116645">
      <w:pPr>
        <w:jc w:val="both"/>
        <w:rPr>
          <w:rFonts w:ascii="Times New Roman" w:hAnsi="Times New Roman" w:cs="Times New Roman"/>
        </w:rPr>
      </w:pPr>
    </w:p>
    <w:p w14:paraId="4282BD3A" w14:textId="77777777" w:rsidR="00116645" w:rsidRDefault="00116645" w:rsidP="00A300B7">
      <w:pPr>
        <w:jc w:val="center"/>
        <w:rPr>
          <w:rFonts w:ascii="Times New Roman" w:hAnsi="Times New Roman" w:cs="Times New Roman"/>
          <w:b/>
          <w:bCs/>
          <w:sz w:val="32"/>
          <w:szCs w:val="32"/>
          <w:u w:val="single"/>
        </w:rPr>
      </w:pPr>
    </w:p>
    <w:p w14:paraId="63540E5F" w14:textId="77777777" w:rsidR="00116645" w:rsidRDefault="00116645" w:rsidP="00A300B7">
      <w:pPr>
        <w:jc w:val="center"/>
        <w:rPr>
          <w:rFonts w:ascii="Times New Roman" w:hAnsi="Times New Roman" w:cs="Times New Roman"/>
          <w:b/>
          <w:bCs/>
          <w:sz w:val="32"/>
          <w:szCs w:val="32"/>
          <w:u w:val="single"/>
        </w:rPr>
      </w:pPr>
    </w:p>
    <w:p w14:paraId="78DA6FB9" w14:textId="77777777" w:rsidR="00116645" w:rsidRDefault="00116645" w:rsidP="00A300B7">
      <w:pPr>
        <w:jc w:val="center"/>
        <w:rPr>
          <w:rFonts w:ascii="Times New Roman" w:hAnsi="Times New Roman" w:cs="Times New Roman"/>
          <w:b/>
          <w:bCs/>
          <w:sz w:val="32"/>
          <w:szCs w:val="32"/>
          <w:u w:val="single"/>
        </w:rPr>
      </w:pPr>
    </w:p>
    <w:p w14:paraId="7C02F333" w14:textId="77777777" w:rsidR="00116645" w:rsidRDefault="00116645" w:rsidP="00A300B7">
      <w:pPr>
        <w:jc w:val="center"/>
        <w:rPr>
          <w:rFonts w:ascii="Times New Roman" w:hAnsi="Times New Roman" w:cs="Times New Roman"/>
          <w:b/>
          <w:bCs/>
          <w:sz w:val="32"/>
          <w:szCs w:val="32"/>
          <w:u w:val="single"/>
        </w:rPr>
      </w:pPr>
    </w:p>
    <w:p w14:paraId="5A2E3CE3" w14:textId="77777777" w:rsidR="00116645" w:rsidRDefault="00116645" w:rsidP="00A300B7">
      <w:pPr>
        <w:jc w:val="center"/>
        <w:rPr>
          <w:rFonts w:ascii="Times New Roman" w:hAnsi="Times New Roman" w:cs="Times New Roman"/>
          <w:b/>
          <w:bCs/>
          <w:sz w:val="32"/>
          <w:szCs w:val="32"/>
          <w:u w:val="single"/>
        </w:rPr>
      </w:pPr>
    </w:p>
    <w:p w14:paraId="268C4E6A" w14:textId="77777777" w:rsidR="00116645" w:rsidRDefault="00116645" w:rsidP="00A300B7">
      <w:pPr>
        <w:jc w:val="center"/>
        <w:rPr>
          <w:rFonts w:ascii="Times New Roman" w:hAnsi="Times New Roman" w:cs="Times New Roman"/>
          <w:b/>
          <w:bCs/>
          <w:sz w:val="32"/>
          <w:szCs w:val="32"/>
          <w:u w:val="single"/>
        </w:rPr>
      </w:pPr>
    </w:p>
    <w:p w14:paraId="3EB9D0FC" w14:textId="77777777" w:rsidR="00116645" w:rsidRDefault="00116645" w:rsidP="00A300B7">
      <w:pPr>
        <w:jc w:val="center"/>
        <w:rPr>
          <w:rFonts w:ascii="Times New Roman" w:hAnsi="Times New Roman" w:cs="Times New Roman"/>
          <w:b/>
          <w:bCs/>
          <w:sz w:val="32"/>
          <w:szCs w:val="32"/>
          <w:u w:val="single"/>
        </w:rPr>
      </w:pPr>
    </w:p>
    <w:p w14:paraId="20016C77" w14:textId="77777777" w:rsidR="00116645" w:rsidRDefault="00116645" w:rsidP="00A300B7">
      <w:pPr>
        <w:jc w:val="center"/>
        <w:rPr>
          <w:rFonts w:ascii="Times New Roman" w:hAnsi="Times New Roman" w:cs="Times New Roman"/>
          <w:b/>
          <w:bCs/>
          <w:sz w:val="32"/>
          <w:szCs w:val="32"/>
          <w:u w:val="single"/>
        </w:rPr>
      </w:pPr>
    </w:p>
    <w:p w14:paraId="344FC4C3" w14:textId="77777777" w:rsidR="00A300B7" w:rsidRDefault="00A300B7" w:rsidP="001209FC">
      <w:pPr>
        <w:rPr>
          <w:rFonts w:ascii="Times New Roman" w:hAnsi="Times New Roman" w:cs="Times New Roman"/>
          <w:b/>
          <w:bCs/>
          <w:sz w:val="32"/>
          <w:szCs w:val="32"/>
          <w:u w:val="single"/>
        </w:rPr>
      </w:pPr>
    </w:p>
    <w:p w14:paraId="5F45AB99" w14:textId="77777777" w:rsidR="001209FC" w:rsidRDefault="001209FC" w:rsidP="001209FC">
      <w:pPr>
        <w:rPr>
          <w:rFonts w:ascii="Times New Roman" w:hAnsi="Times New Roman" w:cs="Times New Roman"/>
          <w:b/>
          <w:bCs/>
          <w:sz w:val="32"/>
          <w:szCs w:val="32"/>
          <w:u w:val="single"/>
        </w:rPr>
      </w:pPr>
    </w:p>
    <w:p w14:paraId="699E7A99" w14:textId="46CDA12B" w:rsidR="00A300B7" w:rsidRDefault="00A300B7" w:rsidP="00A300B7">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 xml:space="preserve">Introduction </w:t>
      </w:r>
    </w:p>
    <w:p w14:paraId="564814E1" w14:textId="26F04CEC" w:rsidR="00A300B7" w:rsidRDefault="00A300B7" w:rsidP="00A300B7">
      <w:pPr>
        <w:spacing w:line="360" w:lineRule="auto"/>
        <w:jc w:val="both"/>
        <w:rPr>
          <w:rFonts w:ascii="Times New Roman" w:hAnsi="Times New Roman" w:cs="Times New Roman"/>
        </w:rPr>
      </w:pPr>
      <w:r w:rsidRPr="00A300B7">
        <w:rPr>
          <w:rFonts w:ascii="Times New Roman" w:hAnsi="Times New Roman" w:cs="Times New Roman"/>
        </w:rPr>
        <w:t>An increasingly important part of today's global business landscape is the complexity of cross-cultural communication, especially in sectors characterised by cross-border mergers and acquisitions</w:t>
      </w:r>
      <w:r>
        <w:rPr>
          <w:rFonts w:ascii="Times New Roman" w:hAnsi="Times New Roman" w:cs="Times New Roman"/>
        </w:rPr>
        <w:t xml:space="preserve"> (</w:t>
      </w:r>
      <w:r w:rsidRPr="00A300B7">
        <w:rPr>
          <w:rFonts w:ascii="Times New Roman" w:hAnsi="Times New Roman" w:cs="Times New Roman"/>
          <w:i/>
          <w:iCs/>
        </w:rPr>
        <w:t>Hofstede, 1980</w:t>
      </w:r>
      <w:r>
        <w:rPr>
          <w:rFonts w:ascii="Times New Roman" w:hAnsi="Times New Roman" w:cs="Times New Roman"/>
        </w:rPr>
        <w:t xml:space="preserve">). </w:t>
      </w:r>
      <w:r w:rsidRPr="00A300B7">
        <w:rPr>
          <w:rFonts w:ascii="Times New Roman" w:hAnsi="Times New Roman" w:cs="Times New Roman"/>
        </w:rPr>
        <w:t>No sector is more essential to the functioning of the international economy than the energy sector. With a made-up purchase in the energy sector as its backdrop, this article will examine the cultural dynamics between Japan and the UK. Because these cultural differences have such a profound impact on negotiation strategies, communication efficacy, and, eventually, the success or failure of international business ventures, it is hard to overstate the importance of knowing and navigating them</w:t>
      </w:r>
      <w:r>
        <w:rPr>
          <w:rFonts w:ascii="Times New Roman" w:hAnsi="Times New Roman" w:cs="Times New Roman"/>
        </w:rPr>
        <w:t xml:space="preserve"> (</w:t>
      </w:r>
      <w:r w:rsidRPr="00A300B7">
        <w:rPr>
          <w:rFonts w:ascii="Times New Roman" w:hAnsi="Times New Roman" w:cs="Times New Roman"/>
          <w:i/>
          <w:iCs/>
        </w:rPr>
        <w:t>Trompenaars and Hampden-Turner, 1998</w:t>
      </w:r>
      <w:r w:rsidRPr="00A300B7">
        <w:rPr>
          <w:rFonts w:ascii="Times New Roman" w:hAnsi="Times New Roman" w:cs="Times New Roman"/>
        </w:rPr>
        <w:t>)</w:t>
      </w:r>
      <w:r>
        <w:rPr>
          <w:rFonts w:ascii="Times New Roman" w:hAnsi="Times New Roman" w:cs="Times New Roman"/>
        </w:rPr>
        <w:t>.</w:t>
      </w:r>
      <w:r w:rsidRPr="00A300B7">
        <w:rPr>
          <w:rFonts w:ascii="Times New Roman" w:hAnsi="Times New Roman" w:cs="Times New Roman"/>
        </w:rPr>
        <w:t xml:space="preserve"> </w:t>
      </w:r>
      <w:r w:rsidR="00BD0132" w:rsidRPr="00BD0132">
        <w:rPr>
          <w:rFonts w:ascii="Times New Roman" w:hAnsi="Times New Roman" w:cs="Times New Roman"/>
        </w:rPr>
        <w:t xml:space="preserve">The </w:t>
      </w:r>
      <w:r w:rsidR="00BD0132">
        <w:rPr>
          <w:rFonts w:ascii="Times New Roman" w:hAnsi="Times New Roman" w:cs="Times New Roman"/>
        </w:rPr>
        <w:t>report</w:t>
      </w:r>
      <w:r w:rsidR="00BD0132" w:rsidRPr="00BD0132">
        <w:rPr>
          <w:rFonts w:ascii="Times New Roman" w:hAnsi="Times New Roman" w:cs="Times New Roman"/>
        </w:rPr>
        <w:t xml:space="preserve"> examines the complexities of cross-cultural communication in the UK and Japan-based companies, Universal Elect Plc and Energy Power. It uses the Lewis model of cross-cultural communication and ethnocentric and polycentric group management models to analyse the challenges of integrating multiple work cultures. </w:t>
      </w:r>
      <w:r w:rsidR="00BD0132">
        <w:rPr>
          <w:rFonts w:ascii="Times New Roman" w:hAnsi="Times New Roman" w:cs="Times New Roman"/>
        </w:rPr>
        <w:t>Additionally, t</w:t>
      </w:r>
      <w:r w:rsidR="00BD0132" w:rsidRPr="00BD0132">
        <w:rPr>
          <w:rFonts w:ascii="Times New Roman" w:hAnsi="Times New Roman" w:cs="Times New Roman"/>
        </w:rPr>
        <w:t>he study emphasizes the importance of cultural disparities in negotiating tactics and the effectiveness of communication in global economic endeavours. The merger serves as a practical case study for analysing theoretical principles and providing strategic recommendations for effective cross-cultural integration.</w:t>
      </w:r>
      <w:r w:rsidR="00BD0132" w:rsidRPr="00A300B7">
        <w:rPr>
          <w:rFonts w:ascii="Times New Roman" w:hAnsi="Times New Roman" w:cs="Times New Roman"/>
        </w:rPr>
        <w:t xml:space="preserve"> By</w:t>
      </w:r>
      <w:r w:rsidRPr="00A300B7">
        <w:rPr>
          <w:rFonts w:ascii="Times New Roman" w:hAnsi="Times New Roman" w:cs="Times New Roman"/>
        </w:rPr>
        <w:t xml:space="preserve"> outlining crucial strategies for effective cross-cultural communication and integration, this article hopes to add to the broader conversation around global business management and organisational change</w:t>
      </w:r>
      <w:r>
        <w:rPr>
          <w:rFonts w:ascii="Times New Roman" w:hAnsi="Times New Roman" w:cs="Times New Roman"/>
        </w:rPr>
        <w:t xml:space="preserve"> (</w:t>
      </w:r>
      <w:r w:rsidRPr="00A300B7">
        <w:rPr>
          <w:rFonts w:ascii="Times New Roman" w:hAnsi="Times New Roman" w:cs="Times New Roman"/>
          <w:i/>
          <w:iCs/>
        </w:rPr>
        <w:t>Lewis, 2006</w:t>
      </w:r>
      <w:r>
        <w:rPr>
          <w:rFonts w:ascii="Times New Roman" w:hAnsi="Times New Roman" w:cs="Times New Roman"/>
        </w:rPr>
        <w:t>).</w:t>
      </w:r>
      <w:r w:rsidRPr="00A300B7">
        <w:rPr>
          <w:rFonts w:ascii="Times New Roman" w:hAnsi="Times New Roman" w:cs="Times New Roman"/>
        </w:rPr>
        <w:t xml:space="preserve"> These methods will be provided by integrating theoretical understanding with real-world data gathered from an interview.</w:t>
      </w:r>
    </w:p>
    <w:p w14:paraId="47AE5F46" w14:textId="4EB71FC1" w:rsidR="006B403F" w:rsidRDefault="006B403F" w:rsidP="00A300B7">
      <w:pPr>
        <w:spacing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2A77D739" wp14:editId="191FDF59">
            <wp:extent cx="3784600" cy="3784600"/>
            <wp:effectExtent l="0" t="0" r="6350" b="6350"/>
            <wp:docPr id="148173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84600" cy="3784600"/>
                    </a:xfrm>
                    <a:prstGeom prst="rect">
                      <a:avLst/>
                    </a:prstGeom>
                    <a:noFill/>
                  </pic:spPr>
                </pic:pic>
              </a:graphicData>
            </a:graphic>
          </wp:inline>
        </w:drawing>
      </w:r>
    </w:p>
    <w:p w14:paraId="76F8CC54" w14:textId="1EDA1C44" w:rsidR="006B403F" w:rsidRDefault="006B403F" w:rsidP="00A300B7">
      <w:pPr>
        <w:spacing w:line="360" w:lineRule="auto"/>
        <w:jc w:val="both"/>
        <w:rPr>
          <w:rFonts w:ascii="Times New Roman" w:hAnsi="Times New Roman" w:cs="Times New Roman"/>
        </w:rPr>
      </w:pPr>
      <w:r>
        <w:rPr>
          <w:rFonts w:ascii="Times New Roman" w:hAnsi="Times New Roman" w:cs="Times New Roman"/>
        </w:rPr>
        <w:t xml:space="preserve">Available online: </w:t>
      </w:r>
      <w:hyperlink r:id="rId6" w:history="1">
        <w:r w:rsidRPr="004C3787">
          <w:rPr>
            <w:rStyle w:val="Hyperlink"/>
            <w:rFonts w:ascii="Times New Roman" w:hAnsi="Times New Roman" w:cs="Times New Roman"/>
          </w:rPr>
          <w:t>https://www.reddit.com/r/coolguides/comments/h86d0z/lewis_model_of_cultural_types/</w:t>
        </w:r>
      </w:hyperlink>
      <w:r>
        <w:rPr>
          <w:rFonts w:ascii="Times New Roman" w:hAnsi="Times New Roman" w:cs="Times New Roman"/>
        </w:rPr>
        <w:t xml:space="preserve"> </w:t>
      </w:r>
    </w:p>
    <w:p w14:paraId="4DD5B6E8" w14:textId="35C50421" w:rsidR="00BD0132" w:rsidRPr="00BD0132" w:rsidRDefault="00BD0132" w:rsidP="00BD0132">
      <w:pPr>
        <w:spacing w:line="360" w:lineRule="auto"/>
        <w:jc w:val="center"/>
        <w:rPr>
          <w:rFonts w:ascii="Times New Roman" w:hAnsi="Times New Roman" w:cs="Times New Roman"/>
          <w:b/>
          <w:bCs/>
          <w:i/>
          <w:iCs/>
          <w:sz w:val="28"/>
          <w:szCs w:val="28"/>
          <w:u w:val="single"/>
        </w:rPr>
      </w:pPr>
      <w:bookmarkStart w:id="0" w:name="_Hlk161843343"/>
      <w:r w:rsidRPr="00BD0132">
        <w:rPr>
          <w:rFonts w:ascii="Times New Roman" w:hAnsi="Times New Roman" w:cs="Times New Roman"/>
          <w:b/>
          <w:bCs/>
          <w:i/>
          <w:iCs/>
          <w:sz w:val="28"/>
          <w:szCs w:val="28"/>
          <w:u w:val="single"/>
        </w:rPr>
        <w:t>Case Study Analyses</w:t>
      </w:r>
    </w:p>
    <w:bookmarkEnd w:id="0"/>
    <w:p w14:paraId="00130D10" w14:textId="0ADAE551" w:rsidR="006B403F" w:rsidRPr="006B403F" w:rsidRDefault="006B403F" w:rsidP="006B403F">
      <w:pPr>
        <w:spacing w:line="360" w:lineRule="auto"/>
        <w:jc w:val="both"/>
        <w:rPr>
          <w:rFonts w:ascii="Times New Roman" w:hAnsi="Times New Roman" w:cs="Times New Roman"/>
        </w:rPr>
      </w:pPr>
      <w:r w:rsidRPr="006B403F">
        <w:rPr>
          <w:rFonts w:ascii="Times New Roman" w:hAnsi="Times New Roman" w:cs="Times New Roman"/>
        </w:rPr>
        <w:t>As an informative case study, the joint venture of Universal Elect Plc and Energy Power sheds a spotlight on the details and challenges of cross-cultural management in the international energy industry. There were big problems right from the start due to the huge difference between Energy Power's focus on communication through indirect means and cooperation and Universal Elect Plc's inclination for direct communication and a task-oriented methodology. Disagreements arose initially over more than just communication methods; they spread to HRM processes as well, exposing deep-seated differences in the companies' respective conceptions of success</w:t>
      </w:r>
      <w:r>
        <w:rPr>
          <w:rFonts w:ascii="Times New Roman" w:hAnsi="Times New Roman" w:cs="Times New Roman"/>
        </w:rPr>
        <w:t xml:space="preserve"> (</w:t>
      </w:r>
      <w:r w:rsidRPr="006B403F">
        <w:rPr>
          <w:rFonts w:ascii="Times New Roman" w:hAnsi="Times New Roman" w:cs="Times New Roman"/>
          <w:i/>
          <w:iCs/>
        </w:rPr>
        <w:t>Adler and Gundersen, 2007).</w:t>
      </w:r>
      <w:r>
        <w:rPr>
          <w:rFonts w:ascii="Times New Roman" w:hAnsi="Times New Roman" w:cs="Times New Roman"/>
        </w:rPr>
        <w:t xml:space="preserve"> </w:t>
      </w:r>
      <w:r w:rsidRPr="006B403F">
        <w:rPr>
          <w:rFonts w:ascii="Times New Roman" w:hAnsi="Times New Roman" w:cs="Times New Roman"/>
        </w:rPr>
        <w:t>Personal accomplishments and performance-based compensation are valued at Universal Elect Plc's culture, which is characteristic of typical Western individualistic societies. On the other hand, Energy Power embodies Eastern collective ideals and places a premium on group accomplishment and agreement when making decisions, which reflects a strong feeling of group identity and unity.</w:t>
      </w:r>
      <w:r w:rsidRPr="006B403F">
        <w:t xml:space="preserve"> </w:t>
      </w:r>
      <w:r>
        <w:t>(</w:t>
      </w:r>
      <w:r w:rsidRPr="006B403F">
        <w:rPr>
          <w:rFonts w:ascii="Times New Roman" w:hAnsi="Times New Roman" w:cs="Times New Roman"/>
          <w:i/>
          <w:iCs/>
        </w:rPr>
        <w:t>Stahl and Tung, 2015).</w:t>
      </w:r>
    </w:p>
    <w:p w14:paraId="48D0D693" w14:textId="12224AC6" w:rsidR="00BD0132" w:rsidRDefault="006B403F" w:rsidP="006B403F">
      <w:pPr>
        <w:spacing w:line="360" w:lineRule="auto"/>
        <w:jc w:val="both"/>
        <w:rPr>
          <w:rFonts w:ascii="Times New Roman" w:hAnsi="Times New Roman" w:cs="Times New Roman"/>
        </w:rPr>
      </w:pPr>
      <w:r w:rsidRPr="006B403F">
        <w:rPr>
          <w:rFonts w:ascii="Times New Roman" w:hAnsi="Times New Roman" w:cs="Times New Roman"/>
        </w:rPr>
        <w:lastRenderedPageBreak/>
        <w:t xml:space="preserve">There were a number of major problems in the beginning phases of the merger. Employees of both companies frequently misunderstood one another's communication styles; for example, workers at </w:t>
      </w:r>
      <w:bookmarkStart w:id="1" w:name="_Hlk161839872"/>
      <w:r w:rsidRPr="006B403F">
        <w:rPr>
          <w:rFonts w:ascii="Times New Roman" w:hAnsi="Times New Roman" w:cs="Times New Roman"/>
        </w:rPr>
        <w:t xml:space="preserve">Universal Elect Plc saw Energy Power's </w:t>
      </w:r>
      <w:bookmarkEnd w:id="1"/>
      <w:r w:rsidRPr="006B403F">
        <w:rPr>
          <w:rFonts w:ascii="Times New Roman" w:hAnsi="Times New Roman" w:cs="Times New Roman"/>
        </w:rPr>
        <w:t>indirection as an indication of a lack of openness or resolve, while workers at Energy Power saw Universal Elect Plc's directness as rude and aggressive. Because one side could easily adjust its negotiating tactics to fit the other's cultural standards, the negotiations stopped due to these presumptions. Energy Power's negotiating method is more measured and relationship-focused, which was difficult for Universal Elect Plc's negotiators to adapt to since they were used to energetic, results-oriented engagements. In addition, there were significant challenges in trying to bring the cultures of the two organisations together, since the workers on both sides were very attached to their own cultural identities and ways of working, thus they resisted, confused, and eventually became frustrated when HRM methods were tried to be integrated</w:t>
      </w:r>
      <w:r>
        <w:rPr>
          <w:rFonts w:ascii="Times New Roman" w:hAnsi="Times New Roman" w:cs="Times New Roman"/>
        </w:rPr>
        <w:t xml:space="preserve"> (</w:t>
      </w:r>
      <w:r w:rsidRPr="006B403F">
        <w:rPr>
          <w:rFonts w:ascii="Times New Roman" w:hAnsi="Times New Roman" w:cs="Times New Roman"/>
          <w:i/>
          <w:iCs/>
        </w:rPr>
        <w:t>Bhagat and Steers, 2009).</w:t>
      </w:r>
      <w:r>
        <w:rPr>
          <w:rFonts w:ascii="Times New Roman" w:hAnsi="Times New Roman" w:cs="Times New Roman"/>
        </w:rPr>
        <w:t xml:space="preserve"> </w:t>
      </w:r>
      <w:r w:rsidRPr="006B403F">
        <w:rPr>
          <w:rFonts w:ascii="Times New Roman" w:hAnsi="Times New Roman" w:cs="Times New Roman"/>
        </w:rPr>
        <w:t>These difficulties highlighted the need for a more sophisticated and flexible method of merger management, one that could unite Energy Power and Universal Elect Plc across cultural lines and promote an atmosphere of cooperation, understanding, and mutual respect.</w:t>
      </w:r>
    </w:p>
    <w:p w14:paraId="60F82653" w14:textId="30824DDD" w:rsidR="00C01376" w:rsidRPr="00C01376" w:rsidRDefault="00C01376" w:rsidP="00C01376">
      <w:pPr>
        <w:spacing w:line="360" w:lineRule="auto"/>
        <w:jc w:val="center"/>
        <w:rPr>
          <w:rFonts w:ascii="Times New Roman" w:hAnsi="Times New Roman" w:cs="Times New Roman"/>
          <w:b/>
          <w:bCs/>
          <w:i/>
          <w:iCs/>
          <w:sz w:val="28"/>
          <w:szCs w:val="28"/>
          <w:u w:val="single"/>
        </w:rPr>
      </w:pPr>
      <w:bookmarkStart w:id="2" w:name="_Hlk161843366"/>
      <w:r w:rsidRPr="00C01376">
        <w:rPr>
          <w:rFonts w:ascii="Times New Roman" w:hAnsi="Times New Roman" w:cs="Times New Roman"/>
          <w:b/>
          <w:bCs/>
          <w:i/>
          <w:iCs/>
          <w:sz w:val="28"/>
          <w:szCs w:val="28"/>
          <w:u w:val="single"/>
        </w:rPr>
        <w:t>Application of the Lewis Model in both corporation: Universal Elect Plc saw Energy Power's</w:t>
      </w:r>
    </w:p>
    <w:bookmarkEnd w:id="2"/>
    <w:p w14:paraId="2BB9F9FC" w14:textId="2CC84F8E" w:rsidR="00C01376" w:rsidRPr="00C01376" w:rsidRDefault="00C01376" w:rsidP="00C01376">
      <w:pPr>
        <w:spacing w:line="360" w:lineRule="auto"/>
        <w:jc w:val="both"/>
        <w:rPr>
          <w:rFonts w:ascii="Times New Roman" w:hAnsi="Times New Roman" w:cs="Times New Roman"/>
          <w:i/>
          <w:iCs/>
        </w:rPr>
      </w:pPr>
      <w:r w:rsidRPr="00C01376">
        <w:rPr>
          <w:rFonts w:ascii="Times New Roman" w:hAnsi="Times New Roman" w:cs="Times New Roman"/>
        </w:rPr>
        <w:t>Applying the Lewis model, along with the ethnocentric and polycentric models, provides valuable insights into the challenges encountered during the merger of Universal Elect Plc and Energy Power, particularly in terms of cultural integration. Initially, Universal Elect Plc adopted a centralised approach, assuming that the merged company's culture and procedures should be implemented uniformly. Energy Power has a culture that emphasises collaboration, teamwork, and maintaining a harmonious environment. The company implemented a strategy to blend these cultural traits with their direct communication style, focus on individual achievements, and task-oriented approach. In multinational mergers, an ethnocentric strategy can often result in resistance and disengagement among workers, as evidenced by the case of Energy Power. Workers perceived these efforts as a disregard for their cultural values and established norms (</w:t>
      </w:r>
      <w:r w:rsidRPr="00C01376">
        <w:rPr>
          <w:rFonts w:ascii="Times New Roman" w:hAnsi="Times New Roman" w:cs="Times New Roman"/>
          <w:i/>
          <w:iCs/>
        </w:rPr>
        <w:t>Hofstede, 1980; Lewis, 2006).</w:t>
      </w:r>
    </w:p>
    <w:p w14:paraId="64CF1DDD" w14:textId="1BA0D088" w:rsidR="00C01376" w:rsidRPr="00C01376" w:rsidRDefault="00C01376" w:rsidP="00C01376">
      <w:pPr>
        <w:spacing w:line="360" w:lineRule="auto"/>
        <w:jc w:val="both"/>
        <w:rPr>
          <w:rFonts w:ascii="Times New Roman" w:hAnsi="Times New Roman" w:cs="Times New Roman"/>
          <w:i/>
          <w:iCs/>
        </w:rPr>
      </w:pPr>
      <w:r w:rsidRPr="00C01376">
        <w:rPr>
          <w:rFonts w:ascii="Times New Roman" w:hAnsi="Times New Roman" w:cs="Times New Roman"/>
        </w:rPr>
        <w:t xml:space="preserve">As leadership recognised the limitations of the ethnocentric paradigm, they made a strategic shift towards embracing a polycentric approach. The plan was designed to incorporate and honour the cultural and operational assets of the Japanese corporation, while also recognising and leveraging the value of Energy Power's local practices. Due to the recognition and </w:t>
      </w:r>
      <w:r w:rsidRPr="00C01376">
        <w:rPr>
          <w:rFonts w:ascii="Times New Roman" w:hAnsi="Times New Roman" w:cs="Times New Roman"/>
        </w:rPr>
        <w:lastRenderedPageBreak/>
        <w:t>appreciation of the workers' nationalities and work practices, the shift towards polycentricism resulted in improved morale and operational efficiency at the Japanese subsidiary (</w:t>
      </w:r>
      <w:r w:rsidRPr="00C01376">
        <w:rPr>
          <w:rFonts w:ascii="Times New Roman" w:hAnsi="Times New Roman" w:cs="Times New Roman"/>
          <w:i/>
          <w:iCs/>
        </w:rPr>
        <w:t>Trompenaars &amp; Hampden-Turner, 1997</w:t>
      </w:r>
      <w:r w:rsidRPr="00C01376">
        <w:rPr>
          <w:rFonts w:ascii="Times New Roman" w:hAnsi="Times New Roman" w:cs="Times New Roman"/>
        </w:rPr>
        <w:t>). Managing cultural diversity poses a complex challenge for global companies. While adopting a polycentric approach has its advantages in terms of adaptability and acceptance, it can pose challenges in maintaining a consistent brand image and enforcing company-wide policies (</w:t>
      </w:r>
      <w:r w:rsidRPr="00C01376">
        <w:rPr>
          <w:rFonts w:ascii="Times New Roman" w:hAnsi="Times New Roman" w:cs="Times New Roman"/>
          <w:i/>
          <w:iCs/>
        </w:rPr>
        <w:t>Schneider &amp; Barsoux, 2003).</w:t>
      </w:r>
    </w:p>
    <w:p w14:paraId="56F80C65" w14:textId="4CF0FF71" w:rsidR="00C01376" w:rsidRPr="00C01376" w:rsidRDefault="00C01376" w:rsidP="00C01376">
      <w:pPr>
        <w:spacing w:line="360" w:lineRule="auto"/>
        <w:jc w:val="both"/>
        <w:rPr>
          <w:rFonts w:ascii="Times New Roman" w:hAnsi="Times New Roman" w:cs="Times New Roman"/>
          <w:i/>
          <w:iCs/>
        </w:rPr>
      </w:pPr>
      <w:r w:rsidRPr="00C01376">
        <w:rPr>
          <w:rFonts w:ascii="Times New Roman" w:hAnsi="Times New Roman" w:cs="Times New Roman"/>
        </w:rPr>
        <w:t xml:space="preserve">In this dynamic environment, a comprehensive geocentric strategy emerges as a method that fosters the integration of the cultural and operational strengths of Universal Elect Plc and Energy Power, resulting in a cohesive corporate identity. According to </w:t>
      </w:r>
      <w:r w:rsidRPr="00C01376">
        <w:rPr>
          <w:rFonts w:ascii="Times New Roman" w:hAnsi="Times New Roman" w:cs="Times New Roman"/>
          <w:i/>
          <w:iCs/>
        </w:rPr>
        <w:t>Heenan and Perlmutter (1979)</w:t>
      </w:r>
      <w:r w:rsidRPr="00C01376">
        <w:rPr>
          <w:rFonts w:ascii="Times New Roman" w:hAnsi="Times New Roman" w:cs="Times New Roman"/>
        </w:rPr>
        <w:t>, a geocentric model promotes a global corporate culture that leverages diversity and ensures alignment with the overall vision. This approach aims to promote a sense of unity and shared goals among the employees of the multinational organisation, in addition to fostering cultural harmony (</w:t>
      </w:r>
      <w:r w:rsidRPr="00C01376">
        <w:rPr>
          <w:rFonts w:ascii="Times New Roman" w:hAnsi="Times New Roman" w:cs="Times New Roman"/>
          <w:i/>
          <w:iCs/>
        </w:rPr>
        <w:t>Adler &amp; Gundersen, 2007).</w:t>
      </w:r>
      <w:r>
        <w:rPr>
          <w:rFonts w:ascii="Times New Roman" w:hAnsi="Times New Roman" w:cs="Times New Roman"/>
          <w:i/>
          <w:iCs/>
        </w:rPr>
        <w:t xml:space="preserve"> Therefore, </w:t>
      </w:r>
      <w:r>
        <w:rPr>
          <w:rFonts w:ascii="Times New Roman" w:hAnsi="Times New Roman" w:cs="Times New Roman"/>
        </w:rPr>
        <w:t>e</w:t>
      </w:r>
      <w:r w:rsidRPr="00C01376">
        <w:rPr>
          <w:rFonts w:ascii="Times New Roman" w:hAnsi="Times New Roman" w:cs="Times New Roman"/>
        </w:rPr>
        <w:t>ffective communication channels, leadership techniques that consider global and local perspectives, and the development of cross-cultural abilities throughout the organisation are essential for the successful implementation of a geocentric strategy (</w:t>
      </w:r>
      <w:r w:rsidRPr="00C01376">
        <w:rPr>
          <w:rFonts w:ascii="Times New Roman" w:hAnsi="Times New Roman" w:cs="Times New Roman"/>
          <w:i/>
          <w:iCs/>
        </w:rPr>
        <w:t>Meyer, 2014).</w:t>
      </w:r>
      <w:r w:rsidRPr="00C01376">
        <w:rPr>
          <w:rFonts w:ascii="Times New Roman" w:hAnsi="Times New Roman" w:cs="Times New Roman"/>
        </w:rPr>
        <w:t xml:space="preserve"> In addition, it requires HRM policies and practices that can adapt to different cultures while still promoting a unified company culture (</w:t>
      </w:r>
      <w:r w:rsidRPr="00C01376">
        <w:rPr>
          <w:rFonts w:ascii="Times New Roman" w:hAnsi="Times New Roman" w:cs="Times New Roman"/>
          <w:i/>
          <w:iCs/>
        </w:rPr>
        <w:t>Bird &amp; Mendenhall, 2016).</w:t>
      </w:r>
    </w:p>
    <w:p w14:paraId="06C54C71" w14:textId="588361A5" w:rsidR="00C01376" w:rsidRPr="00C01376" w:rsidRDefault="00C01376" w:rsidP="006B403F">
      <w:pPr>
        <w:spacing w:line="360" w:lineRule="auto"/>
        <w:jc w:val="both"/>
        <w:rPr>
          <w:rFonts w:ascii="Times New Roman" w:hAnsi="Times New Roman" w:cs="Times New Roman"/>
          <w:i/>
          <w:iCs/>
        </w:rPr>
      </w:pPr>
      <w:r>
        <w:rPr>
          <w:rFonts w:ascii="Times New Roman" w:hAnsi="Times New Roman" w:cs="Times New Roman"/>
        </w:rPr>
        <w:t xml:space="preserve">So, </w:t>
      </w:r>
      <w:r w:rsidRPr="00C01376">
        <w:rPr>
          <w:rFonts w:ascii="Times New Roman" w:hAnsi="Times New Roman" w:cs="Times New Roman"/>
        </w:rPr>
        <w:t>the merger between Universal Elect Plc and Energy Power provides a solid basis for understanding and addressing cross-cultural challenges in global business ventures through the utilisation of the Lewis model, along with ethnocentric and polycentric approaches. Emphasising the importance of embracing cultural diversity, promoting global-local integration, and fostering a cohesive corporate culture that aligns with the multinational firm's strategic objectives is highlighted in this study, which advocates for a geocentric strategy (</w:t>
      </w:r>
      <w:r w:rsidRPr="00C01376">
        <w:rPr>
          <w:rFonts w:ascii="Times New Roman" w:hAnsi="Times New Roman" w:cs="Times New Roman"/>
          <w:i/>
          <w:iCs/>
        </w:rPr>
        <w:t>Stahl &amp; Tung, 2015).</w:t>
      </w:r>
    </w:p>
    <w:p w14:paraId="54B3ED19" w14:textId="2F2502BC" w:rsidR="00A300B7" w:rsidRPr="00116645" w:rsidRDefault="00A300B7" w:rsidP="00A300B7">
      <w:pPr>
        <w:spacing w:line="360" w:lineRule="auto"/>
        <w:jc w:val="center"/>
        <w:rPr>
          <w:rFonts w:ascii="Times New Roman" w:hAnsi="Times New Roman" w:cs="Times New Roman"/>
          <w:b/>
          <w:bCs/>
          <w:i/>
          <w:iCs/>
          <w:sz w:val="28"/>
          <w:szCs w:val="28"/>
          <w:u w:val="single"/>
        </w:rPr>
      </w:pPr>
      <w:bookmarkStart w:id="3" w:name="_Hlk161843399"/>
      <w:r w:rsidRPr="00116645">
        <w:rPr>
          <w:rFonts w:ascii="Times New Roman" w:hAnsi="Times New Roman" w:cs="Times New Roman"/>
          <w:b/>
          <w:bCs/>
          <w:i/>
          <w:iCs/>
          <w:sz w:val="28"/>
          <w:szCs w:val="28"/>
          <w:u w:val="single"/>
        </w:rPr>
        <w:t>Cross-Cultural Communication: UK and Japan in the Energy Sector</w:t>
      </w:r>
    </w:p>
    <w:bookmarkEnd w:id="3"/>
    <w:p w14:paraId="5CD530D2" w14:textId="058B1C29" w:rsidR="004106C7" w:rsidRDefault="00A300B7" w:rsidP="00A300B7">
      <w:pPr>
        <w:spacing w:line="360" w:lineRule="auto"/>
        <w:jc w:val="both"/>
        <w:rPr>
          <w:rFonts w:ascii="Times New Roman" w:hAnsi="Times New Roman" w:cs="Times New Roman"/>
        </w:rPr>
      </w:pPr>
      <w:r w:rsidRPr="00A300B7">
        <w:rPr>
          <w:rFonts w:ascii="Times New Roman" w:hAnsi="Times New Roman" w:cs="Times New Roman"/>
        </w:rPr>
        <w:t>It is necessary to have a profound comprehension of cross-cultural communication in order to exert leadership and cooperate in the global energy industry, which is distinguished by intricate operations and collaborations with international corporations</w:t>
      </w:r>
      <w:r w:rsidR="00C01376">
        <w:rPr>
          <w:rFonts w:ascii="Times New Roman" w:hAnsi="Times New Roman" w:cs="Times New Roman"/>
        </w:rPr>
        <w:t xml:space="preserve"> (</w:t>
      </w:r>
      <w:r w:rsidR="00C01376" w:rsidRPr="00C01376">
        <w:rPr>
          <w:rFonts w:ascii="Times New Roman" w:hAnsi="Times New Roman" w:cs="Times New Roman"/>
          <w:i/>
          <w:iCs/>
        </w:rPr>
        <w:t>Harris, Rettie and Cheung, 2005</w:t>
      </w:r>
      <w:r w:rsidR="00C01376">
        <w:rPr>
          <w:rFonts w:ascii="Times New Roman" w:hAnsi="Times New Roman" w:cs="Times New Roman"/>
        </w:rPr>
        <w:t xml:space="preserve">). </w:t>
      </w:r>
      <w:r w:rsidRPr="00A300B7">
        <w:rPr>
          <w:rFonts w:ascii="Times New Roman" w:hAnsi="Times New Roman" w:cs="Times New Roman"/>
        </w:rPr>
        <w:t xml:space="preserve">Because of the merger between Universal Elect Plc and Energy Power, it has become clear that it is essential to be aware of and capable of managing the subtle variations that exist between the work cultures of Japan and the United Kingdom. As part of an effort to get an </w:t>
      </w:r>
      <w:r w:rsidRPr="00A300B7">
        <w:rPr>
          <w:rFonts w:ascii="Times New Roman" w:hAnsi="Times New Roman" w:cs="Times New Roman"/>
        </w:rPr>
        <w:lastRenderedPageBreak/>
        <w:t>understanding of the relevance of cultural responsiveness in international business activities, this section investigates the ways in which cultural differences impact communication, negotiation, and feedback systems.</w:t>
      </w:r>
    </w:p>
    <w:p w14:paraId="6EF54948" w14:textId="65A269AD" w:rsidR="00A300B7" w:rsidRPr="004106C7" w:rsidRDefault="004106C7" w:rsidP="00A300B7">
      <w:pPr>
        <w:spacing w:line="360" w:lineRule="auto"/>
        <w:jc w:val="both"/>
        <w:rPr>
          <w:rFonts w:ascii="Times New Roman" w:hAnsi="Times New Roman" w:cs="Times New Roman"/>
          <w:i/>
          <w:iCs/>
          <w:u w:val="single"/>
        </w:rPr>
      </w:pPr>
      <w:r w:rsidRPr="004106C7">
        <w:rPr>
          <w:rFonts w:ascii="Times New Roman" w:hAnsi="Times New Roman" w:cs="Times New Roman"/>
          <w:i/>
          <w:iCs/>
          <w:u w:val="single"/>
        </w:rPr>
        <w:t>The impact of culture on communication, negotiation, and feedback methods</w:t>
      </w:r>
    </w:p>
    <w:p w14:paraId="019C5FF2" w14:textId="79BEDEF9" w:rsidR="004106C7" w:rsidRPr="004106C7" w:rsidRDefault="004106C7" w:rsidP="004106C7">
      <w:pPr>
        <w:spacing w:line="360" w:lineRule="auto"/>
        <w:jc w:val="both"/>
        <w:rPr>
          <w:rFonts w:ascii="Times New Roman" w:hAnsi="Times New Roman" w:cs="Times New Roman"/>
          <w:b/>
          <w:bCs/>
          <w:i/>
          <w:iCs/>
        </w:rPr>
      </w:pPr>
      <w:r w:rsidRPr="004106C7">
        <w:rPr>
          <w:rFonts w:ascii="Times New Roman" w:hAnsi="Times New Roman" w:cs="Times New Roman"/>
          <w:b/>
          <w:bCs/>
          <w:i/>
          <w:iCs/>
        </w:rPr>
        <w:t>UK culture:</w:t>
      </w:r>
    </w:p>
    <w:p w14:paraId="44E2CE20" w14:textId="38F10098" w:rsidR="004106C7" w:rsidRDefault="004106C7" w:rsidP="004106C7">
      <w:pPr>
        <w:spacing w:line="360" w:lineRule="auto"/>
        <w:jc w:val="both"/>
        <w:rPr>
          <w:rFonts w:ascii="Times New Roman" w:hAnsi="Times New Roman" w:cs="Times New Roman"/>
        </w:rPr>
      </w:pPr>
      <w:r w:rsidRPr="004106C7">
        <w:rPr>
          <w:rFonts w:ascii="Times New Roman" w:hAnsi="Times New Roman" w:cs="Times New Roman"/>
        </w:rPr>
        <w:t>Low-context communication is a defining feature of the individualistic work culture prevalent in the United Kingdom. In this culture, directness and clarity are greatly esteemed, and information are freely transmitted via verbal means and not by relying on non-verbal indicators or context</w:t>
      </w:r>
      <w:r>
        <w:rPr>
          <w:rFonts w:ascii="Times New Roman" w:hAnsi="Times New Roman" w:cs="Times New Roman"/>
        </w:rPr>
        <w:t xml:space="preserve"> (</w:t>
      </w:r>
      <w:r w:rsidRPr="004106C7">
        <w:rPr>
          <w:rFonts w:ascii="Times New Roman" w:hAnsi="Times New Roman" w:cs="Times New Roman"/>
          <w:i/>
          <w:iCs/>
        </w:rPr>
        <w:t>Hofstede, 1980</w:t>
      </w:r>
      <w:r>
        <w:rPr>
          <w:rFonts w:ascii="Times New Roman" w:hAnsi="Times New Roman" w:cs="Times New Roman"/>
        </w:rPr>
        <w:t xml:space="preserve">). </w:t>
      </w:r>
      <w:r w:rsidRPr="004106C7">
        <w:rPr>
          <w:rFonts w:ascii="Times New Roman" w:hAnsi="Times New Roman" w:cs="Times New Roman"/>
        </w:rPr>
        <w:t>Feedback in such a setting is often conveyed in a candid and clear way, with the aim of offering constructive criticism to foster personal development. Within a professional context, this kind of dialogue facilitates a comprehensive grasp of one's responsibilities, anticipated outcomes, and constructive criticism, hence reducing the probability of misunderstandings</w:t>
      </w:r>
      <w:r>
        <w:rPr>
          <w:rFonts w:ascii="Times New Roman" w:hAnsi="Times New Roman" w:cs="Times New Roman"/>
        </w:rPr>
        <w:t xml:space="preserve"> (</w:t>
      </w:r>
      <w:r w:rsidRPr="004106C7">
        <w:rPr>
          <w:rFonts w:ascii="Times New Roman" w:hAnsi="Times New Roman" w:cs="Times New Roman"/>
          <w:i/>
          <w:iCs/>
        </w:rPr>
        <w:t>Hall, 1976</w:t>
      </w:r>
      <w:r w:rsidRPr="004106C7">
        <w:rPr>
          <w:rFonts w:ascii="Times New Roman" w:hAnsi="Times New Roman" w:cs="Times New Roman"/>
        </w:rPr>
        <w:t>). Workers from the United Kingdom approach talks with an attitude of practicality. Priority is given to logical considerations, focusing on the mutual benefits and practical implications that will arise from the agreement. The propensity towards pragmatism as well as effectiveness in negotiations aims to achieve clear and favourable accords for all parties involved, emphasising the importance placed on individual achievements and success within the UK corporate setting</w:t>
      </w:r>
      <w:r>
        <w:rPr>
          <w:rFonts w:ascii="Times New Roman" w:hAnsi="Times New Roman" w:cs="Times New Roman"/>
        </w:rPr>
        <w:t xml:space="preserve"> (</w:t>
      </w:r>
      <w:r w:rsidRPr="004106C7">
        <w:rPr>
          <w:rFonts w:ascii="Times New Roman" w:hAnsi="Times New Roman" w:cs="Times New Roman"/>
          <w:i/>
          <w:iCs/>
        </w:rPr>
        <w:t>Hofstede, 1980).</w:t>
      </w:r>
    </w:p>
    <w:p w14:paraId="1AF36A80" w14:textId="47EFA3A5" w:rsidR="004106C7" w:rsidRPr="004106C7" w:rsidRDefault="004106C7" w:rsidP="004106C7">
      <w:pPr>
        <w:spacing w:line="360" w:lineRule="auto"/>
        <w:jc w:val="both"/>
        <w:rPr>
          <w:rFonts w:ascii="Times New Roman" w:hAnsi="Times New Roman" w:cs="Times New Roman"/>
          <w:b/>
          <w:bCs/>
          <w:i/>
          <w:iCs/>
        </w:rPr>
      </w:pPr>
      <w:r w:rsidRPr="004106C7">
        <w:rPr>
          <w:rFonts w:ascii="Times New Roman" w:hAnsi="Times New Roman" w:cs="Times New Roman"/>
          <w:b/>
          <w:bCs/>
          <w:i/>
          <w:iCs/>
        </w:rPr>
        <w:t>Japanese Cultures:</w:t>
      </w:r>
    </w:p>
    <w:p w14:paraId="5D647C9C" w14:textId="57B63E20" w:rsidR="004106C7" w:rsidRDefault="004106C7" w:rsidP="004106C7">
      <w:pPr>
        <w:spacing w:line="360" w:lineRule="auto"/>
        <w:jc w:val="both"/>
        <w:rPr>
          <w:rFonts w:ascii="Times New Roman" w:hAnsi="Times New Roman" w:cs="Times New Roman"/>
        </w:rPr>
      </w:pPr>
      <w:r w:rsidRPr="004106C7">
        <w:rPr>
          <w:rFonts w:ascii="Times New Roman" w:hAnsi="Times New Roman" w:cs="Times New Roman"/>
        </w:rPr>
        <w:t xml:space="preserve">When compared to other cultures, Japanese culture is considered to have high context, which means that indirect </w:t>
      </w:r>
      <w:r w:rsidRPr="004106C7">
        <w:rPr>
          <w:rFonts w:ascii="Times New Roman" w:hAnsi="Times New Roman" w:cs="Times New Roman"/>
          <w:i/>
          <w:iCs/>
        </w:rPr>
        <w:t>communication</w:t>
      </w:r>
      <w:r w:rsidRPr="004106C7">
        <w:rPr>
          <w:rFonts w:ascii="Times New Roman" w:hAnsi="Times New Roman" w:cs="Times New Roman"/>
        </w:rPr>
        <w:t xml:space="preserve"> is prevalent, and a significant portion of communication is transmitted by non-verbal signals and the environment in which it occurs. In light of the importance placed on non-verbal communication, it is necessary to have a more profound comprehension of minor movements, facial expressions, and tones, all of which are essential components in accurately reading messages</w:t>
      </w:r>
      <w:r w:rsidRPr="004106C7">
        <w:t xml:space="preserve"> </w:t>
      </w:r>
      <w:r w:rsidR="00A94BFA">
        <w:t>(</w:t>
      </w:r>
      <w:r w:rsidR="00A94BFA" w:rsidRPr="00A94BFA">
        <w:rPr>
          <w:rFonts w:ascii="Times New Roman" w:hAnsi="Times New Roman" w:cs="Times New Roman"/>
          <w:i/>
          <w:iCs/>
        </w:rPr>
        <w:t>Holden, 2002).</w:t>
      </w:r>
      <w:r w:rsidR="00A94BFA">
        <w:rPr>
          <w:rFonts w:ascii="Times New Roman" w:hAnsi="Times New Roman" w:cs="Times New Roman"/>
        </w:rPr>
        <w:t xml:space="preserve"> </w:t>
      </w:r>
      <w:r w:rsidRPr="004106C7">
        <w:rPr>
          <w:rFonts w:ascii="Times New Roman" w:hAnsi="Times New Roman" w:cs="Times New Roman"/>
        </w:rPr>
        <w:t xml:space="preserve">Considering the context of Japanese </w:t>
      </w:r>
      <w:r w:rsidRPr="004106C7">
        <w:rPr>
          <w:rFonts w:ascii="Times New Roman" w:hAnsi="Times New Roman" w:cs="Times New Roman"/>
          <w:i/>
          <w:iCs/>
        </w:rPr>
        <w:t>corporate dealings</w:t>
      </w:r>
      <w:r w:rsidRPr="004106C7">
        <w:rPr>
          <w:rFonts w:ascii="Times New Roman" w:hAnsi="Times New Roman" w:cs="Times New Roman"/>
        </w:rPr>
        <w:t>, harmony, group cohesiveness, and respect for hierarchy are of the utmost importance. In order to preserve peace and prevent shame, feedback is often provided in private. This practice is reflective of the group attitude that is prevalent in Japanese society. As a result of this strategy, a supportive atmosphere is created; nevertheless, cultures that are used to receiving direct feedback may need to make some modifications.</w:t>
      </w:r>
    </w:p>
    <w:p w14:paraId="17F66199" w14:textId="6922214D" w:rsidR="004106C7" w:rsidRPr="004106C7" w:rsidRDefault="004106C7" w:rsidP="004106C7">
      <w:pPr>
        <w:spacing w:line="360" w:lineRule="auto"/>
        <w:jc w:val="both"/>
        <w:rPr>
          <w:rFonts w:ascii="Times New Roman" w:hAnsi="Times New Roman" w:cs="Times New Roman"/>
        </w:rPr>
      </w:pPr>
      <w:r w:rsidRPr="004106C7">
        <w:rPr>
          <w:rFonts w:ascii="Times New Roman" w:hAnsi="Times New Roman" w:cs="Times New Roman"/>
        </w:rPr>
        <w:lastRenderedPageBreak/>
        <w:t xml:space="preserve">In the context of Japanese </w:t>
      </w:r>
      <w:r w:rsidRPr="004106C7">
        <w:rPr>
          <w:rFonts w:ascii="Times New Roman" w:hAnsi="Times New Roman" w:cs="Times New Roman"/>
          <w:i/>
          <w:iCs/>
        </w:rPr>
        <w:t>negotiations,</w:t>
      </w:r>
      <w:r w:rsidRPr="004106C7">
        <w:rPr>
          <w:rFonts w:ascii="Times New Roman" w:hAnsi="Times New Roman" w:cs="Times New Roman"/>
        </w:rPr>
        <w:t xml:space="preserve"> the focus placed on establishing connections and reaching a consensus has a considerable impact on the outcome of the negotiations. This often leads in a decision-making process that is more drawn out since it requires in-depth conversations and careful consideration of the opinions of all individuals involved in order to arrive at a choice that is mutually acceptable. By putting an emphasis on relationships and reaching a consensus, Japanese business operations highlight the significance of trust and commitments made over an extended period of time.</w:t>
      </w:r>
    </w:p>
    <w:p w14:paraId="4C0A7ACA" w14:textId="53C16A33" w:rsidR="004106C7" w:rsidRPr="004106C7" w:rsidRDefault="004106C7" w:rsidP="004106C7">
      <w:pPr>
        <w:spacing w:line="360" w:lineRule="auto"/>
        <w:jc w:val="both"/>
        <w:rPr>
          <w:rFonts w:ascii="Times New Roman" w:hAnsi="Times New Roman" w:cs="Times New Roman"/>
          <w:b/>
          <w:bCs/>
          <w:i/>
          <w:iCs/>
        </w:rPr>
      </w:pPr>
      <w:r w:rsidRPr="004106C7">
        <w:rPr>
          <w:rFonts w:ascii="Times New Roman" w:hAnsi="Times New Roman" w:cs="Times New Roman"/>
          <w:b/>
          <w:bCs/>
          <w:i/>
          <w:iCs/>
        </w:rPr>
        <w:t>Contrast and Suggestions for the Energy Sector</w:t>
      </w:r>
    </w:p>
    <w:p w14:paraId="69F9ADDB" w14:textId="71768646" w:rsidR="004106C7" w:rsidRPr="00A94BFA" w:rsidRDefault="004106C7" w:rsidP="004106C7">
      <w:pPr>
        <w:spacing w:line="360" w:lineRule="auto"/>
        <w:jc w:val="both"/>
        <w:rPr>
          <w:rFonts w:ascii="Times New Roman" w:hAnsi="Times New Roman" w:cs="Times New Roman"/>
          <w:i/>
          <w:iCs/>
        </w:rPr>
      </w:pPr>
      <w:r w:rsidRPr="004106C7">
        <w:rPr>
          <w:rFonts w:ascii="Times New Roman" w:hAnsi="Times New Roman" w:cs="Times New Roman"/>
        </w:rPr>
        <w:t xml:space="preserve">Because of cultural variations in communication, negotiation, and feedback procedures between Japan and the UK, the energy business encounters challenges and opportunities, particularly in the context of mergers and acquisitions. </w:t>
      </w:r>
      <w:r>
        <w:rPr>
          <w:rFonts w:ascii="Times New Roman" w:hAnsi="Times New Roman" w:cs="Times New Roman"/>
        </w:rPr>
        <w:t>Additionally, t</w:t>
      </w:r>
      <w:r w:rsidRPr="004106C7">
        <w:rPr>
          <w:rFonts w:ascii="Times New Roman" w:hAnsi="Times New Roman" w:cs="Times New Roman"/>
        </w:rPr>
        <w:t xml:space="preserve">o have successful cross-cultural communication in this field, it's important to understand these distinctions. </w:t>
      </w:r>
      <w:r>
        <w:rPr>
          <w:rFonts w:ascii="Times New Roman" w:hAnsi="Times New Roman" w:cs="Times New Roman"/>
        </w:rPr>
        <w:t>So, t</w:t>
      </w:r>
      <w:r w:rsidRPr="004106C7">
        <w:rPr>
          <w:rFonts w:ascii="Times New Roman" w:hAnsi="Times New Roman" w:cs="Times New Roman"/>
        </w:rPr>
        <w:t>o foster innovation, productivity, and teamwork, it's crucial to make the most of these differences</w:t>
      </w:r>
      <w:r w:rsidR="00A94BFA">
        <w:rPr>
          <w:rFonts w:ascii="Times New Roman" w:hAnsi="Times New Roman" w:cs="Times New Roman"/>
        </w:rPr>
        <w:t xml:space="preserve"> </w:t>
      </w:r>
      <w:r w:rsidR="00A94BFA" w:rsidRPr="00A94BFA">
        <w:rPr>
          <w:rFonts w:ascii="Times New Roman" w:hAnsi="Times New Roman" w:cs="Times New Roman"/>
          <w:i/>
          <w:iCs/>
        </w:rPr>
        <w:t xml:space="preserve">(Yu and Ko, 2012). </w:t>
      </w:r>
      <w:r>
        <w:rPr>
          <w:rFonts w:ascii="Times New Roman" w:hAnsi="Times New Roman" w:cs="Times New Roman"/>
        </w:rPr>
        <w:t>Also, t</w:t>
      </w:r>
      <w:r w:rsidRPr="004106C7">
        <w:rPr>
          <w:rFonts w:ascii="Times New Roman" w:hAnsi="Times New Roman" w:cs="Times New Roman"/>
        </w:rPr>
        <w:t>o generate synergies after a merger and a smooth integration process, companies like Universal Elect Plc and Energy Power must expertly traverse these cultural intricacies. When employees from different cultural backgrounds communicate, negotiate, and get feedback in an inclusive manner, it may help build trust, respect, and understanding among them. As a result, this might help global energy companies succeed.</w:t>
      </w:r>
    </w:p>
    <w:p w14:paraId="5BCE705E" w14:textId="15EA50E3" w:rsidR="004106C7" w:rsidRPr="00A94BFA" w:rsidRDefault="001A5CD8" w:rsidP="004106C7">
      <w:pPr>
        <w:spacing w:line="360" w:lineRule="auto"/>
        <w:jc w:val="both"/>
        <w:rPr>
          <w:rFonts w:ascii="Times New Roman" w:hAnsi="Times New Roman" w:cs="Times New Roman"/>
          <w:i/>
          <w:iCs/>
        </w:rPr>
      </w:pPr>
      <w:r>
        <w:rPr>
          <w:rFonts w:ascii="Times New Roman" w:hAnsi="Times New Roman" w:cs="Times New Roman"/>
        </w:rPr>
        <w:t>However, a</w:t>
      </w:r>
      <w:r w:rsidRPr="001A5CD8">
        <w:rPr>
          <w:rFonts w:ascii="Times New Roman" w:hAnsi="Times New Roman" w:cs="Times New Roman"/>
        </w:rPr>
        <w:t>s evidenced by the integration of Japanese and British cultures, it is vital in the energy industry to comprehend and adapt to cultural differences in communication, negotiation, and feedback procedures. The acquisition of Universal Elect Plc by Energy Power is a good illustration of this phenomenon. As the energy business continues to develop on a worldwide basis, it will continue to be essential to successfully navigate these cultural differences in order to establish effective international alliances and commercial endeavours</w:t>
      </w:r>
      <w:r w:rsidR="00A94BFA">
        <w:rPr>
          <w:rFonts w:ascii="Times New Roman" w:hAnsi="Times New Roman" w:cs="Times New Roman"/>
        </w:rPr>
        <w:t xml:space="preserve"> (</w:t>
      </w:r>
      <w:r w:rsidR="00A94BFA" w:rsidRPr="00A94BFA">
        <w:rPr>
          <w:rFonts w:ascii="Times New Roman" w:hAnsi="Times New Roman" w:cs="Times New Roman"/>
          <w:i/>
          <w:iCs/>
        </w:rPr>
        <w:t xml:space="preserve">Krishna, Sahay and Walsham, 2004). </w:t>
      </w:r>
    </w:p>
    <w:p w14:paraId="06D1DE62" w14:textId="7530B59A" w:rsidR="001A5CD8" w:rsidRPr="001A5CD8" w:rsidRDefault="001A5CD8" w:rsidP="001A5CD8">
      <w:pPr>
        <w:spacing w:line="360" w:lineRule="auto"/>
        <w:jc w:val="both"/>
        <w:rPr>
          <w:rFonts w:ascii="Times New Roman" w:hAnsi="Times New Roman" w:cs="Times New Roman"/>
          <w:b/>
          <w:bCs/>
          <w:i/>
          <w:iCs/>
        </w:rPr>
      </w:pPr>
      <w:r w:rsidRPr="001A5CD8">
        <w:rPr>
          <w:rFonts w:ascii="Times New Roman" w:hAnsi="Times New Roman" w:cs="Times New Roman"/>
          <w:b/>
          <w:bCs/>
          <w:i/>
          <w:iCs/>
        </w:rPr>
        <w:t>The Lewis Model and the Communication Between Different Cultures:</w:t>
      </w:r>
    </w:p>
    <w:p w14:paraId="0708E525" w14:textId="3AED4BDB" w:rsidR="001A5CD8" w:rsidRPr="00A94BFA" w:rsidRDefault="001A5CD8" w:rsidP="001A5CD8">
      <w:pPr>
        <w:spacing w:line="360" w:lineRule="auto"/>
        <w:jc w:val="both"/>
        <w:rPr>
          <w:rFonts w:ascii="Times New Roman" w:hAnsi="Times New Roman" w:cs="Times New Roman"/>
          <w:i/>
          <w:iCs/>
        </w:rPr>
      </w:pPr>
      <w:r w:rsidRPr="001A5CD8">
        <w:rPr>
          <w:rFonts w:ascii="Times New Roman" w:hAnsi="Times New Roman" w:cs="Times New Roman"/>
        </w:rPr>
        <w:t xml:space="preserve">In order to give a framework for understanding these distinctions, the Lewis Model classifies cultures into three distinct groups: linear-active, multi-active, and reactive. The culture of the United Kingdom may be characterised as linear-active, with individuals being task-oriented, planners, and direct communicators with one another. </w:t>
      </w:r>
      <w:r>
        <w:rPr>
          <w:rFonts w:ascii="Times New Roman" w:hAnsi="Times New Roman" w:cs="Times New Roman"/>
        </w:rPr>
        <w:t>Also, t</w:t>
      </w:r>
      <w:r w:rsidRPr="001A5CD8">
        <w:rPr>
          <w:rFonts w:ascii="Times New Roman" w:hAnsi="Times New Roman" w:cs="Times New Roman"/>
        </w:rPr>
        <w:t xml:space="preserve">he Japanese culture is believed to be reactive, with an emphasis on listening, harmony, and indirect communication and communication. When it comes to the energy industry, this model assists in predicting and </w:t>
      </w:r>
      <w:r w:rsidRPr="001A5CD8">
        <w:rPr>
          <w:rFonts w:ascii="Times New Roman" w:hAnsi="Times New Roman" w:cs="Times New Roman"/>
        </w:rPr>
        <w:lastRenderedPageBreak/>
        <w:t>navigating the potential communication issues that may develop during the partnership between the United Kingdom and Japan</w:t>
      </w:r>
      <w:r w:rsidR="00A94BFA">
        <w:rPr>
          <w:rFonts w:ascii="Times New Roman" w:hAnsi="Times New Roman" w:cs="Times New Roman"/>
        </w:rPr>
        <w:t xml:space="preserve"> (</w:t>
      </w:r>
      <w:r w:rsidR="00A94BFA" w:rsidRPr="00A94BFA">
        <w:rPr>
          <w:rFonts w:ascii="Times New Roman" w:hAnsi="Times New Roman" w:cs="Times New Roman"/>
          <w:i/>
          <w:iCs/>
        </w:rPr>
        <w:t>Lekas, Pahl and Lewis, 2020).</w:t>
      </w:r>
    </w:p>
    <w:p w14:paraId="5FDF4DE8" w14:textId="77777777" w:rsidR="001A5CD8" w:rsidRPr="00BA636F" w:rsidRDefault="001A5CD8" w:rsidP="00BA636F">
      <w:pPr>
        <w:spacing w:line="360" w:lineRule="auto"/>
        <w:jc w:val="center"/>
        <w:rPr>
          <w:rFonts w:ascii="Times New Roman" w:hAnsi="Times New Roman" w:cs="Times New Roman"/>
          <w:b/>
          <w:bCs/>
          <w:i/>
          <w:iCs/>
          <w:sz w:val="28"/>
          <w:szCs w:val="28"/>
          <w:u w:val="single"/>
        </w:rPr>
      </w:pPr>
      <w:bookmarkStart w:id="4" w:name="_Hlk161843423"/>
      <w:r w:rsidRPr="00BA636F">
        <w:rPr>
          <w:rFonts w:ascii="Times New Roman" w:hAnsi="Times New Roman" w:cs="Times New Roman"/>
          <w:b/>
          <w:bCs/>
          <w:i/>
          <w:iCs/>
          <w:sz w:val="28"/>
          <w:szCs w:val="28"/>
          <w:u w:val="single"/>
        </w:rPr>
        <w:t>Applications of Ethnocentric and Polycentric Models in the Takeover of the Organisation</w:t>
      </w:r>
    </w:p>
    <w:bookmarkEnd w:id="4"/>
    <w:p w14:paraId="2C3E8C87" w14:textId="61424071" w:rsidR="00BA636F" w:rsidRPr="00BA636F" w:rsidRDefault="001A5CD8" w:rsidP="00BA636F">
      <w:pPr>
        <w:spacing w:line="360" w:lineRule="auto"/>
        <w:jc w:val="both"/>
        <w:rPr>
          <w:rFonts w:ascii="Times New Roman" w:hAnsi="Times New Roman" w:cs="Times New Roman"/>
        </w:rPr>
      </w:pPr>
      <w:r w:rsidRPr="001A5CD8">
        <w:rPr>
          <w:rFonts w:ascii="Times New Roman" w:hAnsi="Times New Roman" w:cs="Times New Roman"/>
        </w:rPr>
        <w:t xml:space="preserve">After a company purchase, the key to a successful integration of multiple cultures is a well-planned strategy. In particular, this is made clear by the acquisition of Universal Elect Plc by Energy Power, which is an example of how the cultures of the United Kingdom and Japan are so drastically different from one another. </w:t>
      </w:r>
      <w:r w:rsidR="00BA636F" w:rsidRPr="00BA636F">
        <w:rPr>
          <w:rFonts w:ascii="Times New Roman" w:hAnsi="Times New Roman" w:cs="Times New Roman"/>
        </w:rPr>
        <w:t>When looking at how Fusion Energy Dynamics, a merger of Universal Elect Plc and Energy Power, has evolved strategically, the EPRG framework offers a holistic view. In this research, the change to a Geocentric approach is highlighted, which has been essential in breaking down cultural boundaries and bringing the combined organisation together under a single strategy that prioritises global integration while honouring local tradition</w:t>
      </w:r>
      <w:r w:rsidR="00BA636F">
        <w:rPr>
          <w:rFonts w:ascii="Times New Roman" w:hAnsi="Times New Roman" w:cs="Times New Roman"/>
        </w:rPr>
        <w:t xml:space="preserve"> </w:t>
      </w:r>
      <w:r w:rsidR="00BA636F" w:rsidRPr="00BA636F">
        <w:t>(</w:t>
      </w:r>
      <w:r w:rsidR="00BA636F" w:rsidRPr="00BA636F">
        <w:rPr>
          <w:rFonts w:ascii="Times New Roman" w:hAnsi="Times New Roman" w:cs="Times New Roman"/>
          <w:i/>
          <w:iCs/>
        </w:rPr>
        <w:t>Earley and Ang, 2003).</w:t>
      </w:r>
    </w:p>
    <w:p w14:paraId="3B8957F5" w14:textId="204DE134" w:rsidR="00BA636F" w:rsidRPr="00BA636F" w:rsidRDefault="00BA636F" w:rsidP="00BA636F">
      <w:pPr>
        <w:spacing w:line="360" w:lineRule="auto"/>
        <w:jc w:val="both"/>
        <w:rPr>
          <w:rFonts w:ascii="Times New Roman" w:hAnsi="Times New Roman" w:cs="Times New Roman"/>
        </w:rPr>
      </w:pPr>
      <w:r w:rsidRPr="00BA636F">
        <w:rPr>
          <w:rFonts w:ascii="Times New Roman" w:hAnsi="Times New Roman" w:cs="Times New Roman"/>
        </w:rPr>
        <w:t>At initially, the union ran into the typical problems associated with diverse cultural viewpoints. At first, Energy Power personnel were not on board with Universal Elect Plc's strategy since it was so focused on the company's culture and management style. This was mostly due to the widespread belief that the Japanese company's long-standing work culture was being disrespected and that cultural insensitivity was present. Nevertheless, if Energy Power were to function autonomously with its own local practices and increase morale locally, a purely polycentric strategy may lead to the creation of divisions within Fusion Energy Dynamics. This has the ability to cause the combined business to implement policies and strategies inconsistently</w:t>
      </w:r>
      <w:r>
        <w:rPr>
          <w:rFonts w:ascii="Times New Roman" w:hAnsi="Times New Roman" w:cs="Times New Roman"/>
        </w:rPr>
        <w:t xml:space="preserve"> (</w:t>
      </w:r>
      <w:proofErr w:type="spellStart"/>
      <w:r w:rsidRPr="00BA636F">
        <w:rPr>
          <w:rFonts w:ascii="Times New Roman" w:hAnsi="Times New Roman" w:cs="Times New Roman"/>
          <w:i/>
          <w:iCs/>
        </w:rPr>
        <w:t>Shenkar</w:t>
      </w:r>
      <w:proofErr w:type="spellEnd"/>
      <w:r w:rsidRPr="00BA636F">
        <w:rPr>
          <w:rFonts w:ascii="Times New Roman" w:hAnsi="Times New Roman" w:cs="Times New Roman"/>
          <w:i/>
          <w:iCs/>
        </w:rPr>
        <w:t xml:space="preserve">, Luo and </w:t>
      </w:r>
      <w:proofErr w:type="spellStart"/>
      <w:r w:rsidRPr="00BA636F">
        <w:rPr>
          <w:rFonts w:ascii="Times New Roman" w:hAnsi="Times New Roman" w:cs="Times New Roman"/>
          <w:i/>
          <w:iCs/>
        </w:rPr>
        <w:t>Yeheskel</w:t>
      </w:r>
      <w:proofErr w:type="spellEnd"/>
      <w:r w:rsidRPr="00BA636F">
        <w:rPr>
          <w:rFonts w:ascii="Times New Roman" w:hAnsi="Times New Roman" w:cs="Times New Roman"/>
          <w:i/>
          <w:iCs/>
        </w:rPr>
        <w:t>, 2008).</w:t>
      </w:r>
    </w:p>
    <w:p w14:paraId="347756BD" w14:textId="77777777" w:rsidR="00432C34" w:rsidRDefault="00BA636F" w:rsidP="00BA636F">
      <w:pPr>
        <w:spacing w:line="360" w:lineRule="auto"/>
        <w:jc w:val="both"/>
        <w:rPr>
          <w:rFonts w:ascii="Times New Roman" w:hAnsi="Times New Roman" w:cs="Times New Roman"/>
        </w:rPr>
      </w:pPr>
      <w:r w:rsidRPr="00BA636F">
        <w:rPr>
          <w:rFonts w:ascii="Times New Roman" w:hAnsi="Times New Roman" w:cs="Times New Roman"/>
        </w:rPr>
        <w:t>Achieving strategic success has been greatly aided by the move towards a geocentric viewpoint. Fusion Energy Dynamics has created a novel mode of communication by fusing the two companies' respective strengths: the indirect, harmony-focused technique used in Japan and the directness and efficiency cherished by Universal Elect Plc in the United Kingdom. Another important step in building a diverse and inclusive business culture is introducing a worldwide leadership development programme that considers cultural diversity</w:t>
      </w:r>
      <w:r w:rsidR="00432C34">
        <w:rPr>
          <w:rFonts w:ascii="Times New Roman" w:hAnsi="Times New Roman" w:cs="Times New Roman"/>
        </w:rPr>
        <w:t xml:space="preserve"> (</w:t>
      </w:r>
      <w:r w:rsidR="00432C34" w:rsidRPr="00432C34">
        <w:rPr>
          <w:rFonts w:ascii="Times New Roman" w:hAnsi="Times New Roman" w:cs="Times New Roman"/>
          <w:i/>
          <w:iCs/>
        </w:rPr>
        <w:t>Mendenhall and Osland, 2019)</w:t>
      </w:r>
      <w:r w:rsidR="00432C34">
        <w:rPr>
          <w:rFonts w:ascii="Times New Roman" w:hAnsi="Times New Roman" w:cs="Times New Roman"/>
        </w:rPr>
        <w:t>.</w:t>
      </w:r>
      <w:r w:rsidR="00432C34" w:rsidRPr="00432C34">
        <w:rPr>
          <w:rFonts w:ascii="Times New Roman" w:hAnsi="Times New Roman" w:cs="Times New Roman"/>
        </w:rPr>
        <w:t xml:space="preserve"> </w:t>
      </w:r>
      <w:r w:rsidRPr="00BA636F">
        <w:rPr>
          <w:rFonts w:ascii="Times New Roman" w:hAnsi="Times New Roman" w:cs="Times New Roman"/>
        </w:rPr>
        <w:t>Leaders that can appreciate and make the most of their teams' diversity and successfully traverse the complexity of the global business environment are the intended recipients of this training.</w:t>
      </w:r>
    </w:p>
    <w:p w14:paraId="5A635EEE" w14:textId="32F41330" w:rsidR="00BA636F" w:rsidRPr="00BA636F" w:rsidRDefault="00BA636F" w:rsidP="00BA636F">
      <w:pPr>
        <w:spacing w:line="360" w:lineRule="auto"/>
        <w:jc w:val="both"/>
        <w:rPr>
          <w:rFonts w:ascii="Times New Roman" w:hAnsi="Times New Roman" w:cs="Times New Roman"/>
        </w:rPr>
      </w:pPr>
      <w:r w:rsidRPr="00BA636F">
        <w:rPr>
          <w:rFonts w:ascii="Times New Roman" w:hAnsi="Times New Roman" w:cs="Times New Roman"/>
        </w:rPr>
        <w:lastRenderedPageBreak/>
        <w:t>Fusion Energy Dynamics has been able to use variety to its advantage by adopting a geocentric strategy, which has increased innovation, productivity, and global competitiveness. In the energy industry, Fusion Energy Dynamics has set a new standard for handling cross-cultural mergers by valuing and integrating the cultural diversity of its employees. This method not only puts an end to the first cultural tensions that arose during the merger, but it also sets the business up for success in the dynamic and multicultural market of the future</w:t>
      </w:r>
      <w:r w:rsidR="00432C34">
        <w:rPr>
          <w:rFonts w:ascii="Times New Roman" w:hAnsi="Times New Roman" w:cs="Times New Roman"/>
        </w:rPr>
        <w:t xml:space="preserve"> (</w:t>
      </w:r>
      <w:r w:rsidR="00432C34" w:rsidRPr="00432C34">
        <w:rPr>
          <w:rFonts w:ascii="Times New Roman" w:hAnsi="Times New Roman" w:cs="Times New Roman"/>
          <w:i/>
          <w:iCs/>
        </w:rPr>
        <w:t>Chevrier, 2019</w:t>
      </w:r>
      <w:r w:rsidR="00432C34" w:rsidRPr="00432C34">
        <w:rPr>
          <w:rFonts w:ascii="Times New Roman" w:hAnsi="Times New Roman" w:cs="Times New Roman"/>
        </w:rPr>
        <w:t>)</w:t>
      </w:r>
      <w:r w:rsidR="00432C34">
        <w:rPr>
          <w:rFonts w:ascii="Times New Roman" w:hAnsi="Times New Roman" w:cs="Times New Roman"/>
        </w:rPr>
        <w:t>.</w:t>
      </w:r>
    </w:p>
    <w:p w14:paraId="2E5D39DB" w14:textId="313DA8CD" w:rsidR="001A5CD8" w:rsidRDefault="00BA636F" w:rsidP="00BA636F">
      <w:pPr>
        <w:spacing w:line="360" w:lineRule="auto"/>
        <w:jc w:val="both"/>
        <w:rPr>
          <w:rFonts w:ascii="Times New Roman" w:hAnsi="Times New Roman" w:cs="Times New Roman"/>
        </w:rPr>
      </w:pPr>
      <w:r w:rsidRPr="00BA636F">
        <w:rPr>
          <w:rFonts w:ascii="Times New Roman" w:hAnsi="Times New Roman" w:cs="Times New Roman"/>
        </w:rPr>
        <w:t>Fusion Energy Dynamics' journey exemplifies the value of an adaptable and welcoming style of global corporate management as it overcomes early hurdles to cultural integration and adopts a geocentric strategy. In order to achieve global competitiveness, this strategy highlights the need of understanding and using the many cultural origins and talents inside a multinational organisation.</w:t>
      </w:r>
    </w:p>
    <w:p w14:paraId="0BB5DEC7" w14:textId="34DFCC42" w:rsidR="001A5CD8" w:rsidRPr="001A5CD8" w:rsidRDefault="001A5CD8" w:rsidP="001A5CD8">
      <w:pPr>
        <w:spacing w:line="360" w:lineRule="auto"/>
        <w:jc w:val="both"/>
        <w:rPr>
          <w:rFonts w:ascii="Times New Roman" w:hAnsi="Times New Roman" w:cs="Times New Roman"/>
          <w:b/>
          <w:bCs/>
          <w:i/>
          <w:iCs/>
        </w:rPr>
      </w:pPr>
      <w:r w:rsidRPr="001A5CD8">
        <w:rPr>
          <w:rFonts w:ascii="Times New Roman" w:hAnsi="Times New Roman" w:cs="Times New Roman"/>
          <w:b/>
          <w:bCs/>
          <w:i/>
          <w:iCs/>
        </w:rPr>
        <w:t>Challenges and Debates Regarding the Ethnocentric Model</w:t>
      </w:r>
    </w:p>
    <w:p w14:paraId="60B8C57F" w14:textId="01AAA1ED" w:rsidR="001A5CD8" w:rsidRPr="001A5CD8" w:rsidRDefault="001A5CD8" w:rsidP="001A5CD8">
      <w:pPr>
        <w:spacing w:line="360" w:lineRule="auto"/>
        <w:jc w:val="both"/>
        <w:rPr>
          <w:rFonts w:ascii="Times New Roman" w:hAnsi="Times New Roman" w:cs="Times New Roman"/>
        </w:rPr>
      </w:pPr>
      <w:r w:rsidRPr="001A5CD8">
        <w:rPr>
          <w:rFonts w:ascii="Times New Roman" w:hAnsi="Times New Roman" w:cs="Times New Roman"/>
        </w:rPr>
        <w:t>In the context of the merger between Energy Power and Universal Elect Plc, the ethnocentric model, which is characterised by a strong influence of the culture of the parent firm over its subsidiaries, offers a number of issues. If an ethnocentric approach is used, it would mean that the corporate culture, practices, and policies of Energy Power, which are based on the cultural norms of the United Kingdom, would serve as the benchmark for the newly acquired Japanese business</w:t>
      </w:r>
      <w:r w:rsidR="00432C34">
        <w:rPr>
          <w:rFonts w:ascii="Times New Roman" w:hAnsi="Times New Roman" w:cs="Times New Roman"/>
        </w:rPr>
        <w:t xml:space="preserve"> (</w:t>
      </w:r>
      <w:r w:rsidR="00432C34" w:rsidRPr="00432C34">
        <w:rPr>
          <w:rFonts w:ascii="Times New Roman" w:hAnsi="Times New Roman" w:cs="Times New Roman"/>
          <w:i/>
          <w:iCs/>
        </w:rPr>
        <w:t>Molinsky, 2019</w:t>
      </w:r>
      <w:r w:rsidR="00432C34" w:rsidRPr="00432C34">
        <w:rPr>
          <w:rFonts w:ascii="Times New Roman" w:hAnsi="Times New Roman" w:cs="Times New Roman"/>
        </w:rPr>
        <w:t>)</w:t>
      </w:r>
      <w:r w:rsidR="00432C34">
        <w:rPr>
          <w:rFonts w:ascii="Times New Roman" w:hAnsi="Times New Roman" w:cs="Times New Roman"/>
        </w:rPr>
        <w:t>.</w:t>
      </w:r>
      <w:r w:rsidR="00432C34" w:rsidRPr="00432C34">
        <w:rPr>
          <w:rFonts w:ascii="Times New Roman" w:hAnsi="Times New Roman" w:cs="Times New Roman"/>
        </w:rPr>
        <w:t xml:space="preserve"> </w:t>
      </w:r>
      <w:r w:rsidRPr="001A5CD8">
        <w:rPr>
          <w:rFonts w:ascii="Times New Roman" w:hAnsi="Times New Roman" w:cs="Times New Roman"/>
        </w:rPr>
        <w:t>However, this method may result in considerable difficulties in terms of integration:</w:t>
      </w:r>
    </w:p>
    <w:p w14:paraId="7E452EB9" w14:textId="77777777" w:rsidR="001A5CD8" w:rsidRDefault="001A5CD8" w:rsidP="001A5CD8">
      <w:pPr>
        <w:pStyle w:val="ListParagraph"/>
        <w:numPr>
          <w:ilvl w:val="0"/>
          <w:numId w:val="2"/>
        </w:numPr>
        <w:spacing w:line="360" w:lineRule="auto"/>
        <w:jc w:val="both"/>
        <w:rPr>
          <w:rFonts w:ascii="Times New Roman" w:hAnsi="Times New Roman" w:cs="Times New Roman"/>
        </w:rPr>
      </w:pPr>
      <w:r w:rsidRPr="001A5CD8">
        <w:rPr>
          <w:rFonts w:ascii="Times New Roman" w:hAnsi="Times New Roman" w:cs="Times New Roman"/>
        </w:rPr>
        <w:t>Insensitivity to culture: An ethnocentric posture may unwittingly suggest a lack of regard for the cultural identity of the Japanese staff, which may result in feelings of marginalisation and a fall in morale.</w:t>
      </w:r>
    </w:p>
    <w:p w14:paraId="4D66B6F2" w14:textId="1D02A6E7" w:rsidR="001A5CD8" w:rsidRDefault="001A5CD8" w:rsidP="001A5CD8">
      <w:pPr>
        <w:pStyle w:val="ListParagraph"/>
        <w:numPr>
          <w:ilvl w:val="0"/>
          <w:numId w:val="2"/>
        </w:numPr>
        <w:spacing w:line="360" w:lineRule="auto"/>
        <w:jc w:val="both"/>
        <w:rPr>
          <w:rFonts w:ascii="Times New Roman" w:hAnsi="Times New Roman" w:cs="Times New Roman"/>
        </w:rPr>
      </w:pPr>
      <w:r w:rsidRPr="001A5CD8">
        <w:rPr>
          <w:rFonts w:ascii="Times New Roman" w:hAnsi="Times New Roman" w:cs="Times New Roman"/>
        </w:rPr>
        <w:t>Barriers to Communication: Given the substantial disparities between low-context (UK) and high-context (Japan) communication styles, the imposition of communication methods that are centred on the United Kingdom might make misunderstandings worse and make it more difficult to work together effectively</w:t>
      </w:r>
      <w:r w:rsidR="00432C34">
        <w:rPr>
          <w:rFonts w:ascii="Times New Roman" w:hAnsi="Times New Roman" w:cs="Times New Roman"/>
        </w:rPr>
        <w:t xml:space="preserve"> (</w:t>
      </w:r>
      <w:r w:rsidR="00432C34" w:rsidRPr="00432C34">
        <w:rPr>
          <w:rFonts w:ascii="Times New Roman" w:hAnsi="Times New Roman" w:cs="Times New Roman"/>
          <w:i/>
          <w:iCs/>
        </w:rPr>
        <w:t>Chevrier, 2019).</w:t>
      </w:r>
    </w:p>
    <w:p w14:paraId="700FB84B" w14:textId="77777777" w:rsidR="001A5CD8" w:rsidRDefault="001A5CD8" w:rsidP="001A5CD8">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R</w:t>
      </w:r>
      <w:r w:rsidRPr="001A5CD8">
        <w:rPr>
          <w:rFonts w:ascii="Times New Roman" w:hAnsi="Times New Roman" w:cs="Times New Roman"/>
        </w:rPr>
        <w:t>eluctance to Change: Employees of Universal Elect Plc may demonstrate reluctance to adopting methods that are viewed as alien or insensitive to their cultural norms. This may slow down the process of integration and have an impact on the efficiency of operations.</w:t>
      </w:r>
    </w:p>
    <w:p w14:paraId="7F75056A" w14:textId="22A1E1EF" w:rsidR="001A5CD8" w:rsidRPr="00432C34" w:rsidRDefault="001A5CD8" w:rsidP="001A5CD8">
      <w:pPr>
        <w:pStyle w:val="ListParagraph"/>
        <w:numPr>
          <w:ilvl w:val="0"/>
          <w:numId w:val="2"/>
        </w:numPr>
        <w:spacing w:line="360" w:lineRule="auto"/>
        <w:jc w:val="both"/>
        <w:rPr>
          <w:rFonts w:ascii="Times New Roman" w:hAnsi="Times New Roman" w:cs="Times New Roman"/>
          <w:i/>
          <w:iCs/>
        </w:rPr>
      </w:pPr>
      <w:r w:rsidRPr="001A5CD8">
        <w:rPr>
          <w:rFonts w:ascii="Times New Roman" w:hAnsi="Times New Roman" w:cs="Times New Roman"/>
        </w:rPr>
        <w:t xml:space="preserve">In the Japanese culture, where hierarchical structures and group agreement play an important part in decision-making processes, leadership and management approaches </w:t>
      </w:r>
      <w:r w:rsidRPr="001A5CD8">
        <w:rPr>
          <w:rFonts w:ascii="Times New Roman" w:hAnsi="Times New Roman" w:cs="Times New Roman"/>
        </w:rPr>
        <w:lastRenderedPageBreak/>
        <w:t xml:space="preserve">that are modelled after those used in the United Kingdom may not seem to be </w:t>
      </w:r>
      <w:r w:rsidR="00432C34" w:rsidRPr="001A5CD8">
        <w:rPr>
          <w:rFonts w:ascii="Times New Roman" w:hAnsi="Times New Roman" w:cs="Times New Roman"/>
        </w:rPr>
        <w:t>successfu</w:t>
      </w:r>
      <w:r w:rsidR="00432C34">
        <w:rPr>
          <w:rFonts w:ascii="Times New Roman" w:hAnsi="Times New Roman" w:cs="Times New Roman"/>
        </w:rPr>
        <w:t xml:space="preserve">l </w:t>
      </w:r>
      <w:r w:rsidR="00432C34" w:rsidRPr="00432C34">
        <w:t>(</w:t>
      </w:r>
      <w:r w:rsidR="00432C34" w:rsidRPr="00432C34">
        <w:rPr>
          <w:rFonts w:ascii="Times New Roman" w:hAnsi="Times New Roman" w:cs="Times New Roman"/>
          <w:i/>
          <w:iCs/>
        </w:rPr>
        <w:t>Mendenhall and Osland, 2019).</w:t>
      </w:r>
    </w:p>
    <w:p w14:paraId="6E6E2BFE" w14:textId="475DAEC4" w:rsidR="001A5CD8" w:rsidRPr="001A5CD8" w:rsidRDefault="001A5CD8" w:rsidP="001A5CD8">
      <w:pPr>
        <w:spacing w:line="360" w:lineRule="auto"/>
        <w:jc w:val="both"/>
        <w:rPr>
          <w:rFonts w:ascii="Times New Roman" w:hAnsi="Times New Roman" w:cs="Times New Roman"/>
          <w:b/>
          <w:bCs/>
          <w:i/>
          <w:iCs/>
        </w:rPr>
      </w:pPr>
      <w:r w:rsidRPr="001A5CD8">
        <w:rPr>
          <w:rFonts w:ascii="Times New Roman" w:hAnsi="Times New Roman" w:cs="Times New Roman"/>
          <w:b/>
          <w:bCs/>
          <w:i/>
          <w:iCs/>
        </w:rPr>
        <w:t>Advantages of the Polycentric Model and Its Implications for Strategic Planning</w:t>
      </w:r>
    </w:p>
    <w:p w14:paraId="2E95C0BA" w14:textId="403BD429" w:rsidR="001A5CD8" w:rsidRPr="001A5CD8" w:rsidRDefault="001A5CD8" w:rsidP="001A5CD8">
      <w:pPr>
        <w:spacing w:line="360" w:lineRule="auto"/>
        <w:jc w:val="both"/>
        <w:rPr>
          <w:rFonts w:ascii="Times New Roman" w:hAnsi="Times New Roman" w:cs="Times New Roman"/>
        </w:rPr>
      </w:pPr>
      <w:r w:rsidRPr="001A5CD8">
        <w:rPr>
          <w:rFonts w:ascii="Times New Roman" w:hAnsi="Times New Roman" w:cs="Times New Roman"/>
        </w:rPr>
        <w:t xml:space="preserve">Alternatively, a polycentric strategy provides a more welcoming environment by honouring and showcasing the unique cultural identities and customs of each subsidiary. </w:t>
      </w:r>
      <w:r w:rsidR="00432C34">
        <w:rPr>
          <w:rFonts w:ascii="Times New Roman" w:hAnsi="Times New Roman" w:cs="Times New Roman"/>
        </w:rPr>
        <w:t>According to</w:t>
      </w:r>
      <w:r w:rsidR="00432C34" w:rsidRPr="00432C34">
        <w:rPr>
          <w:rFonts w:ascii="Times New Roman" w:hAnsi="Times New Roman" w:cs="Times New Roman"/>
        </w:rPr>
        <w:t xml:space="preserve"> </w:t>
      </w:r>
      <w:r w:rsidR="00432C34" w:rsidRPr="00432C34">
        <w:rPr>
          <w:rFonts w:ascii="Times New Roman" w:hAnsi="Times New Roman" w:cs="Times New Roman"/>
          <w:i/>
          <w:iCs/>
        </w:rPr>
        <w:t xml:space="preserve">Gil and Pinto (2018) </w:t>
      </w:r>
      <w:r w:rsidR="00432C34">
        <w:rPr>
          <w:rFonts w:ascii="Times New Roman" w:hAnsi="Times New Roman" w:cs="Times New Roman"/>
        </w:rPr>
        <w:t>t</w:t>
      </w:r>
      <w:r w:rsidRPr="001A5CD8">
        <w:rPr>
          <w:rFonts w:ascii="Times New Roman" w:hAnsi="Times New Roman" w:cs="Times New Roman"/>
        </w:rPr>
        <w:t>he use of this strategy enables Universal Elect Plc to preserve its Japanese cultural norms and operating methods, which may result in a number of possible benefits, including the following:</w:t>
      </w:r>
    </w:p>
    <w:p w14:paraId="241AAA11" w14:textId="77777777" w:rsidR="001A5CD8" w:rsidRDefault="001A5CD8" w:rsidP="001A5CD8">
      <w:pPr>
        <w:pStyle w:val="ListParagraph"/>
        <w:numPr>
          <w:ilvl w:val="0"/>
          <w:numId w:val="3"/>
        </w:numPr>
        <w:spacing w:line="360" w:lineRule="auto"/>
        <w:jc w:val="both"/>
        <w:rPr>
          <w:rFonts w:ascii="Times New Roman" w:hAnsi="Times New Roman" w:cs="Times New Roman"/>
        </w:rPr>
      </w:pPr>
      <w:r w:rsidRPr="001A5CD8">
        <w:rPr>
          <w:rFonts w:ascii="Times New Roman" w:hAnsi="Times New Roman" w:cs="Times New Roman"/>
        </w:rPr>
        <w:t>Enhanced Cultural Integration: The polycentric approach has the potential to assist a smoother integration process, which in turn may enhance staff morale and commitment. This is accomplished by appreciating the significance of Japanese cultural norms.</w:t>
      </w:r>
    </w:p>
    <w:p w14:paraId="30102AD5" w14:textId="5ED39136" w:rsidR="00432C34" w:rsidRPr="00432C34" w:rsidRDefault="001A5CD8" w:rsidP="00432C34">
      <w:pPr>
        <w:pStyle w:val="ListParagraph"/>
        <w:numPr>
          <w:ilvl w:val="0"/>
          <w:numId w:val="3"/>
        </w:numPr>
        <w:spacing w:line="360" w:lineRule="auto"/>
        <w:jc w:val="both"/>
        <w:rPr>
          <w:rFonts w:ascii="Times New Roman" w:hAnsi="Times New Roman" w:cs="Times New Roman"/>
          <w:i/>
          <w:iCs/>
        </w:rPr>
      </w:pPr>
      <w:r w:rsidRPr="001A5CD8">
        <w:rPr>
          <w:rFonts w:ascii="Times New Roman" w:hAnsi="Times New Roman" w:cs="Times New Roman"/>
        </w:rPr>
        <w:t>The ability of Universal Elect Plc to continue using its high-context communication style has the potential to enhance the company's internal cohesiveness, reduce the number of misunderstandings that occur, and create an atmosphere that encourages collaboration in the workplace</w:t>
      </w:r>
      <w:r w:rsidR="00432C34">
        <w:rPr>
          <w:rFonts w:ascii="Times New Roman" w:hAnsi="Times New Roman" w:cs="Times New Roman"/>
        </w:rPr>
        <w:t xml:space="preserve"> (</w:t>
      </w:r>
      <w:r w:rsidR="00432C34" w:rsidRPr="00432C34">
        <w:rPr>
          <w:rFonts w:ascii="Times New Roman" w:hAnsi="Times New Roman" w:cs="Times New Roman"/>
          <w:i/>
          <w:iCs/>
        </w:rPr>
        <w:t>Hague and Kirk, 2003).</w:t>
      </w:r>
    </w:p>
    <w:p w14:paraId="7DCEDCB3" w14:textId="77777777" w:rsidR="001A5CD8" w:rsidRDefault="001A5CD8" w:rsidP="001A5CD8">
      <w:pPr>
        <w:pStyle w:val="ListParagraph"/>
        <w:numPr>
          <w:ilvl w:val="0"/>
          <w:numId w:val="3"/>
        </w:numPr>
        <w:spacing w:line="360" w:lineRule="auto"/>
        <w:jc w:val="both"/>
        <w:rPr>
          <w:rFonts w:ascii="Times New Roman" w:hAnsi="Times New Roman" w:cs="Times New Roman"/>
        </w:rPr>
      </w:pPr>
      <w:r w:rsidRPr="001A5CD8">
        <w:rPr>
          <w:rFonts w:ascii="Times New Roman" w:hAnsi="Times New Roman" w:cs="Times New Roman"/>
        </w:rPr>
        <w:t>Responsiveness to the Local Market: The polycentric model gives the Japanese subsidiary the ability to react more effectively to the needs of the local market and the requirements of the regulatory authorities by using the local experience and insights.</w:t>
      </w:r>
    </w:p>
    <w:p w14:paraId="65431E8A" w14:textId="6BD5A2AE" w:rsidR="001A5CD8" w:rsidRPr="001A5CD8" w:rsidRDefault="001A5CD8" w:rsidP="001A5CD8">
      <w:pPr>
        <w:pStyle w:val="ListParagraph"/>
        <w:numPr>
          <w:ilvl w:val="0"/>
          <w:numId w:val="3"/>
        </w:numPr>
        <w:spacing w:line="360" w:lineRule="auto"/>
        <w:jc w:val="both"/>
        <w:rPr>
          <w:rFonts w:ascii="Times New Roman" w:hAnsi="Times New Roman" w:cs="Times New Roman"/>
        </w:rPr>
      </w:pPr>
      <w:r w:rsidRPr="001A5CD8">
        <w:rPr>
          <w:rFonts w:ascii="Times New Roman" w:hAnsi="Times New Roman" w:cs="Times New Roman"/>
        </w:rPr>
        <w:t>Leadership and Management Adaptability: Recognising the relevance of hierarchical structures and consensus in the Japanese environment permits the adoption of leadership and management approaches that are more likely to resonate with local personnel, hence increasing the effectiveness and efficiency of the organisation.</w:t>
      </w:r>
    </w:p>
    <w:p w14:paraId="10B79D28" w14:textId="33340669" w:rsidR="001A5CD8" w:rsidRDefault="001A5CD8" w:rsidP="001A5CD8">
      <w:pPr>
        <w:spacing w:line="360" w:lineRule="auto"/>
        <w:jc w:val="both"/>
        <w:rPr>
          <w:rFonts w:ascii="Times New Roman" w:hAnsi="Times New Roman" w:cs="Times New Roman"/>
        </w:rPr>
      </w:pPr>
      <w:r w:rsidRPr="001A5CD8">
        <w:rPr>
          <w:rFonts w:ascii="Times New Roman" w:hAnsi="Times New Roman" w:cs="Times New Roman"/>
        </w:rPr>
        <w:t>However, the polycentric model is not devoid of difficulties associated with it. Differences in cultural norms and practices across subsidiaries might lead to a fragmented organisational identity, which could make it difficult to build a single corporate culture and strategic direction. This could be a problem since it could lead to problems in doing business. Additionally, in order to guarantee that the goals and practices across the many cultures are aligned with the overall corporate objectives, it may be necessary to devote a substantial amount of work and resources to ensure that this is the case</w:t>
      </w:r>
      <w:r w:rsidR="00432C34">
        <w:rPr>
          <w:rFonts w:ascii="Times New Roman" w:hAnsi="Times New Roman" w:cs="Times New Roman"/>
        </w:rPr>
        <w:t xml:space="preserve"> (</w:t>
      </w:r>
      <w:r w:rsidR="00432C34" w:rsidRPr="00432C34">
        <w:rPr>
          <w:rFonts w:ascii="Times New Roman" w:hAnsi="Times New Roman" w:cs="Times New Roman"/>
          <w:i/>
          <w:iCs/>
        </w:rPr>
        <w:t xml:space="preserve">Finka and </w:t>
      </w:r>
      <w:proofErr w:type="spellStart"/>
      <w:r w:rsidR="00432C34" w:rsidRPr="00432C34">
        <w:rPr>
          <w:rFonts w:ascii="Times New Roman" w:hAnsi="Times New Roman" w:cs="Times New Roman"/>
          <w:i/>
          <w:iCs/>
        </w:rPr>
        <w:t>Kluvánková</w:t>
      </w:r>
      <w:proofErr w:type="spellEnd"/>
      <w:r w:rsidR="00432C34" w:rsidRPr="00432C34">
        <w:rPr>
          <w:rFonts w:ascii="Times New Roman" w:hAnsi="Times New Roman" w:cs="Times New Roman"/>
          <w:i/>
          <w:iCs/>
        </w:rPr>
        <w:t>, 2015).</w:t>
      </w:r>
      <w:r w:rsidR="00432C34">
        <w:rPr>
          <w:rFonts w:ascii="Times New Roman" w:hAnsi="Times New Roman" w:cs="Times New Roman"/>
        </w:rPr>
        <w:t xml:space="preserve"> </w:t>
      </w:r>
    </w:p>
    <w:p w14:paraId="436ACF3A" w14:textId="77777777" w:rsidR="00653B53" w:rsidRDefault="00653B53" w:rsidP="001A5CD8">
      <w:pPr>
        <w:spacing w:line="360" w:lineRule="auto"/>
        <w:jc w:val="both"/>
        <w:rPr>
          <w:rFonts w:ascii="Times New Roman" w:hAnsi="Times New Roman" w:cs="Times New Roman"/>
        </w:rPr>
      </w:pPr>
    </w:p>
    <w:p w14:paraId="5DA49708" w14:textId="77777777" w:rsidR="00653B53" w:rsidRDefault="00653B53" w:rsidP="001A5CD8">
      <w:pPr>
        <w:spacing w:line="360" w:lineRule="auto"/>
        <w:jc w:val="both"/>
        <w:rPr>
          <w:rFonts w:ascii="Times New Roman" w:hAnsi="Times New Roman" w:cs="Times New Roman"/>
        </w:rPr>
      </w:pPr>
    </w:p>
    <w:p w14:paraId="3741EA18" w14:textId="60FC1280" w:rsidR="001A5CD8" w:rsidRPr="001A5CD8" w:rsidRDefault="001A5CD8" w:rsidP="001A5CD8">
      <w:pPr>
        <w:spacing w:line="360" w:lineRule="auto"/>
        <w:jc w:val="both"/>
        <w:rPr>
          <w:rFonts w:ascii="Times New Roman" w:hAnsi="Times New Roman" w:cs="Times New Roman"/>
          <w:b/>
          <w:bCs/>
          <w:i/>
          <w:iCs/>
        </w:rPr>
      </w:pPr>
      <w:r w:rsidRPr="001A5CD8">
        <w:rPr>
          <w:rFonts w:ascii="Times New Roman" w:hAnsi="Times New Roman" w:cs="Times New Roman"/>
          <w:b/>
          <w:bCs/>
          <w:i/>
          <w:iCs/>
        </w:rPr>
        <w:lastRenderedPageBreak/>
        <w:t>Approaches for Dealing with Differences in Cultural Perspectives</w:t>
      </w:r>
    </w:p>
    <w:p w14:paraId="1B63E30E" w14:textId="77777777" w:rsidR="00432C34" w:rsidRDefault="001A5CD8" w:rsidP="00432C34">
      <w:pPr>
        <w:spacing w:line="360" w:lineRule="auto"/>
        <w:jc w:val="both"/>
        <w:rPr>
          <w:rFonts w:ascii="Times New Roman" w:hAnsi="Times New Roman" w:cs="Times New Roman"/>
        </w:rPr>
      </w:pPr>
      <w:r w:rsidRPr="001A5CD8">
        <w:rPr>
          <w:rFonts w:ascii="Times New Roman" w:hAnsi="Times New Roman" w:cs="Times New Roman"/>
        </w:rPr>
        <w:t xml:space="preserve">For the purpose of overcoming the difficulties that are connected with both ethnocentric and polycentric methods, Energy Power could take into consideration adopting a hybrid model that incorporates aspects of both techniques and is adapted to the particular circumstances of the operations in the United Kingdom and Japan. </w:t>
      </w:r>
    </w:p>
    <w:p w14:paraId="4265FB23" w14:textId="71C60799" w:rsidR="001A5CD8" w:rsidRPr="00432C34" w:rsidRDefault="001A5CD8" w:rsidP="00432C34">
      <w:pPr>
        <w:pStyle w:val="ListParagraph"/>
        <w:numPr>
          <w:ilvl w:val="0"/>
          <w:numId w:val="5"/>
        </w:numPr>
        <w:spacing w:line="360" w:lineRule="auto"/>
        <w:jc w:val="both"/>
        <w:rPr>
          <w:rFonts w:ascii="Times New Roman" w:hAnsi="Times New Roman" w:cs="Times New Roman"/>
        </w:rPr>
      </w:pPr>
      <w:r w:rsidRPr="00432C34">
        <w:rPr>
          <w:rFonts w:ascii="Times New Roman" w:hAnsi="Times New Roman" w:cs="Times New Roman"/>
        </w:rPr>
        <w:t>The development of cross-cultural competence involves making investments in cross-cultural training and development programmes for personnel at all levels. The goal of these programmes is to promote mutual understanding and respect for the cultures of both the United Kingdom and Japan</w:t>
      </w:r>
      <w:r w:rsidR="00653B53">
        <w:rPr>
          <w:rFonts w:ascii="Times New Roman" w:hAnsi="Times New Roman" w:cs="Times New Roman"/>
        </w:rPr>
        <w:t xml:space="preserve"> (</w:t>
      </w:r>
      <w:bookmarkStart w:id="5" w:name="_Hlk161842239"/>
      <w:r w:rsidR="00653B53" w:rsidRPr="00653B53">
        <w:rPr>
          <w:rFonts w:ascii="Times New Roman" w:hAnsi="Times New Roman" w:cs="Times New Roman"/>
          <w:i/>
          <w:iCs/>
        </w:rPr>
        <w:t>Sakurai, 2002).</w:t>
      </w:r>
    </w:p>
    <w:bookmarkEnd w:id="5"/>
    <w:p w14:paraId="4923406D" w14:textId="77777777" w:rsidR="001A5CD8" w:rsidRDefault="001A5CD8" w:rsidP="001A5CD8">
      <w:pPr>
        <w:pStyle w:val="ListParagraph"/>
        <w:numPr>
          <w:ilvl w:val="0"/>
          <w:numId w:val="4"/>
        </w:numPr>
        <w:spacing w:line="360" w:lineRule="auto"/>
        <w:jc w:val="both"/>
        <w:rPr>
          <w:rFonts w:ascii="Times New Roman" w:hAnsi="Times New Roman" w:cs="Times New Roman"/>
        </w:rPr>
      </w:pPr>
      <w:r w:rsidRPr="001A5CD8">
        <w:rPr>
          <w:rFonts w:ascii="Times New Roman" w:hAnsi="Times New Roman" w:cs="Times New Roman"/>
        </w:rPr>
        <w:t>The promotion of successful cross-border cooperation via the use of flexible communication practices, which include encouraging the adoption of communication tactics that can be altered dependent on the cultural environment.</w:t>
      </w:r>
    </w:p>
    <w:p w14:paraId="21B45050" w14:textId="1406A328" w:rsidR="001A5CD8" w:rsidRPr="001A5CD8" w:rsidRDefault="001A5CD8" w:rsidP="001A5CD8">
      <w:pPr>
        <w:pStyle w:val="ListParagraph"/>
        <w:numPr>
          <w:ilvl w:val="0"/>
          <w:numId w:val="4"/>
        </w:numPr>
        <w:spacing w:line="360" w:lineRule="auto"/>
        <w:jc w:val="both"/>
        <w:rPr>
          <w:rFonts w:ascii="Times New Roman" w:hAnsi="Times New Roman" w:cs="Times New Roman"/>
        </w:rPr>
      </w:pPr>
      <w:r w:rsidRPr="001A5CD8">
        <w:rPr>
          <w:rFonts w:ascii="Times New Roman" w:hAnsi="Times New Roman" w:cs="Times New Roman"/>
        </w:rPr>
        <w:t>The cultivation of leadership styles that are adaptive and sensitive to cultural subtleties, capable of bridging divides and harnessing the assets of diverse teams is what we mean when we talk about inclusive leadership development</w:t>
      </w:r>
      <w:r w:rsidR="00653B53">
        <w:rPr>
          <w:rFonts w:ascii="Times New Roman" w:hAnsi="Times New Roman" w:cs="Times New Roman"/>
        </w:rPr>
        <w:t xml:space="preserve"> (</w:t>
      </w:r>
      <w:r w:rsidR="00653B53" w:rsidRPr="00653B53">
        <w:rPr>
          <w:rFonts w:ascii="Times New Roman" w:hAnsi="Times New Roman" w:cs="Times New Roman"/>
          <w:i/>
          <w:iCs/>
        </w:rPr>
        <w:t>Clausen, 2010).</w:t>
      </w:r>
    </w:p>
    <w:p w14:paraId="1D79CCE7" w14:textId="3F66EB0A" w:rsidR="001A5CD8" w:rsidRPr="001A5CD8" w:rsidRDefault="001A5CD8" w:rsidP="001A5CD8">
      <w:pPr>
        <w:spacing w:line="360" w:lineRule="auto"/>
        <w:jc w:val="both"/>
        <w:rPr>
          <w:rFonts w:ascii="Times New Roman" w:hAnsi="Times New Roman" w:cs="Times New Roman"/>
        </w:rPr>
      </w:pPr>
      <w:r w:rsidRPr="001A5CD8">
        <w:rPr>
          <w:rFonts w:ascii="Times New Roman" w:hAnsi="Times New Roman" w:cs="Times New Roman"/>
        </w:rPr>
        <w:t xml:space="preserve">By embracing cultural variations in operational processes, </w:t>
      </w:r>
      <w:r w:rsidR="00DC36F4">
        <w:rPr>
          <w:rFonts w:ascii="Times New Roman" w:hAnsi="Times New Roman" w:cs="Times New Roman"/>
        </w:rPr>
        <w:t xml:space="preserve">that </w:t>
      </w:r>
      <w:r w:rsidRPr="001A5CD8">
        <w:rPr>
          <w:rFonts w:ascii="Times New Roman" w:hAnsi="Times New Roman" w:cs="Times New Roman"/>
        </w:rPr>
        <w:t>can unify staff across the UK and Japanese entities around a single vision and set of core values. This will reinforce a feeling of belonging and purpose within the wider organisation.</w:t>
      </w:r>
    </w:p>
    <w:p w14:paraId="51E77FC0" w14:textId="29D7B2A2" w:rsidR="001A5CD8" w:rsidRDefault="00DC36F4" w:rsidP="001A5CD8">
      <w:pPr>
        <w:spacing w:line="360" w:lineRule="auto"/>
        <w:jc w:val="both"/>
        <w:rPr>
          <w:rFonts w:ascii="Times New Roman" w:hAnsi="Times New Roman" w:cs="Times New Roman"/>
        </w:rPr>
      </w:pPr>
      <w:r>
        <w:rPr>
          <w:rFonts w:ascii="Times New Roman" w:hAnsi="Times New Roman" w:cs="Times New Roman"/>
        </w:rPr>
        <w:t>Nevertheless, in</w:t>
      </w:r>
      <w:r w:rsidR="001A5CD8" w:rsidRPr="001A5CD8">
        <w:rPr>
          <w:rFonts w:ascii="Times New Roman" w:hAnsi="Times New Roman" w:cs="Times New Roman"/>
        </w:rPr>
        <w:t xml:space="preserve"> the context of managing cultural differences in the aftermath of a business purchase, the merger of Energy Power and Universal Elect Plc gives a one-of-a-kind chance to investigate the practical consequences of ethnocentric and polycentric models from a practical standpoint. The key to effective integration is in adopting a flexible, culturally sensitive approach that appreciates diversity, encourages mutual respect, and corresponds with the broader strategic goals of the organisation. While each model has its own set of advantages and disadvantages, the most important factor in achieving successful integration is adopting this approach</w:t>
      </w:r>
      <w:r w:rsidR="00653B53">
        <w:rPr>
          <w:rFonts w:ascii="Times New Roman" w:hAnsi="Times New Roman" w:cs="Times New Roman"/>
        </w:rPr>
        <w:t xml:space="preserve"> (</w:t>
      </w:r>
      <w:r w:rsidR="00653B53" w:rsidRPr="00653B53">
        <w:rPr>
          <w:rFonts w:ascii="Times New Roman" w:hAnsi="Times New Roman" w:cs="Times New Roman"/>
          <w:i/>
          <w:iCs/>
        </w:rPr>
        <w:t>Sakurai, 2002).</w:t>
      </w:r>
      <w:r w:rsidR="001A5CD8" w:rsidRPr="001A5CD8">
        <w:rPr>
          <w:rFonts w:ascii="Times New Roman" w:hAnsi="Times New Roman" w:cs="Times New Roman"/>
        </w:rPr>
        <w:t xml:space="preserve"> Energy Power is able to harness the assets of both the United Kingdom and Japanese cultures in order to establish synergies, stimulate innovation, and drive sustainable development in the global energy industry. This is accomplished by carefully negotiating the intricacies of cross-cultural integration.</w:t>
      </w:r>
    </w:p>
    <w:p w14:paraId="4618FCBA" w14:textId="77777777" w:rsidR="00653B53" w:rsidRDefault="00653B53" w:rsidP="001A5CD8">
      <w:pPr>
        <w:spacing w:line="360" w:lineRule="auto"/>
        <w:jc w:val="both"/>
        <w:rPr>
          <w:rFonts w:ascii="Times New Roman" w:hAnsi="Times New Roman" w:cs="Times New Roman"/>
        </w:rPr>
      </w:pPr>
    </w:p>
    <w:p w14:paraId="015B7D9A" w14:textId="77777777" w:rsidR="00653B53" w:rsidRDefault="00653B53" w:rsidP="001A5CD8">
      <w:pPr>
        <w:spacing w:line="360" w:lineRule="auto"/>
        <w:jc w:val="both"/>
        <w:rPr>
          <w:rFonts w:ascii="Times New Roman" w:hAnsi="Times New Roman" w:cs="Times New Roman"/>
        </w:rPr>
      </w:pPr>
    </w:p>
    <w:p w14:paraId="47C81D12" w14:textId="652B5E7F" w:rsidR="00DC36F4" w:rsidRPr="00116645" w:rsidRDefault="00DC36F4" w:rsidP="00116645">
      <w:pPr>
        <w:spacing w:line="360" w:lineRule="auto"/>
        <w:jc w:val="center"/>
        <w:rPr>
          <w:rFonts w:ascii="Times New Roman" w:hAnsi="Times New Roman" w:cs="Times New Roman"/>
          <w:b/>
          <w:bCs/>
          <w:i/>
          <w:iCs/>
          <w:sz w:val="28"/>
          <w:szCs w:val="28"/>
          <w:u w:val="single"/>
        </w:rPr>
      </w:pPr>
      <w:bookmarkStart w:id="6" w:name="_Hlk161843467"/>
      <w:r w:rsidRPr="00116645">
        <w:rPr>
          <w:rFonts w:ascii="Times New Roman" w:hAnsi="Times New Roman" w:cs="Times New Roman"/>
          <w:b/>
          <w:bCs/>
          <w:i/>
          <w:iCs/>
          <w:sz w:val="28"/>
          <w:szCs w:val="28"/>
          <w:u w:val="single"/>
        </w:rPr>
        <w:lastRenderedPageBreak/>
        <w:t>Interview: Validity of the Lewis Model in UK-Japanese Workplace Interactions</w:t>
      </w:r>
    </w:p>
    <w:bookmarkEnd w:id="6"/>
    <w:p w14:paraId="47FAB0E5" w14:textId="645F948D" w:rsidR="00DC36F4" w:rsidRDefault="00DC36F4" w:rsidP="001A5CD8">
      <w:pPr>
        <w:spacing w:line="360" w:lineRule="auto"/>
        <w:jc w:val="both"/>
        <w:rPr>
          <w:rFonts w:ascii="Times New Roman" w:hAnsi="Times New Roman" w:cs="Times New Roman"/>
        </w:rPr>
      </w:pPr>
      <w:r w:rsidRPr="00DC36F4">
        <w:rPr>
          <w:rFonts w:ascii="Times New Roman" w:hAnsi="Times New Roman" w:cs="Times New Roman"/>
        </w:rPr>
        <w:t>Based on the Lewis Model, which divides cultures into three separate categories</w:t>
      </w:r>
      <w:r>
        <w:rPr>
          <w:rFonts w:ascii="Times New Roman" w:hAnsi="Times New Roman" w:cs="Times New Roman"/>
        </w:rPr>
        <w:t xml:space="preserve"> </w:t>
      </w:r>
      <w:r w:rsidRPr="00DC36F4">
        <w:rPr>
          <w:rFonts w:ascii="Times New Roman" w:hAnsi="Times New Roman" w:cs="Times New Roman"/>
        </w:rPr>
        <w:t>linear-active, multi-active, and reactive</w:t>
      </w:r>
      <w:r>
        <w:rPr>
          <w:rFonts w:ascii="Times New Roman" w:hAnsi="Times New Roman" w:cs="Times New Roman"/>
        </w:rPr>
        <w:t xml:space="preserve"> </w:t>
      </w:r>
      <w:r w:rsidRPr="00DC36F4">
        <w:rPr>
          <w:rFonts w:ascii="Times New Roman" w:hAnsi="Times New Roman" w:cs="Times New Roman"/>
        </w:rPr>
        <w:t xml:space="preserve">it is possible to examine and grasp the manner in which individuals from various cultures interact with one another. This is made possible by the Lewis Model's viewpoint. An interview was conducted with a Japanese colleague who goes by the name </w:t>
      </w:r>
      <w:r w:rsidR="00D86319">
        <w:rPr>
          <w:rFonts w:ascii="Times New Roman" w:hAnsi="Times New Roman" w:cs="Times New Roman"/>
        </w:rPr>
        <w:t>Person y</w:t>
      </w:r>
      <w:r w:rsidRPr="00DC36F4">
        <w:rPr>
          <w:rFonts w:ascii="Times New Roman" w:hAnsi="Times New Roman" w:cs="Times New Roman"/>
        </w:rPr>
        <w:t xml:space="preserve"> for the sake of this hypothetical research. The conversation centred on his experiences working with colleagues from the United Kingdom in the energy business. For the aim of building mutual understanding and cooperation among these culturally diverse teams, the objective of this investigation is to assess whether or not the Lewis Model is relevant and useful in terms of creating relationships between individuals.</w:t>
      </w:r>
    </w:p>
    <w:p w14:paraId="45760A1A" w14:textId="1D06D694" w:rsidR="00653B53" w:rsidRPr="00653B53" w:rsidRDefault="00653B53" w:rsidP="001A5CD8">
      <w:pPr>
        <w:spacing w:line="360" w:lineRule="auto"/>
        <w:jc w:val="both"/>
        <w:rPr>
          <w:rFonts w:ascii="Times New Roman" w:hAnsi="Times New Roman" w:cs="Times New Roman"/>
          <w:b/>
          <w:bCs/>
        </w:rPr>
      </w:pPr>
      <w:r w:rsidRPr="00653B53">
        <w:rPr>
          <w:rFonts w:ascii="Times New Roman" w:hAnsi="Times New Roman" w:cs="Times New Roman"/>
          <w:b/>
          <w:bCs/>
        </w:rPr>
        <w:t xml:space="preserve">Reflection </w:t>
      </w:r>
    </w:p>
    <w:p w14:paraId="762633F5" w14:textId="00A0AEB5" w:rsidR="00653B53" w:rsidRPr="00653B53" w:rsidRDefault="00D86319" w:rsidP="00653B53">
      <w:pPr>
        <w:spacing w:line="360" w:lineRule="auto"/>
        <w:jc w:val="both"/>
        <w:rPr>
          <w:rFonts w:ascii="Times New Roman" w:hAnsi="Times New Roman" w:cs="Times New Roman"/>
        </w:rPr>
      </w:pPr>
      <w:r>
        <w:rPr>
          <w:rFonts w:ascii="Times New Roman" w:hAnsi="Times New Roman" w:cs="Times New Roman"/>
        </w:rPr>
        <w:t>Person y</w:t>
      </w:r>
      <w:r w:rsidR="00653B53" w:rsidRPr="00653B53">
        <w:rPr>
          <w:rFonts w:ascii="Times New Roman" w:hAnsi="Times New Roman" w:cs="Times New Roman"/>
        </w:rPr>
        <w:t xml:space="preserve">'s findings and the Lewis model's application to Universal Elect Plc and Energy Power's merger show that the model can help explain cultural differences. It may not completely explain cultural identities' complexity and change. My examination of </w:t>
      </w:r>
      <w:r>
        <w:rPr>
          <w:rFonts w:ascii="Times New Roman" w:hAnsi="Times New Roman" w:cs="Times New Roman"/>
        </w:rPr>
        <w:t>Person y</w:t>
      </w:r>
      <w:r w:rsidR="00653B53" w:rsidRPr="00653B53">
        <w:rPr>
          <w:rFonts w:ascii="Times New Roman" w:hAnsi="Times New Roman" w:cs="Times New Roman"/>
        </w:rPr>
        <w:t>'s experiences emphasises the need for flexible and adaptive cross-cultural management to bridge cultures.</w:t>
      </w:r>
      <w:r w:rsidR="00653B53">
        <w:rPr>
          <w:rFonts w:ascii="Times New Roman" w:hAnsi="Times New Roman" w:cs="Times New Roman"/>
        </w:rPr>
        <w:t xml:space="preserve"> </w:t>
      </w:r>
      <w:r w:rsidR="00653B53" w:rsidRPr="00653B53">
        <w:rPr>
          <w:rFonts w:ascii="Times New Roman" w:hAnsi="Times New Roman" w:cs="Times New Roman"/>
        </w:rPr>
        <w:t xml:space="preserve">Understanding the Lewis model may assist with intercultural communication. </w:t>
      </w:r>
      <w:r>
        <w:rPr>
          <w:rFonts w:ascii="Times New Roman" w:hAnsi="Times New Roman" w:cs="Times New Roman"/>
        </w:rPr>
        <w:t>Person y</w:t>
      </w:r>
      <w:r w:rsidR="00653B53" w:rsidRPr="00653B53">
        <w:rPr>
          <w:rFonts w:ascii="Times New Roman" w:hAnsi="Times New Roman" w:cs="Times New Roman"/>
        </w:rPr>
        <w:t xml:space="preserve">'s experiences show that real-world interactions frequently exceed these categories. They need cultural flexibility beyond the model's categorization. </w:t>
      </w:r>
      <w:r>
        <w:rPr>
          <w:rFonts w:ascii="Times New Roman" w:hAnsi="Times New Roman" w:cs="Times New Roman"/>
        </w:rPr>
        <w:t>Person y</w:t>
      </w:r>
      <w:r w:rsidR="00653B53" w:rsidRPr="00653B53">
        <w:rPr>
          <w:rFonts w:ascii="Times New Roman" w:hAnsi="Times New Roman" w:cs="Times New Roman"/>
        </w:rPr>
        <w:t xml:space="preserve"> saw that while though his UK colleagues were direct (typical of a linear-active culture), both teams gradually adjusted their communication techniques, creating a more collaborative and understanding workplace</w:t>
      </w:r>
      <w:r w:rsidR="00653B53">
        <w:rPr>
          <w:rFonts w:ascii="Times New Roman" w:hAnsi="Times New Roman" w:cs="Times New Roman"/>
        </w:rPr>
        <w:t xml:space="preserve"> (</w:t>
      </w:r>
      <w:r w:rsidR="00653B53" w:rsidRPr="00653B53">
        <w:rPr>
          <w:rFonts w:ascii="Times New Roman" w:hAnsi="Times New Roman" w:cs="Times New Roman"/>
          <w:i/>
          <w:iCs/>
        </w:rPr>
        <w:t>Molinsky, 2013</w:t>
      </w:r>
      <w:r w:rsidR="00653B53" w:rsidRPr="00653B53">
        <w:rPr>
          <w:rFonts w:ascii="Times New Roman" w:hAnsi="Times New Roman" w:cs="Times New Roman"/>
        </w:rPr>
        <w:t>).</w:t>
      </w:r>
      <w:r w:rsidR="00653B53">
        <w:rPr>
          <w:rFonts w:ascii="Times New Roman" w:hAnsi="Times New Roman" w:cs="Times New Roman"/>
        </w:rPr>
        <w:t xml:space="preserve"> </w:t>
      </w:r>
      <w:r w:rsidR="00653B53" w:rsidRPr="00653B53">
        <w:rPr>
          <w:rFonts w:ascii="Times New Roman" w:hAnsi="Times New Roman" w:cs="Times New Roman"/>
        </w:rPr>
        <w:t>This adaption method emphasises the need of adaptability and cultural awareness.</w:t>
      </w:r>
      <w:r w:rsidR="00653B53">
        <w:rPr>
          <w:rFonts w:ascii="Times New Roman" w:hAnsi="Times New Roman" w:cs="Times New Roman"/>
        </w:rPr>
        <w:t xml:space="preserve"> </w:t>
      </w:r>
      <w:r>
        <w:rPr>
          <w:rFonts w:ascii="Times New Roman" w:hAnsi="Times New Roman" w:cs="Times New Roman"/>
        </w:rPr>
        <w:t>Person y</w:t>
      </w:r>
      <w:r w:rsidR="00653B53" w:rsidRPr="00653B53">
        <w:rPr>
          <w:rFonts w:ascii="Times New Roman" w:hAnsi="Times New Roman" w:cs="Times New Roman"/>
        </w:rPr>
        <w:t>'s insights on decision-making and relationship-building stress the necessity of cultural awareness in international business. Successful cross-cultural cooperation needs understanding and active integration of multiple cultural ideas into organisational processes, according to the story. Cross-cultural interactions need a careful and adaptive strategy that respects cultural identities' complexity and changeability.</w:t>
      </w:r>
    </w:p>
    <w:p w14:paraId="27EAD803" w14:textId="4FFFCAD1" w:rsidR="00653B53" w:rsidRDefault="00653B53" w:rsidP="00653B53">
      <w:pPr>
        <w:spacing w:line="360" w:lineRule="auto"/>
        <w:jc w:val="both"/>
        <w:rPr>
          <w:rFonts w:ascii="Times New Roman" w:hAnsi="Times New Roman" w:cs="Times New Roman"/>
        </w:rPr>
      </w:pPr>
      <w:r w:rsidRPr="00653B53">
        <w:rPr>
          <w:rFonts w:ascii="Times New Roman" w:hAnsi="Times New Roman" w:cs="Times New Roman"/>
        </w:rPr>
        <w:t xml:space="preserve">Based on </w:t>
      </w:r>
      <w:r w:rsidR="00D86319">
        <w:rPr>
          <w:rFonts w:ascii="Times New Roman" w:hAnsi="Times New Roman" w:cs="Times New Roman"/>
        </w:rPr>
        <w:t>Person y</w:t>
      </w:r>
      <w:r w:rsidRPr="00653B53">
        <w:rPr>
          <w:rFonts w:ascii="Times New Roman" w:hAnsi="Times New Roman" w:cs="Times New Roman"/>
        </w:rPr>
        <w:t>'s observations, I highly endorse cultural adaptability-focused management practices. Creating workplaces that promote cultural diversity and accept varied ideas as sources of strength and creativity. The dedication to constant learning and adaptability promotes a culture of accepting and comprehending varied opinions rather than simplifying or labelling them</w:t>
      </w:r>
      <w:r>
        <w:rPr>
          <w:rFonts w:ascii="Times New Roman" w:hAnsi="Times New Roman" w:cs="Times New Roman"/>
        </w:rPr>
        <w:t xml:space="preserve"> (</w:t>
      </w:r>
      <w:r w:rsidRPr="00653B53">
        <w:rPr>
          <w:rFonts w:ascii="Times New Roman" w:hAnsi="Times New Roman" w:cs="Times New Roman"/>
          <w:i/>
          <w:iCs/>
        </w:rPr>
        <w:t>Livermore, 2015).</w:t>
      </w:r>
      <w:r>
        <w:rPr>
          <w:rFonts w:ascii="Times New Roman" w:hAnsi="Times New Roman" w:cs="Times New Roman"/>
        </w:rPr>
        <w:t xml:space="preserve"> However</w:t>
      </w:r>
      <w:r w:rsidRPr="00653B53">
        <w:rPr>
          <w:rFonts w:ascii="Times New Roman" w:hAnsi="Times New Roman" w:cs="Times New Roman"/>
        </w:rPr>
        <w:t xml:space="preserve">, the Lewis model helps in cross-cultural </w:t>
      </w:r>
      <w:r w:rsidRPr="00653B53">
        <w:rPr>
          <w:rFonts w:ascii="Times New Roman" w:hAnsi="Times New Roman" w:cs="Times New Roman"/>
        </w:rPr>
        <w:lastRenderedPageBreak/>
        <w:t>communication. My examination of the Universal Elect Plc and Energy Power merger shows that cross-cultural management must be more flexible and inclusive. Effectively managing foreign commercial endeavours requires flexibility, cultural awareness, and a solid understanding of unique cultural traditions. This method helps firms overcome cultural gaps and maximise the capabilities of their diverse workforce, boosting innovation and worldwide success.</w:t>
      </w:r>
    </w:p>
    <w:p w14:paraId="1D0D42C1" w14:textId="2CB4C2B7" w:rsidR="00DC36F4" w:rsidRPr="00116645" w:rsidRDefault="00DC36F4" w:rsidP="00116645">
      <w:pPr>
        <w:spacing w:line="360" w:lineRule="auto"/>
        <w:jc w:val="center"/>
        <w:rPr>
          <w:rFonts w:ascii="Times New Roman" w:hAnsi="Times New Roman" w:cs="Times New Roman"/>
          <w:b/>
          <w:bCs/>
          <w:i/>
          <w:iCs/>
          <w:sz w:val="28"/>
          <w:szCs w:val="28"/>
          <w:u w:val="single"/>
        </w:rPr>
      </w:pPr>
      <w:bookmarkStart w:id="7" w:name="_Hlk161843534"/>
      <w:r w:rsidRPr="00116645">
        <w:rPr>
          <w:rFonts w:ascii="Times New Roman" w:hAnsi="Times New Roman" w:cs="Times New Roman"/>
          <w:b/>
          <w:bCs/>
          <w:i/>
          <w:iCs/>
          <w:sz w:val="28"/>
          <w:szCs w:val="28"/>
          <w:u w:val="single"/>
        </w:rPr>
        <w:t>Results and Analysis</w:t>
      </w:r>
    </w:p>
    <w:bookmarkEnd w:id="7"/>
    <w:p w14:paraId="0168E037" w14:textId="3FF9CA87" w:rsidR="00DC36F4" w:rsidRPr="00DC36F4" w:rsidRDefault="00DC36F4" w:rsidP="00DC36F4">
      <w:pPr>
        <w:spacing w:line="360" w:lineRule="auto"/>
        <w:jc w:val="both"/>
        <w:rPr>
          <w:rFonts w:ascii="Times New Roman" w:hAnsi="Times New Roman" w:cs="Times New Roman"/>
          <w:b/>
          <w:bCs/>
          <w:i/>
          <w:iCs/>
        </w:rPr>
      </w:pPr>
      <w:r w:rsidRPr="00DC36F4">
        <w:rPr>
          <w:rFonts w:ascii="Times New Roman" w:hAnsi="Times New Roman" w:cs="Times New Roman"/>
          <w:b/>
          <w:bCs/>
          <w:i/>
          <w:iCs/>
        </w:rPr>
        <w:t>Several distinct strategies for communication:</w:t>
      </w:r>
    </w:p>
    <w:p w14:paraId="38207131" w14:textId="675730EC" w:rsidR="00DC36F4" w:rsidRPr="00DC36F4" w:rsidRDefault="00DC36F4" w:rsidP="00DC36F4">
      <w:pPr>
        <w:spacing w:line="360" w:lineRule="auto"/>
        <w:jc w:val="both"/>
        <w:rPr>
          <w:rFonts w:ascii="Times New Roman" w:hAnsi="Times New Roman" w:cs="Times New Roman"/>
        </w:rPr>
      </w:pPr>
      <w:r w:rsidRPr="00DC36F4">
        <w:rPr>
          <w:rFonts w:ascii="Times New Roman" w:hAnsi="Times New Roman" w:cs="Times New Roman"/>
        </w:rPr>
        <w:t>In hi</w:t>
      </w:r>
      <w:r>
        <w:rPr>
          <w:rFonts w:ascii="Times New Roman" w:hAnsi="Times New Roman" w:cs="Times New Roman"/>
        </w:rPr>
        <w:t>s</w:t>
      </w:r>
      <w:r w:rsidRPr="00DC36F4">
        <w:rPr>
          <w:rFonts w:ascii="Times New Roman" w:hAnsi="Times New Roman" w:cs="Times New Roman"/>
        </w:rPr>
        <w:t xml:space="preserve"> observations, </w:t>
      </w:r>
      <w:r w:rsidR="00D86319">
        <w:rPr>
          <w:rFonts w:ascii="Times New Roman" w:hAnsi="Times New Roman" w:cs="Times New Roman"/>
        </w:rPr>
        <w:t>Person y</w:t>
      </w:r>
      <w:r w:rsidRPr="00DC36F4">
        <w:rPr>
          <w:rFonts w:ascii="Times New Roman" w:hAnsi="Times New Roman" w:cs="Times New Roman"/>
        </w:rPr>
        <w:t xml:space="preserve"> saw that the communication style of his colleagues in the United Kingdom, which was direct and task-oriented (linear-active), often clashed with the manner that was preferred in Japan, which was indirect and centred on harmony (sensitive). Misunderstandings arose as a consequence of this in the beginning. The Japanese team came to the realisation that the attitude used by the United Kingdom team was fairly harsh, whilst the United Kingdom team saw the Japanese team as being evasive or unassertive. Despite this, both parties made efforts over the course of time to adjust their communication habits, which eventually led to improved collaboration</w:t>
      </w:r>
      <w:r w:rsidR="00116645">
        <w:rPr>
          <w:rFonts w:ascii="Times New Roman" w:hAnsi="Times New Roman" w:cs="Times New Roman"/>
        </w:rPr>
        <w:t xml:space="preserve"> (</w:t>
      </w:r>
      <w:r w:rsidR="00116645" w:rsidRPr="00116645">
        <w:rPr>
          <w:rFonts w:ascii="Times New Roman" w:hAnsi="Times New Roman" w:cs="Times New Roman"/>
          <w:i/>
          <w:iCs/>
        </w:rPr>
        <w:t>Moran, Harris and Moran, 2010).</w:t>
      </w:r>
      <w:r w:rsidR="00116645">
        <w:rPr>
          <w:rFonts w:ascii="Times New Roman" w:hAnsi="Times New Roman" w:cs="Times New Roman"/>
        </w:rPr>
        <w:t xml:space="preserve"> </w:t>
      </w:r>
      <w:r w:rsidRPr="00DC36F4">
        <w:rPr>
          <w:rFonts w:ascii="Times New Roman" w:hAnsi="Times New Roman" w:cs="Times New Roman"/>
        </w:rPr>
        <w:t>Their efforts were finally successful. The Lewis Model is compatible with this change, which verifies the model's assumption that it is vital for multinational workplaces to grasp and adapt to a diversity of communication styles. This adjustment is consistent with the Lewis Model.</w:t>
      </w:r>
    </w:p>
    <w:p w14:paraId="44CDB98B" w14:textId="39DFB41C" w:rsidR="00DC36F4" w:rsidRPr="00DC36F4" w:rsidRDefault="00DC36F4" w:rsidP="00DC36F4">
      <w:pPr>
        <w:spacing w:line="360" w:lineRule="auto"/>
        <w:jc w:val="both"/>
        <w:rPr>
          <w:rFonts w:ascii="Times New Roman" w:hAnsi="Times New Roman" w:cs="Times New Roman"/>
          <w:b/>
          <w:bCs/>
          <w:i/>
          <w:iCs/>
        </w:rPr>
      </w:pPr>
      <w:r w:rsidRPr="00DC36F4">
        <w:rPr>
          <w:rFonts w:ascii="Times New Roman" w:hAnsi="Times New Roman" w:cs="Times New Roman"/>
          <w:b/>
          <w:bCs/>
          <w:i/>
          <w:iCs/>
        </w:rPr>
        <w:t>The Methods That Are Employed When Making Decisions:</w:t>
      </w:r>
    </w:p>
    <w:p w14:paraId="7A06F2B2" w14:textId="24F1869C" w:rsidR="00DC36F4" w:rsidRPr="00DC36F4" w:rsidRDefault="00DC36F4" w:rsidP="00DC36F4">
      <w:pPr>
        <w:spacing w:line="360" w:lineRule="auto"/>
        <w:jc w:val="both"/>
        <w:rPr>
          <w:rFonts w:ascii="Times New Roman" w:hAnsi="Times New Roman" w:cs="Times New Roman"/>
        </w:rPr>
      </w:pPr>
      <w:r w:rsidRPr="00DC36F4">
        <w:rPr>
          <w:rFonts w:ascii="Times New Roman" w:hAnsi="Times New Roman" w:cs="Times New Roman"/>
        </w:rPr>
        <w:t xml:space="preserve">In </w:t>
      </w:r>
      <w:r w:rsidR="00D86319">
        <w:rPr>
          <w:rFonts w:ascii="Times New Roman" w:hAnsi="Times New Roman" w:cs="Times New Roman"/>
        </w:rPr>
        <w:t>Person y</w:t>
      </w:r>
      <w:r w:rsidRPr="00DC36F4">
        <w:rPr>
          <w:rFonts w:ascii="Times New Roman" w:hAnsi="Times New Roman" w:cs="Times New Roman"/>
        </w:rPr>
        <w:t xml:space="preserve">'s account of the decision-making process that took place inside his Japanese team, the Lewis Model's characterization of reactive cultures as being respectful of hierarchy and seeking agreement was mirrored. On the other hand, he saw that his coworkers in the United Kingdom were more inclined to exercise their autonomy and have a rapid decision-making process. The linear-active decision-making process was one that </w:t>
      </w:r>
      <w:r w:rsidR="00D86319">
        <w:rPr>
          <w:rFonts w:ascii="Times New Roman" w:hAnsi="Times New Roman" w:cs="Times New Roman"/>
        </w:rPr>
        <w:t>Person y</w:t>
      </w:r>
      <w:r w:rsidRPr="00DC36F4">
        <w:rPr>
          <w:rFonts w:ascii="Times New Roman" w:hAnsi="Times New Roman" w:cs="Times New Roman"/>
        </w:rPr>
        <w:t xml:space="preserve"> appreciated because of its efficiency; </w:t>
      </w:r>
      <w:proofErr w:type="gramStart"/>
      <w:r w:rsidRPr="00DC36F4">
        <w:rPr>
          <w:rFonts w:ascii="Times New Roman" w:hAnsi="Times New Roman" w:cs="Times New Roman"/>
        </w:rPr>
        <w:t>but,</w:t>
      </w:r>
      <w:proofErr w:type="gramEnd"/>
      <w:r w:rsidRPr="00DC36F4">
        <w:rPr>
          <w:rFonts w:ascii="Times New Roman" w:hAnsi="Times New Roman" w:cs="Times New Roman"/>
        </w:rPr>
        <w:t xml:space="preserve"> he also considered that the inclusive and comprehensive approach that was typical of his culture often resulted in results that were more durable and supported by the team</w:t>
      </w:r>
      <w:r w:rsidR="00116645">
        <w:rPr>
          <w:rFonts w:ascii="Times New Roman" w:hAnsi="Times New Roman" w:cs="Times New Roman"/>
        </w:rPr>
        <w:t xml:space="preserve"> (</w:t>
      </w:r>
      <w:r w:rsidR="00116645" w:rsidRPr="00116645">
        <w:rPr>
          <w:rFonts w:ascii="Times New Roman" w:hAnsi="Times New Roman" w:cs="Times New Roman"/>
          <w:i/>
          <w:iCs/>
        </w:rPr>
        <w:t>Radebaugh, Gray and Black, 2006</w:t>
      </w:r>
      <w:r w:rsidR="00116645">
        <w:rPr>
          <w:rFonts w:ascii="Times New Roman" w:hAnsi="Times New Roman" w:cs="Times New Roman"/>
        </w:rPr>
        <w:t>).</w:t>
      </w:r>
      <w:r w:rsidR="00116645" w:rsidRPr="00116645">
        <w:rPr>
          <w:rFonts w:ascii="Times New Roman" w:hAnsi="Times New Roman" w:cs="Times New Roman"/>
        </w:rPr>
        <w:t xml:space="preserve"> </w:t>
      </w:r>
      <w:r w:rsidRPr="00DC36F4">
        <w:rPr>
          <w:rFonts w:ascii="Times New Roman" w:hAnsi="Times New Roman" w:cs="Times New Roman"/>
        </w:rPr>
        <w:t xml:space="preserve">This was something that </w:t>
      </w:r>
      <w:r w:rsidR="00D86319">
        <w:rPr>
          <w:rFonts w:ascii="Times New Roman" w:hAnsi="Times New Roman" w:cs="Times New Roman"/>
        </w:rPr>
        <w:t>Person y</w:t>
      </w:r>
      <w:r w:rsidRPr="00DC36F4">
        <w:rPr>
          <w:rFonts w:ascii="Times New Roman" w:hAnsi="Times New Roman" w:cs="Times New Roman"/>
        </w:rPr>
        <w:t xml:space="preserve"> believed was the case. The existence of this dichotomy serves to highlight the utility of the model in terms of anticipating and negotiating differences in decision-making strategies that are present across various cultures.</w:t>
      </w:r>
    </w:p>
    <w:p w14:paraId="70EB5443" w14:textId="77777777" w:rsidR="00DC36F4" w:rsidRDefault="00DC36F4" w:rsidP="00DC36F4">
      <w:pPr>
        <w:spacing w:line="360" w:lineRule="auto"/>
        <w:jc w:val="both"/>
        <w:rPr>
          <w:rFonts w:ascii="Times New Roman" w:hAnsi="Times New Roman" w:cs="Times New Roman"/>
          <w:b/>
          <w:bCs/>
          <w:i/>
          <w:iCs/>
        </w:rPr>
      </w:pPr>
      <w:r w:rsidRPr="00DC36F4">
        <w:rPr>
          <w:rFonts w:ascii="Times New Roman" w:hAnsi="Times New Roman" w:cs="Times New Roman"/>
          <w:b/>
          <w:bCs/>
          <w:i/>
          <w:iCs/>
        </w:rPr>
        <w:lastRenderedPageBreak/>
        <w:t>Increasing the Quality of Relationships and Building Trust:</w:t>
      </w:r>
    </w:p>
    <w:p w14:paraId="4B8CAB24" w14:textId="7E39FCE2" w:rsidR="00DC36F4" w:rsidRPr="00DC36F4" w:rsidRDefault="00DC36F4" w:rsidP="00DC36F4">
      <w:pPr>
        <w:spacing w:line="360" w:lineRule="auto"/>
        <w:jc w:val="both"/>
        <w:rPr>
          <w:rFonts w:ascii="Times New Roman" w:hAnsi="Times New Roman" w:cs="Times New Roman"/>
          <w:b/>
          <w:bCs/>
          <w:i/>
          <w:iCs/>
        </w:rPr>
      </w:pPr>
      <w:proofErr w:type="gramStart"/>
      <w:r w:rsidRPr="00DC36F4">
        <w:rPr>
          <w:rFonts w:ascii="Times New Roman" w:hAnsi="Times New Roman" w:cs="Times New Roman"/>
        </w:rPr>
        <w:t xml:space="preserve">In particular, </w:t>
      </w:r>
      <w:r w:rsidR="00D86319">
        <w:rPr>
          <w:rFonts w:ascii="Times New Roman" w:hAnsi="Times New Roman" w:cs="Times New Roman"/>
        </w:rPr>
        <w:t>Person</w:t>
      </w:r>
      <w:proofErr w:type="gramEnd"/>
      <w:r w:rsidR="00D86319">
        <w:rPr>
          <w:rFonts w:ascii="Times New Roman" w:hAnsi="Times New Roman" w:cs="Times New Roman"/>
        </w:rPr>
        <w:t xml:space="preserve"> y</w:t>
      </w:r>
      <w:r w:rsidRPr="00DC36F4">
        <w:rPr>
          <w:rFonts w:ascii="Times New Roman" w:hAnsi="Times New Roman" w:cs="Times New Roman"/>
        </w:rPr>
        <w:t xml:space="preserve"> discovered that the Lewis Model resonated with him in the areas of developing trust and connections with others. In line with his own focus on these components of the business world, the model's depiction of reactive cultures as putting a premium on relationships and trust in the workplace is consistent with his own perspective. According to the results of </w:t>
      </w:r>
      <w:r w:rsidR="00D86319">
        <w:rPr>
          <w:rFonts w:ascii="Times New Roman" w:hAnsi="Times New Roman" w:cs="Times New Roman"/>
        </w:rPr>
        <w:t>Person y</w:t>
      </w:r>
      <w:r w:rsidRPr="00DC36F4">
        <w:rPr>
          <w:rFonts w:ascii="Times New Roman" w:hAnsi="Times New Roman" w:cs="Times New Roman"/>
        </w:rPr>
        <w:t>, while it was challenging for his coworkers in the United Kingdom to initially place a higher priority on their job than on their relationships, he found that making intentional efforts to communicate with one another on a human level led to partnerships that were more solid and trustworthy. Within the framework of interactions between individuals from various cultural backgrounds, this occurrence exemplifies the value of the model by drawing attention to the relevance of relationship dynamics</w:t>
      </w:r>
      <w:r w:rsidR="00116645">
        <w:rPr>
          <w:rFonts w:ascii="Times New Roman" w:hAnsi="Times New Roman" w:cs="Times New Roman"/>
        </w:rPr>
        <w:t xml:space="preserve"> (</w:t>
      </w:r>
      <w:proofErr w:type="spellStart"/>
      <w:r w:rsidR="00116645" w:rsidRPr="00116645">
        <w:rPr>
          <w:rFonts w:ascii="Times New Roman" w:hAnsi="Times New Roman" w:cs="Times New Roman"/>
          <w:i/>
          <w:iCs/>
        </w:rPr>
        <w:t>Pallagst</w:t>
      </w:r>
      <w:proofErr w:type="spellEnd"/>
      <w:r w:rsidR="00116645" w:rsidRPr="00116645">
        <w:rPr>
          <w:rFonts w:ascii="Times New Roman" w:hAnsi="Times New Roman" w:cs="Times New Roman"/>
          <w:i/>
          <w:iCs/>
        </w:rPr>
        <w:t>, et. Al., 2019).</w:t>
      </w:r>
      <w:r w:rsidR="00116645">
        <w:rPr>
          <w:rFonts w:ascii="Times New Roman" w:hAnsi="Times New Roman" w:cs="Times New Roman"/>
        </w:rPr>
        <w:t xml:space="preserve"> </w:t>
      </w:r>
    </w:p>
    <w:p w14:paraId="64F56637" w14:textId="584C4AD8" w:rsidR="00DC36F4" w:rsidRPr="00DC36F4" w:rsidRDefault="00DC36F4" w:rsidP="00DC36F4">
      <w:pPr>
        <w:spacing w:line="360" w:lineRule="auto"/>
        <w:jc w:val="both"/>
        <w:rPr>
          <w:rFonts w:ascii="Times New Roman" w:hAnsi="Times New Roman" w:cs="Times New Roman"/>
          <w:b/>
          <w:bCs/>
          <w:i/>
          <w:iCs/>
        </w:rPr>
      </w:pPr>
      <w:r w:rsidRPr="00DC36F4">
        <w:rPr>
          <w:rFonts w:ascii="Times New Roman" w:hAnsi="Times New Roman" w:cs="Times New Roman"/>
          <w:b/>
          <w:bCs/>
          <w:i/>
          <w:iCs/>
        </w:rPr>
        <w:t>Methods for Conflict Resolution and Commentary on the Situation:</w:t>
      </w:r>
    </w:p>
    <w:p w14:paraId="228A894D" w14:textId="5E4CE804" w:rsidR="00DC36F4" w:rsidRPr="00DC36F4" w:rsidRDefault="00D86319" w:rsidP="00DC36F4">
      <w:pPr>
        <w:spacing w:line="360" w:lineRule="auto"/>
        <w:jc w:val="both"/>
        <w:rPr>
          <w:rFonts w:ascii="Times New Roman" w:hAnsi="Times New Roman" w:cs="Times New Roman"/>
        </w:rPr>
      </w:pPr>
      <w:r>
        <w:rPr>
          <w:rFonts w:ascii="Times New Roman" w:hAnsi="Times New Roman" w:cs="Times New Roman"/>
        </w:rPr>
        <w:t>Person y</w:t>
      </w:r>
      <w:r w:rsidR="00DC36F4" w:rsidRPr="00DC36F4">
        <w:rPr>
          <w:rFonts w:ascii="Times New Roman" w:hAnsi="Times New Roman" w:cs="Times New Roman"/>
        </w:rPr>
        <w:t>'s experiences provided more evidence that strengthened the Lewis Model. The experiences in question included both feedback and the settlement of disputes. At first, he was taken aback by the directness with which the United Kingdom team approached providing criticism and addressing difficulties. This was in stark contrast to the Japanese tendency to be subtle and to maintain calm. Unlike the Japanese, he made this observation in contrast to their penchant for this. Alternatively, this gap was helped to be bridged by the growth of mutual respect and understanding through open talks about cultural differences. This was accomplished through the use of open communication. The model's implications for effectively managing feedback and disagreements in a manner that is sensitive to cultural variations are reflected in this flexibility, which reflects those implications</w:t>
      </w:r>
      <w:r w:rsidR="00116645">
        <w:rPr>
          <w:rFonts w:ascii="Times New Roman" w:hAnsi="Times New Roman" w:cs="Times New Roman"/>
        </w:rPr>
        <w:t xml:space="preserve"> (</w:t>
      </w:r>
      <w:r w:rsidR="00116645" w:rsidRPr="00116645">
        <w:rPr>
          <w:rFonts w:ascii="Times New Roman" w:hAnsi="Times New Roman" w:cs="Times New Roman"/>
          <w:i/>
          <w:iCs/>
        </w:rPr>
        <w:t>Spencer-Oatey and Kádár, 2021).</w:t>
      </w:r>
    </w:p>
    <w:p w14:paraId="2D235691" w14:textId="0D021E83" w:rsidR="00DC36F4" w:rsidRPr="00DC36F4" w:rsidRDefault="00DC36F4" w:rsidP="00DC36F4">
      <w:pPr>
        <w:spacing w:line="360" w:lineRule="auto"/>
        <w:jc w:val="both"/>
        <w:rPr>
          <w:rFonts w:ascii="Times New Roman" w:hAnsi="Times New Roman" w:cs="Times New Roman"/>
          <w:b/>
          <w:bCs/>
          <w:i/>
          <w:iCs/>
        </w:rPr>
      </w:pPr>
      <w:r w:rsidRPr="00DC36F4">
        <w:rPr>
          <w:rFonts w:ascii="Times New Roman" w:hAnsi="Times New Roman" w:cs="Times New Roman"/>
          <w:b/>
          <w:bCs/>
          <w:i/>
          <w:iCs/>
        </w:rPr>
        <w:t>Compatibility with a variety of cultural traditions and complementary approaches:</w:t>
      </w:r>
    </w:p>
    <w:p w14:paraId="39ED781B" w14:textId="598B88D6" w:rsidR="00DC36F4" w:rsidRPr="00DC36F4" w:rsidRDefault="00DC36F4" w:rsidP="00DC36F4">
      <w:pPr>
        <w:spacing w:line="360" w:lineRule="auto"/>
        <w:jc w:val="both"/>
        <w:rPr>
          <w:rFonts w:ascii="Times New Roman" w:hAnsi="Times New Roman" w:cs="Times New Roman"/>
        </w:rPr>
      </w:pPr>
      <w:r w:rsidRPr="00DC36F4">
        <w:rPr>
          <w:rFonts w:ascii="Times New Roman" w:hAnsi="Times New Roman" w:cs="Times New Roman"/>
        </w:rPr>
        <w:t xml:space="preserve">As a result of his experiences, </w:t>
      </w:r>
      <w:r w:rsidR="00D86319">
        <w:rPr>
          <w:rFonts w:ascii="Times New Roman" w:hAnsi="Times New Roman" w:cs="Times New Roman"/>
        </w:rPr>
        <w:t>Person y</w:t>
      </w:r>
      <w:r w:rsidRPr="00DC36F4">
        <w:rPr>
          <w:rFonts w:ascii="Times New Roman" w:hAnsi="Times New Roman" w:cs="Times New Roman"/>
        </w:rPr>
        <w:t xml:space="preserve"> was able to acquire </w:t>
      </w:r>
      <w:proofErr w:type="gramStart"/>
      <w:r w:rsidRPr="00DC36F4">
        <w:rPr>
          <w:rFonts w:ascii="Times New Roman" w:hAnsi="Times New Roman" w:cs="Times New Roman"/>
        </w:rPr>
        <w:t>a number of</w:t>
      </w:r>
      <w:proofErr w:type="gramEnd"/>
      <w:r w:rsidRPr="00DC36F4">
        <w:rPr>
          <w:rFonts w:ascii="Times New Roman" w:hAnsi="Times New Roman" w:cs="Times New Roman"/>
        </w:rPr>
        <w:t xml:space="preserve"> useful ideas, one of the most significant of which was the development of hybrid communication and management strategies that included elements of both cultures. An extension of the Lewis Model's applicability is shown by this newly discovered development, which is not explicitly described in the Lewis Model. This demonstrates that it is possible for teams that come from different cultural backgrounds to develop new norms that go beyond the categories that are described in the model</w:t>
      </w:r>
      <w:r w:rsidR="00116645">
        <w:rPr>
          <w:rFonts w:ascii="Times New Roman" w:hAnsi="Times New Roman" w:cs="Times New Roman"/>
        </w:rPr>
        <w:t xml:space="preserve"> (</w:t>
      </w:r>
      <w:r w:rsidR="00116645" w:rsidRPr="00116645">
        <w:rPr>
          <w:rFonts w:ascii="Times New Roman" w:hAnsi="Times New Roman" w:cs="Times New Roman"/>
          <w:i/>
          <w:iCs/>
        </w:rPr>
        <w:t>Lewis, 2021).</w:t>
      </w:r>
      <w:r w:rsidR="00116645">
        <w:rPr>
          <w:rFonts w:ascii="Times New Roman" w:hAnsi="Times New Roman" w:cs="Times New Roman"/>
        </w:rPr>
        <w:t xml:space="preserve"> </w:t>
      </w:r>
    </w:p>
    <w:p w14:paraId="454132C6" w14:textId="04940758" w:rsidR="00DC36F4" w:rsidRPr="00DC36F4" w:rsidRDefault="00DC36F4" w:rsidP="00DC36F4">
      <w:pPr>
        <w:spacing w:line="360" w:lineRule="auto"/>
        <w:jc w:val="both"/>
        <w:rPr>
          <w:rFonts w:ascii="Times New Roman" w:hAnsi="Times New Roman" w:cs="Times New Roman"/>
        </w:rPr>
      </w:pPr>
      <w:r>
        <w:rPr>
          <w:rFonts w:ascii="Times New Roman" w:hAnsi="Times New Roman" w:cs="Times New Roman"/>
        </w:rPr>
        <w:lastRenderedPageBreak/>
        <w:t>However, t</w:t>
      </w:r>
      <w:r w:rsidRPr="00DC36F4">
        <w:rPr>
          <w:rFonts w:ascii="Times New Roman" w:hAnsi="Times New Roman" w:cs="Times New Roman"/>
        </w:rPr>
        <w:t xml:space="preserve">he Lewis Model is a useful framework for understanding and managing the challenges that arise from the interactions that exist between Japanese and British workers in the workplace. The interview with </w:t>
      </w:r>
      <w:r w:rsidR="00D86319">
        <w:rPr>
          <w:rFonts w:ascii="Times New Roman" w:hAnsi="Times New Roman" w:cs="Times New Roman"/>
        </w:rPr>
        <w:t>Person y</w:t>
      </w:r>
      <w:r w:rsidRPr="00DC36F4">
        <w:rPr>
          <w:rFonts w:ascii="Times New Roman" w:hAnsi="Times New Roman" w:cs="Times New Roman"/>
        </w:rPr>
        <w:t xml:space="preserve"> gives empirical data that supports the Lewis Model. The experiences that </w:t>
      </w:r>
      <w:r w:rsidR="00D86319">
        <w:rPr>
          <w:rFonts w:ascii="Times New Roman" w:hAnsi="Times New Roman" w:cs="Times New Roman"/>
        </w:rPr>
        <w:t>Person y</w:t>
      </w:r>
      <w:r w:rsidRPr="00DC36F4">
        <w:rPr>
          <w:rFonts w:ascii="Times New Roman" w:hAnsi="Times New Roman" w:cs="Times New Roman"/>
        </w:rPr>
        <w:t xml:space="preserve"> has had illustrate that it is possible for teams that bring together people from different cultures to develop hybrid strategies that include the most beneficial aspects of each culture. This is in spite of the fact that the model accurately depicts fundamental variations in communication, decision-making, and the dynamics of relationships.</w:t>
      </w:r>
    </w:p>
    <w:p w14:paraId="6EA2E153" w14:textId="62C49DCE" w:rsidR="00DC36F4" w:rsidRPr="00DC36F4" w:rsidRDefault="00DC36F4" w:rsidP="00DC36F4">
      <w:pPr>
        <w:spacing w:line="360" w:lineRule="auto"/>
        <w:jc w:val="both"/>
        <w:rPr>
          <w:rFonts w:ascii="Times New Roman" w:hAnsi="Times New Roman" w:cs="Times New Roman"/>
        </w:rPr>
      </w:pPr>
      <w:r w:rsidRPr="00DC36F4">
        <w:rPr>
          <w:rFonts w:ascii="Times New Roman" w:hAnsi="Times New Roman" w:cs="Times New Roman"/>
        </w:rPr>
        <w:t>It is because of this flexibility that the Lewis Model may be used in a more complete way. It can be used not just as a tool for defining cultural differences, but it can also serve as a starting point for establishing workplace cultures that are imaginative and friendly to all workers. Given the increasing prevalence of worldwide collaboration, especially in sectors such as the energy industry that are typified by international teams, the principles of the model may serve as a guide for the formulation of strategies that exploit cultural diversity as a strength rather than a disadvantage</w:t>
      </w:r>
      <w:r w:rsidR="00116645">
        <w:rPr>
          <w:rFonts w:ascii="Times New Roman" w:hAnsi="Times New Roman" w:cs="Times New Roman"/>
        </w:rPr>
        <w:t xml:space="preserve"> (</w:t>
      </w:r>
      <w:r w:rsidR="00116645" w:rsidRPr="00116645">
        <w:rPr>
          <w:rFonts w:ascii="Times New Roman" w:hAnsi="Times New Roman" w:cs="Times New Roman"/>
          <w:i/>
          <w:iCs/>
        </w:rPr>
        <w:t>Ting, 2016</w:t>
      </w:r>
      <w:r w:rsidR="00116645">
        <w:rPr>
          <w:rFonts w:ascii="Times New Roman" w:hAnsi="Times New Roman" w:cs="Times New Roman"/>
        </w:rPr>
        <w:t xml:space="preserve">). </w:t>
      </w:r>
      <w:r w:rsidRPr="00DC36F4">
        <w:rPr>
          <w:rFonts w:ascii="Times New Roman" w:hAnsi="Times New Roman" w:cs="Times New Roman"/>
        </w:rPr>
        <w:t>This is particularly relevant in view of the fact that global cooperation is becoming more prevalent.</w:t>
      </w:r>
      <w:r>
        <w:rPr>
          <w:rFonts w:ascii="Times New Roman" w:hAnsi="Times New Roman" w:cs="Times New Roman"/>
        </w:rPr>
        <w:t xml:space="preserve"> So, </w:t>
      </w:r>
      <w:r w:rsidRPr="00DC36F4">
        <w:rPr>
          <w:rFonts w:ascii="Times New Roman" w:hAnsi="Times New Roman" w:cs="Times New Roman"/>
        </w:rPr>
        <w:t xml:space="preserve">the hypothetical interview with </w:t>
      </w:r>
      <w:r w:rsidR="00D86319">
        <w:rPr>
          <w:rFonts w:ascii="Times New Roman" w:hAnsi="Times New Roman" w:cs="Times New Roman"/>
        </w:rPr>
        <w:t>Person y</w:t>
      </w:r>
      <w:r w:rsidRPr="00DC36F4">
        <w:rPr>
          <w:rFonts w:ascii="Times New Roman" w:hAnsi="Times New Roman" w:cs="Times New Roman"/>
        </w:rPr>
        <w:t xml:space="preserve"> not only indicates that the Lewis Model is accurate, but it also sheds light on the dynamic nature of cultural exchanges that take place in the workplace. Additionally, the Lewis Model is shown to be true. When it comes to efficient international collaboration, it lays a strong focus on the necessity of cultural adaptability, mutual respect, and the ongoing negotiation of working norms as vital components.</w:t>
      </w:r>
      <w:r w:rsidR="00116645" w:rsidRPr="00116645">
        <w:t xml:space="preserve"> </w:t>
      </w:r>
      <w:r w:rsidR="00116645">
        <w:t>(</w:t>
      </w:r>
      <w:r w:rsidR="00116645" w:rsidRPr="00116645">
        <w:rPr>
          <w:rFonts w:ascii="Times New Roman" w:hAnsi="Times New Roman" w:cs="Times New Roman"/>
          <w:i/>
          <w:iCs/>
        </w:rPr>
        <w:t>Holden, 2002).</w:t>
      </w:r>
    </w:p>
    <w:p w14:paraId="79AB18E5" w14:textId="39617138" w:rsidR="00DC36F4" w:rsidRPr="00116645" w:rsidRDefault="00DC36F4" w:rsidP="00116645">
      <w:pPr>
        <w:spacing w:line="360" w:lineRule="auto"/>
        <w:jc w:val="center"/>
        <w:rPr>
          <w:rFonts w:ascii="Times New Roman" w:hAnsi="Times New Roman" w:cs="Times New Roman"/>
          <w:b/>
          <w:bCs/>
          <w:i/>
          <w:iCs/>
          <w:sz w:val="28"/>
          <w:szCs w:val="28"/>
          <w:u w:val="single"/>
        </w:rPr>
      </w:pPr>
      <w:bookmarkStart w:id="8" w:name="_Hlk161843582"/>
      <w:r w:rsidRPr="00116645">
        <w:rPr>
          <w:rFonts w:ascii="Times New Roman" w:hAnsi="Times New Roman" w:cs="Times New Roman"/>
          <w:b/>
          <w:bCs/>
          <w:i/>
          <w:iCs/>
          <w:sz w:val="28"/>
          <w:szCs w:val="28"/>
          <w:u w:val="single"/>
        </w:rPr>
        <w:t>Conclusion and recommendation</w:t>
      </w:r>
    </w:p>
    <w:bookmarkEnd w:id="8"/>
    <w:p w14:paraId="5C2F928E" w14:textId="6A414AA8" w:rsidR="00DC36F4" w:rsidRPr="00DC36F4" w:rsidRDefault="00DC36F4" w:rsidP="00DC36F4">
      <w:pPr>
        <w:spacing w:line="360" w:lineRule="auto"/>
        <w:jc w:val="both"/>
        <w:rPr>
          <w:rFonts w:ascii="Times New Roman" w:hAnsi="Times New Roman" w:cs="Times New Roman"/>
        </w:rPr>
      </w:pPr>
      <w:r w:rsidRPr="00DC36F4">
        <w:rPr>
          <w:rFonts w:ascii="Times New Roman" w:hAnsi="Times New Roman" w:cs="Times New Roman"/>
        </w:rPr>
        <w:t>The Lewis model is a useful framework for understanding and managing cross-cultural communication in the energy business. It categorizes various cultural communication techniques into several groups, but for them to be useful in real-world scenarios, a sophisticated methodology is necessary. The interview findings emphasize the importance of mutual respect, flexible communication skills, and trust and connections as fundamental elements for successful cross-cultural integration. These approaches align with the broader principles identified in the Lewis model, but also prioritize adaptability, context-specific modifications, and a deep understanding of individuals involved in cross-cultural interactions.</w:t>
      </w:r>
    </w:p>
    <w:p w14:paraId="281647F9" w14:textId="77777777" w:rsidR="00DC36F4" w:rsidRPr="00DC36F4" w:rsidRDefault="00DC36F4" w:rsidP="00DC36F4">
      <w:pPr>
        <w:spacing w:line="360" w:lineRule="auto"/>
        <w:jc w:val="both"/>
        <w:rPr>
          <w:rFonts w:ascii="Times New Roman" w:hAnsi="Times New Roman" w:cs="Times New Roman"/>
        </w:rPr>
      </w:pPr>
      <w:r w:rsidRPr="00DC36F4">
        <w:rPr>
          <w:rFonts w:ascii="Times New Roman" w:hAnsi="Times New Roman" w:cs="Times New Roman"/>
        </w:rPr>
        <w:t>To facilitate the successful incorporation of British and Japanese cultures in the context of commercial mergers and acquisitions, organizations should invest in comprehensive cultural competency training courses that equip personnel with the necessary skills for effective cross-</w:t>
      </w:r>
      <w:r w:rsidRPr="00DC36F4">
        <w:rPr>
          <w:rFonts w:ascii="Times New Roman" w:hAnsi="Times New Roman" w:cs="Times New Roman"/>
        </w:rPr>
        <w:lastRenderedPageBreak/>
        <w:t>cultural communication and collaboration. Establishing organizational policies that show commitment to cultural compatibility and adaptation is crucial for creating flexible and inclusive policies. Developing leaders who possess both cultural awareness and the ability to effectively manage and bridge cultural differences is a crucial component of leadership development for cross-cultural sensitivity.</w:t>
      </w:r>
    </w:p>
    <w:p w14:paraId="3FF39A22" w14:textId="65D9FCA6" w:rsidR="00DC36F4" w:rsidRPr="00DC36F4" w:rsidRDefault="00DC36F4" w:rsidP="00DC36F4">
      <w:pPr>
        <w:spacing w:line="360" w:lineRule="auto"/>
        <w:jc w:val="both"/>
        <w:rPr>
          <w:rFonts w:ascii="Times New Roman" w:hAnsi="Times New Roman" w:cs="Times New Roman"/>
        </w:rPr>
      </w:pPr>
      <w:r w:rsidRPr="00DC36F4">
        <w:rPr>
          <w:rFonts w:ascii="Times New Roman" w:hAnsi="Times New Roman" w:cs="Times New Roman"/>
        </w:rPr>
        <w:t>Creating institutional platforms for cross-cultural exchange is a crucial step in providing opportunities for workers from many cultural backgrounds to share their experiences and perspectives. Regular assessments and adjustments are essential for ensuring the effectiveness of initiatives aimed at fostering inclusion of individuals from diverse cultural backgrounds. Utilizing technology to facilitate communication and collaboration across cultural boundaries can help overcome cultural barriers.</w:t>
      </w:r>
    </w:p>
    <w:p w14:paraId="452AE0A8" w14:textId="7F6CE503" w:rsidR="00DC36F4" w:rsidRPr="00DC36F4" w:rsidRDefault="00DC36F4" w:rsidP="00DC36F4">
      <w:pPr>
        <w:spacing w:line="360" w:lineRule="auto"/>
        <w:jc w:val="both"/>
        <w:rPr>
          <w:rFonts w:ascii="Times New Roman" w:hAnsi="Times New Roman" w:cs="Times New Roman"/>
        </w:rPr>
      </w:pPr>
      <w:r w:rsidRPr="00DC36F4">
        <w:rPr>
          <w:rFonts w:ascii="Times New Roman" w:hAnsi="Times New Roman" w:cs="Times New Roman"/>
        </w:rPr>
        <w:t>Promoting a global perspective within the company can help companies see cultural differences as opportunities for innovation, progress, and competitive distinction. In conclusion, the fusion of British and Japanese cultures in the context of the Energy Power and Universal Elect Plc merger presents a formidable challenge, but using a strategic strategy that incorporates respect, adaptability, and inclusivity can ensure the success of international mergers and acquisitions and contribute to a more inclusive, innovative, and dynamic global corporate environment.</w:t>
      </w:r>
    </w:p>
    <w:p w14:paraId="33E71130" w14:textId="77777777" w:rsidR="00DC36F4" w:rsidRPr="00DC36F4" w:rsidRDefault="00DC36F4" w:rsidP="00DC36F4">
      <w:pPr>
        <w:spacing w:line="360" w:lineRule="auto"/>
        <w:jc w:val="both"/>
        <w:rPr>
          <w:rFonts w:ascii="Times New Roman" w:hAnsi="Times New Roman" w:cs="Times New Roman"/>
        </w:rPr>
      </w:pPr>
    </w:p>
    <w:p w14:paraId="428B2BFD" w14:textId="77777777" w:rsidR="00DC36F4" w:rsidRPr="00DC36F4" w:rsidRDefault="00DC36F4" w:rsidP="00DC36F4">
      <w:pPr>
        <w:spacing w:line="360" w:lineRule="auto"/>
        <w:jc w:val="both"/>
        <w:rPr>
          <w:rFonts w:ascii="Times New Roman" w:hAnsi="Times New Roman" w:cs="Times New Roman"/>
        </w:rPr>
      </w:pPr>
    </w:p>
    <w:p w14:paraId="702362AC" w14:textId="77777777" w:rsidR="00DC36F4" w:rsidRPr="00DC36F4" w:rsidRDefault="00DC36F4" w:rsidP="00DC36F4">
      <w:pPr>
        <w:spacing w:line="360" w:lineRule="auto"/>
        <w:jc w:val="both"/>
        <w:rPr>
          <w:rFonts w:ascii="Times New Roman" w:hAnsi="Times New Roman" w:cs="Times New Roman"/>
        </w:rPr>
      </w:pPr>
    </w:p>
    <w:p w14:paraId="188D518E" w14:textId="77777777" w:rsidR="00DC36F4" w:rsidRPr="00DC36F4" w:rsidRDefault="00DC36F4" w:rsidP="00DC36F4">
      <w:pPr>
        <w:spacing w:line="360" w:lineRule="auto"/>
        <w:jc w:val="both"/>
        <w:rPr>
          <w:rFonts w:ascii="Times New Roman" w:hAnsi="Times New Roman" w:cs="Times New Roman"/>
        </w:rPr>
      </w:pPr>
    </w:p>
    <w:p w14:paraId="007E6BD0" w14:textId="77777777" w:rsidR="00DC36F4" w:rsidRPr="00DC36F4" w:rsidRDefault="00DC36F4" w:rsidP="00DC36F4">
      <w:pPr>
        <w:spacing w:line="360" w:lineRule="auto"/>
        <w:jc w:val="both"/>
        <w:rPr>
          <w:rFonts w:ascii="Times New Roman" w:hAnsi="Times New Roman" w:cs="Times New Roman"/>
        </w:rPr>
      </w:pPr>
    </w:p>
    <w:p w14:paraId="54B95932" w14:textId="77777777" w:rsidR="00DC36F4" w:rsidRPr="001A5CD8" w:rsidRDefault="00DC36F4" w:rsidP="001A5CD8">
      <w:pPr>
        <w:spacing w:line="360" w:lineRule="auto"/>
        <w:jc w:val="both"/>
        <w:rPr>
          <w:rFonts w:ascii="Times New Roman" w:hAnsi="Times New Roman" w:cs="Times New Roman"/>
        </w:rPr>
      </w:pPr>
    </w:p>
    <w:p w14:paraId="391CD53F" w14:textId="77777777" w:rsidR="001A5CD8" w:rsidRPr="001A5CD8" w:rsidRDefault="001A5CD8" w:rsidP="001A5CD8">
      <w:pPr>
        <w:spacing w:line="360" w:lineRule="auto"/>
        <w:jc w:val="both"/>
        <w:rPr>
          <w:rFonts w:ascii="Times New Roman" w:hAnsi="Times New Roman" w:cs="Times New Roman"/>
        </w:rPr>
      </w:pPr>
    </w:p>
    <w:p w14:paraId="222DAC54" w14:textId="77777777" w:rsidR="001A5CD8" w:rsidRPr="001A5CD8" w:rsidRDefault="001A5CD8" w:rsidP="001A5CD8">
      <w:pPr>
        <w:spacing w:line="360" w:lineRule="auto"/>
        <w:jc w:val="both"/>
        <w:rPr>
          <w:rFonts w:ascii="Times New Roman" w:hAnsi="Times New Roman" w:cs="Times New Roman"/>
        </w:rPr>
      </w:pPr>
    </w:p>
    <w:p w14:paraId="4D38CF35" w14:textId="77777777" w:rsidR="001A5CD8" w:rsidRPr="001A5CD8" w:rsidRDefault="001A5CD8" w:rsidP="001A5CD8">
      <w:pPr>
        <w:spacing w:line="360" w:lineRule="auto"/>
        <w:jc w:val="both"/>
        <w:rPr>
          <w:rFonts w:ascii="Times New Roman" w:hAnsi="Times New Roman" w:cs="Times New Roman"/>
        </w:rPr>
      </w:pPr>
    </w:p>
    <w:p w14:paraId="1772030A" w14:textId="77777777" w:rsidR="001A5CD8" w:rsidRPr="001A5CD8" w:rsidRDefault="001A5CD8" w:rsidP="001A5CD8">
      <w:pPr>
        <w:spacing w:line="360" w:lineRule="auto"/>
        <w:jc w:val="both"/>
        <w:rPr>
          <w:rFonts w:ascii="Times New Roman" w:hAnsi="Times New Roman" w:cs="Times New Roman"/>
        </w:rPr>
      </w:pPr>
    </w:p>
    <w:p w14:paraId="0BEB67DC" w14:textId="77777777" w:rsidR="001A5CD8" w:rsidRPr="001A5CD8" w:rsidRDefault="001A5CD8" w:rsidP="001A5CD8">
      <w:pPr>
        <w:spacing w:line="360" w:lineRule="auto"/>
        <w:jc w:val="both"/>
        <w:rPr>
          <w:rFonts w:ascii="Times New Roman" w:hAnsi="Times New Roman" w:cs="Times New Roman"/>
        </w:rPr>
      </w:pPr>
    </w:p>
    <w:p w14:paraId="0753F990" w14:textId="77777777" w:rsidR="001A5CD8" w:rsidRPr="004106C7" w:rsidRDefault="001A5CD8" w:rsidP="001A5CD8">
      <w:pPr>
        <w:spacing w:line="360" w:lineRule="auto"/>
        <w:jc w:val="both"/>
        <w:rPr>
          <w:rFonts w:ascii="Times New Roman" w:hAnsi="Times New Roman" w:cs="Times New Roman"/>
        </w:rPr>
      </w:pPr>
    </w:p>
    <w:p w14:paraId="48C98126" w14:textId="77777777" w:rsidR="004106C7" w:rsidRDefault="004106C7" w:rsidP="00A300B7">
      <w:pPr>
        <w:spacing w:line="360" w:lineRule="auto"/>
        <w:jc w:val="both"/>
        <w:rPr>
          <w:rFonts w:ascii="Times New Roman" w:hAnsi="Times New Roman" w:cs="Times New Roman"/>
        </w:rPr>
      </w:pPr>
    </w:p>
    <w:p w14:paraId="692FB47D" w14:textId="399AA99D" w:rsidR="00A300B7" w:rsidRDefault="00A300B7" w:rsidP="00A300B7">
      <w:pPr>
        <w:spacing w:line="360" w:lineRule="auto"/>
        <w:jc w:val="both"/>
        <w:rPr>
          <w:rFonts w:ascii="Times New Roman" w:hAnsi="Times New Roman" w:cs="Times New Roman"/>
        </w:rPr>
      </w:pPr>
      <w:r>
        <w:rPr>
          <w:rFonts w:ascii="Times New Roman" w:hAnsi="Times New Roman" w:cs="Times New Roman"/>
        </w:rPr>
        <w:t>References</w:t>
      </w:r>
    </w:p>
    <w:p w14:paraId="61F2495E" w14:textId="7166BF77" w:rsidR="006B403F" w:rsidRDefault="006B403F" w:rsidP="00A300B7">
      <w:pPr>
        <w:spacing w:line="360" w:lineRule="auto"/>
        <w:jc w:val="both"/>
        <w:rPr>
          <w:rFonts w:ascii="Times New Roman" w:hAnsi="Times New Roman" w:cs="Times New Roman"/>
        </w:rPr>
      </w:pPr>
      <w:r w:rsidRPr="006B403F">
        <w:rPr>
          <w:rFonts w:ascii="Times New Roman" w:hAnsi="Times New Roman" w:cs="Times New Roman"/>
        </w:rPr>
        <w:t xml:space="preserve">Adler, N. J., &amp; Gundersen, A. (2007). </w:t>
      </w:r>
      <w:r w:rsidRPr="006B403F">
        <w:rPr>
          <w:rFonts w:ascii="Times New Roman" w:hAnsi="Times New Roman" w:cs="Times New Roman"/>
          <w:i/>
          <w:iCs/>
        </w:rPr>
        <w:t xml:space="preserve">International Dimensions of Organizational </w:t>
      </w:r>
      <w:proofErr w:type="spellStart"/>
      <w:r w:rsidRPr="006B403F">
        <w:rPr>
          <w:rFonts w:ascii="Times New Roman" w:hAnsi="Times New Roman" w:cs="Times New Roman"/>
          <w:i/>
          <w:iCs/>
        </w:rPr>
        <w:t>Behavior</w:t>
      </w:r>
      <w:proofErr w:type="spellEnd"/>
      <w:r w:rsidRPr="006B403F">
        <w:rPr>
          <w:rFonts w:ascii="Times New Roman" w:hAnsi="Times New Roman" w:cs="Times New Roman"/>
        </w:rPr>
        <w:t>. 5th ed. Cincinnati, OH: South-Western Cengage Learning.</w:t>
      </w:r>
    </w:p>
    <w:p w14:paraId="05CD341B" w14:textId="2A4FD5C0" w:rsidR="006B403F" w:rsidRDefault="006B403F" w:rsidP="00A300B7">
      <w:pPr>
        <w:spacing w:line="360" w:lineRule="auto"/>
        <w:jc w:val="both"/>
        <w:rPr>
          <w:rFonts w:ascii="Times New Roman" w:hAnsi="Times New Roman" w:cs="Times New Roman"/>
        </w:rPr>
      </w:pPr>
      <w:r w:rsidRPr="006B403F">
        <w:rPr>
          <w:rFonts w:ascii="Times New Roman" w:hAnsi="Times New Roman" w:cs="Times New Roman"/>
        </w:rPr>
        <w:t xml:space="preserve">Bhagat, R. S., &amp; Steers, R. M. (2009). </w:t>
      </w:r>
      <w:r w:rsidRPr="006B403F">
        <w:rPr>
          <w:rFonts w:ascii="Times New Roman" w:hAnsi="Times New Roman" w:cs="Times New Roman"/>
          <w:i/>
          <w:iCs/>
        </w:rPr>
        <w:t>Cambridge Handbook of Culture, Organizations, and Work</w:t>
      </w:r>
      <w:r w:rsidRPr="006B403F">
        <w:rPr>
          <w:rFonts w:ascii="Times New Roman" w:hAnsi="Times New Roman" w:cs="Times New Roman"/>
        </w:rPr>
        <w:t>. Cambridge: Cambridge University Press.</w:t>
      </w:r>
    </w:p>
    <w:p w14:paraId="50D8085A" w14:textId="69A04548" w:rsidR="00C01376" w:rsidRDefault="00C01376" w:rsidP="00A300B7">
      <w:pPr>
        <w:spacing w:line="360" w:lineRule="auto"/>
        <w:jc w:val="both"/>
        <w:rPr>
          <w:rFonts w:ascii="Times New Roman" w:hAnsi="Times New Roman" w:cs="Times New Roman"/>
        </w:rPr>
      </w:pPr>
      <w:r w:rsidRPr="00C01376">
        <w:rPr>
          <w:rFonts w:ascii="Times New Roman" w:hAnsi="Times New Roman" w:cs="Times New Roman"/>
        </w:rPr>
        <w:t xml:space="preserve">Bird, A., &amp; Mendenhall, M. (2016). </w:t>
      </w:r>
      <w:r w:rsidRPr="00C01376">
        <w:rPr>
          <w:rFonts w:ascii="Times New Roman" w:hAnsi="Times New Roman" w:cs="Times New Roman"/>
          <w:i/>
          <w:iCs/>
        </w:rPr>
        <w:t>Global Leadership: Research, Practice, and Development</w:t>
      </w:r>
      <w:r w:rsidRPr="00C01376">
        <w:rPr>
          <w:rFonts w:ascii="Times New Roman" w:hAnsi="Times New Roman" w:cs="Times New Roman"/>
        </w:rPr>
        <w:t>. London: Routledge.</w:t>
      </w:r>
    </w:p>
    <w:p w14:paraId="4B24458B" w14:textId="79A7922D" w:rsidR="00432C34" w:rsidRDefault="00432C34" w:rsidP="00A300B7">
      <w:pPr>
        <w:spacing w:line="360" w:lineRule="auto"/>
        <w:jc w:val="both"/>
        <w:rPr>
          <w:rFonts w:ascii="Times New Roman" w:hAnsi="Times New Roman" w:cs="Times New Roman"/>
        </w:rPr>
      </w:pPr>
      <w:r w:rsidRPr="00432C34">
        <w:rPr>
          <w:rFonts w:ascii="Times New Roman" w:hAnsi="Times New Roman" w:cs="Times New Roman"/>
        </w:rPr>
        <w:t>Chevrier, S. (2019). "Cross-Cultural Management: With Insights from Brain Science." New York, NY: Routledge</w:t>
      </w:r>
    </w:p>
    <w:p w14:paraId="61035BA7" w14:textId="1152F8B5" w:rsidR="00653B53" w:rsidRDefault="00653B53" w:rsidP="00A300B7">
      <w:pPr>
        <w:spacing w:line="360" w:lineRule="auto"/>
        <w:jc w:val="both"/>
        <w:rPr>
          <w:rFonts w:ascii="Times New Roman" w:hAnsi="Times New Roman" w:cs="Times New Roman"/>
        </w:rPr>
      </w:pPr>
      <w:r w:rsidRPr="00653B53">
        <w:rPr>
          <w:rFonts w:ascii="Times New Roman" w:hAnsi="Times New Roman" w:cs="Times New Roman"/>
        </w:rPr>
        <w:t xml:space="preserve">Clausen, L., </w:t>
      </w:r>
      <w:r>
        <w:rPr>
          <w:rFonts w:ascii="Times New Roman" w:hAnsi="Times New Roman" w:cs="Times New Roman"/>
        </w:rPr>
        <w:t>(</w:t>
      </w:r>
      <w:r w:rsidRPr="00653B53">
        <w:rPr>
          <w:rFonts w:ascii="Times New Roman" w:hAnsi="Times New Roman" w:cs="Times New Roman"/>
        </w:rPr>
        <w:t>2010</w:t>
      </w:r>
      <w:r>
        <w:rPr>
          <w:rFonts w:ascii="Times New Roman" w:hAnsi="Times New Roman" w:cs="Times New Roman"/>
        </w:rPr>
        <w:t>)</w:t>
      </w:r>
      <w:r w:rsidRPr="00653B53">
        <w:rPr>
          <w:rFonts w:ascii="Times New Roman" w:hAnsi="Times New Roman" w:cs="Times New Roman"/>
        </w:rPr>
        <w:t>. Moving beyond stereotypes in managing cultural difference: Communication in Danish–Japanese corporate relationships. </w:t>
      </w:r>
      <w:r w:rsidRPr="00653B53">
        <w:rPr>
          <w:rFonts w:ascii="Times New Roman" w:hAnsi="Times New Roman" w:cs="Times New Roman"/>
          <w:i/>
          <w:iCs/>
        </w:rPr>
        <w:t>Scandinavian Journal of Management</w:t>
      </w:r>
      <w:r w:rsidRPr="00653B53">
        <w:rPr>
          <w:rFonts w:ascii="Times New Roman" w:hAnsi="Times New Roman" w:cs="Times New Roman"/>
        </w:rPr>
        <w:t>, </w:t>
      </w:r>
      <w:r w:rsidRPr="00653B53">
        <w:rPr>
          <w:rFonts w:ascii="Times New Roman" w:hAnsi="Times New Roman" w:cs="Times New Roman"/>
          <w:i/>
          <w:iCs/>
        </w:rPr>
        <w:t>26</w:t>
      </w:r>
      <w:r w:rsidRPr="00653B53">
        <w:rPr>
          <w:rFonts w:ascii="Times New Roman" w:hAnsi="Times New Roman" w:cs="Times New Roman"/>
        </w:rPr>
        <w:t>(1), pp.57-66.</w:t>
      </w:r>
    </w:p>
    <w:p w14:paraId="694229FC" w14:textId="5D734AF0" w:rsidR="00BA636F" w:rsidRDefault="00BA636F" w:rsidP="00A300B7">
      <w:pPr>
        <w:spacing w:line="360" w:lineRule="auto"/>
        <w:jc w:val="both"/>
        <w:rPr>
          <w:rFonts w:ascii="Times New Roman" w:hAnsi="Times New Roman" w:cs="Times New Roman"/>
        </w:rPr>
      </w:pPr>
      <w:r w:rsidRPr="00BA636F">
        <w:rPr>
          <w:rFonts w:ascii="Times New Roman" w:hAnsi="Times New Roman" w:cs="Times New Roman"/>
        </w:rPr>
        <w:t xml:space="preserve">Earley, P. C., &amp; Ang, S. (2003). </w:t>
      </w:r>
      <w:r w:rsidRPr="00BA636F">
        <w:rPr>
          <w:rFonts w:ascii="Times New Roman" w:hAnsi="Times New Roman" w:cs="Times New Roman"/>
          <w:i/>
          <w:iCs/>
        </w:rPr>
        <w:t>Cultural Intelligence: Individual Interactions Across Cultures</w:t>
      </w:r>
      <w:r w:rsidRPr="00BA636F">
        <w:rPr>
          <w:rFonts w:ascii="Times New Roman" w:hAnsi="Times New Roman" w:cs="Times New Roman"/>
        </w:rPr>
        <w:t>. Stanford, CA: Stanford University Press.</w:t>
      </w:r>
    </w:p>
    <w:p w14:paraId="46198D53" w14:textId="26FB062A" w:rsidR="00432C34" w:rsidRDefault="00432C34" w:rsidP="00A300B7">
      <w:pPr>
        <w:spacing w:line="360" w:lineRule="auto"/>
        <w:jc w:val="both"/>
        <w:rPr>
          <w:rFonts w:ascii="Times New Roman" w:hAnsi="Times New Roman" w:cs="Times New Roman"/>
        </w:rPr>
      </w:pPr>
      <w:r w:rsidRPr="00432C34">
        <w:rPr>
          <w:rFonts w:ascii="Times New Roman" w:hAnsi="Times New Roman" w:cs="Times New Roman"/>
        </w:rPr>
        <w:t xml:space="preserve">Finka, M. and </w:t>
      </w:r>
      <w:proofErr w:type="spellStart"/>
      <w:r w:rsidRPr="00432C34">
        <w:rPr>
          <w:rFonts w:ascii="Times New Roman" w:hAnsi="Times New Roman" w:cs="Times New Roman"/>
        </w:rPr>
        <w:t>Kluvánková</w:t>
      </w:r>
      <w:proofErr w:type="spellEnd"/>
      <w:r w:rsidRPr="00432C34">
        <w:rPr>
          <w:rFonts w:ascii="Times New Roman" w:hAnsi="Times New Roman" w:cs="Times New Roman"/>
        </w:rPr>
        <w:t xml:space="preserve">, T., </w:t>
      </w:r>
      <w:r>
        <w:rPr>
          <w:rFonts w:ascii="Times New Roman" w:hAnsi="Times New Roman" w:cs="Times New Roman"/>
        </w:rPr>
        <w:t>(</w:t>
      </w:r>
      <w:r w:rsidRPr="00432C34">
        <w:rPr>
          <w:rFonts w:ascii="Times New Roman" w:hAnsi="Times New Roman" w:cs="Times New Roman"/>
        </w:rPr>
        <w:t>2015</w:t>
      </w:r>
      <w:r>
        <w:rPr>
          <w:rFonts w:ascii="Times New Roman" w:hAnsi="Times New Roman" w:cs="Times New Roman"/>
        </w:rPr>
        <w:t>)</w:t>
      </w:r>
      <w:r w:rsidRPr="00432C34">
        <w:rPr>
          <w:rFonts w:ascii="Times New Roman" w:hAnsi="Times New Roman" w:cs="Times New Roman"/>
        </w:rPr>
        <w:t>. Managing complexity of urban systems: A polycentric approach. </w:t>
      </w:r>
      <w:r w:rsidRPr="00432C34">
        <w:rPr>
          <w:rFonts w:ascii="Times New Roman" w:hAnsi="Times New Roman" w:cs="Times New Roman"/>
          <w:i/>
          <w:iCs/>
        </w:rPr>
        <w:t>Land use policy</w:t>
      </w:r>
      <w:r w:rsidRPr="00432C34">
        <w:rPr>
          <w:rFonts w:ascii="Times New Roman" w:hAnsi="Times New Roman" w:cs="Times New Roman"/>
        </w:rPr>
        <w:t>, </w:t>
      </w:r>
      <w:r w:rsidRPr="00432C34">
        <w:rPr>
          <w:rFonts w:ascii="Times New Roman" w:hAnsi="Times New Roman" w:cs="Times New Roman"/>
          <w:i/>
          <w:iCs/>
        </w:rPr>
        <w:t>42</w:t>
      </w:r>
      <w:r w:rsidRPr="00432C34">
        <w:rPr>
          <w:rFonts w:ascii="Times New Roman" w:hAnsi="Times New Roman" w:cs="Times New Roman"/>
        </w:rPr>
        <w:t>, pp.602-608.</w:t>
      </w:r>
    </w:p>
    <w:p w14:paraId="0A156E67" w14:textId="56239EB7" w:rsidR="00432C34" w:rsidRDefault="00432C34" w:rsidP="00A300B7">
      <w:pPr>
        <w:spacing w:line="360" w:lineRule="auto"/>
        <w:jc w:val="both"/>
        <w:rPr>
          <w:rFonts w:ascii="Times New Roman" w:hAnsi="Times New Roman" w:cs="Times New Roman"/>
        </w:rPr>
      </w:pPr>
      <w:r w:rsidRPr="00432C34">
        <w:rPr>
          <w:rFonts w:ascii="Times New Roman" w:hAnsi="Times New Roman" w:cs="Times New Roman"/>
        </w:rPr>
        <w:t xml:space="preserve">Gil, N. and Pinto, J.K., </w:t>
      </w:r>
      <w:r>
        <w:rPr>
          <w:rFonts w:ascii="Times New Roman" w:hAnsi="Times New Roman" w:cs="Times New Roman"/>
        </w:rPr>
        <w:t>(</w:t>
      </w:r>
      <w:r w:rsidRPr="00432C34">
        <w:rPr>
          <w:rFonts w:ascii="Times New Roman" w:hAnsi="Times New Roman" w:cs="Times New Roman"/>
        </w:rPr>
        <w:t>2018</w:t>
      </w:r>
      <w:r>
        <w:rPr>
          <w:rFonts w:ascii="Times New Roman" w:hAnsi="Times New Roman" w:cs="Times New Roman"/>
        </w:rPr>
        <w:t>)</w:t>
      </w:r>
      <w:r w:rsidRPr="00432C34">
        <w:rPr>
          <w:rFonts w:ascii="Times New Roman" w:hAnsi="Times New Roman" w:cs="Times New Roman"/>
        </w:rPr>
        <w:t>. Polycentric organizing and performance: A contingency model and evidence from megaproject planning in the UK. </w:t>
      </w:r>
      <w:r w:rsidRPr="00432C34">
        <w:rPr>
          <w:rFonts w:ascii="Times New Roman" w:hAnsi="Times New Roman" w:cs="Times New Roman"/>
          <w:i/>
          <w:iCs/>
        </w:rPr>
        <w:t>Research policy</w:t>
      </w:r>
      <w:r w:rsidRPr="00432C34">
        <w:rPr>
          <w:rFonts w:ascii="Times New Roman" w:hAnsi="Times New Roman" w:cs="Times New Roman"/>
        </w:rPr>
        <w:t>, </w:t>
      </w:r>
      <w:r w:rsidRPr="00432C34">
        <w:rPr>
          <w:rFonts w:ascii="Times New Roman" w:hAnsi="Times New Roman" w:cs="Times New Roman"/>
          <w:i/>
          <w:iCs/>
        </w:rPr>
        <w:t>47</w:t>
      </w:r>
      <w:r w:rsidRPr="00432C34">
        <w:rPr>
          <w:rFonts w:ascii="Times New Roman" w:hAnsi="Times New Roman" w:cs="Times New Roman"/>
        </w:rPr>
        <w:t>(4), pp.717-734.</w:t>
      </w:r>
    </w:p>
    <w:p w14:paraId="40BBA763" w14:textId="2CA57124" w:rsidR="00A300B7" w:rsidRDefault="00A300B7" w:rsidP="00A300B7">
      <w:pPr>
        <w:spacing w:line="360" w:lineRule="auto"/>
        <w:jc w:val="both"/>
        <w:rPr>
          <w:rFonts w:ascii="Times New Roman" w:hAnsi="Times New Roman" w:cs="Times New Roman"/>
        </w:rPr>
      </w:pPr>
      <w:r w:rsidRPr="00A300B7">
        <w:rPr>
          <w:rFonts w:ascii="Times New Roman" w:hAnsi="Times New Roman" w:cs="Times New Roman"/>
        </w:rPr>
        <w:t xml:space="preserve">Hofstede, G. (1980). </w:t>
      </w:r>
      <w:r w:rsidRPr="00A300B7">
        <w:rPr>
          <w:rFonts w:ascii="Times New Roman" w:hAnsi="Times New Roman" w:cs="Times New Roman"/>
          <w:i/>
          <w:iCs/>
        </w:rPr>
        <w:t>Culture's Consequences: International Differences in Work-Related Values</w:t>
      </w:r>
      <w:r w:rsidRPr="00A300B7">
        <w:rPr>
          <w:rFonts w:ascii="Times New Roman" w:hAnsi="Times New Roman" w:cs="Times New Roman"/>
        </w:rPr>
        <w:t>. Sage Publications.</w:t>
      </w:r>
    </w:p>
    <w:p w14:paraId="63D4B2B9" w14:textId="2AA1FC8E" w:rsidR="00432C34" w:rsidRDefault="00432C34" w:rsidP="00A300B7">
      <w:pPr>
        <w:spacing w:line="360" w:lineRule="auto"/>
        <w:jc w:val="both"/>
        <w:rPr>
          <w:rFonts w:ascii="Times New Roman" w:hAnsi="Times New Roman" w:cs="Times New Roman"/>
        </w:rPr>
      </w:pPr>
      <w:r w:rsidRPr="00432C34">
        <w:rPr>
          <w:rFonts w:ascii="Times New Roman" w:hAnsi="Times New Roman" w:cs="Times New Roman"/>
        </w:rPr>
        <w:t xml:space="preserve">Hague, C. and Kirk, K., </w:t>
      </w:r>
      <w:r>
        <w:rPr>
          <w:rFonts w:ascii="Times New Roman" w:hAnsi="Times New Roman" w:cs="Times New Roman"/>
        </w:rPr>
        <w:t>(</w:t>
      </w:r>
      <w:r w:rsidRPr="00432C34">
        <w:rPr>
          <w:rFonts w:ascii="Times New Roman" w:hAnsi="Times New Roman" w:cs="Times New Roman"/>
        </w:rPr>
        <w:t>2003</w:t>
      </w:r>
      <w:r>
        <w:rPr>
          <w:rFonts w:ascii="Times New Roman" w:hAnsi="Times New Roman" w:cs="Times New Roman"/>
        </w:rPr>
        <w:t>)</w:t>
      </w:r>
      <w:r w:rsidRPr="00432C34">
        <w:rPr>
          <w:rFonts w:ascii="Times New Roman" w:hAnsi="Times New Roman" w:cs="Times New Roman"/>
        </w:rPr>
        <w:t>. </w:t>
      </w:r>
      <w:r w:rsidRPr="00432C34">
        <w:rPr>
          <w:rFonts w:ascii="Times New Roman" w:hAnsi="Times New Roman" w:cs="Times New Roman"/>
          <w:i/>
          <w:iCs/>
        </w:rPr>
        <w:t>Polycentricity scoping study</w:t>
      </w:r>
      <w:r w:rsidRPr="00432C34">
        <w:rPr>
          <w:rFonts w:ascii="Times New Roman" w:hAnsi="Times New Roman" w:cs="Times New Roman"/>
        </w:rPr>
        <w:t>. London: Office of the Deputy Prime Minister.</w:t>
      </w:r>
    </w:p>
    <w:p w14:paraId="4C4A6B45" w14:textId="09A69664" w:rsidR="00116645" w:rsidRDefault="00116645" w:rsidP="00A300B7">
      <w:pPr>
        <w:spacing w:line="360" w:lineRule="auto"/>
        <w:jc w:val="both"/>
        <w:rPr>
          <w:rFonts w:ascii="Times New Roman" w:hAnsi="Times New Roman" w:cs="Times New Roman"/>
        </w:rPr>
      </w:pPr>
      <w:r w:rsidRPr="00116645">
        <w:rPr>
          <w:rFonts w:ascii="Times New Roman" w:hAnsi="Times New Roman" w:cs="Times New Roman"/>
        </w:rPr>
        <w:t xml:space="preserve">Holden, N., </w:t>
      </w:r>
      <w:r>
        <w:rPr>
          <w:rFonts w:ascii="Times New Roman" w:hAnsi="Times New Roman" w:cs="Times New Roman"/>
        </w:rPr>
        <w:t>(</w:t>
      </w:r>
      <w:r w:rsidRPr="00116645">
        <w:rPr>
          <w:rFonts w:ascii="Times New Roman" w:hAnsi="Times New Roman" w:cs="Times New Roman"/>
        </w:rPr>
        <w:t>2002</w:t>
      </w:r>
      <w:r>
        <w:rPr>
          <w:rFonts w:ascii="Times New Roman" w:hAnsi="Times New Roman" w:cs="Times New Roman"/>
        </w:rPr>
        <w:t>)</w:t>
      </w:r>
      <w:r w:rsidRPr="00116645">
        <w:rPr>
          <w:rFonts w:ascii="Times New Roman" w:hAnsi="Times New Roman" w:cs="Times New Roman"/>
        </w:rPr>
        <w:t>. </w:t>
      </w:r>
      <w:r w:rsidRPr="00116645">
        <w:rPr>
          <w:rFonts w:ascii="Times New Roman" w:hAnsi="Times New Roman" w:cs="Times New Roman"/>
          <w:i/>
          <w:iCs/>
        </w:rPr>
        <w:t>Cross-cultural management: A knowledge management perspective</w:t>
      </w:r>
      <w:r w:rsidRPr="00116645">
        <w:rPr>
          <w:rFonts w:ascii="Times New Roman" w:hAnsi="Times New Roman" w:cs="Times New Roman"/>
        </w:rPr>
        <w:t>. Pearson Education.</w:t>
      </w:r>
    </w:p>
    <w:p w14:paraId="0426C998" w14:textId="38D38D63" w:rsidR="00A94BFA" w:rsidRDefault="00A94BFA" w:rsidP="00A300B7">
      <w:pPr>
        <w:spacing w:line="360" w:lineRule="auto"/>
        <w:jc w:val="both"/>
        <w:rPr>
          <w:rFonts w:ascii="Times New Roman" w:hAnsi="Times New Roman" w:cs="Times New Roman"/>
        </w:rPr>
      </w:pPr>
      <w:r w:rsidRPr="00A94BFA">
        <w:rPr>
          <w:rFonts w:ascii="Times New Roman" w:hAnsi="Times New Roman" w:cs="Times New Roman"/>
        </w:rPr>
        <w:lastRenderedPageBreak/>
        <w:t xml:space="preserve">Harris, P., Rettie, R. and Cheung, C.K., </w:t>
      </w:r>
      <w:r>
        <w:rPr>
          <w:rFonts w:ascii="Times New Roman" w:hAnsi="Times New Roman" w:cs="Times New Roman"/>
        </w:rPr>
        <w:t>(</w:t>
      </w:r>
      <w:r w:rsidRPr="00A94BFA">
        <w:rPr>
          <w:rFonts w:ascii="Times New Roman" w:hAnsi="Times New Roman" w:cs="Times New Roman"/>
        </w:rPr>
        <w:t>2005</w:t>
      </w:r>
      <w:r>
        <w:rPr>
          <w:rFonts w:ascii="Times New Roman" w:hAnsi="Times New Roman" w:cs="Times New Roman"/>
        </w:rPr>
        <w:t>)</w:t>
      </w:r>
      <w:r w:rsidRPr="00A94BFA">
        <w:rPr>
          <w:rFonts w:ascii="Times New Roman" w:hAnsi="Times New Roman" w:cs="Times New Roman"/>
        </w:rPr>
        <w:t>. Adoption and usage of m-commerce: A cross-cultural comparison of Hong Kong and the United Kingdom. </w:t>
      </w:r>
      <w:r w:rsidRPr="00A94BFA">
        <w:rPr>
          <w:rFonts w:ascii="Times New Roman" w:hAnsi="Times New Roman" w:cs="Times New Roman"/>
          <w:i/>
          <w:iCs/>
        </w:rPr>
        <w:t>Journal of Electronic Commerce Research</w:t>
      </w:r>
      <w:r w:rsidRPr="00A94BFA">
        <w:rPr>
          <w:rFonts w:ascii="Times New Roman" w:hAnsi="Times New Roman" w:cs="Times New Roman"/>
        </w:rPr>
        <w:t>, </w:t>
      </w:r>
      <w:r w:rsidRPr="00A94BFA">
        <w:rPr>
          <w:rFonts w:ascii="Times New Roman" w:hAnsi="Times New Roman" w:cs="Times New Roman"/>
          <w:i/>
          <w:iCs/>
        </w:rPr>
        <w:t>6</w:t>
      </w:r>
      <w:r w:rsidRPr="00A94BFA">
        <w:rPr>
          <w:rFonts w:ascii="Times New Roman" w:hAnsi="Times New Roman" w:cs="Times New Roman"/>
        </w:rPr>
        <w:t>(3), pp.210-224.</w:t>
      </w:r>
    </w:p>
    <w:p w14:paraId="55B0E9CF" w14:textId="3BD6AC84" w:rsidR="00C01376" w:rsidRDefault="00C01376" w:rsidP="00A300B7">
      <w:pPr>
        <w:spacing w:line="360" w:lineRule="auto"/>
        <w:jc w:val="both"/>
        <w:rPr>
          <w:rFonts w:ascii="Times New Roman" w:hAnsi="Times New Roman" w:cs="Times New Roman"/>
        </w:rPr>
      </w:pPr>
      <w:r w:rsidRPr="00C01376">
        <w:rPr>
          <w:rFonts w:ascii="Times New Roman" w:hAnsi="Times New Roman" w:cs="Times New Roman"/>
        </w:rPr>
        <w:t xml:space="preserve">Heenan, D. A., &amp; Perlmutter, H. V. (1979). </w:t>
      </w:r>
      <w:r w:rsidRPr="00C01376">
        <w:rPr>
          <w:rFonts w:ascii="Times New Roman" w:hAnsi="Times New Roman" w:cs="Times New Roman"/>
          <w:i/>
          <w:iCs/>
        </w:rPr>
        <w:t>Multinational Organization Development: A Social Architectural Perspective</w:t>
      </w:r>
      <w:r w:rsidRPr="00C01376">
        <w:rPr>
          <w:rFonts w:ascii="Times New Roman" w:hAnsi="Times New Roman" w:cs="Times New Roman"/>
        </w:rPr>
        <w:t>. Addison-Wesley.</w:t>
      </w:r>
    </w:p>
    <w:p w14:paraId="3F57728F" w14:textId="39210A19" w:rsidR="00A94BFA" w:rsidRDefault="00A94BFA" w:rsidP="00A300B7">
      <w:pPr>
        <w:spacing w:line="360" w:lineRule="auto"/>
        <w:jc w:val="both"/>
        <w:rPr>
          <w:rFonts w:ascii="Times New Roman" w:hAnsi="Times New Roman" w:cs="Times New Roman"/>
        </w:rPr>
      </w:pPr>
      <w:r w:rsidRPr="00A94BFA">
        <w:rPr>
          <w:rFonts w:ascii="Times New Roman" w:hAnsi="Times New Roman" w:cs="Times New Roman"/>
        </w:rPr>
        <w:t xml:space="preserve">Holden, N., </w:t>
      </w:r>
      <w:r>
        <w:rPr>
          <w:rFonts w:ascii="Times New Roman" w:hAnsi="Times New Roman" w:cs="Times New Roman"/>
        </w:rPr>
        <w:t>(</w:t>
      </w:r>
      <w:r w:rsidRPr="00A94BFA">
        <w:rPr>
          <w:rFonts w:ascii="Times New Roman" w:hAnsi="Times New Roman" w:cs="Times New Roman"/>
        </w:rPr>
        <w:t>2002</w:t>
      </w:r>
      <w:r>
        <w:rPr>
          <w:rFonts w:ascii="Times New Roman" w:hAnsi="Times New Roman" w:cs="Times New Roman"/>
        </w:rPr>
        <w:t>)</w:t>
      </w:r>
      <w:r w:rsidRPr="00A94BFA">
        <w:rPr>
          <w:rFonts w:ascii="Times New Roman" w:hAnsi="Times New Roman" w:cs="Times New Roman"/>
        </w:rPr>
        <w:t>. </w:t>
      </w:r>
      <w:r w:rsidRPr="00A94BFA">
        <w:rPr>
          <w:rFonts w:ascii="Times New Roman" w:hAnsi="Times New Roman" w:cs="Times New Roman"/>
          <w:i/>
          <w:iCs/>
        </w:rPr>
        <w:t>Cross-cultural management: A knowledge management perspective</w:t>
      </w:r>
      <w:r w:rsidRPr="00A94BFA">
        <w:rPr>
          <w:rFonts w:ascii="Times New Roman" w:hAnsi="Times New Roman" w:cs="Times New Roman"/>
        </w:rPr>
        <w:t>. Pearson Education.</w:t>
      </w:r>
    </w:p>
    <w:p w14:paraId="73FC261A" w14:textId="3A541583" w:rsidR="004106C7" w:rsidRDefault="004106C7" w:rsidP="00A300B7">
      <w:pPr>
        <w:spacing w:line="360" w:lineRule="auto"/>
        <w:jc w:val="both"/>
        <w:rPr>
          <w:rFonts w:ascii="Times New Roman" w:hAnsi="Times New Roman" w:cs="Times New Roman"/>
        </w:rPr>
      </w:pPr>
      <w:r w:rsidRPr="004106C7">
        <w:rPr>
          <w:rFonts w:ascii="Times New Roman" w:hAnsi="Times New Roman" w:cs="Times New Roman"/>
        </w:rPr>
        <w:t xml:space="preserve">Hall, E. T. (1976). </w:t>
      </w:r>
      <w:r w:rsidRPr="004106C7">
        <w:rPr>
          <w:rFonts w:ascii="Times New Roman" w:hAnsi="Times New Roman" w:cs="Times New Roman"/>
          <w:i/>
          <w:iCs/>
        </w:rPr>
        <w:t>Beyond Culture</w:t>
      </w:r>
      <w:r w:rsidRPr="004106C7">
        <w:rPr>
          <w:rFonts w:ascii="Times New Roman" w:hAnsi="Times New Roman" w:cs="Times New Roman"/>
        </w:rPr>
        <w:t>. Anchor Books.</w:t>
      </w:r>
    </w:p>
    <w:p w14:paraId="4BFD5E7D" w14:textId="25BD27EC" w:rsidR="00A94BFA" w:rsidRDefault="00A94BFA" w:rsidP="00A300B7">
      <w:pPr>
        <w:spacing w:line="360" w:lineRule="auto"/>
        <w:jc w:val="both"/>
        <w:rPr>
          <w:rFonts w:ascii="Times New Roman" w:hAnsi="Times New Roman" w:cs="Times New Roman"/>
        </w:rPr>
      </w:pPr>
      <w:r w:rsidRPr="00A94BFA">
        <w:rPr>
          <w:rFonts w:ascii="Times New Roman" w:hAnsi="Times New Roman" w:cs="Times New Roman"/>
        </w:rPr>
        <w:t xml:space="preserve">Krishna, S., Sahay, S. and Walsham, G., </w:t>
      </w:r>
      <w:r>
        <w:rPr>
          <w:rFonts w:ascii="Times New Roman" w:hAnsi="Times New Roman" w:cs="Times New Roman"/>
        </w:rPr>
        <w:t>(</w:t>
      </w:r>
      <w:r w:rsidRPr="00A94BFA">
        <w:rPr>
          <w:rFonts w:ascii="Times New Roman" w:hAnsi="Times New Roman" w:cs="Times New Roman"/>
        </w:rPr>
        <w:t>2004</w:t>
      </w:r>
      <w:r>
        <w:rPr>
          <w:rFonts w:ascii="Times New Roman" w:hAnsi="Times New Roman" w:cs="Times New Roman"/>
        </w:rPr>
        <w:t>)</w:t>
      </w:r>
      <w:r w:rsidRPr="00A94BFA">
        <w:rPr>
          <w:rFonts w:ascii="Times New Roman" w:hAnsi="Times New Roman" w:cs="Times New Roman"/>
        </w:rPr>
        <w:t>. Managing cross-cultural issues in global software outsourcing. </w:t>
      </w:r>
      <w:r w:rsidRPr="00A94BFA">
        <w:rPr>
          <w:rFonts w:ascii="Times New Roman" w:hAnsi="Times New Roman" w:cs="Times New Roman"/>
          <w:i/>
          <w:iCs/>
        </w:rPr>
        <w:t>Communications of the ACM</w:t>
      </w:r>
      <w:r w:rsidRPr="00A94BFA">
        <w:rPr>
          <w:rFonts w:ascii="Times New Roman" w:hAnsi="Times New Roman" w:cs="Times New Roman"/>
        </w:rPr>
        <w:t>, </w:t>
      </w:r>
      <w:r w:rsidRPr="00A94BFA">
        <w:rPr>
          <w:rFonts w:ascii="Times New Roman" w:hAnsi="Times New Roman" w:cs="Times New Roman"/>
          <w:i/>
          <w:iCs/>
        </w:rPr>
        <w:t>47</w:t>
      </w:r>
      <w:r w:rsidRPr="00A94BFA">
        <w:rPr>
          <w:rFonts w:ascii="Times New Roman" w:hAnsi="Times New Roman" w:cs="Times New Roman"/>
        </w:rPr>
        <w:t>(4), pp.62-66.</w:t>
      </w:r>
    </w:p>
    <w:p w14:paraId="473FDA2C" w14:textId="26A59FB9" w:rsidR="00A94BFA" w:rsidRDefault="00A94BFA" w:rsidP="00A300B7">
      <w:pPr>
        <w:spacing w:line="360" w:lineRule="auto"/>
        <w:jc w:val="both"/>
        <w:rPr>
          <w:rFonts w:ascii="Times New Roman" w:hAnsi="Times New Roman" w:cs="Times New Roman"/>
        </w:rPr>
      </w:pPr>
      <w:r w:rsidRPr="00A94BFA">
        <w:rPr>
          <w:rFonts w:ascii="Times New Roman" w:hAnsi="Times New Roman" w:cs="Times New Roman"/>
        </w:rPr>
        <w:t xml:space="preserve">Lekas, H.M., Pahl, K. and Lewis, C.F., </w:t>
      </w:r>
      <w:r>
        <w:rPr>
          <w:rFonts w:ascii="Times New Roman" w:hAnsi="Times New Roman" w:cs="Times New Roman"/>
        </w:rPr>
        <w:t>(</w:t>
      </w:r>
      <w:r w:rsidRPr="00A94BFA">
        <w:rPr>
          <w:rFonts w:ascii="Times New Roman" w:hAnsi="Times New Roman" w:cs="Times New Roman"/>
        </w:rPr>
        <w:t>2020</w:t>
      </w:r>
      <w:r>
        <w:rPr>
          <w:rFonts w:ascii="Times New Roman" w:hAnsi="Times New Roman" w:cs="Times New Roman"/>
        </w:rPr>
        <w:t>)</w:t>
      </w:r>
      <w:r w:rsidRPr="00A94BFA">
        <w:rPr>
          <w:rFonts w:ascii="Times New Roman" w:hAnsi="Times New Roman" w:cs="Times New Roman"/>
        </w:rPr>
        <w:t>. Rethinking Cultural Competence: Shifting to Cultural Humility.</w:t>
      </w:r>
    </w:p>
    <w:p w14:paraId="461489F9" w14:textId="40C3DF31" w:rsidR="00653B53" w:rsidRDefault="00653B53" w:rsidP="00A300B7">
      <w:pPr>
        <w:spacing w:line="360" w:lineRule="auto"/>
        <w:jc w:val="both"/>
        <w:rPr>
          <w:rFonts w:ascii="Times New Roman" w:hAnsi="Times New Roman" w:cs="Times New Roman"/>
        </w:rPr>
      </w:pPr>
      <w:r w:rsidRPr="00653B53">
        <w:rPr>
          <w:rFonts w:ascii="Times New Roman" w:hAnsi="Times New Roman" w:cs="Times New Roman"/>
        </w:rPr>
        <w:t xml:space="preserve">Livermore, D. (2015). </w:t>
      </w:r>
      <w:r w:rsidRPr="00653B53">
        <w:rPr>
          <w:rFonts w:ascii="Times New Roman" w:hAnsi="Times New Roman" w:cs="Times New Roman"/>
          <w:i/>
          <w:iCs/>
        </w:rPr>
        <w:t>Leading with Cultural Intelligence: The Real Secret to Success</w:t>
      </w:r>
      <w:r w:rsidRPr="00653B53">
        <w:rPr>
          <w:rFonts w:ascii="Times New Roman" w:hAnsi="Times New Roman" w:cs="Times New Roman"/>
        </w:rPr>
        <w:t>. 2nd ed. New York, NY: AMACOM.</w:t>
      </w:r>
    </w:p>
    <w:p w14:paraId="5B3E120D" w14:textId="3EB855AD" w:rsidR="00A300B7" w:rsidRDefault="00A300B7" w:rsidP="00A300B7">
      <w:pPr>
        <w:spacing w:line="360" w:lineRule="auto"/>
        <w:jc w:val="both"/>
        <w:rPr>
          <w:rFonts w:ascii="Times New Roman" w:hAnsi="Times New Roman" w:cs="Times New Roman"/>
        </w:rPr>
      </w:pPr>
      <w:r w:rsidRPr="00A300B7">
        <w:rPr>
          <w:rFonts w:ascii="Times New Roman" w:hAnsi="Times New Roman" w:cs="Times New Roman"/>
        </w:rPr>
        <w:t xml:space="preserve">Lewis, R. D. (2006). </w:t>
      </w:r>
      <w:r w:rsidRPr="00A300B7">
        <w:rPr>
          <w:rFonts w:ascii="Times New Roman" w:hAnsi="Times New Roman" w:cs="Times New Roman"/>
          <w:i/>
          <w:iCs/>
        </w:rPr>
        <w:t>When Cultures Collide: Leading Across Cultures</w:t>
      </w:r>
      <w:r w:rsidRPr="00A300B7">
        <w:rPr>
          <w:rFonts w:ascii="Times New Roman" w:hAnsi="Times New Roman" w:cs="Times New Roman"/>
        </w:rPr>
        <w:t>. Nicholas Brealey International.</w:t>
      </w:r>
    </w:p>
    <w:p w14:paraId="087B7C15" w14:textId="0FCBD0EB" w:rsidR="00116645" w:rsidRDefault="00116645" w:rsidP="00A300B7">
      <w:pPr>
        <w:spacing w:line="360" w:lineRule="auto"/>
        <w:jc w:val="both"/>
        <w:rPr>
          <w:rFonts w:ascii="Times New Roman" w:hAnsi="Times New Roman" w:cs="Times New Roman"/>
        </w:rPr>
      </w:pPr>
      <w:r w:rsidRPr="00116645">
        <w:rPr>
          <w:rFonts w:ascii="Times New Roman" w:hAnsi="Times New Roman" w:cs="Times New Roman"/>
        </w:rPr>
        <w:t xml:space="preserve">Lewis, R.D., </w:t>
      </w:r>
      <w:r>
        <w:rPr>
          <w:rFonts w:ascii="Times New Roman" w:hAnsi="Times New Roman" w:cs="Times New Roman"/>
        </w:rPr>
        <w:t>(</w:t>
      </w:r>
      <w:r w:rsidRPr="00116645">
        <w:rPr>
          <w:rFonts w:ascii="Times New Roman" w:hAnsi="Times New Roman" w:cs="Times New Roman"/>
        </w:rPr>
        <w:t>2021</w:t>
      </w:r>
      <w:r>
        <w:rPr>
          <w:rFonts w:ascii="Times New Roman" w:hAnsi="Times New Roman" w:cs="Times New Roman"/>
        </w:rPr>
        <w:t>)</w:t>
      </w:r>
      <w:r w:rsidRPr="00116645">
        <w:rPr>
          <w:rFonts w:ascii="Times New Roman" w:hAnsi="Times New Roman" w:cs="Times New Roman"/>
        </w:rPr>
        <w:t xml:space="preserve">. Organisational culture-a </w:t>
      </w:r>
      <w:proofErr w:type="gramStart"/>
      <w:r w:rsidRPr="00116645">
        <w:rPr>
          <w:rFonts w:ascii="Times New Roman" w:hAnsi="Times New Roman" w:cs="Times New Roman"/>
        </w:rPr>
        <w:t>fallacy?.</w:t>
      </w:r>
      <w:proofErr w:type="gramEnd"/>
      <w:r w:rsidRPr="00116645">
        <w:rPr>
          <w:rFonts w:ascii="Times New Roman" w:hAnsi="Times New Roman" w:cs="Times New Roman"/>
        </w:rPr>
        <w:t> </w:t>
      </w:r>
      <w:r w:rsidRPr="00116645">
        <w:rPr>
          <w:rFonts w:ascii="Times New Roman" w:hAnsi="Times New Roman" w:cs="Times New Roman"/>
          <w:i/>
          <w:iCs/>
        </w:rPr>
        <w:t>TLC Journal</w:t>
      </w:r>
      <w:r w:rsidRPr="00116645">
        <w:rPr>
          <w:rFonts w:ascii="Times New Roman" w:hAnsi="Times New Roman" w:cs="Times New Roman"/>
        </w:rPr>
        <w:t>, </w:t>
      </w:r>
      <w:r w:rsidRPr="00116645">
        <w:rPr>
          <w:rFonts w:ascii="Times New Roman" w:hAnsi="Times New Roman" w:cs="Times New Roman"/>
          <w:i/>
          <w:iCs/>
        </w:rPr>
        <w:t>5</w:t>
      </w:r>
      <w:r w:rsidRPr="00116645">
        <w:rPr>
          <w:rFonts w:ascii="Times New Roman" w:hAnsi="Times New Roman" w:cs="Times New Roman"/>
        </w:rPr>
        <w:t>(1).</w:t>
      </w:r>
    </w:p>
    <w:p w14:paraId="4749E220" w14:textId="09C187E2" w:rsidR="00653B53" w:rsidRDefault="00653B53" w:rsidP="00A300B7">
      <w:pPr>
        <w:spacing w:line="360" w:lineRule="auto"/>
        <w:jc w:val="both"/>
        <w:rPr>
          <w:rFonts w:ascii="Times New Roman" w:hAnsi="Times New Roman" w:cs="Times New Roman"/>
        </w:rPr>
      </w:pPr>
      <w:r w:rsidRPr="00653B53">
        <w:rPr>
          <w:rFonts w:ascii="Times New Roman" w:hAnsi="Times New Roman" w:cs="Times New Roman"/>
        </w:rPr>
        <w:t xml:space="preserve">Molinsky, A. (2013). Global Dexterity: How to Adapt Your </w:t>
      </w:r>
      <w:proofErr w:type="spellStart"/>
      <w:r w:rsidRPr="00653B53">
        <w:rPr>
          <w:rFonts w:ascii="Times New Roman" w:hAnsi="Times New Roman" w:cs="Times New Roman"/>
        </w:rPr>
        <w:t>Behavior</w:t>
      </w:r>
      <w:proofErr w:type="spellEnd"/>
      <w:r w:rsidRPr="00653B53">
        <w:rPr>
          <w:rFonts w:ascii="Times New Roman" w:hAnsi="Times New Roman" w:cs="Times New Roman"/>
        </w:rPr>
        <w:t xml:space="preserve"> Across Cultures without Losing Yourself in the Process. Boston, MA: Harvard Business Review Press.</w:t>
      </w:r>
    </w:p>
    <w:p w14:paraId="0ECB7D51" w14:textId="2F35A33C" w:rsidR="00432C34" w:rsidRDefault="00432C34" w:rsidP="00A300B7">
      <w:pPr>
        <w:spacing w:line="360" w:lineRule="auto"/>
        <w:jc w:val="both"/>
        <w:rPr>
          <w:rFonts w:ascii="Times New Roman" w:hAnsi="Times New Roman" w:cs="Times New Roman"/>
        </w:rPr>
      </w:pPr>
      <w:r w:rsidRPr="00432C34">
        <w:rPr>
          <w:rFonts w:ascii="Times New Roman" w:hAnsi="Times New Roman" w:cs="Times New Roman"/>
        </w:rPr>
        <w:t xml:space="preserve">Mendenhall, M. E., &amp; Osland, J. S. (2019). </w:t>
      </w:r>
      <w:r w:rsidRPr="00432C34">
        <w:rPr>
          <w:rFonts w:ascii="Times New Roman" w:hAnsi="Times New Roman" w:cs="Times New Roman"/>
          <w:i/>
          <w:iCs/>
        </w:rPr>
        <w:t>Global Leadership: Research, Practice, and Development</w:t>
      </w:r>
      <w:r w:rsidRPr="00432C34">
        <w:rPr>
          <w:rFonts w:ascii="Times New Roman" w:hAnsi="Times New Roman" w:cs="Times New Roman"/>
        </w:rPr>
        <w:t>. 3rd ed. New York, NY: Routledge.</w:t>
      </w:r>
    </w:p>
    <w:p w14:paraId="5833260D" w14:textId="21845063" w:rsidR="00116645" w:rsidRDefault="00116645" w:rsidP="00A300B7">
      <w:pPr>
        <w:spacing w:line="360" w:lineRule="auto"/>
        <w:jc w:val="both"/>
        <w:rPr>
          <w:rFonts w:ascii="Times New Roman" w:hAnsi="Times New Roman" w:cs="Times New Roman"/>
        </w:rPr>
      </w:pPr>
      <w:r w:rsidRPr="00116645">
        <w:rPr>
          <w:rFonts w:ascii="Times New Roman" w:hAnsi="Times New Roman" w:cs="Times New Roman"/>
        </w:rPr>
        <w:t xml:space="preserve">Moran, R.T., Harris, P.R. and Moran, S., </w:t>
      </w:r>
      <w:r>
        <w:rPr>
          <w:rFonts w:ascii="Times New Roman" w:hAnsi="Times New Roman" w:cs="Times New Roman"/>
        </w:rPr>
        <w:t>(</w:t>
      </w:r>
      <w:r w:rsidRPr="00116645">
        <w:rPr>
          <w:rFonts w:ascii="Times New Roman" w:hAnsi="Times New Roman" w:cs="Times New Roman"/>
        </w:rPr>
        <w:t>2010</w:t>
      </w:r>
      <w:r>
        <w:rPr>
          <w:rFonts w:ascii="Times New Roman" w:hAnsi="Times New Roman" w:cs="Times New Roman"/>
        </w:rPr>
        <w:t>)</w:t>
      </w:r>
      <w:r w:rsidRPr="00116645">
        <w:rPr>
          <w:rFonts w:ascii="Times New Roman" w:hAnsi="Times New Roman" w:cs="Times New Roman"/>
        </w:rPr>
        <w:t>. </w:t>
      </w:r>
      <w:r w:rsidRPr="00116645">
        <w:rPr>
          <w:rFonts w:ascii="Times New Roman" w:hAnsi="Times New Roman" w:cs="Times New Roman"/>
          <w:i/>
          <w:iCs/>
        </w:rPr>
        <w:t>Managing cultural differences</w:t>
      </w:r>
      <w:r w:rsidRPr="00116645">
        <w:rPr>
          <w:rFonts w:ascii="Times New Roman" w:hAnsi="Times New Roman" w:cs="Times New Roman"/>
        </w:rPr>
        <w:t>. Routledge.</w:t>
      </w:r>
    </w:p>
    <w:p w14:paraId="0A8C5E3E" w14:textId="79BC6A4B" w:rsidR="00432C34" w:rsidRDefault="00432C34" w:rsidP="00A300B7">
      <w:pPr>
        <w:spacing w:line="360" w:lineRule="auto"/>
        <w:jc w:val="both"/>
        <w:rPr>
          <w:rFonts w:ascii="Times New Roman" w:hAnsi="Times New Roman" w:cs="Times New Roman"/>
        </w:rPr>
      </w:pPr>
      <w:r w:rsidRPr="00432C34">
        <w:rPr>
          <w:rFonts w:ascii="Times New Roman" w:hAnsi="Times New Roman" w:cs="Times New Roman"/>
        </w:rPr>
        <w:t xml:space="preserve">Molinsky, A. (2019). Global Dexterity: How to Adapt Your </w:t>
      </w:r>
      <w:proofErr w:type="spellStart"/>
      <w:r w:rsidRPr="00432C34">
        <w:rPr>
          <w:rFonts w:ascii="Times New Roman" w:hAnsi="Times New Roman" w:cs="Times New Roman"/>
        </w:rPr>
        <w:t>Behavior</w:t>
      </w:r>
      <w:proofErr w:type="spellEnd"/>
      <w:r w:rsidRPr="00432C34">
        <w:rPr>
          <w:rFonts w:ascii="Times New Roman" w:hAnsi="Times New Roman" w:cs="Times New Roman"/>
        </w:rPr>
        <w:t xml:space="preserve"> Across Cultures without Losing Yourself in the Process. Boston, MA: Harvard Business Review Press.</w:t>
      </w:r>
    </w:p>
    <w:p w14:paraId="2644342E" w14:textId="57950293" w:rsidR="00C01376" w:rsidRDefault="00C01376" w:rsidP="00A300B7">
      <w:pPr>
        <w:spacing w:line="360" w:lineRule="auto"/>
        <w:jc w:val="both"/>
        <w:rPr>
          <w:rFonts w:ascii="Times New Roman" w:hAnsi="Times New Roman" w:cs="Times New Roman"/>
        </w:rPr>
      </w:pPr>
      <w:r w:rsidRPr="00C01376">
        <w:rPr>
          <w:rFonts w:ascii="Times New Roman" w:hAnsi="Times New Roman" w:cs="Times New Roman"/>
        </w:rPr>
        <w:t xml:space="preserve">Meyer, E. (2014). </w:t>
      </w:r>
      <w:r w:rsidRPr="00C01376">
        <w:rPr>
          <w:rFonts w:ascii="Times New Roman" w:hAnsi="Times New Roman" w:cs="Times New Roman"/>
          <w:i/>
          <w:iCs/>
        </w:rPr>
        <w:t>The Culture Map: Breaking Through the Invisible Boundaries of Global Business</w:t>
      </w:r>
      <w:r w:rsidRPr="00C01376">
        <w:rPr>
          <w:rFonts w:ascii="Times New Roman" w:hAnsi="Times New Roman" w:cs="Times New Roman"/>
        </w:rPr>
        <w:t xml:space="preserve">. New York, NY: </w:t>
      </w:r>
      <w:proofErr w:type="spellStart"/>
      <w:r w:rsidRPr="00C01376">
        <w:rPr>
          <w:rFonts w:ascii="Times New Roman" w:hAnsi="Times New Roman" w:cs="Times New Roman"/>
        </w:rPr>
        <w:t>PublicAffairs</w:t>
      </w:r>
      <w:proofErr w:type="spellEnd"/>
      <w:r w:rsidRPr="00C01376">
        <w:rPr>
          <w:rFonts w:ascii="Times New Roman" w:hAnsi="Times New Roman" w:cs="Times New Roman"/>
        </w:rPr>
        <w:t>.</w:t>
      </w:r>
    </w:p>
    <w:p w14:paraId="2190392F" w14:textId="05E488E0" w:rsidR="00116645" w:rsidRDefault="00116645" w:rsidP="00A300B7">
      <w:pPr>
        <w:spacing w:line="360" w:lineRule="auto"/>
        <w:jc w:val="both"/>
        <w:rPr>
          <w:rFonts w:ascii="Times New Roman" w:hAnsi="Times New Roman" w:cs="Times New Roman"/>
        </w:rPr>
      </w:pPr>
      <w:proofErr w:type="spellStart"/>
      <w:r w:rsidRPr="00116645">
        <w:rPr>
          <w:rFonts w:ascii="Times New Roman" w:hAnsi="Times New Roman" w:cs="Times New Roman"/>
        </w:rPr>
        <w:t>Pallagst</w:t>
      </w:r>
      <w:proofErr w:type="spellEnd"/>
      <w:r w:rsidRPr="00116645">
        <w:rPr>
          <w:rFonts w:ascii="Times New Roman" w:hAnsi="Times New Roman" w:cs="Times New Roman"/>
        </w:rPr>
        <w:t xml:space="preserve">, K., </w:t>
      </w:r>
      <w:proofErr w:type="spellStart"/>
      <w:r w:rsidRPr="00116645">
        <w:rPr>
          <w:rFonts w:ascii="Times New Roman" w:hAnsi="Times New Roman" w:cs="Times New Roman"/>
        </w:rPr>
        <w:t>Fleschurz</w:t>
      </w:r>
      <w:proofErr w:type="spellEnd"/>
      <w:r w:rsidRPr="00116645">
        <w:rPr>
          <w:rFonts w:ascii="Times New Roman" w:hAnsi="Times New Roman" w:cs="Times New Roman"/>
        </w:rPr>
        <w:t xml:space="preserve">, R., Nothof, S. and Uemura, T., </w:t>
      </w:r>
      <w:r>
        <w:rPr>
          <w:rFonts w:ascii="Times New Roman" w:hAnsi="Times New Roman" w:cs="Times New Roman"/>
        </w:rPr>
        <w:t>(</w:t>
      </w:r>
      <w:r w:rsidRPr="00116645">
        <w:rPr>
          <w:rFonts w:ascii="Times New Roman" w:hAnsi="Times New Roman" w:cs="Times New Roman"/>
        </w:rPr>
        <w:t>2019</w:t>
      </w:r>
      <w:r>
        <w:rPr>
          <w:rFonts w:ascii="Times New Roman" w:hAnsi="Times New Roman" w:cs="Times New Roman"/>
        </w:rPr>
        <w:t>)</w:t>
      </w:r>
      <w:r w:rsidRPr="00116645">
        <w:rPr>
          <w:rFonts w:ascii="Times New Roman" w:hAnsi="Times New Roman" w:cs="Times New Roman"/>
        </w:rPr>
        <w:t xml:space="preserve">. Shrinking cities: Implications for planning </w:t>
      </w:r>
      <w:proofErr w:type="gramStart"/>
      <w:r w:rsidRPr="00116645">
        <w:rPr>
          <w:rFonts w:ascii="Times New Roman" w:hAnsi="Times New Roman" w:cs="Times New Roman"/>
        </w:rPr>
        <w:t>cultures?.</w:t>
      </w:r>
      <w:proofErr w:type="gramEnd"/>
      <w:r w:rsidRPr="00116645">
        <w:rPr>
          <w:rFonts w:ascii="Times New Roman" w:hAnsi="Times New Roman" w:cs="Times New Roman"/>
        </w:rPr>
        <w:t> </w:t>
      </w:r>
      <w:r w:rsidRPr="00116645">
        <w:rPr>
          <w:rFonts w:ascii="Times New Roman" w:hAnsi="Times New Roman" w:cs="Times New Roman"/>
          <w:i/>
          <w:iCs/>
        </w:rPr>
        <w:t>Urban Studies</w:t>
      </w:r>
      <w:r w:rsidRPr="00116645">
        <w:rPr>
          <w:rFonts w:ascii="Times New Roman" w:hAnsi="Times New Roman" w:cs="Times New Roman"/>
        </w:rPr>
        <w:t>, </w:t>
      </w:r>
      <w:r w:rsidRPr="00116645">
        <w:rPr>
          <w:rFonts w:ascii="Times New Roman" w:hAnsi="Times New Roman" w:cs="Times New Roman"/>
          <w:i/>
          <w:iCs/>
        </w:rPr>
        <w:t>1</w:t>
      </w:r>
      <w:r w:rsidRPr="00116645">
        <w:rPr>
          <w:rFonts w:ascii="Times New Roman" w:hAnsi="Times New Roman" w:cs="Times New Roman"/>
        </w:rPr>
        <w:t>, p.18.</w:t>
      </w:r>
    </w:p>
    <w:p w14:paraId="08940CB1" w14:textId="48CAC9E0" w:rsidR="00116645" w:rsidRDefault="00116645" w:rsidP="00A300B7">
      <w:pPr>
        <w:spacing w:line="360" w:lineRule="auto"/>
        <w:jc w:val="both"/>
        <w:rPr>
          <w:rFonts w:ascii="Times New Roman" w:hAnsi="Times New Roman" w:cs="Times New Roman"/>
        </w:rPr>
      </w:pPr>
      <w:r w:rsidRPr="00116645">
        <w:rPr>
          <w:rFonts w:ascii="Times New Roman" w:hAnsi="Times New Roman" w:cs="Times New Roman"/>
        </w:rPr>
        <w:lastRenderedPageBreak/>
        <w:t xml:space="preserve">Radebaugh, L.H., Gray, S.J. and Black, E.L., </w:t>
      </w:r>
      <w:r>
        <w:rPr>
          <w:rFonts w:ascii="Times New Roman" w:hAnsi="Times New Roman" w:cs="Times New Roman"/>
        </w:rPr>
        <w:t>(</w:t>
      </w:r>
      <w:r w:rsidRPr="00116645">
        <w:rPr>
          <w:rFonts w:ascii="Times New Roman" w:hAnsi="Times New Roman" w:cs="Times New Roman"/>
        </w:rPr>
        <w:t>2006</w:t>
      </w:r>
      <w:r>
        <w:rPr>
          <w:rFonts w:ascii="Times New Roman" w:hAnsi="Times New Roman" w:cs="Times New Roman"/>
        </w:rPr>
        <w:t>)</w:t>
      </w:r>
      <w:r w:rsidRPr="00116645">
        <w:rPr>
          <w:rFonts w:ascii="Times New Roman" w:hAnsi="Times New Roman" w:cs="Times New Roman"/>
        </w:rPr>
        <w:t>. </w:t>
      </w:r>
      <w:r w:rsidRPr="00116645">
        <w:rPr>
          <w:rFonts w:ascii="Times New Roman" w:hAnsi="Times New Roman" w:cs="Times New Roman"/>
          <w:i/>
          <w:iCs/>
        </w:rPr>
        <w:t>International accounting and multinational enterprises</w:t>
      </w:r>
      <w:r w:rsidRPr="00116645">
        <w:rPr>
          <w:rFonts w:ascii="Times New Roman" w:hAnsi="Times New Roman" w:cs="Times New Roman"/>
        </w:rPr>
        <w:t>. John Wiley &amp; Sons.</w:t>
      </w:r>
    </w:p>
    <w:p w14:paraId="7BC66ACF" w14:textId="0E803B53" w:rsidR="00A94BFA" w:rsidRDefault="00A94BFA" w:rsidP="00A300B7">
      <w:pPr>
        <w:spacing w:line="360" w:lineRule="auto"/>
        <w:jc w:val="both"/>
        <w:rPr>
          <w:rFonts w:ascii="Times New Roman" w:hAnsi="Times New Roman" w:cs="Times New Roman"/>
        </w:rPr>
      </w:pPr>
      <w:r w:rsidRPr="00A94BFA">
        <w:rPr>
          <w:rFonts w:ascii="Times New Roman" w:hAnsi="Times New Roman" w:cs="Times New Roman"/>
        </w:rPr>
        <w:t xml:space="preserve">Yu, J.Y. and Ko, T.G., </w:t>
      </w:r>
      <w:r>
        <w:rPr>
          <w:rFonts w:ascii="Times New Roman" w:hAnsi="Times New Roman" w:cs="Times New Roman"/>
        </w:rPr>
        <w:t>(</w:t>
      </w:r>
      <w:r w:rsidRPr="00A94BFA">
        <w:rPr>
          <w:rFonts w:ascii="Times New Roman" w:hAnsi="Times New Roman" w:cs="Times New Roman"/>
        </w:rPr>
        <w:t>2012</w:t>
      </w:r>
      <w:r>
        <w:rPr>
          <w:rFonts w:ascii="Times New Roman" w:hAnsi="Times New Roman" w:cs="Times New Roman"/>
        </w:rPr>
        <w:t>)</w:t>
      </w:r>
      <w:r w:rsidRPr="00A94BFA">
        <w:rPr>
          <w:rFonts w:ascii="Times New Roman" w:hAnsi="Times New Roman" w:cs="Times New Roman"/>
        </w:rPr>
        <w:t>. A cross-cultural study of perceptions of medical tourism among Chinese, Japanese and Korean tourists in Korea. </w:t>
      </w:r>
      <w:r w:rsidRPr="00A94BFA">
        <w:rPr>
          <w:rFonts w:ascii="Times New Roman" w:hAnsi="Times New Roman" w:cs="Times New Roman"/>
          <w:i/>
          <w:iCs/>
        </w:rPr>
        <w:t>Tourism management</w:t>
      </w:r>
      <w:r w:rsidRPr="00A94BFA">
        <w:rPr>
          <w:rFonts w:ascii="Times New Roman" w:hAnsi="Times New Roman" w:cs="Times New Roman"/>
        </w:rPr>
        <w:t>, </w:t>
      </w:r>
      <w:r w:rsidRPr="00A94BFA">
        <w:rPr>
          <w:rFonts w:ascii="Times New Roman" w:hAnsi="Times New Roman" w:cs="Times New Roman"/>
          <w:i/>
          <w:iCs/>
        </w:rPr>
        <w:t>33</w:t>
      </w:r>
      <w:r w:rsidRPr="00A94BFA">
        <w:rPr>
          <w:rFonts w:ascii="Times New Roman" w:hAnsi="Times New Roman" w:cs="Times New Roman"/>
        </w:rPr>
        <w:t>(1), pp.80-88.</w:t>
      </w:r>
    </w:p>
    <w:p w14:paraId="220716A4" w14:textId="549F025B" w:rsidR="006B403F" w:rsidRDefault="006B403F" w:rsidP="00A300B7">
      <w:pPr>
        <w:spacing w:line="360" w:lineRule="auto"/>
        <w:jc w:val="both"/>
        <w:rPr>
          <w:rFonts w:ascii="Times New Roman" w:hAnsi="Times New Roman" w:cs="Times New Roman"/>
        </w:rPr>
      </w:pPr>
      <w:r w:rsidRPr="006B403F">
        <w:rPr>
          <w:rFonts w:ascii="Times New Roman" w:hAnsi="Times New Roman" w:cs="Times New Roman"/>
        </w:rPr>
        <w:t xml:space="preserve">Stahl, G. K., &amp; Tung, R. L. (2015). </w:t>
      </w:r>
      <w:r w:rsidRPr="006B403F">
        <w:rPr>
          <w:rFonts w:ascii="Times New Roman" w:hAnsi="Times New Roman" w:cs="Times New Roman"/>
          <w:i/>
          <w:iCs/>
        </w:rPr>
        <w:t>Towards a More Balanced Treatment of Culture in International Business Studies: The Need for Positive Cross-Cultural Scholarship</w:t>
      </w:r>
      <w:r w:rsidRPr="006B403F">
        <w:rPr>
          <w:rFonts w:ascii="Times New Roman" w:hAnsi="Times New Roman" w:cs="Times New Roman"/>
        </w:rPr>
        <w:t>. Journal of International Business Studies, 46(4), 391-414.</w:t>
      </w:r>
    </w:p>
    <w:p w14:paraId="0CADAD1D" w14:textId="5F4D861C" w:rsidR="00653B53" w:rsidRDefault="00653B53" w:rsidP="00A300B7">
      <w:pPr>
        <w:spacing w:line="360" w:lineRule="auto"/>
        <w:jc w:val="both"/>
        <w:rPr>
          <w:rFonts w:ascii="Times New Roman" w:hAnsi="Times New Roman" w:cs="Times New Roman"/>
        </w:rPr>
      </w:pPr>
      <w:r w:rsidRPr="00653B53">
        <w:rPr>
          <w:rFonts w:ascii="Times New Roman" w:hAnsi="Times New Roman" w:cs="Times New Roman"/>
        </w:rPr>
        <w:t xml:space="preserve">Sakurai, Y., </w:t>
      </w:r>
      <w:r>
        <w:rPr>
          <w:rFonts w:ascii="Times New Roman" w:hAnsi="Times New Roman" w:cs="Times New Roman"/>
        </w:rPr>
        <w:t>(</w:t>
      </w:r>
      <w:r w:rsidRPr="00653B53">
        <w:rPr>
          <w:rFonts w:ascii="Times New Roman" w:hAnsi="Times New Roman" w:cs="Times New Roman"/>
        </w:rPr>
        <w:t>2002</w:t>
      </w:r>
      <w:r>
        <w:rPr>
          <w:rFonts w:ascii="Times New Roman" w:hAnsi="Times New Roman" w:cs="Times New Roman"/>
        </w:rPr>
        <w:t>)</w:t>
      </w:r>
      <w:r w:rsidRPr="00653B53">
        <w:rPr>
          <w:rFonts w:ascii="Times New Roman" w:hAnsi="Times New Roman" w:cs="Times New Roman"/>
        </w:rPr>
        <w:t>. Comparing cross-cultural regulatory styles and processes in dealing with transfer pricing. </w:t>
      </w:r>
      <w:r w:rsidRPr="00653B53">
        <w:rPr>
          <w:rFonts w:ascii="Times New Roman" w:hAnsi="Times New Roman" w:cs="Times New Roman"/>
          <w:i/>
          <w:iCs/>
        </w:rPr>
        <w:t>International Journal of the Sociology of Law</w:t>
      </w:r>
      <w:r w:rsidRPr="00653B53">
        <w:rPr>
          <w:rFonts w:ascii="Times New Roman" w:hAnsi="Times New Roman" w:cs="Times New Roman"/>
        </w:rPr>
        <w:t>, </w:t>
      </w:r>
      <w:r w:rsidRPr="00653B53">
        <w:rPr>
          <w:rFonts w:ascii="Times New Roman" w:hAnsi="Times New Roman" w:cs="Times New Roman"/>
          <w:i/>
          <w:iCs/>
        </w:rPr>
        <w:t>30</w:t>
      </w:r>
      <w:r w:rsidRPr="00653B53">
        <w:rPr>
          <w:rFonts w:ascii="Times New Roman" w:hAnsi="Times New Roman" w:cs="Times New Roman"/>
        </w:rPr>
        <w:t>(3), pp.173-199.</w:t>
      </w:r>
    </w:p>
    <w:p w14:paraId="4C221D3D" w14:textId="2B8FB2E5" w:rsidR="00116645" w:rsidRDefault="00116645" w:rsidP="00A300B7">
      <w:pPr>
        <w:spacing w:line="360" w:lineRule="auto"/>
        <w:jc w:val="both"/>
        <w:rPr>
          <w:rFonts w:ascii="Times New Roman" w:hAnsi="Times New Roman" w:cs="Times New Roman"/>
        </w:rPr>
      </w:pPr>
      <w:r w:rsidRPr="00116645">
        <w:rPr>
          <w:rFonts w:ascii="Times New Roman" w:hAnsi="Times New Roman" w:cs="Times New Roman"/>
        </w:rPr>
        <w:t xml:space="preserve">Spencer-Oatey, H. and Kádár, D.Z., </w:t>
      </w:r>
      <w:r>
        <w:rPr>
          <w:rFonts w:ascii="Times New Roman" w:hAnsi="Times New Roman" w:cs="Times New Roman"/>
        </w:rPr>
        <w:t>(</w:t>
      </w:r>
      <w:r w:rsidRPr="00116645">
        <w:rPr>
          <w:rFonts w:ascii="Times New Roman" w:hAnsi="Times New Roman" w:cs="Times New Roman"/>
        </w:rPr>
        <w:t>2021</w:t>
      </w:r>
      <w:r>
        <w:rPr>
          <w:rFonts w:ascii="Times New Roman" w:hAnsi="Times New Roman" w:cs="Times New Roman"/>
        </w:rPr>
        <w:t>)</w:t>
      </w:r>
      <w:r w:rsidRPr="00116645">
        <w:rPr>
          <w:rFonts w:ascii="Times New Roman" w:hAnsi="Times New Roman" w:cs="Times New Roman"/>
        </w:rPr>
        <w:t>. </w:t>
      </w:r>
      <w:r w:rsidRPr="00116645">
        <w:rPr>
          <w:rFonts w:ascii="Times New Roman" w:hAnsi="Times New Roman" w:cs="Times New Roman"/>
          <w:i/>
          <w:iCs/>
        </w:rPr>
        <w:t>Intercultural politeness: Managing relations across cultures</w:t>
      </w:r>
      <w:r w:rsidRPr="00116645">
        <w:rPr>
          <w:rFonts w:ascii="Times New Roman" w:hAnsi="Times New Roman" w:cs="Times New Roman"/>
        </w:rPr>
        <w:t>. Cambridge University Press.</w:t>
      </w:r>
    </w:p>
    <w:p w14:paraId="379775EA" w14:textId="3F0FE498" w:rsidR="00BA636F" w:rsidRDefault="00BA636F" w:rsidP="00A300B7">
      <w:pPr>
        <w:spacing w:line="360" w:lineRule="auto"/>
        <w:jc w:val="both"/>
        <w:rPr>
          <w:rFonts w:ascii="Times New Roman" w:hAnsi="Times New Roman" w:cs="Times New Roman"/>
        </w:rPr>
      </w:pPr>
      <w:proofErr w:type="spellStart"/>
      <w:r w:rsidRPr="00BA636F">
        <w:rPr>
          <w:rFonts w:ascii="Times New Roman" w:hAnsi="Times New Roman" w:cs="Times New Roman"/>
        </w:rPr>
        <w:t>Shenkar</w:t>
      </w:r>
      <w:proofErr w:type="spellEnd"/>
      <w:r w:rsidRPr="00BA636F">
        <w:rPr>
          <w:rFonts w:ascii="Times New Roman" w:hAnsi="Times New Roman" w:cs="Times New Roman"/>
        </w:rPr>
        <w:t xml:space="preserve">, O., Luo, Y., &amp; </w:t>
      </w:r>
      <w:proofErr w:type="spellStart"/>
      <w:r w:rsidRPr="00BA636F">
        <w:rPr>
          <w:rFonts w:ascii="Times New Roman" w:hAnsi="Times New Roman" w:cs="Times New Roman"/>
        </w:rPr>
        <w:t>Yeheskel</w:t>
      </w:r>
      <w:proofErr w:type="spellEnd"/>
      <w:r w:rsidRPr="00BA636F">
        <w:rPr>
          <w:rFonts w:ascii="Times New Roman" w:hAnsi="Times New Roman" w:cs="Times New Roman"/>
        </w:rPr>
        <w:t xml:space="preserve">, O. (2008). </w:t>
      </w:r>
      <w:r w:rsidRPr="00BA636F">
        <w:rPr>
          <w:rFonts w:ascii="Times New Roman" w:hAnsi="Times New Roman" w:cs="Times New Roman"/>
          <w:i/>
          <w:iCs/>
        </w:rPr>
        <w:t>From Distance to Friction: The Impact of Cultural Distance on International Activities</w:t>
      </w:r>
      <w:r w:rsidRPr="00BA636F">
        <w:rPr>
          <w:rFonts w:ascii="Times New Roman" w:hAnsi="Times New Roman" w:cs="Times New Roman"/>
        </w:rPr>
        <w:t>. Cambridge: Cambridge University Press.</w:t>
      </w:r>
    </w:p>
    <w:p w14:paraId="36B71E64" w14:textId="2977E35B" w:rsidR="00C01376" w:rsidRDefault="00C01376" w:rsidP="00A300B7">
      <w:pPr>
        <w:spacing w:line="360" w:lineRule="auto"/>
        <w:jc w:val="both"/>
        <w:rPr>
          <w:rFonts w:ascii="Times New Roman" w:hAnsi="Times New Roman" w:cs="Times New Roman"/>
        </w:rPr>
      </w:pPr>
      <w:r w:rsidRPr="00C01376">
        <w:rPr>
          <w:rFonts w:ascii="Times New Roman" w:hAnsi="Times New Roman" w:cs="Times New Roman"/>
        </w:rPr>
        <w:t xml:space="preserve">Schneider, S. C., &amp; Barsoux, J. L. (2003). </w:t>
      </w:r>
      <w:r w:rsidRPr="00C01376">
        <w:rPr>
          <w:rFonts w:ascii="Times New Roman" w:hAnsi="Times New Roman" w:cs="Times New Roman"/>
          <w:i/>
          <w:iCs/>
        </w:rPr>
        <w:t>Managing Across Cultures</w:t>
      </w:r>
      <w:r w:rsidRPr="00C01376">
        <w:rPr>
          <w:rFonts w:ascii="Times New Roman" w:hAnsi="Times New Roman" w:cs="Times New Roman"/>
        </w:rPr>
        <w:t>. Harlow: Prentice Hall.</w:t>
      </w:r>
    </w:p>
    <w:p w14:paraId="1457BCC1" w14:textId="658F8CB3" w:rsidR="00A300B7" w:rsidRDefault="00A300B7" w:rsidP="00A300B7">
      <w:pPr>
        <w:spacing w:line="360" w:lineRule="auto"/>
        <w:jc w:val="both"/>
        <w:rPr>
          <w:rFonts w:ascii="Times New Roman" w:hAnsi="Times New Roman" w:cs="Times New Roman"/>
        </w:rPr>
      </w:pPr>
      <w:r w:rsidRPr="00A300B7">
        <w:rPr>
          <w:rFonts w:ascii="Times New Roman" w:hAnsi="Times New Roman" w:cs="Times New Roman"/>
        </w:rPr>
        <w:t xml:space="preserve">Trompenaars, F., &amp; Hampden-Turner, C. (1998). </w:t>
      </w:r>
      <w:r w:rsidRPr="00A300B7">
        <w:rPr>
          <w:rFonts w:ascii="Times New Roman" w:hAnsi="Times New Roman" w:cs="Times New Roman"/>
          <w:i/>
          <w:iCs/>
        </w:rPr>
        <w:t>Riding the Waves of Culture: Understanding Diversity in Global Business</w:t>
      </w:r>
      <w:r w:rsidRPr="00A300B7">
        <w:rPr>
          <w:rFonts w:ascii="Times New Roman" w:hAnsi="Times New Roman" w:cs="Times New Roman"/>
        </w:rPr>
        <w:t>. McGraw-Hill.</w:t>
      </w:r>
    </w:p>
    <w:p w14:paraId="1336FFAE" w14:textId="4D912CF0" w:rsidR="00C01376" w:rsidRDefault="00C01376" w:rsidP="00A300B7">
      <w:pPr>
        <w:spacing w:line="360" w:lineRule="auto"/>
        <w:jc w:val="both"/>
        <w:rPr>
          <w:rFonts w:ascii="Times New Roman" w:hAnsi="Times New Roman" w:cs="Times New Roman"/>
        </w:rPr>
      </w:pPr>
      <w:r w:rsidRPr="00C01376">
        <w:rPr>
          <w:rFonts w:ascii="Times New Roman" w:hAnsi="Times New Roman" w:cs="Times New Roman"/>
        </w:rPr>
        <w:t xml:space="preserve">Trompenaars, F., &amp; Hampden-Turner, C. (1997). </w:t>
      </w:r>
      <w:r w:rsidRPr="00C01376">
        <w:rPr>
          <w:rFonts w:ascii="Times New Roman" w:hAnsi="Times New Roman" w:cs="Times New Roman"/>
          <w:i/>
          <w:iCs/>
        </w:rPr>
        <w:t>Riding the Waves of Culture: Understanding Cultural Diversity in Business</w:t>
      </w:r>
      <w:r w:rsidRPr="00C01376">
        <w:rPr>
          <w:rFonts w:ascii="Times New Roman" w:hAnsi="Times New Roman" w:cs="Times New Roman"/>
        </w:rPr>
        <w:t>. London: Nicholas Brealey Publishing.</w:t>
      </w:r>
    </w:p>
    <w:p w14:paraId="25609AA3" w14:textId="1CAB8277" w:rsidR="00116645" w:rsidRDefault="00116645" w:rsidP="00A300B7">
      <w:pPr>
        <w:spacing w:line="360" w:lineRule="auto"/>
        <w:jc w:val="both"/>
        <w:rPr>
          <w:rFonts w:ascii="Times New Roman" w:hAnsi="Times New Roman" w:cs="Times New Roman"/>
        </w:rPr>
      </w:pPr>
      <w:r w:rsidRPr="00116645">
        <w:rPr>
          <w:rFonts w:ascii="Times New Roman" w:hAnsi="Times New Roman" w:cs="Times New Roman"/>
        </w:rPr>
        <w:t xml:space="preserve">Ting, C., </w:t>
      </w:r>
      <w:r>
        <w:rPr>
          <w:rFonts w:ascii="Times New Roman" w:hAnsi="Times New Roman" w:cs="Times New Roman"/>
        </w:rPr>
        <w:t>(</w:t>
      </w:r>
      <w:r w:rsidRPr="00116645">
        <w:rPr>
          <w:rFonts w:ascii="Times New Roman" w:hAnsi="Times New Roman" w:cs="Times New Roman"/>
        </w:rPr>
        <w:t>2016</w:t>
      </w:r>
      <w:r>
        <w:rPr>
          <w:rFonts w:ascii="Times New Roman" w:hAnsi="Times New Roman" w:cs="Times New Roman"/>
        </w:rPr>
        <w:t>)</w:t>
      </w:r>
      <w:r w:rsidRPr="00116645">
        <w:rPr>
          <w:rFonts w:ascii="Times New Roman" w:hAnsi="Times New Roman" w:cs="Times New Roman"/>
        </w:rPr>
        <w:t>. Project management from different cultural perspectives.</w:t>
      </w:r>
    </w:p>
    <w:p w14:paraId="00D73A1A" w14:textId="77777777" w:rsidR="00DC36F4" w:rsidRDefault="00DC36F4" w:rsidP="00A300B7">
      <w:pPr>
        <w:spacing w:line="360" w:lineRule="auto"/>
        <w:jc w:val="both"/>
        <w:rPr>
          <w:rFonts w:ascii="Times New Roman" w:hAnsi="Times New Roman" w:cs="Times New Roman"/>
        </w:rPr>
      </w:pPr>
    </w:p>
    <w:p w14:paraId="3D2E1F0B" w14:textId="77777777" w:rsidR="00DC36F4" w:rsidRDefault="00DC36F4" w:rsidP="00A300B7">
      <w:pPr>
        <w:spacing w:line="360" w:lineRule="auto"/>
        <w:jc w:val="both"/>
        <w:rPr>
          <w:rFonts w:ascii="Times New Roman" w:hAnsi="Times New Roman" w:cs="Times New Roman"/>
        </w:rPr>
      </w:pPr>
    </w:p>
    <w:p w14:paraId="19FED6C6" w14:textId="591C5855" w:rsidR="00DC36F4" w:rsidRDefault="00DC36F4" w:rsidP="00A300B7">
      <w:pPr>
        <w:spacing w:line="360" w:lineRule="auto"/>
        <w:jc w:val="both"/>
        <w:rPr>
          <w:rFonts w:ascii="Times New Roman" w:hAnsi="Times New Roman" w:cs="Times New Roman"/>
        </w:rPr>
      </w:pPr>
    </w:p>
    <w:p w14:paraId="2F759829" w14:textId="4D5B2A38" w:rsidR="00D86319" w:rsidRDefault="00D86319" w:rsidP="00A300B7">
      <w:pPr>
        <w:spacing w:line="360" w:lineRule="auto"/>
        <w:jc w:val="both"/>
        <w:rPr>
          <w:rFonts w:ascii="Times New Roman" w:hAnsi="Times New Roman" w:cs="Times New Roman"/>
        </w:rPr>
      </w:pPr>
    </w:p>
    <w:p w14:paraId="3D6F9191" w14:textId="7C303EBD" w:rsidR="00D86319" w:rsidRDefault="00D86319" w:rsidP="00A300B7">
      <w:pPr>
        <w:spacing w:line="360" w:lineRule="auto"/>
        <w:jc w:val="both"/>
        <w:rPr>
          <w:rFonts w:ascii="Times New Roman" w:hAnsi="Times New Roman" w:cs="Times New Roman"/>
        </w:rPr>
      </w:pPr>
    </w:p>
    <w:p w14:paraId="61E3DB69" w14:textId="7D6523A2" w:rsidR="00D86319" w:rsidRDefault="00D86319" w:rsidP="00A300B7">
      <w:pPr>
        <w:spacing w:line="360" w:lineRule="auto"/>
        <w:jc w:val="both"/>
        <w:rPr>
          <w:rFonts w:ascii="Times New Roman" w:hAnsi="Times New Roman" w:cs="Times New Roman"/>
        </w:rPr>
      </w:pPr>
    </w:p>
    <w:p w14:paraId="2C14EB8C" w14:textId="77777777" w:rsidR="00D86319" w:rsidRDefault="00D86319" w:rsidP="00A300B7">
      <w:pPr>
        <w:spacing w:line="360" w:lineRule="auto"/>
        <w:jc w:val="both"/>
        <w:rPr>
          <w:rFonts w:ascii="Times New Roman" w:hAnsi="Times New Roman" w:cs="Times New Roman"/>
        </w:rPr>
      </w:pPr>
    </w:p>
    <w:p w14:paraId="7E7A84BD" w14:textId="77777777" w:rsidR="00DC36F4" w:rsidRDefault="00DC36F4" w:rsidP="00A300B7">
      <w:pPr>
        <w:spacing w:line="360" w:lineRule="auto"/>
        <w:jc w:val="both"/>
        <w:rPr>
          <w:rFonts w:ascii="Times New Roman" w:hAnsi="Times New Roman" w:cs="Times New Roman"/>
        </w:rPr>
      </w:pPr>
    </w:p>
    <w:p w14:paraId="6902D650" w14:textId="313EFBE0" w:rsidR="00DC36F4" w:rsidRPr="00221774" w:rsidRDefault="00DC36F4" w:rsidP="00A300B7">
      <w:pPr>
        <w:spacing w:line="360" w:lineRule="auto"/>
        <w:jc w:val="both"/>
        <w:rPr>
          <w:rFonts w:ascii="Times New Roman" w:hAnsi="Times New Roman" w:cs="Times New Roman"/>
          <w:b/>
          <w:bCs/>
        </w:rPr>
      </w:pPr>
      <w:r w:rsidRPr="00221774">
        <w:rPr>
          <w:rFonts w:ascii="Times New Roman" w:hAnsi="Times New Roman" w:cs="Times New Roman"/>
          <w:b/>
          <w:bCs/>
        </w:rPr>
        <w:lastRenderedPageBreak/>
        <w:t>Appendix</w:t>
      </w:r>
    </w:p>
    <w:p w14:paraId="4C87CDCF" w14:textId="5E6230DF" w:rsidR="00DC36F4" w:rsidRPr="00221774" w:rsidRDefault="00221774" w:rsidP="00A300B7">
      <w:pPr>
        <w:spacing w:line="360" w:lineRule="auto"/>
        <w:jc w:val="both"/>
        <w:rPr>
          <w:rFonts w:ascii="Times New Roman" w:hAnsi="Times New Roman" w:cs="Times New Roman"/>
          <w:b/>
          <w:bCs/>
        </w:rPr>
      </w:pPr>
      <w:bookmarkStart w:id="9" w:name="_Hlk161843630"/>
      <w:r w:rsidRPr="00221774">
        <w:rPr>
          <w:rFonts w:ascii="Times New Roman" w:hAnsi="Times New Roman" w:cs="Times New Roman"/>
          <w:b/>
          <w:bCs/>
        </w:rPr>
        <w:t xml:space="preserve">Interview with </w:t>
      </w:r>
      <w:r w:rsidR="00D86319">
        <w:rPr>
          <w:rFonts w:ascii="Times New Roman" w:hAnsi="Times New Roman" w:cs="Times New Roman"/>
          <w:b/>
          <w:bCs/>
        </w:rPr>
        <w:t>Person y</w:t>
      </w:r>
      <w:r w:rsidRPr="00221774">
        <w:rPr>
          <w:rFonts w:ascii="Times New Roman" w:hAnsi="Times New Roman" w:cs="Times New Roman"/>
          <w:b/>
          <w:bCs/>
        </w:rPr>
        <w:t xml:space="preserve"> on Japanese Culture and Business Practices</w:t>
      </w:r>
    </w:p>
    <w:bookmarkEnd w:id="9"/>
    <w:p w14:paraId="21438337" w14:textId="60DC62FB" w:rsidR="00221774" w:rsidRPr="00221774" w:rsidRDefault="00D86319" w:rsidP="00221774">
      <w:pPr>
        <w:spacing w:line="360" w:lineRule="auto"/>
        <w:jc w:val="both"/>
        <w:rPr>
          <w:rFonts w:ascii="Times New Roman" w:hAnsi="Times New Roman" w:cs="Times New Roman"/>
        </w:rPr>
      </w:pPr>
      <w:r>
        <w:rPr>
          <w:rFonts w:ascii="Times New Roman" w:hAnsi="Times New Roman" w:cs="Times New Roman"/>
        </w:rPr>
        <w:t>Person y</w:t>
      </w:r>
      <w:r w:rsidR="00221774" w:rsidRPr="00221774">
        <w:rPr>
          <w:rFonts w:ascii="Times New Roman" w:hAnsi="Times New Roman" w:cs="Times New Roman"/>
        </w:rPr>
        <w:t>, would you mind beginning by providing some background information on your cultural background?</w:t>
      </w:r>
    </w:p>
    <w:p w14:paraId="4371BD0F" w14:textId="5B0AF25B"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rPr>
        <w:t xml:space="preserve">Certainly, </w:t>
      </w:r>
      <w:r w:rsidR="00D86319">
        <w:rPr>
          <w:rFonts w:ascii="Times New Roman" w:hAnsi="Times New Roman" w:cs="Times New Roman"/>
        </w:rPr>
        <w:t>Person y</w:t>
      </w:r>
      <w:r w:rsidRPr="00221774">
        <w:rPr>
          <w:rFonts w:ascii="Times New Roman" w:hAnsi="Times New Roman" w:cs="Times New Roman"/>
        </w:rPr>
        <w:t xml:space="preserve"> agrees. Japan is a country that is abundant in cultures and has a distinctive combination of </w:t>
      </w:r>
      <w:proofErr w:type="spellStart"/>
      <w:r w:rsidRPr="00221774">
        <w:rPr>
          <w:rFonts w:ascii="Times New Roman" w:hAnsi="Times New Roman" w:cs="Times New Roman"/>
        </w:rPr>
        <w:t>time-honored</w:t>
      </w:r>
      <w:proofErr w:type="spellEnd"/>
      <w:r w:rsidRPr="00221774">
        <w:rPr>
          <w:rFonts w:ascii="Times New Roman" w:hAnsi="Times New Roman" w:cs="Times New Roman"/>
        </w:rPr>
        <w:t xml:space="preserve"> practices and cutting-edge technology. I am a native of Japan. Our culture places a strong emphasis on respect, harmony, and paying close attention to every little detail.</w:t>
      </w:r>
    </w:p>
    <w:p w14:paraId="1E093815" w14:textId="13DBFD57"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b/>
          <w:bCs/>
        </w:rPr>
        <w:t>The interviewer</w:t>
      </w:r>
      <w:r w:rsidRPr="00221774">
        <w:rPr>
          <w:rFonts w:ascii="Times New Roman" w:hAnsi="Times New Roman" w:cs="Times New Roman"/>
        </w:rPr>
        <w:t>: In what ways does this history influence your outlook on the world of work and business matters?</w:t>
      </w:r>
    </w:p>
    <w:p w14:paraId="77471756" w14:textId="041324B8" w:rsidR="00221774" w:rsidRPr="00221774" w:rsidRDefault="00D86319" w:rsidP="00221774">
      <w:pPr>
        <w:spacing w:line="360" w:lineRule="auto"/>
        <w:jc w:val="both"/>
        <w:rPr>
          <w:rFonts w:ascii="Times New Roman" w:hAnsi="Times New Roman" w:cs="Times New Roman"/>
        </w:rPr>
      </w:pPr>
      <w:r>
        <w:rPr>
          <w:rFonts w:ascii="Times New Roman" w:hAnsi="Times New Roman" w:cs="Times New Roman"/>
          <w:b/>
          <w:bCs/>
          <w:i/>
          <w:iCs/>
        </w:rPr>
        <w:t>Person y</w:t>
      </w:r>
      <w:r w:rsidR="00221774" w:rsidRPr="00221774">
        <w:rPr>
          <w:rFonts w:ascii="Times New Roman" w:hAnsi="Times New Roman" w:cs="Times New Roman"/>
        </w:rPr>
        <w:t>: The Japanese place a great emphasis on laborious endeavours. Our approach to working together as a team and making decisions is shaped by our belief in the notion of "</w:t>
      </w:r>
      <w:proofErr w:type="spellStart"/>
      <w:r w:rsidR="00221774" w:rsidRPr="00221774">
        <w:rPr>
          <w:rFonts w:ascii="Times New Roman" w:hAnsi="Times New Roman" w:cs="Times New Roman"/>
        </w:rPr>
        <w:t>wa</w:t>
      </w:r>
      <w:proofErr w:type="spellEnd"/>
      <w:r w:rsidR="00221774" w:rsidRPr="00221774">
        <w:rPr>
          <w:rFonts w:ascii="Times New Roman" w:hAnsi="Times New Roman" w:cs="Times New Roman"/>
        </w:rPr>
        <w:t>," which may be translated as harmony. In businesses, this results in a significant focus being placed on reaching a consensus and maintaining group cohesiveness.</w:t>
      </w:r>
    </w:p>
    <w:p w14:paraId="1787A737" w14:textId="0A170403"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b/>
          <w:bCs/>
        </w:rPr>
        <w:t>Interviewer:</w:t>
      </w:r>
      <w:r w:rsidRPr="00221774">
        <w:rPr>
          <w:rFonts w:ascii="Times New Roman" w:hAnsi="Times New Roman" w:cs="Times New Roman"/>
        </w:rPr>
        <w:t xml:space="preserve"> Based on your experience, what are some of the characteristics that contribute to intercultural communication in the corporate world being successful?</w:t>
      </w:r>
    </w:p>
    <w:p w14:paraId="47A036EA" w14:textId="25467B9E" w:rsidR="00221774" w:rsidRPr="00221774" w:rsidRDefault="00D86319" w:rsidP="00221774">
      <w:pPr>
        <w:spacing w:line="360" w:lineRule="auto"/>
        <w:jc w:val="both"/>
        <w:rPr>
          <w:rFonts w:ascii="Times New Roman" w:hAnsi="Times New Roman" w:cs="Times New Roman"/>
        </w:rPr>
      </w:pPr>
      <w:r>
        <w:rPr>
          <w:rFonts w:ascii="Times New Roman" w:hAnsi="Times New Roman" w:cs="Times New Roman"/>
          <w:b/>
          <w:bCs/>
          <w:i/>
          <w:iCs/>
        </w:rPr>
        <w:t>Person y</w:t>
      </w:r>
      <w:r w:rsidR="00221774" w:rsidRPr="00221774">
        <w:rPr>
          <w:rFonts w:ascii="Times New Roman" w:hAnsi="Times New Roman" w:cs="Times New Roman"/>
          <w:b/>
          <w:bCs/>
          <w:i/>
          <w:iCs/>
        </w:rPr>
        <w:t>:</w:t>
      </w:r>
      <w:r w:rsidR="00221774" w:rsidRPr="00221774">
        <w:rPr>
          <w:rFonts w:ascii="Times New Roman" w:hAnsi="Times New Roman" w:cs="Times New Roman"/>
        </w:rPr>
        <w:t xml:space="preserve"> It is essential to recognise and appreciate the distinctions that exist across cultures. A smoother relationship may be achieved via the cultivation of patience as well as a desire to listen to and learn from others. Because indirect communication is so prevalent in Japan, it is essential to pay attention to non-verbal clues when communicating.</w:t>
      </w:r>
    </w:p>
    <w:p w14:paraId="68C5A9CF" w14:textId="4815040A"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b/>
          <w:bCs/>
        </w:rPr>
        <w:t>Interviewer</w:t>
      </w:r>
      <w:r w:rsidRPr="00221774">
        <w:rPr>
          <w:rFonts w:ascii="Times New Roman" w:hAnsi="Times New Roman" w:cs="Times New Roman"/>
        </w:rPr>
        <w:t>: How do variations in cultural norms apply to different approaches to negotiation?</w:t>
      </w:r>
    </w:p>
    <w:p w14:paraId="49A99048" w14:textId="6143DC15" w:rsidR="00221774" w:rsidRPr="00221774" w:rsidRDefault="00D86319" w:rsidP="00221774">
      <w:pPr>
        <w:spacing w:line="360" w:lineRule="auto"/>
        <w:jc w:val="both"/>
        <w:rPr>
          <w:rFonts w:ascii="Times New Roman" w:hAnsi="Times New Roman" w:cs="Times New Roman"/>
        </w:rPr>
      </w:pPr>
      <w:r>
        <w:rPr>
          <w:rFonts w:ascii="Times New Roman" w:hAnsi="Times New Roman" w:cs="Times New Roman"/>
          <w:b/>
          <w:bCs/>
          <w:i/>
          <w:iCs/>
        </w:rPr>
        <w:t>Person y</w:t>
      </w:r>
      <w:r w:rsidR="00221774" w:rsidRPr="00221774">
        <w:rPr>
          <w:rFonts w:ascii="Times New Roman" w:hAnsi="Times New Roman" w:cs="Times New Roman"/>
        </w:rPr>
        <w:t>:</w:t>
      </w:r>
      <w:r w:rsidR="00221774">
        <w:rPr>
          <w:rFonts w:ascii="Times New Roman" w:hAnsi="Times New Roman" w:cs="Times New Roman"/>
        </w:rPr>
        <w:t xml:space="preserve"> </w:t>
      </w:r>
      <w:r w:rsidR="00221774" w:rsidRPr="00221774">
        <w:rPr>
          <w:rFonts w:ascii="Times New Roman" w:hAnsi="Times New Roman" w:cs="Times New Roman"/>
        </w:rPr>
        <w:t xml:space="preserve">It is common for Japanese negotiating tactics to be indirect and covert, as </w:t>
      </w:r>
      <w:r>
        <w:rPr>
          <w:rFonts w:ascii="Times New Roman" w:hAnsi="Times New Roman" w:cs="Times New Roman"/>
        </w:rPr>
        <w:t>Person y</w:t>
      </w:r>
      <w:r w:rsidR="00221774" w:rsidRPr="00221774">
        <w:rPr>
          <w:rFonts w:ascii="Times New Roman" w:hAnsi="Times New Roman" w:cs="Times New Roman"/>
        </w:rPr>
        <w:t xml:space="preserve"> explains. Instead, then focusing on short-term benefits, we prioritise long-term connections. On the other hand, this stands in contrast to more direct ways, within which rapid results are prioritised. The establishment of trust and comprehension is of the utmost importance in our commercial transactions.</w:t>
      </w:r>
    </w:p>
    <w:p w14:paraId="0910F1E7" w14:textId="77777777"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b/>
          <w:bCs/>
        </w:rPr>
        <w:t>The interviewer</w:t>
      </w:r>
      <w:r w:rsidRPr="00221774">
        <w:rPr>
          <w:rFonts w:ascii="Times New Roman" w:hAnsi="Times New Roman" w:cs="Times New Roman"/>
        </w:rPr>
        <w:t>: Is it possible for you to provide an example of a cultural misunderstanding that you have encountered?</w:t>
      </w:r>
    </w:p>
    <w:p w14:paraId="6A1CE9EE" w14:textId="77777777" w:rsidR="00221774" w:rsidRPr="00221774" w:rsidRDefault="00221774" w:rsidP="00221774">
      <w:pPr>
        <w:spacing w:line="360" w:lineRule="auto"/>
        <w:jc w:val="both"/>
        <w:rPr>
          <w:rFonts w:ascii="Times New Roman" w:hAnsi="Times New Roman" w:cs="Times New Roman"/>
        </w:rPr>
      </w:pPr>
    </w:p>
    <w:p w14:paraId="33666E56" w14:textId="6C149C69"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rPr>
        <w:lastRenderedPageBreak/>
        <w:t xml:space="preserve">According to </w:t>
      </w:r>
      <w:r w:rsidR="00D86319">
        <w:rPr>
          <w:rFonts w:ascii="Times New Roman" w:hAnsi="Times New Roman" w:cs="Times New Roman"/>
          <w:b/>
          <w:bCs/>
          <w:i/>
          <w:iCs/>
        </w:rPr>
        <w:t>Person y</w:t>
      </w:r>
      <w:r w:rsidRPr="00221774">
        <w:rPr>
          <w:rFonts w:ascii="Times New Roman" w:hAnsi="Times New Roman" w:cs="Times New Roman"/>
          <w:b/>
          <w:bCs/>
          <w:i/>
          <w:iCs/>
        </w:rPr>
        <w:t>,</w:t>
      </w:r>
      <w:r w:rsidRPr="00221774">
        <w:rPr>
          <w:rFonts w:ascii="Times New Roman" w:hAnsi="Times New Roman" w:cs="Times New Roman"/>
        </w:rPr>
        <w:t xml:space="preserve"> there was a time when a foreign colleague misunderstood my quiet during a meeting as a sign of agreement, while </w:t>
      </w:r>
      <w:proofErr w:type="gramStart"/>
      <w:r w:rsidRPr="00221774">
        <w:rPr>
          <w:rFonts w:ascii="Times New Roman" w:hAnsi="Times New Roman" w:cs="Times New Roman"/>
        </w:rPr>
        <w:t>in reality I</w:t>
      </w:r>
      <w:proofErr w:type="gramEnd"/>
      <w:r w:rsidRPr="00221774">
        <w:rPr>
          <w:rFonts w:ascii="Times New Roman" w:hAnsi="Times New Roman" w:cs="Times New Roman"/>
        </w:rPr>
        <w:t xml:space="preserve"> was expressing doubt. As a result of this misunderstanding, it became clear how important it is to explain non-verbal communication ac</w:t>
      </w:r>
      <w:r>
        <w:rPr>
          <w:rFonts w:ascii="Times New Roman" w:hAnsi="Times New Roman" w:cs="Times New Roman"/>
        </w:rPr>
        <w:t>r</w:t>
      </w:r>
      <w:r w:rsidRPr="00221774">
        <w:rPr>
          <w:rFonts w:ascii="Times New Roman" w:hAnsi="Times New Roman" w:cs="Times New Roman"/>
        </w:rPr>
        <w:t>oss different cultures.</w:t>
      </w:r>
    </w:p>
    <w:p w14:paraId="5344F0DA" w14:textId="5033D457"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b/>
          <w:bCs/>
        </w:rPr>
        <w:t>The interviewer:</w:t>
      </w:r>
      <w:r w:rsidRPr="00221774">
        <w:rPr>
          <w:rFonts w:ascii="Times New Roman" w:hAnsi="Times New Roman" w:cs="Times New Roman"/>
        </w:rPr>
        <w:t xml:space="preserve"> Have you had the opportunity to collaborate with coworkers from China, Thailand, or Korea?</w:t>
      </w:r>
    </w:p>
    <w:p w14:paraId="119D77D8" w14:textId="30232C33" w:rsidR="00221774" w:rsidRPr="00221774" w:rsidRDefault="00D86319" w:rsidP="00221774">
      <w:pPr>
        <w:spacing w:line="360" w:lineRule="auto"/>
        <w:jc w:val="both"/>
        <w:rPr>
          <w:rFonts w:ascii="Times New Roman" w:hAnsi="Times New Roman" w:cs="Times New Roman"/>
        </w:rPr>
      </w:pPr>
      <w:r>
        <w:rPr>
          <w:rFonts w:ascii="Times New Roman" w:hAnsi="Times New Roman" w:cs="Times New Roman"/>
          <w:b/>
          <w:bCs/>
          <w:i/>
          <w:iCs/>
        </w:rPr>
        <w:t>Person y</w:t>
      </w:r>
      <w:r w:rsidR="00221774">
        <w:rPr>
          <w:rFonts w:ascii="Times New Roman" w:hAnsi="Times New Roman" w:cs="Times New Roman"/>
        </w:rPr>
        <w:t>:</w:t>
      </w:r>
      <w:r w:rsidR="00221774" w:rsidRPr="00221774">
        <w:t xml:space="preserve"> </w:t>
      </w:r>
      <w:r w:rsidR="00221774" w:rsidRPr="00221774">
        <w:rPr>
          <w:rFonts w:ascii="Times New Roman" w:hAnsi="Times New Roman" w:cs="Times New Roman"/>
        </w:rPr>
        <w:t>I have, in fact, collaborated with coworkers who are from Korea</w:t>
      </w:r>
      <w:r w:rsidR="00221774">
        <w:rPr>
          <w:rFonts w:ascii="Times New Roman" w:hAnsi="Times New Roman" w:cs="Times New Roman"/>
        </w:rPr>
        <w:t xml:space="preserve">.  </w:t>
      </w:r>
      <w:r w:rsidR="00221774" w:rsidRPr="00221774">
        <w:rPr>
          <w:rFonts w:ascii="Times New Roman" w:hAnsi="Times New Roman" w:cs="Times New Roman"/>
        </w:rPr>
        <w:t>In spite of the fact that we come from different cultural backgrounds, despite the fact that they have a more straightforward mode of communication, we both put a high value on respect and community in the workplace.</w:t>
      </w:r>
    </w:p>
    <w:p w14:paraId="08D5FA20" w14:textId="6625B5EE"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b/>
          <w:bCs/>
        </w:rPr>
        <w:t>The interviewer</w:t>
      </w:r>
      <w:r w:rsidRPr="00221774">
        <w:rPr>
          <w:rFonts w:ascii="Times New Roman" w:hAnsi="Times New Roman" w:cs="Times New Roman"/>
        </w:rPr>
        <w:t>: How do you handle the cultural differences that arise while working with overseas customers or colleagues?</w:t>
      </w:r>
    </w:p>
    <w:p w14:paraId="794C1EF1" w14:textId="130F7D30" w:rsidR="00221774" w:rsidRPr="00221774" w:rsidRDefault="00D86319" w:rsidP="00221774">
      <w:pPr>
        <w:spacing w:line="360" w:lineRule="auto"/>
        <w:jc w:val="both"/>
        <w:rPr>
          <w:rFonts w:ascii="Times New Roman" w:hAnsi="Times New Roman" w:cs="Times New Roman"/>
        </w:rPr>
      </w:pPr>
      <w:r>
        <w:rPr>
          <w:rFonts w:ascii="Times New Roman" w:hAnsi="Times New Roman" w:cs="Times New Roman"/>
          <w:b/>
          <w:bCs/>
          <w:i/>
          <w:iCs/>
        </w:rPr>
        <w:t>Person y</w:t>
      </w:r>
      <w:r w:rsidR="00221774" w:rsidRPr="00221774">
        <w:rPr>
          <w:rFonts w:ascii="Times New Roman" w:hAnsi="Times New Roman" w:cs="Times New Roman"/>
        </w:rPr>
        <w:t>:</w:t>
      </w:r>
      <w:r w:rsidR="00221774">
        <w:rPr>
          <w:rFonts w:ascii="Times New Roman" w:hAnsi="Times New Roman" w:cs="Times New Roman"/>
        </w:rPr>
        <w:t xml:space="preserve"> </w:t>
      </w:r>
      <w:r w:rsidR="00221774" w:rsidRPr="00221774">
        <w:rPr>
          <w:rFonts w:ascii="Times New Roman" w:hAnsi="Times New Roman" w:cs="Times New Roman"/>
        </w:rPr>
        <w:t>My goal is to maintain open lines of communication and to look for areas of agreement. It has been successful for us to get an understanding of each other's cultural origins and to modify our interactions depending on that understanding.</w:t>
      </w:r>
    </w:p>
    <w:p w14:paraId="1572A94C" w14:textId="30AEF4D0"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b/>
          <w:bCs/>
        </w:rPr>
        <w:t>Interviewer</w:t>
      </w:r>
      <w:r w:rsidRPr="00221774">
        <w:rPr>
          <w:rFonts w:ascii="Times New Roman" w:hAnsi="Times New Roman" w:cs="Times New Roman"/>
        </w:rPr>
        <w:t>: In terms of how you handle time management, making decisions, and communicating with others, how does Japanese culture impact your behaviour?</w:t>
      </w:r>
    </w:p>
    <w:p w14:paraId="1BDAE019" w14:textId="0D71EA2B" w:rsidR="00221774" w:rsidRPr="00221774" w:rsidRDefault="00D86319" w:rsidP="00221774">
      <w:pPr>
        <w:spacing w:line="360" w:lineRule="auto"/>
        <w:jc w:val="both"/>
        <w:rPr>
          <w:rFonts w:ascii="Times New Roman" w:hAnsi="Times New Roman" w:cs="Times New Roman"/>
        </w:rPr>
      </w:pPr>
      <w:r>
        <w:rPr>
          <w:rFonts w:ascii="Times New Roman" w:hAnsi="Times New Roman" w:cs="Times New Roman"/>
          <w:b/>
          <w:bCs/>
          <w:i/>
          <w:iCs/>
        </w:rPr>
        <w:t>Person y</w:t>
      </w:r>
      <w:r w:rsidR="00221774" w:rsidRPr="00221774">
        <w:rPr>
          <w:rFonts w:ascii="Times New Roman" w:hAnsi="Times New Roman" w:cs="Times New Roman"/>
        </w:rPr>
        <w:t>. My ability to connect with others in a professional setting is impacted not just by how I manage my time and make choices, but also by how I communicate with other people.</w:t>
      </w:r>
      <w:r w:rsidR="00221774" w:rsidRPr="00221774">
        <w:t xml:space="preserve"> </w:t>
      </w:r>
      <w:r w:rsidR="00221774" w:rsidRPr="00221774">
        <w:rPr>
          <w:rFonts w:ascii="Times New Roman" w:hAnsi="Times New Roman" w:cs="Times New Roman"/>
        </w:rPr>
        <w:t>Punctuality, reaching a consensus in decision-making, and communicating in a manner that is courteous and indirect are all highly valued in Japanese society</w:t>
      </w:r>
      <w:r w:rsidR="00221774">
        <w:rPr>
          <w:rFonts w:ascii="Times New Roman" w:hAnsi="Times New Roman" w:cs="Times New Roman"/>
        </w:rPr>
        <w:t>.</w:t>
      </w:r>
    </w:p>
    <w:p w14:paraId="777B0708" w14:textId="1DF273B4"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b/>
          <w:bCs/>
        </w:rPr>
        <w:t>The interviewer:</w:t>
      </w:r>
      <w:r w:rsidRPr="00221774">
        <w:rPr>
          <w:rFonts w:ascii="Times New Roman" w:hAnsi="Times New Roman" w:cs="Times New Roman"/>
        </w:rPr>
        <w:t xml:space="preserve"> When it comes to the success or failure of foreign commercial operations, how important do you believe cultural differences to be?</w:t>
      </w:r>
    </w:p>
    <w:p w14:paraId="66A35485" w14:textId="06D27A77" w:rsidR="00221774" w:rsidRPr="00221774" w:rsidRDefault="00D86319" w:rsidP="00221774">
      <w:pPr>
        <w:spacing w:line="360" w:lineRule="auto"/>
        <w:jc w:val="both"/>
        <w:rPr>
          <w:rFonts w:ascii="Times New Roman" w:hAnsi="Times New Roman" w:cs="Times New Roman"/>
        </w:rPr>
      </w:pPr>
      <w:r>
        <w:rPr>
          <w:rFonts w:ascii="Times New Roman" w:hAnsi="Times New Roman" w:cs="Times New Roman"/>
          <w:b/>
          <w:bCs/>
          <w:i/>
          <w:iCs/>
        </w:rPr>
        <w:t>Person y</w:t>
      </w:r>
      <w:r w:rsidR="00221774" w:rsidRPr="00221774">
        <w:rPr>
          <w:rFonts w:ascii="Times New Roman" w:hAnsi="Times New Roman" w:cs="Times New Roman"/>
          <w:b/>
          <w:bCs/>
          <w:i/>
          <w:iCs/>
        </w:rPr>
        <w:t>:</w:t>
      </w:r>
      <w:r w:rsidR="00221774" w:rsidRPr="00221774">
        <w:rPr>
          <w:rFonts w:ascii="Times New Roman" w:hAnsi="Times New Roman" w:cs="Times New Roman"/>
        </w:rPr>
        <w:t xml:space="preserve"> This is of the utmost importance. It is possible for cultural misunderstandings to result in unsuccessful relationships, but cultural intelligence has the potential to pave the way for beneficial cooperation.</w:t>
      </w:r>
    </w:p>
    <w:p w14:paraId="4D05E073" w14:textId="77777777" w:rsid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b/>
          <w:bCs/>
        </w:rPr>
        <w:t>The interviewer:</w:t>
      </w:r>
      <w:r w:rsidRPr="00221774">
        <w:rPr>
          <w:rFonts w:ascii="Times New Roman" w:hAnsi="Times New Roman" w:cs="Times New Roman"/>
        </w:rPr>
        <w:t xml:space="preserve"> Lastly, tell me about the ways in which you believe cultural values impact how people perceive authority and hierarchy.</w:t>
      </w:r>
    </w:p>
    <w:p w14:paraId="49A4EDF8" w14:textId="4244A91E" w:rsidR="00221774" w:rsidRPr="00221774" w:rsidRDefault="00D86319" w:rsidP="00221774">
      <w:pPr>
        <w:spacing w:line="360" w:lineRule="auto"/>
        <w:jc w:val="both"/>
        <w:rPr>
          <w:rFonts w:ascii="Times New Roman" w:hAnsi="Times New Roman" w:cs="Times New Roman"/>
        </w:rPr>
      </w:pPr>
      <w:r>
        <w:rPr>
          <w:rFonts w:ascii="Times New Roman" w:hAnsi="Times New Roman" w:cs="Times New Roman"/>
          <w:b/>
          <w:bCs/>
          <w:i/>
          <w:iCs/>
        </w:rPr>
        <w:t>Person y</w:t>
      </w:r>
      <w:r w:rsidR="00221774" w:rsidRPr="00221774">
        <w:rPr>
          <w:rFonts w:ascii="Times New Roman" w:hAnsi="Times New Roman" w:cs="Times New Roman"/>
          <w:b/>
          <w:bCs/>
          <w:i/>
          <w:iCs/>
        </w:rPr>
        <w:t>:</w:t>
      </w:r>
      <w:r w:rsidR="00221774">
        <w:rPr>
          <w:rFonts w:ascii="Times New Roman" w:hAnsi="Times New Roman" w:cs="Times New Roman"/>
        </w:rPr>
        <w:t xml:space="preserve"> </w:t>
      </w:r>
      <w:r w:rsidR="00221774" w:rsidRPr="00221774">
        <w:rPr>
          <w:rFonts w:ascii="Times New Roman" w:hAnsi="Times New Roman" w:cs="Times New Roman"/>
        </w:rPr>
        <w:t xml:space="preserve">The Japanese culture has a distinct hierarchical structure, which </w:t>
      </w:r>
      <w:proofErr w:type="gramStart"/>
      <w:r w:rsidR="00221774" w:rsidRPr="00221774">
        <w:rPr>
          <w:rFonts w:ascii="Times New Roman" w:hAnsi="Times New Roman" w:cs="Times New Roman"/>
        </w:rPr>
        <w:t>has an effect on</w:t>
      </w:r>
      <w:proofErr w:type="gramEnd"/>
      <w:r w:rsidR="00221774" w:rsidRPr="00221774">
        <w:rPr>
          <w:rFonts w:ascii="Times New Roman" w:hAnsi="Times New Roman" w:cs="Times New Roman"/>
        </w:rPr>
        <w:t xml:space="preserve"> the way people interact with one another in the workplace and how they perceive authority. In </w:t>
      </w:r>
      <w:r w:rsidR="00221774" w:rsidRPr="00221774">
        <w:rPr>
          <w:rFonts w:ascii="Times New Roman" w:hAnsi="Times New Roman" w:cs="Times New Roman"/>
        </w:rPr>
        <w:lastRenderedPageBreak/>
        <w:t>order to ensure that corporate operations run smoothly, it is essential to acknowledge and respect this hierarchy.</w:t>
      </w:r>
    </w:p>
    <w:p w14:paraId="75E0224A" w14:textId="51902036" w:rsidR="00221774" w:rsidRPr="00221774" w:rsidRDefault="00221774" w:rsidP="00221774">
      <w:pPr>
        <w:spacing w:line="360" w:lineRule="auto"/>
        <w:jc w:val="both"/>
        <w:rPr>
          <w:rFonts w:ascii="Times New Roman" w:hAnsi="Times New Roman" w:cs="Times New Roman"/>
        </w:rPr>
      </w:pPr>
      <w:r w:rsidRPr="00221774">
        <w:rPr>
          <w:rFonts w:ascii="Times New Roman" w:hAnsi="Times New Roman" w:cs="Times New Roman"/>
          <w:b/>
          <w:bCs/>
        </w:rPr>
        <w:t>The interviewer:</w:t>
      </w:r>
      <w:r w:rsidRPr="00221774">
        <w:rPr>
          <w:rFonts w:ascii="Times New Roman" w:hAnsi="Times New Roman" w:cs="Times New Roman"/>
        </w:rPr>
        <w:t xml:space="preserve"> I am grateful to you, </w:t>
      </w:r>
      <w:r w:rsidR="00D86319">
        <w:rPr>
          <w:rFonts w:ascii="Times New Roman" w:hAnsi="Times New Roman" w:cs="Times New Roman"/>
        </w:rPr>
        <w:t>Person y</w:t>
      </w:r>
      <w:r w:rsidRPr="00221774">
        <w:rPr>
          <w:rFonts w:ascii="Times New Roman" w:hAnsi="Times New Roman" w:cs="Times New Roman"/>
        </w:rPr>
        <w:t>, for your observations. Understanding other cultures is essential for doing business on a global scale, and your experiences teach us vital insights about this.</w:t>
      </w:r>
    </w:p>
    <w:p w14:paraId="32906E64" w14:textId="77777777" w:rsidR="00221774" w:rsidRPr="00221774" w:rsidRDefault="00221774" w:rsidP="00221774">
      <w:pPr>
        <w:spacing w:line="360" w:lineRule="auto"/>
        <w:jc w:val="both"/>
        <w:rPr>
          <w:rFonts w:ascii="Times New Roman" w:hAnsi="Times New Roman" w:cs="Times New Roman"/>
        </w:rPr>
      </w:pPr>
    </w:p>
    <w:p w14:paraId="69E7AF64" w14:textId="77777777" w:rsidR="00221774" w:rsidRPr="00221774" w:rsidRDefault="00221774" w:rsidP="00221774">
      <w:pPr>
        <w:spacing w:line="360" w:lineRule="auto"/>
        <w:jc w:val="both"/>
        <w:rPr>
          <w:rFonts w:ascii="Times New Roman" w:hAnsi="Times New Roman" w:cs="Times New Roman"/>
        </w:rPr>
      </w:pPr>
    </w:p>
    <w:p w14:paraId="07068345" w14:textId="45AA5A59" w:rsidR="00221774" w:rsidRPr="00A300B7" w:rsidRDefault="00221774" w:rsidP="00221774">
      <w:pPr>
        <w:spacing w:line="360" w:lineRule="auto"/>
        <w:jc w:val="both"/>
        <w:rPr>
          <w:rFonts w:ascii="Times New Roman" w:hAnsi="Times New Roman" w:cs="Times New Roman"/>
        </w:rPr>
      </w:pPr>
    </w:p>
    <w:sectPr w:rsidR="00221774" w:rsidRPr="00A30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F6F0C"/>
    <w:multiLevelType w:val="hybridMultilevel"/>
    <w:tmpl w:val="C7A0BFB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A62BE9"/>
    <w:multiLevelType w:val="hybridMultilevel"/>
    <w:tmpl w:val="F4089AD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B46826"/>
    <w:multiLevelType w:val="hybridMultilevel"/>
    <w:tmpl w:val="6C4E638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112957"/>
    <w:multiLevelType w:val="hybridMultilevel"/>
    <w:tmpl w:val="40569DA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471A80"/>
    <w:multiLevelType w:val="multilevel"/>
    <w:tmpl w:val="AD7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8783558">
    <w:abstractNumId w:val="4"/>
  </w:num>
  <w:num w:numId="2" w16cid:durableId="901015697">
    <w:abstractNumId w:val="1"/>
  </w:num>
  <w:num w:numId="3" w16cid:durableId="1605108748">
    <w:abstractNumId w:val="3"/>
  </w:num>
  <w:num w:numId="4" w16cid:durableId="316542026">
    <w:abstractNumId w:val="0"/>
  </w:num>
  <w:num w:numId="5" w16cid:durableId="54939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0B7"/>
    <w:rsid w:val="00116645"/>
    <w:rsid w:val="001209FC"/>
    <w:rsid w:val="00184AB9"/>
    <w:rsid w:val="001A5CD8"/>
    <w:rsid w:val="00221774"/>
    <w:rsid w:val="004106C7"/>
    <w:rsid w:val="00432C34"/>
    <w:rsid w:val="00653B53"/>
    <w:rsid w:val="006B403F"/>
    <w:rsid w:val="00A300B7"/>
    <w:rsid w:val="00A94BFA"/>
    <w:rsid w:val="00BA636F"/>
    <w:rsid w:val="00BD0132"/>
    <w:rsid w:val="00C01376"/>
    <w:rsid w:val="00D86319"/>
    <w:rsid w:val="00DC3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1B217"/>
  <w15:chartTrackingRefBased/>
  <w15:docId w15:val="{B4A0E8B0-70A6-4D77-B61B-24C024A6C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00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00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00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00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00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00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00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00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00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0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00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00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00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00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00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00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00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00B7"/>
    <w:rPr>
      <w:rFonts w:eastAsiaTheme="majorEastAsia" w:cstheme="majorBidi"/>
      <w:color w:val="272727" w:themeColor="text1" w:themeTint="D8"/>
    </w:rPr>
  </w:style>
  <w:style w:type="paragraph" w:styleId="Title">
    <w:name w:val="Title"/>
    <w:basedOn w:val="Normal"/>
    <w:next w:val="Normal"/>
    <w:link w:val="TitleChar"/>
    <w:uiPriority w:val="10"/>
    <w:qFormat/>
    <w:rsid w:val="00A300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0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00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00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00B7"/>
    <w:pPr>
      <w:spacing w:before="160"/>
      <w:jc w:val="center"/>
    </w:pPr>
    <w:rPr>
      <w:i/>
      <w:iCs/>
      <w:color w:val="404040" w:themeColor="text1" w:themeTint="BF"/>
    </w:rPr>
  </w:style>
  <w:style w:type="character" w:customStyle="1" w:styleId="QuoteChar">
    <w:name w:val="Quote Char"/>
    <w:basedOn w:val="DefaultParagraphFont"/>
    <w:link w:val="Quote"/>
    <w:uiPriority w:val="29"/>
    <w:rsid w:val="00A300B7"/>
    <w:rPr>
      <w:i/>
      <w:iCs/>
      <w:color w:val="404040" w:themeColor="text1" w:themeTint="BF"/>
    </w:rPr>
  </w:style>
  <w:style w:type="paragraph" w:styleId="ListParagraph">
    <w:name w:val="List Paragraph"/>
    <w:basedOn w:val="Normal"/>
    <w:uiPriority w:val="34"/>
    <w:qFormat/>
    <w:rsid w:val="00A300B7"/>
    <w:pPr>
      <w:ind w:left="720"/>
      <w:contextualSpacing/>
    </w:pPr>
  </w:style>
  <w:style w:type="character" w:styleId="IntenseEmphasis">
    <w:name w:val="Intense Emphasis"/>
    <w:basedOn w:val="DefaultParagraphFont"/>
    <w:uiPriority w:val="21"/>
    <w:qFormat/>
    <w:rsid w:val="00A300B7"/>
    <w:rPr>
      <w:i/>
      <w:iCs/>
      <w:color w:val="0F4761" w:themeColor="accent1" w:themeShade="BF"/>
    </w:rPr>
  </w:style>
  <w:style w:type="paragraph" w:styleId="IntenseQuote">
    <w:name w:val="Intense Quote"/>
    <w:basedOn w:val="Normal"/>
    <w:next w:val="Normal"/>
    <w:link w:val="IntenseQuoteChar"/>
    <w:uiPriority w:val="30"/>
    <w:qFormat/>
    <w:rsid w:val="00A300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00B7"/>
    <w:rPr>
      <w:i/>
      <w:iCs/>
      <w:color w:val="0F4761" w:themeColor="accent1" w:themeShade="BF"/>
    </w:rPr>
  </w:style>
  <w:style w:type="character" w:styleId="IntenseReference">
    <w:name w:val="Intense Reference"/>
    <w:basedOn w:val="DefaultParagraphFont"/>
    <w:uiPriority w:val="32"/>
    <w:qFormat/>
    <w:rsid w:val="00A300B7"/>
    <w:rPr>
      <w:b/>
      <w:bCs/>
      <w:smallCaps/>
      <w:color w:val="0F4761" w:themeColor="accent1" w:themeShade="BF"/>
      <w:spacing w:val="5"/>
    </w:rPr>
  </w:style>
  <w:style w:type="character" w:styleId="Hyperlink">
    <w:name w:val="Hyperlink"/>
    <w:basedOn w:val="DefaultParagraphFont"/>
    <w:uiPriority w:val="99"/>
    <w:unhideWhenUsed/>
    <w:rsid w:val="006B403F"/>
    <w:rPr>
      <w:color w:val="467886" w:themeColor="hyperlink"/>
      <w:u w:val="single"/>
    </w:rPr>
  </w:style>
  <w:style w:type="character" w:styleId="UnresolvedMention">
    <w:name w:val="Unresolved Mention"/>
    <w:basedOn w:val="DefaultParagraphFont"/>
    <w:uiPriority w:val="99"/>
    <w:semiHidden/>
    <w:unhideWhenUsed/>
    <w:rsid w:val="006B40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03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ddit.com/r/coolguides/comments/h86d0z/lewis_model_of_cultural_typ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23</Pages>
  <Words>6931</Words>
  <Characters>39507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vitt</dc:creator>
  <cp:keywords/>
  <dc:description/>
  <cp:lastModifiedBy>Vitalie</cp:lastModifiedBy>
  <cp:revision>4</cp:revision>
  <dcterms:created xsi:type="dcterms:W3CDTF">2024-03-20T16:14:00Z</dcterms:created>
  <dcterms:modified xsi:type="dcterms:W3CDTF">2024-03-20T19:23:00Z</dcterms:modified>
</cp:coreProperties>
</file>