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E3F21" w14:textId="77777777" w:rsidR="00C7238C" w:rsidRDefault="00C7238C" w:rsidP="004D3447">
      <w:pPr>
        <w:rPr>
          <w:rFonts w:ascii="Arial" w:hAnsi="Arial" w:cs="Arial"/>
          <w:b/>
          <w:bCs/>
          <w:sz w:val="32"/>
          <w:szCs w:val="32"/>
          <w:lang w:eastAsia="en-GB"/>
        </w:rPr>
      </w:pPr>
      <w:r>
        <w:rPr>
          <w:rFonts w:ascii="Arial" w:hAnsi="Arial" w:cs="Arial"/>
          <w:b/>
          <w:bCs/>
          <w:sz w:val="32"/>
          <w:szCs w:val="32"/>
          <w:lang w:eastAsia="en-GB"/>
        </w:rPr>
        <w:t>NAME: TUDOR ANDREEA MADALINA</w:t>
      </w:r>
    </w:p>
    <w:p w14:paraId="3F5AE6DC" w14:textId="77777777" w:rsidR="00C7238C" w:rsidRDefault="00C7238C" w:rsidP="004D3447">
      <w:pPr>
        <w:rPr>
          <w:rFonts w:ascii="Arial" w:hAnsi="Arial" w:cs="Arial"/>
          <w:b/>
          <w:bCs/>
          <w:sz w:val="32"/>
          <w:szCs w:val="32"/>
          <w:lang w:eastAsia="en-GB"/>
        </w:rPr>
      </w:pPr>
      <w:r>
        <w:rPr>
          <w:rFonts w:ascii="Arial" w:hAnsi="Arial" w:cs="Arial"/>
          <w:b/>
          <w:bCs/>
          <w:sz w:val="32"/>
          <w:szCs w:val="32"/>
          <w:lang w:eastAsia="en-GB"/>
        </w:rPr>
        <w:t>STUDENT NUMBER:1905219</w:t>
      </w:r>
    </w:p>
    <w:p w14:paraId="1A4A741F" w14:textId="77777777" w:rsidR="00C7238C" w:rsidRDefault="00C7238C" w:rsidP="004D3447">
      <w:pPr>
        <w:rPr>
          <w:rFonts w:ascii="Arial" w:hAnsi="Arial" w:cs="Arial"/>
          <w:b/>
          <w:bCs/>
          <w:sz w:val="32"/>
          <w:szCs w:val="32"/>
          <w:lang w:eastAsia="en-GB"/>
        </w:rPr>
      </w:pPr>
      <w:r>
        <w:rPr>
          <w:rFonts w:ascii="Arial" w:hAnsi="Arial" w:cs="Arial"/>
          <w:b/>
          <w:bCs/>
          <w:sz w:val="32"/>
          <w:szCs w:val="32"/>
          <w:lang w:eastAsia="en-GB"/>
        </w:rPr>
        <w:t>MODULE TITLE NAME: MANAGING PEOPLE</w:t>
      </w:r>
    </w:p>
    <w:p w14:paraId="73FE3B28" w14:textId="77777777" w:rsidR="00C7238C" w:rsidRDefault="00C7238C" w:rsidP="004D3447">
      <w:pPr>
        <w:rPr>
          <w:rFonts w:ascii="Arial" w:hAnsi="Arial" w:cs="Arial"/>
          <w:b/>
          <w:bCs/>
          <w:sz w:val="32"/>
          <w:szCs w:val="32"/>
          <w:lang w:eastAsia="en-GB"/>
        </w:rPr>
      </w:pPr>
      <w:r>
        <w:rPr>
          <w:rFonts w:ascii="Arial" w:hAnsi="Arial" w:cs="Arial"/>
          <w:b/>
          <w:bCs/>
          <w:sz w:val="32"/>
          <w:szCs w:val="32"/>
          <w:lang w:eastAsia="en-GB"/>
        </w:rPr>
        <w:t>ASSIGNMENT TITLE: ASSESMENT 2</w:t>
      </w:r>
    </w:p>
    <w:p w14:paraId="7067C985" w14:textId="4504315B" w:rsidR="005B11A3" w:rsidRPr="00F06B0C" w:rsidRDefault="00C7238C" w:rsidP="004D3447">
      <w:pPr>
        <w:rPr>
          <w:lang w:eastAsia="en-GB"/>
        </w:rPr>
      </w:pPr>
      <w:r>
        <w:rPr>
          <w:rFonts w:ascii="Arial" w:hAnsi="Arial" w:cs="Arial"/>
          <w:b/>
          <w:bCs/>
          <w:sz w:val="32"/>
          <w:szCs w:val="32"/>
          <w:lang w:eastAsia="en-GB"/>
        </w:rPr>
        <w:t>MODULE LECTURE NAME: TANJA NATHAN</w:t>
      </w:r>
      <w:r w:rsidR="00EF30EE" w:rsidRPr="00F06B0C">
        <w:rPr>
          <w:lang w:eastAsia="en-GB"/>
        </w:rPr>
        <w:br w:type="page"/>
      </w:r>
    </w:p>
    <w:sdt>
      <w:sdtPr>
        <w:rPr>
          <w:rFonts w:ascii="Times New Roman" w:eastAsiaTheme="minorHAnsi" w:hAnsi="Times New Roman" w:cstheme="minorBidi"/>
          <w:b w:val="0"/>
          <w:bCs w:val="0"/>
          <w:color w:val="auto"/>
          <w:sz w:val="24"/>
          <w:szCs w:val="22"/>
          <w:lang w:val="en-GB"/>
        </w:rPr>
        <w:id w:val="62510658"/>
        <w:docPartObj>
          <w:docPartGallery w:val="Table of Contents"/>
          <w:docPartUnique/>
        </w:docPartObj>
      </w:sdtPr>
      <w:sdtEndPr/>
      <w:sdtContent>
        <w:p w14:paraId="58AAD459" w14:textId="77777777" w:rsidR="00F917CD" w:rsidRPr="004D3447" w:rsidRDefault="00EF30EE" w:rsidP="00F917CD">
          <w:pPr>
            <w:pStyle w:val="TOCHeading"/>
            <w:jc w:val="center"/>
            <w:rPr>
              <w:rFonts w:ascii="Arial" w:hAnsi="Arial" w:cs="Arial"/>
              <w:color w:val="auto"/>
              <w:sz w:val="24"/>
              <w:szCs w:val="24"/>
            </w:rPr>
          </w:pPr>
          <w:r w:rsidRPr="004D3447">
            <w:rPr>
              <w:rFonts w:ascii="Arial" w:hAnsi="Arial" w:cs="Arial"/>
              <w:color w:val="auto"/>
              <w:sz w:val="24"/>
              <w:szCs w:val="24"/>
            </w:rPr>
            <w:t>Table of Contents</w:t>
          </w:r>
        </w:p>
        <w:p w14:paraId="2CA13CDD" w14:textId="78EA9069" w:rsidR="00887D4B" w:rsidRPr="004D3447" w:rsidRDefault="00D621D6">
          <w:pPr>
            <w:pStyle w:val="TOC1"/>
            <w:tabs>
              <w:tab w:val="right" w:leader="dot" w:pos="9016"/>
            </w:tabs>
            <w:rPr>
              <w:rFonts w:ascii="Arial" w:eastAsiaTheme="minorEastAsia" w:hAnsi="Arial" w:cs="Arial"/>
              <w:noProof/>
              <w:sz w:val="22"/>
              <w:lang w:val="en-US"/>
            </w:rPr>
          </w:pPr>
          <w:r w:rsidRPr="004D3447">
            <w:rPr>
              <w:rFonts w:ascii="Arial" w:hAnsi="Arial" w:cs="Arial"/>
            </w:rPr>
            <w:fldChar w:fldCharType="begin"/>
          </w:r>
          <w:r w:rsidR="002240EE" w:rsidRPr="004D3447">
            <w:rPr>
              <w:rFonts w:ascii="Arial" w:hAnsi="Arial" w:cs="Arial"/>
            </w:rPr>
            <w:instrText xml:space="preserve"> TOC \o "1-3" \h \z \u </w:instrText>
          </w:r>
          <w:r w:rsidRPr="004D3447">
            <w:rPr>
              <w:rFonts w:ascii="Arial" w:hAnsi="Arial" w:cs="Arial"/>
            </w:rPr>
            <w:fldChar w:fldCharType="separate"/>
          </w:r>
          <w:hyperlink w:anchor="_Toc80284512" w:history="1">
            <w:r w:rsidR="00887D4B" w:rsidRPr="004D3447">
              <w:rPr>
                <w:rStyle w:val="Hyperlink"/>
                <w:rFonts w:ascii="Arial" w:hAnsi="Arial" w:cs="Arial"/>
                <w:noProof/>
                <w:color w:val="auto"/>
              </w:rPr>
              <w:t>Introduction</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_Toc80284512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3</w:t>
            </w:r>
            <w:r w:rsidR="00887D4B" w:rsidRPr="004D3447">
              <w:rPr>
                <w:rFonts w:ascii="Arial" w:hAnsi="Arial" w:cs="Arial"/>
                <w:noProof/>
                <w:webHidden/>
              </w:rPr>
              <w:fldChar w:fldCharType="end"/>
            </w:r>
          </w:hyperlink>
        </w:p>
        <w:p w14:paraId="40A8BEA8" w14:textId="16C64115" w:rsidR="00887D4B" w:rsidRPr="004D3447" w:rsidRDefault="00452ED8">
          <w:pPr>
            <w:pStyle w:val="TOC1"/>
            <w:tabs>
              <w:tab w:val="right" w:leader="dot" w:pos="9016"/>
            </w:tabs>
            <w:rPr>
              <w:rFonts w:ascii="Arial" w:eastAsiaTheme="minorEastAsia" w:hAnsi="Arial" w:cs="Arial"/>
              <w:noProof/>
              <w:sz w:val="22"/>
              <w:lang w:val="en-US"/>
            </w:rPr>
          </w:pPr>
          <w:hyperlink w:anchor="_Toc80284513" w:history="1">
            <w:r w:rsidR="00887D4B" w:rsidRPr="004D3447">
              <w:rPr>
                <w:rStyle w:val="Hyperlink"/>
                <w:rFonts w:ascii="Arial" w:hAnsi="Arial" w:cs="Arial"/>
                <w:noProof/>
                <w:color w:val="auto"/>
              </w:rPr>
              <w:t>The Concept of employee engagement</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_Toc80284513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3</w:t>
            </w:r>
            <w:r w:rsidR="00887D4B" w:rsidRPr="004D3447">
              <w:rPr>
                <w:rFonts w:ascii="Arial" w:hAnsi="Arial" w:cs="Arial"/>
                <w:noProof/>
                <w:webHidden/>
              </w:rPr>
              <w:fldChar w:fldCharType="end"/>
            </w:r>
          </w:hyperlink>
        </w:p>
        <w:p w14:paraId="24A6FABD" w14:textId="5F129D65" w:rsidR="00887D4B" w:rsidRPr="004D3447" w:rsidRDefault="00452ED8">
          <w:pPr>
            <w:pStyle w:val="TOC1"/>
            <w:tabs>
              <w:tab w:val="right" w:leader="dot" w:pos="9016"/>
            </w:tabs>
            <w:rPr>
              <w:rFonts w:ascii="Arial" w:eastAsiaTheme="minorEastAsia" w:hAnsi="Arial" w:cs="Arial"/>
              <w:noProof/>
              <w:sz w:val="22"/>
              <w:lang w:val="en-US"/>
            </w:rPr>
          </w:pPr>
          <w:hyperlink w:anchor="_Toc80284514" w:history="1">
            <w:r w:rsidR="00887D4B" w:rsidRPr="004D3447">
              <w:rPr>
                <w:rStyle w:val="Hyperlink"/>
                <w:rFonts w:ascii="Arial" w:hAnsi="Arial" w:cs="Arial"/>
                <w:noProof/>
                <w:color w:val="auto"/>
                <w:shd w:val="clear" w:color="auto" w:fill="FFFFFF"/>
              </w:rPr>
              <w:t>The drivers of employee engagement</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_Toc80284514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4</w:t>
            </w:r>
            <w:r w:rsidR="00887D4B" w:rsidRPr="004D3447">
              <w:rPr>
                <w:rFonts w:ascii="Arial" w:hAnsi="Arial" w:cs="Arial"/>
                <w:noProof/>
                <w:webHidden/>
              </w:rPr>
              <w:fldChar w:fldCharType="end"/>
            </w:r>
          </w:hyperlink>
        </w:p>
        <w:p w14:paraId="34EDF7FB" w14:textId="28069F30" w:rsidR="00887D4B" w:rsidRPr="004D3447" w:rsidRDefault="00452ED8">
          <w:pPr>
            <w:pStyle w:val="TOC1"/>
            <w:tabs>
              <w:tab w:val="right" w:leader="dot" w:pos="9016"/>
            </w:tabs>
            <w:rPr>
              <w:rFonts w:ascii="Arial" w:eastAsiaTheme="minorEastAsia" w:hAnsi="Arial" w:cs="Arial"/>
              <w:noProof/>
              <w:sz w:val="22"/>
              <w:lang w:val="en-US"/>
            </w:rPr>
          </w:pPr>
          <w:hyperlink w:anchor="_Toc80284515" w:history="1">
            <w:r w:rsidR="00887D4B" w:rsidRPr="004D3447">
              <w:rPr>
                <w:rStyle w:val="Hyperlink"/>
                <w:rFonts w:ascii="Arial" w:hAnsi="Arial" w:cs="Arial"/>
                <w:noProof/>
                <w:color w:val="auto"/>
              </w:rPr>
              <w:t>Evaluating diagnostic tools to measure the engagement</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_Toc80284515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6</w:t>
            </w:r>
            <w:r w:rsidR="00887D4B" w:rsidRPr="004D3447">
              <w:rPr>
                <w:rFonts w:ascii="Arial" w:hAnsi="Arial" w:cs="Arial"/>
                <w:noProof/>
                <w:webHidden/>
              </w:rPr>
              <w:fldChar w:fldCharType="end"/>
            </w:r>
          </w:hyperlink>
        </w:p>
        <w:p w14:paraId="284F316D" w14:textId="41BE4D23" w:rsidR="00887D4B" w:rsidRPr="004D3447" w:rsidRDefault="00452ED8">
          <w:pPr>
            <w:pStyle w:val="TOC1"/>
            <w:tabs>
              <w:tab w:val="right" w:leader="dot" w:pos="9016"/>
            </w:tabs>
            <w:rPr>
              <w:rFonts w:ascii="Arial" w:eastAsiaTheme="minorEastAsia" w:hAnsi="Arial" w:cs="Arial"/>
              <w:noProof/>
              <w:sz w:val="22"/>
              <w:lang w:val="en-US"/>
            </w:rPr>
          </w:pPr>
          <w:hyperlink w:anchor="_Toc80284516" w:history="1">
            <w:r w:rsidR="00887D4B" w:rsidRPr="004D3447">
              <w:rPr>
                <w:rStyle w:val="Hyperlink"/>
                <w:rFonts w:ascii="Arial" w:hAnsi="Arial" w:cs="Arial"/>
                <w:noProof/>
                <w:color w:val="auto"/>
              </w:rPr>
              <w:t>Construction of employee value proposition</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_Toc80284516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7</w:t>
            </w:r>
            <w:r w:rsidR="00887D4B" w:rsidRPr="004D3447">
              <w:rPr>
                <w:rFonts w:ascii="Arial" w:hAnsi="Arial" w:cs="Arial"/>
                <w:noProof/>
                <w:webHidden/>
              </w:rPr>
              <w:fldChar w:fldCharType="end"/>
            </w:r>
          </w:hyperlink>
        </w:p>
        <w:p w14:paraId="0127E2E4" w14:textId="2E4E0BF9" w:rsidR="00887D4B" w:rsidRPr="004D3447" w:rsidRDefault="00452ED8">
          <w:pPr>
            <w:pStyle w:val="TOC1"/>
            <w:tabs>
              <w:tab w:val="right" w:leader="dot" w:pos="9016"/>
            </w:tabs>
            <w:rPr>
              <w:rFonts w:ascii="Arial" w:eastAsiaTheme="minorEastAsia" w:hAnsi="Arial" w:cs="Arial"/>
              <w:noProof/>
              <w:sz w:val="22"/>
              <w:lang w:val="en-US"/>
            </w:rPr>
          </w:pPr>
          <w:hyperlink w:anchor="_Toc80284517" w:history="1">
            <w:r w:rsidR="00887D4B" w:rsidRPr="004D3447">
              <w:rPr>
                <w:rStyle w:val="Hyperlink"/>
                <w:rFonts w:ascii="Arial" w:hAnsi="Arial" w:cs="Arial"/>
                <w:noProof/>
                <w:color w:val="auto"/>
              </w:rPr>
              <w:t>Strategies to raise levels of engagement</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_Toc80284517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8</w:t>
            </w:r>
            <w:r w:rsidR="00887D4B" w:rsidRPr="004D3447">
              <w:rPr>
                <w:rFonts w:ascii="Arial" w:hAnsi="Arial" w:cs="Arial"/>
                <w:noProof/>
                <w:webHidden/>
              </w:rPr>
              <w:fldChar w:fldCharType="end"/>
            </w:r>
          </w:hyperlink>
        </w:p>
        <w:p w14:paraId="7237F275" w14:textId="120F238C" w:rsidR="00887D4B" w:rsidRPr="004D3447" w:rsidRDefault="00452ED8">
          <w:pPr>
            <w:pStyle w:val="TOC1"/>
            <w:tabs>
              <w:tab w:val="right" w:leader="dot" w:pos="9016"/>
            </w:tabs>
            <w:rPr>
              <w:rFonts w:ascii="Arial" w:eastAsiaTheme="minorEastAsia" w:hAnsi="Arial" w:cs="Arial"/>
              <w:noProof/>
              <w:sz w:val="22"/>
              <w:lang w:val="en-US"/>
            </w:rPr>
          </w:pPr>
          <w:hyperlink w:anchor="_Toc80284518" w:history="1">
            <w:r w:rsidR="00887D4B" w:rsidRPr="004D3447">
              <w:rPr>
                <w:rStyle w:val="Hyperlink"/>
                <w:rFonts w:ascii="Arial" w:hAnsi="Arial" w:cs="Arial"/>
                <w:noProof/>
                <w:color w:val="auto"/>
              </w:rPr>
              <w:t>Conclusion</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_Toc80284518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9</w:t>
            </w:r>
            <w:r w:rsidR="00887D4B" w:rsidRPr="004D3447">
              <w:rPr>
                <w:rFonts w:ascii="Arial" w:hAnsi="Arial" w:cs="Arial"/>
                <w:noProof/>
                <w:webHidden/>
              </w:rPr>
              <w:fldChar w:fldCharType="end"/>
            </w:r>
          </w:hyperlink>
        </w:p>
        <w:p w14:paraId="675D6418" w14:textId="1E6388C7" w:rsidR="00887D4B" w:rsidRPr="004D3447" w:rsidRDefault="00452ED8">
          <w:pPr>
            <w:pStyle w:val="TOC1"/>
            <w:tabs>
              <w:tab w:val="right" w:leader="dot" w:pos="9016"/>
            </w:tabs>
            <w:rPr>
              <w:rFonts w:ascii="Arial" w:eastAsiaTheme="minorEastAsia" w:hAnsi="Arial" w:cs="Arial"/>
              <w:noProof/>
              <w:sz w:val="22"/>
              <w:lang w:val="en-US"/>
            </w:rPr>
          </w:pPr>
          <w:hyperlink w:anchor="_Toc80284519" w:history="1">
            <w:r w:rsidR="00887D4B" w:rsidRPr="004D3447">
              <w:rPr>
                <w:rStyle w:val="Hyperlink"/>
                <w:rFonts w:ascii="Arial" w:hAnsi="Arial" w:cs="Arial"/>
                <w:noProof/>
                <w:color w:val="auto"/>
              </w:rPr>
              <w:t>References</w:t>
            </w:r>
            <w:r w:rsidR="00887D4B" w:rsidRPr="004D3447">
              <w:rPr>
                <w:rFonts w:ascii="Arial" w:hAnsi="Arial" w:cs="Arial"/>
                <w:noProof/>
                <w:webHidden/>
              </w:rPr>
              <w:tab/>
            </w:r>
            <w:r w:rsidR="00887D4B" w:rsidRPr="004D3447">
              <w:rPr>
                <w:rFonts w:ascii="Arial" w:hAnsi="Arial" w:cs="Arial"/>
                <w:noProof/>
                <w:webHidden/>
              </w:rPr>
              <w:fldChar w:fldCharType="begin"/>
            </w:r>
            <w:r w:rsidR="00887D4B" w:rsidRPr="004D3447">
              <w:rPr>
                <w:rFonts w:ascii="Arial" w:hAnsi="Arial" w:cs="Arial"/>
                <w:noProof/>
                <w:webHidden/>
              </w:rPr>
              <w:instrText xml:space="preserve"> PAGEREF _Toc80284519 \h </w:instrText>
            </w:r>
            <w:r w:rsidR="00887D4B" w:rsidRPr="004D3447">
              <w:rPr>
                <w:rFonts w:ascii="Arial" w:hAnsi="Arial" w:cs="Arial"/>
                <w:noProof/>
                <w:webHidden/>
              </w:rPr>
            </w:r>
            <w:r w:rsidR="00887D4B" w:rsidRPr="004D3447">
              <w:rPr>
                <w:rFonts w:ascii="Arial" w:hAnsi="Arial" w:cs="Arial"/>
                <w:noProof/>
                <w:webHidden/>
              </w:rPr>
              <w:fldChar w:fldCharType="separate"/>
            </w:r>
            <w:r w:rsidR="00C7238C">
              <w:rPr>
                <w:rFonts w:ascii="Arial" w:hAnsi="Arial" w:cs="Arial"/>
                <w:noProof/>
                <w:webHidden/>
              </w:rPr>
              <w:t>10</w:t>
            </w:r>
            <w:r w:rsidR="00887D4B" w:rsidRPr="004D3447">
              <w:rPr>
                <w:rFonts w:ascii="Arial" w:hAnsi="Arial" w:cs="Arial"/>
                <w:noProof/>
                <w:webHidden/>
              </w:rPr>
              <w:fldChar w:fldCharType="end"/>
            </w:r>
          </w:hyperlink>
        </w:p>
        <w:p w14:paraId="04D5E030" w14:textId="77777777" w:rsidR="00F917CD" w:rsidRPr="00F06B0C" w:rsidRDefault="00D621D6">
          <w:r w:rsidRPr="004D3447">
            <w:rPr>
              <w:rFonts w:ascii="Arial" w:hAnsi="Arial" w:cs="Arial"/>
            </w:rPr>
            <w:fldChar w:fldCharType="end"/>
          </w:r>
        </w:p>
      </w:sdtContent>
    </w:sdt>
    <w:p w14:paraId="1C064165" w14:textId="77777777" w:rsidR="005B11A3" w:rsidRPr="00F06B0C" w:rsidRDefault="00EF30EE">
      <w:pPr>
        <w:rPr>
          <w:rFonts w:eastAsia="Times New Roman" w:cs="Times New Roman"/>
          <w:b/>
          <w:bCs/>
          <w:kern w:val="36"/>
          <w:szCs w:val="24"/>
          <w:lang w:eastAsia="en-GB"/>
        </w:rPr>
      </w:pPr>
      <w:r w:rsidRPr="00F06B0C">
        <w:rPr>
          <w:rFonts w:eastAsia="Times New Roman" w:cs="Times New Roman"/>
          <w:b/>
          <w:bCs/>
          <w:kern w:val="36"/>
          <w:szCs w:val="24"/>
          <w:lang w:eastAsia="en-GB"/>
        </w:rPr>
        <w:br w:type="page"/>
      </w:r>
    </w:p>
    <w:p w14:paraId="37077CC2" w14:textId="77777777" w:rsidR="003C2D8D" w:rsidRPr="004D3447" w:rsidRDefault="00EF30EE" w:rsidP="005B11A3">
      <w:pPr>
        <w:pStyle w:val="Heading1"/>
        <w:rPr>
          <w:rFonts w:ascii="Arial" w:hAnsi="Arial" w:cs="Arial"/>
        </w:rPr>
      </w:pPr>
      <w:bookmarkStart w:id="0" w:name="_Toc80284512"/>
      <w:r w:rsidRPr="004D3447">
        <w:rPr>
          <w:rFonts w:ascii="Arial" w:hAnsi="Arial" w:cs="Arial"/>
        </w:rPr>
        <w:t>Introduction</w:t>
      </w:r>
      <w:bookmarkEnd w:id="0"/>
    </w:p>
    <w:p w14:paraId="3549F9BD" w14:textId="77777777" w:rsidR="00651E0F" w:rsidRPr="004D3447" w:rsidRDefault="00EF30EE" w:rsidP="002F3A53">
      <w:pPr>
        <w:rPr>
          <w:rFonts w:ascii="Arial" w:hAnsi="Arial" w:cs="Arial"/>
          <w:szCs w:val="24"/>
          <w:shd w:val="clear" w:color="auto" w:fill="FFFFFF"/>
        </w:rPr>
      </w:pPr>
      <w:r w:rsidRPr="004D3447">
        <w:rPr>
          <w:rFonts w:ascii="Arial" w:eastAsia="Times New Roman" w:hAnsi="Arial" w:cs="Arial"/>
          <w:szCs w:val="24"/>
          <w:lang w:eastAsia="en-GB"/>
        </w:rPr>
        <w:t xml:space="preserve">In this report, the concept of Employee engagement will be discussed. Employee engagement is harnessing the </w:t>
      </w:r>
      <w:r w:rsidR="00872CD0" w:rsidRPr="004D3447">
        <w:rPr>
          <w:rFonts w:ascii="Arial" w:eastAsia="Times New Roman" w:hAnsi="Arial" w:cs="Arial"/>
          <w:szCs w:val="24"/>
          <w:lang w:eastAsia="en-GB"/>
        </w:rPr>
        <w:t>Company</w:t>
      </w:r>
      <w:r w:rsidRPr="004D3447">
        <w:rPr>
          <w:rFonts w:ascii="Arial" w:eastAsia="Times New Roman" w:hAnsi="Arial" w:cs="Arial"/>
          <w:szCs w:val="24"/>
          <w:lang w:eastAsia="en-GB"/>
        </w:rPr>
        <w:t xml:space="preserve"> members' </w:t>
      </w:r>
      <w:r w:rsidR="00872CD0" w:rsidRPr="004D3447">
        <w:rPr>
          <w:rFonts w:ascii="Arial" w:eastAsia="Times New Roman" w:hAnsi="Arial" w:cs="Arial"/>
          <w:szCs w:val="24"/>
          <w:lang w:eastAsia="en-GB"/>
        </w:rPr>
        <w:t>identities</w:t>
      </w:r>
      <w:r w:rsidRPr="004D3447">
        <w:rPr>
          <w:rFonts w:ascii="Arial" w:eastAsia="Times New Roman" w:hAnsi="Arial" w:cs="Arial"/>
          <w:szCs w:val="24"/>
          <w:lang w:eastAsia="en-GB"/>
        </w:rPr>
        <w:t xml:space="preserve"> to their </w:t>
      </w:r>
      <w:r w:rsidR="00872CD0" w:rsidRPr="004D3447">
        <w:rPr>
          <w:rFonts w:ascii="Arial" w:eastAsia="Times New Roman" w:hAnsi="Arial" w:cs="Arial"/>
          <w:szCs w:val="24"/>
          <w:lang w:eastAsia="en-GB"/>
        </w:rPr>
        <w:t>job</w:t>
      </w:r>
      <w:r w:rsidRPr="004D3447">
        <w:rPr>
          <w:rFonts w:ascii="Arial" w:eastAsia="Times New Roman" w:hAnsi="Arial" w:cs="Arial"/>
          <w:szCs w:val="24"/>
          <w:lang w:eastAsia="en-GB"/>
        </w:rPr>
        <w:t xml:space="preserve"> role: in engagement, </w:t>
      </w:r>
      <w:r w:rsidR="00805CDB" w:rsidRPr="004D3447">
        <w:rPr>
          <w:rFonts w:ascii="Arial" w:eastAsia="Times New Roman" w:hAnsi="Arial" w:cs="Arial"/>
          <w:szCs w:val="24"/>
          <w:lang w:eastAsia="en-GB"/>
        </w:rPr>
        <w:t>employees</w:t>
      </w:r>
      <w:r w:rsidRPr="004D3447">
        <w:rPr>
          <w:rFonts w:ascii="Arial" w:eastAsia="Times New Roman" w:hAnsi="Arial" w:cs="Arial"/>
          <w:szCs w:val="24"/>
          <w:lang w:eastAsia="en-GB"/>
        </w:rPr>
        <w:t xml:space="preserve"> </w:t>
      </w:r>
      <w:r w:rsidR="00805CDB" w:rsidRPr="004D3447">
        <w:rPr>
          <w:rFonts w:ascii="Arial" w:eastAsia="Times New Roman" w:hAnsi="Arial" w:cs="Arial"/>
          <w:szCs w:val="24"/>
          <w:lang w:eastAsia="en-GB"/>
        </w:rPr>
        <w:t>engage</w:t>
      </w:r>
      <w:r w:rsidRPr="004D3447">
        <w:rPr>
          <w:rFonts w:ascii="Arial" w:eastAsia="Times New Roman" w:hAnsi="Arial" w:cs="Arial"/>
          <w:szCs w:val="24"/>
          <w:lang w:eastAsia="en-GB"/>
        </w:rPr>
        <w:t xml:space="preserve"> and </w:t>
      </w:r>
      <w:r w:rsidR="00805CDB" w:rsidRPr="004D3447">
        <w:rPr>
          <w:rFonts w:ascii="Arial" w:eastAsia="Times New Roman" w:hAnsi="Arial" w:cs="Arial"/>
          <w:szCs w:val="24"/>
          <w:lang w:eastAsia="en-GB"/>
        </w:rPr>
        <w:t>represent</w:t>
      </w:r>
      <w:r w:rsidRPr="004D3447">
        <w:rPr>
          <w:rFonts w:ascii="Arial" w:eastAsia="Times New Roman" w:hAnsi="Arial" w:cs="Arial"/>
          <w:szCs w:val="24"/>
          <w:lang w:eastAsia="en-GB"/>
        </w:rPr>
        <w:t xml:space="preserve"> themselves </w:t>
      </w:r>
      <w:r w:rsidR="00805CDB" w:rsidRPr="004D3447">
        <w:rPr>
          <w:rFonts w:ascii="Arial" w:eastAsia="Times New Roman" w:hAnsi="Arial" w:cs="Arial"/>
          <w:szCs w:val="24"/>
          <w:lang w:eastAsia="en-GB"/>
        </w:rPr>
        <w:t xml:space="preserve">cognitively, physically, </w:t>
      </w:r>
      <w:r w:rsidRPr="004D3447">
        <w:rPr>
          <w:rFonts w:ascii="Arial" w:eastAsia="Times New Roman" w:hAnsi="Arial" w:cs="Arial"/>
          <w:szCs w:val="24"/>
          <w:lang w:eastAsia="en-GB"/>
        </w:rPr>
        <w:t xml:space="preserve">and emotionally during </w:t>
      </w:r>
      <w:r w:rsidR="00872CD0" w:rsidRPr="004D3447">
        <w:rPr>
          <w:rFonts w:ascii="Arial" w:eastAsia="Times New Roman" w:hAnsi="Arial" w:cs="Arial"/>
          <w:szCs w:val="24"/>
          <w:lang w:eastAsia="en-GB"/>
        </w:rPr>
        <w:t>work</w:t>
      </w:r>
      <w:r w:rsidRPr="004D3447">
        <w:rPr>
          <w:rFonts w:ascii="Arial" w:eastAsia="Times New Roman" w:hAnsi="Arial" w:cs="Arial"/>
          <w:szCs w:val="24"/>
          <w:lang w:eastAsia="en-GB"/>
        </w:rPr>
        <w:t xml:space="preserve"> performance</w:t>
      </w:r>
      <w:r w:rsidR="002F3A53" w:rsidRPr="004D3447">
        <w:rPr>
          <w:rFonts w:ascii="Arial" w:eastAsia="Times New Roman" w:hAnsi="Arial" w:cs="Arial"/>
          <w:szCs w:val="24"/>
          <w:lang w:eastAsia="en-GB"/>
        </w:rPr>
        <w:t xml:space="preserve"> </w:t>
      </w:r>
      <w:r w:rsidR="002F3A53" w:rsidRPr="004D3447">
        <w:rPr>
          <w:rFonts w:ascii="Arial" w:hAnsi="Arial" w:cs="Arial"/>
          <w:szCs w:val="24"/>
          <w:shd w:val="clear" w:color="auto" w:fill="FFFFFF"/>
        </w:rPr>
        <w:t>(Bridger, 2018)</w:t>
      </w:r>
      <w:r w:rsidRPr="004D3447">
        <w:rPr>
          <w:rFonts w:ascii="Arial" w:eastAsia="Times New Roman" w:hAnsi="Arial" w:cs="Arial"/>
          <w:szCs w:val="24"/>
          <w:lang w:eastAsia="en-GB"/>
        </w:rPr>
        <w:t xml:space="preserve">.  This report will show the concept and drivers of employee engagement in the organisation during a pandemic. In this report how </w:t>
      </w:r>
      <w:r w:rsidR="006D2D2D" w:rsidRPr="004D3447">
        <w:rPr>
          <w:rFonts w:ascii="Arial" w:eastAsia="Times New Roman" w:hAnsi="Arial" w:cs="Arial"/>
          <w:szCs w:val="24"/>
          <w:lang w:eastAsia="en-GB"/>
        </w:rPr>
        <w:t>the</w:t>
      </w:r>
      <w:r w:rsidRPr="004D3447">
        <w:rPr>
          <w:rFonts w:ascii="Arial" w:eastAsia="Times New Roman" w:hAnsi="Arial" w:cs="Arial"/>
          <w:szCs w:val="24"/>
          <w:lang w:eastAsia="en-GB"/>
        </w:rPr>
        <w:t xml:space="preserve"> organisation has dealt with employee engagement during a pandemic will be discussed. The report will evaluate the diagnostic tool</w:t>
      </w:r>
      <w:r w:rsidR="00230F01" w:rsidRPr="004D3447">
        <w:rPr>
          <w:rFonts w:ascii="Arial" w:eastAsia="Times New Roman" w:hAnsi="Arial" w:cs="Arial"/>
          <w:szCs w:val="24"/>
          <w:lang w:eastAsia="en-GB"/>
        </w:rPr>
        <w:t>s used</w:t>
      </w:r>
      <w:r w:rsidRPr="004D3447">
        <w:rPr>
          <w:rFonts w:ascii="Arial" w:eastAsia="Times New Roman" w:hAnsi="Arial" w:cs="Arial"/>
          <w:szCs w:val="24"/>
          <w:lang w:eastAsia="en-GB"/>
        </w:rPr>
        <w:t xml:space="preserve"> to measure employee engagement through surveys and interviews. The Employee values proportion will be created in this report and strategies to raise l</w:t>
      </w:r>
      <w:r w:rsidR="00230F01" w:rsidRPr="004D3447">
        <w:rPr>
          <w:rFonts w:ascii="Arial" w:eastAsia="Times New Roman" w:hAnsi="Arial" w:cs="Arial"/>
          <w:szCs w:val="24"/>
          <w:lang w:eastAsia="en-GB"/>
        </w:rPr>
        <w:t>evels of engagement will be emphasized about through this report</w:t>
      </w:r>
      <w:r w:rsidRPr="004D3447">
        <w:rPr>
          <w:rFonts w:ascii="Arial" w:eastAsia="Times New Roman" w:hAnsi="Arial" w:cs="Arial"/>
          <w:szCs w:val="24"/>
          <w:lang w:eastAsia="en-GB"/>
        </w:rPr>
        <w:t xml:space="preserve">. </w:t>
      </w:r>
    </w:p>
    <w:p w14:paraId="71FEAAA3" w14:textId="77777777" w:rsidR="003C2D8D" w:rsidRPr="004D3447" w:rsidRDefault="00EF30EE" w:rsidP="00FC709E">
      <w:pPr>
        <w:pStyle w:val="Heading1"/>
        <w:rPr>
          <w:rFonts w:ascii="Arial" w:hAnsi="Arial" w:cs="Arial"/>
        </w:rPr>
      </w:pPr>
      <w:bookmarkStart w:id="1" w:name="_Toc80284513"/>
      <w:r w:rsidRPr="004D3447">
        <w:rPr>
          <w:rFonts w:ascii="Arial" w:hAnsi="Arial" w:cs="Arial"/>
        </w:rPr>
        <w:t>The</w:t>
      </w:r>
      <w:r w:rsidR="002240EE" w:rsidRPr="004D3447">
        <w:rPr>
          <w:rFonts w:ascii="Arial" w:hAnsi="Arial" w:cs="Arial"/>
        </w:rPr>
        <w:t xml:space="preserve"> Concept of employee engagement</w:t>
      </w:r>
      <w:bookmarkEnd w:id="1"/>
      <w:r w:rsidR="002240EE" w:rsidRPr="004D3447">
        <w:rPr>
          <w:rFonts w:ascii="Arial" w:hAnsi="Arial" w:cs="Arial"/>
        </w:rPr>
        <w:t xml:space="preserve"> </w:t>
      </w:r>
    </w:p>
    <w:p w14:paraId="51E52D65" w14:textId="3F373BA1" w:rsidR="003C2D8D" w:rsidRPr="004D3447" w:rsidRDefault="00441EEB" w:rsidP="002F3A53">
      <w:pPr>
        <w:rPr>
          <w:rFonts w:ascii="Arial" w:eastAsia="Times New Roman" w:hAnsi="Arial" w:cs="Arial"/>
          <w:szCs w:val="24"/>
          <w:shd w:val="clear" w:color="auto" w:fill="FFFFFF"/>
          <w:lang w:eastAsia="en-GB"/>
        </w:rPr>
      </w:pPr>
      <w:r w:rsidRPr="004D3447">
        <w:rPr>
          <w:rFonts w:ascii="Arial" w:eastAsia="Times New Roman" w:hAnsi="Arial" w:cs="Arial"/>
          <w:szCs w:val="24"/>
          <w:shd w:val="clear" w:color="auto" w:fill="FFFFFF"/>
          <w:lang w:eastAsia="en-GB"/>
        </w:rPr>
        <w:t xml:space="preserve">Employee </w:t>
      </w:r>
      <w:r w:rsidR="00547907" w:rsidRPr="004D3447">
        <w:rPr>
          <w:rFonts w:ascii="Arial" w:eastAsia="Times New Roman" w:hAnsi="Arial" w:cs="Arial"/>
          <w:szCs w:val="24"/>
          <w:shd w:val="clear" w:color="auto" w:fill="FFFFFF"/>
          <w:lang w:eastAsia="en-GB"/>
        </w:rPr>
        <w:t>engagement</w:t>
      </w:r>
      <w:r w:rsidRPr="004D3447">
        <w:rPr>
          <w:rFonts w:ascii="Arial" w:eastAsia="Times New Roman" w:hAnsi="Arial" w:cs="Arial"/>
          <w:szCs w:val="24"/>
          <w:shd w:val="clear" w:color="auto" w:fill="FFFFFF"/>
          <w:lang w:eastAsia="en-GB"/>
        </w:rPr>
        <w:t xml:space="preserve"> is </w:t>
      </w:r>
      <w:r w:rsidR="00E83A33" w:rsidRPr="004D3447">
        <w:rPr>
          <w:rFonts w:ascii="Arial" w:eastAsia="Times New Roman" w:hAnsi="Arial" w:cs="Arial"/>
          <w:szCs w:val="24"/>
          <w:shd w:val="clear" w:color="auto" w:fill="FFFFFF"/>
          <w:lang w:eastAsia="en-GB"/>
        </w:rPr>
        <w:t xml:space="preserve">the workplace </w:t>
      </w:r>
      <w:r w:rsidR="00547907" w:rsidRPr="004D3447">
        <w:rPr>
          <w:rFonts w:ascii="Arial" w:eastAsia="Times New Roman" w:hAnsi="Arial" w:cs="Arial"/>
          <w:szCs w:val="24"/>
          <w:shd w:val="clear" w:color="auto" w:fill="FFFFFF"/>
          <w:lang w:eastAsia="en-GB"/>
        </w:rPr>
        <w:t>concept that creates</w:t>
      </w:r>
      <w:r w:rsidR="00E83A33" w:rsidRPr="004D3447">
        <w:rPr>
          <w:rFonts w:ascii="Arial" w:eastAsia="Times New Roman" w:hAnsi="Arial" w:cs="Arial"/>
          <w:szCs w:val="24"/>
          <w:shd w:val="clear" w:color="auto" w:fill="FFFFFF"/>
          <w:lang w:eastAsia="en-GB"/>
        </w:rPr>
        <w:t xml:space="preserve"> the proper </w:t>
      </w:r>
      <w:r w:rsidR="00547907" w:rsidRPr="004D3447">
        <w:rPr>
          <w:rFonts w:ascii="Arial" w:eastAsia="Times New Roman" w:hAnsi="Arial" w:cs="Arial"/>
          <w:szCs w:val="24"/>
          <w:shd w:val="clear" w:color="auto" w:fill="FFFFFF"/>
          <w:lang w:eastAsia="en-GB"/>
        </w:rPr>
        <w:t>environment</w:t>
      </w:r>
      <w:r w:rsidR="00E83A33" w:rsidRPr="004D3447">
        <w:rPr>
          <w:rFonts w:ascii="Arial" w:eastAsia="Times New Roman" w:hAnsi="Arial" w:cs="Arial"/>
          <w:szCs w:val="24"/>
          <w:shd w:val="clear" w:color="auto" w:fill="FFFFFF"/>
          <w:lang w:eastAsia="en-GB"/>
        </w:rPr>
        <w:t xml:space="preserve"> for all employees to offer their best every day. </w:t>
      </w:r>
      <w:r w:rsidR="00547907" w:rsidRPr="004D3447">
        <w:rPr>
          <w:rFonts w:ascii="Arial" w:eastAsia="Times New Roman" w:hAnsi="Arial" w:cs="Arial"/>
          <w:szCs w:val="24"/>
          <w:shd w:val="clear" w:color="auto" w:fill="FFFFFF"/>
          <w:lang w:eastAsia="en-GB"/>
        </w:rPr>
        <w:t>Those</w:t>
      </w:r>
      <w:r w:rsidR="00E83A33" w:rsidRPr="004D3447">
        <w:rPr>
          <w:rFonts w:ascii="Arial" w:eastAsia="Times New Roman" w:hAnsi="Arial" w:cs="Arial"/>
          <w:szCs w:val="24"/>
          <w:shd w:val="clear" w:color="auto" w:fill="FFFFFF"/>
          <w:lang w:eastAsia="en-GB"/>
        </w:rPr>
        <w:t xml:space="preserve"> who are devoted to their organisation’s goals and principles are encouraged to perform to the organisation’s success while also feeling better about themselves</w:t>
      </w:r>
      <w:r w:rsidR="00F553CE" w:rsidRPr="004D3447">
        <w:rPr>
          <w:rFonts w:ascii="Arial" w:eastAsia="Times New Roman" w:hAnsi="Arial" w:cs="Arial"/>
          <w:szCs w:val="24"/>
          <w:shd w:val="clear" w:color="auto" w:fill="FFFFFF"/>
          <w:lang w:eastAsia="en-GB"/>
        </w:rPr>
        <w:t xml:space="preserve"> </w:t>
      </w:r>
      <w:r w:rsidR="002F3A53" w:rsidRPr="004D3447">
        <w:rPr>
          <w:rFonts w:ascii="Arial" w:hAnsi="Arial" w:cs="Arial"/>
          <w:szCs w:val="24"/>
          <w:shd w:val="clear" w:color="auto" w:fill="FFFFFF"/>
        </w:rPr>
        <w:t>(Osborne and Hammoud, 2017)</w:t>
      </w:r>
      <w:r w:rsidR="002240EE" w:rsidRPr="004D3447">
        <w:rPr>
          <w:rFonts w:ascii="Arial" w:eastAsia="Times New Roman" w:hAnsi="Arial" w:cs="Arial"/>
          <w:szCs w:val="24"/>
          <w:shd w:val="clear" w:color="auto" w:fill="FFFFFF"/>
          <w:lang w:eastAsia="en-GB"/>
        </w:rPr>
        <w:t xml:space="preserve">. </w:t>
      </w:r>
      <w:r w:rsidR="006C7A2B" w:rsidRPr="004D3447">
        <w:rPr>
          <w:rFonts w:ascii="Arial" w:eastAsia="Times New Roman" w:hAnsi="Arial" w:cs="Arial"/>
          <w:szCs w:val="24"/>
          <w:shd w:val="clear" w:color="auto" w:fill="FFFFFF"/>
          <w:lang w:eastAsia="en-GB"/>
        </w:rPr>
        <w:t>Employers can stimulate employee involvement in a variety of methods, including communicating</w:t>
      </w:r>
      <w:r w:rsidR="006C2DFB" w:rsidRPr="004D3447">
        <w:rPr>
          <w:rFonts w:ascii="Arial" w:eastAsia="Times New Roman" w:hAnsi="Arial" w:cs="Arial"/>
          <w:szCs w:val="24"/>
          <w:shd w:val="clear" w:color="auto" w:fill="FFFFFF"/>
          <w:lang w:eastAsia="en-GB"/>
        </w:rPr>
        <w:t xml:space="preserve"> effectively standards, rewards and promoting outstanding performance, maintaining team members informed about the company’s success, and </w:t>
      </w:r>
      <w:r w:rsidR="001828AA" w:rsidRPr="004D3447">
        <w:rPr>
          <w:rFonts w:ascii="Arial" w:eastAsia="Times New Roman" w:hAnsi="Arial" w:cs="Arial"/>
          <w:szCs w:val="24"/>
          <w:shd w:val="clear" w:color="auto" w:fill="FFFFFF"/>
          <w:lang w:eastAsia="en-GB"/>
        </w:rPr>
        <w:t>conduct comprehensive</w:t>
      </w:r>
      <w:r w:rsidR="006C2DFB" w:rsidRPr="004D3447">
        <w:rPr>
          <w:rFonts w:ascii="Arial" w:eastAsia="Times New Roman" w:hAnsi="Arial" w:cs="Arial"/>
          <w:szCs w:val="24"/>
          <w:shd w:val="clear" w:color="auto" w:fill="FFFFFF"/>
          <w:lang w:eastAsia="en-GB"/>
        </w:rPr>
        <w:t xml:space="preserve"> feedback. </w:t>
      </w:r>
      <w:r w:rsidR="00990A14" w:rsidRPr="004D3447">
        <w:rPr>
          <w:rFonts w:ascii="Arial" w:eastAsia="Times New Roman" w:hAnsi="Arial" w:cs="Arial"/>
          <w:szCs w:val="24"/>
          <w:shd w:val="clear" w:color="auto" w:fill="FFFFFF"/>
          <w:lang w:eastAsia="en-GB"/>
        </w:rPr>
        <w:t xml:space="preserve">Some approaches </w:t>
      </w:r>
      <w:r w:rsidR="004D3447" w:rsidRPr="004D3447">
        <w:rPr>
          <w:rFonts w:ascii="Arial" w:eastAsia="Times New Roman" w:hAnsi="Arial" w:cs="Arial"/>
          <w:szCs w:val="24"/>
          <w:shd w:val="clear" w:color="auto" w:fill="FFFFFF"/>
          <w:lang w:eastAsia="en-GB"/>
        </w:rPr>
        <w:t>like</w:t>
      </w:r>
      <w:r w:rsidR="00990A14" w:rsidRPr="004D3447">
        <w:rPr>
          <w:rFonts w:ascii="Arial" w:eastAsia="Times New Roman" w:hAnsi="Arial" w:cs="Arial"/>
          <w:szCs w:val="24"/>
          <w:shd w:val="clear" w:color="auto" w:fill="FFFFFF"/>
          <w:lang w:eastAsia="en-GB"/>
        </w:rPr>
        <w:t xml:space="preserve"> creating attempts to make employee feel valued and a perception that their job is relevant because </w:t>
      </w:r>
      <w:r w:rsidR="0067487F" w:rsidRPr="004D3447">
        <w:rPr>
          <w:rFonts w:ascii="Arial" w:eastAsia="Times New Roman" w:hAnsi="Arial" w:cs="Arial"/>
          <w:szCs w:val="24"/>
          <w:shd w:val="clear" w:color="auto" w:fill="FFFFFF"/>
          <w:lang w:eastAsia="en-GB"/>
        </w:rPr>
        <w:t>manager appreciate and support is important. This helps the company to achieve success.</w:t>
      </w:r>
      <w:r w:rsidR="001C5941" w:rsidRPr="004D3447">
        <w:rPr>
          <w:rFonts w:ascii="Arial" w:eastAsia="Times New Roman" w:hAnsi="Arial" w:cs="Arial"/>
          <w:szCs w:val="24"/>
          <w:shd w:val="clear" w:color="auto" w:fill="FFFFFF"/>
          <w:lang w:eastAsia="en-GB"/>
        </w:rPr>
        <w:t xml:space="preserve"> </w:t>
      </w:r>
      <w:r w:rsidR="00B92A76" w:rsidRPr="004D3447">
        <w:rPr>
          <w:rFonts w:ascii="Arial" w:eastAsia="Times New Roman" w:hAnsi="Arial" w:cs="Arial"/>
          <w:szCs w:val="24"/>
          <w:shd w:val="clear" w:color="auto" w:fill="FFFFFF"/>
          <w:lang w:eastAsia="en-GB"/>
        </w:rPr>
        <w:t xml:space="preserve">It refers to how enthusiastic people are also about their work, how devoted they are to the company, and how much maximum efforts they invest into their job. Many employees began working from home during the pandemic with their safety </w:t>
      </w:r>
      <w:r w:rsidR="00282EEC" w:rsidRPr="004D3447">
        <w:rPr>
          <w:rFonts w:ascii="Arial" w:hAnsi="Arial" w:cs="Arial"/>
          <w:szCs w:val="24"/>
          <w:shd w:val="clear" w:color="auto" w:fill="FFFFFF"/>
        </w:rPr>
        <w:t xml:space="preserve">(Sun and </w:t>
      </w:r>
      <w:proofErr w:type="spellStart"/>
      <w:r w:rsidR="00282EEC" w:rsidRPr="004D3447">
        <w:rPr>
          <w:rFonts w:ascii="Arial" w:hAnsi="Arial" w:cs="Arial"/>
          <w:szCs w:val="24"/>
          <w:shd w:val="clear" w:color="auto" w:fill="FFFFFF"/>
        </w:rPr>
        <w:t>Bunchapattanasakda</w:t>
      </w:r>
      <w:proofErr w:type="spellEnd"/>
      <w:r w:rsidR="00282EEC" w:rsidRPr="004D3447">
        <w:rPr>
          <w:rFonts w:ascii="Arial" w:hAnsi="Arial" w:cs="Arial"/>
          <w:szCs w:val="24"/>
          <w:shd w:val="clear" w:color="auto" w:fill="FFFFFF"/>
        </w:rPr>
        <w:t>, 2019)</w:t>
      </w:r>
      <w:r w:rsidR="002240EE" w:rsidRPr="004D3447">
        <w:rPr>
          <w:rFonts w:ascii="Arial" w:eastAsia="Times New Roman" w:hAnsi="Arial" w:cs="Arial"/>
          <w:szCs w:val="24"/>
          <w:shd w:val="clear" w:color="auto" w:fill="FFFFFF"/>
          <w:lang w:eastAsia="en-GB"/>
        </w:rPr>
        <w:t xml:space="preserve">. </w:t>
      </w:r>
      <w:r w:rsidR="00AD6BA5" w:rsidRPr="004D3447">
        <w:rPr>
          <w:rFonts w:ascii="Arial" w:eastAsia="Times New Roman" w:hAnsi="Arial" w:cs="Arial"/>
          <w:szCs w:val="24"/>
          <w:shd w:val="clear" w:color="auto" w:fill="FFFFFF"/>
          <w:lang w:eastAsia="en-GB"/>
        </w:rPr>
        <w:t xml:space="preserve">Due to the pandemic, </w:t>
      </w:r>
      <w:r w:rsidR="006F6972" w:rsidRPr="004D3447">
        <w:rPr>
          <w:rFonts w:ascii="Arial" w:eastAsia="Times New Roman" w:hAnsi="Arial" w:cs="Arial"/>
          <w:szCs w:val="24"/>
          <w:shd w:val="clear" w:color="auto" w:fill="FFFFFF"/>
          <w:lang w:eastAsia="en-GB"/>
        </w:rPr>
        <w:t>the company</w:t>
      </w:r>
      <w:r w:rsidR="00AD6BA5" w:rsidRPr="004D3447">
        <w:rPr>
          <w:rFonts w:ascii="Arial" w:eastAsia="Times New Roman" w:hAnsi="Arial" w:cs="Arial"/>
          <w:szCs w:val="24"/>
          <w:shd w:val="clear" w:color="auto" w:fill="FFFFFF"/>
          <w:lang w:eastAsia="en-GB"/>
        </w:rPr>
        <w:t xml:space="preserve"> began working from home as well. To maintain the workforce flowing, </w:t>
      </w:r>
      <w:r w:rsidR="006F6972" w:rsidRPr="004D3447">
        <w:rPr>
          <w:rFonts w:ascii="Arial" w:eastAsia="Times New Roman" w:hAnsi="Arial" w:cs="Arial"/>
          <w:szCs w:val="24"/>
          <w:shd w:val="clear" w:color="auto" w:fill="FFFFFF"/>
          <w:lang w:eastAsia="en-GB"/>
        </w:rPr>
        <w:t>the company</w:t>
      </w:r>
      <w:r w:rsidR="00AD6BA5" w:rsidRPr="004D3447">
        <w:rPr>
          <w:rFonts w:ascii="Arial" w:eastAsia="Times New Roman" w:hAnsi="Arial" w:cs="Arial"/>
          <w:szCs w:val="24"/>
          <w:shd w:val="clear" w:color="auto" w:fill="FFFFFF"/>
          <w:lang w:eastAsia="en-GB"/>
        </w:rPr>
        <w:t xml:space="preserve"> has established a virtual office for workers, established a platform for workers to discuss professional and personal developments, attempted to offer group work every week, and encouraged teammates to</w:t>
      </w:r>
      <w:r w:rsidR="00E65980" w:rsidRPr="004D3447">
        <w:rPr>
          <w:rFonts w:ascii="Arial" w:eastAsia="Times New Roman" w:hAnsi="Arial" w:cs="Arial"/>
          <w:szCs w:val="24"/>
          <w:shd w:val="clear" w:color="auto" w:fill="FFFFFF"/>
          <w:lang w:eastAsia="en-GB"/>
        </w:rPr>
        <w:t xml:space="preserve"> collaborate and stay connected</w:t>
      </w:r>
      <w:r w:rsidR="002F3A53" w:rsidRPr="004D3447">
        <w:rPr>
          <w:rFonts w:ascii="Arial" w:eastAsia="Times New Roman" w:hAnsi="Arial" w:cs="Arial"/>
          <w:szCs w:val="24"/>
          <w:shd w:val="clear" w:color="auto" w:fill="FFFFFF"/>
          <w:lang w:eastAsia="en-GB"/>
        </w:rPr>
        <w:t xml:space="preserve"> </w:t>
      </w:r>
      <w:r w:rsidR="002F3A53" w:rsidRPr="004D3447">
        <w:rPr>
          <w:rFonts w:ascii="Arial" w:hAnsi="Arial" w:cs="Arial"/>
          <w:szCs w:val="24"/>
          <w:shd w:val="clear" w:color="auto" w:fill="FFFFFF"/>
        </w:rPr>
        <w:t xml:space="preserve">(Albrecht </w:t>
      </w:r>
      <w:r w:rsidR="002F3A53" w:rsidRPr="004D3447">
        <w:rPr>
          <w:rFonts w:ascii="Arial" w:hAnsi="Arial" w:cs="Arial"/>
          <w:i/>
          <w:szCs w:val="24"/>
          <w:shd w:val="clear" w:color="auto" w:fill="FFFFFF"/>
        </w:rPr>
        <w:t>et al</w:t>
      </w:r>
      <w:r w:rsidR="002F3A53" w:rsidRPr="004D3447">
        <w:rPr>
          <w:rFonts w:ascii="Arial" w:hAnsi="Arial" w:cs="Arial"/>
          <w:szCs w:val="24"/>
          <w:shd w:val="clear" w:color="auto" w:fill="FFFFFF"/>
        </w:rPr>
        <w:t>., 2018)</w:t>
      </w:r>
      <w:r w:rsidR="002F3A53" w:rsidRPr="004D3447">
        <w:rPr>
          <w:rFonts w:ascii="Arial" w:eastAsia="Times New Roman" w:hAnsi="Arial" w:cs="Arial"/>
          <w:szCs w:val="24"/>
          <w:shd w:val="clear" w:color="auto" w:fill="FFFFFF"/>
          <w:lang w:eastAsia="en-GB"/>
        </w:rPr>
        <w:t xml:space="preserve">. </w:t>
      </w:r>
      <w:r w:rsidR="00E65980" w:rsidRPr="004D3447">
        <w:rPr>
          <w:rFonts w:ascii="Arial" w:eastAsia="Times New Roman" w:hAnsi="Arial" w:cs="Arial"/>
          <w:szCs w:val="24"/>
          <w:shd w:val="clear" w:color="auto" w:fill="FFFFFF"/>
          <w:lang w:eastAsia="en-GB"/>
        </w:rPr>
        <w:t xml:space="preserve">Workers that are motivated are more prepared to spend in the job they do, which improves the value of the job as well as the efficiency and productivity of the job. </w:t>
      </w:r>
      <w:r w:rsidR="006F6972" w:rsidRPr="004D3447">
        <w:rPr>
          <w:rFonts w:ascii="Arial" w:eastAsia="Times New Roman" w:hAnsi="Arial" w:cs="Arial"/>
          <w:szCs w:val="24"/>
          <w:shd w:val="clear" w:color="auto" w:fill="FFFFFF"/>
          <w:lang w:eastAsia="en-GB"/>
        </w:rPr>
        <w:t>The company</w:t>
      </w:r>
      <w:r w:rsidR="00E65980" w:rsidRPr="004D3447">
        <w:rPr>
          <w:rFonts w:ascii="Arial" w:eastAsia="Times New Roman" w:hAnsi="Arial" w:cs="Arial"/>
          <w:szCs w:val="24"/>
          <w:shd w:val="clear" w:color="auto" w:fill="FFFFFF"/>
          <w:lang w:eastAsia="en-GB"/>
        </w:rPr>
        <w:t xml:space="preserve"> would help to enhance productivity, job performance, and retain top personnel by increasing employee engagement.</w:t>
      </w:r>
      <w:r w:rsidR="002240EE" w:rsidRPr="004D3447">
        <w:rPr>
          <w:rFonts w:ascii="Arial" w:eastAsia="Times New Roman" w:hAnsi="Arial" w:cs="Arial"/>
          <w:szCs w:val="24"/>
          <w:shd w:val="clear" w:color="auto" w:fill="FFFFFF"/>
          <w:lang w:eastAsia="en-GB"/>
        </w:rPr>
        <w:t xml:space="preserve"> </w:t>
      </w:r>
      <w:r w:rsidR="003A2655" w:rsidRPr="004D3447">
        <w:rPr>
          <w:rFonts w:ascii="Arial" w:eastAsia="Times New Roman" w:hAnsi="Arial" w:cs="Arial"/>
          <w:szCs w:val="24"/>
          <w:shd w:val="clear" w:color="auto" w:fill="FFFFFF"/>
          <w:lang w:eastAsia="en-GB"/>
        </w:rPr>
        <w:t>Employee engagement</w:t>
      </w:r>
      <w:r w:rsidR="001D6A66" w:rsidRPr="004D3447">
        <w:rPr>
          <w:rFonts w:ascii="Arial" w:eastAsia="Times New Roman" w:hAnsi="Arial" w:cs="Arial"/>
          <w:szCs w:val="24"/>
          <w:shd w:val="clear" w:color="auto" w:fill="FFFFFF"/>
          <w:lang w:eastAsia="en-GB"/>
        </w:rPr>
        <w:t xml:space="preserve"> helps not only by</w:t>
      </w:r>
      <w:r w:rsidR="003A2655" w:rsidRPr="004D3447">
        <w:rPr>
          <w:rFonts w:ascii="Arial" w:eastAsia="Times New Roman" w:hAnsi="Arial" w:cs="Arial"/>
          <w:szCs w:val="24"/>
          <w:shd w:val="clear" w:color="auto" w:fill="FFFFFF"/>
          <w:lang w:eastAsia="en-GB"/>
        </w:rPr>
        <w:t xml:space="preserve"> </w:t>
      </w:r>
      <w:r w:rsidR="001D6A66" w:rsidRPr="004D3447">
        <w:rPr>
          <w:rFonts w:ascii="Arial" w:eastAsia="Times New Roman" w:hAnsi="Arial" w:cs="Arial"/>
          <w:szCs w:val="24"/>
          <w:shd w:val="clear" w:color="auto" w:fill="FFFFFF"/>
          <w:lang w:eastAsia="en-GB"/>
        </w:rPr>
        <w:t xml:space="preserve">improving </w:t>
      </w:r>
      <w:r w:rsidR="003A2655" w:rsidRPr="004D3447">
        <w:rPr>
          <w:rFonts w:ascii="Arial" w:eastAsia="Times New Roman" w:hAnsi="Arial" w:cs="Arial"/>
          <w:szCs w:val="24"/>
          <w:shd w:val="clear" w:color="auto" w:fill="FFFFFF"/>
          <w:lang w:eastAsia="en-GB"/>
        </w:rPr>
        <w:t xml:space="preserve">employee satisfaction and well-being, and also aids </w:t>
      </w:r>
      <w:r w:rsidR="00B27F51" w:rsidRPr="004D3447">
        <w:rPr>
          <w:rFonts w:ascii="Arial" w:eastAsia="Times New Roman" w:hAnsi="Arial" w:cs="Arial"/>
          <w:szCs w:val="24"/>
          <w:shd w:val="clear" w:color="auto" w:fill="FFFFFF"/>
          <w:lang w:eastAsia="en-GB"/>
        </w:rPr>
        <w:t xml:space="preserve">the company </w:t>
      </w:r>
      <w:r w:rsidR="003A2655" w:rsidRPr="004D3447">
        <w:rPr>
          <w:rFonts w:ascii="Arial" w:eastAsia="Times New Roman" w:hAnsi="Arial" w:cs="Arial"/>
          <w:szCs w:val="24"/>
          <w:shd w:val="clear" w:color="auto" w:fill="FFFFFF"/>
          <w:lang w:eastAsia="en-GB"/>
        </w:rPr>
        <w:t>in increasing performance and productivity</w:t>
      </w:r>
      <w:r w:rsidR="00097F22" w:rsidRPr="004D3447">
        <w:rPr>
          <w:rFonts w:ascii="Arial" w:eastAsia="Times New Roman" w:hAnsi="Arial" w:cs="Arial"/>
          <w:szCs w:val="24"/>
          <w:shd w:val="clear" w:color="auto" w:fill="FFFFFF"/>
          <w:lang w:eastAsia="en-GB"/>
        </w:rPr>
        <w:t xml:space="preserve"> (</w:t>
      </w:r>
      <w:proofErr w:type="spellStart"/>
      <w:r w:rsidR="00282EEC" w:rsidRPr="004D3447">
        <w:rPr>
          <w:rFonts w:ascii="Arial" w:hAnsi="Arial" w:cs="Arial"/>
          <w:szCs w:val="24"/>
          <w:shd w:val="clear" w:color="auto" w:fill="FFFFFF"/>
        </w:rPr>
        <w:t>Motyka</w:t>
      </w:r>
      <w:proofErr w:type="spellEnd"/>
      <w:r w:rsidR="00282EEC" w:rsidRPr="004D3447">
        <w:rPr>
          <w:rFonts w:ascii="Arial" w:hAnsi="Arial" w:cs="Arial"/>
          <w:szCs w:val="24"/>
          <w:shd w:val="clear" w:color="auto" w:fill="FFFFFF"/>
        </w:rPr>
        <w:t>, 2018)</w:t>
      </w:r>
      <w:r w:rsidR="002240EE" w:rsidRPr="004D3447">
        <w:rPr>
          <w:rFonts w:ascii="Arial" w:eastAsia="Times New Roman" w:hAnsi="Arial" w:cs="Arial"/>
          <w:szCs w:val="24"/>
          <w:shd w:val="clear" w:color="auto" w:fill="FFFFFF"/>
          <w:lang w:eastAsia="en-GB"/>
        </w:rPr>
        <w:t>.</w:t>
      </w:r>
    </w:p>
    <w:p w14:paraId="600B5108" w14:textId="77777777" w:rsidR="003C2D8D" w:rsidRPr="004D3447" w:rsidRDefault="00EF30EE" w:rsidP="005B11A3">
      <w:pPr>
        <w:pStyle w:val="Heading1"/>
        <w:rPr>
          <w:rFonts w:ascii="Arial" w:hAnsi="Arial" w:cs="Arial"/>
        </w:rPr>
      </w:pPr>
      <w:bookmarkStart w:id="2" w:name="_Toc80284514"/>
      <w:r w:rsidRPr="004D3447">
        <w:rPr>
          <w:rFonts w:ascii="Arial" w:hAnsi="Arial" w:cs="Arial"/>
          <w:shd w:val="clear" w:color="auto" w:fill="FFFFFF"/>
        </w:rPr>
        <w:t>The drivers of employee engagement</w:t>
      </w:r>
      <w:bookmarkEnd w:id="2"/>
    </w:p>
    <w:p w14:paraId="2D309BD7" w14:textId="77777777" w:rsidR="003C2D8D" w:rsidRPr="004D3447" w:rsidRDefault="00EF30EE" w:rsidP="00DD3723">
      <w:pPr>
        <w:spacing w:after="0"/>
        <w:rPr>
          <w:rFonts w:ascii="Arial" w:eastAsia="Times New Roman" w:hAnsi="Arial" w:cs="Arial"/>
          <w:szCs w:val="24"/>
          <w:lang w:eastAsia="en-GB"/>
        </w:rPr>
      </w:pPr>
      <w:r w:rsidRPr="004D3447">
        <w:rPr>
          <w:rFonts w:ascii="Arial" w:eastAsia="Times New Roman" w:hAnsi="Arial" w:cs="Arial"/>
          <w:b/>
          <w:bCs/>
          <w:szCs w:val="24"/>
          <w:shd w:val="clear" w:color="auto" w:fill="FFFFFF"/>
          <w:lang w:eastAsia="en-GB"/>
        </w:rPr>
        <w:t>Supportive management</w:t>
      </w:r>
    </w:p>
    <w:p w14:paraId="3CD74B37" w14:textId="77777777" w:rsidR="003C2D8D" w:rsidRPr="004D3447" w:rsidRDefault="00EF30EE" w:rsidP="00DD3723">
      <w:pPr>
        <w:spacing w:after="0"/>
        <w:rPr>
          <w:rFonts w:ascii="Arial" w:eastAsia="Times New Roman" w:hAnsi="Arial" w:cs="Arial"/>
          <w:szCs w:val="24"/>
          <w:lang w:eastAsia="en-GB"/>
        </w:rPr>
      </w:pPr>
      <w:r w:rsidRPr="004D3447">
        <w:rPr>
          <w:rFonts w:ascii="Arial" w:eastAsia="Times New Roman" w:hAnsi="Arial" w:cs="Arial"/>
          <w:szCs w:val="24"/>
          <w:lang w:eastAsia="en-GB"/>
        </w:rPr>
        <w:t xml:space="preserve">During the work-from-home </w:t>
      </w:r>
      <w:r w:rsidR="007E2563" w:rsidRPr="004D3447">
        <w:rPr>
          <w:rFonts w:ascii="Arial" w:eastAsia="Times New Roman" w:hAnsi="Arial" w:cs="Arial"/>
          <w:szCs w:val="24"/>
          <w:lang w:eastAsia="en-GB"/>
        </w:rPr>
        <w:t>situation</w:t>
      </w:r>
      <w:r w:rsidRPr="004D3447">
        <w:rPr>
          <w:rFonts w:ascii="Arial" w:eastAsia="Times New Roman" w:hAnsi="Arial" w:cs="Arial"/>
          <w:szCs w:val="24"/>
          <w:lang w:eastAsia="en-GB"/>
        </w:rPr>
        <w:t xml:space="preserve">, senior </w:t>
      </w:r>
      <w:r w:rsidR="007E2563" w:rsidRPr="004D3447">
        <w:rPr>
          <w:rFonts w:ascii="Arial" w:eastAsia="Times New Roman" w:hAnsi="Arial" w:cs="Arial"/>
          <w:szCs w:val="24"/>
          <w:lang w:eastAsia="en-GB"/>
        </w:rPr>
        <w:t>executives</w:t>
      </w:r>
      <w:r w:rsidRPr="004D3447">
        <w:rPr>
          <w:rFonts w:ascii="Arial" w:eastAsia="Times New Roman" w:hAnsi="Arial" w:cs="Arial"/>
          <w:szCs w:val="24"/>
          <w:lang w:eastAsia="en-GB"/>
        </w:rPr>
        <w:t xml:space="preserve"> who did not have </w:t>
      </w:r>
      <w:r w:rsidR="007E2563" w:rsidRPr="004D3447">
        <w:rPr>
          <w:rFonts w:ascii="Arial" w:eastAsia="Times New Roman" w:hAnsi="Arial" w:cs="Arial"/>
          <w:szCs w:val="24"/>
          <w:lang w:eastAsia="en-GB"/>
        </w:rPr>
        <w:t>virtual work</w:t>
      </w:r>
      <w:r w:rsidRPr="004D3447">
        <w:rPr>
          <w:rFonts w:ascii="Arial" w:eastAsia="Times New Roman" w:hAnsi="Arial" w:cs="Arial"/>
          <w:szCs w:val="24"/>
          <w:lang w:eastAsia="en-GB"/>
        </w:rPr>
        <w:t xml:space="preserve"> </w:t>
      </w:r>
      <w:r w:rsidR="00794DB9" w:rsidRPr="004D3447">
        <w:rPr>
          <w:rFonts w:ascii="Arial" w:eastAsia="Times New Roman" w:hAnsi="Arial" w:cs="Arial"/>
          <w:szCs w:val="24"/>
          <w:lang w:eastAsia="en-GB"/>
        </w:rPr>
        <w:t>mechanisms</w:t>
      </w:r>
      <w:r w:rsidRPr="004D3447">
        <w:rPr>
          <w:rFonts w:ascii="Arial" w:eastAsia="Times New Roman" w:hAnsi="Arial" w:cs="Arial"/>
          <w:szCs w:val="24"/>
          <w:lang w:eastAsia="en-GB"/>
        </w:rPr>
        <w:t xml:space="preserve"> in </w:t>
      </w:r>
      <w:r w:rsidR="00794DB9" w:rsidRPr="004D3447">
        <w:rPr>
          <w:rFonts w:ascii="Arial" w:eastAsia="Times New Roman" w:hAnsi="Arial" w:cs="Arial"/>
          <w:szCs w:val="24"/>
          <w:lang w:eastAsia="en-GB"/>
        </w:rPr>
        <w:t>the position</w:t>
      </w:r>
      <w:r w:rsidRPr="004D3447">
        <w:rPr>
          <w:rFonts w:ascii="Arial" w:eastAsia="Times New Roman" w:hAnsi="Arial" w:cs="Arial"/>
          <w:szCs w:val="24"/>
          <w:lang w:eastAsia="en-GB"/>
        </w:rPr>
        <w:t xml:space="preserve"> </w:t>
      </w:r>
      <w:r w:rsidR="00794DB9" w:rsidRPr="004D3447">
        <w:rPr>
          <w:rFonts w:ascii="Arial" w:eastAsia="Times New Roman" w:hAnsi="Arial" w:cs="Arial"/>
          <w:szCs w:val="24"/>
          <w:lang w:eastAsia="en-GB"/>
        </w:rPr>
        <w:t xml:space="preserve">of the pandemic </w:t>
      </w:r>
      <w:r w:rsidRPr="004D3447">
        <w:rPr>
          <w:rFonts w:ascii="Arial" w:eastAsia="Times New Roman" w:hAnsi="Arial" w:cs="Arial"/>
          <w:szCs w:val="24"/>
          <w:lang w:eastAsia="en-GB"/>
        </w:rPr>
        <w:t xml:space="preserve">had to </w:t>
      </w:r>
      <w:r w:rsidR="00794DB9" w:rsidRPr="004D3447">
        <w:rPr>
          <w:rFonts w:ascii="Arial" w:eastAsia="Times New Roman" w:hAnsi="Arial" w:cs="Arial"/>
          <w:szCs w:val="24"/>
          <w:lang w:eastAsia="en-GB"/>
        </w:rPr>
        <w:t>devise</w:t>
      </w:r>
      <w:r w:rsidRPr="004D3447">
        <w:rPr>
          <w:rFonts w:ascii="Arial" w:eastAsia="Times New Roman" w:hAnsi="Arial" w:cs="Arial"/>
          <w:szCs w:val="24"/>
          <w:lang w:eastAsia="en-GB"/>
        </w:rPr>
        <w:t xml:space="preserve"> a way to </w:t>
      </w:r>
      <w:r w:rsidR="003D06E6" w:rsidRPr="004D3447">
        <w:rPr>
          <w:rFonts w:ascii="Arial" w:eastAsia="Times New Roman" w:hAnsi="Arial" w:cs="Arial"/>
          <w:szCs w:val="24"/>
          <w:lang w:eastAsia="en-GB"/>
        </w:rPr>
        <w:t>monitor</w:t>
      </w:r>
      <w:r w:rsidRPr="004D3447">
        <w:rPr>
          <w:rFonts w:ascii="Arial" w:eastAsia="Times New Roman" w:hAnsi="Arial" w:cs="Arial"/>
          <w:szCs w:val="24"/>
          <w:lang w:eastAsia="en-GB"/>
        </w:rPr>
        <w:t xml:space="preserve"> their team's </w:t>
      </w:r>
      <w:r w:rsidR="003D06E6" w:rsidRPr="004D3447">
        <w:rPr>
          <w:rFonts w:ascii="Arial" w:eastAsia="Times New Roman" w:hAnsi="Arial" w:cs="Arial"/>
          <w:szCs w:val="24"/>
          <w:lang w:eastAsia="en-GB"/>
        </w:rPr>
        <w:t xml:space="preserve">productivity and </w:t>
      </w:r>
      <w:r w:rsidR="00AC686F" w:rsidRPr="004D3447">
        <w:rPr>
          <w:rFonts w:ascii="Arial" w:eastAsia="Times New Roman" w:hAnsi="Arial" w:cs="Arial"/>
          <w:szCs w:val="24"/>
          <w:lang w:eastAsia="en-GB"/>
        </w:rPr>
        <w:t>performance from home</w:t>
      </w:r>
      <w:r w:rsidR="009A74B6" w:rsidRPr="004D3447">
        <w:rPr>
          <w:rFonts w:ascii="Arial" w:eastAsia="Times New Roman" w:hAnsi="Arial" w:cs="Arial"/>
          <w:szCs w:val="24"/>
          <w:lang w:eastAsia="en-GB"/>
        </w:rPr>
        <w:t xml:space="preserve">. </w:t>
      </w:r>
      <w:r w:rsidR="00BE0FFF" w:rsidRPr="004D3447">
        <w:rPr>
          <w:rFonts w:ascii="Arial" w:eastAsia="Times New Roman" w:hAnsi="Arial" w:cs="Arial"/>
          <w:szCs w:val="24"/>
          <w:lang w:eastAsia="en-GB"/>
        </w:rPr>
        <w:t xml:space="preserve">Some </w:t>
      </w:r>
      <w:r w:rsidR="00AC686F" w:rsidRPr="004D3447">
        <w:rPr>
          <w:rFonts w:ascii="Arial" w:eastAsia="Times New Roman" w:hAnsi="Arial" w:cs="Arial"/>
          <w:szCs w:val="24"/>
          <w:lang w:eastAsia="en-GB"/>
        </w:rPr>
        <w:t>methods</w:t>
      </w:r>
      <w:r w:rsidR="00BE0FFF" w:rsidRPr="004D3447">
        <w:rPr>
          <w:rFonts w:ascii="Arial" w:eastAsia="Times New Roman" w:hAnsi="Arial" w:cs="Arial"/>
          <w:szCs w:val="24"/>
          <w:lang w:eastAsia="en-GB"/>
        </w:rPr>
        <w:t xml:space="preserve"> enable management to gain immediate access to progress while also improving work performance, which keeps staff motivated by allowing them to achieve their objectives. </w:t>
      </w:r>
      <w:r w:rsidR="007B620F" w:rsidRPr="004D3447">
        <w:rPr>
          <w:rFonts w:ascii="Arial" w:eastAsia="Times New Roman" w:hAnsi="Arial" w:cs="Arial"/>
          <w:szCs w:val="24"/>
          <w:lang w:eastAsia="en-GB"/>
        </w:rPr>
        <w:t xml:space="preserve">Better communications between staff and management enable difficulties and problems to be expressed, giving managers and employees more able to identify and handle problems. </w:t>
      </w:r>
      <w:r w:rsidR="00410C0E" w:rsidRPr="004D3447">
        <w:rPr>
          <w:rFonts w:ascii="Arial" w:eastAsia="Times New Roman" w:hAnsi="Arial" w:cs="Arial"/>
          <w:szCs w:val="24"/>
          <w:lang w:eastAsia="en-GB"/>
        </w:rPr>
        <w:t xml:space="preserve">All have benefited from the top-down determination to embrace such a supportive management strategy. According to research, high-performing groups have a 5:1 praise-to-criticism ratio, which means individuals offer each other five times more meaningful feedback than negative comments. </w:t>
      </w:r>
      <w:r w:rsidR="0088226C" w:rsidRPr="004D3447">
        <w:rPr>
          <w:rFonts w:ascii="Arial" w:eastAsia="Times New Roman" w:hAnsi="Arial" w:cs="Arial"/>
          <w:szCs w:val="24"/>
          <w:lang w:eastAsia="en-GB"/>
        </w:rPr>
        <w:t xml:space="preserve">The sense of being valued produces Oxytocin in the </w:t>
      </w:r>
      <w:r w:rsidR="000B28D7" w:rsidRPr="004D3447">
        <w:rPr>
          <w:rFonts w:ascii="Arial" w:eastAsia="Times New Roman" w:hAnsi="Arial" w:cs="Arial"/>
          <w:szCs w:val="24"/>
          <w:lang w:eastAsia="en-GB"/>
        </w:rPr>
        <w:t>body;</w:t>
      </w:r>
      <w:r w:rsidR="0088226C" w:rsidRPr="004D3447">
        <w:rPr>
          <w:rFonts w:ascii="Arial" w:eastAsia="Times New Roman" w:hAnsi="Arial" w:cs="Arial"/>
          <w:szCs w:val="24"/>
          <w:lang w:eastAsia="en-GB"/>
        </w:rPr>
        <w:t xml:space="preserve"> make people extra enthusiastic, innovative, and dependable</w:t>
      </w:r>
      <w:r w:rsidR="00AC686F" w:rsidRPr="004D3447">
        <w:rPr>
          <w:rFonts w:ascii="Arial" w:eastAsia="Times New Roman" w:hAnsi="Arial" w:cs="Arial"/>
          <w:szCs w:val="24"/>
          <w:lang w:eastAsia="en-GB"/>
        </w:rPr>
        <w:t xml:space="preserve"> </w:t>
      </w:r>
      <w:r w:rsidR="00282EEC" w:rsidRPr="004D3447">
        <w:rPr>
          <w:rFonts w:ascii="Arial" w:hAnsi="Arial" w:cs="Arial"/>
          <w:szCs w:val="24"/>
          <w:shd w:val="clear" w:color="auto" w:fill="FFFFFF"/>
        </w:rPr>
        <w:t xml:space="preserve">(Shaik and </w:t>
      </w:r>
      <w:proofErr w:type="spellStart"/>
      <w:r w:rsidR="00282EEC" w:rsidRPr="004D3447">
        <w:rPr>
          <w:rFonts w:ascii="Arial" w:hAnsi="Arial" w:cs="Arial"/>
          <w:szCs w:val="24"/>
          <w:shd w:val="clear" w:color="auto" w:fill="FFFFFF"/>
        </w:rPr>
        <w:t>Makhecha</w:t>
      </w:r>
      <w:proofErr w:type="spellEnd"/>
      <w:r w:rsidR="00282EEC" w:rsidRPr="004D3447">
        <w:rPr>
          <w:rFonts w:ascii="Arial" w:hAnsi="Arial" w:cs="Arial"/>
          <w:szCs w:val="24"/>
          <w:shd w:val="clear" w:color="auto" w:fill="FFFFFF"/>
        </w:rPr>
        <w:t>, 2019)</w:t>
      </w:r>
      <w:r w:rsidRPr="004D3447">
        <w:rPr>
          <w:rFonts w:ascii="Arial" w:eastAsia="Times New Roman" w:hAnsi="Arial" w:cs="Arial"/>
          <w:szCs w:val="24"/>
          <w:lang w:eastAsia="en-GB"/>
        </w:rPr>
        <w:t>.</w:t>
      </w:r>
    </w:p>
    <w:p w14:paraId="2A6D5B18" w14:textId="77777777" w:rsidR="00E67966" w:rsidRPr="004D3447" w:rsidRDefault="00FD65A1" w:rsidP="00DD3723">
      <w:pPr>
        <w:spacing w:after="0"/>
        <w:rPr>
          <w:rFonts w:ascii="Arial" w:eastAsia="Times New Roman" w:hAnsi="Arial" w:cs="Arial"/>
          <w:b/>
          <w:iCs/>
          <w:szCs w:val="24"/>
          <w:lang w:eastAsia="en-GB"/>
        </w:rPr>
      </w:pPr>
      <w:r w:rsidRPr="004D3447">
        <w:rPr>
          <w:rFonts w:ascii="Arial" w:eastAsia="Times New Roman" w:hAnsi="Arial" w:cs="Arial"/>
          <w:b/>
          <w:iCs/>
          <w:szCs w:val="24"/>
          <w:lang w:eastAsia="en-GB"/>
        </w:rPr>
        <w:t>Lear</w:t>
      </w:r>
      <w:r w:rsidR="00E67966" w:rsidRPr="004D3447">
        <w:rPr>
          <w:rFonts w:ascii="Arial" w:eastAsia="Times New Roman" w:hAnsi="Arial" w:cs="Arial"/>
          <w:b/>
          <w:iCs/>
          <w:szCs w:val="24"/>
          <w:lang w:eastAsia="en-GB"/>
        </w:rPr>
        <w:t xml:space="preserve">ning and Training Opportunities </w:t>
      </w:r>
    </w:p>
    <w:p w14:paraId="404C6097" w14:textId="77777777" w:rsidR="00FD65A1" w:rsidRPr="004D3447" w:rsidRDefault="00FD65A1" w:rsidP="00DD3723">
      <w:pPr>
        <w:spacing w:after="0"/>
        <w:rPr>
          <w:rFonts w:ascii="Arial" w:eastAsia="Times New Roman" w:hAnsi="Arial" w:cs="Arial"/>
          <w:szCs w:val="24"/>
          <w:lang w:eastAsia="en-GB"/>
        </w:rPr>
      </w:pPr>
      <w:r w:rsidRPr="004D3447">
        <w:rPr>
          <w:rFonts w:ascii="Arial" w:eastAsia="Times New Roman" w:hAnsi="Arial" w:cs="Arial"/>
          <w:szCs w:val="24"/>
          <w:lang w:eastAsia="en-GB"/>
        </w:rPr>
        <w:t xml:space="preserve">Learning and training enable the organisation to enhance the </w:t>
      </w:r>
      <w:r w:rsidR="005E4A04" w:rsidRPr="004D3447">
        <w:rPr>
          <w:rFonts w:ascii="Arial" w:eastAsia="Times New Roman" w:hAnsi="Arial" w:cs="Arial"/>
          <w:szCs w:val="24"/>
          <w:lang w:eastAsia="en-GB"/>
        </w:rPr>
        <w:t>talents</w:t>
      </w:r>
      <w:r w:rsidRPr="004D3447">
        <w:rPr>
          <w:rFonts w:ascii="Arial" w:eastAsia="Times New Roman" w:hAnsi="Arial" w:cs="Arial"/>
          <w:szCs w:val="24"/>
          <w:lang w:eastAsia="en-GB"/>
        </w:rPr>
        <w:t xml:space="preserve"> that each worker requires. </w:t>
      </w:r>
      <w:r w:rsidR="00AE392C" w:rsidRPr="004D3447">
        <w:rPr>
          <w:rFonts w:ascii="Arial" w:eastAsia="Times New Roman" w:hAnsi="Arial" w:cs="Arial"/>
          <w:szCs w:val="24"/>
          <w:lang w:eastAsia="en-GB"/>
        </w:rPr>
        <w:t>A training program increases</w:t>
      </w:r>
      <w:r w:rsidR="005E4A04" w:rsidRPr="004D3447">
        <w:rPr>
          <w:rFonts w:ascii="Arial" w:eastAsia="Times New Roman" w:hAnsi="Arial" w:cs="Arial"/>
          <w:szCs w:val="24"/>
          <w:lang w:eastAsia="en-GB"/>
        </w:rPr>
        <w:t xml:space="preserve"> the levels of all workers, ensuring that they have all s</w:t>
      </w:r>
      <w:r w:rsidR="00AE392C" w:rsidRPr="004D3447">
        <w:rPr>
          <w:rFonts w:ascii="Arial" w:eastAsia="Times New Roman" w:hAnsi="Arial" w:cs="Arial"/>
          <w:szCs w:val="24"/>
          <w:lang w:eastAsia="en-GB"/>
        </w:rPr>
        <w:t>imilar knowledge and skills.</w:t>
      </w:r>
      <w:r w:rsidR="000B28D7" w:rsidRPr="004D3447">
        <w:rPr>
          <w:rFonts w:ascii="Arial" w:eastAsia="Times New Roman" w:hAnsi="Arial" w:cs="Arial"/>
          <w:szCs w:val="24"/>
          <w:lang w:eastAsia="en-GB"/>
        </w:rPr>
        <w:t xml:space="preserve"> This helps to eliminate</w:t>
      </w:r>
      <w:r w:rsidR="003265D6" w:rsidRPr="004D3447">
        <w:rPr>
          <w:rFonts w:ascii="Arial" w:eastAsia="Times New Roman" w:hAnsi="Arial" w:cs="Arial"/>
          <w:szCs w:val="24"/>
          <w:lang w:eastAsia="en-GB"/>
        </w:rPr>
        <w:t xml:space="preserve"> any weak points in a firm where basic work activities are delegate to others. </w:t>
      </w:r>
      <w:r w:rsidR="00005916" w:rsidRPr="004D3447">
        <w:rPr>
          <w:rFonts w:ascii="Arial" w:eastAsia="Times New Roman" w:hAnsi="Arial" w:cs="Arial"/>
          <w:szCs w:val="24"/>
          <w:lang w:eastAsia="en-GB"/>
        </w:rPr>
        <w:t xml:space="preserve">Learning and training opportunities are important to the employee as well as to the success of the company. </w:t>
      </w:r>
      <w:r w:rsidR="00E420D7" w:rsidRPr="004D3447">
        <w:rPr>
          <w:rFonts w:ascii="Arial" w:eastAsia="Times New Roman" w:hAnsi="Arial" w:cs="Arial"/>
          <w:szCs w:val="24"/>
          <w:lang w:eastAsia="en-GB"/>
        </w:rPr>
        <w:t>According to 2</w:t>
      </w:r>
      <w:r w:rsidR="004909DC" w:rsidRPr="004D3447">
        <w:rPr>
          <w:rFonts w:ascii="Arial" w:eastAsia="Times New Roman" w:hAnsi="Arial" w:cs="Arial"/>
          <w:szCs w:val="24"/>
          <w:lang w:eastAsia="en-GB"/>
        </w:rPr>
        <w:t>0</w:t>
      </w:r>
      <w:r w:rsidR="00E420D7" w:rsidRPr="004D3447">
        <w:rPr>
          <w:rFonts w:ascii="Arial" w:eastAsia="Times New Roman" w:hAnsi="Arial" w:cs="Arial"/>
          <w:szCs w:val="24"/>
          <w:lang w:eastAsia="en-GB"/>
        </w:rPr>
        <w:t xml:space="preserve">19 </w:t>
      </w:r>
      <w:r w:rsidR="004909DC" w:rsidRPr="004D3447">
        <w:rPr>
          <w:rFonts w:ascii="Arial" w:eastAsia="Times New Roman" w:hAnsi="Arial" w:cs="Arial"/>
          <w:szCs w:val="24"/>
          <w:lang w:eastAsia="en-GB"/>
        </w:rPr>
        <w:t>analyses</w:t>
      </w:r>
      <w:r w:rsidR="00E420D7" w:rsidRPr="004D3447">
        <w:rPr>
          <w:rFonts w:ascii="Arial" w:eastAsia="Times New Roman" w:hAnsi="Arial" w:cs="Arial"/>
          <w:szCs w:val="24"/>
          <w:lang w:eastAsia="en-GB"/>
        </w:rPr>
        <w:t xml:space="preserve"> published </w:t>
      </w:r>
      <w:r w:rsidR="00685945" w:rsidRPr="004D3447">
        <w:rPr>
          <w:rFonts w:ascii="Arial" w:eastAsia="Times New Roman" w:hAnsi="Arial" w:cs="Arial"/>
          <w:szCs w:val="24"/>
          <w:lang w:eastAsia="en-GB"/>
        </w:rPr>
        <w:t>in the “International journal of business and management research, 90% of personnel strongly agree that learning and training increase employee job</w:t>
      </w:r>
      <w:r w:rsidR="004909DC" w:rsidRPr="004D3447">
        <w:rPr>
          <w:rFonts w:ascii="Arial" w:eastAsia="Times New Roman" w:hAnsi="Arial" w:cs="Arial"/>
          <w:szCs w:val="24"/>
          <w:lang w:eastAsia="en-GB"/>
        </w:rPr>
        <w:t xml:space="preserve"> effectiveness. </w:t>
      </w:r>
    </w:p>
    <w:p w14:paraId="4D225586" w14:textId="77777777" w:rsidR="003C2D8D" w:rsidRPr="004D3447" w:rsidRDefault="00EF30EE" w:rsidP="00DD3723">
      <w:pPr>
        <w:spacing w:after="0"/>
        <w:rPr>
          <w:rFonts w:ascii="Arial" w:hAnsi="Arial" w:cs="Arial"/>
          <w:b/>
          <w:iCs/>
          <w:lang w:eastAsia="en-GB"/>
        </w:rPr>
      </w:pPr>
      <w:r w:rsidRPr="004D3447">
        <w:rPr>
          <w:rFonts w:ascii="Arial" w:hAnsi="Arial" w:cs="Arial"/>
          <w:b/>
          <w:iCs/>
          <w:lang w:eastAsia="en-GB"/>
        </w:rPr>
        <w:t>Encourage ‘trust in leadership’</w:t>
      </w:r>
    </w:p>
    <w:p w14:paraId="3937D943" w14:textId="77777777" w:rsidR="00EA26A0" w:rsidRPr="004D3447" w:rsidRDefault="00EF30EE" w:rsidP="00DD3723">
      <w:pPr>
        <w:spacing w:after="0"/>
        <w:rPr>
          <w:rFonts w:ascii="Arial" w:eastAsia="Times New Roman" w:hAnsi="Arial" w:cs="Arial"/>
          <w:szCs w:val="24"/>
          <w:lang w:eastAsia="en-GB"/>
        </w:rPr>
      </w:pPr>
      <w:r w:rsidRPr="004D3447">
        <w:rPr>
          <w:rFonts w:ascii="Arial" w:eastAsia="Times New Roman" w:hAnsi="Arial" w:cs="Arial"/>
          <w:szCs w:val="24"/>
          <w:lang w:eastAsia="en-GB"/>
        </w:rPr>
        <w:t xml:space="preserve">Leadership is an </w:t>
      </w:r>
      <w:r w:rsidR="00766FC3" w:rsidRPr="004D3447">
        <w:rPr>
          <w:rFonts w:ascii="Arial" w:eastAsia="Times New Roman" w:hAnsi="Arial" w:cs="Arial"/>
          <w:szCs w:val="24"/>
          <w:lang w:eastAsia="en-GB"/>
        </w:rPr>
        <w:t>essential</w:t>
      </w:r>
      <w:r w:rsidRPr="004D3447">
        <w:rPr>
          <w:rFonts w:ascii="Arial" w:eastAsia="Times New Roman" w:hAnsi="Arial" w:cs="Arial"/>
          <w:szCs w:val="24"/>
          <w:lang w:eastAsia="en-GB"/>
        </w:rPr>
        <w:t xml:space="preserve"> driver of </w:t>
      </w:r>
      <w:r w:rsidR="005A64DF" w:rsidRPr="004D3447">
        <w:rPr>
          <w:rFonts w:ascii="Arial" w:eastAsia="Times New Roman" w:hAnsi="Arial" w:cs="Arial"/>
          <w:szCs w:val="24"/>
          <w:lang w:eastAsia="en-GB"/>
        </w:rPr>
        <w:t xml:space="preserve">employee engagement. A </w:t>
      </w:r>
      <w:r w:rsidR="00885085" w:rsidRPr="004D3447">
        <w:rPr>
          <w:rFonts w:ascii="Arial" w:eastAsia="Times New Roman" w:hAnsi="Arial" w:cs="Arial"/>
          <w:szCs w:val="24"/>
          <w:lang w:eastAsia="en-GB"/>
        </w:rPr>
        <w:t xml:space="preserve">manager, in the perspective, is somebody who motivates people toward a mutual objective and instils confidence in the team, to make things occur beyond it. During the pandemic, </w:t>
      </w:r>
      <w:proofErr w:type="spellStart"/>
      <w:r w:rsidR="00EA26A0" w:rsidRPr="004D3447">
        <w:rPr>
          <w:rFonts w:ascii="Arial" w:eastAsia="Times New Roman" w:hAnsi="Arial" w:cs="Arial"/>
          <w:szCs w:val="24"/>
          <w:lang w:eastAsia="en-GB"/>
        </w:rPr>
        <w:t>emoplyee</w:t>
      </w:r>
      <w:proofErr w:type="spellEnd"/>
      <w:r w:rsidR="00885085" w:rsidRPr="004D3447">
        <w:rPr>
          <w:rFonts w:ascii="Arial" w:eastAsia="Times New Roman" w:hAnsi="Arial" w:cs="Arial"/>
          <w:szCs w:val="24"/>
          <w:lang w:eastAsia="en-GB"/>
        </w:rPr>
        <w:t xml:space="preserve"> would have to put their faith in their managers to manage the company in the correct direction to make difficult plans for the business. </w:t>
      </w:r>
      <w:r w:rsidR="00172796" w:rsidRPr="004D3447">
        <w:rPr>
          <w:rFonts w:ascii="Arial" w:eastAsia="Times New Roman" w:hAnsi="Arial" w:cs="Arial"/>
          <w:szCs w:val="24"/>
          <w:lang w:eastAsia="en-GB"/>
        </w:rPr>
        <w:t xml:space="preserve">Transparency, which allows employees to see what is going on within </w:t>
      </w:r>
      <w:r w:rsidR="00EA26A0" w:rsidRPr="004D3447">
        <w:rPr>
          <w:rFonts w:ascii="Arial" w:eastAsia="Times New Roman" w:hAnsi="Arial" w:cs="Arial"/>
          <w:szCs w:val="24"/>
          <w:lang w:eastAsia="en-GB"/>
        </w:rPr>
        <w:t>the company,</w:t>
      </w:r>
      <w:r w:rsidR="00172796" w:rsidRPr="004D3447">
        <w:rPr>
          <w:rFonts w:ascii="Arial" w:eastAsia="Times New Roman" w:hAnsi="Arial" w:cs="Arial"/>
          <w:szCs w:val="24"/>
          <w:lang w:eastAsia="en-GB"/>
        </w:rPr>
        <w:t xml:space="preserve"> is an important aspect of leadership trust. This is especially true in a work-from-home environment, where employees rely on executives to make critical decisions about their careers and the business's future. Communication between the management and workers about how </w:t>
      </w:r>
      <w:r w:rsidR="00E755F7" w:rsidRPr="004D3447">
        <w:rPr>
          <w:rFonts w:ascii="Arial" w:eastAsia="Times New Roman" w:hAnsi="Arial" w:cs="Arial"/>
          <w:szCs w:val="24"/>
          <w:lang w:eastAsia="en-GB"/>
        </w:rPr>
        <w:t>the company</w:t>
      </w:r>
      <w:r w:rsidR="00172796" w:rsidRPr="004D3447">
        <w:rPr>
          <w:rFonts w:ascii="Arial" w:eastAsia="Times New Roman" w:hAnsi="Arial" w:cs="Arial"/>
          <w:szCs w:val="24"/>
          <w:lang w:eastAsia="en-GB"/>
        </w:rPr>
        <w:t xml:space="preserve"> is dealing with the pandemic has been crucial</w:t>
      </w:r>
      <w:r w:rsidR="00DC3811" w:rsidRPr="004D3447">
        <w:rPr>
          <w:rFonts w:ascii="Arial" w:eastAsia="Times New Roman" w:hAnsi="Arial" w:cs="Arial"/>
          <w:szCs w:val="24"/>
          <w:lang w:eastAsia="en-GB"/>
        </w:rPr>
        <w:t xml:space="preserve"> in managing their work especially in case of remote working</w:t>
      </w:r>
      <w:r w:rsidR="00172796" w:rsidRPr="004D3447">
        <w:rPr>
          <w:rFonts w:ascii="Arial" w:eastAsia="Times New Roman" w:hAnsi="Arial" w:cs="Arial"/>
          <w:szCs w:val="24"/>
          <w:lang w:eastAsia="en-GB"/>
        </w:rPr>
        <w:t xml:space="preserve">. For example, in certain companies, conversations have focused on the organization's impacts, strategic goals for recruiting clients, and role re-shuffling, among other things. </w:t>
      </w:r>
      <w:r w:rsidR="00A036CC" w:rsidRPr="004D3447">
        <w:rPr>
          <w:rFonts w:ascii="Arial" w:eastAsia="Times New Roman" w:hAnsi="Arial" w:cs="Arial"/>
          <w:szCs w:val="24"/>
          <w:lang w:eastAsia="en-GB"/>
        </w:rPr>
        <w:t>They encourage honest discussions among executives, management, and colleagues in the post-</w:t>
      </w:r>
      <w:r w:rsidR="00405039" w:rsidRPr="004D3447">
        <w:rPr>
          <w:rFonts w:ascii="Arial" w:eastAsia="Times New Roman" w:hAnsi="Arial" w:cs="Arial"/>
          <w:szCs w:val="24"/>
          <w:lang w:eastAsia="en-GB"/>
        </w:rPr>
        <w:t>pandemic to</w:t>
      </w:r>
      <w:r w:rsidR="00A036CC" w:rsidRPr="004D3447">
        <w:rPr>
          <w:rFonts w:ascii="Arial" w:eastAsia="Times New Roman" w:hAnsi="Arial" w:cs="Arial"/>
          <w:szCs w:val="24"/>
          <w:lang w:eastAsia="en-GB"/>
        </w:rPr>
        <w:t xml:space="preserve"> encourage leadership and ensure that </w:t>
      </w:r>
      <w:r w:rsidR="00405039" w:rsidRPr="004D3447">
        <w:rPr>
          <w:rFonts w:ascii="Arial" w:eastAsia="Times New Roman" w:hAnsi="Arial" w:cs="Arial"/>
          <w:szCs w:val="24"/>
          <w:lang w:eastAsia="en-GB"/>
        </w:rPr>
        <w:t>staffs</w:t>
      </w:r>
      <w:r w:rsidR="00A036CC" w:rsidRPr="004D3447">
        <w:rPr>
          <w:rFonts w:ascii="Arial" w:eastAsia="Times New Roman" w:hAnsi="Arial" w:cs="Arial"/>
          <w:szCs w:val="24"/>
          <w:lang w:eastAsia="en-GB"/>
        </w:rPr>
        <w:t xml:space="preserve"> feel involved within the company</w:t>
      </w:r>
      <w:r w:rsidR="00A036CC" w:rsidRPr="004D3447">
        <w:rPr>
          <w:rFonts w:ascii="Arial" w:eastAsia="Times New Roman" w:hAnsi="Arial" w:cs="Arial"/>
          <w:szCs w:val="24"/>
          <w:shd w:val="clear" w:color="auto" w:fill="FFFFFF"/>
          <w:lang w:eastAsia="en-GB"/>
        </w:rPr>
        <w:t xml:space="preserve"> </w:t>
      </w:r>
      <w:r w:rsidR="00405039" w:rsidRPr="004D3447">
        <w:rPr>
          <w:rFonts w:ascii="Arial" w:hAnsi="Arial" w:cs="Arial"/>
          <w:szCs w:val="24"/>
          <w:shd w:val="clear" w:color="auto" w:fill="FFFFFF"/>
        </w:rPr>
        <w:t>(</w:t>
      </w:r>
      <w:proofErr w:type="spellStart"/>
      <w:r w:rsidR="00405039" w:rsidRPr="004D3447">
        <w:rPr>
          <w:rFonts w:ascii="Arial" w:hAnsi="Arial" w:cs="Arial"/>
          <w:szCs w:val="24"/>
          <w:shd w:val="clear" w:color="auto" w:fill="FFFFFF"/>
        </w:rPr>
        <w:t>Chanana</w:t>
      </w:r>
      <w:proofErr w:type="spellEnd"/>
      <w:r w:rsidR="00405039" w:rsidRPr="004D3447">
        <w:rPr>
          <w:rFonts w:ascii="Arial" w:hAnsi="Arial" w:cs="Arial"/>
          <w:szCs w:val="24"/>
          <w:shd w:val="clear" w:color="auto" w:fill="FFFFFF"/>
        </w:rPr>
        <w:t xml:space="preserve">, </w:t>
      </w:r>
      <w:r w:rsidR="004F4932" w:rsidRPr="004D3447">
        <w:rPr>
          <w:rFonts w:ascii="Arial" w:hAnsi="Arial" w:cs="Arial"/>
          <w:szCs w:val="24"/>
          <w:shd w:val="clear" w:color="auto" w:fill="FFFFFF"/>
        </w:rPr>
        <w:t>2020)</w:t>
      </w:r>
      <w:r w:rsidRPr="004D3447">
        <w:rPr>
          <w:rFonts w:ascii="Arial" w:eastAsia="Times New Roman" w:hAnsi="Arial" w:cs="Arial"/>
          <w:szCs w:val="24"/>
          <w:lang w:eastAsia="en-GB"/>
        </w:rPr>
        <w:t xml:space="preserve">. Employees must also be informed about their development chances. Leaders who engage in their workers' training and development may encourage engagement - not just in terms of training and support, but also in terms of the learning which happens as a result of positive advice, which is a critical component of achieving the "position" of instructional leadership. Another advantage of holding frequent staff meetings is that a continuous feedback loop may be established, in which workers can improve their job by communicating openly with managers. </w:t>
      </w:r>
    </w:p>
    <w:p w14:paraId="2E96A22D" w14:textId="77777777" w:rsidR="003C2D8D" w:rsidRPr="004D3447" w:rsidRDefault="00EF30EE" w:rsidP="00DD3723">
      <w:pPr>
        <w:spacing w:after="0"/>
        <w:rPr>
          <w:rFonts w:ascii="Arial" w:eastAsia="Times New Roman" w:hAnsi="Arial" w:cs="Arial"/>
          <w:szCs w:val="24"/>
          <w:lang w:eastAsia="en-GB"/>
        </w:rPr>
      </w:pPr>
      <w:r w:rsidRPr="004D3447">
        <w:rPr>
          <w:rFonts w:ascii="Arial" w:eastAsia="Times New Roman" w:hAnsi="Arial" w:cs="Arial"/>
          <w:b/>
          <w:bCs/>
          <w:szCs w:val="24"/>
          <w:lang w:eastAsia="en-GB"/>
        </w:rPr>
        <w:t>Create a positive work environment</w:t>
      </w:r>
    </w:p>
    <w:p w14:paraId="63D87315" w14:textId="77777777" w:rsidR="00C17EA3" w:rsidRPr="004D3447" w:rsidRDefault="00EF30EE" w:rsidP="00DD3723">
      <w:pPr>
        <w:spacing w:after="0"/>
        <w:rPr>
          <w:rFonts w:ascii="Arial" w:eastAsia="Times New Roman" w:hAnsi="Arial" w:cs="Arial"/>
          <w:szCs w:val="24"/>
          <w:lang w:eastAsia="en-GB"/>
        </w:rPr>
      </w:pPr>
      <w:r w:rsidRPr="004D3447">
        <w:rPr>
          <w:rFonts w:ascii="Arial" w:eastAsia="Times New Roman" w:hAnsi="Arial" w:cs="Arial"/>
          <w:szCs w:val="24"/>
          <w:lang w:eastAsia="en-GB"/>
        </w:rPr>
        <w:t xml:space="preserve">Moving from the office, when everyone is in work mode, to home has been the most difficult transition for the majority. During the pandemic, employees are working in a casual work atmosphere, which impacted their perspective on work-life balance. </w:t>
      </w:r>
      <w:r w:rsidR="003E6288" w:rsidRPr="004D3447">
        <w:rPr>
          <w:rFonts w:ascii="Arial" w:eastAsia="Times New Roman" w:hAnsi="Arial" w:cs="Arial"/>
          <w:szCs w:val="24"/>
          <w:lang w:eastAsia="en-GB"/>
        </w:rPr>
        <w:t xml:space="preserve">Workers have been able to work from home while still taking care of personal matters. This acts as a reminder to </w:t>
      </w:r>
      <w:r w:rsidR="00275778" w:rsidRPr="004D3447">
        <w:rPr>
          <w:rFonts w:ascii="Arial" w:eastAsia="Times New Roman" w:hAnsi="Arial" w:cs="Arial"/>
          <w:szCs w:val="24"/>
          <w:lang w:eastAsia="en-GB"/>
        </w:rPr>
        <w:t>the management</w:t>
      </w:r>
      <w:r w:rsidR="003E6288" w:rsidRPr="004D3447">
        <w:rPr>
          <w:rFonts w:ascii="Arial" w:eastAsia="Times New Roman" w:hAnsi="Arial" w:cs="Arial"/>
          <w:szCs w:val="24"/>
          <w:lang w:eastAsia="en-GB"/>
        </w:rPr>
        <w:t xml:space="preserve"> that a variety of non-work-related issues might have an impact on a worker's thinking and, as a result, their commitment. Workers have demonstrated their capability to launch a balance between work and life r</w:t>
      </w:r>
      <w:r w:rsidR="002C4EA0" w:rsidRPr="004D3447">
        <w:rPr>
          <w:rFonts w:ascii="Arial" w:eastAsia="Times New Roman" w:hAnsi="Arial" w:cs="Arial"/>
          <w:szCs w:val="24"/>
          <w:lang w:eastAsia="en-GB"/>
        </w:rPr>
        <w:t>equirements, though under pressure</w:t>
      </w:r>
      <w:r w:rsidR="003E6288" w:rsidRPr="004D3447">
        <w:rPr>
          <w:rFonts w:ascii="Arial" w:eastAsia="Times New Roman" w:hAnsi="Arial" w:cs="Arial"/>
          <w:szCs w:val="24"/>
          <w:lang w:eastAsia="en-GB"/>
        </w:rPr>
        <w:t>.</w:t>
      </w:r>
      <w:r w:rsidR="002240EE" w:rsidRPr="004D3447">
        <w:rPr>
          <w:rFonts w:ascii="Arial" w:eastAsia="Times New Roman" w:hAnsi="Arial" w:cs="Arial"/>
          <w:szCs w:val="24"/>
          <w:lang w:eastAsia="en-GB"/>
        </w:rPr>
        <w:t xml:space="preserve"> </w:t>
      </w:r>
      <w:r w:rsidR="002C4EA0" w:rsidRPr="004D3447">
        <w:rPr>
          <w:rFonts w:ascii="Arial" w:eastAsia="Times New Roman" w:hAnsi="Arial" w:cs="Arial"/>
          <w:szCs w:val="24"/>
          <w:lang w:eastAsia="en-GB"/>
        </w:rPr>
        <w:t>Managers must remember the necessity of consistently building a positive working environment for employees in the post-COVID19 time. It must entail ensuring that the job contributes to the lifestyles of their workers rather than the other way round. The manager must be aware of variables that affect personnel from the outside workplace</w:t>
      </w:r>
      <w:r w:rsidR="00F165BF" w:rsidRPr="004D3447">
        <w:rPr>
          <w:rFonts w:ascii="Arial" w:eastAsia="Times New Roman" w:hAnsi="Arial" w:cs="Arial"/>
          <w:szCs w:val="24"/>
          <w:lang w:eastAsia="en-GB"/>
        </w:rPr>
        <w:t xml:space="preserve"> </w:t>
      </w:r>
      <w:r w:rsidR="00415342" w:rsidRPr="004D3447">
        <w:rPr>
          <w:rFonts w:ascii="Arial" w:hAnsi="Arial" w:cs="Arial"/>
          <w:szCs w:val="24"/>
          <w:shd w:val="clear" w:color="auto" w:fill="FFFFFF"/>
        </w:rPr>
        <w:t>(</w:t>
      </w:r>
      <w:proofErr w:type="spellStart"/>
      <w:r w:rsidR="00415342" w:rsidRPr="004D3447">
        <w:rPr>
          <w:rFonts w:ascii="Arial" w:hAnsi="Arial" w:cs="Arial"/>
          <w:szCs w:val="24"/>
          <w:shd w:val="clear" w:color="auto" w:fill="FFFFFF"/>
        </w:rPr>
        <w:t>Arasanmi</w:t>
      </w:r>
      <w:proofErr w:type="spellEnd"/>
      <w:r w:rsidR="00415342" w:rsidRPr="004D3447">
        <w:rPr>
          <w:rFonts w:ascii="Arial" w:hAnsi="Arial" w:cs="Arial"/>
          <w:szCs w:val="24"/>
          <w:shd w:val="clear" w:color="auto" w:fill="FFFFFF"/>
        </w:rPr>
        <w:t xml:space="preserve"> and Krishna,</w:t>
      </w:r>
      <w:r w:rsidR="00F165BF" w:rsidRPr="004D3447">
        <w:rPr>
          <w:rFonts w:ascii="Arial" w:hAnsi="Arial" w:cs="Arial"/>
          <w:szCs w:val="24"/>
          <w:shd w:val="clear" w:color="auto" w:fill="FFFFFF"/>
        </w:rPr>
        <w:t xml:space="preserve"> </w:t>
      </w:r>
      <w:r w:rsidR="00737E9C" w:rsidRPr="004D3447">
        <w:rPr>
          <w:rFonts w:ascii="Arial" w:hAnsi="Arial" w:cs="Arial"/>
          <w:szCs w:val="24"/>
          <w:shd w:val="clear" w:color="auto" w:fill="FFFFFF"/>
        </w:rPr>
        <w:t>2019)</w:t>
      </w:r>
      <w:r w:rsidR="002240EE" w:rsidRPr="004D3447">
        <w:rPr>
          <w:rFonts w:ascii="Arial" w:eastAsia="Times New Roman" w:hAnsi="Arial" w:cs="Arial"/>
          <w:szCs w:val="24"/>
          <w:lang w:eastAsia="en-GB"/>
        </w:rPr>
        <w:t xml:space="preserve">. </w:t>
      </w:r>
      <w:r w:rsidR="007439D4" w:rsidRPr="004D3447">
        <w:rPr>
          <w:rFonts w:ascii="Arial" w:eastAsia="Times New Roman" w:hAnsi="Arial" w:cs="Arial"/>
          <w:szCs w:val="24"/>
          <w:lang w:eastAsia="en-GB"/>
        </w:rPr>
        <w:t xml:space="preserve">Workers' commitment is reinforced when they believe their desires are acknowledged by management </w:t>
      </w:r>
      <w:r w:rsidR="002240EE" w:rsidRPr="004D3447">
        <w:rPr>
          <w:rFonts w:ascii="Arial" w:eastAsia="Times New Roman" w:hAnsi="Arial" w:cs="Arial"/>
          <w:szCs w:val="24"/>
          <w:lang w:eastAsia="en-GB"/>
        </w:rPr>
        <w:t xml:space="preserve">and </w:t>
      </w:r>
      <w:r w:rsidR="009D0E7A" w:rsidRPr="004D3447">
        <w:rPr>
          <w:rFonts w:ascii="Arial" w:eastAsia="Times New Roman" w:hAnsi="Arial" w:cs="Arial"/>
          <w:szCs w:val="24"/>
          <w:lang w:eastAsia="en-GB"/>
        </w:rPr>
        <w:t>they</w:t>
      </w:r>
      <w:r w:rsidR="00E770DD" w:rsidRPr="004D3447">
        <w:rPr>
          <w:rFonts w:ascii="Arial" w:eastAsia="Times New Roman" w:hAnsi="Arial" w:cs="Arial"/>
          <w:szCs w:val="24"/>
          <w:lang w:eastAsia="en-GB"/>
        </w:rPr>
        <w:t xml:space="preserve"> are also more willing to stay put. Nevertheless, in the case of a pandemic, the ability to choose one's own operating time has occasionally led to increased dedication from workers who were ready to work longer hours than planned as a result of significant involvement</w:t>
      </w:r>
      <w:r w:rsidR="009D0E7A" w:rsidRPr="004D3447">
        <w:rPr>
          <w:rFonts w:ascii="Arial" w:eastAsia="Times New Roman" w:hAnsi="Arial" w:cs="Arial"/>
          <w:szCs w:val="24"/>
          <w:lang w:eastAsia="en-GB"/>
        </w:rPr>
        <w:t xml:space="preserve"> </w:t>
      </w:r>
      <w:r w:rsidR="00737E9C" w:rsidRPr="004D3447">
        <w:rPr>
          <w:rFonts w:ascii="Arial" w:hAnsi="Arial" w:cs="Arial"/>
          <w:szCs w:val="24"/>
          <w:shd w:val="clear" w:color="auto" w:fill="FFFFFF"/>
        </w:rPr>
        <w:t>(</w:t>
      </w:r>
      <w:proofErr w:type="spellStart"/>
      <w:r w:rsidR="00737E9C" w:rsidRPr="004D3447">
        <w:rPr>
          <w:rFonts w:ascii="Arial" w:hAnsi="Arial" w:cs="Arial"/>
          <w:szCs w:val="24"/>
          <w:shd w:val="clear" w:color="auto" w:fill="FFFFFF"/>
        </w:rPr>
        <w:t>Khodakarami</w:t>
      </w:r>
      <w:proofErr w:type="spellEnd"/>
      <w:r w:rsidR="00737E9C" w:rsidRPr="004D3447">
        <w:rPr>
          <w:rFonts w:ascii="Arial" w:hAnsi="Arial" w:cs="Arial"/>
          <w:szCs w:val="24"/>
          <w:shd w:val="clear" w:color="auto" w:fill="FFFFFF"/>
        </w:rPr>
        <w:t xml:space="preserve"> and </w:t>
      </w:r>
      <w:proofErr w:type="spellStart"/>
      <w:r w:rsidR="00737E9C" w:rsidRPr="004D3447">
        <w:rPr>
          <w:rFonts w:ascii="Arial" w:hAnsi="Arial" w:cs="Arial"/>
          <w:szCs w:val="24"/>
          <w:shd w:val="clear" w:color="auto" w:fill="FFFFFF"/>
        </w:rPr>
        <w:t>Dirani</w:t>
      </w:r>
      <w:proofErr w:type="spellEnd"/>
      <w:r w:rsidR="00737E9C" w:rsidRPr="004D3447">
        <w:rPr>
          <w:rFonts w:ascii="Arial" w:hAnsi="Arial" w:cs="Arial"/>
          <w:szCs w:val="24"/>
          <w:shd w:val="clear" w:color="auto" w:fill="FFFFFF"/>
        </w:rPr>
        <w:t>, 2020)</w:t>
      </w:r>
      <w:r w:rsidR="002240EE" w:rsidRPr="004D3447">
        <w:rPr>
          <w:rFonts w:ascii="Arial" w:eastAsia="Times New Roman" w:hAnsi="Arial" w:cs="Arial"/>
          <w:szCs w:val="24"/>
          <w:lang w:eastAsia="en-GB"/>
        </w:rPr>
        <w:t>. </w:t>
      </w:r>
    </w:p>
    <w:p w14:paraId="01C3EB90" w14:textId="77777777" w:rsidR="003C2D8D" w:rsidRPr="004D3447" w:rsidRDefault="00EF30EE" w:rsidP="00887D4B">
      <w:pPr>
        <w:pStyle w:val="Heading1"/>
        <w:rPr>
          <w:rFonts w:ascii="Arial" w:hAnsi="Arial" w:cs="Arial"/>
          <w:szCs w:val="24"/>
          <w:shd w:val="clear" w:color="auto" w:fill="FFFFFF"/>
        </w:rPr>
      </w:pPr>
      <w:bookmarkStart w:id="3" w:name="_Toc80284515"/>
      <w:r w:rsidRPr="004D3447">
        <w:rPr>
          <w:rFonts w:ascii="Arial" w:hAnsi="Arial" w:cs="Arial"/>
        </w:rPr>
        <w:t>Evaluating diagnostic tools to measure the engagement</w:t>
      </w:r>
      <w:bookmarkEnd w:id="3"/>
    </w:p>
    <w:p w14:paraId="54309B40" w14:textId="77777777" w:rsidR="005608ED" w:rsidRPr="004D3447" w:rsidRDefault="00236B0F" w:rsidP="001C5941">
      <w:pPr>
        <w:spacing w:after="0"/>
        <w:rPr>
          <w:rFonts w:ascii="Arial" w:hAnsi="Arial" w:cs="Arial"/>
          <w:szCs w:val="24"/>
          <w:shd w:val="clear" w:color="auto" w:fill="FFFFFF"/>
        </w:rPr>
      </w:pPr>
      <w:r w:rsidRPr="004D3447">
        <w:rPr>
          <w:rFonts w:ascii="Arial" w:hAnsi="Arial" w:cs="Arial"/>
        </w:rPr>
        <w:t>Employee engagement is not merely the satisfaction level or the quality of the work done by the worker. It is a term in the workplace that refers to how committed, connected and motivated workers are to their job, task and company. Employee involvement</w:t>
      </w:r>
      <w:r w:rsidR="005608ED" w:rsidRPr="004D3447">
        <w:rPr>
          <w:rFonts w:ascii="Arial" w:hAnsi="Arial" w:cs="Arial"/>
        </w:rPr>
        <w:t xml:space="preserve">, on the </w:t>
      </w:r>
      <w:proofErr w:type="spellStart"/>
      <w:r w:rsidR="005608ED" w:rsidRPr="004D3447">
        <w:rPr>
          <w:rFonts w:ascii="Arial" w:hAnsi="Arial" w:cs="Arial"/>
        </w:rPr>
        <w:t>othere</w:t>
      </w:r>
      <w:proofErr w:type="spellEnd"/>
      <w:r w:rsidR="005608ED" w:rsidRPr="004D3447">
        <w:rPr>
          <w:rFonts w:ascii="Arial" w:hAnsi="Arial" w:cs="Arial"/>
        </w:rPr>
        <w:t xml:space="preserve"> hand, does not remain constant during the year: it varies. There are some tools to measure and evaluate employee engagement</w:t>
      </w:r>
      <w:r w:rsidR="00665AD3" w:rsidRPr="004D3447">
        <w:rPr>
          <w:rFonts w:ascii="Arial" w:hAnsi="Arial" w:cs="Arial"/>
        </w:rPr>
        <w:t xml:space="preserve"> </w:t>
      </w:r>
      <w:r w:rsidR="00665AD3" w:rsidRPr="004D3447">
        <w:rPr>
          <w:rFonts w:ascii="Arial" w:hAnsi="Arial" w:cs="Arial"/>
          <w:szCs w:val="24"/>
          <w:shd w:val="clear" w:color="auto" w:fill="FFFFFF"/>
        </w:rPr>
        <w:t>(Visser, 2018)</w:t>
      </w:r>
      <w:r w:rsidR="005608ED" w:rsidRPr="004D3447">
        <w:rPr>
          <w:rFonts w:ascii="Arial" w:hAnsi="Arial" w:cs="Arial"/>
        </w:rPr>
        <w:t xml:space="preserve">. </w:t>
      </w:r>
    </w:p>
    <w:p w14:paraId="67C0B8F9" w14:textId="77777777" w:rsidR="00650FFE" w:rsidRPr="004D3447" w:rsidRDefault="003E0D04" w:rsidP="001C5941">
      <w:pPr>
        <w:spacing w:after="0"/>
        <w:rPr>
          <w:rFonts w:ascii="Arial" w:hAnsi="Arial" w:cs="Arial"/>
          <w:b/>
          <w:iCs/>
        </w:rPr>
      </w:pPr>
      <w:r w:rsidRPr="004D3447">
        <w:rPr>
          <w:rFonts w:ascii="Arial" w:hAnsi="Arial" w:cs="Arial"/>
          <w:b/>
          <w:iCs/>
        </w:rPr>
        <w:t xml:space="preserve">Employee </w:t>
      </w:r>
      <w:r w:rsidR="00650FFE" w:rsidRPr="004D3447">
        <w:rPr>
          <w:rFonts w:ascii="Arial" w:hAnsi="Arial" w:cs="Arial"/>
          <w:b/>
          <w:iCs/>
        </w:rPr>
        <w:t xml:space="preserve">Reward </w:t>
      </w:r>
      <w:r w:rsidRPr="004D3447">
        <w:rPr>
          <w:rFonts w:ascii="Arial" w:hAnsi="Arial" w:cs="Arial"/>
          <w:b/>
          <w:iCs/>
        </w:rPr>
        <w:t>and Recognition Programs</w:t>
      </w:r>
    </w:p>
    <w:p w14:paraId="67850750" w14:textId="77777777" w:rsidR="003E0D04" w:rsidRPr="004D3447" w:rsidRDefault="00650FFE" w:rsidP="001C5941">
      <w:pPr>
        <w:spacing w:after="0"/>
        <w:rPr>
          <w:rFonts w:ascii="Arial" w:hAnsi="Arial" w:cs="Arial"/>
          <w:i/>
        </w:rPr>
      </w:pPr>
      <w:r w:rsidRPr="004D3447">
        <w:rPr>
          <w:rFonts w:ascii="Arial" w:hAnsi="Arial" w:cs="Arial"/>
        </w:rPr>
        <w:t xml:space="preserve">Recognising and reward engaged </w:t>
      </w:r>
      <w:r w:rsidR="000044E9" w:rsidRPr="004D3447">
        <w:rPr>
          <w:rFonts w:ascii="Arial" w:hAnsi="Arial" w:cs="Arial"/>
        </w:rPr>
        <w:t>employees are</w:t>
      </w:r>
      <w:r w:rsidRPr="004D3447">
        <w:rPr>
          <w:rFonts w:ascii="Arial" w:hAnsi="Arial" w:cs="Arial"/>
        </w:rPr>
        <w:t xml:space="preserve"> a</w:t>
      </w:r>
      <w:r w:rsidR="000044E9" w:rsidRPr="004D3447">
        <w:rPr>
          <w:rFonts w:ascii="Arial" w:hAnsi="Arial" w:cs="Arial"/>
        </w:rPr>
        <w:t xml:space="preserve"> good approach for employee to recognise them. Employee engagement has been recognised to be influenced by reward and recognit</w:t>
      </w:r>
      <w:r w:rsidR="00ED4132" w:rsidRPr="004D3447">
        <w:rPr>
          <w:rFonts w:ascii="Arial" w:hAnsi="Arial" w:cs="Arial"/>
        </w:rPr>
        <w:t xml:space="preserve">ion </w:t>
      </w:r>
      <w:r w:rsidR="00B27F51" w:rsidRPr="004D3447">
        <w:rPr>
          <w:rFonts w:ascii="Arial" w:hAnsi="Arial" w:cs="Arial"/>
        </w:rPr>
        <w:t xml:space="preserve">the </w:t>
      </w:r>
      <w:r w:rsidR="00E755F7" w:rsidRPr="004D3447">
        <w:rPr>
          <w:rFonts w:ascii="Arial" w:hAnsi="Arial" w:cs="Arial"/>
        </w:rPr>
        <w:t xml:space="preserve">opposite is also true: identifying the number of staffs who receive awards and recognition aids manager and HR in determine employee engagement in their organisation. </w:t>
      </w:r>
      <w:r w:rsidRPr="004D3447">
        <w:rPr>
          <w:rFonts w:ascii="Arial" w:hAnsi="Arial" w:cs="Arial"/>
          <w:i/>
        </w:rPr>
        <w:tab/>
      </w:r>
    </w:p>
    <w:p w14:paraId="7576869D" w14:textId="77777777" w:rsidR="00CB38B3" w:rsidRPr="004D3447" w:rsidRDefault="00CB38B3" w:rsidP="001C5941">
      <w:pPr>
        <w:spacing w:after="0"/>
        <w:rPr>
          <w:rFonts w:ascii="Arial" w:hAnsi="Arial" w:cs="Arial"/>
          <w:b/>
          <w:iCs/>
        </w:rPr>
      </w:pPr>
      <w:r w:rsidRPr="004D3447">
        <w:rPr>
          <w:rFonts w:ascii="Arial" w:hAnsi="Arial" w:cs="Arial"/>
          <w:b/>
          <w:iCs/>
        </w:rPr>
        <w:t>Frequent employees survey</w:t>
      </w:r>
    </w:p>
    <w:p w14:paraId="5F172D38" w14:textId="7510C68D" w:rsidR="00CB38B3" w:rsidRPr="004D3447" w:rsidRDefault="00781C69" w:rsidP="001C5941">
      <w:pPr>
        <w:spacing w:after="0"/>
        <w:rPr>
          <w:rFonts w:ascii="Arial" w:hAnsi="Arial" w:cs="Arial"/>
          <w:b/>
        </w:rPr>
      </w:pPr>
      <w:r w:rsidRPr="004D3447">
        <w:rPr>
          <w:rFonts w:ascii="Arial" w:hAnsi="Arial" w:cs="Arial"/>
        </w:rPr>
        <w:t>If</w:t>
      </w:r>
      <w:r w:rsidR="00641BD5" w:rsidRPr="004D3447">
        <w:rPr>
          <w:rFonts w:ascii="Arial" w:hAnsi="Arial" w:cs="Arial"/>
        </w:rPr>
        <w:t xml:space="preserve"> the company </w:t>
      </w:r>
      <w:r w:rsidRPr="004D3447">
        <w:rPr>
          <w:rFonts w:ascii="Arial" w:hAnsi="Arial" w:cs="Arial"/>
        </w:rPr>
        <w:t>want</w:t>
      </w:r>
      <w:r w:rsidR="00641BD5" w:rsidRPr="004D3447">
        <w:rPr>
          <w:rFonts w:ascii="Arial" w:hAnsi="Arial" w:cs="Arial"/>
        </w:rPr>
        <w:t xml:space="preserve"> quick and most effect </w:t>
      </w:r>
      <w:r w:rsidR="001C5941" w:rsidRPr="004D3447">
        <w:rPr>
          <w:rFonts w:ascii="Arial" w:hAnsi="Arial" w:cs="Arial"/>
        </w:rPr>
        <w:t>time</w:t>
      </w:r>
      <w:r w:rsidR="00641BD5" w:rsidRPr="004D3447">
        <w:rPr>
          <w:rFonts w:ascii="Arial" w:hAnsi="Arial" w:cs="Arial"/>
        </w:rPr>
        <w:t xml:space="preserve"> methods to measure employee engagement, the</w:t>
      </w:r>
      <w:r w:rsidRPr="004D3447">
        <w:rPr>
          <w:rFonts w:ascii="Arial" w:hAnsi="Arial" w:cs="Arial"/>
        </w:rPr>
        <w:t xml:space="preserve">n it </w:t>
      </w:r>
      <w:r w:rsidR="004D3447" w:rsidRPr="004D3447">
        <w:rPr>
          <w:rFonts w:ascii="Arial" w:hAnsi="Arial" w:cs="Arial"/>
        </w:rPr>
        <w:t>goes</w:t>
      </w:r>
      <w:r w:rsidR="00641BD5" w:rsidRPr="004D3447">
        <w:rPr>
          <w:rFonts w:ascii="Arial" w:hAnsi="Arial" w:cs="Arial"/>
        </w:rPr>
        <w:t xml:space="preserve"> to option should be to conduct surveys. It not only helps in measuring engagement, it also helps in employee motivation and getting ideas from employees. This two</w:t>
      </w:r>
      <w:r w:rsidR="0080147C" w:rsidRPr="004D3447">
        <w:rPr>
          <w:rFonts w:ascii="Arial" w:hAnsi="Arial" w:cs="Arial"/>
        </w:rPr>
        <w:t xml:space="preserve">-way communication is very important in having an engaged workforce. HR professionals and managers must conduct short, concise and relevant survey to workers asking about their </w:t>
      </w:r>
      <w:r w:rsidRPr="004D3447">
        <w:rPr>
          <w:rFonts w:ascii="Arial" w:hAnsi="Arial" w:cs="Arial"/>
        </w:rPr>
        <w:t xml:space="preserve">jobs on a regular </w:t>
      </w:r>
      <w:r w:rsidR="00A55CC5" w:rsidRPr="004D3447">
        <w:rPr>
          <w:rFonts w:ascii="Arial" w:hAnsi="Arial" w:cs="Arial"/>
        </w:rPr>
        <w:t>basis</w:t>
      </w:r>
      <w:r w:rsidRPr="004D3447">
        <w:rPr>
          <w:rFonts w:ascii="Arial" w:hAnsi="Arial" w:cs="Arial"/>
        </w:rPr>
        <w:t xml:space="preserve">. It will assist HR professional managers and the business in determine how involved </w:t>
      </w:r>
      <w:r w:rsidR="00A55CC5" w:rsidRPr="004D3447">
        <w:rPr>
          <w:rFonts w:ascii="Arial" w:hAnsi="Arial" w:cs="Arial"/>
        </w:rPr>
        <w:t>their</w:t>
      </w:r>
      <w:r w:rsidRPr="004D3447">
        <w:rPr>
          <w:rFonts w:ascii="Arial" w:hAnsi="Arial" w:cs="Arial"/>
        </w:rPr>
        <w:t xml:space="preserve"> workers are as well as understanding the company culture. </w:t>
      </w:r>
    </w:p>
    <w:p w14:paraId="172EA4AC" w14:textId="77777777" w:rsidR="00781C69" w:rsidRPr="004D3447" w:rsidRDefault="00A55CC5" w:rsidP="001C5941">
      <w:pPr>
        <w:spacing w:after="0"/>
        <w:rPr>
          <w:rFonts w:ascii="Arial" w:hAnsi="Arial" w:cs="Arial"/>
          <w:b/>
          <w:iCs/>
        </w:rPr>
      </w:pPr>
      <w:r w:rsidRPr="004D3447">
        <w:rPr>
          <w:rFonts w:ascii="Arial" w:hAnsi="Arial" w:cs="Arial"/>
          <w:b/>
          <w:iCs/>
        </w:rPr>
        <w:t xml:space="preserve">Have Frequent one-on-one </w:t>
      </w:r>
    </w:p>
    <w:p w14:paraId="73702077" w14:textId="77777777" w:rsidR="00A55CC5" w:rsidRPr="004D3447" w:rsidRDefault="00A55CC5" w:rsidP="001C5941">
      <w:pPr>
        <w:spacing w:after="0"/>
        <w:rPr>
          <w:rFonts w:ascii="Arial" w:hAnsi="Arial" w:cs="Arial"/>
          <w:b/>
        </w:rPr>
      </w:pPr>
      <w:r w:rsidRPr="004D3447">
        <w:rPr>
          <w:rFonts w:ascii="Arial" w:hAnsi="Arial" w:cs="Arial"/>
        </w:rPr>
        <w:t xml:space="preserve">HR professional and </w:t>
      </w:r>
      <w:r w:rsidR="00E21AE6" w:rsidRPr="004D3447">
        <w:rPr>
          <w:rFonts w:ascii="Arial" w:hAnsi="Arial" w:cs="Arial"/>
        </w:rPr>
        <w:t>managers</w:t>
      </w:r>
      <w:r w:rsidRPr="004D3447">
        <w:rPr>
          <w:rFonts w:ascii="Arial" w:hAnsi="Arial" w:cs="Arial"/>
        </w:rPr>
        <w:t xml:space="preserve"> must engage with their </w:t>
      </w:r>
      <w:r w:rsidR="00E21AE6" w:rsidRPr="004D3447">
        <w:rPr>
          <w:rFonts w:ascii="Arial" w:hAnsi="Arial" w:cs="Arial"/>
        </w:rPr>
        <w:t>staff’s</w:t>
      </w:r>
      <w:r w:rsidRPr="004D3447">
        <w:rPr>
          <w:rFonts w:ascii="Arial" w:hAnsi="Arial" w:cs="Arial"/>
        </w:rPr>
        <w:t xml:space="preserve"> one-one-one from periodically</w:t>
      </w:r>
      <w:r w:rsidR="00E21AE6" w:rsidRPr="004D3447">
        <w:rPr>
          <w:rFonts w:ascii="Arial" w:hAnsi="Arial" w:cs="Arial"/>
        </w:rPr>
        <w:t xml:space="preserve">. Because one-on-one discussions with the manager or HR are held in person, the worker is free </w:t>
      </w:r>
      <w:proofErr w:type="spellStart"/>
      <w:r w:rsidR="00E21AE6" w:rsidRPr="004D3447">
        <w:rPr>
          <w:rFonts w:ascii="Arial" w:hAnsi="Arial" w:cs="Arial"/>
        </w:rPr>
        <w:t>ro</w:t>
      </w:r>
      <w:proofErr w:type="spellEnd"/>
      <w:r w:rsidR="00E21AE6" w:rsidRPr="004D3447">
        <w:rPr>
          <w:rFonts w:ascii="Arial" w:hAnsi="Arial" w:cs="Arial"/>
        </w:rPr>
        <w:t xml:space="preserve"> give ideas and understands themselves. It should be done routinely, preferably once or twice a week. </w:t>
      </w:r>
    </w:p>
    <w:p w14:paraId="2F9A6819" w14:textId="77777777" w:rsidR="00E21AE6" w:rsidRPr="004D3447" w:rsidRDefault="00E21AE6" w:rsidP="001C5941">
      <w:pPr>
        <w:spacing w:after="0"/>
        <w:rPr>
          <w:rFonts w:ascii="Arial" w:hAnsi="Arial" w:cs="Arial"/>
          <w:b/>
          <w:iCs/>
        </w:rPr>
      </w:pPr>
      <w:r w:rsidRPr="004D3447">
        <w:rPr>
          <w:rFonts w:ascii="Arial" w:hAnsi="Arial" w:cs="Arial"/>
          <w:b/>
          <w:iCs/>
        </w:rPr>
        <w:t xml:space="preserve">Conduct Exist and Stay interview </w:t>
      </w:r>
    </w:p>
    <w:p w14:paraId="51984C17" w14:textId="77777777" w:rsidR="00BA02A1" w:rsidRPr="004D3447" w:rsidRDefault="00BA02A1" w:rsidP="001C5941">
      <w:pPr>
        <w:spacing w:after="0"/>
        <w:rPr>
          <w:rFonts w:ascii="Arial" w:hAnsi="Arial" w:cs="Arial"/>
          <w:b/>
        </w:rPr>
      </w:pPr>
      <w:r w:rsidRPr="004D3447">
        <w:rPr>
          <w:rFonts w:ascii="Arial" w:hAnsi="Arial" w:cs="Arial"/>
        </w:rPr>
        <w:t xml:space="preserve">Employee leave the company for a variety of reason, but as a manager or HR professional, must understand why they are leaving. </w:t>
      </w:r>
      <w:r w:rsidR="00262AF4" w:rsidRPr="004D3447">
        <w:rPr>
          <w:rFonts w:ascii="Arial" w:hAnsi="Arial" w:cs="Arial"/>
        </w:rPr>
        <w:t>Employee frequently claims</w:t>
      </w:r>
      <w:r w:rsidRPr="004D3447">
        <w:rPr>
          <w:rFonts w:ascii="Arial" w:hAnsi="Arial" w:cs="Arial"/>
        </w:rPr>
        <w:t xml:space="preserve"> a lack of engagement or excitement with their work as a cause for </w:t>
      </w:r>
      <w:proofErr w:type="spellStart"/>
      <w:r w:rsidRPr="004D3447">
        <w:rPr>
          <w:rFonts w:ascii="Arial" w:hAnsi="Arial" w:cs="Arial"/>
        </w:rPr>
        <w:t>quiting</w:t>
      </w:r>
      <w:proofErr w:type="spellEnd"/>
      <w:r w:rsidRPr="004D3447">
        <w:rPr>
          <w:rFonts w:ascii="Arial" w:hAnsi="Arial" w:cs="Arial"/>
        </w:rPr>
        <w:t xml:space="preserve"> the company. Exist and stay interview </w:t>
      </w:r>
      <w:r w:rsidR="00262AF4" w:rsidRPr="004D3447">
        <w:rPr>
          <w:rFonts w:ascii="Arial" w:hAnsi="Arial" w:cs="Arial"/>
        </w:rPr>
        <w:t>inform</w:t>
      </w:r>
      <w:r w:rsidRPr="004D3447">
        <w:rPr>
          <w:rFonts w:ascii="Arial" w:hAnsi="Arial" w:cs="Arial"/>
        </w:rPr>
        <w:t xml:space="preserve"> </w:t>
      </w:r>
      <w:r w:rsidR="00262AF4" w:rsidRPr="004D3447">
        <w:rPr>
          <w:rFonts w:ascii="Arial" w:hAnsi="Arial" w:cs="Arial"/>
        </w:rPr>
        <w:t xml:space="preserve">management </w:t>
      </w:r>
      <w:r w:rsidRPr="004D3447">
        <w:rPr>
          <w:rFonts w:ascii="Arial" w:hAnsi="Arial" w:cs="Arial"/>
        </w:rPr>
        <w:t xml:space="preserve">and HR professional about the places in </w:t>
      </w:r>
      <w:r w:rsidR="00262AF4" w:rsidRPr="004D3447">
        <w:rPr>
          <w:rFonts w:ascii="Arial" w:hAnsi="Arial" w:cs="Arial"/>
        </w:rPr>
        <w:t>which</w:t>
      </w:r>
      <w:r w:rsidRPr="004D3447">
        <w:rPr>
          <w:rFonts w:ascii="Arial" w:hAnsi="Arial" w:cs="Arial"/>
        </w:rPr>
        <w:t xml:space="preserve"> they should focus in order to boost employee </w:t>
      </w:r>
      <w:r w:rsidR="00262AF4" w:rsidRPr="004D3447">
        <w:rPr>
          <w:rFonts w:ascii="Arial" w:hAnsi="Arial" w:cs="Arial"/>
        </w:rPr>
        <w:t>satisfaction</w:t>
      </w:r>
      <w:r w:rsidRPr="004D3447">
        <w:rPr>
          <w:rFonts w:ascii="Arial" w:hAnsi="Arial" w:cs="Arial"/>
        </w:rPr>
        <w:t xml:space="preserve">. </w:t>
      </w:r>
      <w:r w:rsidR="00262AF4" w:rsidRPr="004D3447">
        <w:rPr>
          <w:rFonts w:ascii="Arial" w:hAnsi="Arial" w:cs="Arial"/>
        </w:rPr>
        <w:t xml:space="preserve">Exit </w:t>
      </w:r>
      <w:r w:rsidR="00A66086" w:rsidRPr="004D3447">
        <w:rPr>
          <w:rFonts w:ascii="Arial" w:hAnsi="Arial" w:cs="Arial"/>
        </w:rPr>
        <w:t>interview reveal what could have done in this situation to boost engagement, while stay interview what are currently effective at and what not.</w:t>
      </w:r>
    </w:p>
    <w:p w14:paraId="5AABF35C" w14:textId="77777777" w:rsidR="0040473F" w:rsidRPr="004D3447" w:rsidRDefault="0054486C" w:rsidP="001C5941">
      <w:pPr>
        <w:spacing w:after="0"/>
        <w:rPr>
          <w:rFonts w:ascii="Arial" w:hAnsi="Arial" w:cs="Arial"/>
          <w:b/>
          <w:iCs/>
        </w:rPr>
      </w:pPr>
      <w:r w:rsidRPr="004D3447">
        <w:rPr>
          <w:rFonts w:ascii="Arial" w:hAnsi="Arial" w:cs="Arial"/>
          <w:b/>
          <w:iCs/>
        </w:rPr>
        <w:t>Making</w:t>
      </w:r>
      <w:r w:rsidR="0040473F" w:rsidRPr="004D3447">
        <w:rPr>
          <w:rFonts w:ascii="Arial" w:hAnsi="Arial" w:cs="Arial"/>
          <w:b/>
          <w:iCs/>
        </w:rPr>
        <w:t xml:space="preserve"> Small Focus Group </w:t>
      </w:r>
    </w:p>
    <w:p w14:paraId="11A3E492" w14:textId="77777777" w:rsidR="0040473F" w:rsidRPr="004D3447" w:rsidRDefault="0040473F" w:rsidP="001C5941">
      <w:pPr>
        <w:spacing w:after="0"/>
        <w:rPr>
          <w:rFonts w:ascii="Arial" w:hAnsi="Arial" w:cs="Arial"/>
          <w:b/>
        </w:rPr>
      </w:pPr>
      <w:r w:rsidRPr="004D3447">
        <w:rPr>
          <w:rFonts w:ascii="Arial" w:hAnsi="Arial" w:cs="Arial"/>
        </w:rPr>
        <w:t xml:space="preserve">It may be tough to conduct a one-on-one meeting with the staff if the company is too huge. Focus group could be organised in this situation. Individuals of same or different groups are frequently grouped for this purpose. As a management or HR professional, should have a list of 6 to 9 questions ready to ask staff, such as if they believe their job is meaningful or whether </w:t>
      </w:r>
      <w:r w:rsidR="006B4CEA" w:rsidRPr="004D3447">
        <w:rPr>
          <w:rFonts w:ascii="Arial" w:hAnsi="Arial" w:cs="Arial"/>
        </w:rPr>
        <w:t>they have the resources they need to complete their task. There will assist business in determine what could do to increase employee productivity and performance.</w:t>
      </w:r>
    </w:p>
    <w:p w14:paraId="578467D7" w14:textId="77777777" w:rsidR="006B4CEA" w:rsidRPr="004D3447" w:rsidRDefault="006B4CEA" w:rsidP="001C5941">
      <w:pPr>
        <w:spacing w:after="0"/>
        <w:rPr>
          <w:rFonts w:ascii="Arial" w:hAnsi="Arial" w:cs="Arial"/>
          <w:b/>
          <w:iCs/>
        </w:rPr>
      </w:pPr>
      <w:r w:rsidRPr="004D3447">
        <w:rPr>
          <w:rFonts w:ascii="Arial" w:hAnsi="Arial" w:cs="Arial"/>
          <w:b/>
          <w:iCs/>
        </w:rPr>
        <w:t>Measure pro</w:t>
      </w:r>
      <w:r w:rsidR="00DA409A" w:rsidRPr="004D3447">
        <w:rPr>
          <w:rFonts w:ascii="Arial" w:hAnsi="Arial" w:cs="Arial"/>
          <w:b/>
          <w:iCs/>
        </w:rPr>
        <w:t>ductivity metrics and retention rate</w:t>
      </w:r>
    </w:p>
    <w:p w14:paraId="0D9082CB" w14:textId="77777777" w:rsidR="00A55CC5" w:rsidRPr="004D3447" w:rsidRDefault="00DA409A" w:rsidP="001C5941">
      <w:pPr>
        <w:rPr>
          <w:rFonts w:ascii="Arial" w:hAnsi="Arial" w:cs="Arial"/>
          <w:b/>
        </w:rPr>
      </w:pPr>
      <w:r w:rsidRPr="004D3447">
        <w:rPr>
          <w:rFonts w:ascii="Arial" w:hAnsi="Arial" w:cs="Arial"/>
        </w:rPr>
        <w:t xml:space="preserve">Employee retention rates and performance outcomes </w:t>
      </w:r>
      <w:r w:rsidR="003411EB" w:rsidRPr="004D3447">
        <w:rPr>
          <w:rFonts w:ascii="Arial" w:hAnsi="Arial" w:cs="Arial"/>
        </w:rPr>
        <w:t>can be used to evaluate how motivated the employees are with company. Employee engagement would have a direct impact on employee productivity and retention.</w:t>
      </w:r>
    </w:p>
    <w:p w14:paraId="7BF6577F" w14:textId="77777777" w:rsidR="00AE7D4F" w:rsidRPr="004D3447" w:rsidRDefault="001D6A66" w:rsidP="00AE7D4F">
      <w:pPr>
        <w:pStyle w:val="Heading1"/>
        <w:rPr>
          <w:rFonts w:ascii="Arial" w:hAnsi="Arial" w:cs="Arial"/>
        </w:rPr>
      </w:pPr>
      <w:bookmarkStart w:id="4" w:name="_Toc80284516"/>
      <w:r w:rsidRPr="004D3447">
        <w:rPr>
          <w:rFonts w:ascii="Arial" w:hAnsi="Arial" w:cs="Arial"/>
        </w:rPr>
        <w:t xml:space="preserve">Construction </w:t>
      </w:r>
      <w:r w:rsidR="008D25C5" w:rsidRPr="004D3447">
        <w:rPr>
          <w:rFonts w:ascii="Arial" w:hAnsi="Arial" w:cs="Arial"/>
        </w:rPr>
        <w:t>of employee</w:t>
      </w:r>
      <w:r w:rsidR="00EF30EE" w:rsidRPr="004D3447">
        <w:rPr>
          <w:rFonts w:ascii="Arial" w:hAnsi="Arial" w:cs="Arial"/>
        </w:rPr>
        <w:t xml:space="preserve"> value proposition</w:t>
      </w:r>
      <w:bookmarkEnd w:id="4"/>
      <w:r w:rsidR="00EF30EE" w:rsidRPr="004D3447">
        <w:rPr>
          <w:rFonts w:ascii="Arial" w:hAnsi="Arial" w:cs="Arial"/>
        </w:rPr>
        <w:t xml:space="preserve"> </w:t>
      </w:r>
    </w:p>
    <w:p w14:paraId="3487945B" w14:textId="1C25361D" w:rsidR="00F223A8" w:rsidRPr="004D3447" w:rsidRDefault="00EF30EE" w:rsidP="0054486C">
      <w:pPr>
        <w:spacing w:after="0"/>
        <w:rPr>
          <w:rFonts w:ascii="Arial" w:hAnsi="Arial" w:cs="Arial"/>
          <w:szCs w:val="24"/>
          <w:shd w:val="clear" w:color="auto" w:fill="FFFFFF"/>
        </w:rPr>
      </w:pPr>
      <w:r w:rsidRPr="004D3447">
        <w:rPr>
          <w:rFonts w:ascii="Arial" w:hAnsi="Arial" w:cs="Arial"/>
          <w:kern w:val="36"/>
        </w:rPr>
        <w:t xml:space="preserve">A specific collection of advantages that an employee receives for the talents, abilities, and accomplishments they contribute to an organisation is referred to as an employee value proposition </w:t>
      </w:r>
      <w:r w:rsidR="007E6EE6" w:rsidRPr="004D3447">
        <w:rPr>
          <w:rFonts w:ascii="Arial" w:hAnsi="Arial" w:cs="Arial"/>
          <w:szCs w:val="24"/>
          <w:shd w:val="clear" w:color="auto" w:fill="FFFFFF"/>
        </w:rPr>
        <w:t>(</w:t>
      </w:r>
      <w:proofErr w:type="spellStart"/>
      <w:r w:rsidR="007E6EE6" w:rsidRPr="004D3447">
        <w:rPr>
          <w:rFonts w:ascii="Arial" w:hAnsi="Arial" w:cs="Arial"/>
          <w:szCs w:val="24"/>
          <w:shd w:val="clear" w:color="auto" w:fill="FFFFFF"/>
        </w:rPr>
        <w:t>Salau</w:t>
      </w:r>
      <w:proofErr w:type="spellEnd"/>
      <w:r w:rsidR="007E6EE6" w:rsidRPr="004D3447">
        <w:rPr>
          <w:rFonts w:ascii="Arial" w:hAnsi="Arial" w:cs="Arial"/>
          <w:szCs w:val="24"/>
          <w:shd w:val="clear" w:color="auto" w:fill="FFFFFF"/>
        </w:rPr>
        <w:t xml:space="preserve"> </w:t>
      </w:r>
      <w:r w:rsidR="007E6EE6" w:rsidRPr="004D3447">
        <w:rPr>
          <w:rFonts w:ascii="Arial" w:hAnsi="Arial" w:cs="Arial"/>
          <w:i/>
          <w:szCs w:val="24"/>
          <w:shd w:val="clear" w:color="auto" w:fill="FFFFFF"/>
        </w:rPr>
        <w:t>et al</w:t>
      </w:r>
      <w:r w:rsidR="007E6EE6" w:rsidRPr="004D3447">
        <w:rPr>
          <w:rFonts w:ascii="Arial" w:hAnsi="Arial" w:cs="Arial"/>
          <w:szCs w:val="24"/>
          <w:shd w:val="clear" w:color="auto" w:fill="FFFFFF"/>
        </w:rPr>
        <w:t>., 2018)</w:t>
      </w:r>
      <w:r w:rsidR="002240EE" w:rsidRPr="004D3447">
        <w:rPr>
          <w:rFonts w:ascii="Arial" w:hAnsi="Arial" w:cs="Arial"/>
          <w:kern w:val="36"/>
        </w:rPr>
        <w:t>.</w:t>
      </w:r>
      <w:r w:rsidR="00A81660" w:rsidRPr="004D3447">
        <w:rPr>
          <w:rFonts w:ascii="Arial" w:hAnsi="Arial" w:cs="Arial"/>
          <w:kern w:val="36"/>
        </w:rPr>
        <w:t xml:space="preserve"> </w:t>
      </w:r>
      <w:r w:rsidRPr="004D3447">
        <w:rPr>
          <w:rFonts w:ascii="Arial" w:hAnsi="Arial" w:cs="Arial"/>
          <w:kern w:val="36"/>
        </w:rPr>
        <w:t xml:space="preserve">EVP is the commitment that a company makes to a worker in exchange for their hard work and dedication. The values of the rewards and advantages that workers receive from the organisation are included in the promise </w:t>
      </w:r>
      <w:r w:rsidR="00747167" w:rsidRPr="004D3447">
        <w:rPr>
          <w:rFonts w:ascii="Arial" w:hAnsi="Arial" w:cs="Arial"/>
          <w:szCs w:val="24"/>
          <w:shd w:val="clear" w:color="auto" w:fill="FFFFFF"/>
        </w:rPr>
        <w:t>(</w:t>
      </w:r>
      <w:proofErr w:type="spellStart"/>
      <w:r w:rsidR="00747167" w:rsidRPr="004D3447">
        <w:rPr>
          <w:rFonts w:ascii="Arial" w:hAnsi="Arial" w:cs="Arial"/>
          <w:szCs w:val="24"/>
          <w:shd w:val="clear" w:color="auto" w:fill="FFFFFF"/>
        </w:rPr>
        <w:t>Arasanmi</w:t>
      </w:r>
      <w:proofErr w:type="spellEnd"/>
      <w:r w:rsidR="00747167" w:rsidRPr="004D3447">
        <w:rPr>
          <w:rFonts w:ascii="Arial" w:hAnsi="Arial" w:cs="Arial"/>
          <w:szCs w:val="24"/>
          <w:shd w:val="clear" w:color="auto" w:fill="FFFFFF"/>
        </w:rPr>
        <w:t xml:space="preserve"> and Krishna, 2019</w:t>
      </w:r>
      <w:r w:rsidR="004D3447" w:rsidRPr="004D3447">
        <w:rPr>
          <w:rFonts w:ascii="Arial" w:hAnsi="Arial" w:cs="Arial"/>
          <w:szCs w:val="24"/>
          <w:shd w:val="clear" w:color="auto" w:fill="FFFFFF"/>
        </w:rPr>
        <w:t>). There</w:t>
      </w:r>
      <w:r w:rsidR="00F223A8" w:rsidRPr="004D3447">
        <w:rPr>
          <w:rFonts w:ascii="Arial" w:hAnsi="Arial" w:cs="Arial"/>
          <w:szCs w:val="24"/>
          <w:shd w:val="clear" w:color="auto" w:fill="FFFFFF"/>
        </w:rPr>
        <w:t xml:space="preserve"> are six steps to construct</w:t>
      </w:r>
      <w:r w:rsidR="00A03E1C" w:rsidRPr="004D3447">
        <w:rPr>
          <w:rFonts w:ascii="Arial" w:hAnsi="Arial" w:cs="Arial"/>
          <w:szCs w:val="24"/>
          <w:shd w:val="clear" w:color="auto" w:fill="FFFFFF"/>
        </w:rPr>
        <w:t xml:space="preserve"> the EVP for the company: </w:t>
      </w:r>
    </w:p>
    <w:p w14:paraId="50532C37" w14:textId="77777777" w:rsidR="00A03E1C" w:rsidRPr="004D3447" w:rsidRDefault="00A03E1C" w:rsidP="0054486C">
      <w:pPr>
        <w:spacing w:after="0"/>
        <w:rPr>
          <w:rFonts w:ascii="Arial" w:hAnsi="Arial" w:cs="Arial"/>
          <w:b/>
          <w:iCs/>
          <w:szCs w:val="24"/>
          <w:shd w:val="clear" w:color="auto" w:fill="FFFFFF"/>
        </w:rPr>
      </w:pPr>
      <w:r w:rsidRPr="004D3447">
        <w:rPr>
          <w:rFonts w:ascii="Arial" w:hAnsi="Arial" w:cs="Arial"/>
          <w:b/>
          <w:iCs/>
          <w:szCs w:val="24"/>
          <w:shd w:val="clear" w:color="auto" w:fill="FFFFFF"/>
        </w:rPr>
        <w:t xml:space="preserve">Assess what the currently offer </w:t>
      </w:r>
    </w:p>
    <w:p w14:paraId="21D42CEC" w14:textId="77777777" w:rsidR="002C664F" w:rsidRPr="004D3447" w:rsidRDefault="002C664F" w:rsidP="0054486C">
      <w:pPr>
        <w:spacing w:after="0"/>
        <w:rPr>
          <w:rFonts w:ascii="Arial" w:hAnsi="Arial" w:cs="Arial"/>
          <w:szCs w:val="24"/>
          <w:shd w:val="clear" w:color="auto" w:fill="FFFFFF"/>
        </w:rPr>
      </w:pPr>
      <w:r w:rsidRPr="004D3447">
        <w:rPr>
          <w:rFonts w:ascii="Arial" w:hAnsi="Arial" w:cs="Arial"/>
          <w:szCs w:val="24"/>
          <w:shd w:val="clear" w:color="auto" w:fill="FFFFFF"/>
        </w:rPr>
        <w:t>The basis should have been the first step in developing EVP. Generate a checklist of all the EVP elements within section above. Examine each item on the EVP list to see how much of each the company now provides. It's helpful to get input from staff on how these are being fulfilled</w:t>
      </w:r>
      <w:r w:rsidR="00731FEE" w:rsidRPr="004D3447">
        <w:rPr>
          <w:rFonts w:ascii="Arial" w:hAnsi="Arial" w:cs="Arial"/>
          <w:szCs w:val="24"/>
          <w:shd w:val="clear" w:color="auto" w:fill="FFFFFF"/>
        </w:rPr>
        <w:t xml:space="preserve"> (</w:t>
      </w:r>
      <w:proofErr w:type="spellStart"/>
      <w:r w:rsidR="00731FEE" w:rsidRPr="004D3447">
        <w:rPr>
          <w:rFonts w:ascii="Arial" w:hAnsi="Arial" w:cs="Arial"/>
          <w:szCs w:val="24"/>
          <w:shd w:val="clear" w:color="auto" w:fill="FFFFFF"/>
        </w:rPr>
        <w:t>Mascarenhas</w:t>
      </w:r>
      <w:proofErr w:type="spellEnd"/>
      <w:r w:rsidR="00731FEE" w:rsidRPr="004D3447">
        <w:rPr>
          <w:rFonts w:ascii="Arial" w:hAnsi="Arial" w:cs="Arial"/>
          <w:szCs w:val="24"/>
          <w:shd w:val="clear" w:color="auto" w:fill="FFFFFF"/>
        </w:rPr>
        <w:t>, 2019)</w:t>
      </w:r>
      <w:r w:rsidRPr="004D3447">
        <w:rPr>
          <w:rFonts w:ascii="Arial" w:hAnsi="Arial" w:cs="Arial"/>
          <w:szCs w:val="24"/>
          <w:shd w:val="clear" w:color="auto" w:fill="FFFFFF"/>
        </w:rPr>
        <w:t>.</w:t>
      </w:r>
    </w:p>
    <w:p w14:paraId="63CC25A3" w14:textId="77777777" w:rsidR="00A03E1C" w:rsidRPr="004D3447" w:rsidRDefault="00A03E1C" w:rsidP="0054486C">
      <w:pPr>
        <w:spacing w:after="0"/>
        <w:rPr>
          <w:rFonts w:ascii="Arial" w:hAnsi="Arial" w:cs="Arial"/>
          <w:b/>
          <w:iCs/>
          <w:szCs w:val="24"/>
          <w:shd w:val="clear" w:color="auto" w:fill="FFFFFF"/>
        </w:rPr>
      </w:pPr>
      <w:r w:rsidRPr="004D3447">
        <w:rPr>
          <w:rFonts w:ascii="Arial" w:hAnsi="Arial" w:cs="Arial"/>
          <w:b/>
          <w:iCs/>
          <w:szCs w:val="24"/>
          <w:shd w:val="clear" w:color="auto" w:fill="FFFFFF"/>
        </w:rPr>
        <w:t>Interview</w:t>
      </w:r>
      <w:r w:rsidR="0054486C" w:rsidRPr="004D3447">
        <w:rPr>
          <w:rFonts w:ascii="Arial" w:hAnsi="Arial" w:cs="Arial"/>
          <w:b/>
          <w:iCs/>
          <w:szCs w:val="24"/>
          <w:shd w:val="clear" w:color="auto" w:fill="FFFFFF"/>
        </w:rPr>
        <w:t>ing</w:t>
      </w:r>
      <w:r w:rsidRPr="004D3447">
        <w:rPr>
          <w:rFonts w:ascii="Arial" w:hAnsi="Arial" w:cs="Arial"/>
          <w:b/>
          <w:iCs/>
          <w:szCs w:val="24"/>
          <w:shd w:val="clear" w:color="auto" w:fill="FFFFFF"/>
        </w:rPr>
        <w:t xml:space="preserve"> the existing and past employees</w:t>
      </w:r>
    </w:p>
    <w:p w14:paraId="29CCB821" w14:textId="77777777" w:rsidR="002C664F" w:rsidRPr="004D3447" w:rsidRDefault="002C664F" w:rsidP="0054486C">
      <w:pPr>
        <w:spacing w:after="0"/>
        <w:rPr>
          <w:rFonts w:ascii="Arial" w:hAnsi="Arial" w:cs="Arial"/>
          <w:szCs w:val="24"/>
          <w:shd w:val="clear" w:color="auto" w:fill="FFFFFF"/>
        </w:rPr>
      </w:pPr>
      <w:r w:rsidRPr="004D3447">
        <w:rPr>
          <w:rFonts w:ascii="Arial" w:hAnsi="Arial" w:cs="Arial"/>
          <w:szCs w:val="24"/>
          <w:shd w:val="clear" w:color="auto" w:fill="FFFFFF"/>
        </w:rPr>
        <w:t>Developing a solid EVP requires understanding what the firm can and cannot provide. Need an employee survey to gather input from a group interview of current and potential new hires. Engage prior workers as well as existing staff in the employee engagement survey to learn what the company might have done to keep them.</w:t>
      </w:r>
    </w:p>
    <w:p w14:paraId="2DC0A2A1" w14:textId="77777777" w:rsidR="00A03E1C" w:rsidRPr="004D3447" w:rsidRDefault="0054486C" w:rsidP="0054486C">
      <w:pPr>
        <w:spacing w:after="0"/>
        <w:rPr>
          <w:rFonts w:ascii="Arial" w:hAnsi="Arial" w:cs="Arial"/>
          <w:b/>
          <w:iCs/>
          <w:szCs w:val="24"/>
          <w:shd w:val="clear" w:color="auto" w:fill="FFFFFF"/>
        </w:rPr>
      </w:pPr>
      <w:r w:rsidRPr="004D3447">
        <w:rPr>
          <w:rFonts w:ascii="Arial" w:hAnsi="Arial" w:cs="Arial"/>
          <w:b/>
          <w:iCs/>
          <w:szCs w:val="24"/>
          <w:shd w:val="clear" w:color="auto" w:fill="FFFFFF"/>
        </w:rPr>
        <w:t>Defining</w:t>
      </w:r>
      <w:r w:rsidR="00A03E1C" w:rsidRPr="004D3447">
        <w:rPr>
          <w:rFonts w:ascii="Arial" w:hAnsi="Arial" w:cs="Arial"/>
          <w:b/>
          <w:iCs/>
          <w:szCs w:val="24"/>
          <w:shd w:val="clear" w:color="auto" w:fill="FFFFFF"/>
        </w:rPr>
        <w:t xml:space="preserve"> the key components of the EVP</w:t>
      </w:r>
    </w:p>
    <w:p w14:paraId="522BCFC2" w14:textId="77777777" w:rsidR="00E96E99" w:rsidRPr="004D3447" w:rsidRDefault="00E96E99" w:rsidP="0054486C">
      <w:pPr>
        <w:spacing w:after="0"/>
        <w:rPr>
          <w:rFonts w:ascii="Arial" w:hAnsi="Arial" w:cs="Arial"/>
          <w:szCs w:val="24"/>
          <w:shd w:val="clear" w:color="auto" w:fill="FFFFFF"/>
        </w:rPr>
      </w:pPr>
      <w:r w:rsidRPr="004D3447">
        <w:rPr>
          <w:rFonts w:ascii="Arial" w:hAnsi="Arial" w:cs="Arial"/>
          <w:szCs w:val="24"/>
          <w:shd w:val="clear" w:color="auto" w:fill="FFFFFF"/>
        </w:rPr>
        <w:t>It assesses the information and contacts the company's EVP. This is how the business will be able to attract new top people. The EVP must also be divided into sections for diverse functions and categories, such as: Career advancement and a great employee engagement will be highlighted in the EVP for recent graduates seeking entry-level positions. Career stability and work-life balance will be highlighted in the EVP for professionals.</w:t>
      </w:r>
    </w:p>
    <w:p w14:paraId="75CE1413" w14:textId="77777777" w:rsidR="00A03E1C" w:rsidRPr="004D3447" w:rsidRDefault="0054486C" w:rsidP="0054486C">
      <w:pPr>
        <w:spacing w:after="0"/>
        <w:rPr>
          <w:rFonts w:ascii="Arial" w:hAnsi="Arial" w:cs="Arial"/>
          <w:b/>
          <w:iCs/>
          <w:szCs w:val="24"/>
          <w:shd w:val="clear" w:color="auto" w:fill="FFFFFF"/>
        </w:rPr>
      </w:pPr>
      <w:r w:rsidRPr="004D3447">
        <w:rPr>
          <w:rFonts w:ascii="Arial" w:hAnsi="Arial" w:cs="Arial"/>
          <w:b/>
          <w:iCs/>
          <w:szCs w:val="24"/>
          <w:shd w:val="clear" w:color="auto" w:fill="FFFFFF"/>
        </w:rPr>
        <w:t>Wri</w:t>
      </w:r>
      <w:r w:rsidR="009F6D99" w:rsidRPr="004D3447">
        <w:rPr>
          <w:rFonts w:ascii="Arial" w:hAnsi="Arial" w:cs="Arial"/>
          <w:b/>
          <w:iCs/>
          <w:szCs w:val="24"/>
          <w:shd w:val="clear" w:color="auto" w:fill="FFFFFF"/>
        </w:rPr>
        <w:t>t</w:t>
      </w:r>
      <w:r w:rsidRPr="004D3447">
        <w:rPr>
          <w:rFonts w:ascii="Arial" w:hAnsi="Arial" w:cs="Arial"/>
          <w:b/>
          <w:iCs/>
          <w:szCs w:val="24"/>
          <w:shd w:val="clear" w:color="auto" w:fill="FFFFFF"/>
        </w:rPr>
        <w:t>ing</w:t>
      </w:r>
      <w:r w:rsidR="00A03E1C" w:rsidRPr="004D3447">
        <w:rPr>
          <w:rFonts w:ascii="Arial" w:hAnsi="Arial" w:cs="Arial"/>
          <w:b/>
          <w:iCs/>
          <w:szCs w:val="24"/>
          <w:shd w:val="clear" w:color="auto" w:fill="FFFFFF"/>
        </w:rPr>
        <w:t xml:space="preserve"> the employee value proposition</w:t>
      </w:r>
    </w:p>
    <w:p w14:paraId="7DE50B7E" w14:textId="5857B601" w:rsidR="00E96E99" w:rsidRPr="004D3447" w:rsidRDefault="00E96E99" w:rsidP="0054486C">
      <w:pPr>
        <w:spacing w:after="0"/>
        <w:rPr>
          <w:rFonts w:ascii="Arial" w:hAnsi="Arial" w:cs="Arial"/>
          <w:szCs w:val="24"/>
          <w:shd w:val="clear" w:color="auto" w:fill="FFFFFF"/>
        </w:rPr>
      </w:pPr>
      <w:r w:rsidRPr="004D3447">
        <w:rPr>
          <w:rFonts w:ascii="Arial" w:hAnsi="Arial" w:cs="Arial"/>
          <w:szCs w:val="24"/>
          <w:shd w:val="clear" w:color="auto" w:fill="FFFFFF"/>
        </w:rPr>
        <w:t xml:space="preserve">Determine how the company differs from competitors and what the employee engagement can provide; the next stage is to craft a compelling employee value proposition </w:t>
      </w:r>
      <w:r w:rsidR="004D3447" w:rsidRPr="004D3447">
        <w:rPr>
          <w:rFonts w:ascii="Arial" w:hAnsi="Arial" w:cs="Arial"/>
          <w:szCs w:val="24"/>
          <w:shd w:val="clear" w:color="auto" w:fill="FFFFFF"/>
        </w:rPr>
        <w:t>statement</w:t>
      </w:r>
      <w:r w:rsidRPr="004D3447">
        <w:rPr>
          <w:rFonts w:ascii="Arial" w:hAnsi="Arial" w:cs="Arial"/>
          <w:szCs w:val="24"/>
          <w:shd w:val="clear" w:color="auto" w:fill="FFFFFF"/>
        </w:rPr>
        <w:t>. Make sure the EVP statement is distinct, clear, and inspiring. This will assist the business in attracting and retaining top people.</w:t>
      </w:r>
    </w:p>
    <w:p w14:paraId="56F6E4DF" w14:textId="77777777" w:rsidR="00A03E1C" w:rsidRPr="004D3447" w:rsidRDefault="009F6D99" w:rsidP="0054486C">
      <w:pPr>
        <w:spacing w:after="0"/>
        <w:rPr>
          <w:rFonts w:ascii="Arial" w:hAnsi="Arial" w:cs="Arial"/>
          <w:b/>
          <w:iCs/>
          <w:szCs w:val="24"/>
          <w:shd w:val="clear" w:color="auto" w:fill="FFFFFF"/>
        </w:rPr>
      </w:pPr>
      <w:r w:rsidRPr="004D3447">
        <w:rPr>
          <w:rFonts w:ascii="Arial" w:hAnsi="Arial" w:cs="Arial"/>
          <w:b/>
          <w:iCs/>
          <w:szCs w:val="24"/>
          <w:shd w:val="clear" w:color="auto" w:fill="FFFFFF"/>
        </w:rPr>
        <w:t>Promoting</w:t>
      </w:r>
      <w:r w:rsidR="00A03E1C" w:rsidRPr="004D3447">
        <w:rPr>
          <w:rFonts w:ascii="Arial" w:hAnsi="Arial" w:cs="Arial"/>
          <w:b/>
          <w:iCs/>
          <w:szCs w:val="24"/>
          <w:shd w:val="clear" w:color="auto" w:fill="FFFFFF"/>
        </w:rPr>
        <w:t xml:space="preserve"> the EVP through the right channels </w:t>
      </w:r>
    </w:p>
    <w:p w14:paraId="58B721D7" w14:textId="77777777" w:rsidR="00CA0C96" w:rsidRPr="004D3447" w:rsidRDefault="00CA0C96" w:rsidP="0054486C">
      <w:pPr>
        <w:spacing w:after="0"/>
        <w:rPr>
          <w:rFonts w:ascii="Arial" w:hAnsi="Arial" w:cs="Arial"/>
          <w:szCs w:val="24"/>
          <w:shd w:val="clear" w:color="auto" w:fill="FFFFFF"/>
        </w:rPr>
      </w:pPr>
      <w:r w:rsidRPr="004D3447">
        <w:rPr>
          <w:rFonts w:ascii="Arial" w:hAnsi="Arial" w:cs="Arial"/>
          <w:szCs w:val="24"/>
          <w:shd w:val="clear" w:color="auto" w:fill="FFFFFF"/>
        </w:rPr>
        <w:t xml:space="preserve">The company's EVP should be promoted on their website. Internal, the EVP could be promoted using blogs, email, and internal communications technology such as </w:t>
      </w:r>
      <w:proofErr w:type="spellStart"/>
      <w:r w:rsidRPr="004D3447">
        <w:rPr>
          <w:rFonts w:ascii="Arial" w:hAnsi="Arial" w:cs="Arial"/>
          <w:szCs w:val="24"/>
          <w:shd w:val="clear" w:color="auto" w:fill="FFFFFF"/>
        </w:rPr>
        <w:t>Smarp</w:t>
      </w:r>
      <w:proofErr w:type="spellEnd"/>
      <w:r w:rsidRPr="004D3447">
        <w:rPr>
          <w:rFonts w:ascii="Arial" w:hAnsi="Arial" w:cs="Arial"/>
          <w:szCs w:val="24"/>
          <w:shd w:val="clear" w:color="auto" w:fill="FFFFFF"/>
        </w:rPr>
        <w:t>. External sources, the organisation can use social media to advertise the EVP, including LinkedIn sites, recruitment videos, and an employee recognition programme.</w:t>
      </w:r>
    </w:p>
    <w:p w14:paraId="049A255A" w14:textId="77777777" w:rsidR="00A03E1C" w:rsidRPr="004D3447" w:rsidRDefault="00A03E1C" w:rsidP="0054486C">
      <w:pPr>
        <w:spacing w:after="0"/>
        <w:rPr>
          <w:rFonts w:ascii="Arial" w:hAnsi="Arial" w:cs="Arial"/>
          <w:b/>
          <w:iCs/>
          <w:szCs w:val="24"/>
          <w:shd w:val="clear" w:color="auto" w:fill="FFFFFF"/>
        </w:rPr>
      </w:pPr>
      <w:r w:rsidRPr="004D3447">
        <w:rPr>
          <w:rFonts w:ascii="Arial" w:hAnsi="Arial" w:cs="Arial"/>
          <w:b/>
          <w:iCs/>
          <w:szCs w:val="24"/>
          <w:shd w:val="clear" w:color="auto" w:fill="FFFFFF"/>
        </w:rPr>
        <w:t>Review</w:t>
      </w:r>
      <w:r w:rsidR="009F6D99" w:rsidRPr="004D3447">
        <w:rPr>
          <w:rFonts w:ascii="Arial" w:hAnsi="Arial" w:cs="Arial"/>
          <w:b/>
          <w:iCs/>
          <w:szCs w:val="24"/>
          <w:shd w:val="clear" w:color="auto" w:fill="FFFFFF"/>
        </w:rPr>
        <w:t>ing the results</w:t>
      </w:r>
      <w:r w:rsidRPr="004D3447">
        <w:rPr>
          <w:rFonts w:ascii="Arial" w:hAnsi="Arial" w:cs="Arial"/>
          <w:b/>
          <w:iCs/>
          <w:szCs w:val="24"/>
          <w:shd w:val="clear" w:color="auto" w:fill="FFFFFF"/>
        </w:rPr>
        <w:t xml:space="preserve"> </w:t>
      </w:r>
    </w:p>
    <w:p w14:paraId="2897A4EB" w14:textId="77777777" w:rsidR="00A10327" w:rsidRPr="004D3447" w:rsidRDefault="00A10327" w:rsidP="00887D4B">
      <w:pPr>
        <w:rPr>
          <w:rFonts w:ascii="Arial" w:hAnsi="Arial" w:cs="Arial"/>
          <w:b/>
          <w:bCs/>
          <w:shd w:val="clear" w:color="auto" w:fill="FFFFFF"/>
        </w:rPr>
      </w:pPr>
      <w:r w:rsidRPr="004D3447">
        <w:rPr>
          <w:rFonts w:ascii="Arial" w:hAnsi="Arial" w:cs="Arial"/>
          <w:shd w:val="clear" w:color="auto" w:fill="FFFFFF"/>
        </w:rPr>
        <w:t>The first aspect in the analysis is to assess how important personnel are reacting to the prospective EVP. Examine measures such as increased social media interaction on job-related posts, an increase in applications, and a decrease in attrition, among others.</w:t>
      </w:r>
    </w:p>
    <w:p w14:paraId="5C9EA030" w14:textId="77777777" w:rsidR="003C2D8D" w:rsidRPr="00C7238C" w:rsidRDefault="00EF30EE" w:rsidP="00AE7D4F">
      <w:pPr>
        <w:pStyle w:val="Heading1"/>
        <w:rPr>
          <w:rFonts w:ascii="Arial" w:hAnsi="Arial" w:cs="Arial"/>
          <w:szCs w:val="24"/>
        </w:rPr>
      </w:pPr>
      <w:bookmarkStart w:id="5" w:name="_Toc80284517"/>
      <w:r w:rsidRPr="00C7238C">
        <w:rPr>
          <w:rFonts w:ascii="Arial" w:hAnsi="Arial" w:cs="Arial"/>
          <w:szCs w:val="24"/>
        </w:rPr>
        <w:t>Strategies to raise levels of engagement</w:t>
      </w:r>
      <w:bookmarkEnd w:id="5"/>
    </w:p>
    <w:p w14:paraId="4C7442F4" w14:textId="77777777" w:rsidR="003C2D8D" w:rsidRPr="004D3447" w:rsidRDefault="00EF30EE" w:rsidP="009F6D99">
      <w:pPr>
        <w:spacing w:after="0"/>
        <w:rPr>
          <w:rFonts w:ascii="Arial" w:eastAsia="Times New Roman" w:hAnsi="Arial" w:cs="Arial"/>
          <w:szCs w:val="24"/>
          <w:lang w:eastAsia="en-GB"/>
        </w:rPr>
      </w:pPr>
      <w:r w:rsidRPr="004D3447">
        <w:rPr>
          <w:rFonts w:ascii="Arial" w:eastAsia="Times New Roman" w:hAnsi="Arial" w:cs="Arial"/>
          <w:b/>
          <w:bCs/>
          <w:szCs w:val="24"/>
          <w:lang w:eastAsia="en-GB"/>
        </w:rPr>
        <w:t>Access</w:t>
      </w:r>
      <w:r w:rsidR="009F6D99" w:rsidRPr="004D3447">
        <w:rPr>
          <w:rFonts w:ascii="Arial" w:eastAsia="Times New Roman" w:hAnsi="Arial" w:cs="Arial"/>
          <w:b/>
          <w:bCs/>
          <w:szCs w:val="24"/>
          <w:lang w:eastAsia="en-GB"/>
        </w:rPr>
        <w:t>ing</w:t>
      </w:r>
      <w:r w:rsidRPr="004D3447">
        <w:rPr>
          <w:rFonts w:ascii="Arial" w:eastAsia="Times New Roman" w:hAnsi="Arial" w:cs="Arial"/>
          <w:b/>
          <w:bCs/>
          <w:szCs w:val="24"/>
          <w:lang w:eastAsia="en-GB"/>
        </w:rPr>
        <w:t xml:space="preserve"> Tools and Resources</w:t>
      </w:r>
    </w:p>
    <w:p w14:paraId="23396B9A" w14:textId="77777777" w:rsidR="003C2D8D" w:rsidRPr="004D3447" w:rsidRDefault="00EF30EE" w:rsidP="009F6D99">
      <w:pPr>
        <w:spacing w:after="0"/>
        <w:rPr>
          <w:rFonts w:ascii="Arial" w:hAnsi="Arial" w:cs="Arial"/>
          <w:szCs w:val="24"/>
          <w:shd w:val="clear" w:color="auto" w:fill="FFFFFF"/>
        </w:rPr>
      </w:pPr>
      <w:r w:rsidRPr="004D3447">
        <w:rPr>
          <w:rFonts w:ascii="Arial" w:eastAsia="Times New Roman" w:hAnsi="Arial" w:cs="Arial"/>
          <w:szCs w:val="24"/>
          <w:lang w:eastAsia="en-GB"/>
        </w:rPr>
        <w:t xml:space="preserve">Have the resources </w:t>
      </w:r>
      <w:r w:rsidR="005E0C88" w:rsidRPr="004D3447">
        <w:rPr>
          <w:rFonts w:ascii="Arial" w:eastAsia="Times New Roman" w:hAnsi="Arial" w:cs="Arial"/>
          <w:szCs w:val="24"/>
          <w:lang w:eastAsia="en-GB"/>
        </w:rPr>
        <w:t xml:space="preserve">the company </w:t>
      </w:r>
      <w:r w:rsidRPr="004D3447">
        <w:rPr>
          <w:rFonts w:ascii="Arial" w:eastAsia="Times New Roman" w:hAnsi="Arial" w:cs="Arial"/>
          <w:szCs w:val="24"/>
          <w:lang w:eastAsia="en-GB"/>
        </w:rPr>
        <w:t>needs to help isolated, remote workers feel better. A well-being programme that is organised could provide individualised programs that are tailored to the needs of every worker. As a pandemic challenges the traditional workplace culture, now would be the best moment to empower managers with the technological advances they will need to manage and enhance employee engagement in a pandemic</w:t>
      </w:r>
      <w:r w:rsidR="004F4932" w:rsidRPr="004D3447">
        <w:rPr>
          <w:rFonts w:ascii="Arial" w:eastAsia="Times New Roman" w:hAnsi="Arial" w:cs="Arial"/>
          <w:szCs w:val="24"/>
          <w:lang w:eastAsia="en-GB"/>
        </w:rPr>
        <w:t xml:space="preserve"> </w:t>
      </w:r>
      <w:r w:rsidR="004F4932" w:rsidRPr="004D3447">
        <w:rPr>
          <w:rFonts w:ascii="Arial" w:hAnsi="Arial" w:cs="Arial"/>
          <w:szCs w:val="24"/>
          <w:shd w:val="clear" w:color="auto" w:fill="FFFFFF"/>
        </w:rPr>
        <w:t>(Matthews, 2018)</w:t>
      </w:r>
      <w:r w:rsidR="002240EE" w:rsidRPr="004D3447">
        <w:rPr>
          <w:rFonts w:ascii="Arial" w:eastAsia="Times New Roman" w:hAnsi="Arial" w:cs="Arial"/>
          <w:szCs w:val="24"/>
          <w:lang w:eastAsia="en-GB"/>
        </w:rPr>
        <w:t>.</w:t>
      </w:r>
    </w:p>
    <w:p w14:paraId="6CE1A811" w14:textId="77777777" w:rsidR="003C2D8D" w:rsidRPr="004D3447" w:rsidRDefault="009F6D99" w:rsidP="009F6D99">
      <w:pPr>
        <w:spacing w:after="0"/>
        <w:rPr>
          <w:rFonts w:ascii="Arial" w:eastAsia="Times New Roman" w:hAnsi="Arial" w:cs="Arial"/>
          <w:szCs w:val="24"/>
          <w:lang w:eastAsia="en-GB"/>
        </w:rPr>
      </w:pPr>
      <w:r w:rsidRPr="004D3447">
        <w:rPr>
          <w:rFonts w:ascii="Arial" w:eastAsia="Times New Roman" w:hAnsi="Arial" w:cs="Arial"/>
          <w:b/>
          <w:bCs/>
          <w:szCs w:val="24"/>
          <w:lang w:eastAsia="en-GB"/>
        </w:rPr>
        <w:t>Recognising</w:t>
      </w:r>
      <w:r w:rsidR="00EF30EE" w:rsidRPr="004D3447">
        <w:rPr>
          <w:rFonts w:ascii="Arial" w:eastAsia="Times New Roman" w:hAnsi="Arial" w:cs="Arial"/>
          <w:b/>
          <w:bCs/>
          <w:szCs w:val="24"/>
          <w:lang w:eastAsia="en-GB"/>
        </w:rPr>
        <w:t xml:space="preserve"> good wor</w:t>
      </w:r>
      <w:r w:rsidR="005A6B3F" w:rsidRPr="004D3447">
        <w:rPr>
          <w:rFonts w:ascii="Arial" w:eastAsia="Times New Roman" w:hAnsi="Arial" w:cs="Arial"/>
          <w:b/>
          <w:bCs/>
          <w:szCs w:val="24"/>
          <w:lang w:eastAsia="en-GB"/>
        </w:rPr>
        <w:t>k and providing</w:t>
      </w:r>
      <w:r w:rsidR="00EF30EE" w:rsidRPr="004D3447">
        <w:rPr>
          <w:rFonts w:ascii="Arial" w:eastAsia="Times New Roman" w:hAnsi="Arial" w:cs="Arial"/>
          <w:b/>
          <w:bCs/>
          <w:szCs w:val="24"/>
          <w:lang w:eastAsia="en-GB"/>
        </w:rPr>
        <w:t xml:space="preserve"> timely appraisal </w:t>
      </w:r>
    </w:p>
    <w:p w14:paraId="27F98C10" w14:textId="47DB021A" w:rsidR="007A6280" w:rsidRPr="004D3447" w:rsidRDefault="00C97EA0" w:rsidP="009F6D99">
      <w:pPr>
        <w:spacing w:after="0"/>
        <w:rPr>
          <w:rFonts w:ascii="Arial" w:eastAsia="Times New Roman" w:hAnsi="Arial" w:cs="Arial"/>
          <w:szCs w:val="24"/>
          <w:lang w:eastAsia="en-GB"/>
        </w:rPr>
      </w:pPr>
      <w:r w:rsidRPr="004D3447">
        <w:rPr>
          <w:rFonts w:ascii="Arial" w:eastAsia="Times New Roman" w:hAnsi="Arial" w:cs="Arial"/>
          <w:szCs w:val="24"/>
          <w:lang w:eastAsia="en-GB"/>
        </w:rPr>
        <w:t>During pandemic, it</w:t>
      </w:r>
      <w:r w:rsidR="00EF30EE" w:rsidRPr="004D3447">
        <w:rPr>
          <w:rFonts w:ascii="Arial" w:eastAsia="Times New Roman" w:hAnsi="Arial" w:cs="Arial"/>
          <w:szCs w:val="24"/>
          <w:lang w:eastAsia="en-GB"/>
        </w:rPr>
        <w:t xml:space="preserve"> is tough to maintain </w:t>
      </w:r>
      <w:r w:rsidRPr="004D3447">
        <w:rPr>
          <w:rFonts w:ascii="Arial" w:eastAsia="Times New Roman" w:hAnsi="Arial" w:cs="Arial"/>
          <w:szCs w:val="24"/>
          <w:lang w:eastAsia="en-GB"/>
        </w:rPr>
        <w:t xml:space="preserve">effective </w:t>
      </w:r>
      <w:r w:rsidR="00EF30EE" w:rsidRPr="004D3447">
        <w:rPr>
          <w:rFonts w:ascii="Arial" w:eastAsia="Times New Roman" w:hAnsi="Arial" w:cs="Arial"/>
          <w:szCs w:val="24"/>
          <w:lang w:eastAsia="en-GB"/>
        </w:rPr>
        <w:t xml:space="preserve">work </w:t>
      </w:r>
      <w:r w:rsidRPr="004D3447">
        <w:rPr>
          <w:rFonts w:ascii="Arial" w:eastAsia="Times New Roman" w:hAnsi="Arial" w:cs="Arial"/>
          <w:szCs w:val="24"/>
          <w:lang w:eastAsia="en-GB"/>
        </w:rPr>
        <w:t>in the company. The</w:t>
      </w:r>
      <w:r w:rsidR="00F547C7" w:rsidRPr="004D3447">
        <w:rPr>
          <w:rFonts w:ascii="Arial" w:eastAsia="Times New Roman" w:hAnsi="Arial" w:cs="Arial"/>
          <w:szCs w:val="24"/>
          <w:lang w:eastAsia="en-GB"/>
        </w:rPr>
        <w:t xml:space="preserve"> employee</w:t>
      </w:r>
      <w:r w:rsidR="00EF30EE" w:rsidRPr="004D3447">
        <w:rPr>
          <w:rFonts w:ascii="Arial" w:eastAsia="Times New Roman" w:hAnsi="Arial" w:cs="Arial"/>
          <w:szCs w:val="24"/>
          <w:lang w:eastAsia="en-GB"/>
        </w:rPr>
        <w:t xml:space="preserve"> </w:t>
      </w:r>
      <w:r w:rsidR="004D3447" w:rsidRPr="004D3447">
        <w:rPr>
          <w:rFonts w:ascii="Arial" w:eastAsia="Times New Roman" w:hAnsi="Arial" w:cs="Arial"/>
          <w:szCs w:val="24"/>
          <w:lang w:eastAsia="en-GB"/>
        </w:rPr>
        <w:t>is</w:t>
      </w:r>
      <w:r w:rsidR="00EF30EE" w:rsidRPr="004D3447">
        <w:rPr>
          <w:rFonts w:ascii="Arial" w:eastAsia="Times New Roman" w:hAnsi="Arial" w:cs="Arial"/>
          <w:szCs w:val="24"/>
          <w:lang w:eastAsia="en-GB"/>
        </w:rPr>
        <w:t xml:space="preserve"> still putting in 100% effort and working more hours, and if supervisors acknowledge their efforts, </w:t>
      </w:r>
      <w:r w:rsidR="00F547C7" w:rsidRPr="004D3447">
        <w:rPr>
          <w:rFonts w:ascii="Arial" w:eastAsia="Times New Roman" w:hAnsi="Arial" w:cs="Arial"/>
          <w:szCs w:val="24"/>
          <w:lang w:eastAsia="en-GB"/>
        </w:rPr>
        <w:t xml:space="preserve">the company </w:t>
      </w:r>
      <w:r w:rsidR="00EF30EE" w:rsidRPr="004D3447">
        <w:rPr>
          <w:rFonts w:ascii="Arial" w:eastAsia="Times New Roman" w:hAnsi="Arial" w:cs="Arial"/>
          <w:szCs w:val="24"/>
          <w:lang w:eastAsia="en-GB"/>
        </w:rPr>
        <w:t>will be able to perform well. Setting up digital platforms, such as Totem, through which employees may be encouraged and thanked for their additional effort, or creating incentive-based programs or award programmes to acknowledge their efforts.</w:t>
      </w:r>
    </w:p>
    <w:p w14:paraId="2B7F0D44" w14:textId="77777777" w:rsidR="003C2D8D" w:rsidRPr="004D3447" w:rsidRDefault="005A6B3F" w:rsidP="009F6D99">
      <w:pPr>
        <w:spacing w:after="0"/>
        <w:rPr>
          <w:rFonts w:ascii="Arial" w:eastAsia="Times New Roman" w:hAnsi="Arial" w:cs="Arial"/>
          <w:szCs w:val="24"/>
          <w:lang w:eastAsia="en-GB"/>
        </w:rPr>
      </w:pPr>
      <w:r w:rsidRPr="004D3447">
        <w:rPr>
          <w:rFonts w:ascii="Arial" w:eastAsia="Times New Roman" w:hAnsi="Arial" w:cs="Arial"/>
          <w:b/>
          <w:bCs/>
          <w:szCs w:val="24"/>
          <w:lang w:eastAsia="en-GB"/>
        </w:rPr>
        <w:t>Evaluating</w:t>
      </w:r>
      <w:r w:rsidR="00EF30EE" w:rsidRPr="004D3447">
        <w:rPr>
          <w:rFonts w:ascii="Arial" w:eastAsia="Times New Roman" w:hAnsi="Arial" w:cs="Arial"/>
          <w:b/>
          <w:bCs/>
          <w:szCs w:val="24"/>
          <w:lang w:eastAsia="en-GB"/>
        </w:rPr>
        <w:t xml:space="preserve"> process and address</w:t>
      </w:r>
      <w:r w:rsidRPr="004D3447">
        <w:rPr>
          <w:rFonts w:ascii="Arial" w:eastAsia="Times New Roman" w:hAnsi="Arial" w:cs="Arial"/>
          <w:b/>
          <w:bCs/>
          <w:szCs w:val="24"/>
          <w:lang w:eastAsia="en-GB"/>
        </w:rPr>
        <w:t>ing</w:t>
      </w:r>
      <w:r w:rsidR="00EF30EE" w:rsidRPr="004D3447">
        <w:rPr>
          <w:rFonts w:ascii="Arial" w:eastAsia="Times New Roman" w:hAnsi="Arial" w:cs="Arial"/>
          <w:b/>
          <w:bCs/>
          <w:szCs w:val="24"/>
          <w:lang w:eastAsia="en-GB"/>
        </w:rPr>
        <w:t xml:space="preserve"> inefficiency</w:t>
      </w:r>
    </w:p>
    <w:p w14:paraId="442CC02C" w14:textId="77777777" w:rsidR="003C2D8D" w:rsidRPr="004D3447" w:rsidRDefault="00EF30EE" w:rsidP="009F6D99">
      <w:pPr>
        <w:spacing w:after="0"/>
        <w:rPr>
          <w:rFonts w:ascii="Arial" w:hAnsi="Arial" w:cs="Arial"/>
          <w:szCs w:val="24"/>
          <w:shd w:val="clear" w:color="auto" w:fill="FFFFFF"/>
        </w:rPr>
      </w:pPr>
      <w:r w:rsidRPr="004D3447">
        <w:rPr>
          <w:rFonts w:ascii="Arial" w:eastAsia="Times New Roman" w:hAnsi="Arial" w:cs="Arial"/>
          <w:szCs w:val="24"/>
          <w:lang w:eastAsia="en-GB"/>
        </w:rPr>
        <w:t xml:space="preserve">Nearly 60% of employee organisations are still working from home as a result of Covid-19. When employees work in the office, the management team can look over the individual's work. When an employee works from home, it's difficult to maintain the work to the manager or leader, and superfluous jobs might be performed, losing the company profit and productivity. </w:t>
      </w:r>
      <w:r w:rsidR="002240EE" w:rsidRPr="004D3447">
        <w:rPr>
          <w:rFonts w:ascii="Arial" w:eastAsia="Times New Roman" w:hAnsi="Arial" w:cs="Arial"/>
          <w:szCs w:val="24"/>
          <w:lang w:eastAsia="en-GB"/>
        </w:rPr>
        <w:t xml:space="preserve">For example, Time Doctor </w:t>
      </w:r>
      <w:r w:rsidRPr="004D3447">
        <w:rPr>
          <w:rFonts w:ascii="Arial" w:eastAsia="Times New Roman" w:hAnsi="Arial" w:cs="Arial"/>
          <w:szCs w:val="24"/>
          <w:lang w:eastAsia="en-GB"/>
        </w:rPr>
        <w:t>aids</w:t>
      </w:r>
      <w:r w:rsidR="00C31233" w:rsidRPr="004D3447">
        <w:rPr>
          <w:rFonts w:ascii="Arial" w:eastAsia="Times New Roman" w:hAnsi="Arial" w:cs="Arial"/>
          <w:szCs w:val="24"/>
          <w:lang w:eastAsia="en-GB"/>
        </w:rPr>
        <w:t xml:space="preserve"> in t</w:t>
      </w:r>
      <w:r w:rsidR="002240EE" w:rsidRPr="004D3447">
        <w:rPr>
          <w:rFonts w:ascii="Arial" w:eastAsia="Times New Roman" w:hAnsi="Arial" w:cs="Arial"/>
          <w:szCs w:val="24"/>
          <w:lang w:eastAsia="en-GB"/>
        </w:rPr>
        <w:t>rack</w:t>
      </w:r>
      <w:r w:rsidR="00C31233" w:rsidRPr="004D3447">
        <w:rPr>
          <w:rFonts w:ascii="Arial" w:eastAsia="Times New Roman" w:hAnsi="Arial" w:cs="Arial"/>
          <w:szCs w:val="24"/>
          <w:lang w:eastAsia="en-GB"/>
        </w:rPr>
        <w:t>ing</w:t>
      </w:r>
      <w:r w:rsidR="002240EE" w:rsidRPr="004D3447">
        <w:rPr>
          <w:rFonts w:ascii="Arial" w:eastAsia="Times New Roman" w:hAnsi="Arial" w:cs="Arial"/>
          <w:szCs w:val="24"/>
          <w:lang w:eastAsia="en-GB"/>
        </w:rPr>
        <w:t xml:space="preserve"> the employee's performance and productivity</w:t>
      </w:r>
      <w:r w:rsidR="004F4932" w:rsidRPr="004D3447">
        <w:rPr>
          <w:rFonts w:ascii="Arial" w:eastAsia="Times New Roman" w:hAnsi="Arial" w:cs="Arial"/>
          <w:szCs w:val="24"/>
          <w:lang w:eastAsia="en-GB"/>
        </w:rPr>
        <w:t xml:space="preserve"> </w:t>
      </w:r>
      <w:r w:rsidR="004F4932" w:rsidRPr="004D3447">
        <w:rPr>
          <w:rFonts w:ascii="Arial" w:hAnsi="Arial" w:cs="Arial"/>
          <w:szCs w:val="24"/>
          <w:shd w:val="clear" w:color="auto" w:fill="FFFFFF"/>
        </w:rPr>
        <w:t>(</w:t>
      </w:r>
      <w:proofErr w:type="spellStart"/>
      <w:r w:rsidR="004F4932" w:rsidRPr="004D3447">
        <w:rPr>
          <w:rFonts w:ascii="Arial" w:hAnsi="Arial" w:cs="Arial"/>
          <w:szCs w:val="24"/>
          <w:shd w:val="clear" w:color="auto" w:fill="FFFFFF"/>
        </w:rPr>
        <w:t>Risley</w:t>
      </w:r>
      <w:proofErr w:type="spellEnd"/>
      <w:r w:rsidR="004F4932" w:rsidRPr="004D3447">
        <w:rPr>
          <w:rFonts w:ascii="Arial" w:hAnsi="Arial" w:cs="Arial"/>
          <w:szCs w:val="24"/>
          <w:shd w:val="clear" w:color="auto" w:fill="FFFFFF"/>
        </w:rPr>
        <w:t>, 2020)</w:t>
      </w:r>
      <w:r w:rsidR="002240EE" w:rsidRPr="004D3447">
        <w:rPr>
          <w:rFonts w:ascii="Arial" w:eastAsia="Times New Roman" w:hAnsi="Arial" w:cs="Arial"/>
          <w:szCs w:val="24"/>
          <w:lang w:eastAsia="en-GB"/>
        </w:rPr>
        <w:t>.  </w:t>
      </w:r>
    </w:p>
    <w:p w14:paraId="03D522FE" w14:textId="77777777" w:rsidR="003C2D8D" w:rsidRPr="004D3447" w:rsidRDefault="00EF30EE" w:rsidP="004C0CF9">
      <w:pPr>
        <w:pStyle w:val="Heading1"/>
        <w:rPr>
          <w:rFonts w:ascii="Arial" w:hAnsi="Arial" w:cs="Arial"/>
          <w:szCs w:val="24"/>
        </w:rPr>
      </w:pPr>
      <w:bookmarkStart w:id="6" w:name="_Toc80284518"/>
      <w:r w:rsidRPr="004D3447">
        <w:rPr>
          <w:rFonts w:ascii="Arial" w:hAnsi="Arial" w:cs="Arial"/>
        </w:rPr>
        <w:t>Conclusion</w:t>
      </w:r>
      <w:bookmarkEnd w:id="6"/>
    </w:p>
    <w:p w14:paraId="22AC16EF" w14:textId="77777777" w:rsidR="00AE7D4F" w:rsidRPr="004D3447" w:rsidRDefault="00EF30EE" w:rsidP="00651E0F">
      <w:pPr>
        <w:spacing w:before="240" w:after="240"/>
        <w:rPr>
          <w:rFonts w:ascii="Arial" w:eastAsia="Times New Roman" w:hAnsi="Arial" w:cs="Arial"/>
          <w:szCs w:val="24"/>
          <w:lang w:eastAsia="en-GB"/>
        </w:rPr>
      </w:pPr>
      <w:r w:rsidRPr="004D3447">
        <w:rPr>
          <w:rFonts w:ascii="Arial" w:eastAsia="Times New Roman" w:hAnsi="Arial" w:cs="Arial"/>
          <w:szCs w:val="24"/>
          <w:lang w:eastAsia="en-GB"/>
        </w:rPr>
        <w:t xml:space="preserve">Due to the Covid-19 pandemic, employee engagement has become critical. In this difficult time, organisations recognise that enhances employees are important to success. That is why, in the case of a pandemic, companies should plan on maintaining their staff happy and engaged through employee engagement. </w:t>
      </w:r>
      <w:r w:rsidR="008447F1" w:rsidRPr="004D3447">
        <w:rPr>
          <w:rFonts w:ascii="Arial" w:eastAsia="Times New Roman" w:hAnsi="Arial" w:cs="Arial"/>
          <w:szCs w:val="24"/>
          <w:lang w:eastAsia="en-GB"/>
        </w:rPr>
        <w:t xml:space="preserve">Developing employee engagement measures with the advance of technology is beneficial for the survival of organisations in the present circumstances. </w:t>
      </w:r>
      <w:r w:rsidR="002240EE" w:rsidRPr="004D3447">
        <w:rPr>
          <w:rFonts w:ascii="Arial" w:eastAsia="Times New Roman" w:hAnsi="Arial" w:cs="Arial"/>
          <w:szCs w:val="24"/>
          <w:lang w:eastAsia="en-GB"/>
        </w:rPr>
        <w:t>The report has discussed employee engagements and the drivers of employee engagement. The report has evaluated the survey and interview in measuring employee engagement. The Employee values proportion has been created in this report and a strategy to raise levels of engagement has been done.</w:t>
      </w:r>
    </w:p>
    <w:p w14:paraId="60270492" w14:textId="77777777" w:rsidR="00665AD3" w:rsidRPr="004D3447" w:rsidRDefault="00EF30EE" w:rsidP="00665AD3">
      <w:pPr>
        <w:pStyle w:val="Heading1"/>
        <w:rPr>
          <w:rFonts w:ascii="Arial" w:hAnsi="Arial" w:cs="Arial"/>
        </w:rPr>
      </w:pPr>
      <w:bookmarkStart w:id="7" w:name="_Toc80284519"/>
      <w:r w:rsidRPr="004D3447">
        <w:rPr>
          <w:rFonts w:ascii="Arial" w:hAnsi="Arial" w:cs="Arial"/>
        </w:rPr>
        <w:t>References</w:t>
      </w:r>
      <w:bookmarkEnd w:id="7"/>
      <w:r w:rsidRPr="004D3447">
        <w:rPr>
          <w:rFonts w:ascii="Arial" w:hAnsi="Arial" w:cs="Arial"/>
        </w:rPr>
        <w:t xml:space="preserve"> </w:t>
      </w:r>
    </w:p>
    <w:p w14:paraId="53E74DE6" w14:textId="77777777" w:rsidR="005A6B3F" w:rsidRPr="004D3447" w:rsidRDefault="005A6B3F" w:rsidP="00747167">
      <w:pPr>
        <w:rPr>
          <w:rFonts w:ascii="Arial" w:eastAsia="Times New Roman" w:hAnsi="Arial" w:cs="Arial"/>
          <w:szCs w:val="48"/>
          <w:lang w:eastAsia="en-GB"/>
        </w:rPr>
      </w:pPr>
      <w:r w:rsidRPr="004D3447">
        <w:rPr>
          <w:rFonts w:ascii="Arial" w:hAnsi="Arial" w:cs="Arial"/>
          <w:shd w:val="clear" w:color="auto" w:fill="FFFFFF"/>
        </w:rPr>
        <w:t xml:space="preserve">Albrecht, S., </w:t>
      </w:r>
      <w:proofErr w:type="spellStart"/>
      <w:r w:rsidRPr="004D3447">
        <w:rPr>
          <w:rFonts w:ascii="Arial" w:hAnsi="Arial" w:cs="Arial"/>
          <w:shd w:val="clear" w:color="auto" w:fill="FFFFFF"/>
        </w:rPr>
        <w:t>Breidahl</w:t>
      </w:r>
      <w:proofErr w:type="spellEnd"/>
      <w:r w:rsidRPr="004D3447">
        <w:rPr>
          <w:rFonts w:ascii="Arial" w:hAnsi="Arial" w:cs="Arial"/>
          <w:shd w:val="clear" w:color="auto" w:fill="FFFFFF"/>
        </w:rPr>
        <w:t>, E. and Marty, A., 2018. Organizational resources, organizational engagement climate, and employee engagement. </w:t>
      </w:r>
      <w:r w:rsidRPr="004D3447">
        <w:rPr>
          <w:rFonts w:ascii="Arial" w:hAnsi="Arial" w:cs="Arial"/>
          <w:i/>
          <w:iCs/>
          <w:shd w:val="clear" w:color="auto" w:fill="FFFFFF"/>
        </w:rPr>
        <w:t>Career Development International</w:t>
      </w:r>
      <w:r w:rsidRPr="004D3447">
        <w:rPr>
          <w:rFonts w:ascii="Arial" w:hAnsi="Arial" w:cs="Arial"/>
          <w:shd w:val="clear" w:color="auto" w:fill="FFFFFF"/>
        </w:rPr>
        <w:t>.</w:t>
      </w:r>
    </w:p>
    <w:p w14:paraId="6BA449DE" w14:textId="77777777" w:rsidR="005A6B3F" w:rsidRPr="004D3447" w:rsidRDefault="005A6B3F" w:rsidP="00747167">
      <w:pPr>
        <w:rPr>
          <w:rFonts w:ascii="Arial" w:hAnsi="Arial" w:cs="Arial"/>
          <w:szCs w:val="24"/>
          <w:shd w:val="clear" w:color="auto" w:fill="FFFFFF"/>
        </w:rPr>
      </w:pPr>
      <w:proofErr w:type="spellStart"/>
      <w:r w:rsidRPr="004D3447">
        <w:rPr>
          <w:rFonts w:ascii="Arial" w:hAnsi="Arial" w:cs="Arial"/>
          <w:szCs w:val="24"/>
          <w:shd w:val="clear" w:color="auto" w:fill="FFFFFF"/>
        </w:rPr>
        <w:t>Arasanmi</w:t>
      </w:r>
      <w:proofErr w:type="spellEnd"/>
      <w:r w:rsidRPr="004D3447">
        <w:rPr>
          <w:rFonts w:ascii="Arial" w:hAnsi="Arial" w:cs="Arial"/>
          <w:szCs w:val="24"/>
          <w:shd w:val="clear" w:color="auto" w:fill="FFFFFF"/>
        </w:rPr>
        <w:t>, C.N. and Krishna, A., 2019. Linking the employee value proposition (EVP) to employee behavioural outcomes. </w:t>
      </w:r>
      <w:r w:rsidRPr="004D3447">
        <w:rPr>
          <w:rFonts w:ascii="Arial" w:hAnsi="Arial" w:cs="Arial"/>
          <w:i/>
          <w:iCs/>
          <w:szCs w:val="24"/>
          <w:shd w:val="clear" w:color="auto" w:fill="FFFFFF"/>
        </w:rPr>
        <w:t>Industrial and Commercial Training</w:t>
      </w:r>
      <w:r w:rsidRPr="004D3447">
        <w:rPr>
          <w:rFonts w:ascii="Arial" w:hAnsi="Arial" w:cs="Arial"/>
          <w:szCs w:val="24"/>
          <w:shd w:val="clear" w:color="auto" w:fill="FFFFFF"/>
        </w:rPr>
        <w:t>.</w:t>
      </w:r>
    </w:p>
    <w:p w14:paraId="18B2B745" w14:textId="77777777" w:rsidR="005A6B3F" w:rsidRPr="004D3447" w:rsidRDefault="005A6B3F" w:rsidP="00747167">
      <w:pPr>
        <w:rPr>
          <w:rFonts w:ascii="Arial" w:hAnsi="Arial" w:cs="Arial"/>
          <w:szCs w:val="24"/>
          <w:shd w:val="clear" w:color="auto" w:fill="FFFFFF"/>
        </w:rPr>
      </w:pPr>
      <w:r w:rsidRPr="004D3447">
        <w:rPr>
          <w:rFonts w:ascii="Arial" w:hAnsi="Arial" w:cs="Arial"/>
          <w:szCs w:val="24"/>
          <w:shd w:val="clear" w:color="auto" w:fill="FFFFFF"/>
        </w:rPr>
        <w:t>Bridger, E., 2018. </w:t>
      </w:r>
      <w:r w:rsidRPr="004D3447">
        <w:rPr>
          <w:rFonts w:ascii="Arial" w:hAnsi="Arial" w:cs="Arial"/>
          <w:i/>
          <w:iCs/>
          <w:szCs w:val="24"/>
          <w:shd w:val="clear" w:color="auto" w:fill="FFFFFF"/>
        </w:rPr>
        <w:t>Employee engagement: a practical introduction</w:t>
      </w:r>
      <w:r w:rsidRPr="004D3447">
        <w:rPr>
          <w:rFonts w:ascii="Arial" w:hAnsi="Arial" w:cs="Arial"/>
          <w:szCs w:val="24"/>
          <w:shd w:val="clear" w:color="auto" w:fill="FFFFFF"/>
        </w:rPr>
        <w:t>. Kogan Page Publishers.</w:t>
      </w:r>
    </w:p>
    <w:p w14:paraId="1B2DA204" w14:textId="77777777" w:rsidR="005A6B3F" w:rsidRPr="004D3447" w:rsidRDefault="005A6B3F" w:rsidP="00747167">
      <w:pPr>
        <w:rPr>
          <w:rFonts w:ascii="Arial" w:hAnsi="Arial" w:cs="Arial"/>
          <w:szCs w:val="24"/>
          <w:shd w:val="clear" w:color="auto" w:fill="FFFFFF"/>
        </w:rPr>
      </w:pPr>
      <w:proofErr w:type="spellStart"/>
      <w:r w:rsidRPr="004D3447">
        <w:rPr>
          <w:rFonts w:ascii="Arial" w:hAnsi="Arial" w:cs="Arial"/>
          <w:szCs w:val="24"/>
          <w:shd w:val="clear" w:color="auto" w:fill="FFFFFF"/>
        </w:rPr>
        <w:t>Chanana</w:t>
      </w:r>
      <w:proofErr w:type="spellEnd"/>
      <w:r w:rsidRPr="004D3447">
        <w:rPr>
          <w:rFonts w:ascii="Arial" w:hAnsi="Arial" w:cs="Arial"/>
          <w:szCs w:val="24"/>
          <w:shd w:val="clear" w:color="auto" w:fill="FFFFFF"/>
        </w:rPr>
        <w:t>, N., 2020. Employee engagement practices during COVID</w:t>
      </w:r>
      <w:r w:rsidRPr="004D3447">
        <w:rPr>
          <w:rFonts w:ascii="Cambria Math" w:hAnsi="Cambria Math" w:cs="Cambria Math"/>
          <w:szCs w:val="24"/>
          <w:shd w:val="clear" w:color="auto" w:fill="FFFFFF"/>
        </w:rPr>
        <w:t>‐</w:t>
      </w:r>
      <w:r w:rsidRPr="004D3447">
        <w:rPr>
          <w:rFonts w:ascii="Arial" w:hAnsi="Arial" w:cs="Arial"/>
          <w:szCs w:val="24"/>
          <w:shd w:val="clear" w:color="auto" w:fill="FFFFFF"/>
        </w:rPr>
        <w:t>19 lockdown. </w:t>
      </w:r>
      <w:r w:rsidRPr="004D3447">
        <w:rPr>
          <w:rFonts w:ascii="Arial" w:hAnsi="Arial" w:cs="Arial"/>
          <w:i/>
          <w:iCs/>
          <w:szCs w:val="24"/>
          <w:shd w:val="clear" w:color="auto" w:fill="FFFFFF"/>
        </w:rPr>
        <w:t>Journal of Public Affairs</w:t>
      </w:r>
      <w:r w:rsidRPr="004D3447">
        <w:rPr>
          <w:rFonts w:ascii="Arial" w:hAnsi="Arial" w:cs="Arial"/>
          <w:szCs w:val="24"/>
          <w:shd w:val="clear" w:color="auto" w:fill="FFFFFF"/>
        </w:rPr>
        <w:t>, p.e2508.</w:t>
      </w:r>
    </w:p>
    <w:p w14:paraId="40AD4606" w14:textId="77777777" w:rsidR="005A6B3F" w:rsidRPr="004D3447" w:rsidRDefault="005A6B3F" w:rsidP="00747167">
      <w:pPr>
        <w:rPr>
          <w:rFonts w:ascii="Arial" w:hAnsi="Arial" w:cs="Arial"/>
          <w:szCs w:val="24"/>
          <w:shd w:val="clear" w:color="auto" w:fill="FFFFFF"/>
        </w:rPr>
      </w:pPr>
      <w:proofErr w:type="spellStart"/>
      <w:r w:rsidRPr="004D3447">
        <w:rPr>
          <w:rFonts w:ascii="Arial" w:hAnsi="Arial" w:cs="Arial"/>
          <w:szCs w:val="24"/>
          <w:shd w:val="clear" w:color="auto" w:fill="FFFFFF"/>
        </w:rPr>
        <w:t>Khodakarami</w:t>
      </w:r>
      <w:proofErr w:type="spellEnd"/>
      <w:r w:rsidRPr="004D3447">
        <w:rPr>
          <w:rFonts w:ascii="Arial" w:hAnsi="Arial" w:cs="Arial"/>
          <w:szCs w:val="24"/>
          <w:shd w:val="clear" w:color="auto" w:fill="FFFFFF"/>
        </w:rPr>
        <w:t xml:space="preserve">, N. and </w:t>
      </w:r>
      <w:proofErr w:type="spellStart"/>
      <w:r w:rsidRPr="004D3447">
        <w:rPr>
          <w:rFonts w:ascii="Arial" w:hAnsi="Arial" w:cs="Arial"/>
          <w:szCs w:val="24"/>
          <w:shd w:val="clear" w:color="auto" w:fill="FFFFFF"/>
        </w:rPr>
        <w:t>Dirani</w:t>
      </w:r>
      <w:proofErr w:type="spellEnd"/>
      <w:r w:rsidRPr="004D3447">
        <w:rPr>
          <w:rFonts w:ascii="Arial" w:hAnsi="Arial" w:cs="Arial"/>
          <w:szCs w:val="24"/>
          <w:shd w:val="clear" w:color="auto" w:fill="FFFFFF"/>
        </w:rPr>
        <w:t>, K., 2020. Drivers of employee engagement: Differences by work area and gender. </w:t>
      </w:r>
      <w:r w:rsidRPr="004D3447">
        <w:rPr>
          <w:rFonts w:ascii="Arial" w:hAnsi="Arial" w:cs="Arial"/>
          <w:i/>
          <w:iCs/>
          <w:szCs w:val="24"/>
          <w:shd w:val="clear" w:color="auto" w:fill="FFFFFF"/>
        </w:rPr>
        <w:t>Industrial and Commercial Training</w:t>
      </w:r>
      <w:r w:rsidRPr="004D3447">
        <w:rPr>
          <w:rFonts w:ascii="Arial" w:hAnsi="Arial" w:cs="Arial"/>
          <w:szCs w:val="24"/>
          <w:shd w:val="clear" w:color="auto" w:fill="FFFFFF"/>
        </w:rPr>
        <w:t>.</w:t>
      </w:r>
    </w:p>
    <w:p w14:paraId="52643476" w14:textId="3BB5367B" w:rsidR="005A6B3F" w:rsidRPr="004D3447" w:rsidRDefault="005A6B3F" w:rsidP="00747167">
      <w:pPr>
        <w:rPr>
          <w:rFonts w:ascii="Arial" w:hAnsi="Arial" w:cs="Arial"/>
          <w:szCs w:val="24"/>
          <w:shd w:val="clear" w:color="auto" w:fill="FFFFFF"/>
        </w:rPr>
      </w:pPr>
      <w:proofErr w:type="spellStart"/>
      <w:r w:rsidRPr="004D3447">
        <w:rPr>
          <w:rFonts w:ascii="Arial" w:hAnsi="Arial" w:cs="Arial"/>
          <w:szCs w:val="24"/>
          <w:shd w:val="clear" w:color="auto" w:fill="FFFFFF"/>
        </w:rPr>
        <w:t>Mascarenhas</w:t>
      </w:r>
      <w:proofErr w:type="spellEnd"/>
      <w:r w:rsidRPr="004D3447">
        <w:rPr>
          <w:rFonts w:ascii="Arial" w:hAnsi="Arial" w:cs="Arial"/>
          <w:szCs w:val="24"/>
          <w:shd w:val="clear" w:color="auto" w:fill="FFFFFF"/>
        </w:rPr>
        <w:t xml:space="preserve">, B.G., 2019. Employer branding, employee value proposition, and employee experience: </w:t>
      </w:r>
      <w:r w:rsidR="004D3447" w:rsidRPr="004D3447">
        <w:rPr>
          <w:rFonts w:ascii="Arial" w:hAnsi="Arial" w:cs="Arial"/>
          <w:szCs w:val="24"/>
          <w:shd w:val="clear" w:color="auto" w:fill="FFFFFF"/>
        </w:rPr>
        <w:t>new</w:t>
      </w:r>
      <w:r w:rsidRPr="004D3447">
        <w:rPr>
          <w:rFonts w:ascii="Arial" w:hAnsi="Arial" w:cs="Arial"/>
          <w:szCs w:val="24"/>
          <w:shd w:val="clear" w:color="auto" w:fill="FFFFFF"/>
        </w:rPr>
        <w:t xml:space="preserve"> approaches for people management in organizations. In </w:t>
      </w:r>
      <w:r w:rsidRPr="004D3447">
        <w:rPr>
          <w:rFonts w:ascii="Arial" w:hAnsi="Arial" w:cs="Arial"/>
          <w:i/>
          <w:iCs/>
          <w:szCs w:val="24"/>
          <w:shd w:val="clear" w:color="auto" w:fill="FFFFFF"/>
        </w:rPr>
        <w:t>Strategic Employee Communication</w:t>
      </w:r>
      <w:r w:rsidRPr="004D3447">
        <w:rPr>
          <w:rFonts w:ascii="Arial" w:hAnsi="Arial" w:cs="Arial"/>
          <w:szCs w:val="24"/>
          <w:shd w:val="clear" w:color="auto" w:fill="FFFFFF"/>
        </w:rPr>
        <w:t> (pp. 97-103). Palgrave Macmillan, Cham.</w:t>
      </w:r>
    </w:p>
    <w:p w14:paraId="693D7C5D" w14:textId="0F2DEA87" w:rsidR="005A6B3F" w:rsidRPr="004D3447" w:rsidRDefault="005A6B3F" w:rsidP="00747167">
      <w:pPr>
        <w:rPr>
          <w:rFonts w:ascii="Arial" w:hAnsi="Arial" w:cs="Arial"/>
          <w:szCs w:val="24"/>
          <w:shd w:val="clear" w:color="auto" w:fill="FFFFFF"/>
        </w:rPr>
      </w:pPr>
      <w:r w:rsidRPr="004D3447">
        <w:rPr>
          <w:rFonts w:ascii="Arial" w:hAnsi="Arial" w:cs="Arial"/>
          <w:szCs w:val="24"/>
          <w:shd w:val="clear" w:color="auto" w:fill="FFFFFF"/>
        </w:rPr>
        <w:t xml:space="preserve">Matthews, G., 2018. Employee engagement: what’s your </w:t>
      </w:r>
      <w:r w:rsidR="004D3447" w:rsidRPr="004D3447">
        <w:rPr>
          <w:rFonts w:ascii="Arial" w:hAnsi="Arial" w:cs="Arial"/>
          <w:szCs w:val="24"/>
          <w:shd w:val="clear" w:color="auto" w:fill="FFFFFF"/>
        </w:rPr>
        <w:t>strategy.</w:t>
      </w:r>
      <w:r w:rsidRPr="004D3447">
        <w:rPr>
          <w:rFonts w:ascii="Arial" w:hAnsi="Arial" w:cs="Arial"/>
          <w:szCs w:val="24"/>
          <w:shd w:val="clear" w:color="auto" w:fill="FFFFFF"/>
        </w:rPr>
        <w:t> </w:t>
      </w:r>
      <w:r w:rsidRPr="004D3447">
        <w:rPr>
          <w:rFonts w:ascii="Arial" w:hAnsi="Arial" w:cs="Arial"/>
          <w:i/>
          <w:iCs/>
          <w:szCs w:val="24"/>
          <w:shd w:val="clear" w:color="auto" w:fill="FFFFFF"/>
        </w:rPr>
        <w:t>Strategic HR Review</w:t>
      </w:r>
      <w:r w:rsidRPr="004D3447">
        <w:rPr>
          <w:rFonts w:ascii="Arial" w:hAnsi="Arial" w:cs="Arial"/>
          <w:szCs w:val="24"/>
          <w:shd w:val="clear" w:color="auto" w:fill="FFFFFF"/>
        </w:rPr>
        <w:t>.</w:t>
      </w:r>
    </w:p>
    <w:p w14:paraId="76D8F265" w14:textId="77777777" w:rsidR="005A6B3F" w:rsidRPr="004D3447" w:rsidRDefault="005A6B3F" w:rsidP="00747167">
      <w:pPr>
        <w:rPr>
          <w:rFonts w:ascii="Arial" w:hAnsi="Arial" w:cs="Arial"/>
          <w:szCs w:val="24"/>
          <w:shd w:val="clear" w:color="auto" w:fill="FFFFFF"/>
        </w:rPr>
      </w:pPr>
      <w:proofErr w:type="spellStart"/>
      <w:r w:rsidRPr="004D3447">
        <w:rPr>
          <w:rFonts w:ascii="Arial" w:hAnsi="Arial" w:cs="Arial"/>
          <w:szCs w:val="24"/>
          <w:shd w:val="clear" w:color="auto" w:fill="FFFFFF"/>
        </w:rPr>
        <w:t>Motyka</w:t>
      </w:r>
      <w:proofErr w:type="spellEnd"/>
      <w:r w:rsidRPr="004D3447">
        <w:rPr>
          <w:rFonts w:ascii="Arial" w:hAnsi="Arial" w:cs="Arial"/>
          <w:szCs w:val="24"/>
          <w:shd w:val="clear" w:color="auto" w:fill="FFFFFF"/>
        </w:rPr>
        <w:t>, B., 2018. Employee engagement and performance: a systematic literature review. </w:t>
      </w:r>
      <w:r w:rsidRPr="004D3447">
        <w:rPr>
          <w:rFonts w:ascii="Arial" w:hAnsi="Arial" w:cs="Arial"/>
          <w:i/>
          <w:iCs/>
          <w:szCs w:val="24"/>
          <w:shd w:val="clear" w:color="auto" w:fill="FFFFFF"/>
        </w:rPr>
        <w:t>International Journal of Management and Economics</w:t>
      </w:r>
      <w:r w:rsidRPr="004D3447">
        <w:rPr>
          <w:rFonts w:ascii="Arial" w:hAnsi="Arial" w:cs="Arial"/>
          <w:szCs w:val="24"/>
          <w:shd w:val="clear" w:color="auto" w:fill="FFFFFF"/>
        </w:rPr>
        <w:t>, </w:t>
      </w:r>
      <w:r w:rsidRPr="004D3447">
        <w:rPr>
          <w:rFonts w:ascii="Arial" w:hAnsi="Arial" w:cs="Arial"/>
          <w:i/>
          <w:iCs/>
          <w:szCs w:val="24"/>
          <w:shd w:val="clear" w:color="auto" w:fill="FFFFFF"/>
        </w:rPr>
        <w:t>54</w:t>
      </w:r>
      <w:r w:rsidRPr="004D3447">
        <w:rPr>
          <w:rFonts w:ascii="Arial" w:hAnsi="Arial" w:cs="Arial"/>
          <w:szCs w:val="24"/>
          <w:shd w:val="clear" w:color="auto" w:fill="FFFFFF"/>
        </w:rPr>
        <w:t>(3), pp.227-244.</w:t>
      </w:r>
    </w:p>
    <w:p w14:paraId="7BD7FB22" w14:textId="77777777" w:rsidR="005A6B3F" w:rsidRPr="004D3447" w:rsidRDefault="005A6B3F" w:rsidP="00747167">
      <w:pPr>
        <w:rPr>
          <w:rFonts w:ascii="Arial" w:hAnsi="Arial" w:cs="Arial"/>
          <w:szCs w:val="24"/>
          <w:shd w:val="clear" w:color="auto" w:fill="FFFFFF"/>
        </w:rPr>
      </w:pPr>
      <w:r w:rsidRPr="004D3447">
        <w:rPr>
          <w:rFonts w:ascii="Arial" w:hAnsi="Arial" w:cs="Arial"/>
          <w:szCs w:val="24"/>
          <w:shd w:val="clear" w:color="auto" w:fill="FFFFFF"/>
        </w:rPr>
        <w:t>Osborne, S. and Hammoud, M.S., 2017. Effective employee engagement in the workplace. </w:t>
      </w:r>
      <w:r w:rsidRPr="004D3447">
        <w:rPr>
          <w:rFonts w:ascii="Arial" w:hAnsi="Arial" w:cs="Arial"/>
          <w:i/>
          <w:iCs/>
          <w:szCs w:val="24"/>
          <w:shd w:val="clear" w:color="auto" w:fill="FFFFFF"/>
        </w:rPr>
        <w:t>International Journal of Applied Management and Technology</w:t>
      </w:r>
      <w:r w:rsidRPr="004D3447">
        <w:rPr>
          <w:rFonts w:ascii="Arial" w:hAnsi="Arial" w:cs="Arial"/>
          <w:szCs w:val="24"/>
          <w:shd w:val="clear" w:color="auto" w:fill="FFFFFF"/>
        </w:rPr>
        <w:t>, </w:t>
      </w:r>
      <w:r w:rsidRPr="004D3447">
        <w:rPr>
          <w:rFonts w:ascii="Arial" w:hAnsi="Arial" w:cs="Arial"/>
          <w:i/>
          <w:iCs/>
          <w:szCs w:val="24"/>
          <w:shd w:val="clear" w:color="auto" w:fill="FFFFFF"/>
        </w:rPr>
        <w:t>16</w:t>
      </w:r>
      <w:r w:rsidRPr="004D3447">
        <w:rPr>
          <w:rFonts w:ascii="Arial" w:hAnsi="Arial" w:cs="Arial"/>
          <w:szCs w:val="24"/>
          <w:shd w:val="clear" w:color="auto" w:fill="FFFFFF"/>
        </w:rPr>
        <w:t>(1), p.4.</w:t>
      </w:r>
    </w:p>
    <w:p w14:paraId="27CA3DAA" w14:textId="77777777" w:rsidR="005A6B3F" w:rsidRPr="004D3447" w:rsidRDefault="005A6B3F" w:rsidP="00747167">
      <w:pPr>
        <w:rPr>
          <w:rFonts w:ascii="Arial" w:hAnsi="Arial" w:cs="Arial"/>
          <w:szCs w:val="24"/>
          <w:shd w:val="clear" w:color="auto" w:fill="FFFFFF"/>
        </w:rPr>
      </w:pPr>
      <w:proofErr w:type="spellStart"/>
      <w:r w:rsidRPr="004D3447">
        <w:rPr>
          <w:rFonts w:ascii="Arial" w:hAnsi="Arial" w:cs="Arial"/>
          <w:szCs w:val="24"/>
          <w:shd w:val="clear" w:color="auto" w:fill="FFFFFF"/>
        </w:rPr>
        <w:t>Risley</w:t>
      </w:r>
      <w:proofErr w:type="spellEnd"/>
      <w:r w:rsidRPr="004D3447">
        <w:rPr>
          <w:rFonts w:ascii="Arial" w:hAnsi="Arial" w:cs="Arial"/>
          <w:szCs w:val="24"/>
          <w:shd w:val="clear" w:color="auto" w:fill="FFFFFF"/>
        </w:rPr>
        <w:t>, C., 2020. Maintaining performance and employee engagement during the COVID-19 pandemic. </w:t>
      </w:r>
      <w:r w:rsidRPr="004D3447">
        <w:rPr>
          <w:rFonts w:ascii="Arial" w:hAnsi="Arial" w:cs="Arial"/>
          <w:i/>
          <w:iCs/>
          <w:szCs w:val="24"/>
          <w:shd w:val="clear" w:color="auto" w:fill="FFFFFF"/>
        </w:rPr>
        <w:t>Journal of Library Administration</w:t>
      </w:r>
      <w:r w:rsidRPr="004D3447">
        <w:rPr>
          <w:rFonts w:ascii="Arial" w:hAnsi="Arial" w:cs="Arial"/>
          <w:szCs w:val="24"/>
          <w:shd w:val="clear" w:color="auto" w:fill="FFFFFF"/>
        </w:rPr>
        <w:t>, </w:t>
      </w:r>
      <w:r w:rsidRPr="004D3447">
        <w:rPr>
          <w:rFonts w:ascii="Arial" w:hAnsi="Arial" w:cs="Arial"/>
          <w:i/>
          <w:iCs/>
          <w:szCs w:val="24"/>
          <w:shd w:val="clear" w:color="auto" w:fill="FFFFFF"/>
        </w:rPr>
        <w:t>60</w:t>
      </w:r>
      <w:r w:rsidRPr="004D3447">
        <w:rPr>
          <w:rFonts w:ascii="Arial" w:hAnsi="Arial" w:cs="Arial"/>
          <w:szCs w:val="24"/>
          <w:shd w:val="clear" w:color="auto" w:fill="FFFFFF"/>
        </w:rPr>
        <w:t>(6), pp.653-659.</w:t>
      </w:r>
    </w:p>
    <w:p w14:paraId="14AC7568" w14:textId="77777777" w:rsidR="005A6B3F" w:rsidRPr="004D3447" w:rsidRDefault="005A6B3F" w:rsidP="00747167">
      <w:pPr>
        <w:rPr>
          <w:rFonts w:ascii="Arial" w:hAnsi="Arial" w:cs="Arial"/>
          <w:szCs w:val="24"/>
          <w:shd w:val="clear" w:color="auto" w:fill="FFFFFF"/>
        </w:rPr>
      </w:pPr>
      <w:proofErr w:type="spellStart"/>
      <w:r w:rsidRPr="004D3447">
        <w:rPr>
          <w:rFonts w:ascii="Arial" w:hAnsi="Arial" w:cs="Arial"/>
          <w:szCs w:val="24"/>
          <w:shd w:val="clear" w:color="auto" w:fill="FFFFFF"/>
        </w:rPr>
        <w:t>Salau</w:t>
      </w:r>
      <w:proofErr w:type="spellEnd"/>
      <w:r w:rsidRPr="004D3447">
        <w:rPr>
          <w:rFonts w:ascii="Arial" w:hAnsi="Arial" w:cs="Arial"/>
          <w:szCs w:val="24"/>
          <w:shd w:val="clear" w:color="auto" w:fill="FFFFFF"/>
        </w:rPr>
        <w:t xml:space="preserve">, O., </w:t>
      </w:r>
      <w:proofErr w:type="spellStart"/>
      <w:r w:rsidRPr="004D3447">
        <w:rPr>
          <w:rFonts w:ascii="Arial" w:hAnsi="Arial" w:cs="Arial"/>
          <w:szCs w:val="24"/>
          <w:shd w:val="clear" w:color="auto" w:fill="FFFFFF"/>
        </w:rPr>
        <w:t>Osibanjo</w:t>
      </w:r>
      <w:proofErr w:type="spellEnd"/>
      <w:r w:rsidRPr="004D3447">
        <w:rPr>
          <w:rFonts w:ascii="Arial" w:hAnsi="Arial" w:cs="Arial"/>
          <w:szCs w:val="24"/>
          <w:shd w:val="clear" w:color="auto" w:fill="FFFFFF"/>
        </w:rPr>
        <w:t xml:space="preserve">, A., </w:t>
      </w:r>
      <w:proofErr w:type="spellStart"/>
      <w:r w:rsidRPr="004D3447">
        <w:rPr>
          <w:rFonts w:ascii="Arial" w:hAnsi="Arial" w:cs="Arial"/>
          <w:szCs w:val="24"/>
          <w:shd w:val="clear" w:color="auto" w:fill="FFFFFF"/>
        </w:rPr>
        <w:t>Adeniji</w:t>
      </w:r>
      <w:proofErr w:type="spellEnd"/>
      <w:r w:rsidRPr="004D3447">
        <w:rPr>
          <w:rFonts w:ascii="Arial" w:hAnsi="Arial" w:cs="Arial"/>
          <w:szCs w:val="24"/>
          <w:shd w:val="clear" w:color="auto" w:fill="FFFFFF"/>
        </w:rPr>
        <w:t xml:space="preserve">, A., </w:t>
      </w:r>
      <w:proofErr w:type="spellStart"/>
      <w:r w:rsidRPr="004D3447">
        <w:rPr>
          <w:rFonts w:ascii="Arial" w:hAnsi="Arial" w:cs="Arial"/>
          <w:szCs w:val="24"/>
          <w:shd w:val="clear" w:color="auto" w:fill="FFFFFF"/>
        </w:rPr>
        <w:t>Ojebola</w:t>
      </w:r>
      <w:proofErr w:type="spellEnd"/>
      <w:r w:rsidRPr="004D3447">
        <w:rPr>
          <w:rFonts w:ascii="Arial" w:hAnsi="Arial" w:cs="Arial"/>
          <w:szCs w:val="24"/>
          <w:shd w:val="clear" w:color="auto" w:fill="FFFFFF"/>
        </w:rPr>
        <w:t xml:space="preserve">, O., </w:t>
      </w:r>
      <w:proofErr w:type="spellStart"/>
      <w:r w:rsidRPr="004D3447">
        <w:rPr>
          <w:rFonts w:ascii="Arial" w:hAnsi="Arial" w:cs="Arial"/>
          <w:szCs w:val="24"/>
          <w:shd w:val="clear" w:color="auto" w:fill="FFFFFF"/>
        </w:rPr>
        <w:t>Oludayo</w:t>
      </w:r>
      <w:proofErr w:type="spellEnd"/>
      <w:r w:rsidRPr="004D3447">
        <w:rPr>
          <w:rFonts w:ascii="Arial" w:hAnsi="Arial" w:cs="Arial"/>
          <w:szCs w:val="24"/>
          <w:shd w:val="clear" w:color="auto" w:fill="FFFFFF"/>
        </w:rPr>
        <w:t xml:space="preserve">, O., </w:t>
      </w:r>
      <w:proofErr w:type="spellStart"/>
      <w:r w:rsidRPr="004D3447">
        <w:rPr>
          <w:rFonts w:ascii="Arial" w:hAnsi="Arial" w:cs="Arial"/>
          <w:szCs w:val="24"/>
          <w:shd w:val="clear" w:color="auto" w:fill="FFFFFF"/>
        </w:rPr>
        <w:t>Falola</w:t>
      </w:r>
      <w:proofErr w:type="spellEnd"/>
      <w:r w:rsidRPr="004D3447">
        <w:rPr>
          <w:rFonts w:ascii="Arial" w:hAnsi="Arial" w:cs="Arial"/>
          <w:szCs w:val="24"/>
          <w:shd w:val="clear" w:color="auto" w:fill="FFFFFF"/>
        </w:rPr>
        <w:t xml:space="preserve">, H. and </w:t>
      </w:r>
      <w:proofErr w:type="spellStart"/>
      <w:r w:rsidRPr="004D3447">
        <w:rPr>
          <w:rFonts w:ascii="Arial" w:hAnsi="Arial" w:cs="Arial"/>
          <w:szCs w:val="24"/>
          <w:shd w:val="clear" w:color="auto" w:fill="FFFFFF"/>
        </w:rPr>
        <w:t>Atolagbe</w:t>
      </w:r>
      <w:proofErr w:type="spellEnd"/>
      <w:r w:rsidRPr="004D3447">
        <w:rPr>
          <w:rFonts w:ascii="Arial" w:hAnsi="Arial" w:cs="Arial"/>
          <w:szCs w:val="24"/>
          <w:shd w:val="clear" w:color="auto" w:fill="FFFFFF"/>
        </w:rPr>
        <w:t xml:space="preserve">, T., 2018. datasets on employee value proposition (EVP) and performance of selected fast-moving consumer goods (FMCGs) firms in Nigeria. </w:t>
      </w:r>
      <w:r w:rsidRPr="004D3447">
        <w:rPr>
          <w:rFonts w:ascii="Arial" w:hAnsi="Arial" w:cs="Arial"/>
          <w:i/>
          <w:iCs/>
          <w:szCs w:val="24"/>
          <w:shd w:val="clear" w:color="auto" w:fill="FFFFFF"/>
        </w:rPr>
        <w:t>Data in brief</w:t>
      </w:r>
      <w:r w:rsidRPr="004D3447">
        <w:rPr>
          <w:rFonts w:ascii="Arial" w:hAnsi="Arial" w:cs="Arial"/>
          <w:szCs w:val="24"/>
          <w:shd w:val="clear" w:color="auto" w:fill="FFFFFF"/>
        </w:rPr>
        <w:t>, </w:t>
      </w:r>
      <w:r w:rsidRPr="004D3447">
        <w:rPr>
          <w:rFonts w:ascii="Arial" w:hAnsi="Arial" w:cs="Arial"/>
          <w:i/>
          <w:iCs/>
          <w:szCs w:val="24"/>
          <w:shd w:val="clear" w:color="auto" w:fill="FFFFFF"/>
        </w:rPr>
        <w:t>19</w:t>
      </w:r>
      <w:r w:rsidRPr="004D3447">
        <w:rPr>
          <w:rFonts w:ascii="Arial" w:hAnsi="Arial" w:cs="Arial"/>
          <w:szCs w:val="24"/>
          <w:shd w:val="clear" w:color="auto" w:fill="FFFFFF"/>
        </w:rPr>
        <w:t>, pp.1907-1911.</w:t>
      </w:r>
    </w:p>
    <w:p w14:paraId="3720D7AC" w14:textId="77777777" w:rsidR="005A6B3F" w:rsidRPr="004D3447" w:rsidRDefault="005A6B3F" w:rsidP="00747167">
      <w:pPr>
        <w:rPr>
          <w:rFonts w:ascii="Arial" w:hAnsi="Arial" w:cs="Arial"/>
          <w:szCs w:val="24"/>
          <w:shd w:val="clear" w:color="auto" w:fill="FFFFFF"/>
        </w:rPr>
      </w:pPr>
      <w:r w:rsidRPr="004D3447">
        <w:rPr>
          <w:rFonts w:ascii="Arial" w:hAnsi="Arial" w:cs="Arial"/>
          <w:szCs w:val="24"/>
          <w:shd w:val="clear" w:color="auto" w:fill="FFFFFF"/>
        </w:rPr>
        <w:t xml:space="preserve">Shaik, F.F. and </w:t>
      </w:r>
      <w:proofErr w:type="spellStart"/>
      <w:r w:rsidRPr="004D3447">
        <w:rPr>
          <w:rFonts w:ascii="Arial" w:hAnsi="Arial" w:cs="Arial"/>
          <w:szCs w:val="24"/>
          <w:shd w:val="clear" w:color="auto" w:fill="FFFFFF"/>
        </w:rPr>
        <w:t>Makhecha</w:t>
      </w:r>
      <w:proofErr w:type="spellEnd"/>
      <w:r w:rsidRPr="004D3447">
        <w:rPr>
          <w:rFonts w:ascii="Arial" w:hAnsi="Arial" w:cs="Arial"/>
          <w:szCs w:val="24"/>
          <w:shd w:val="clear" w:color="auto" w:fill="FFFFFF"/>
        </w:rPr>
        <w:t>, U.P., 2019. Drivers of employee engagement in global virtual teams. </w:t>
      </w:r>
      <w:r w:rsidRPr="004D3447">
        <w:rPr>
          <w:rFonts w:ascii="Arial" w:hAnsi="Arial" w:cs="Arial"/>
          <w:i/>
          <w:iCs/>
          <w:szCs w:val="24"/>
          <w:shd w:val="clear" w:color="auto" w:fill="FFFFFF"/>
        </w:rPr>
        <w:t>Australasian Journal of Information Systems</w:t>
      </w:r>
      <w:r w:rsidRPr="004D3447">
        <w:rPr>
          <w:rFonts w:ascii="Arial" w:hAnsi="Arial" w:cs="Arial"/>
          <w:szCs w:val="24"/>
          <w:shd w:val="clear" w:color="auto" w:fill="FFFFFF"/>
        </w:rPr>
        <w:t>, </w:t>
      </w:r>
      <w:r w:rsidRPr="004D3447">
        <w:rPr>
          <w:rFonts w:ascii="Arial" w:hAnsi="Arial" w:cs="Arial"/>
          <w:i/>
          <w:iCs/>
          <w:szCs w:val="24"/>
          <w:shd w:val="clear" w:color="auto" w:fill="FFFFFF"/>
        </w:rPr>
        <w:t>23</w:t>
      </w:r>
      <w:r w:rsidRPr="004D3447">
        <w:rPr>
          <w:rFonts w:ascii="Arial" w:hAnsi="Arial" w:cs="Arial"/>
          <w:szCs w:val="24"/>
          <w:shd w:val="clear" w:color="auto" w:fill="FFFFFF"/>
        </w:rPr>
        <w:t>.</w:t>
      </w:r>
    </w:p>
    <w:p w14:paraId="01FEA081" w14:textId="77777777" w:rsidR="005A6B3F" w:rsidRPr="004D3447" w:rsidRDefault="005A6B3F" w:rsidP="00747167">
      <w:pPr>
        <w:rPr>
          <w:rFonts w:ascii="Arial" w:hAnsi="Arial" w:cs="Arial"/>
          <w:szCs w:val="24"/>
          <w:shd w:val="clear" w:color="auto" w:fill="FFFFFF"/>
        </w:rPr>
      </w:pPr>
      <w:r w:rsidRPr="004D3447">
        <w:rPr>
          <w:rFonts w:ascii="Arial" w:hAnsi="Arial" w:cs="Arial"/>
          <w:szCs w:val="24"/>
          <w:shd w:val="clear" w:color="auto" w:fill="FFFFFF"/>
        </w:rPr>
        <w:t xml:space="preserve">Sun, L. and </w:t>
      </w:r>
      <w:proofErr w:type="spellStart"/>
      <w:r w:rsidRPr="004D3447">
        <w:rPr>
          <w:rFonts w:ascii="Arial" w:hAnsi="Arial" w:cs="Arial"/>
          <w:szCs w:val="24"/>
          <w:shd w:val="clear" w:color="auto" w:fill="FFFFFF"/>
        </w:rPr>
        <w:t>Bunchapattanasakda</w:t>
      </w:r>
      <w:proofErr w:type="spellEnd"/>
      <w:r w:rsidRPr="004D3447">
        <w:rPr>
          <w:rFonts w:ascii="Arial" w:hAnsi="Arial" w:cs="Arial"/>
          <w:szCs w:val="24"/>
          <w:shd w:val="clear" w:color="auto" w:fill="FFFFFF"/>
        </w:rPr>
        <w:t>, C., 2019. Employee engagement: A literature review. </w:t>
      </w:r>
      <w:r w:rsidRPr="004D3447">
        <w:rPr>
          <w:rFonts w:ascii="Arial" w:hAnsi="Arial" w:cs="Arial"/>
          <w:i/>
          <w:iCs/>
          <w:szCs w:val="24"/>
          <w:shd w:val="clear" w:color="auto" w:fill="FFFFFF"/>
        </w:rPr>
        <w:t>International Journal of Human Resource Studies</w:t>
      </w:r>
      <w:r w:rsidRPr="004D3447">
        <w:rPr>
          <w:rFonts w:ascii="Arial" w:hAnsi="Arial" w:cs="Arial"/>
          <w:szCs w:val="24"/>
          <w:shd w:val="clear" w:color="auto" w:fill="FFFFFF"/>
        </w:rPr>
        <w:t>, </w:t>
      </w:r>
      <w:r w:rsidRPr="004D3447">
        <w:rPr>
          <w:rFonts w:ascii="Arial" w:hAnsi="Arial" w:cs="Arial"/>
          <w:i/>
          <w:iCs/>
          <w:szCs w:val="24"/>
          <w:shd w:val="clear" w:color="auto" w:fill="FFFFFF"/>
        </w:rPr>
        <w:t>9</w:t>
      </w:r>
      <w:r w:rsidRPr="004D3447">
        <w:rPr>
          <w:rFonts w:ascii="Arial" w:hAnsi="Arial" w:cs="Arial"/>
          <w:szCs w:val="24"/>
          <w:shd w:val="clear" w:color="auto" w:fill="FFFFFF"/>
        </w:rPr>
        <w:t>(1), pp.63-80.</w:t>
      </w:r>
    </w:p>
    <w:p w14:paraId="20601F20" w14:textId="77777777" w:rsidR="005A6B3F" w:rsidRPr="004D3447" w:rsidRDefault="005A6B3F" w:rsidP="00747167">
      <w:pPr>
        <w:rPr>
          <w:rFonts w:ascii="Arial" w:hAnsi="Arial" w:cs="Arial"/>
          <w:szCs w:val="24"/>
          <w:shd w:val="clear" w:color="auto" w:fill="FFFFFF"/>
        </w:rPr>
      </w:pPr>
      <w:r w:rsidRPr="004D3447">
        <w:rPr>
          <w:rFonts w:ascii="Arial" w:hAnsi="Arial" w:cs="Arial"/>
          <w:szCs w:val="24"/>
          <w:shd w:val="clear" w:color="auto" w:fill="FFFFFF"/>
        </w:rPr>
        <w:t>Visser, W., 2018. Improving Employee Engagement: A Digital Design Proposition for KLM.</w:t>
      </w:r>
    </w:p>
    <w:sectPr w:rsidR="005A6B3F" w:rsidRPr="004D3447" w:rsidSect="00AF4F7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AED88" w14:textId="77777777" w:rsidR="00452ED8" w:rsidRDefault="00452ED8" w:rsidP="008762EC">
      <w:pPr>
        <w:spacing w:after="0" w:line="240" w:lineRule="auto"/>
      </w:pPr>
      <w:r>
        <w:separator/>
      </w:r>
    </w:p>
  </w:endnote>
  <w:endnote w:type="continuationSeparator" w:id="0">
    <w:p w14:paraId="6BEBB5E4" w14:textId="77777777" w:rsidR="00452ED8" w:rsidRDefault="00452ED8" w:rsidP="0087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10657"/>
      <w:docPartObj>
        <w:docPartGallery w:val="Page Numbers (Bottom of Page)"/>
        <w:docPartUnique/>
      </w:docPartObj>
    </w:sdtPr>
    <w:sdtEndPr/>
    <w:sdtContent>
      <w:p w14:paraId="3A33D013" w14:textId="77777777" w:rsidR="00865E24" w:rsidRDefault="00911FBD">
        <w:pPr>
          <w:pStyle w:val="Footer"/>
          <w:jc w:val="right"/>
        </w:pPr>
        <w:r>
          <w:fldChar w:fldCharType="begin"/>
        </w:r>
        <w:r>
          <w:instrText xml:space="preserve"> PAGE   \* MERGEFORMAT </w:instrText>
        </w:r>
        <w:r>
          <w:fldChar w:fldCharType="separate"/>
        </w:r>
        <w:r w:rsidR="00BD2542">
          <w:rPr>
            <w:noProof/>
          </w:rPr>
          <w:t>8</w:t>
        </w:r>
        <w:r>
          <w:rPr>
            <w:noProof/>
          </w:rPr>
          <w:fldChar w:fldCharType="end"/>
        </w:r>
      </w:p>
    </w:sdtContent>
  </w:sdt>
  <w:p w14:paraId="70C23BB2" w14:textId="77777777" w:rsidR="00865E24" w:rsidRDefault="00865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89DE8" w14:textId="77777777" w:rsidR="00452ED8" w:rsidRDefault="00452ED8" w:rsidP="008762EC">
      <w:pPr>
        <w:spacing w:after="0" w:line="240" w:lineRule="auto"/>
      </w:pPr>
      <w:r>
        <w:separator/>
      </w:r>
    </w:p>
  </w:footnote>
  <w:footnote w:type="continuationSeparator" w:id="0">
    <w:p w14:paraId="34FD697E" w14:textId="77777777" w:rsidR="00452ED8" w:rsidRDefault="00452ED8" w:rsidP="0087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20"/>
    <w:multiLevelType w:val="multilevel"/>
    <w:tmpl w:val="B07C2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EF7AE2"/>
    <w:multiLevelType w:val="multilevel"/>
    <w:tmpl w:val="E4B6A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640C04"/>
    <w:multiLevelType w:val="hybridMultilevel"/>
    <w:tmpl w:val="2D629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D16BD"/>
    <w:multiLevelType w:val="hybridMultilevel"/>
    <w:tmpl w:val="F7CE5824"/>
    <w:lvl w:ilvl="0" w:tplc="586A5432">
      <w:start w:val="1"/>
      <w:numFmt w:val="decimal"/>
      <w:lvlText w:val="%1."/>
      <w:lvlJc w:val="left"/>
      <w:pPr>
        <w:ind w:left="720" w:hanging="360"/>
      </w:pPr>
    </w:lvl>
    <w:lvl w:ilvl="1" w:tplc="6BCCFCFA" w:tentative="1">
      <w:start w:val="1"/>
      <w:numFmt w:val="lowerLetter"/>
      <w:lvlText w:val="%2."/>
      <w:lvlJc w:val="left"/>
      <w:pPr>
        <w:ind w:left="1440" w:hanging="360"/>
      </w:pPr>
    </w:lvl>
    <w:lvl w:ilvl="2" w:tplc="CA2A4C60" w:tentative="1">
      <w:start w:val="1"/>
      <w:numFmt w:val="lowerRoman"/>
      <w:lvlText w:val="%3."/>
      <w:lvlJc w:val="right"/>
      <w:pPr>
        <w:ind w:left="2160" w:hanging="180"/>
      </w:pPr>
    </w:lvl>
    <w:lvl w:ilvl="3" w:tplc="79CCF5A4" w:tentative="1">
      <w:start w:val="1"/>
      <w:numFmt w:val="decimal"/>
      <w:lvlText w:val="%4."/>
      <w:lvlJc w:val="left"/>
      <w:pPr>
        <w:ind w:left="2880" w:hanging="360"/>
      </w:pPr>
    </w:lvl>
    <w:lvl w:ilvl="4" w:tplc="24DED926" w:tentative="1">
      <w:start w:val="1"/>
      <w:numFmt w:val="lowerLetter"/>
      <w:lvlText w:val="%5."/>
      <w:lvlJc w:val="left"/>
      <w:pPr>
        <w:ind w:left="3600" w:hanging="360"/>
      </w:pPr>
    </w:lvl>
    <w:lvl w:ilvl="5" w:tplc="03D0949C" w:tentative="1">
      <w:start w:val="1"/>
      <w:numFmt w:val="lowerRoman"/>
      <w:lvlText w:val="%6."/>
      <w:lvlJc w:val="right"/>
      <w:pPr>
        <w:ind w:left="4320" w:hanging="180"/>
      </w:pPr>
    </w:lvl>
    <w:lvl w:ilvl="6" w:tplc="CC046C72" w:tentative="1">
      <w:start w:val="1"/>
      <w:numFmt w:val="decimal"/>
      <w:lvlText w:val="%7."/>
      <w:lvlJc w:val="left"/>
      <w:pPr>
        <w:ind w:left="5040" w:hanging="360"/>
      </w:pPr>
    </w:lvl>
    <w:lvl w:ilvl="7" w:tplc="B78CF3CE" w:tentative="1">
      <w:start w:val="1"/>
      <w:numFmt w:val="lowerLetter"/>
      <w:lvlText w:val="%8."/>
      <w:lvlJc w:val="left"/>
      <w:pPr>
        <w:ind w:left="5760" w:hanging="360"/>
      </w:pPr>
    </w:lvl>
    <w:lvl w:ilvl="8" w:tplc="D4F2DEE2" w:tentative="1">
      <w:start w:val="1"/>
      <w:numFmt w:val="lowerRoman"/>
      <w:lvlText w:val="%9."/>
      <w:lvlJc w:val="right"/>
      <w:pPr>
        <w:ind w:left="6480" w:hanging="180"/>
      </w:pPr>
    </w:lvl>
  </w:abstractNum>
  <w:abstractNum w:abstractNumId="4" w15:restartNumberingAfterBreak="0">
    <w:nsid w:val="38CB0ECE"/>
    <w:multiLevelType w:val="hybridMultilevel"/>
    <w:tmpl w:val="97C0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A1236"/>
    <w:multiLevelType w:val="multilevel"/>
    <w:tmpl w:val="AB1CD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E15C6F"/>
    <w:multiLevelType w:val="multilevel"/>
    <w:tmpl w:val="A02EB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3B7071"/>
    <w:multiLevelType w:val="hybridMultilevel"/>
    <w:tmpl w:val="DE90F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EA1AD8"/>
    <w:multiLevelType w:val="hybridMultilevel"/>
    <w:tmpl w:val="7CAE9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26251B"/>
    <w:multiLevelType w:val="multilevel"/>
    <w:tmpl w:val="4EA20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E829D6"/>
    <w:multiLevelType w:val="hybridMultilevel"/>
    <w:tmpl w:val="4EFEE674"/>
    <w:lvl w:ilvl="0" w:tplc="18A6D90A">
      <w:start w:val="1"/>
      <w:numFmt w:val="decimal"/>
      <w:lvlText w:val="%1."/>
      <w:lvlJc w:val="left"/>
      <w:pPr>
        <w:ind w:left="1509" w:hanging="360"/>
      </w:pPr>
    </w:lvl>
    <w:lvl w:ilvl="1" w:tplc="EFA2D73A" w:tentative="1">
      <w:start w:val="1"/>
      <w:numFmt w:val="lowerLetter"/>
      <w:lvlText w:val="%2."/>
      <w:lvlJc w:val="left"/>
      <w:pPr>
        <w:ind w:left="2229" w:hanging="360"/>
      </w:pPr>
    </w:lvl>
    <w:lvl w:ilvl="2" w:tplc="72A0BEA0" w:tentative="1">
      <w:start w:val="1"/>
      <w:numFmt w:val="lowerRoman"/>
      <w:lvlText w:val="%3."/>
      <w:lvlJc w:val="right"/>
      <w:pPr>
        <w:ind w:left="2949" w:hanging="180"/>
      </w:pPr>
    </w:lvl>
    <w:lvl w:ilvl="3" w:tplc="9B50C940" w:tentative="1">
      <w:start w:val="1"/>
      <w:numFmt w:val="decimal"/>
      <w:lvlText w:val="%4."/>
      <w:lvlJc w:val="left"/>
      <w:pPr>
        <w:ind w:left="3669" w:hanging="360"/>
      </w:pPr>
    </w:lvl>
    <w:lvl w:ilvl="4" w:tplc="1DF0F60A" w:tentative="1">
      <w:start w:val="1"/>
      <w:numFmt w:val="lowerLetter"/>
      <w:lvlText w:val="%5."/>
      <w:lvlJc w:val="left"/>
      <w:pPr>
        <w:ind w:left="4389" w:hanging="360"/>
      </w:pPr>
    </w:lvl>
    <w:lvl w:ilvl="5" w:tplc="8A905184" w:tentative="1">
      <w:start w:val="1"/>
      <w:numFmt w:val="lowerRoman"/>
      <w:lvlText w:val="%6."/>
      <w:lvlJc w:val="right"/>
      <w:pPr>
        <w:ind w:left="5109" w:hanging="180"/>
      </w:pPr>
    </w:lvl>
    <w:lvl w:ilvl="6" w:tplc="BD8A0BF6" w:tentative="1">
      <w:start w:val="1"/>
      <w:numFmt w:val="decimal"/>
      <w:lvlText w:val="%7."/>
      <w:lvlJc w:val="left"/>
      <w:pPr>
        <w:ind w:left="5829" w:hanging="360"/>
      </w:pPr>
    </w:lvl>
    <w:lvl w:ilvl="7" w:tplc="2BACBC40" w:tentative="1">
      <w:start w:val="1"/>
      <w:numFmt w:val="lowerLetter"/>
      <w:lvlText w:val="%8."/>
      <w:lvlJc w:val="left"/>
      <w:pPr>
        <w:ind w:left="6549" w:hanging="360"/>
      </w:pPr>
    </w:lvl>
    <w:lvl w:ilvl="8" w:tplc="74CE6C44" w:tentative="1">
      <w:start w:val="1"/>
      <w:numFmt w:val="lowerRoman"/>
      <w:lvlText w:val="%9."/>
      <w:lvlJc w:val="right"/>
      <w:pPr>
        <w:ind w:left="7269" w:hanging="180"/>
      </w:pPr>
    </w:lvl>
  </w:abstractNum>
  <w:abstractNum w:abstractNumId="11" w15:restartNumberingAfterBreak="0">
    <w:nsid w:val="7E543A36"/>
    <w:multiLevelType w:val="hybridMultilevel"/>
    <w:tmpl w:val="EC5E4F8A"/>
    <w:lvl w:ilvl="0" w:tplc="A2FAD3C8">
      <w:start w:val="1"/>
      <w:numFmt w:val="decimal"/>
      <w:lvlText w:val="%1."/>
      <w:lvlJc w:val="left"/>
      <w:pPr>
        <w:ind w:left="720" w:hanging="360"/>
      </w:pPr>
    </w:lvl>
    <w:lvl w:ilvl="1" w:tplc="3CAE6836" w:tentative="1">
      <w:start w:val="1"/>
      <w:numFmt w:val="lowerLetter"/>
      <w:lvlText w:val="%2."/>
      <w:lvlJc w:val="left"/>
      <w:pPr>
        <w:ind w:left="1440" w:hanging="360"/>
      </w:pPr>
    </w:lvl>
    <w:lvl w:ilvl="2" w:tplc="4E28BEF2" w:tentative="1">
      <w:start w:val="1"/>
      <w:numFmt w:val="lowerRoman"/>
      <w:lvlText w:val="%3."/>
      <w:lvlJc w:val="right"/>
      <w:pPr>
        <w:ind w:left="2160" w:hanging="180"/>
      </w:pPr>
    </w:lvl>
    <w:lvl w:ilvl="3" w:tplc="C0E6E1C4" w:tentative="1">
      <w:start w:val="1"/>
      <w:numFmt w:val="decimal"/>
      <w:lvlText w:val="%4."/>
      <w:lvlJc w:val="left"/>
      <w:pPr>
        <w:ind w:left="2880" w:hanging="360"/>
      </w:pPr>
    </w:lvl>
    <w:lvl w:ilvl="4" w:tplc="BA9EBA74" w:tentative="1">
      <w:start w:val="1"/>
      <w:numFmt w:val="lowerLetter"/>
      <w:lvlText w:val="%5."/>
      <w:lvlJc w:val="left"/>
      <w:pPr>
        <w:ind w:left="3600" w:hanging="360"/>
      </w:pPr>
    </w:lvl>
    <w:lvl w:ilvl="5" w:tplc="7C84608A" w:tentative="1">
      <w:start w:val="1"/>
      <w:numFmt w:val="lowerRoman"/>
      <w:lvlText w:val="%6."/>
      <w:lvlJc w:val="right"/>
      <w:pPr>
        <w:ind w:left="4320" w:hanging="180"/>
      </w:pPr>
    </w:lvl>
    <w:lvl w:ilvl="6" w:tplc="0458E5C4" w:tentative="1">
      <w:start w:val="1"/>
      <w:numFmt w:val="decimal"/>
      <w:lvlText w:val="%7."/>
      <w:lvlJc w:val="left"/>
      <w:pPr>
        <w:ind w:left="5040" w:hanging="360"/>
      </w:pPr>
    </w:lvl>
    <w:lvl w:ilvl="7" w:tplc="22EAB190" w:tentative="1">
      <w:start w:val="1"/>
      <w:numFmt w:val="lowerLetter"/>
      <w:lvlText w:val="%8."/>
      <w:lvlJc w:val="left"/>
      <w:pPr>
        <w:ind w:left="5760" w:hanging="360"/>
      </w:pPr>
    </w:lvl>
    <w:lvl w:ilvl="8" w:tplc="8B34BE46"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9"/>
  </w:num>
  <w:num w:numId="5">
    <w:abstractNumId w:val="1"/>
  </w:num>
  <w:num w:numId="6">
    <w:abstractNumId w:val="10"/>
  </w:num>
  <w:num w:numId="7">
    <w:abstractNumId w:val="11"/>
  </w:num>
  <w:num w:numId="8">
    <w:abstractNumId w:val="3"/>
  </w:num>
  <w:num w:numId="9">
    <w:abstractNumId w:val="8"/>
  </w:num>
  <w:num w:numId="10">
    <w:abstractNumId w:val="2"/>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2D8D"/>
    <w:rsid w:val="00003105"/>
    <w:rsid w:val="000044E9"/>
    <w:rsid w:val="00005916"/>
    <w:rsid w:val="00012B57"/>
    <w:rsid w:val="000141A6"/>
    <w:rsid w:val="00020163"/>
    <w:rsid w:val="00045F47"/>
    <w:rsid w:val="0006454F"/>
    <w:rsid w:val="00097F22"/>
    <w:rsid w:val="000B28D7"/>
    <w:rsid w:val="001072CA"/>
    <w:rsid w:val="001320C5"/>
    <w:rsid w:val="00172796"/>
    <w:rsid w:val="00173C69"/>
    <w:rsid w:val="001828AA"/>
    <w:rsid w:val="00183601"/>
    <w:rsid w:val="001C5941"/>
    <w:rsid w:val="001D385F"/>
    <w:rsid w:val="001D4059"/>
    <w:rsid w:val="001D6A66"/>
    <w:rsid w:val="001D74EA"/>
    <w:rsid w:val="001E59FD"/>
    <w:rsid w:val="001F26AB"/>
    <w:rsid w:val="00200AAC"/>
    <w:rsid w:val="002152D5"/>
    <w:rsid w:val="00217FF2"/>
    <w:rsid w:val="002215BF"/>
    <w:rsid w:val="002240EE"/>
    <w:rsid w:val="00225C6F"/>
    <w:rsid w:val="00230F01"/>
    <w:rsid w:val="00236B0F"/>
    <w:rsid w:val="00262AF4"/>
    <w:rsid w:val="00275778"/>
    <w:rsid w:val="002825C6"/>
    <w:rsid w:val="00282EEC"/>
    <w:rsid w:val="002C2CF3"/>
    <w:rsid w:val="002C4EA0"/>
    <w:rsid w:val="002C664F"/>
    <w:rsid w:val="002C6677"/>
    <w:rsid w:val="002F2535"/>
    <w:rsid w:val="002F2D18"/>
    <w:rsid w:val="002F3A53"/>
    <w:rsid w:val="003037DC"/>
    <w:rsid w:val="00314F40"/>
    <w:rsid w:val="003167D3"/>
    <w:rsid w:val="003265D6"/>
    <w:rsid w:val="00330B7C"/>
    <w:rsid w:val="003411EB"/>
    <w:rsid w:val="00352EEF"/>
    <w:rsid w:val="00361664"/>
    <w:rsid w:val="00365085"/>
    <w:rsid w:val="003A2655"/>
    <w:rsid w:val="003B54B7"/>
    <w:rsid w:val="003C2D8D"/>
    <w:rsid w:val="003D06E6"/>
    <w:rsid w:val="003D5B51"/>
    <w:rsid w:val="003E00D6"/>
    <w:rsid w:val="003E0D04"/>
    <w:rsid w:val="003E6288"/>
    <w:rsid w:val="003F5E49"/>
    <w:rsid w:val="0040473F"/>
    <w:rsid w:val="00405039"/>
    <w:rsid w:val="00410C0E"/>
    <w:rsid w:val="00415342"/>
    <w:rsid w:val="00436853"/>
    <w:rsid w:val="0043796B"/>
    <w:rsid w:val="0044152F"/>
    <w:rsid w:val="00441EEB"/>
    <w:rsid w:val="00452ED8"/>
    <w:rsid w:val="004909DC"/>
    <w:rsid w:val="004A4E38"/>
    <w:rsid w:val="004C0CF9"/>
    <w:rsid w:val="004D0494"/>
    <w:rsid w:val="004D3447"/>
    <w:rsid w:val="004E487C"/>
    <w:rsid w:val="004E6BED"/>
    <w:rsid w:val="004F4932"/>
    <w:rsid w:val="0051394A"/>
    <w:rsid w:val="00521B27"/>
    <w:rsid w:val="00530D7D"/>
    <w:rsid w:val="0054486C"/>
    <w:rsid w:val="00547907"/>
    <w:rsid w:val="005479FA"/>
    <w:rsid w:val="005608ED"/>
    <w:rsid w:val="00561A55"/>
    <w:rsid w:val="0057476C"/>
    <w:rsid w:val="005760B5"/>
    <w:rsid w:val="00590025"/>
    <w:rsid w:val="00591F19"/>
    <w:rsid w:val="005A3A88"/>
    <w:rsid w:val="005A64DF"/>
    <w:rsid w:val="005A6B3F"/>
    <w:rsid w:val="005B11A3"/>
    <w:rsid w:val="005E0C88"/>
    <w:rsid w:val="005E4A04"/>
    <w:rsid w:val="00626CFC"/>
    <w:rsid w:val="00641BD5"/>
    <w:rsid w:val="00650FFE"/>
    <w:rsid w:val="00651E0F"/>
    <w:rsid w:val="00665AD3"/>
    <w:rsid w:val="00670600"/>
    <w:rsid w:val="0067487F"/>
    <w:rsid w:val="0067708D"/>
    <w:rsid w:val="00685945"/>
    <w:rsid w:val="006B4CEA"/>
    <w:rsid w:val="006C2DFB"/>
    <w:rsid w:val="006C7A2B"/>
    <w:rsid w:val="006D2D2D"/>
    <w:rsid w:val="006D785E"/>
    <w:rsid w:val="006F6972"/>
    <w:rsid w:val="00717583"/>
    <w:rsid w:val="007314CE"/>
    <w:rsid w:val="00731FEE"/>
    <w:rsid w:val="00737E9C"/>
    <w:rsid w:val="007439D4"/>
    <w:rsid w:val="00747167"/>
    <w:rsid w:val="0075047E"/>
    <w:rsid w:val="00762A81"/>
    <w:rsid w:val="00766A8C"/>
    <w:rsid w:val="00766FC3"/>
    <w:rsid w:val="00781C69"/>
    <w:rsid w:val="00794DB9"/>
    <w:rsid w:val="007A6280"/>
    <w:rsid w:val="007B620F"/>
    <w:rsid w:val="007D33C3"/>
    <w:rsid w:val="007E2563"/>
    <w:rsid w:val="007E6EE6"/>
    <w:rsid w:val="007F4648"/>
    <w:rsid w:val="007F47A7"/>
    <w:rsid w:val="0080147C"/>
    <w:rsid w:val="008016CD"/>
    <w:rsid w:val="00805CDB"/>
    <w:rsid w:val="008170D0"/>
    <w:rsid w:val="008172A1"/>
    <w:rsid w:val="008447F1"/>
    <w:rsid w:val="00865E24"/>
    <w:rsid w:val="00872CD0"/>
    <w:rsid w:val="008762EC"/>
    <w:rsid w:val="00880B3B"/>
    <w:rsid w:val="0088226C"/>
    <w:rsid w:val="00885085"/>
    <w:rsid w:val="00887D4B"/>
    <w:rsid w:val="00894610"/>
    <w:rsid w:val="008C26C8"/>
    <w:rsid w:val="008D1532"/>
    <w:rsid w:val="008D25C5"/>
    <w:rsid w:val="00911FBD"/>
    <w:rsid w:val="009270FA"/>
    <w:rsid w:val="00986A03"/>
    <w:rsid w:val="00990A14"/>
    <w:rsid w:val="009A257A"/>
    <w:rsid w:val="009A3F7B"/>
    <w:rsid w:val="009A74B6"/>
    <w:rsid w:val="009C3060"/>
    <w:rsid w:val="009D0E7A"/>
    <w:rsid w:val="009D35FF"/>
    <w:rsid w:val="009E6C51"/>
    <w:rsid w:val="009F6D99"/>
    <w:rsid w:val="00A007E8"/>
    <w:rsid w:val="00A036CC"/>
    <w:rsid w:val="00A03E1C"/>
    <w:rsid w:val="00A04513"/>
    <w:rsid w:val="00A10327"/>
    <w:rsid w:val="00A25A15"/>
    <w:rsid w:val="00A30F53"/>
    <w:rsid w:val="00A5592B"/>
    <w:rsid w:val="00A55CC5"/>
    <w:rsid w:val="00A64B68"/>
    <w:rsid w:val="00A66086"/>
    <w:rsid w:val="00A81660"/>
    <w:rsid w:val="00A87EFF"/>
    <w:rsid w:val="00AB3D19"/>
    <w:rsid w:val="00AC686F"/>
    <w:rsid w:val="00AD0367"/>
    <w:rsid w:val="00AD6BA5"/>
    <w:rsid w:val="00AE125E"/>
    <w:rsid w:val="00AE19AC"/>
    <w:rsid w:val="00AE392C"/>
    <w:rsid w:val="00AE7D4F"/>
    <w:rsid w:val="00AF4F75"/>
    <w:rsid w:val="00B210D3"/>
    <w:rsid w:val="00B27F51"/>
    <w:rsid w:val="00B51803"/>
    <w:rsid w:val="00B61C21"/>
    <w:rsid w:val="00B92A76"/>
    <w:rsid w:val="00BA02A1"/>
    <w:rsid w:val="00BA3580"/>
    <w:rsid w:val="00BC6ECC"/>
    <w:rsid w:val="00BD1628"/>
    <w:rsid w:val="00BD2542"/>
    <w:rsid w:val="00BE0B28"/>
    <w:rsid w:val="00BE0FFF"/>
    <w:rsid w:val="00C17EA3"/>
    <w:rsid w:val="00C25AE1"/>
    <w:rsid w:val="00C31233"/>
    <w:rsid w:val="00C5043C"/>
    <w:rsid w:val="00C56013"/>
    <w:rsid w:val="00C7238C"/>
    <w:rsid w:val="00C80AE0"/>
    <w:rsid w:val="00C97EA0"/>
    <w:rsid w:val="00CA0C96"/>
    <w:rsid w:val="00CA5136"/>
    <w:rsid w:val="00CB38B3"/>
    <w:rsid w:val="00CC34F9"/>
    <w:rsid w:val="00D1679A"/>
    <w:rsid w:val="00D534E7"/>
    <w:rsid w:val="00D621D6"/>
    <w:rsid w:val="00D858E2"/>
    <w:rsid w:val="00D85D38"/>
    <w:rsid w:val="00DA409A"/>
    <w:rsid w:val="00DB0B9F"/>
    <w:rsid w:val="00DC3811"/>
    <w:rsid w:val="00DD3723"/>
    <w:rsid w:val="00DD48A8"/>
    <w:rsid w:val="00E12FBA"/>
    <w:rsid w:val="00E21AE6"/>
    <w:rsid w:val="00E2247B"/>
    <w:rsid w:val="00E22D2C"/>
    <w:rsid w:val="00E27A54"/>
    <w:rsid w:val="00E30CCD"/>
    <w:rsid w:val="00E420D7"/>
    <w:rsid w:val="00E509EE"/>
    <w:rsid w:val="00E560B4"/>
    <w:rsid w:val="00E65980"/>
    <w:rsid w:val="00E67966"/>
    <w:rsid w:val="00E70A06"/>
    <w:rsid w:val="00E755F7"/>
    <w:rsid w:val="00E770DD"/>
    <w:rsid w:val="00E800E1"/>
    <w:rsid w:val="00E83A33"/>
    <w:rsid w:val="00E96E99"/>
    <w:rsid w:val="00EA26A0"/>
    <w:rsid w:val="00ED4132"/>
    <w:rsid w:val="00EF30EE"/>
    <w:rsid w:val="00EF3297"/>
    <w:rsid w:val="00F04837"/>
    <w:rsid w:val="00F06B0C"/>
    <w:rsid w:val="00F165BF"/>
    <w:rsid w:val="00F223A8"/>
    <w:rsid w:val="00F547C7"/>
    <w:rsid w:val="00F553CE"/>
    <w:rsid w:val="00F917CD"/>
    <w:rsid w:val="00FA14A4"/>
    <w:rsid w:val="00FA3BCF"/>
    <w:rsid w:val="00FC709E"/>
    <w:rsid w:val="00FD65A1"/>
    <w:rsid w:val="00FF2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82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D4F"/>
    <w:pPr>
      <w:spacing w:line="360" w:lineRule="auto"/>
      <w:jc w:val="both"/>
    </w:pPr>
    <w:rPr>
      <w:rFonts w:ascii="Times New Roman" w:hAnsi="Times New Roman"/>
      <w:sz w:val="24"/>
    </w:rPr>
  </w:style>
  <w:style w:type="paragraph" w:styleId="Heading1">
    <w:name w:val="heading 1"/>
    <w:basedOn w:val="Normal"/>
    <w:link w:val="Heading1Char"/>
    <w:uiPriority w:val="9"/>
    <w:qFormat/>
    <w:rsid w:val="005B11A3"/>
    <w:pPr>
      <w:spacing w:before="100" w:beforeAutospacing="1" w:after="100" w:afterAutospacing="1"/>
      <w:outlineLvl w:val="0"/>
    </w:pPr>
    <w:rPr>
      <w:rFonts w:eastAsia="Times New Roman" w:cs="Times New Roman"/>
      <w:b/>
      <w:bCs/>
      <w:kern w:val="36"/>
      <w:szCs w:val="48"/>
      <w:lang w:eastAsia="en-GB"/>
    </w:rPr>
  </w:style>
  <w:style w:type="paragraph" w:styleId="Heading2">
    <w:name w:val="heading 2"/>
    <w:basedOn w:val="Normal"/>
    <w:next w:val="Normal"/>
    <w:link w:val="Heading2Char"/>
    <w:uiPriority w:val="9"/>
    <w:unhideWhenUsed/>
    <w:qFormat/>
    <w:rsid w:val="005B11A3"/>
    <w:pPr>
      <w:keepNext/>
      <w:keepLines/>
      <w:spacing w:before="200" w:after="0"/>
      <w:outlineLvl w:val="1"/>
    </w:pPr>
    <w:rPr>
      <w:rFonts w:eastAsiaTheme="majorEastAsia" w:cstheme="majorBidi"/>
      <w:b/>
      <w:bCs/>
      <w:szCs w:val="26"/>
    </w:rPr>
  </w:style>
  <w:style w:type="paragraph" w:styleId="Heading3">
    <w:name w:val="heading 3"/>
    <w:basedOn w:val="Normal"/>
    <w:link w:val="Heading3Char"/>
    <w:uiPriority w:val="9"/>
    <w:qFormat/>
    <w:rsid w:val="003C2D8D"/>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1A3"/>
    <w:rPr>
      <w:rFonts w:ascii="Times New Roman" w:eastAsia="Times New Roman" w:hAnsi="Times New Roman" w:cs="Times New Roman"/>
      <w:b/>
      <w:bCs/>
      <w:kern w:val="36"/>
      <w:sz w:val="24"/>
      <w:szCs w:val="48"/>
      <w:lang w:eastAsia="en-GB"/>
    </w:rPr>
  </w:style>
  <w:style w:type="character" w:customStyle="1" w:styleId="Heading3Char">
    <w:name w:val="Heading 3 Char"/>
    <w:basedOn w:val="DefaultParagraphFont"/>
    <w:link w:val="Heading3"/>
    <w:uiPriority w:val="9"/>
    <w:rsid w:val="003C2D8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3C2D8D"/>
    <w:pPr>
      <w:spacing w:before="100" w:beforeAutospacing="1" w:after="100" w:afterAutospacing="1" w:line="240" w:lineRule="auto"/>
    </w:pPr>
    <w:rPr>
      <w:rFonts w:eastAsia="Times New Roman" w:cs="Times New Roman"/>
      <w:szCs w:val="24"/>
      <w:lang w:eastAsia="en-GB"/>
    </w:rPr>
  </w:style>
  <w:style w:type="character" w:customStyle="1" w:styleId="apple-tab-span">
    <w:name w:val="apple-tab-span"/>
    <w:basedOn w:val="DefaultParagraphFont"/>
    <w:rsid w:val="003C2D8D"/>
  </w:style>
  <w:style w:type="paragraph" w:styleId="BalloonText">
    <w:name w:val="Balloon Text"/>
    <w:basedOn w:val="Normal"/>
    <w:link w:val="BalloonTextChar"/>
    <w:uiPriority w:val="99"/>
    <w:semiHidden/>
    <w:unhideWhenUsed/>
    <w:rsid w:val="003C2D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D8D"/>
    <w:rPr>
      <w:rFonts w:ascii="Tahoma" w:hAnsi="Tahoma" w:cs="Tahoma"/>
      <w:sz w:val="16"/>
      <w:szCs w:val="16"/>
    </w:rPr>
  </w:style>
  <w:style w:type="paragraph" w:styleId="Title">
    <w:name w:val="Title"/>
    <w:basedOn w:val="Normal"/>
    <w:next w:val="Normal"/>
    <w:link w:val="TitleChar"/>
    <w:uiPriority w:val="10"/>
    <w:qFormat/>
    <w:rsid w:val="005B11A3"/>
    <w:pPr>
      <w:pBdr>
        <w:bottom w:val="single" w:sz="8" w:space="4" w:color="4F81BD" w:themeColor="accent1"/>
      </w:pBdr>
      <w:spacing w:after="300"/>
      <w:contextualSpacing/>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5B11A3"/>
    <w:rPr>
      <w:rFonts w:ascii="Times New Roman" w:eastAsiaTheme="majorEastAsia" w:hAnsi="Times New Roman" w:cstheme="majorBidi"/>
      <w:b/>
      <w:spacing w:val="5"/>
      <w:kern w:val="28"/>
      <w:sz w:val="32"/>
      <w:szCs w:val="52"/>
    </w:rPr>
  </w:style>
  <w:style w:type="character" w:customStyle="1" w:styleId="Heading2Char">
    <w:name w:val="Heading 2 Char"/>
    <w:basedOn w:val="DefaultParagraphFont"/>
    <w:link w:val="Heading2"/>
    <w:uiPriority w:val="9"/>
    <w:rsid w:val="005B11A3"/>
    <w:rPr>
      <w:rFonts w:ascii="Times New Roman" w:eastAsiaTheme="majorEastAsia" w:hAnsi="Times New Roman" w:cstheme="majorBidi"/>
      <w:b/>
      <w:bCs/>
      <w:sz w:val="24"/>
      <w:szCs w:val="26"/>
    </w:rPr>
  </w:style>
  <w:style w:type="paragraph" w:styleId="Header">
    <w:name w:val="header"/>
    <w:basedOn w:val="Normal"/>
    <w:link w:val="HeaderChar"/>
    <w:uiPriority w:val="99"/>
    <w:unhideWhenUsed/>
    <w:rsid w:val="00C50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43C"/>
    <w:rPr>
      <w:rFonts w:ascii="Times New Roman" w:hAnsi="Times New Roman"/>
      <w:sz w:val="24"/>
    </w:rPr>
  </w:style>
  <w:style w:type="paragraph" w:styleId="Footer">
    <w:name w:val="footer"/>
    <w:basedOn w:val="Normal"/>
    <w:link w:val="FooterChar"/>
    <w:uiPriority w:val="99"/>
    <w:unhideWhenUsed/>
    <w:rsid w:val="00C50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43C"/>
    <w:rPr>
      <w:rFonts w:ascii="Times New Roman" w:hAnsi="Times New Roman"/>
      <w:sz w:val="24"/>
    </w:rPr>
  </w:style>
  <w:style w:type="paragraph" w:styleId="TOCHeading">
    <w:name w:val="TOC Heading"/>
    <w:basedOn w:val="Heading1"/>
    <w:next w:val="Normal"/>
    <w:uiPriority w:val="39"/>
    <w:semiHidden/>
    <w:unhideWhenUsed/>
    <w:qFormat/>
    <w:rsid w:val="00F917CD"/>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F917CD"/>
    <w:pPr>
      <w:spacing w:after="100"/>
    </w:pPr>
  </w:style>
  <w:style w:type="paragraph" w:styleId="TOC3">
    <w:name w:val="toc 3"/>
    <w:basedOn w:val="Normal"/>
    <w:next w:val="Normal"/>
    <w:autoRedefine/>
    <w:uiPriority w:val="39"/>
    <w:unhideWhenUsed/>
    <w:rsid w:val="00F917CD"/>
    <w:pPr>
      <w:spacing w:after="100"/>
      <w:ind w:left="480"/>
    </w:pPr>
  </w:style>
  <w:style w:type="paragraph" w:styleId="TOC2">
    <w:name w:val="toc 2"/>
    <w:basedOn w:val="Normal"/>
    <w:next w:val="Normal"/>
    <w:autoRedefine/>
    <w:uiPriority w:val="39"/>
    <w:unhideWhenUsed/>
    <w:rsid w:val="00F917CD"/>
    <w:pPr>
      <w:spacing w:after="100"/>
      <w:ind w:left="240"/>
    </w:pPr>
  </w:style>
  <w:style w:type="character" w:styleId="Hyperlink">
    <w:name w:val="Hyperlink"/>
    <w:basedOn w:val="DefaultParagraphFont"/>
    <w:uiPriority w:val="99"/>
    <w:unhideWhenUsed/>
    <w:rsid w:val="00F917CD"/>
    <w:rPr>
      <w:color w:val="0000FF" w:themeColor="hyperlink"/>
      <w:u w:val="single"/>
    </w:rPr>
  </w:style>
  <w:style w:type="table" w:styleId="TableGrid">
    <w:name w:val="Table Grid"/>
    <w:basedOn w:val="TableNormal"/>
    <w:uiPriority w:val="59"/>
    <w:rsid w:val="00A64B6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152D5"/>
    <w:pPr>
      <w:ind w:left="720"/>
      <w:contextualSpacing/>
    </w:pPr>
  </w:style>
  <w:style w:type="character" w:styleId="CommentReference">
    <w:name w:val="annotation reference"/>
    <w:basedOn w:val="DefaultParagraphFont"/>
    <w:uiPriority w:val="99"/>
    <w:semiHidden/>
    <w:unhideWhenUsed/>
    <w:rsid w:val="00230F01"/>
    <w:rPr>
      <w:sz w:val="16"/>
      <w:szCs w:val="16"/>
    </w:rPr>
  </w:style>
  <w:style w:type="paragraph" w:styleId="CommentText">
    <w:name w:val="annotation text"/>
    <w:basedOn w:val="Normal"/>
    <w:link w:val="CommentTextChar"/>
    <w:uiPriority w:val="99"/>
    <w:semiHidden/>
    <w:unhideWhenUsed/>
    <w:rsid w:val="00230F01"/>
    <w:pPr>
      <w:spacing w:line="240" w:lineRule="auto"/>
    </w:pPr>
    <w:rPr>
      <w:sz w:val="20"/>
      <w:szCs w:val="20"/>
    </w:rPr>
  </w:style>
  <w:style w:type="character" w:customStyle="1" w:styleId="CommentTextChar">
    <w:name w:val="Comment Text Char"/>
    <w:basedOn w:val="DefaultParagraphFont"/>
    <w:link w:val="CommentText"/>
    <w:uiPriority w:val="99"/>
    <w:semiHidden/>
    <w:rsid w:val="00230F0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30F01"/>
    <w:rPr>
      <w:b/>
      <w:bCs/>
    </w:rPr>
  </w:style>
  <w:style w:type="character" w:customStyle="1" w:styleId="CommentSubjectChar">
    <w:name w:val="Comment Subject Char"/>
    <w:basedOn w:val="CommentTextChar"/>
    <w:link w:val="CommentSubject"/>
    <w:uiPriority w:val="99"/>
    <w:semiHidden/>
    <w:rsid w:val="00230F01"/>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56C09-4B92-46FE-BB06-4920D4468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2828</Words>
  <Characters>16120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2021-09-03T15:47:00Z</dcterms:created>
  <dcterms:modified xsi:type="dcterms:W3CDTF">2021-09-03T15:47:00Z</dcterms:modified>
</cp:coreProperties>
</file>