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8D13BB" w14:textId="77777777" w:rsidR="00FA22DE" w:rsidRDefault="00FA22DE" w:rsidP="00355364">
      <w:pPr>
        <w:spacing w:line="360" w:lineRule="auto"/>
        <w:jc w:val="center"/>
        <w:rPr>
          <w:b/>
          <w:sz w:val="32"/>
          <w:szCs w:val="32"/>
        </w:rPr>
      </w:pPr>
    </w:p>
    <w:p w14:paraId="5868E9E1" w14:textId="77777777" w:rsidR="00355364" w:rsidRPr="00D35F96" w:rsidRDefault="00355364" w:rsidP="00355364">
      <w:pPr>
        <w:pStyle w:val="Normal1"/>
        <w:spacing w:line="360" w:lineRule="auto"/>
        <w:jc w:val="center"/>
        <w:rPr>
          <w:b/>
          <w:sz w:val="52"/>
          <w:szCs w:val="52"/>
        </w:rPr>
      </w:pPr>
      <w:r w:rsidRPr="00D35F96">
        <w:rPr>
          <w:b/>
          <w:sz w:val="52"/>
          <w:szCs w:val="52"/>
        </w:rPr>
        <w:t>Managing Projects in the Organisation</w:t>
      </w:r>
    </w:p>
    <w:p w14:paraId="4BE13980" w14:textId="77777777" w:rsidR="00355364" w:rsidRDefault="00355364" w:rsidP="00355364">
      <w:pPr>
        <w:pStyle w:val="Normal1"/>
        <w:spacing w:line="360" w:lineRule="auto"/>
        <w:jc w:val="center"/>
        <w:rPr>
          <w:b/>
          <w:sz w:val="32"/>
          <w:szCs w:val="32"/>
        </w:rPr>
      </w:pPr>
      <w:r w:rsidRPr="00D35F96">
        <w:rPr>
          <w:b/>
          <w:sz w:val="52"/>
          <w:szCs w:val="52"/>
        </w:rPr>
        <w:t>BMSW5104</w:t>
      </w:r>
    </w:p>
    <w:p w14:paraId="123AE619" w14:textId="77777777" w:rsidR="00FA22DE" w:rsidRDefault="00FA22DE" w:rsidP="00355364">
      <w:pPr>
        <w:spacing w:line="360" w:lineRule="auto"/>
        <w:jc w:val="center"/>
        <w:rPr>
          <w:b/>
          <w:sz w:val="32"/>
          <w:szCs w:val="32"/>
        </w:rPr>
      </w:pPr>
    </w:p>
    <w:p w14:paraId="7899F59D" w14:textId="77777777" w:rsidR="00FA22DE" w:rsidRDefault="00FA22DE" w:rsidP="00355364">
      <w:pPr>
        <w:spacing w:line="360" w:lineRule="auto"/>
        <w:jc w:val="center"/>
        <w:rPr>
          <w:b/>
          <w:sz w:val="32"/>
          <w:szCs w:val="32"/>
        </w:rPr>
      </w:pPr>
    </w:p>
    <w:p w14:paraId="462D76BD" w14:textId="77777777" w:rsidR="00355364" w:rsidRDefault="00355364" w:rsidP="00355364">
      <w:pPr>
        <w:spacing w:line="360" w:lineRule="auto"/>
        <w:jc w:val="center"/>
        <w:rPr>
          <w:b/>
          <w:sz w:val="32"/>
          <w:szCs w:val="32"/>
        </w:rPr>
      </w:pPr>
    </w:p>
    <w:p w14:paraId="45709281" w14:textId="77777777" w:rsidR="00FA22DE" w:rsidRDefault="00FA22DE" w:rsidP="00355364">
      <w:pPr>
        <w:spacing w:line="360" w:lineRule="auto"/>
        <w:jc w:val="center"/>
        <w:rPr>
          <w:b/>
          <w:sz w:val="32"/>
          <w:szCs w:val="32"/>
        </w:rPr>
      </w:pPr>
    </w:p>
    <w:p w14:paraId="244DBB5E" w14:textId="7D91A72C" w:rsidR="00FA22DE" w:rsidRDefault="00000000" w:rsidP="00355364">
      <w:pPr>
        <w:spacing w:line="360" w:lineRule="auto"/>
        <w:jc w:val="center"/>
        <w:rPr>
          <w:b/>
          <w:sz w:val="40"/>
          <w:szCs w:val="40"/>
        </w:rPr>
      </w:pPr>
      <w:r w:rsidRPr="00355364">
        <w:rPr>
          <w:b/>
          <w:sz w:val="40"/>
          <w:szCs w:val="40"/>
        </w:rPr>
        <w:t>EVALUATION OF PROJECT MANAGEMENT PLAN</w:t>
      </w:r>
    </w:p>
    <w:p w14:paraId="37B4D12F" w14:textId="77777777" w:rsidR="00355364" w:rsidRDefault="00355364" w:rsidP="00355364">
      <w:pPr>
        <w:spacing w:line="360" w:lineRule="auto"/>
        <w:jc w:val="center"/>
        <w:rPr>
          <w:b/>
          <w:sz w:val="40"/>
          <w:szCs w:val="40"/>
        </w:rPr>
      </w:pPr>
    </w:p>
    <w:p w14:paraId="100DE99B" w14:textId="77777777" w:rsidR="00355364" w:rsidRDefault="00355364" w:rsidP="00355364">
      <w:pPr>
        <w:spacing w:line="360" w:lineRule="auto"/>
        <w:jc w:val="center"/>
        <w:rPr>
          <w:b/>
          <w:sz w:val="40"/>
          <w:szCs w:val="40"/>
        </w:rPr>
      </w:pPr>
    </w:p>
    <w:p w14:paraId="02FDDEB4" w14:textId="77777777" w:rsidR="00355364" w:rsidRPr="00355364" w:rsidRDefault="00355364" w:rsidP="00355364">
      <w:pPr>
        <w:spacing w:line="360" w:lineRule="auto"/>
        <w:jc w:val="center"/>
        <w:rPr>
          <w:b/>
          <w:sz w:val="40"/>
          <w:szCs w:val="40"/>
        </w:rPr>
      </w:pPr>
    </w:p>
    <w:p w14:paraId="12BF964F" w14:textId="77777777" w:rsidR="00355364" w:rsidRDefault="00355364" w:rsidP="00355364">
      <w:pPr>
        <w:spacing w:line="360" w:lineRule="auto"/>
        <w:jc w:val="center"/>
      </w:pPr>
    </w:p>
    <w:p w14:paraId="16084072" w14:textId="77777777" w:rsidR="00355364" w:rsidRPr="00355364" w:rsidRDefault="00355364" w:rsidP="00355364">
      <w:pPr>
        <w:spacing w:line="360" w:lineRule="auto"/>
        <w:jc w:val="center"/>
        <w:rPr>
          <w:b/>
          <w:bCs/>
          <w:sz w:val="40"/>
          <w:szCs w:val="40"/>
        </w:rPr>
      </w:pPr>
      <w:r w:rsidRPr="00355364">
        <w:rPr>
          <w:b/>
          <w:bCs/>
          <w:sz w:val="40"/>
          <w:szCs w:val="40"/>
        </w:rPr>
        <w:t>Student: Andrei Amzulescu</w:t>
      </w:r>
    </w:p>
    <w:p w14:paraId="5519CEE0" w14:textId="6A0706CA" w:rsidR="00FA22DE" w:rsidRDefault="00355364" w:rsidP="00355364">
      <w:pPr>
        <w:spacing w:line="360" w:lineRule="auto"/>
        <w:jc w:val="center"/>
        <w:rPr>
          <w:b/>
          <w:sz w:val="32"/>
          <w:szCs w:val="32"/>
        </w:rPr>
      </w:pPr>
      <w:r w:rsidRPr="00355364">
        <w:rPr>
          <w:b/>
          <w:bCs/>
          <w:sz w:val="40"/>
          <w:szCs w:val="40"/>
        </w:rPr>
        <w:t>Student ID: 2124638</w:t>
      </w:r>
      <w:r w:rsidR="00000000">
        <w:br w:type="page"/>
      </w:r>
    </w:p>
    <w:p w14:paraId="5A225D63" w14:textId="77777777" w:rsidR="00FA22DE" w:rsidRPr="00355364" w:rsidRDefault="00000000" w:rsidP="00BE6110">
      <w:pPr>
        <w:spacing w:line="360" w:lineRule="auto"/>
        <w:jc w:val="both"/>
        <w:rPr>
          <w:b/>
          <w:sz w:val="32"/>
          <w:szCs w:val="32"/>
        </w:rPr>
      </w:pPr>
      <w:r w:rsidRPr="00355364">
        <w:rPr>
          <w:b/>
          <w:sz w:val="32"/>
          <w:szCs w:val="32"/>
        </w:rPr>
        <w:lastRenderedPageBreak/>
        <w:t xml:space="preserve">Table of content </w:t>
      </w:r>
    </w:p>
    <w:sdt>
      <w:sdtPr>
        <w:rPr>
          <w:sz w:val="32"/>
          <w:szCs w:val="32"/>
        </w:rPr>
        <w:id w:val="-1642728878"/>
        <w:docPartObj>
          <w:docPartGallery w:val="Table of Contents"/>
          <w:docPartUnique/>
        </w:docPartObj>
      </w:sdtPr>
      <w:sdtEndPr>
        <w:rPr>
          <w:sz w:val="22"/>
          <w:szCs w:val="22"/>
        </w:rPr>
      </w:sdtEndPr>
      <w:sdtContent>
        <w:p w14:paraId="73657C06" w14:textId="77777777" w:rsidR="00DB1BCA" w:rsidRPr="00355364" w:rsidRDefault="00000000" w:rsidP="00BE6110">
          <w:pPr>
            <w:pStyle w:val="TOC1"/>
            <w:tabs>
              <w:tab w:val="right" w:leader="dot" w:pos="9019"/>
            </w:tabs>
            <w:spacing w:line="360" w:lineRule="auto"/>
            <w:jc w:val="both"/>
            <w:rPr>
              <w:noProof/>
              <w:sz w:val="32"/>
              <w:szCs w:val="32"/>
            </w:rPr>
          </w:pPr>
          <w:r w:rsidRPr="00355364">
            <w:rPr>
              <w:sz w:val="32"/>
              <w:szCs w:val="32"/>
            </w:rPr>
            <w:fldChar w:fldCharType="begin"/>
          </w:r>
          <w:r w:rsidRPr="00355364">
            <w:rPr>
              <w:sz w:val="32"/>
              <w:szCs w:val="32"/>
            </w:rPr>
            <w:instrText xml:space="preserve"> TOC \h \u \z \t "Heading 1,1,Heading 2,2,Heading 3,3,Heading 4,4,Heading 5,5,Heading 6,6,"</w:instrText>
          </w:r>
          <w:r w:rsidRPr="00355364">
            <w:rPr>
              <w:sz w:val="32"/>
              <w:szCs w:val="32"/>
            </w:rPr>
            <w:fldChar w:fldCharType="separate"/>
          </w:r>
          <w:hyperlink w:anchor="_Toc162788195" w:history="1">
            <w:r w:rsidRPr="00355364">
              <w:rPr>
                <w:rStyle w:val="Hyperlink"/>
                <w:noProof/>
                <w:sz w:val="32"/>
                <w:szCs w:val="32"/>
              </w:rPr>
              <w:t>Introduction</w:t>
            </w:r>
            <w:r w:rsidRPr="00355364">
              <w:rPr>
                <w:noProof/>
                <w:webHidden/>
                <w:sz w:val="32"/>
                <w:szCs w:val="32"/>
              </w:rPr>
              <w:tab/>
            </w:r>
            <w:r w:rsidRPr="00355364">
              <w:rPr>
                <w:noProof/>
                <w:webHidden/>
                <w:sz w:val="32"/>
                <w:szCs w:val="32"/>
              </w:rPr>
              <w:fldChar w:fldCharType="begin"/>
            </w:r>
            <w:r w:rsidRPr="00355364">
              <w:rPr>
                <w:noProof/>
                <w:webHidden/>
                <w:sz w:val="32"/>
                <w:szCs w:val="32"/>
              </w:rPr>
              <w:instrText xml:space="preserve"> PAGEREF _Toc162788195 \h </w:instrText>
            </w:r>
            <w:r w:rsidRPr="00355364">
              <w:rPr>
                <w:noProof/>
                <w:webHidden/>
                <w:sz w:val="32"/>
                <w:szCs w:val="32"/>
              </w:rPr>
            </w:r>
            <w:r w:rsidRPr="00355364">
              <w:rPr>
                <w:noProof/>
                <w:webHidden/>
                <w:sz w:val="32"/>
                <w:szCs w:val="32"/>
              </w:rPr>
              <w:fldChar w:fldCharType="separate"/>
            </w:r>
            <w:r w:rsidRPr="00355364">
              <w:rPr>
                <w:noProof/>
                <w:webHidden/>
                <w:sz w:val="32"/>
                <w:szCs w:val="32"/>
              </w:rPr>
              <w:t>3</w:t>
            </w:r>
            <w:r w:rsidRPr="00355364">
              <w:rPr>
                <w:noProof/>
                <w:webHidden/>
                <w:sz w:val="32"/>
                <w:szCs w:val="32"/>
              </w:rPr>
              <w:fldChar w:fldCharType="end"/>
            </w:r>
          </w:hyperlink>
        </w:p>
        <w:p w14:paraId="1753E2F3" w14:textId="77777777" w:rsidR="00DB1BCA" w:rsidRPr="00355364" w:rsidRDefault="00000000" w:rsidP="00BE6110">
          <w:pPr>
            <w:pStyle w:val="TOC1"/>
            <w:tabs>
              <w:tab w:val="right" w:leader="dot" w:pos="9019"/>
            </w:tabs>
            <w:spacing w:line="360" w:lineRule="auto"/>
            <w:jc w:val="both"/>
            <w:rPr>
              <w:noProof/>
              <w:sz w:val="32"/>
              <w:szCs w:val="32"/>
            </w:rPr>
          </w:pPr>
          <w:hyperlink w:anchor="_Toc162788196" w:history="1">
            <w:r w:rsidRPr="00355364">
              <w:rPr>
                <w:rStyle w:val="Hyperlink"/>
                <w:noProof/>
                <w:sz w:val="32"/>
                <w:szCs w:val="32"/>
              </w:rPr>
              <w:t>Basic project outline/scope/description as per project</w:t>
            </w:r>
            <w:r w:rsidRPr="00355364">
              <w:rPr>
                <w:noProof/>
                <w:webHidden/>
                <w:sz w:val="32"/>
                <w:szCs w:val="32"/>
              </w:rPr>
              <w:tab/>
            </w:r>
            <w:r w:rsidRPr="00355364">
              <w:rPr>
                <w:noProof/>
                <w:webHidden/>
                <w:sz w:val="32"/>
                <w:szCs w:val="32"/>
              </w:rPr>
              <w:fldChar w:fldCharType="begin"/>
            </w:r>
            <w:r w:rsidRPr="00355364">
              <w:rPr>
                <w:noProof/>
                <w:webHidden/>
                <w:sz w:val="32"/>
                <w:szCs w:val="32"/>
              </w:rPr>
              <w:instrText xml:space="preserve"> PAGEREF _Toc162788196 \h </w:instrText>
            </w:r>
            <w:r w:rsidRPr="00355364">
              <w:rPr>
                <w:noProof/>
                <w:webHidden/>
                <w:sz w:val="32"/>
                <w:szCs w:val="32"/>
              </w:rPr>
            </w:r>
            <w:r w:rsidRPr="00355364">
              <w:rPr>
                <w:noProof/>
                <w:webHidden/>
                <w:sz w:val="32"/>
                <w:szCs w:val="32"/>
              </w:rPr>
              <w:fldChar w:fldCharType="separate"/>
            </w:r>
            <w:r w:rsidRPr="00355364">
              <w:rPr>
                <w:noProof/>
                <w:webHidden/>
                <w:sz w:val="32"/>
                <w:szCs w:val="32"/>
              </w:rPr>
              <w:t>3</w:t>
            </w:r>
            <w:r w:rsidRPr="00355364">
              <w:rPr>
                <w:noProof/>
                <w:webHidden/>
                <w:sz w:val="32"/>
                <w:szCs w:val="32"/>
              </w:rPr>
              <w:fldChar w:fldCharType="end"/>
            </w:r>
          </w:hyperlink>
        </w:p>
        <w:p w14:paraId="083645FE" w14:textId="77777777" w:rsidR="00DB1BCA" w:rsidRPr="00355364" w:rsidRDefault="00000000" w:rsidP="00BE6110">
          <w:pPr>
            <w:pStyle w:val="TOC1"/>
            <w:tabs>
              <w:tab w:val="right" w:leader="dot" w:pos="9019"/>
            </w:tabs>
            <w:spacing w:line="360" w:lineRule="auto"/>
            <w:jc w:val="both"/>
            <w:rPr>
              <w:noProof/>
              <w:sz w:val="32"/>
              <w:szCs w:val="32"/>
            </w:rPr>
          </w:pPr>
          <w:hyperlink w:anchor="_Toc162788197" w:history="1">
            <w:r w:rsidRPr="00355364">
              <w:rPr>
                <w:rStyle w:val="Hyperlink"/>
                <w:noProof/>
                <w:sz w:val="32"/>
                <w:szCs w:val="32"/>
              </w:rPr>
              <w:t>Project lifecycle</w:t>
            </w:r>
            <w:r w:rsidRPr="00355364">
              <w:rPr>
                <w:noProof/>
                <w:webHidden/>
                <w:sz w:val="32"/>
                <w:szCs w:val="32"/>
              </w:rPr>
              <w:tab/>
            </w:r>
            <w:r w:rsidRPr="00355364">
              <w:rPr>
                <w:noProof/>
                <w:webHidden/>
                <w:sz w:val="32"/>
                <w:szCs w:val="32"/>
              </w:rPr>
              <w:fldChar w:fldCharType="begin"/>
            </w:r>
            <w:r w:rsidRPr="00355364">
              <w:rPr>
                <w:noProof/>
                <w:webHidden/>
                <w:sz w:val="32"/>
                <w:szCs w:val="32"/>
              </w:rPr>
              <w:instrText xml:space="preserve"> PAGEREF _Toc162788197 \h </w:instrText>
            </w:r>
            <w:r w:rsidRPr="00355364">
              <w:rPr>
                <w:noProof/>
                <w:webHidden/>
                <w:sz w:val="32"/>
                <w:szCs w:val="32"/>
              </w:rPr>
            </w:r>
            <w:r w:rsidRPr="00355364">
              <w:rPr>
                <w:noProof/>
                <w:webHidden/>
                <w:sz w:val="32"/>
                <w:szCs w:val="32"/>
              </w:rPr>
              <w:fldChar w:fldCharType="separate"/>
            </w:r>
            <w:r w:rsidRPr="00355364">
              <w:rPr>
                <w:noProof/>
                <w:webHidden/>
                <w:sz w:val="32"/>
                <w:szCs w:val="32"/>
              </w:rPr>
              <w:t>3</w:t>
            </w:r>
            <w:r w:rsidRPr="00355364">
              <w:rPr>
                <w:noProof/>
                <w:webHidden/>
                <w:sz w:val="32"/>
                <w:szCs w:val="32"/>
              </w:rPr>
              <w:fldChar w:fldCharType="end"/>
            </w:r>
          </w:hyperlink>
        </w:p>
        <w:p w14:paraId="2527E037" w14:textId="77777777" w:rsidR="00DB1BCA" w:rsidRPr="00355364" w:rsidRDefault="00000000" w:rsidP="00BE6110">
          <w:pPr>
            <w:pStyle w:val="TOC1"/>
            <w:tabs>
              <w:tab w:val="right" w:leader="dot" w:pos="9019"/>
            </w:tabs>
            <w:spacing w:line="360" w:lineRule="auto"/>
            <w:jc w:val="both"/>
            <w:rPr>
              <w:noProof/>
              <w:sz w:val="32"/>
              <w:szCs w:val="32"/>
            </w:rPr>
          </w:pPr>
          <w:hyperlink w:anchor="_Toc162788198" w:history="1">
            <w:r w:rsidRPr="00355364">
              <w:rPr>
                <w:rStyle w:val="Hyperlink"/>
                <w:noProof/>
                <w:sz w:val="32"/>
                <w:szCs w:val="32"/>
              </w:rPr>
              <w:t>Stakeholder analysis</w:t>
            </w:r>
            <w:r w:rsidRPr="00355364">
              <w:rPr>
                <w:noProof/>
                <w:webHidden/>
                <w:sz w:val="32"/>
                <w:szCs w:val="32"/>
              </w:rPr>
              <w:tab/>
            </w:r>
            <w:r w:rsidRPr="00355364">
              <w:rPr>
                <w:noProof/>
                <w:webHidden/>
                <w:sz w:val="32"/>
                <w:szCs w:val="32"/>
              </w:rPr>
              <w:fldChar w:fldCharType="begin"/>
            </w:r>
            <w:r w:rsidRPr="00355364">
              <w:rPr>
                <w:noProof/>
                <w:webHidden/>
                <w:sz w:val="32"/>
                <w:szCs w:val="32"/>
              </w:rPr>
              <w:instrText xml:space="preserve"> PAGEREF _Toc162788198 \h </w:instrText>
            </w:r>
            <w:r w:rsidRPr="00355364">
              <w:rPr>
                <w:noProof/>
                <w:webHidden/>
                <w:sz w:val="32"/>
                <w:szCs w:val="32"/>
              </w:rPr>
            </w:r>
            <w:r w:rsidRPr="00355364">
              <w:rPr>
                <w:noProof/>
                <w:webHidden/>
                <w:sz w:val="32"/>
                <w:szCs w:val="32"/>
              </w:rPr>
              <w:fldChar w:fldCharType="separate"/>
            </w:r>
            <w:r w:rsidRPr="00355364">
              <w:rPr>
                <w:noProof/>
                <w:webHidden/>
                <w:sz w:val="32"/>
                <w:szCs w:val="32"/>
              </w:rPr>
              <w:t>4</w:t>
            </w:r>
            <w:r w:rsidRPr="00355364">
              <w:rPr>
                <w:noProof/>
                <w:webHidden/>
                <w:sz w:val="32"/>
                <w:szCs w:val="32"/>
              </w:rPr>
              <w:fldChar w:fldCharType="end"/>
            </w:r>
          </w:hyperlink>
        </w:p>
        <w:p w14:paraId="05D167A4" w14:textId="77777777" w:rsidR="00DB1BCA" w:rsidRPr="00355364" w:rsidRDefault="00000000" w:rsidP="00BE6110">
          <w:pPr>
            <w:pStyle w:val="TOC1"/>
            <w:tabs>
              <w:tab w:val="right" w:leader="dot" w:pos="9019"/>
            </w:tabs>
            <w:spacing w:line="360" w:lineRule="auto"/>
            <w:jc w:val="both"/>
            <w:rPr>
              <w:noProof/>
              <w:sz w:val="32"/>
              <w:szCs w:val="32"/>
            </w:rPr>
          </w:pPr>
          <w:hyperlink w:anchor="_Toc162788199" w:history="1">
            <w:r w:rsidRPr="00355364">
              <w:rPr>
                <w:rStyle w:val="Hyperlink"/>
                <w:noProof/>
                <w:sz w:val="32"/>
                <w:szCs w:val="32"/>
              </w:rPr>
              <w:t>Project Methodology</w:t>
            </w:r>
            <w:r w:rsidRPr="00355364">
              <w:rPr>
                <w:noProof/>
                <w:webHidden/>
                <w:sz w:val="32"/>
                <w:szCs w:val="32"/>
              </w:rPr>
              <w:tab/>
            </w:r>
            <w:r w:rsidRPr="00355364">
              <w:rPr>
                <w:noProof/>
                <w:webHidden/>
                <w:sz w:val="32"/>
                <w:szCs w:val="32"/>
              </w:rPr>
              <w:fldChar w:fldCharType="begin"/>
            </w:r>
            <w:r w:rsidRPr="00355364">
              <w:rPr>
                <w:noProof/>
                <w:webHidden/>
                <w:sz w:val="32"/>
                <w:szCs w:val="32"/>
              </w:rPr>
              <w:instrText xml:space="preserve"> PAGEREF _Toc162788199 \h </w:instrText>
            </w:r>
            <w:r w:rsidRPr="00355364">
              <w:rPr>
                <w:noProof/>
                <w:webHidden/>
                <w:sz w:val="32"/>
                <w:szCs w:val="32"/>
              </w:rPr>
            </w:r>
            <w:r w:rsidRPr="00355364">
              <w:rPr>
                <w:noProof/>
                <w:webHidden/>
                <w:sz w:val="32"/>
                <w:szCs w:val="32"/>
              </w:rPr>
              <w:fldChar w:fldCharType="separate"/>
            </w:r>
            <w:r w:rsidRPr="00355364">
              <w:rPr>
                <w:noProof/>
                <w:webHidden/>
                <w:sz w:val="32"/>
                <w:szCs w:val="32"/>
              </w:rPr>
              <w:t>4</w:t>
            </w:r>
            <w:r w:rsidRPr="00355364">
              <w:rPr>
                <w:noProof/>
                <w:webHidden/>
                <w:sz w:val="32"/>
                <w:szCs w:val="32"/>
              </w:rPr>
              <w:fldChar w:fldCharType="end"/>
            </w:r>
          </w:hyperlink>
        </w:p>
        <w:p w14:paraId="4D81A0E5" w14:textId="77777777" w:rsidR="00DB1BCA" w:rsidRPr="00355364" w:rsidRDefault="00000000" w:rsidP="00BE6110">
          <w:pPr>
            <w:pStyle w:val="TOC1"/>
            <w:tabs>
              <w:tab w:val="right" w:leader="dot" w:pos="9019"/>
            </w:tabs>
            <w:spacing w:line="360" w:lineRule="auto"/>
            <w:jc w:val="both"/>
            <w:rPr>
              <w:noProof/>
              <w:sz w:val="32"/>
              <w:szCs w:val="32"/>
            </w:rPr>
          </w:pPr>
          <w:hyperlink w:anchor="_Toc162788200" w:history="1">
            <w:r w:rsidRPr="00355364">
              <w:rPr>
                <w:rStyle w:val="Hyperlink"/>
                <w:noProof/>
                <w:sz w:val="32"/>
                <w:szCs w:val="32"/>
              </w:rPr>
              <w:t>WBS or work breakdown structure</w:t>
            </w:r>
            <w:r w:rsidRPr="00355364">
              <w:rPr>
                <w:noProof/>
                <w:webHidden/>
                <w:sz w:val="32"/>
                <w:szCs w:val="32"/>
              </w:rPr>
              <w:tab/>
            </w:r>
            <w:r w:rsidRPr="00355364">
              <w:rPr>
                <w:noProof/>
                <w:webHidden/>
                <w:sz w:val="32"/>
                <w:szCs w:val="32"/>
              </w:rPr>
              <w:fldChar w:fldCharType="begin"/>
            </w:r>
            <w:r w:rsidRPr="00355364">
              <w:rPr>
                <w:noProof/>
                <w:webHidden/>
                <w:sz w:val="32"/>
                <w:szCs w:val="32"/>
              </w:rPr>
              <w:instrText xml:space="preserve"> PAGEREF _Toc162788200 \h </w:instrText>
            </w:r>
            <w:r w:rsidRPr="00355364">
              <w:rPr>
                <w:noProof/>
                <w:webHidden/>
                <w:sz w:val="32"/>
                <w:szCs w:val="32"/>
              </w:rPr>
            </w:r>
            <w:r w:rsidRPr="00355364">
              <w:rPr>
                <w:noProof/>
                <w:webHidden/>
                <w:sz w:val="32"/>
                <w:szCs w:val="32"/>
              </w:rPr>
              <w:fldChar w:fldCharType="separate"/>
            </w:r>
            <w:r w:rsidRPr="00355364">
              <w:rPr>
                <w:noProof/>
                <w:webHidden/>
                <w:sz w:val="32"/>
                <w:szCs w:val="32"/>
              </w:rPr>
              <w:t>5</w:t>
            </w:r>
            <w:r w:rsidRPr="00355364">
              <w:rPr>
                <w:noProof/>
                <w:webHidden/>
                <w:sz w:val="32"/>
                <w:szCs w:val="32"/>
              </w:rPr>
              <w:fldChar w:fldCharType="end"/>
            </w:r>
          </w:hyperlink>
        </w:p>
        <w:p w14:paraId="01065261" w14:textId="77777777" w:rsidR="00DB1BCA" w:rsidRPr="00355364" w:rsidRDefault="00000000" w:rsidP="00BE6110">
          <w:pPr>
            <w:pStyle w:val="TOC1"/>
            <w:tabs>
              <w:tab w:val="right" w:leader="dot" w:pos="9019"/>
            </w:tabs>
            <w:spacing w:line="360" w:lineRule="auto"/>
            <w:jc w:val="both"/>
            <w:rPr>
              <w:noProof/>
              <w:sz w:val="32"/>
              <w:szCs w:val="32"/>
            </w:rPr>
          </w:pPr>
          <w:hyperlink w:anchor="_Toc162788201" w:history="1">
            <w:r w:rsidRPr="00355364">
              <w:rPr>
                <w:rStyle w:val="Hyperlink"/>
                <w:noProof/>
                <w:sz w:val="32"/>
                <w:szCs w:val="32"/>
              </w:rPr>
              <w:t>Resources/cost use</w:t>
            </w:r>
            <w:r w:rsidRPr="00355364">
              <w:rPr>
                <w:noProof/>
                <w:webHidden/>
                <w:sz w:val="32"/>
                <w:szCs w:val="32"/>
              </w:rPr>
              <w:tab/>
            </w:r>
            <w:r w:rsidRPr="00355364">
              <w:rPr>
                <w:noProof/>
                <w:webHidden/>
                <w:sz w:val="32"/>
                <w:szCs w:val="32"/>
              </w:rPr>
              <w:fldChar w:fldCharType="begin"/>
            </w:r>
            <w:r w:rsidRPr="00355364">
              <w:rPr>
                <w:noProof/>
                <w:webHidden/>
                <w:sz w:val="32"/>
                <w:szCs w:val="32"/>
              </w:rPr>
              <w:instrText xml:space="preserve"> PAGEREF _Toc162788201 \h </w:instrText>
            </w:r>
            <w:r w:rsidRPr="00355364">
              <w:rPr>
                <w:noProof/>
                <w:webHidden/>
                <w:sz w:val="32"/>
                <w:szCs w:val="32"/>
              </w:rPr>
            </w:r>
            <w:r w:rsidRPr="00355364">
              <w:rPr>
                <w:noProof/>
                <w:webHidden/>
                <w:sz w:val="32"/>
                <w:szCs w:val="32"/>
              </w:rPr>
              <w:fldChar w:fldCharType="separate"/>
            </w:r>
            <w:r w:rsidRPr="00355364">
              <w:rPr>
                <w:noProof/>
                <w:webHidden/>
                <w:sz w:val="32"/>
                <w:szCs w:val="32"/>
              </w:rPr>
              <w:t>5</w:t>
            </w:r>
            <w:r w:rsidRPr="00355364">
              <w:rPr>
                <w:noProof/>
                <w:webHidden/>
                <w:sz w:val="32"/>
                <w:szCs w:val="32"/>
              </w:rPr>
              <w:fldChar w:fldCharType="end"/>
            </w:r>
          </w:hyperlink>
        </w:p>
        <w:p w14:paraId="6A92F6E7" w14:textId="77777777" w:rsidR="00DB1BCA" w:rsidRPr="00355364" w:rsidRDefault="00000000" w:rsidP="00BE6110">
          <w:pPr>
            <w:pStyle w:val="TOC1"/>
            <w:tabs>
              <w:tab w:val="right" w:leader="dot" w:pos="9019"/>
            </w:tabs>
            <w:spacing w:line="360" w:lineRule="auto"/>
            <w:jc w:val="both"/>
            <w:rPr>
              <w:noProof/>
              <w:sz w:val="32"/>
              <w:szCs w:val="32"/>
            </w:rPr>
          </w:pPr>
          <w:hyperlink w:anchor="_Toc162788202" w:history="1">
            <w:r w:rsidRPr="00355364">
              <w:rPr>
                <w:rStyle w:val="Hyperlink"/>
                <w:noProof/>
                <w:sz w:val="32"/>
                <w:szCs w:val="32"/>
              </w:rPr>
              <w:t>Consideration of resources</w:t>
            </w:r>
            <w:r w:rsidRPr="00355364">
              <w:rPr>
                <w:noProof/>
                <w:webHidden/>
                <w:sz w:val="32"/>
                <w:szCs w:val="32"/>
              </w:rPr>
              <w:tab/>
            </w:r>
            <w:r w:rsidRPr="00355364">
              <w:rPr>
                <w:noProof/>
                <w:webHidden/>
                <w:sz w:val="32"/>
                <w:szCs w:val="32"/>
              </w:rPr>
              <w:fldChar w:fldCharType="begin"/>
            </w:r>
            <w:r w:rsidRPr="00355364">
              <w:rPr>
                <w:noProof/>
                <w:webHidden/>
                <w:sz w:val="32"/>
                <w:szCs w:val="32"/>
              </w:rPr>
              <w:instrText xml:space="preserve"> PAGEREF _Toc162788202 \h </w:instrText>
            </w:r>
            <w:r w:rsidRPr="00355364">
              <w:rPr>
                <w:noProof/>
                <w:webHidden/>
                <w:sz w:val="32"/>
                <w:szCs w:val="32"/>
              </w:rPr>
            </w:r>
            <w:r w:rsidRPr="00355364">
              <w:rPr>
                <w:noProof/>
                <w:webHidden/>
                <w:sz w:val="32"/>
                <w:szCs w:val="32"/>
              </w:rPr>
              <w:fldChar w:fldCharType="separate"/>
            </w:r>
            <w:r w:rsidRPr="00355364">
              <w:rPr>
                <w:noProof/>
                <w:webHidden/>
                <w:sz w:val="32"/>
                <w:szCs w:val="32"/>
              </w:rPr>
              <w:t>6</w:t>
            </w:r>
            <w:r w:rsidRPr="00355364">
              <w:rPr>
                <w:noProof/>
                <w:webHidden/>
                <w:sz w:val="32"/>
                <w:szCs w:val="32"/>
              </w:rPr>
              <w:fldChar w:fldCharType="end"/>
            </w:r>
          </w:hyperlink>
        </w:p>
        <w:p w14:paraId="2316E771" w14:textId="77777777" w:rsidR="00DB1BCA" w:rsidRPr="00355364" w:rsidRDefault="00000000" w:rsidP="00BE6110">
          <w:pPr>
            <w:pStyle w:val="TOC1"/>
            <w:tabs>
              <w:tab w:val="right" w:leader="dot" w:pos="9019"/>
            </w:tabs>
            <w:spacing w:line="360" w:lineRule="auto"/>
            <w:jc w:val="both"/>
            <w:rPr>
              <w:noProof/>
              <w:sz w:val="32"/>
              <w:szCs w:val="32"/>
            </w:rPr>
          </w:pPr>
          <w:hyperlink w:anchor="_Toc162788203" w:history="1">
            <w:r w:rsidRPr="00355364">
              <w:rPr>
                <w:rStyle w:val="Hyperlink"/>
                <w:noProof/>
                <w:sz w:val="32"/>
                <w:szCs w:val="32"/>
              </w:rPr>
              <w:t>Gantt chart/project schedule</w:t>
            </w:r>
            <w:r w:rsidRPr="00355364">
              <w:rPr>
                <w:noProof/>
                <w:webHidden/>
                <w:sz w:val="32"/>
                <w:szCs w:val="32"/>
              </w:rPr>
              <w:tab/>
            </w:r>
            <w:r w:rsidRPr="00355364">
              <w:rPr>
                <w:noProof/>
                <w:webHidden/>
                <w:sz w:val="32"/>
                <w:szCs w:val="32"/>
              </w:rPr>
              <w:fldChar w:fldCharType="begin"/>
            </w:r>
            <w:r w:rsidRPr="00355364">
              <w:rPr>
                <w:noProof/>
                <w:webHidden/>
                <w:sz w:val="32"/>
                <w:szCs w:val="32"/>
              </w:rPr>
              <w:instrText xml:space="preserve"> PAGEREF _Toc162788203 \h </w:instrText>
            </w:r>
            <w:r w:rsidRPr="00355364">
              <w:rPr>
                <w:noProof/>
                <w:webHidden/>
                <w:sz w:val="32"/>
                <w:szCs w:val="32"/>
              </w:rPr>
            </w:r>
            <w:r w:rsidRPr="00355364">
              <w:rPr>
                <w:noProof/>
                <w:webHidden/>
                <w:sz w:val="32"/>
                <w:szCs w:val="32"/>
              </w:rPr>
              <w:fldChar w:fldCharType="separate"/>
            </w:r>
            <w:r w:rsidRPr="00355364">
              <w:rPr>
                <w:noProof/>
                <w:webHidden/>
                <w:sz w:val="32"/>
                <w:szCs w:val="32"/>
              </w:rPr>
              <w:t>7</w:t>
            </w:r>
            <w:r w:rsidRPr="00355364">
              <w:rPr>
                <w:noProof/>
                <w:webHidden/>
                <w:sz w:val="32"/>
                <w:szCs w:val="32"/>
              </w:rPr>
              <w:fldChar w:fldCharType="end"/>
            </w:r>
          </w:hyperlink>
        </w:p>
        <w:p w14:paraId="40B9B218" w14:textId="77777777" w:rsidR="00DB1BCA" w:rsidRPr="00355364" w:rsidRDefault="00000000" w:rsidP="00BE6110">
          <w:pPr>
            <w:pStyle w:val="TOC1"/>
            <w:tabs>
              <w:tab w:val="right" w:leader="dot" w:pos="9019"/>
            </w:tabs>
            <w:spacing w:line="360" w:lineRule="auto"/>
            <w:jc w:val="both"/>
            <w:rPr>
              <w:noProof/>
              <w:sz w:val="32"/>
              <w:szCs w:val="32"/>
            </w:rPr>
          </w:pPr>
          <w:hyperlink w:anchor="_Toc162788204" w:history="1">
            <w:r w:rsidRPr="00355364">
              <w:rPr>
                <w:rStyle w:val="Hyperlink"/>
                <w:noProof/>
                <w:sz w:val="32"/>
                <w:szCs w:val="32"/>
              </w:rPr>
              <w:t>Risk assessment.</w:t>
            </w:r>
            <w:r w:rsidRPr="00355364">
              <w:rPr>
                <w:noProof/>
                <w:webHidden/>
                <w:sz w:val="32"/>
                <w:szCs w:val="32"/>
              </w:rPr>
              <w:tab/>
            </w:r>
            <w:r w:rsidRPr="00355364">
              <w:rPr>
                <w:noProof/>
                <w:webHidden/>
                <w:sz w:val="32"/>
                <w:szCs w:val="32"/>
              </w:rPr>
              <w:fldChar w:fldCharType="begin"/>
            </w:r>
            <w:r w:rsidRPr="00355364">
              <w:rPr>
                <w:noProof/>
                <w:webHidden/>
                <w:sz w:val="32"/>
                <w:szCs w:val="32"/>
              </w:rPr>
              <w:instrText xml:space="preserve"> PAGEREF _Toc162788204 \h </w:instrText>
            </w:r>
            <w:r w:rsidRPr="00355364">
              <w:rPr>
                <w:noProof/>
                <w:webHidden/>
                <w:sz w:val="32"/>
                <w:szCs w:val="32"/>
              </w:rPr>
            </w:r>
            <w:r w:rsidRPr="00355364">
              <w:rPr>
                <w:noProof/>
                <w:webHidden/>
                <w:sz w:val="32"/>
                <w:szCs w:val="32"/>
              </w:rPr>
              <w:fldChar w:fldCharType="separate"/>
            </w:r>
            <w:r w:rsidRPr="00355364">
              <w:rPr>
                <w:noProof/>
                <w:webHidden/>
                <w:sz w:val="32"/>
                <w:szCs w:val="32"/>
              </w:rPr>
              <w:t>7</w:t>
            </w:r>
            <w:r w:rsidRPr="00355364">
              <w:rPr>
                <w:noProof/>
                <w:webHidden/>
                <w:sz w:val="32"/>
                <w:szCs w:val="32"/>
              </w:rPr>
              <w:fldChar w:fldCharType="end"/>
            </w:r>
          </w:hyperlink>
        </w:p>
        <w:p w14:paraId="2EF2069B" w14:textId="77777777" w:rsidR="00DB1BCA" w:rsidRPr="00355364" w:rsidRDefault="00000000" w:rsidP="00BE6110">
          <w:pPr>
            <w:pStyle w:val="TOC1"/>
            <w:tabs>
              <w:tab w:val="right" w:leader="dot" w:pos="9019"/>
            </w:tabs>
            <w:spacing w:line="360" w:lineRule="auto"/>
            <w:jc w:val="both"/>
            <w:rPr>
              <w:noProof/>
              <w:sz w:val="32"/>
              <w:szCs w:val="32"/>
            </w:rPr>
          </w:pPr>
          <w:hyperlink w:anchor="_Toc162788205" w:history="1">
            <w:r w:rsidRPr="00355364">
              <w:rPr>
                <w:rStyle w:val="Hyperlink"/>
                <w:noProof/>
                <w:sz w:val="32"/>
                <w:szCs w:val="32"/>
              </w:rPr>
              <w:t>Conclusion</w:t>
            </w:r>
            <w:r w:rsidRPr="00355364">
              <w:rPr>
                <w:noProof/>
                <w:webHidden/>
                <w:sz w:val="32"/>
                <w:szCs w:val="32"/>
              </w:rPr>
              <w:tab/>
            </w:r>
            <w:r w:rsidRPr="00355364">
              <w:rPr>
                <w:noProof/>
                <w:webHidden/>
                <w:sz w:val="32"/>
                <w:szCs w:val="32"/>
              </w:rPr>
              <w:fldChar w:fldCharType="begin"/>
            </w:r>
            <w:r w:rsidRPr="00355364">
              <w:rPr>
                <w:noProof/>
                <w:webHidden/>
                <w:sz w:val="32"/>
                <w:szCs w:val="32"/>
              </w:rPr>
              <w:instrText xml:space="preserve"> PAGEREF _Toc162788205 \h </w:instrText>
            </w:r>
            <w:r w:rsidRPr="00355364">
              <w:rPr>
                <w:noProof/>
                <w:webHidden/>
                <w:sz w:val="32"/>
                <w:szCs w:val="32"/>
              </w:rPr>
            </w:r>
            <w:r w:rsidRPr="00355364">
              <w:rPr>
                <w:noProof/>
                <w:webHidden/>
                <w:sz w:val="32"/>
                <w:szCs w:val="32"/>
              </w:rPr>
              <w:fldChar w:fldCharType="separate"/>
            </w:r>
            <w:r w:rsidRPr="00355364">
              <w:rPr>
                <w:noProof/>
                <w:webHidden/>
                <w:sz w:val="32"/>
                <w:szCs w:val="32"/>
              </w:rPr>
              <w:t>8</w:t>
            </w:r>
            <w:r w:rsidRPr="00355364">
              <w:rPr>
                <w:noProof/>
                <w:webHidden/>
                <w:sz w:val="32"/>
                <w:szCs w:val="32"/>
              </w:rPr>
              <w:fldChar w:fldCharType="end"/>
            </w:r>
          </w:hyperlink>
        </w:p>
        <w:p w14:paraId="15F43184" w14:textId="77777777" w:rsidR="00DB1BCA" w:rsidRPr="00355364" w:rsidRDefault="00000000" w:rsidP="00BE6110">
          <w:pPr>
            <w:pStyle w:val="TOC1"/>
            <w:tabs>
              <w:tab w:val="right" w:leader="dot" w:pos="9019"/>
            </w:tabs>
            <w:spacing w:line="360" w:lineRule="auto"/>
            <w:jc w:val="both"/>
            <w:rPr>
              <w:noProof/>
              <w:sz w:val="32"/>
              <w:szCs w:val="32"/>
            </w:rPr>
          </w:pPr>
          <w:hyperlink w:anchor="_Toc162788206" w:history="1">
            <w:r w:rsidRPr="00355364">
              <w:rPr>
                <w:rStyle w:val="Hyperlink"/>
                <w:noProof/>
                <w:sz w:val="32"/>
                <w:szCs w:val="32"/>
              </w:rPr>
              <w:t>Reference</w:t>
            </w:r>
            <w:r w:rsidRPr="00355364">
              <w:rPr>
                <w:noProof/>
                <w:webHidden/>
                <w:sz w:val="32"/>
                <w:szCs w:val="32"/>
              </w:rPr>
              <w:tab/>
            </w:r>
            <w:r w:rsidRPr="00355364">
              <w:rPr>
                <w:noProof/>
                <w:webHidden/>
                <w:sz w:val="32"/>
                <w:szCs w:val="32"/>
              </w:rPr>
              <w:fldChar w:fldCharType="begin"/>
            </w:r>
            <w:r w:rsidRPr="00355364">
              <w:rPr>
                <w:noProof/>
                <w:webHidden/>
                <w:sz w:val="32"/>
                <w:szCs w:val="32"/>
              </w:rPr>
              <w:instrText xml:space="preserve"> PAGEREF _Toc162788206 \h </w:instrText>
            </w:r>
            <w:r w:rsidRPr="00355364">
              <w:rPr>
                <w:noProof/>
                <w:webHidden/>
                <w:sz w:val="32"/>
                <w:szCs w:val="32"/>
              </w:rPr>
            </w:r>
            <w:r w:rsidRPr="00355364">
              <w:rPr>
                <w:noProof/>
                <w:webHidden/>
                <w:sz w:val="32"/>
                <w:szCs w:val="32"/>
              </w:rPr>
              <w:fldChar w:fldCharType="separate"/>
            </w:r>
            <w:r w:rsidRPr="00355364">
              <w:rPr>
                <w:noProof/>
                <w:webHidden/>
                <w:sz w:val="32"/>
                <w:szCs w:val="32"/>
              </w:rPr>
              <w:t>10</w:t>
            </w:r>
            <w:r w:rsidRPr="00355364">
              <w:rPr>
                <w:noProof/>
                <w:webHidden/>
                <w:sz w:val="32"/>
                <w:szCs w:val="32"/>
              </w:rPr>
              <w:fldChar w:fldCharType="end"/>
            </w:r>
          </w:hyperlink>
        </w:p>
        <w:p w14:paraId="541C5A30" w14:textId="77777777" w:rsidR="00DB1BCA" w:rsidRPr="00355364" w:rsidRDefault="00000000" w:rsidP="00BE6110">
          <w:pPr>
            <w:pStyle w:val="TOC1"/>
            <w:tabs>
              <w:tab w:val="right" w:leader="dot" w:pos="9019"/>
            </w:tabs>
            <w:spacing w:line="360" w:lineRule="auto"/>
            <w:jc w:val="both"/>
            <w:rPr>
              <w:noProof/>
              <w:sz w:val="32"/>
              <w:szCs w:val="32"/>
            </w:rPr>
          </w:pPr>
          <w:hyperlink w:anchor="_Toc162788207" w:history="1">
            <w:r w:rsidRPr="00355364">
              <w:rPr>
                <w:rStyle w:val="Hyperlink"/>
                <w:noProof/>
                <w:sz w:val="32"/>
                <w:szCs w:val="32"/>
              </w:rPr>
              <w:t>Appendix</w:t>
            </w:r>
            <w:r w:rsidRPr="00355364">
              <w:rPr>
                <w:noProof/>
                <w:webHidden/>
                <w:sz w:val="32"/>
                <w:szCs w:val="32"/>
              </w:rPr>
              <w:tab/>
            </w:r>
            <w:r w:rsidRPr="00355364">
              <w:rPr>
                <w:noProof/>
                <w:webHidden/>
                <w:sz w:val="32"/>
                <w:szCs w:val="32"/>
              </w:rPr>
              <w:fldChar w:fldCharType="begin"/>
            </w:r>
            <w:r w:rsidRPr="00355364">
              <w:rPr>
                <w:noProof/>
                <w:webHidden/>
                <w:sz w:val="32"/>
                <w:szCs w:val="32"/>
              </w:rPr>
              <w:instrText xml:space="preserve"> PAGEREF _Toc162788207 \h </w:instrText>
            </w:r>
            <w:r w:rsidRPr="00355364">
              <w:rPr>
                <w:noProof/>
                <w:webHidden/>
                <w:sz w:val="32"/>
                <w:szCs w:val="32"/>
              </w:rPr>
            </w:r>
            <w:r w:rsidRPr="00355364">
              <w:rPr>
                <w:noProof/>
                <w:webHidden/>
                <w:sz w:val="32"/>
                <w:szCs w:val="32"/>
              </w:rPr>
              <w:fldChar w:fldCharType="separate"/>
            </w:r>
            <w:r w:rsidRPr="00355364">
              <w:rPr>
                <w:noProof/>
                <w:webHidden/>
                <w:sz w:val="32"/>
                <w:szCs w:val="32"/>
              </w:rPr>
              <w:t>11</w:t>
            </w:r>
            <w:r w:rsidRPr="00355364">
              <w:rPr>
                <w:noProof/>
                <w:webHidden/>
                <w:sz w:val="32"/>
                <w:szCs w:val="32"/>
              </w:rPr>
              <w:fldChar w:fldCharType="end"/>
            </w:r>
          </w:hyperlink>
        </w:p>
        <w:p w14:paraId="5EBCB6FB" w14:textId="77777777" w:rsidR="00FA22DE" w:rsidRDefault="00000000" w:rsidP="00BE6110">
          <w:pPr>
            <w:widowControl w:val="0"/>
            <w:tabs>
              <w:tab w:val="right" w:leader="dot" w:pos="9025"/>
            </w:tabs>
            <w:spacing w:before="60" w:line="360" w:lineRule="auto"/>
            <w:jc w:val="both"/>
            <w:rPr>
              <w:color w:val="000000"/>
            </w:rPr>
          </w:pPr>
          <w:r w:rsidRPr="00355364">
            <w:rPr>
              <w:sz w:val="32"/>
              <w:szCs w:val="32"/>
            </w:rPr>
            <w:fldChar w:fldCharType="end"/>
          </w:r>
        </w:p>
      </w:sdtContent>
    </w:sdt>
    <w:p w14:paraId="08C4A955" w14:textId="77777777" w:rsidR="00FA22DE" w:rsidRDefault="00000000" w:rsidP="00BE6110">
      <w:pPr>
        <w:spacing w:line="360" w:lineRule="auto"/>
        <w:jc w:val="both"/>
        <w:rPr>
          <w:b/>
          <w:sz w:val="32"/>
          <w:szCs w:val="32"/>
        </w:rPr>
      </w:pPr>
      <w:r>
        <w:br w:type="page"/>
      </w:r>
    </w:p>
    <w:p w14:paraId="7BA0D5CD" w14:textId="77777777" w:rsidR="00FA22DE" w:rsidRPr="00355364" w:rsidRDefault="00000000" w:rsidP="00F10739">
      <w:pPr>
        <w:pStyle w:val="Heading1"/>
        <w:rPr>
          <w:sz w:val="32"/>
          <w:szCs w:val="32"/>
        </w:rPr>
      </w:pPr>
      <w:bookmarkStart w:id="0" w:name="_Toc162788195"/>
      <w:r w:rsidRPr="00355364">
        <w:rPr>
          <w:sz w:val="32"/>
          <w:szCs w:val="32"/>
        </w:rPr>
        <w:lastRenderedPageBreak/>
        <w:t>Introduction</w:t>
      </w:r>
      <w:bookmarkEnd w:id="0"/>
    </w:p>
    <w:p w14:paraId="7DF3B1E2" w14:textId="697C9519" w:rsidR="00D25E32" w:rsidRPr="00355364" w:rsidRDefault="00355364" w:rsidP="00F10739">
      <w:pPr>
        <w:spacing w:line="360" w:lineRule="auto"/>
        <w:jc w:val="both"/>
        <w:rPr>
          <w:sz w:val="24"/>
          <w:szCs w:val="24"/>
        </w:rPr>
      </w:pPr>
      <w:r w:rsidRPr="00355364">
        <w:rPr>
          <w:sz w:val="24"/>
          <w:szCs w:val="24"/>
        </w:rPr>
        <w:t xml:space="preserve"> </w:t>
      </w:r>
      <w:r w:rsidR="00D25E32" w:rsidRPr="00355364">
        <w:rPr>
          <w:sz w:val="24"/>
          <w:szCs w:val="24"/>
        </w:rPr>
        <w:t xml:space="preserve">Project management is all the processes, skills, knowledge, </w:t>
      </w:r>
      <w:r w:rsidRPr="00355364">
        <w:rPr>
          <w:sz w:val="24"/>
          <w:szCs w:val="24"/>
        </w:rPr>
        <w:t>methods,</w:t>
      </w:r>
      <w:r w:rsidR="00D25E32" w:rsidRPr="00355364">
        <w:rPr>
          <w:sz w:val="24"/>
          <w:szCs w:val="24"/>
        </w:rPr>
        <w:t xml:space="preserve"> and experience applied to </w:t>
      </w:r>
      <w:r w:rsidR="00F10739" w:rsidRPr="00355364">
        <w:rPr>
          <w:sz w:val="24"/>
          <w:szCs w:val="24"/>
        </w:rPr>
        <w:t xml:space="preserve">attain specific goals according to the project acceptance criteria within agreed framework. Project management has </w:t>
      </w:r>
      <w:proofErr w:type="gramStart"/>
      <w:r w:rsidR="00F10739" w:rsidRPr="00355364">
        <w:rPr>
          <w:sz w:val="24"/>
          <w:szCs w:val="24"/>
        </w:rPr>
        <w:t>final results</w:t>
      </w:r>
      <w:proofErr w:type="gramEnd"/>
      <w:r w:rsidR="00F10739" w:rsidRPr="00355364">
        <w:rPr>
          <w:sz w:val="24"/>
          <w:szCs w:val="24"/>
        </w:rPr>
        <w:t xml:space="preserve"> that are obliged to a finite timescale and budget.</w:t>
      </w:r>
    </w:p>
    <w:p w14:paraId="643714F4" w14:textId="07236F05" w:rsidR="00FA22DE" w:rsidRPr="00355364" w:rsidRDefault="00355364" w:rsidP="00F10739">
      <w:pPr>
        <w:spacing w:line="360" w:lineRule="auto"/>
        <w:jc w:val="both"/>
        <w:rPr>
          <w:sz w:val="24"/>
          <w:szCs w:val="24"/>
        </w:rPr>
      </w:pPr>
      <w:r w:rsidRPr="00355364">
        <w:rPr>
          <w:sz w:val="24"/>
          <w:szCs w:val="24"/>
        </w:rPr>
        <w:t xml:space="preserve"> </w:t>
      </w:r>
      <w:r w:rsidR="00000000" w:rsidRPr="00355364">
        <w:rPr>
          <w:sz w:val="24"/>
          <w:szCs w:val="24"/>
        </w:rPr>
        <w:t>The report focuses on producing the project management plan for a giant PLC manufacturing company in Southeast London. While evaluating this project management plan, the report focuses on discussing project description, scope, analysis of stakeholders, WBS or work breakdown structure and use of resources. The report will create a Gantt chart to state the total time duration required to successfully achieve the business goals. In the end, the report</w:t>
      </w:r>
      <w:r w:rsidRPr="00355364">
        <w:rPr>
          <w:sz w:val="24"/>
          <w:szCs w:val="24"/>
        </w:rPr>
        <w:t>.</w:t>
      </w:r>
    </w:p>
    <w:p w14:paraId="03E5F082" w14:textId="77777777" w:rsidR="00355364" w:rsidRPr="00355364" w:rsidRDefault="00355364" w:rsidP="00F10739">
      <w:pPr>
        <w:spacing w:line="360" w:lineRule="auto"/>
        <w:jc w:val="both"/>
        <w:rPr>
          <w:sz w:val="24"/>
          <w:szCs w:val="24"/>
        </w:rPr>
      </w:pPr>
    </w:p>
    <w:p w14:paraId="302BBBAB" w14:textId="77777777" w:rsidR="00FA22DE" w:rsidRPr="00355364" w:rsidRDefault="00000000" w:rsidP="00BE6110">
      <w:pPr>
        <w:pStyle w:val="Heading1"/>
        <w:rPr>
          <w:sz w:val="32"/>
          <w:szCs w:val="32"/>
        </w:rPr>
      </w:pPr>
      <w:bookmarkStart w:id="1" w:name="_Toc162788196"/>
      <w:r w:rsidRPr="00355364">
        <w:rPr>
          <w:sz w:val="32"/>
          <w:szCs w:val="32"/>
        </w:rPr>
        <w:t>Basic project outline/scope/description as per the project</w:t>
      </w:r>
      <w:bookmarkEnd w:id="1"/>
      <w:r w:rsidRPr="00355364">
        <w:rPr>
          <w:sz w:val="32"/>
          <w:szCs w:val="32"/>
        </w:rPr>
        <w:t xml:space="preserve"> </w:t>
      </w:r>
    </w:p>
    <w:p w14:paraId="18CB5F99" w14:textId="2748526A" w:rsidR="00FA22DE" w:rsidRPr="00355364" w:rsidRDefault="00355364" w:rsidP="00BE6110">
      <w:pPr>
        <w:spacing w:line="360" w:lineRule="auto"/>
        <w:jc w:val="both"/>
        <w:rPr>
          <w:sz w:val="24"/>
          <w:szCs w:val="24"/>
        </w:rPr>
      </w:pPr>
      <w:r w:rsidRPr="00355364">
        <w:rPr>
          <w:sz w:val="24"/>
          <w:szCs w:val="24"/>
        </w:rPr>
        <w:t xml:space="preserve"> </w:t>
      </w:r>
      <w:r w:rsidR="00000000" w:rsidRPr="00355364">
        <w:rPr>
          <w:sz w:val="24"/>
          <w:szCs w:val="24"/>
        </w:rPr>
        <w:t xml:space="preserve">The project is about creating the project management plan for the big PLC production firm in Southeast London in terms of planning and managing the theoretical in-house project. The purpose of planning and managing the theoretical in-house project is to gather a thorough understanding of how the firm translates the business goals into the identification of </w:t>
      </w:r>
      <w:proofErr w:type="gramStart"/>
      <w:r w:rsidR="00000000" w:rsidRPr="00355364">
        <w:rPr>
          <w:sz w:val="24"/>
          <w:szCs w:val="24"/>
        </w:rPr>
        <w:t>particular development</w:t>
      </w:r>
      <w:proofErr w:type="gramEnd"/>
      <w:r w:rsidR="00000000" w:rsidRPr="00355364">
        <w:rPr>
          <w:sz w:val="24"/>
          <w:szCs w:val="24"/>
        </w:rPr>
        <w:t xml:space="preserve"> projects and their completion and planning. One of the business goals of this large production company for this recent financial year is supporting employees to build a healthy lifestyle which the firm believes is a CSR-related part and must decrease the absenteeism of staff. Another goal is to eliminate the worker movement from premises at the time of lunch break which is recently causing congestion problems in the local area. The graduate management trainee will take responsibility for this project plan. She will apply the project lifecycle model to plan effectively and execute to reach business goals successfully. She applies to this project plan because she is a member of the ‘Project and Programme Office’. She is mainly responsible for delivering the change programme for this PLC firm</w:t>
      </w:r>
      <w:r w:rsidR="002019CB" w:rsidRPr="00355364">
        <w:rPr>
          <w:sz w:val="24"/>
          <w:szCs w:val="24"/>
        </w:rPr>
        <w:t xml:space="preserve"> (</w:t>
      </w:r>
      <w:r w:rsidR="002019CB" w:rsidRPr="00355364">
        <w:rPr>
          <w:color w:val="000000"/>
          <w:sz w:val="24"/>
          <w:szCs w:val="24"/>
          <w:shd w:val="clear" w:color="auto" w:fill="FFFFFF"/>
        </w:rPr>
        <w:t>Golisz, 2024)</w:t>
      </w:r>
      <w:r w:rsidR="00000000" w:rsidRPr="00355364">
        <w:rPr>
          <w:sz w:val="24"/>
          <w:szCs w:val="24"/>
        </w:rPr>
        <w:t xml:space="preserve">. </w:t>
      </w:r>
    </w:p>
    <w:p w14:paraId="060C53DE" w14:textId="77777777" w:rsidR="00355364" w:rsidRPr="00355364" w:rsidRDefault="00355364" w:rsidP="00BE6110">
      <w:pPr>
        <w:spacing w:line="360" w:lineRule="auto"/>
        <w:jc w:val="both"/>
        <w:rPr>
          <w:sz w:val="24"/>
          <w:szCs w:val="24"/>
        </w:rPr>
      </w:pPr>
      <w:r w:rsidRPr="00355364">
        <w:rPr>
          <w:sz w:val="24"/>
          <w:szCs w:val="24"/>
        </w:rPr>
        <w:t xml:space="preserve"> </w:t>
      </w:r>
      <w:r w:rsidR="00000000" w:rsidRPr="00355364">
        <w:rPr>
          <w:sz w:val="24"/>
          <w:szCs w:val="24"/>
        </w:rPr>
        <w:t xml:space="preserve">The scope of the project is to understand about different tools, methodologies and models used in this project management plan. The scope is also to understand the project management process and ways companies/users implement to achieve the goals successfully.  </w:t>
      </w:r>
    </w:p>
    <w:p w14:paraId="4D1F2734" w14:textId="22C1F623" w:rsidR="00FA22DE" w:rsidRPr="00355364" w:rsidRDefault="00000000" w:rsidP="00BE6110">
      <w:pPr>
        <w:spacing w:line="360" w:lineRule="auto"/>
        <w:jc w:val="both"/>
        <w:rPr>
          <w:sz w:val="24"/>
          <w:szCs w:val="24"/>
        </w:rPr>
      </w:pPr>
      <w:r w:rsidRPr="00355364">
        <w:rPr>
          <w:sz w:val="24"/>
          <w:szCs w:val="24"/>
        </w:rPr>
        <w:t xml:space="preserve">     </w:t>
      </w:r>
    </w:p>
    <w:p w14:paraId="3F2FDFB1" w14:textId="77777777" w:rsidR="00FA22DE" w:rsidRPr="00355364" w:rsidRDefault="00000000" w:rsidP="00BE6110">
      <w:pPr>
        <w:pStyle w:val="Heading1"/>
        <w:rPr>
          <w:sz w:val="32"/>
          <w:szCs w:val="32"/>
        </w:rPr>
      </w:pPr>
      <w:bookmarkStart w:id="2" w:name="_Toc162788197"/>
      <w:r w:rsidRPr="00355364">
        <w:rPr>
          <w:sz w:val="32"/>
          <w:szCs w:val="32"/>
        </w:rPr>
        <w:lastRenderedPageBreak/>
        <w:t>Project lifecycle</w:t>
      </w:r>
      <w:bookmarkEnd w:id="2"/>
      <w:r w:rsidRPr="00355364">
        <w:rPr>
          <w:sz w:val="32"/>
          <w:szCs w:val="32"/>
        </w:rPr>
        <w:t xml:space="preserve"> </w:t>
      </w:r>
    </w:p>
    <w:p w14:paraId="2AA54F10" w14:textId="77777777" w:rsidR="00FA22DE" w:rsidRPr="00355364" w:rsidRDefault="00000000" w:rsidP="00BE6110">
      <w:pPr>
        <w:numPr>
          <w:ilvl w:val="0"/>
          <w:numId w:val="1"/>
        </w:numPr>
        <w:spacing w:line="360" w:lineRule="auto"/>
        <w:jc w:val="both"/>
        <w:rPr>
          <w:b/>
          <w:sz w:val="24"/>
          <w:szCs w:val="24"/>
        </w:rPr>
      </w:pPr>
      <w:r w:rsidRPr="00355364">
        <w:rPr>
          <w:b/>
          <w:sz w:val="24"/>
          <w:szCs w:val="24"/>
        </w:rPr>
        <w:t xml:space="preserve">Project initiation- </w:t>
      </w:r>
      <w:r w:rsidRPr="00355364">
        <w:rPr>
          <w:sz w:val="24"/>
          <w:szCs w:val="24"/>
        </w:rPr>
        <w:t xml:space="preserve">In this first step of the process, the graduate management trainee will make decisions related to project planning and completion as per the business goal. It will be made after the approval of the senior management team.  </w:t>
      </w:r>
    </w:p>
    <w:p w14:paraId="22D6D069" w14:textId="77777777" w:rsidR="00FA22DE" w:rsidRPr="00355364" w:rsidRDefault="00000000" w:rsidP="00BE6110">
      <w:pPr>
        <w:numPr>
          <w:ilvl w:val="0"/>
          <w:numId w:val="1"/>
        </w:numPr>
        <w:spacing w:line="360" w:lineRule="auto"/>
        <w:jc w:val="both"/>
        <w:rPr>
          <w:b/>
          <w:sz w:val="24"/>
          <w:szCs w:val="24"/>
        </w:rPr>
      </w:pPr>
      <w:r w:rsidRPr="00355364">
        <w:rPr>
          <w:b/>
          <w:sz w:val="24"/>
          <w:szCs w:val="24"/>
        </w:rPr>
        <w:t xml:space="preserve">Project planning- </w:t>
      </w:r>
      <w:r w:rsidRPr="00355364">
        <w:rPr>
          <w:sz w:val="24"/>
          <w:szCs w:val="24"/>
        </w:rPr>
        <w:t>In this second step of the project lifecycle model, the graduate management trainee will set a blueprint. The blueprint will include several stakeholders required to complete the project successfully, and the budget and resources needed to run the whole project successfully. Even the monitoring and risk assessment strategies will also be included</w:t>
      </w:r>
      <w:r w:rsidR="002019CB" w:rsidRPr="00355364">
        <w:rPr>
          <w:sz w:val="24"/>
          <w:szCs w:val="24"/>
        </w:rPr>
        <w:t xml:space="preserve"> (</w:t>
      </w:r>
      <w:r w:rsidR="002019CB" w:rsidRPr="00355364">
        <w:rPr>
          <w:color w:val="000000"/>
          <w:sz w:val="24"/>
          <w:szCs w:val="24"/>
          <w:shd w:val="clear" w:color="auto" w:fill="FFFFFF"/>
        </w:rPr>
        <w:t>Tamošiūnienė, 2024)</w:t>
      </w:r>
      <w:r w:rsidRPr="00355364">
        <w:rPr>
          <w:sz w:val="24"/>
          <w:szCs w:val="24"/>
        </w:rPr>
        <w:t xml:space="preserve">.   </w:t>
      </w:r>
    </w:p>
    <w:p w14:paraId="26061D72" w14:textId="77777777" w:rsidR="00FA22DE" w:rsidRPr="00355364" w:rsidRDefault="00000000" w:rsidP="00BE6110">
      <w:pPr>
        <w:numPr>
          <w:ilvl w:val="0"/>
          <w:numId w:val="1"/>
        </w:numPr>
        <w:spacing w:line="360" w:lineRule="auto"/>
        <w:jc w:val="both"/>
        <w:rPr>
          <w:b/>
          <w:sz w:val="24"/>
          <w:szCs w:val="24"/>
        </w:rPr>
      </w:pPr>
      <w:r w:rsidRPr="00355364">
        <w:rPr>
          <w:b/>
          <w:sz w:val="24"/>
          <w:szCs w:val="24"/>
        </w:rPr>
        <w:t xml:space="preserve">Project execution- </w:t>
      </w:r>
      <w:r w:rsidRPr="00355364">
        <w:rPr>
          <w:sz w:val="24"/>
          <w:szCs w:val="24"/>
        </w:rPr>
        <w:t>In the third and vital step of the project lifecycle model, the graduate management trainee after hiring the stakeholders will share the details of the blueprint. She will encourage them to act efficiently on the goals to make them successful. As per the performance, the graduate management trainee will provide feedback to each stakeholder. It will help them to understand their progress and areas they still need to improve. It will increase the chance of project success. The communication will be made face-to-face or via email during the project execution</w:t>
      </w:r>
      <w:r w:rsidR="002019CB" w:rsidRPr="00355364">
        <w:rPr>
          <w:sz w:val="24"/>
          <w:szCs w:val="24"/>
        </w:rPr>
        <w:t xml:space="preserve"> (</w:t>
      </w:r>
      <w:r w:rsidR="002019CB" w:rsidRPr="00355364">
        <w:rPr>
          <w:color w:val="000000"/>
          <w:sz w:val="24"/>
          <w:szCs w:val="24"/>
          <w:shd w:val="clear" w:color="auto" w:fill="FFFFFF"/>
        </w:rPr>
        <w:t>Šeduikis, 2024)</w:t>
      </w:r>
      <w:r w:rsidRPr="00355364">
        <w:rPr>
          <w:sz w:val="24"/>
          <w:szCs w:val="24"/>
        </w:rPr>
        <w:t xml:space="preserve">.     </w:t>
      </w:r>
    </w:p>
    <w:p w14:paraId="53A454F6" w14:textId="77777777" w:rsidR="00FA22DE" w:rsidRPr="00355364" w:rsidRDefault="00000000" w:rsidP="00BE6110">
      <w:pPr>
        <w:numPr>
          <w:ilvl w:val="0"/>
          <w:numId w:val="1"/>
        </w:numPr>
        <w:spacing w:line="360" w:lineRule="auto"/>
        <w:jc w:val="both"/>
        <w:rPr>
          <w:b/>
          <w:sz w:val="24"/>
          <w:szCs w:val="24"/>
        </w:rPr>
      </w:pPr>
      <w:r w:rsidRPr="00355364">
        <w:rPr>
          <w:b/>
          <w:sz w:val="24"/>
          <w:szCs w:val="24"/>
        </w:rPr>
        <w:t xml:space="preserve">Project closure- </w:t>
      </w:r>
      <w:r w:rsidRPr="00355364">
        <w:rPr>
          <w:sz w:val="24"/>
          <w:szCs w:val="24"/>
        </w:rPr>
        <w:t xml:space="preserve">In this final stage of the project lifecycle model, the graduate management trainee after completing the project properly will declare closure of the project. In this case, she will need to take approval of the senior management team.  </w:t>
      </w:r>
    </w:p>
    <w:p w14:paraId="11BCF4FE" w14:textId="77777777" w:rsidR="00355364" w:rsidRPr="00355364" w:rsidRDefault="00355364" w:rsidP="00355364">
      <w:pPr>
        <w:spacing w:line="360" w:lineRule="auto"/>
        <w:ind w:left="720"/>
        <w:jc w:val="both"/>
        <w:rPr>
          <w:b/>
          <w:sz w:val="24"/>
          <w:szCs w:val="24"/>
        </w:rPr>
      </w:pPr>
    </w:p>
    <w:p w14:paraId="625C4432" w14:textId="77777777" w:rsidR="00FA22DE" w:rsidRPr="00355364" w:rsidRDefault="00000000" w:rsidP="00BE6110">
      <w:pPr>
        <w:pStyle w:val="Heading1"/>
        <w:rPr>
          <w:sz w:val="32"/>
          <w:szCs w:val="32"/>
        </w:rPr>
      </w:pPr>
      <w:bookmarkStart w:id="3" w:name="_Toc162788198"/>
      <w:r w:rsidRPr="00355364">
        <w:rPr>
          <w:sz w:val="32"/>
          <w:szCs w:val="32"/>
        </w:rPr>
        <w:t>Stakeholder analysis</w:t>
      </w:r>
      <w:bookmarkEnd w:id="3"/>
      <w:r w:rsidRPr="00355364">
        <w:rPr>
          <w:sz w:val="32"/>
          <w:szCs w:val="32"/>
        </w:rPr>
        <w:t xml:space="preserve"> </w:t>
      </w:r>
    </w:p>
    <w:p w14:paraId="08B12269" w14:textId="190F6E7F" w:rsidR="00FA22DE" w:rsidRPr="00355364" w:rsidRDefault="00355364" w:rsidP="00BE6110">
      <w:pPr>
        <w:spacing w:line="360" w:lineRule="auto"/>
        <w:jc w:val="both"/>
        <w:rPr>
          <w:sz w:val="24"/>
          <w:szCs w:val="24"/>
        </w:rPr>
      </w:pPr>
      <w:r w:rsidRPr="00355364">
        <w:rPr>
          <w:sz w:val="24"/>
          <w:szCs w:val="24"/>
        </w:rPr>
        <w:t xml:space="preserve"> </w:t>
      </w:r>
      <w:r w:rsidR="00000000" w:rsidRPr="00355364">
        <w:rPr>
          <w:sz w:val="24"/>
          <w:szCs w:val="24"/>
        </w:rPr>
        <w:t>The project management plan's internal and external stakeholders will be determined using a stakeholder matrix. This is a vital tool for the project managers and stakeholder professionals, as this allows them to analyse key stakeholders, build plans related to stakeholder management and highly effectively engage with the stakeholders</w:t>
      </w:r>
      <w:r w:rsidR="002019CB" w:rsidRPr="00355364">
        <w:rPr>
          <w:sz w:val="24"/>
          <w:szCs w:val="24"/>
        </w:rPr>
        <w:t xml:space="preserve"> (</w:t>
      </w:r>
      <w:r w:rsidR="002019CB" w:rsidRPr="00355364">
        <w:rPr>
          <w:color w:val="000000"/>
          <w:sz w:val="24"/>
          <w:szCs w:val="24"/>
          <w:shd w:val="clear" w:color="auto" w:fill="FFFFFF"/>
        </w:rPr>
        <w:t>Kedwan, 2024)</w:t>
      </w:r>
      <w:r w:rsidR="00000000" w:rsidRPr="00355364">
        <w:rPr>
          <w:sz w:val="24"/>
          <w:szCs w:val="24"/>
        </w:rPr>
        <w:t xml:space="preserve">. The stakeholder matrix is a process to determine the project stakeholders and the impact they can have on a project depending on two major aspects such as stakeholder interest and impact. As per this stakeholder matrix, the key internal stakeholders will be the senior management team, graduate management </w:t>
      </w:r>
      <w:r w:rsidR="00000000" w:rsidRPr="00355364">
        <w:rPr>
          <w:sz w:val="24"/>
          <w:szCs w:val="24"/>
        </w:rPr>
        <w:lastRenderedPageBreak/>
        <w:t>trainee, and project members. On the other hand, the external stakeholders for this project will be the healthcare team, health-product suppliers and many more</w:t>
      </w:r>
      <w:r w:rsidR="000B32CE" w:rsidRPr="00355364">
        <w:rPr>
          <w:sz w:val="24"/>
          <w:szCs w:val="24"/>
        </w:rPr>
        <w:t xml:space="preserve"> (</w:t>
      </w:r>
      <w:r w:rsidR="000B32CE" w:rsidRPr="00355364">
        <w:rPr>
          <w:color w:val="000000"/>
          <w:sz w:val="24"/>
          <w:szCs w:val="24"/>
        </w:rPr>
        <w:t>Martins, 2024)</w:t>
      </w:r>
      <w:r w:rsidR="00000000" w:rsidRPr="00355364">
        <w:rPr>
          <w:sz w:val="24"/>
          <w:szCs w:val="24"/>
        </w:rPr>
        <w:t xml:space="preserve">. </w:t>
      </w:r>
    </w:p>
    <w:p w14:paraId="0E81CD5F" w14:textId="000EB6C9" w:rsidR="00FA22DE" w:rsidRPr="00355364" w:rsidRDefault="00355364" w:rsidP="00BE6110">
      <w:pPr>
        <w:spacing w:line="360" w:lineRule="auto"/>
        <w:jc w:val="both"/>
        <w:rPr>
          <w:sz w:val="24"/>
          <w:szCs w:val="24"/>
        </w:rPr>
      </w:pPr>
      <w:r w:rsidRPr="00355364">
        <w:rPr>
          <w:sz w:val="24"/>
          <w:szCs w:val="24"/>
        </w:rPr>
        <w:t xml:space="preserve"> </w:t>
      </w:r>
      <w:r w:rsidR="00000000" w:rsidRPr="00355364">
        <w:rPr>
          <w:sz w:val="24"/>
          <w:szCs w:val="24"/>
        </w:rPr>
        <w:t xml:space="preserve">As per the stakeholder matrix, the senior management team has high power and interest whereas project members and health-product suppliers have low power and interest. The graduate management trainee has a high power and low </w:t>
      </w:r>
      <w:r w:rsidR="00DB1BCA" w:rsidRPr="00355364">
        <w:rPr>
          <w:sz w:val="24"/>
          <w:szCs w:val="24"/>
        </w:rPr>
        <w:t>interest,</w:t>
      </w:r>
      <w:r w:rsidR="00000000" w:rsidRPr="00355364">
        <w:rPr>
          <w:sz w:val="24"/>
          <w:szCs w:val="24"/>
        </w:rPr>
        <w:t xml:space="preserve"> and the healthcare team has a high interest and low power. </w:t>
      </w:r>
    </w:p>
    <w:p w14:paraId="24B063F8" w14:textId="157B35D4" w:rsidR="00FA22DE" w:rsidRDefault="00355364" w:rsidP="00BE6110">
      <w:pPr>
        <w:spacing w:line="360" w:lineRule="auto"/>
        <w:jc w:val="both"/>
        <w:rPr>
          <w:sz w:val="24"/>
          <w:szCs w:val="24"/>
        </w:rPr>
      </w:pPr>
      <w:r>
        <w:rPr>
          <w:sz w:val="24"/>
          <w:szCs w:val="24"/>
        </w:rPr>
        <w:t xml:space="preserve"> </w:t>
      </w:r>
      <w:r w:rsidR="00000000" w:rsidRPr="00355364">
        <w:rPr>
          <w:sz w:val="24"/>
          <w:szCs w:val="24"/>
        </w:rPr>
        <w:t xml:space="preserve">The role of the senior management team will be to provide approval for producing the project plan and closure of the project after achieving the business objectives. On the other hand, graduate management trainees will make decisions, organise the budget and resources, provide feedback, communicate with senior team and junior </w:t>
      </w:r>
      <w:r w:rsidRPr="00355364">
        <w:rPr>
          <w:sz w:val="24"/>
          <w:szCs w:val="24"/>
        </w:rPr>
        <w:t>members,</w:t>
      </w:r>
      <w:r w:rsidR="00000000" w:rsidRPr="00355364">
        <w:rPr>
          <w:sz w:val="24"/>
          <w:szCs w:val="24"/>
        </w:rPr>
        <w:t xml:space="preserve"> and declare the project closure. The project members will understand the project blueprint, perform </w:t>
      </w:r>
      <w:r w:rsidRPr="00355364">
        <w:rPr>
          <w:sz w:val="24"/>
          <w:szCs w:val="24"/>
        </w:rPr>
        <w:t>accordingly,</w:t>
      </w:r>
      <w:r w:rsidR="00000000" w:rsidRPr="00355364">
        <w:rPr>
          <w:sz w:val="24"/>
          <w:szCs w:val="24"/>
        </w:rPr>
        <w:t xml:space="preserve"> and improve themselves as per the feedback. The healthcare team will guide staff on keeping the body fit and maintaining a healthy lifestyle. The health-product suppliers will supply the medical and health-related equipment to the large PLC manufacturing company.     </w:t>
      </w:r>
    </w:p>
    <w:p w14:paraId="71D57560" w14:textId="77777777" w:rsidR="00355364" w:rsidRPr="00355364" w:rsidRDefault="00355364" w:rsidP="00BE6110">
      <w:pPr>
        <w:spacing w:line="360" w:lineRule="auto"/>
        <w:jc w:val="both"/>
        <w:rPr>
          <w:sz w:val="24"/>
          <w:szCs w:val="24"/>
        </w:rPr>
      </w:pPr>
    </w:p>
    <w:p w14:paraId="1DF7EC40" w14:textId="77777777" w:rsidR="00FA22DE" w:rsidRPr="00355364" w:rsidRDefault="00000000" w:rsidP="00BE6110">
      <w:pPr>
        <w:pStyle w:val="Heading1"/>
        <w:rPr>
          <w:sz w:val="32"/>
          <w:szCs w:val="32"/>
        </w:rPr>
      </w:pPr>
      <w:bookmarkStart w:id="4" w:name="_Toc162788199"/>
      <w:r w:rsidRPr="00355364">
        <w:rPr>
          <w:sz w:val="32"/>
          <w:szCs w:val="32"/>
        </w:rPr>
        <w:t>Project Methodology</w:t>
      </w:r>
      <w:bookmarkEnd w:id="4"/>
      <w:r w:rsidRPr="00355364">
        <w:rPr>
          <w:sz w:val="32"/>
          <w:szCs w:val="32"/>
        </w:rPr>
        <w:t xml:space="preserve"> </w:t>
      </w:r>
    </w:p>
    <w:p w14:paraId="4B2F0DD8" w14:textId="2504D9BD" w:rsidR="00FA22DE" w:rsidRPr="00355364" w:rsidRDefault="00355364" w:rsidP="00BE6110">
      <w:pPr>
        <w:spacing w:line="360" w:lineRule="auto"/>
        <w:jc w:val="both"/>
        <w:rPr>
          <w:sz w:val="24"/>
          <w:szCs w:val="24"/>
        </w:rPr>
      </w:pPr>
      <w:r>
        <w:rPr>
          <w:sz w:val="24"/>
          <w:szCs w:val="24"/>
        </w:rPr>
        <w:t xml:space="preserve"> </w:t>
      </w:r>
      <w:r w:rsidR="00000000" w:rsidRPr="00355364">
        <w:rPr>
          <w:sz w:val="24"/>
          <w:szCs w:val="24"/>
        </w:rPr>
        <w:t xml:space="preserve">The graduate management trainee of the company will implement the </w:t>
      </w:r>
      <w:r w:rsidR="00000000" w:rsidRPr="00355364">
        <w:rPr>
          <w:b/>
          <w:sz w:val="24"/>
          <w:szCs w:val="24"/>
        </w:rPr>
        <w:t>waterfall model</w:t>
      </w:r>
      <w:r w:rsidR="00000000" w:rsidRPr="00355364">
        <w:rPr>
          <w:sz w:val="24"/>
          <w:szCs w:val="24"/>
        </w:rPr>
        <w:t xml:space="preserve"> to complete the project successfully. This methodology is useful for big, complex projects with highly unchanging and specific needs</w:t>
      </w:r>
      <w:r w:rsidR="000B32CE" w:rsidRPr="00355364">
        <w:rPr>
          <w:sz w:val="24"/>
          <w:szCs w:val="24"/>
        </w:rPr>
        <w:t xml:space="preserve"> (</w:t>
      </w:r>
      <w:r w:rsidR="000B32CE" w:rsidRPr="00355364">
        <w:rPr>
          <w:color w:val="000000"/>
          <w:sz w:val="24"/>
          <w:szCs w:val="24"/>
          <w:shd w:val="clear" w:color="auto" w:fill="FFFFFF"/>
        </w:rPr>
        <w:t xml:space="preserve">Reed </w:t>
      </w:r>
      <w:r w:rsidR="000B32CE" w:rsidRPr="00355364">
        <w:rPr>
          <w:i/>
          <w:iCs/>
          <w:color w:val="000000"/>
          <w:sz w:val="24"/>
          <w:szCs w:val="24"/>
          <w:shd w:val="clear" w:color="auto" w:fill="FFFFFF"/>
        </w:rPr>
        <w:t>et al</w:t>
      </w:r>
      <w:r w:rsidR="000B32CE" w:rsidRPr="00355364">
        <w:rPr>
          <w:color w:val="000000"/>
          <w:sz w:val="24"/>
          <w:szCs w:val="24"/>
          <w:shd w:val="clear" w:color="auto" w:fill="FFFFFF"/>
        </w:rPr>
        <w:t>. 2024)</w:t>
      </w:r>
      <w:r w:rsidR="00000000" w:rsidRPr="00355364">
        <w:rPr>
          <w:sz w:val="24"/>
          <w:szCs w:val="24"/>
        </w:rPr>
        <w:t xml:space="preserve">. The development groups must be less resistant to detailed product requirements documents and effectively design specifications since what is expected. The benefit of using a waterfall model is easily manageable. This method has a clear structure with effectively defined deliverables and goals for every project life cycle phase. As per the project management plan, using this waterfall model can help the graduate management trainee manage the project easily. In this method, all the milestones </w:t>
      </w:r>
      <w:proofErr w:type="gramStart"/>
      <w:r w:rsidR="00000000" w:rsidRPr="00355364">
        <w:rPr>
          <w:sz w:val="24"/>
          <w:szCs w:val="24"/>
        </w:rPr>
        <w:t>have to</w:t>
      </w:r>
      <w:proofErr w:type="gramEnd"/>
      <w:r w:rsidR="00000000" w:rsidRPr="00355364">
        <w:rPr>
          <w:sz w:val="24"/>
          <w:szCs w:val="24"/>
        </w:rPr>
        <w:t xml:space="preserve"> be achieved before going to the next level</w:t>
      </w:r>
      <w:r w:rsidR="002019CB" w:rsidRPr="00355364">
        <w:rPr>
          <w:sz w:val="24"/>
          <w:szCs w:val="24"/>
        </w:rPr>
        <w:t xml:space="preserve"> (</w:t>
      </w:r>
      <w:r w:rsidR="002019CB" w:rsidRPr="00355364">
        <w:rPr>
          <w:color w:val="000000"/>
          <w:sz w:val="24"/>
          <w:szCs w:val="24"/>
          <w:shd w:val="clear" w:color="auto" w:fill="FFFFFF"/>
        </w:rPr>
        <w:t xml:space="preserve">Mascarenhas </w:t>
      </w:r>
      <w:r w:rsidR="002019CB" w:rsidRPr="00355364">
        <w:rPr>
          <w:i/>
          <w:iCs/>
          <w:color w:val="000000"/>
          <w:sz w:val="24"/>
          <w:szCs w:val="24"/>
          <w:shd w:val="clear" w:color="auto" w:fill="FFFFFF"/>
        </w:rPr>
        <w:t>et al.</w:t>
      </w:r>
      <w:r w:rsidR="002019CB" w:rsidRPr="00355364">
        <w:rPr>
          <w:color w:val="000000"/>
          <w:sz w:val="24"/>
          <w:szCs w:val="24"/>
          <w:shd w:val="clear" w:color="auto" w:fill="FFFFFF"/>
        </w:rPr>
        <w:t xml:space="preserve"> 2024)</w:t>
      </w:r>
      <w:r w:rsidR="00000000" w:rsidRPr="00355364">
        <w:rPr>
          <w:sz w:val="24"/>
          <w:szCs w:val="24"/>
        </w:rPr>
        <w:t>. Therefore, the chances of completing the project are going to be high.</w:t>
      </w:r>
    </w:p>
    <w:p w14:paraId="75147DE6" w14:textId="77777777" w:rsidR="00355364" w:rsidRDefault="00355364" w:rsidP="00BE6110">
      <w:pPr>
        <w:spacing w:line="360" w:lineRule="auto"/>
        <w:jc w:val="both"/>
        <w:rPr>
          <w:sz w:val="24"/>
          <w:szCs w:val="24"/>
        </w:rPr>
      </w:pPr>
      <w:r>
        <w:rPr>
          <w:sz w:val="24"/>
          <w:szCs w:val="24"/>
        </w:rPr>
        <w:t xml:space="preserve"> </w:t>
      </w:r>
      <w:r w:rsidR="00000000" w:rsidRPr="00355364">
        <w:rPr>
          <w:sz w:val="24"/>
          <w:szCs w:val="24"/>
        </w:rPr>
        <w:t xml:space="preserve">The graduate management trainee can implement the waterfall model in the project by uploading the blueprint and requirements. The graduate management trainee </w:t>
      </w:r>
      <w:proofErr w:type="gramStart"/>
      <w:r w:rsidR="00000000" w:rsidRPr="00355364">
        <w:rPr>
          <w:sz w:val="24"/>
          <w:szCs w:val="24"/>
        </w:rPr>
        <w:t>has to</w:t>
      </w:r>
      <w:proofErr w:type="gramEnd"/>
      <w:r w:rsidR="00000000" w:rsidRPr="00355364">
        <w:rPr>
          <w:sz w:val="24"/>
          <w:szCs w:val="24"/>
        </w:rPr>
        <w:t xml:space="preserve"> apply WBS or work breakdown structure to gather the tasks related to project management. She will need to create a schedule on the Gantt chart </w:t>
      </w:r>
      <w:proofErr w:type="gramStart"/>
      <w:r w:rsidR="00000000" w:rsidRPr="00355364">
        <w:rPr>
          <w:sz w:val="24"/>
          <w:szCs w:val="24"/>
        </w:rPr>
        <w:t>and also</w:t>
      </w:r>
      <w:proofErr w:type="gramEnd"/>
      <w:r w:rsidR="00000000" w:rsidRPr="00355364">
        <w:rPr>
          <w:sz w:val="24"/>
          <w:szCs w:val="24"/>
        </w:rPr>
        <w:t xml:space="preserve"> develop </w:t>
      </w:r>
      <w:r w:rsidR="00000000" w:rsidRPr="00355364">
        <w:rPr>
          <w:sz w:val="24"/>
          <w:szCs w:val="24"/>
        </w:rPr>
        <w:lastRenderedPageBreak/>
        <w:t xml:space="preserve">the milestones and phases. She also needs to set dependencies in the Gantt chart which can help the project members during project execution. During the execution of the project, through this waterfall model graduate management trainees can track the progress in the Gantt chart and dashboard.  </w:t>
      </w:r>
    </w:p>
    <w:p w14:paraId="6732F2F4" w14:textId="20082F8A" w:rsidR="00FA22DE" w:rsidRPr="00355364" w:rsidRDefault="00000000" w:rsidP="00BE6110">
      <w:pPr>
        <w:spacing w:line="360" w:lineRule="auto"/>
        <w:jc w:val="both"/>
        <w:rPr>
          <w:sz w:val="24"/>
          <w:szCs w:val="24"/>
        </w:rPr>
      </w:pPr>
      <w:r w:rsidRPr="00355364">
        <w:rPr>
          <w:sz w:val="24"/>
          <w:szCs w:val="24"/>
        </w:rPr>
        <w:t xml:space="preserve">         </w:t>
      </w:r>
    </w:p>
    <w:p w14:paraId="289F7287" w14:textId="77777777" w:rsidR="00FA22DE" w:rsidRPr="00355364" w:rsidRDefault="00000000" w:rsidP="00BE6110">
      <w:pPr>
        <w:pStyle w:val="Heading1"/>
        <w:rPr>
          <w:sz w:val="32"/>
          <w:szCs w:val="32"/>
        </w:rPr>
      </w:pPr>
      <w:bookmarkStart w:id="5" w:name="_Toc162788200"/>
      <w:r w:rsidRPr="00355364">
        <w:rPr>
          <w:sz w:val="32"/>
          <w:szCs w:val="32"/>
        </w:rPr>
        <w:t>WBS or work breakdown structure</w:t>
      </w:r>
      <w:bookmarkEnd w:id="5"/>
      <w:r w:rsidRPr="00355364">
        <w:rPr>
          <w:sz w:val="32"/>
          <w:szCs w:val="32"/>
        </w:rPr>
        <w:t xml:space="preserve"> </w:t>
      </w:r>
    </w:p>
    <w:p w14:paraId="07F97080" w14:textId="2E2EC64F" w:rsidR="00FA22DE" w:rsidRDefault="00355364" w:rsidP="00BE6110">
      <w:pPr>
        <w:spacing w:line="360" w:lineRule="auto"/>
        <w:jc w:val="both"/>
        <w:rPr>
          <w:sz w:val="24"/>
          <w:szCs w:val="24"/>
        </w:rPr>
      </w:pPr>
      <w:r>
        <w:rPr>
          <w:sz w:val="24"/>
          <w:szCs w:val="24"/>
        </w:rPr>
        <w:t xml:space="preserve"> </w:t>
      </w:r>
      <w:r w:rsidR="00000000" w:rsidRPr="00355364">
        <w:rPr>
          <w:sz w:val="24"/>
          <w:szCs w:val="24"/>
        </w:rPr>
        <w:t xml:space="preserve">The work breakdown structure or WBS supports the graduate management trainee of a large PLC production firm to plan the project effectively, supporting turning complex projects into the doable </w:t>
      </w:r>
      <w:proofErr w:type="gramStart"/>
      <w:r w:rsidR="00DB1BCA" w:rsidRPr="00355364">
        <w:rPr>
          <w:sz w:val="24"/>
          <w:szCs w:val="24"/>
        </w:rPr>
        <w:t>tasks</w:t>
      </w:r>
      <w:proofErr w:type="gramEnd"/>
      <w:r w:rsidR="00000000" w:rsidRPr="00355364">
        <w:rPr>
          <w:sz w:val="24"/>
          <w:szCs w:val="24"/>
        </w:rPr>
        <w:t xml:space="preserve"> series. WBS is an important project management tool because it divides the project into bite-size components, making the project more manageable and less overwhelming. Even WBS offers the roadmap for various teams and individuals working on the project. Various projects involve various groups moving in tandem, all of which require integration and coordination to complete a project. By implementing a WBS, various teams and individuals may concentrate on specific deliverables and tasks while seeing how the piece fits into the </w:t>
      </w:r>
      <w:proofErr w:type="gramStart"/>
      <w:r w:rsidR="00000000" w:rsidRPr="00355364">
        <w:rPr>
          <w:sz w:val="24"/>
          <w:szCs w:val="24"/>
        </w:rPr>
        <w:t>project as a whole</w:t>
      </w:r>
      <w:proofErr w:type="gramEnd"/>
      <w:r w:rsidR="000B32CE" w:rsidRPr="00355364">
        <w:rPr>
          <w:sz w:val="24"/>
          <w:szCs w:val="24"/>
        </w:rPr>
        <w:t xml:space="preserve"> (</w:t>
      </w:r>
      <w:r w:rsidR="000B32CE" w:rsidRPr="00355364">
        <w:rPr>
          <w:color w:val="000000"/>
          <w:sz w:val="24"/>
          <w:szCs w:val="24"/>
        </w:rPr>
        <w:t>Organ, 2023)</w:t>
      </w:r>
      <w:r w:rsidR="00000000" w:rsidRPr="00355364">
        <w:rPr>
          <w:sz w:val="24"/>
          <w:szCs w:val="24"/>
        </w:rPr>
        <w:t xml:space="preserve">. </w:t>
      </w:r>
    </w:p>
    <w:p w14:paraId="203DFB89" w14:textId="77777777" w:rsidR="00355364" w:rsidRDefault="00355364" w:rsidP="00BE6110">
      <w:pPr>
        <w:spacing w:line="360" w:lineRule="auto"/>
        <w:jc w:val="both"/>
        <w:rPr>
          <w:sz w:val="24"/>
          <w:szCs w:val="24"/>
        </w:rPr>
      </w:pPr>
    </w:p>
    <w:p w14:paraId="3D17823B" w14:textId="77777777" w:rsidR="00355364" w:rsidRPr="00355364" w:rsidRDefault="00355364" w:rsidP="00BE6110">
      <w:pPr>
        <w:spacing w:line="360" w:lineRule="auto"/>
        <w:jc w:val="both"/>
        <w:rPr>
          <w:sz w:val="24"/>
          <w:szCs w:val="24"/>
        </w:rPr>
      </w:pPr>
    </w:p>
    <w:p w14:paraId="075D8E9C" w14:textId="77777777" w:rsidR="00BE6110" w:rsidRPr="00355364" w:rsidRDefault="00000000" w:rsidP="00BE6110">
      <w:pPr>
        <w:spacing w:line="360" w:lineRule="auto"/>
        <w:jc w:val="both"/>
        <w:rPr>
          <w:sz w:val="24"/>
          <w:szCs w:val="24"/>
        </w:rPr>
      </w:pPr>
      <w:r w:rsidRPr="00355364">
        <w:rPr>
          <w:noProof/>
          <w:sz w:val="24"/>
          <w:szCs w:val="24"/>
        </w:rPr>
        <w:drawing>
          <wp:inline distT="0" distB="0" distL="0" distR="0" wp14:anchorId="3AD7E850" wp14:editId="07F80BF3">
            <wp:extent cx="5486400" cy="3200400"/>
            <wp:effectExtent l="95250" t="0" r="95250" b="0"/>
            <wp:docPr id="57808313"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14:paraId="2B349B50" w14:textId="77777777" w:rsidR="00BE6110" w:rsidRPr="00355364" w:rsidRDefault="00000000" w:rsidP="00BE6110">
      <w:pPr>
        <w:spacing w:line="360" w:lineRule="auto"/>
        <w:jc w:val="center"/>
        <w:rPr>
          <w:b/>
          <w:bCs/>
          <w:sz w:val="24"/>
          <w:szCs w:val="24"/>
        </w:rPr>
      </w:pPr>
      <w:r w:rsidRPr="00355364">
        <w:rPr>
          <w:b/>
          <w:bCs/>
          <w:sz w:val="24"/>
          <w:szCs w:val="24"/>
        </w:rPr>
        <w:t>Fig 1: WBS for a project management plan</w:t>
      </w:r>
    </w:p>
    <w:p w14:paraId="1C371F16" w14:textId="18F3A04A" w:rsidR="004C2E0D" w:rsidRPr="00355364" w:rsidRDefault="00000000" w:rsidP="004C2E0D">
      <w:pPr>
        <w:spacing w:line="360" w:lineRule="auto"/>
        <w:jc w:val="center"/>
        <w:rPr>
          <w:sz w:val="24"/>
          <w:szCs w:val="24"/>
        </w:rPr>
      </w:pPr>
      <w:r w:rsidRPr="00355364">
        <w:rPr>
          <w:sz w:val="24"/>
          <w:szCs w:val="24"/>
        </w:rPr>
        <w:t xml:space="preserve">(Source: Created by the </w:t>
      </w:r>
      <w:r w:rsidR="00355364">
        <w:rPr>
          <w:sz w:val="24"/>
          <w:szCs w:val="24"/>
        </w:rPr>
        <w:t>Author</w:t>
      </w:r>
      <w:r w:rsidRPr="00355364">
        <w:rPr>
          <w:sz w:val="24"/>
          <w:szCs w:val="24"/>
        </w:rPr>
        <w:t>)</w:t>
      </w:r>
    </w:p>
    <w:p w14:paraId="5BA36FFC" w14:textId="77777777" w:rsidR="00355364" w:rsidRDefault="00355364" w:rsidP="004C2E0D">
      <w:pPr>
        <w:spacing w:line="360" w:lineRule="auto"/>
        <w:jc w:val="both"/>
        <w:rPr>
          <w:sz w:val="24"/>
          <w:szCs w:val="24"/>
        </w:rPr>
      </w:pPr>
      <w:r>
        <w:rPr>
          <w:sz w:val="24"/>
          <w:szCs w:val="24"/>
        </w:rPr>
        <w:lastRenderedPageBreak/>
        <w:t xml:space="preserve"> </w:t>
      </w:r>
      <w:r w:rsidR="00000000" w:rsidRPr="00355364">
        <w:rPr>
          <w:sz w:val="24"/>
          <w:szCs w:val="24"/>
        </w:rPr>
        <w:t xml:space="preserve">As per the above WBS structure for this project management plan, it is determined that the project will be divided into four stages. These are project initiation, planning, </w:t>
      </w:r>
      <w:r w:rsidRPr="00355364">
        <w:rPr>
          <w:sz w:val="24"/>
          <w:szCs w:val="24"/>
        </w:rPr>
        <w:t>execution,</w:t>
      </w:r>
      <w:r w:rsidR="00000000" w:rsidRPr="00355364">
        <w:rPr>
          <w:sz w:val="24"/>
          <w:szCs w:val="24"/>
        </w:rPr>
        <w:t xml:space="preserve"> and closure. The graduate management trainee will make decisions and set the blueprint (deliverables) for achieving two business goals in the project initiation and planning stage. In execution, the project members will act or execute the projects as per the blueprint. The feedback will also </w:t>
      </w:r>
      <w:r w:rsidR="00DB1BCA" w:rsidRPr="00355364">
        <w:rPr>
          <w:sz w:val="24"/>
          <w:szCs w:val="24"/>
        </w:rPr>
        <w:t>be provide</w:t>
      </w:r>
      <w:r w:rsidR="00000000" w:rsidRPr="00355364">
        <w:rPr>
          <w:sz w:val="24"/>
          <w:szCs w:val="24"/>
        </w:rPr>
        <w:t xml:space="preserve">d in this stage for further improvement. In the end, after achieving the business goal a graduate management trainee will declare project closure.     </w:t>
      </w:r>
    </w:p>
    <w:p w14:paraId="09B04C5D" w14:textId="58DE1A4A" w:rsidR="00FA22DE" w:rsidRPr="00355364" w:rsidRDefault="00000000" w:rsidP="004C2E0D">
      <w:pPr>
        <w:spacing w:line="360" w:lineRule="auto"/>
        <w:jc w:val="both"/>
        <w:rPr>
          <w:sz w:val="24"/>
          <w:szCs w:val="24"/>
        </w:rPr>
      </w:pPr>
      <w:r w:rsidRPr="00355364">
        <w:rPr>
          <w:sz w:val="24"/>
          <w:szCs w:val="24"/>
        </w:rPr>
        <w:t xml:space="preserve">    </w:t>
      </w:r>
    </w:p>
    <w:p w14:paraId="4B6E3632" w14:textId="77777777" w:rsidR="00FA22DE" w:rsidRPr="00355364" w:rsidRDefault="00000000" w:rsidP="00BE6110">
      <w:pPr>
        <w:pStyle w:val="Heading1"/>
        <w:rPr>
          <w:sz w:val="32"/>
          <w:szCs w:val="32"/>
        </w:rPr>
      </w:pPr>
      <w:bookmarkStart w:id="6" w:name="_Toc162788201"/>
      <w:r w:rsidRPr="00355364">
        <w:rPr>
          <w:sz w:val="32"/>
          <w:szCs w:val="32"/>
        </w:rPr>
        <w:t>Resources/cost use</w:t>
      </w:r>
      <w:bookmarkEnd w:id="6"/>
    </w:p>
    <w:p w14:paraId="5E21EEA9" w14:textId="77777777" w:rsidR="00FA22DE" w:rsidRPr="00355364" w:rsidRDefault="00FA22DE" w:rsidP="00BE6110">
      <w:pPr>
        <w:spacing w:line="360" w:lineRule="auto"/>
        <w:jc w:val="both"/>
        <w:rPr>
          <w:sz w:val="24"/>
          <w:szCs w:val="24"/>
        </w:rPr>
      </w:pPr>
    </w:p>
    <w:tbl>
      <w:tblPr>
        <w:tblStyle w:val="a"/>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6C047F" w:rsidRPr="00355364" w14:paraId="40A41DC0" w14:textId="77777777">
        <w:tc>
          <w:tcPr>
            <w:tcW w:w="4514" w:type="dxa"/>
            <w:shd w:val="clear" w:color="auto" w:fill="auto"/>
            <w:tcMar>
              <w:top w:w="100" w:type="dxa"/>
              <w:left w:w="100" w:type="dxa"/>
              <w:bottom w:w="100" w:type="dxa"/>
              <w:right w:w="100" w:type="dxa"/>
            </w:tcMar>
          </w:tcPr>
          <w:p w14:paraId="56CDA2B5" w14:textId="77777777" w:rsidR="00FA22DE" w:rsidRPr="00355364" w:rsidRDefault="00000000" w:rsidP="00BE6110">
            <w:pPr>
              <w:widowControl w:val="0"/>
              <w:pBdr>
                <w:top w:val="nil"/>
                <w:left w:val="nil"/>
                <w:bottom w:val="nil"/>
                <w:right w:val="nil"/>
                <w:between w:val="nil"/>
              </w:pBdr>
              <w:spacing w:line="360" w:lineRule="auto"/>
              <w:jc w:val="center"/>
              <w:rPr>
                <w:b/>
                <w:sz w:val="24"/>
                <w:szCs w:val="24"/>
              </w:rPr>
            </w:pPr>
            <w:r w:rsidRPr="00355364">
              <w:rPr>
                <w:b/>
                <w:sz w:val="24"/>
                <w:szCs w:val="24"/>
              </w:rPr>
              <w:t xml:space="preserve">Deliverables </w:t>
            </w:r>
          </w:p>
        </w:tc>
        <w:tc>
          <w:tcPr>
            <w:tcW w:w="4514" w:type="dxa"/>
            <w:shd w:val="clear" w:color="auto" w:fill="auto"/>
            <w:tcMar>
              <w:top w:w="100" w:type="dxa"/>
              <w:left w:w="100" w:type="dxa"/>
              <w:bottom w:w="100" w:type="dxa"/>
              <w:right w:w="100" w:type="dxa"/>
            </w:tcMar>
          </w:tcPr>
          <w:p w14:paraId="29E7E760" w14:textId="77777777" w:rsidR="00FA22DE" w:rsidRPr="00355364" w:rsidRDefault="00000000" w:rsidP="00BE6110">
            <w:pPr>
              <w:widowControl w:val="0"/>
              <w:pBdr>
                <w:top w:val="nil"/>
                <w:left w:val="nil"/>
                <w:bottom w:val="nil"/>
                <w:right w:val="nil"/>
                <w:between w:val="nil"/>
              </w:pBdr>
              <w:spacing w:line="360" w:lineRule="auto"/>
              <w:jc w:val="center"/>
              <w:rPr>
                <w:b/>
                <w:sz w:val="24"/>
                <w:szCs w:val="24"/>
              </w:rPr>
            </w:pPr>
            <w:r w:rsidRPr="00355364">
              <w:rPr>
                <w:b/>
                <w:sz w:val="24"/>
                <w:szCs w:val="24"/>
              </w:rPr>
              <w:t>Cost (GBP)</w:t>
            </w:r>
          </w:p>
        </w:tc>
      </w:tr>
      <w:tr w:rsidR="006C047F" w:rsidRPr="00355364" w14:paraId="71984F34" w14:textId="77777777">
        <w:tc>
          <w:tcPr>
            <w:tcW w:w="4514" w:type="dxa"/>
            <w:shd w:val="clear" w:color="auto" w:fill="auto"/>
            <w:tcMar>
              <w:top w:w="100" w:type="dxa"/>
              <w:left w:w="100" w:type="dxa"/>
              <w:bottom w:w="100" w:type="dxa"/>
              <w:right w:w="100" w:type="dxa"/>
            </w:tcMar>
          </w:tcPr>
          <w:p w14:paraId="73161A5A" w14:textId="77777777" w:rsidR="00FA22DE" w:rsidRPr="00355364" w:rsidRDefault="00000000" w:rsidP="00BE6110">
            <w:pPr>
              <w:widowControl w:val="0"/>
              <w:pBdr>
                <w:top w:val="nil"/>
                <w:left w:val="nil"/>
                <w:bottom w:val="nil"/>
                <w:right w:val="nil"/>
                <w:between w:val="nil"/>
              </w:pBdr>
              <w:spacing w:line="360" w:lineRule="auto"/>
              <w:jc w:val="both"/>
              <w:rPr>
                <w:sz w:val="24"/>
                <w:szCs w:val="24"/>
              </w:rPr>
            </w:pPr>
            <w:r w:rsidRPr="00355364">
              <w:rPr>
                <w:sz w:val="24"/>
                <w:szCs w:val="24"/>
              </w:rPr>
              <w:t>Stakeholder recruitment and training</w:t>
            </w:r>
          </w:p>
        </w:tc>
        <w:tc>
          <w:tcPr>
            <w:tcW w:w="4514" w:type="dxa"/>
            <w:shd w:val="clear" w:color="auto" w:fill="auto"/>
            <w:tcMar>
              <w:top w:w="100" w:type="dxa"/>
              <w:left w:w="100" w:type="dxa"/>
              <w:bottom w:w="100" w:type="dxa"/>
              <w:right w:w="100" w:type="dxa"/>
            </w:tcMar>
          </w:tcPr>
          <w:p w14:paraId="31FDD31A" w14:textId="77777777" w:rsidR="00FA22DE" w:rsidRPr="00355364" w:rsidRDefault="00000000" w:rsidP="00BE6110">
            <w:pPr>
              <w:widowControl w:val="0"/>
              <w:pBdr>
                <w:top w:val="nil"/>
                <w:left w:val="nil"/>
                <w:bottom w:val="nil"/>
                <w:right w:val="nil"/>
                <w:between w:val="nil"/>
              </w:pBdr>
              <w:spacing w:line="360" w:lineRule="auto"/>
              <w:jc w:val="both"/>
              <w:rPr>
                <w:sz w:val="24"/>
                <w:szCs w:val="24"/>
              </w:rPr>
            </w:pPr>
            <w:r w:rsidRPr="00355364">
              <w:rPr>
                <w:sz w:val="24"/>
                <w:szCs w:val="24"/>
              </w:rPr>
              <w:t>£10,000</w:t>
            </w:r>
          </w:p>
        </w:tc>
      </w:tr>
      <w:tr w:rsidR="006C047F" w:rsidRPr="00355364" w14:paraId="60708463" w14:textId="77777777">
        <w:tc>
          <w:tcPr>
            <w:tcW w:w="4514" w:type="dxa"/>
            <w:shd w:val="clear" w:color="auto" w:fill="auto"/>
            <w:tcMar>
              <w:top w:w="100" w:type="dxa"/>
              <w:left w:w="100" w:type="dxa"/>
              <w:bottom w:w="100" w:type="dxa"/>
              <w:right w:w="100" w:type="dxa"/>
            </w:tcMar>
          </w:tcPr>
          <w:p w14:paraId="7B237805" w14:textId="77777777" w:rsidR="00FA22DE" w:rsidRPr="00355364" w:rsidRDefault="00000000" w:rsidP="00BE6110">
            <w:pPr>
              <w:widowControl w:val="0"/>
              <w:pBdr>
                <w:top w:val="nil"/>
                <w:left w:val="nil"/>
                <w:bottom w:val="nil"/>
                <w:right w:val="nil"/>
                <w:between w:val="nil"/>
              </w:pBdr>
              <w:spacing w:line="360" w:lineRule="auto"/>
              <w:jc w:val="both"/>
              <w:rPr>
                <w:sz w:val="24"/>
                <w:szCs w:val="24"/>
              </w:rPr>
            </w:pPr>
            <w:r w:rsidRPr="00355364">
              <w:rPr>
                <w:sz w:val="24"/>
                <w:szCs w:val="24"/>
              </w:rPr>
              <w:t xml:space="preserve">Fees of stakeholders </w:t>
            </w:r>
          </w:p>
        </w:tc>
        <w:tc>
          <w:tcPr>
            <w:tcW w:w="4514" w:type="dxa"/>
            <w:shd w:val="clear" w:color="auto" w:fill="auto"/>
            <w:tcMar>
              <w:top w:w="100" w:type="dxa"/>
              <w:left w:w="100" w:type="dxa"/>
              <w:bottom w:w="100" w:type="dxa"/>
              <w:right w:w="100" w:type="dxa"/>
            </w:tcMar>
          </w:tcPr>
          <w:p w14:paraId="1AC05B05" w14:textId="77777777" w:rsidR="00FA22DE" w:rsidRPr="00355364" w:rsidRDefault="00000000" w:rsidP="00BE6110">
            <w:pPr>
              <w:widowControl w:val="0"/>
              <w:pBdr>
                <w:top w:val="nil"/>
                <w:left w:val="nil"/>
                <w:bottom w:val="nil"/>
                <w:right w:val="nil"/>
                <w:between w:val="nil"/>
              </w:pBdr>
              <w:spacing w:line="360" w:lineRule="auto"/>
              <w:jc w:val="both"/>
              <w:rPr>
                <w:sz w:val="24"/>
                <w:szCs w:val="24"/>
              </w:rPr>
            </w:pPr>
            <w:r w:rsidRPr="00355364">
              <w:rPr>
                <w:sz w:val="24"/>
                <w:szCs w:val="24"/>
              </w:rPr>
              <w:t>(£2000*8) = £16,000</w:t>
            </w:r>
          </w:p>
        </w:tc>
      </w:tr>
      <w:tr w:rsidR="006C047F" w:rsidRPr="00355364" w14:paraId="625424BE" w14:textId="77777777">
        <w:tc>
          <w:tcPr>
            <w:tcW w:w="4514" w:type="dxa"/>
            <w:shd w:val="clear" w:color="auto" w:fill="auto"/>
            <w:tcMar>
              <w:top w:w="100" w:type="dxa"/>
              <w:left w:w="100" w:type="dxa"/>
              <w:bottom w:w="100" w:type="dxa"/>
              <w:right w:w="100" w:type="dxa"/>
            </w:tcMar>
          </w:tcPr>
          <w:p w14:paraId="5793C54C" w14:textId="77777777" w:rsidR="00FA22DE" w:rsidRPr="00355364" w:rsidRDefault="00000000" w:rsidP="00BE6110">
            <w:pPr>
              <w:widowControl w:val="0"/>
              <w:pBdr>
                <w:top w:val="nil"/>
                <w:left w:val="nil"/>
                <w:bottom w:val="nil"/>
                <w:right w:val="nil"/>
                <w:between w:val="nil"/>
              </w:pBdr>
              <w:spacing w:line="360" w:lineRule="auto"/>
              <w:jc w:val="both"/>
              <w:rPr>
                <w:sz w:val="24"/>
                <w:szCs w:val="24"/>
              </w:rPr>
            </w:pPr>
            <w:r w:rsidRPr="00355364">
              <w:rPr>
                <w:sz w:val="24"/>
                <w:szCs w:val="24"/>
              </w:rPr>
              <w:t xml:space="preserve">Project equipment costs include health kits, </w:t>
            </w:r>
            <w:proofErr w:type="gramStart"/>
            <w:r w:rsidRPr="00355364">
              <w:rPr>
                <w:sz w:val="24"/>
                <w:szCs w:val="24"/>
              </w:rPr>
              <w:t>internet</w:t>
            </w:r>
            <w:proofErr w:type="gramEnd"/>
            <w:r w:rsidRPr="00355364">
              <w:rPr>
                <w:sz w:val="24"/>
                <w:szCs w:val="24"/>
              </w:rPr>
              <w:t xml:space="preserve"> or systems </w:t>
            </w:r>
          </w:p>
        </w:tc>
        <w:tc>
          <w:tcPr>
            <w:tcW w:w="4514" w:type="dxa"/>
            <w:shd w:val="clear" w:color="auto" w:fill="auto"/>
            <w:tcMar>
              <w:top w:w="100" w:type="dxa"/>
              <w:left w:w="100" w:type="dxa"/>
              <w:bottom w:w="100" w:type="dxa"/>
              <w:right w:w="100" w:type="dxa"/>
            </w:tcMar>
          </w:tcPr>
          <w:p w14:paraId="5B04CDB3" w14:textId="77777777" w:rsidR="00FA22DE" w:rsidRPr="00355364" w:rsidRDefault="00000000" w:rsidP="00BE6110">
            <w:pPr>
              <w:widowControl w:val="0"/>
              <w:pBdr>
                <w:top w:val="nil"/>
                <w:left w:val="nil"/>
                <w:bottom w:val="nil"/>
                <w:right w:val="nil"/>
                <w:between w:val="nil"/>
              </w:pBdr>
              <w:spacing w:line="360" w:lineRule="auto"/>
              <w:jc w:val="both"/>
              <w:rPr>
                <w:sz w:val="24"/>
                <w:szCs w:val="24"/>
              </w:rPr>
            </w:pPr>
            <w:r w:rsidRPr="00355364">
              <w:rPr>
                <w:sz w:val="24"/>
                <w:szCs w:val="24"/>
              </w:rPr>
              <w:t>£10,000</w:t>
            </w:r>
          </w:p>
        </w:tc>
      </w:tr>
      <w:tr w:rsidR="006C047F" w:rsidRPr="00355364" w14:paraId="6BE8B5E4" w14:textId="77777777">
        <w:tc>
          <w:tcPr>
            <w:tcW w:w="4514" w:type="dxa"/>
            <w:shd w:val="clear" w:color="auto" w:fill="auto"/>
            <w:tcMar>
              <w:top w:w="100" w:type="dxa"/>
              <w:left w:w="100" w:type="dxa"/>
              <w:bottom w:w="100" w:type="dxa"/>
              <w:right w:w="100" w:type="dxa"/>
            </w:tcMar>
          </w:tcPr>
          <w:p w14:paraId="51126942" w14:textId="77777777" w:rsidR="00FA22DE" w:rsidRPr="00355364" w:rsidRDefault="00000000" w:rsidP="00BE6110">
            <w:pPr>
              <w:widowControl w:val="0"/>
              <w:pBdr>
                <w:top w:val="nil"/>
                <w:left w:val="nil"/>
                <w:bottom w:val="nil"/>
                <w:right w:val="nil"/>
                <w:between w:val="nil"/>
              </w:pBdr>
              <w:spacing w:line="360" w:lineRule="auto"/>
              <w:jc w:val="both"/>
              <w:rPr>
                <w:sz w:val="24"/>
                <w:szCs w:val="24"/>
              </w:rPr>
            </w:pPr>
            <w:r w:rsidRPr="00355364">
              <w:rPr>
                <w:sz w:val="24"/>
                <w:szCs w:val="24"/>
              </w:rPr>
              <w:t xml:space="preserve">Communication/promotional costs </w:t>
            </w:r>
          </w:p>
        </w:tc>
        <w:tc>
          <w:tcPr>
            <w:tcW w:w="4514" w:type="dxa"/>
            <w:shd w:val="clear" w:color="auto" w:fill="auto"/>
            <w:tcMar>
              <w:top w:w="100" w:type="dxa"/>
              <w:left w:w="100" w:type="dxa"/>
              <w:bottom w:w="100" w:type="dxa"/>
              <w:right w:w="100" w:type="dxa"/>
            </w:tcMar>
          </w:tcPr>
          <w:p w14:paraId="4A5CF9D1" w14:textId="77777777" w:rsidR="00FA22DE" w:rsidRPr="00355364" w:rsidRDefault="00000000" w:rsidP="00BE6110">
            <w:pPr>
              <w:widowControl w:val="0"/>
              <w:pBdr>
                <w:top w:val="nil"/>
                <w:left w:val="nil"/>
                <w:bottom w:val="nil"/>
                <w:right w:val="nil"/>
                <w:between w:val="nil"/>
              </w:pBdr>
              <w:spacing w:line="360" w:lineRule="auto"/>
              <w:jc w:val="both"/>
              <w:rPr>
                <w:sz w:val="24"/>
                <w:szCs w:val="24"/>
              </w:rPr>
            </w:pPr>
            <w:r w:rsidRPr="00355364">
              <w:rPr>
                <w:sz w:val="24"/>
                <w:szCs w:val="24"/>
              </w:rPr>
              <w:t>£4000</w:t>
            </w:r>
          </w:p>
        </w:tc>
      </w:tr>
      <w:tr w:rsidR="006C047F" w:rsidRPr="00355364" w14:paraId="02EDD89D" w14:textId="77777777">
        <w:tc>
          <w:tcPr>
            <w:tcW w:w="4514" w:type="dxa"/>
            <w:shd w:val="clear" w:color="auto" w:fill="auto"/>
            <w:tcMar>
              <w:top w:w="100" w:type="dxa"/>
              <w:left w:w="100" w:type="dxa"/>
              <w:bottom w:w="100" w:type="dxa"/>
              <w:right w:w="100" w:type="dxa"/>
            </w:tcMar>
          </w:tcPr>
          <w:p w14:paraId="5996EC67" w14:textId="77777777" w:rsidR="00FA22DE" w:rsidRPr="00355364" w:rsidRDefault="00000000" w:rsidP="00BE6110">
            <w:pPr>
              <w:widowControl w:val="0"/>
              <w:pBdr>
                <w:top w:val="nil"/>
                <w:left w:val="nil"/>
                <w:bottom w:val="nil"/>
                <w:right w:val="nil"/>
                <w:between w:val="nil"/>
              </w:pBdr>
              <w:spacing w:line="360" w:lineRule="auto"/>
              <w:jc w:val="both"/>
              <w:rPr>
                <w:sz w:val="24"/>
                <w:szCs w:val="24"/>
              </w:rPr>
            </w:pPr>
            <w:r w:rsidRPr="00355364">
              <w:rPr>
                <w:sz w:val="24"/>
                <w:szCs w:val="24"/>
              </w:rPr>
              <w:t xml:space="preserve">Miscellaneous </w:t>
            </w:r>
          </w:p>
        </w:tc>
        <w:tc>
          <w:tcPr>
            <w:tcW w:w="4514" w:type="dxa"/>
            <w:shd w:val="clear" w:color="auto" w:fill="auto"/>
            <w:tcMar>
              <w:top w:w="100" w:type="dxa"/>
              <w:left w:w="100" w:type="dxa"/>
              <w:bottom w:w="100" w:type="dxa"/>
              <w:right w:w="100" w:type="dxa"/>
            </w:tcMar>
          </w:tcPr>
          <w:p w14:paraId="0DF81FEF" w14:textId="77777777" w:rsidR="00FA22DE" w:rsidRPr="00355364" w:rsidRDefault="00000000" w:rsidP="00BE6110">
            <w:pPr>
              <w:widowControl w:val="0"/>
              <w:pBdr>
                <w:top w:val="nil"/>
                <w:left w:val="nil"/>
                <w:bottom w:val="nil"/>
                <w:right w:val="nil"/>
                <w:between w:val="nil"/>
              </w:pBdr>
              <w:spacing w:line="360" w:lineRule="auto"/>
              <w:jc w:val="both"/>
              <w:rPr>
                <w:sz w:val="24"/>
                <w:szCs w:val="24"/>
              </w:rPr>
            </w:pPr>
            <w:r w:rsidRPr="00355364">
              <w:rPr>
                <w:sz w:val="24"/>
                <w:szCs w:val="24"/>
              </w:rPr>
              <w:t>£10,000</w:t>
            </w:r>
          </w:p>
        </w:tc>
      </w:tr>
      <w:tr w:rsidR="006C047F" w:rsidRPr="00355364" w14:paraId="02D9BE06" w14:textId="77777777">
        <w:tc>
          <w:tcPr>
            <w:tcW w:w="4514" w:type="dxa"/>
            <w:shd w:val="clear" w:color="auto" w:fill="auto"/>
            <w:tcMar>
              <w:top w:w="100" w:type="dxa"/>
              <w:left w:w="100" w:type="dxa"/>
              <w:bottom w:w="100" w:type="dxa"/>
              <w:right w:w="100" w:type="dxa"/>
            </w:tcMar>
          </w:tcPr>
          <w:p w14:paraId="799BA8C4" w14:textId="77777777" w:rsidR="00FA22DE" w:rsidRPr="00355364" w:rsidRDefault="00000000" w:rsidP="00BE6110">
            <w:pPr>
              <w:widowControl w:val="0"/>
              <w:pBdr>
                <w:top w:val="nil"/>
                <w:left w:val="nil"/>
                <w:bottom w:val="nil"/>
                <w:right w:val="nil"/>
                <w:between w:val="nil"/>
              </w:pBdr>
              <w:spacing w:line="360" w:lineRule="auto"/>
              <w:jc w:val="both"/>
              <w:rPr>
                <w:sz w:val="24"/>
                <w:szCs w:val="24"/>
              </w:rPr>
            </w:pPr>
            <w:r w:rsidRPr="00355364">
              <w:rPr>
                <w:sz w:val="24"/>
                <w:szCs w:val="24"/>
              </w:rPr>
              <w:t>Total=</w:t>
            </w:r>
          </w:p>
        </w:tc>
        <w:tc>
          <w:tcPr>
            <w:tcW w:w="4514" w:type="dxa"/>
            <w:shd w:val="clear" w:color="auto" w:fill="auto"/>
            <w:tcMar>
              <w:top w:w="100" w:type="dxa"/>
              <w:left w:w="100" w:type="dxa"/>
              <w:bottom w:w="100" w:type="dxa"/>
              <w:right w:w="100" w:type="dxa"/>
            </w:tcMar>
          </w:tcPr>
          <w:p w14:paraId="63A66E13" w14:textId="77777777" w:rsidR="00FA22DE" w:rsidRPr="00355364" w:rsidRDefault="00000000" w:rsidP="00BE6110">
            <w:pPr>
              <w:widowControl w:val="0"/>
              <w:pBdr>
                <w:top w:val="nil"/>
                <w:left w:val="nil"/>
                <w:bottom w:val="nil"/>
                <w:right w:val="nil"/>
                <w:between w:val="nil"/>
              </w:pBdr>
              <w:spacing w:line="360" w:lineRule="auto"/>
              <w:jc w:val="both"/>
              <w:rPr>
                <w:sz w:val="24"/>
                <w:szCs w:val="24"/>
              </w:rPr>
            </w:pPr>
            <w:r w:rsidRPr="00355364">
              <w:rPr>
                <w:sz w:val="24"/>
                <w:szCs w:val="24"/>
              </w:rPr>
              <w:t>£50,000</w:t>
            </w:r>
          </w:p>
        </w:tc>
      </w:tr>
    </w:tbl>
    <w:p w14:paraId="765BADF7" w14:textId="77777777" w:rsidR="00FA22DE" w:rsidRPr="00355364" w:rsidRDefault="00FA22DE" w:rsidP="00BE6110">
      <w:pPr>
        <w:spacing w:line="360" w:lineRule="auto"/>
        <w:jc w:val="center"/>
        <w:rPr>
          <w:sz w:val="24"/>
          <w:szCs w:val="24"/>
        </w:rPr>
      </w:pPr>
    </w:p>
    <w:p w14:paraId="362DC901" w14:textId="77777777" w:rsidR="00FA22DE" w:rsidRPr="00355364" w:rsidRDefault="00000000" w:rsidP="00BE6110">
      <w:pPr>
        <w:spacing w:line="360" w:lineRule="auto"/>
        <w:jc w:val="center"/>
        <w:rPr>
          <w:sz w:val="24"/>
          <w:szCs w:val="24"/>
        </w:rPr>
      </w:pPr>
      <w:r w:rsidRPr="00355364">
        <w:rPr>
          <w:b/>
          <w:sz w:val="24"/>
          <w:szCs w:val="24"/>
        </w:rPr>
        <w:t>Task 1: Cost for the project</w:t>
      </w:r>
      <w:r w:rsidRPr="00355364">
        <w:rPr>
          <w:sz w:val="24"/>
          <w:szCs w:val="24"/>
        </w:rPr>
        <w:t xml:space="preserve"> </w:t>
      </w:r>
    </w:p>
    <w:p w14:paraId="158507E7" w14:textId="784493D4" w:rsidR="00FA22DE" w:rsidRDefault="00000000" w:rsidP="00BE6110">
      <w:pPr>
        <w:spacing w:line="360" w:lineRule="auto"/>
        <w:jc w:val="center"/>
        <w:rPr>
          <w:sz w:val="24"/>
          <w:szCs w:val="24"/>
        </w:rPr>
      </w:pPr>
      <w:r w:rsidRPr="00355364">
        <w:rPr>
          <w:sz w:val="24"/>
          <w:szCs w:val="24"/>
        </w:rPr>
        <w:t xml:space="preserve">(Source: Created by the </w:t>
      </w:r>
      <w:r w:rsidR="00355364">
        <w:rPr>
          <w:sz w:val="24"/>
          <w:szCs w:val="24"/>
        </w:rPr>
        <w:t>Author</w:t>
      </w:r>
      <w:r w:rsidRPr="00355364">
        <w:rPr>
          <w:sz w:val="24"/>
          <w:szCs w:val="24"/>
        </w:rPr>
        <w:t>)</w:t>
      </w:r>
    </w:p>
    <w:p w14:paraId="5BEF46EA" w14:textId="77777777" w:rsidR="00355364" w:rsidRDefault="00355364" w:rsidP="00BE6110">
      <w:pPr>
        <w:spacing w:line="360" w:lineRule="auto"/>
        <w:jc w:val="center"/>
        <w:rPr>
          <w:sz w:val="24"/>
          <w:szCs w:val="24"/>
        </w:rPr>
      </w:pPr>
    </w:p>
    <w:p w14:paraId="27E8CDFD" w14:textId="77777777" w:rsidR="00355364" w:rsidRPr="00355364" w:rsidRDefault="00355364" w:rsidP="00BE6110">
      <w:pPr>
        <w:spacing w:line="360" w:lineRule="auto"/>
        <w:jc w:val="center"/>
        <w:rPr>
          <w:sz w:val="24"/>
          <w:szCs w:val="24"/>
        </w:rPr>
      </w:pPr>
    </w:p>
    <w:p w14:paraId="2B8CE8E9" w14:textId="29332BD1" w:rsidR="00FA22DE" w:rsidRDefault="00355364" w:rsidP="00BE6110">
      <w:pPr>
        <w:spacing w:line="360" w:lineRule="auto"/>
        <w:jc w:val="both"/>
        <w:rPr>
          <w:sz w:val="24"/>
          <w:szCs w:val="24"/>
        </w:rPr>
      </w:pPr>
      <w:r>
        <w:rPr>
          <w:sz w:val="24"/>
          <w:szCs w:val="24"/>
        </w:rPr>
        <w:t xml:space="preserve"> </w:t>
      </w:r>
      <w:r w:rsidR="00000000" w:rsidRPr="00355364">
        <w:rPr>
          <w:sz w:val="24"/>
          <w:szCs w:val="24"/>
        </w:rPr>
        <w:t xml:space="preserve">As per the above table, it is determined that the total project cost will be £50,000. The above table shows the recruitment and training costs for this project plan will be £10,000. The salary of stakeholders will be total £16,000. Every project member and healthcare instructor will get £2000. The project equipment cost will be £10,000 which includes health kits, other health-related equipment, systems, internet, projectors and </w:t>
      </w:r>
      <w:r w:rsidR="00000000" w:rsidRPr="00355364">
        <w:rPr>
          <w:sz w:val="24"/>
          <w:szCs w:val="24"/>
        </w:rPr>
        <w:lastRenderedPageBreak/>
        <w:t xml:space="preserve">many more. The promotional/communication costs for this project management will be £4000. The miscellaneous costs like tea/coffee and food for this project will be £10,000.   </w:t>
      </w:r>
    </w:p>
    <w:p w14:paraId="06F30ED7" w14:textId="77777777" w:rsidR="005C33B5" w:rsidRPr="00355364" w:rsidRDefault="005C33B5" w:rsidP="00BE6110">
      <w:pPr>
        <w:spacing w:line="360" w:lineRule="auto"/>
        <w:jc w:val="both"/>
        <w:rPr>
          <w:sz w:val="24"/>
          <w:szCs w:val="24"/>
        </w:rPr>
      </w:pPr>
    </w:p>
    <w:p w14:paraId="57CFEAC4" w14:textId="77777777" w:rsidR="00FA22DE" w:rsidRPr="005C33B5" w:rsidRDefault="00000000" w:rsidP="00BE6110">
      <w:pPr>
        <w:pStyle w:val="Heading1"/>
        <w:rPr>
          <w:sz w:val="32"/>
          <w:szCs w:val="32"/>
        </w:rPr>
      </w:pPr>
      <w:bookmarkStart w:id="7" w:name="_Toc162788202"/>
      <w:r w:rsidRPr="005C33B5">
        <w:rPr>
          <w:sz w:val="32"/>
          <w:szCs w:val="32"/>
        </w:rPr>
        <w:t>Consideration of resources</w:t>
      </w:r>
      <w:bookmarkEnd w:id="7"/>
      <w:r w:rsidRPr="005C33B5">
        <w:rPr>
          <w:sz w:val="32"/>
          <w:szCs w:val="32"/>
        </w:rPr>
        <w:t xml:space="preserve"> </w:t>
      </w:r>
    </w:p>
    <w:p w14:paraId="5E6E3CEA" w14:textId="358D06D4" w:rsidR="00FA22DE" w:rsidRPr="00355364" w:rsidRDefault="005C33B5" w:rsidP="00BE6110">
      <w:pPr>
        <w:spacing w:line="360" w:lineRule="auto"/>
        <w:jc w:val="both"/>
        <w:rPr>
          <w:sz w:val="24"/>
          <w:szCs w:val="24"/>
        </w:rPr>
      </w:pPr>
      <w:r>
        <w:rPr>
          <w:sz w:val="24"/>
          <w:szCs w:val="24"/>
        </w:rPr>
        <w:t xml:space="preserve"> </w:t>
      </w:r>
      <w:r w:rsidR="00000000" w:rsidRPr="00355364">
        <w:rPr>
          <w:sz w:val="24"/>
          <w:szCs w:val="24"/>
        </w:rPr>
        <w:t xml:space="preserve">The key resources for this project management plan will be human resources like project stakeholders, financial resources like project costs and technological resources like internet, systems, and medical equipment. </w:t>
      </w:r>
    </w:p>
    <w:p w14:paraId="4623C36F" w14:textId="7E4BB9BF" w:rsidR="00FA22DE" w:rsidRPr="00355364" w:rsidRDefault="005C33B5" w:rsidP="00BE6110">
      <w:pPr>
        <w:spacing w:line="360" w:lineRule="auto"/>
        <w:jc w:val="both"/>
        <w:rPr>
          <w:sz w:val="24"/>
          <w:szCs w:val="24"/>
        </w:rPr>
      </w:pPr>
      <w:r>
        <w:rPr>
          <w:sz w:val="24"/>
          <w:szCs w:val="24"/>
        </w:rPr>
        <w:t xml:space="preserve"> </w:t>
      </w:r>
      <w:r w:rsidR="00000000" w:rsidRPr="00355364">
        <w:rPr>
          <w:sz w:val="24"/>
          <w:szCs w:val="24"/>
        </w:rPr>
        <w:t xml:space="preserve">Graduate management trainee to achieve two business goals of the large PLC manufacturing company will require human resources. She will hire talented and experienced project stakeholders to achieve those goals. The project stakeholders will be project members, health equipment suppliers and healthcare instructors. </w:t>
      </w:r>
    </w:p>
    <w:p w14:paraId="650D5EC6" w14:textId="77777777" w:rsidR="00FA22DE" w:rsidRPr="00355364" w:rsidRDefault="00000000" w:rsidP="00BE6110">
      <w:pPr>
        <w:spacing w:line="360" w:lineRule="auto"/>
        <w:jc w:val="both"/>
        <w:rPr>
          <w:sz w:val="24"/>
          <w:szCs w:val="24"/>
        </w:rPr>
      </w:pPr>
      <w:r w:rsidRPr="00355364">
        <w:rPr>
          <w:sz w:val="24"/>
          <w:szCs w:val="24"/>
        </w:rPr>
        <w:t xml:space="preserve">Graduate management trainee to achieve two business goals of the large PLC manufacturing company will require financial resources. She will gather the budget from the senior management team to make a successful execution of the project. The total estimated project budget will be £50,000. </w:t>
      </w:r>
    </w:p>
    <w:p w14:paraId="4CF9CFE2" w14:textId="77777777" w:rsidR="00FA22DE" w:rsidRPr="00355364" w:rsidRDefault="00000000" w:rsidP="00BE6110">
      <w:pPr>
        <w:spacing w:line="360" w:lineRule="auto"/>
        <w:jc w:val="both"/>
        <w:rPr>
          <w:sz w:val="24"/>
          <w:szCs w:val="24"/>
        </w:rPr>
      </w:pPr>
      <w:r w:rsidRPr="00355364">
        <w:rPr>
          <w:sz w:val="24"/>
          <w:szCs w:val="24"/>
        </w:rPr>
        <w:t xml:space="preserve">Graduate management trainee to achieve two business goals of the large PLC manufacturing company will require technological resources. She will implement various technological resources to complete the project. These will include health-kit equipment, internet, computer systems, projectors and many more. </w:t>
      </w:r>
    </w:p>
    <w:p w14:paraId="26A8F7E8" w14:textId="77777777" w:rsidR="00FA22DE" w:rsidRDefault="00000000" w:rsidP="00BE6110">
      <w:pPr>
        <w:spacing w:line="360" w:lineRule="auto"/>
        <w:jc w:val="both"/>
        <w:rPr>
          <w:sz w:val="24"/>
          <w:szCs w:val="24"/>
        </w:rPr>
      </w:pPr>
      <w:r w:rsidRPr="00355364">
        <w:rPr>
          <w:sz w:val="24"/>
          <w:szCs w:val="24"/>
        </w:rPr>
        <w:t xml:space="preserve">All these resources will increase the chance of reducing the movement of staff on premises during lunch break and keep their body fit and healthy. </w:t>
      </w:r>
    </w:p>
    <w:p w14:paraId="3BD799C8" w14:textId="77777777" w:rsidR="005C33B5" w:rsidRPr="00355364" w:rsidRDefault="005C33B5" w:rsidP="00BE6110">
      <w:pPr>
        <w:spacing w:line="360" w:lineRule="auto"/>
        <w:jc w:val="both"/>
        <w:rPr>
          <w:sz w:val="24"/>
          <w:szCs w:val="24"/>
        </w:rPr>
      </w:pPr>
    </w:p>
    <w:p w14:paraId="3B3B3ADA" w14:textId="77777777" w:rsidR="00FA22DE" w:rsidRPr="005C33B5" w:rsidRDefault="00000000" w:rsidP="00BE6110">
      <w:pPr>
        <w:pStyle w:val="Heading1"/>
        <w:rPr>
          <w:sz w:val="32"/>
          <w:szCs w:val="32"/>
        </w:rPr>
      </w:pPr>
      <w:bookmarkStart w:id="8" w:name="_Toc162788203"/>
      <w:r w:rsidRPr="005C33B5">
        <w:rPr>
          <w:sz w:val="32"/>
          <w:szCs w:val="32"/>
        </w:rPr>
        <w:t>Gantt chart/project schedule</w:t>
      </w:r>
      <w:bookmarkEnd w:id="8"/>
      <w:r w:rsidRPr="005C33B5">
        <w:rPr>
          <w:sz w:val="32"/>
          <w:szCs w:val="32"/>
        </w:rPr>
        <w:t xml:space="preserve"> </w:t>
      </w:r>
    </w:p>
    <w:p w14:paraId="6A4D802E" w14:textId="5933500B" w:rsidR="00FA22DE" w:rsidRPr="00355364" w:rsidRDefault="005C33B5" w:rsidP="00BE6110">
      <w:pPr>
        <w:spacing w:line="360" w:lineRule="auto"/>
        <w:jc w:val="both"/>
        <w:rPr>
          <w:sz w:val="24"/>
          <w:szCs w:val="24"/>
        </w:rPr>
      </w:pPr>
      <w:r>
        <w:rPr>
          <w:sz w:val="24"/>
          <w:szCs w:val="24"/>
        </w:rPr>
        <w:t xml:space="preserve"> </w:t>
      </w:r>
      <w:r w:rsidR="00000000" w:rsidRPr="00355364">
        <w:rPr>
          <w:sz w:val="24"/>
          <w:szCs w:val="24"/>
        </w:rPr>
        <w:t>Gantt chart is a useful project management tool to plan and schedule projects. It helps the project manager to evaluate the total duration of the project, and resources required and plan the order where he/she will finish tasks. In project management, the Gantt chart shows the way work on the project may start after another task has been done. Project managers may implement information to effectively understand the project obstacles and make effective decisions about how to take the project ahead</w:t>
      </w:r>
      <w:r w:rsidR="000B32CE" w:rsidRPr="00355364">
        <w:rPr>
          <w:sz w:val="24"/>
          <w:szCs w:val="24"/>
        </w:rPr>
        <w:t xml:space="preserve"> (</w:t>
      </w:r>
      <w:r w:rsidR="000B32CE" w:rsidRPr="00355364">
        <w:rPr>
          <w:color w:val="000000"/>
          <w:sz w:val="24"/>
          <w:szCs w:val="24"/>
        </w:rPr>
        <w:t>Projectsly, 2022)</w:t>
      </w:r>
      <w:r w:rsidR="00000000" w:rsidRPr="00355364">
        <w:rPr>
          <w:sz w:val="24"/>
          <w:szCs w:val="24"/>
        </w:rPr>
        <w:t xml:space="preserve">. </w:t>
      </w:r>
    </w:p>
    <w:p w14:paraId="3A3B4D63" w14:textId="77777777" w:rsidR="00FA22DE" w:rsidRPr="00355364" w:rsidRDefault="00FA22DE" w:rsidP="00BE6110">
      <w:pPr>
        <w:spacing w:line="360" w:lineRule="auto"/>
        <w:jc w:val="both"/>
        <w:rPr>
          <w:sz w:val="24"/>
          <w:szCs w:val="24"/>
        </w:rPr>
      </w:pPr>
    </w:p>
    <w:tbl>
      <w:tblPr>
        <w:tblStyle w:val="a0"/>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289"/>
        <w:gridCol w:w="1290"/>
        <w:gridCol w:w="1290"/>
        <w:gridCol w:w="1290"/>
        <w:gridCol w:w="1290"/>
        <w:gridCol w:w="1290"/>
        <w:gridCol w:w="1290"/>
      </w:tblGrid>
      <w:tr w:rsidR="006C047F" w:rsidRPr="00355364" w14:paraId="16BD6737" w14:textId="77777777">
        <w:tc>
          <w:tcPr>
            <w:tcW w:w="1289" w:type="dxa"/>
            <w:shd w:val="clear" w:color="auto" w:fill="auto"/>
            <w:tcMar>
              <w:top w:w="100" w:type="dxa"/>
              <w:left w:w="100" w:type="dxa"/>
              <w:bottom w:w="100" w:type="dxa"/>
              <w:right w:w="100" w:type="dxa"/>
            </w:tcMar>
          </w:tcPr>
          <w:p w14:paraId="10149F4B" w14:textId="77777777" w:rsidR="00FA22DE" w:rsidRPr="00355364" w:rsidRDefault="00000000" w:rsidP="00BE6110">
            <w:pPr>
              <w:widowControl w:val="0"/>
              <w:pBdr>
                <w:top w:val="nil"/>
                <w:left w:val="nil"/>
                <w:bottom w:val="nil"/>
                <w:right w:val="nil"/>
                <w:between w:val="nil"/>
              </w:pBdr>
              <w:spacing w:line="360" w:lineRule="auto"/>
              <w:jc w:val="center"/>
              <w:rPr>
                <w:b/>
                <w:sz w:val="24"/>
                <w:szCs w:val="24"/>
              </w:rPr>
            </w:pPr>
            <w:r w:rsidRPr="00355364">
              <w:rPr>
                <w:b/>
                <w:sz w:val="24"/>
                <w:szCs w:val="24"/>
              </w:rPr>
              <w:lastRenderedPageBreak/>
              <w:t xml:space="preserve">Deliverables </w:t>
            </w:r>
          </w:p>
        </w:tc>
        <w:tc>
          <w:tcPr>
            <w:tcW w:w="1289" w:type="dxa"/>
            <w:shd w:val="clear" w:color="auto" w:fill="auto"/>
            <w:tcMar>
              <w:top w:w="100" w:type="dxa"/>
              <w:left w:w="100" w:type="dxa"/>
              <w:bottom w:w="100" w:type="dxa"/>
              <w:right w:w="100" w:type="dxa"/>
            </w:tcMar>
          </w:tcPr>
          <w:p w14:paraId="022FA8F0" w14:textId="77777777" w:rsidR="00FA22DE" w:rsidRPr="00355364" w:rsidRDefault="00000000" w:rsidP="00BE6110">
            <w:pPr>
              <w:widowControl w:val="0"/>
              <w:pBdr>
                <w:top w:val="nil"/>
                <w:left w:val="nil"/>
                <w:bottom w:val="nil"/>
                <w:right w:val="nil"/>
                <w:between w:val="nil"/>
              </w:pBdr>
              <w:spacing w:line="360" w:lineRule="auto"/>
              <w:jc w:val="center"/>
              <w:rPr>
                <w:b/>
                <w:sz w:val="24"/>
                <w:szCs w:val="24"/>
              </w:rPr>
            </w:pPr>
            <w:r w:rsidRPr="00355364">
              <w:rPr>
                <w:b/>
                <w:sz w:val="24"/>
                <w:szCs w:val="24"/>
              </w:rPr>
              <w:t>Week 1-2</w:t>
            </w:r>
          </w:p>
        </w:tc>
        <w:tc>
          <w:tcPr>
            <w:tcW w:w="1289" w:type="dxa"/>
            <w:shd w:val="clear" w:color="auto" w:fill="auto"/>
            <w:tcMar>
              <w:top w:w="100" w:type="dxa"/>
              <w:left w:w="100" w:type="dxa"/>
              <w:bottom w:w="100" w:type="dxa"/>
              <w:right w:w="100" w:type="dxa"/>
            </w:tcMar>
          </w:tcPr>
          <w:p w14:paraId="7970A480" w14:textId="77777777" w:rsidR="00FA22DE" w:rsidRPr="00355364" w:rsidRDefault="00000000" w:rsidP="00BE6110">
            <w:pPr>
              <w:widowControl w:val="0"/>
              <w:pBdr>
                <w:top w:val="nil"/>
                <w:left w:val="nil"/>
                <w:bottom w:val="nil"/>
                <w:right w:val="nil"/>
                <w:between w:val="nil"/>
              </w:pBdr>
              <w:spacing w:line="360" w:lineRule="auto"/>
              <w:jc w:val="center"/>
              <w:rPr>
                <w:b/>
                <w:sz w:val="24"/>
                <w:szCs w:val="24"/>
              </w:rPr>
            </w:pPr>
            <w:r w:rsidRPr="00355364">
              <w:rPr>
                <w:b/>
                <w:sz w:val="24"/>
                <w:szCs w:val="24"/>
              </w:rPr>
              <w:t>Week 3-4</w:t>
            </w:r>
          </w:p>
        </w:tc>
        <w:tc>
          <w:tcPr>
            <w:tcW w:w="1289" w:type="dxa"/>
            <w:shd w:val="clear" w:color="auto" w:fill="auto"/>
            <w:tcMar>
              <w:top w:w="100" w:type="dxa"/>
              <w:left w:w="100" w:type="dxa"/>
              <w:bottom w:w="100" w:type="dxa"/>
              <w:right w:w="100" w:type="dxa"/>
            </w:tcMar>
          </w:tcPr>
          <w:p w14:paraId="7163ADDF" w14:textId="77777777" w:rsidR="00FA22DE" w:rsidRPr="00355364" w:rsidRDefault="00000000" w:rsidP="00BE6110">
            <w:pPr>
              <w:widowControl w:val="0"/>
              <w:pBdr>
                <w:top w:val="nil"/>
                <w:left w:val="nil"/>
                <w:bottom w:val="nil"/>
                <w:right w:val="nil"/>
                <w:between w:val="nil"/>
              </w:pBdr>
              <w:spacing w:line="360" w:lineRule="auto"/>
              <w:jc w:val="center"/>
              <w:rPr>
                <w:b/>
                <w:sz w:val="24"/>
                <w:szCs w:val="24"/>
              </w:rPr>
            </w:pPr>
            <w:r w:rsidRPr="00355364">
              <w:rPr>
                <w:b/>
                <w:sz w:val="24"/>
                <w:szCs w:val="24"/>
              </w:rPr>
              <w:t>Week 5-6</w:t>
            </w:r>
          </w:p>
        </w:tc>
        <w:tc>
          <w:tcPr>
            <w:tcW w:w="1289" w:type="dxa"/>
            <w:shd w:val="clear" w:color="auto" w:fill="auto"/>
            <w:tcMar>
              <w:top w:w="100" w:type="dxa"/>
              <w:left w:w="100" w:type="dxa"/>
              <w:bottom w:w="100" w:type="dxa"/>
              <w:right w:w="100" w:type="dxa"/>
            </w:tcMar>
          </w:tcPr>
          <w:p w14:paraId="18124005" w14:textId="77777777" w:rsidR="00FA22DE" w:rsidRPr="00355364" w:rsidRDefault="00000000" w:rsidP="00BE6110">
            <w:pPr>
              <w:widowControl w:val="0"/>
              <w:pBdr>
                <w:top w:val="nil"/>
                <w:left w:val="nil"/>
                <w:bottom w:val="nil"/>
                <w:right w:val="nil"/>
                <w:between w:val="nil"/>
              </w:pBdr>
              <w:spacing w:line="360" w:lineRule="auto"/>
              <w:jc w:val="center"/>
              <w:rPr>
                <w:b/>
                <w:sz w:val="24"/>
                <w:szCs w:val="24"/>
              </w:rPr>
            </w:pPr>
            <w:r w:rsidRPr="00355364">
              <w:rPr>
                <w:b/>
                <w:sz w:val="24"/>
                <w:szCs w:val="24"/>
              </w:rPr>
              <w:t>Week 7-8</w:t>
            </w:r>
          </w:p>
        </w:tc>
        <w:tc>
          <w:tcPr>
            <w:tcW w:w="1289" w:type="dxa"/>
            <w:shd w:val="clear" w:color="auto" w:fill="auto"/>
            <w:tcMar>
              <w:top w:w="100" w:type="dxa"/>
              <w:left w:w="100" w:type="dxa"/>
              <w:bottom w:w="100" w:type="dxa"/>
              <w:right w:w="100" w:type="dxa"/>
            </w:tcMar>
          </w:tcPr>
          <w:p w14:paraId="0F2ECAF9" w14:textId="77777777" w:rsidR="00FA22DE" w:rsidRPr="00355364" w:rsidRDefault="00000000" w:rsidP="00BE6110">
            <w:pPr>
              <w:widowControl w:val="0"/>
              <w:pBdr>
                <w:top w:val="nil"/>
                <w:left w:val="nil"/>
                <w:bottom w:val="nil"/>
                <w:right w:val="nil"/>
                <w:between w:val="nil"/>
              </w:pBdr>
              <w:spacing w:line="360" w:lineRule="auto"/>
              <w:jc w:val="center"/>
              <w:rPr>
                <w:b/>
                <w:sz w:val="24"/>
                <w:szCs w:val="24"/>
              </w:rPr>
            </w:pPr>
            <w:r w:rsidRPr="00355364">
              <w:rPr>
                <w:b/>
                <w:sz w:val="24"/>
                <w:szCs w:val="24"/>
              </w:rPr>
              <w:t>Week 9-10</w:t>
            </w:r>
          </w:p>
        </w:tc>
        <w:tc>
          <w:tcPr>
            <w:tcW w:w="1289" w:type="dxa"/>
            <w:shd w:val="clear" w:color="auto" w:fill="auto"/>
            <w:tcMar>
              <w:top w:w="100" w:type="dxa"/>
              <w:left w:w="100" w:type="dxa"/>
              <w:bottom w:w="100" w:type="dxa"/>
              <w:right w:w="100" w:type="dxa"/>
            </w:tcMar>
          </w:tcPr>
          <w:p w14:paraId="112D6D0E" w14:textId="77777777" w:rsidR="00FA22DE" w:rsidRPr="00355364" w:rsidRDefault="00000000" w:rsidP="00BE6110">
            <w:pPr>
              <w:widowControl w:val="0"/>
              <w:pBdr>
                <w:top w:val="nil"/>
                <w:left w:val="nil"/>
                <w:bottom w:val="nil"/>
                <w:right w:val="nil"/>
                <w:between w:val="nil"/>
              </w:pBdr>
              <w:spacing w:line="360" w:lineRule="auto"/>
              <w:jc w:val="center"/>
              <w:rPr>
                <w:b/>
                <w:sz w:val="24"/>
                <w:szCs w:val="24"/>
              </w:rPr>
            </w:pPr>
            <w:r w:rsidRPr="00355364">
              <w:rPr>
                <w:b/>
                <w:sz w:val="24"/>
                <w:szCs w:val="24"/>
              </w:rPr>
              <w:t xml:space="preserve">Week 11-12 </w:t>
            </w:r>
          </w:p>
        </w:tc>
      </w:tr>
      <w:tr w:rsidR="006C047F" w:rsidRPr="00355364" w14:paraId="1D2A30BE" w14:textId="77777777">
        <w:tc>
          <w:tcPr>
            <w:tcW w:w="1289" w:type="dxa"/>
            <w:shd w:val="clear" w:color="auto" w:fill="auto"/>
            <w:tcMar>
              <w:top w:w="100" w:type="dxa"/>
              <w:left w:w="100" w:type="dxa"/>
              <w:bottom w:w="100" w:type="dxa"/>
              <w:right w:w="100" w:type="dxa"/>
            </w:tcMar>
          </w:tcPr>
          <w:p w14:paraId="7B2D5423" w14:textId="77777777" w:rsidR="00FA22DE" w:rsidRPr="00355364" w:rsidRDefault="00000000" w:rsidP="00BE6110">
            <w:pPr>
              <w:widowControl w:val="0"/>
              <w:pBdr>
                <w:top w:val="nil"/>
                <w:left w:val="nil"/>
                <w:bottom w:val="nil"/>
                <w:right w:val="nil"/>
                <w:between w:val="nil"/>
              </w:pBdr>
              <w:spacing w:line="360" w:lineRule="auto"/>
              <w:jc w:val="both"/>
              <w:rPr>
                <w:sz w:val="24"/>
                <w:szCs w:val="24"/>
              </w:rPr>
            </w:pPr>
            <w:r w:rsidRPr="00355364">
              <w:rPr>
                <w:sz w:val="24"/>
                <w:szCs w:val="24"/>
              </w:rPr>
              <w:t xml:space="preserve">Project initiation </w:t>
            </w:r>
          </w:p>
        </w:tc>
        <w:tc>
          <w:tcPr>
            <w:tcW w:w="1289" w:type="dxa"/>
            <w:shd w:val="clear" w:color="auto" w:fill="auto"/>
            <w:tcMar>
              <w:top w:w="100" w:type="dxa"/>
              <w:left w:w="100" w:type="dxa"/>
              <w:bottom w:w="100" w:type="dxa"/>
              <w:right w:w="100" w:type="dxa"/>
            </w:tcMar>
          </w:tcPr>
          <w:p w14:paraId="1501B489" w14:textId="77777777" w:rsidR="00FA22DE" w:rsidRPr="00355364" w:rsidRDefault="00FA22DE" w:rsidP="00BE6110">
            <w:pPr>
              <w:widowControl w:val="0"/>
              <w:pBdr>
                <w:top w:val="nil"/>
                <w:left w:val="nil"/>
                <w:bottom w:val="nil"/>
                <w:right w:val="nil"/>
                <w:between w:val="nil"/>
              </w:pBdr>
              <w:shd w:val="clear" w:color="auto" w:fill="FFC000"/>
              <w:spacing w:line="360" w:lineRule="auto"/>
              <w:jc w:val="both"/>
              <w:rPr>
                <w:sz w:val="24"/>
                <w:szCs w:val="24"/>
              </w:rPr>
            </w:pPr>
          </w:p>
        </w:tc>
        <w:tc>
          <w:tcPr>
            <w:tcW w:w="1289" w:type="dxa"/>
            <w:shd w:val="clear" w:color="auto" w:fill="auto"/>
            <w:tcMar>
              <w:top w:w="100" w:type="dxa"/>
              <w:left w:w="100" w:type="dxa"/>
              <w:bottom w:w="100" w:type="dxa"/>
              <w:right w:w="100" w:type="dxa"/>
            </w:tcMar>
          </w:tcPr>
          <w:p w14:paraId="7D779BF2" w14:textId="77777777" w:rsidR="00FA22DE" w:rsidRPr="00355364" w:rsidRDefault="00FA22DE" w:rsidP="00BE6110">
            <w:pPr>
              <w:widowControl w:val="0"/>
              <w:pBdr>
                <w:top w:val="nil"/>
                <w:left w:val="nil"/>
                <w:bottom w:val="nil"/>
                <w:right w:val="nil"/>
                <w:between w:val="nil"/>
              </w:pBdr>
              <w:spacing w:line="360" w:lineRule="auto"/>
              <w:jc w:val="both"/>
              <w:rPr>
                <w:sz w:val="24"/>
                <w:szCs w:val="24"/>
              </w:rPr>
            </w:pPr>
          </w:p>
        </w:tc>
        <w:tc>
          <w:tcPr>
            <w:tcW w:w="1289" w:type="dxa"/>
            <w:shd w:val="clear" w:color="auto" w:fill="auto"/>
            <w:tcMar>
              <w:top w:w="100" w:type="dxa"/>
              <w:left w:w="100" w:type="dxa"/>
              <w:bottom w:w="100" w:type="dxa"/>
              <w:right w:w="100" w:type="dxa"/>
            </w:tcMar>
          </w:tcPr>
          <w:p w14:paraId="70A68B3F" w14:textId="77777777" w:rsidR="00FA22DE" w:rsidRPr="00355364" w:rsidRDefault="00FA22DE" w:rsidP="00BE6110">
            <w:pPr>
              <w:widowControl w:val="0"/>
              <w:pBdr>
                <w:top w:val="nil"/>
                <w:left w:val="nil"/>
                <w:bottom w:val="nil"/>
                <w:right w:val="nil"/>
                <w:between w:val="nil"/>
              </w:pBdr>
              <w:spacing w:line="360" w:lineRule="auto"/>
              <w:jc w:val="both"/>
              <w:rPr>
                <w:sz w:val="24"/>
                <w:szCs w:val="24"/>
              </w:rPr>
            </w:pPr>
          </w:p>
        </w:tc>
        <w:tc>
          <w:tcPr>
            <w:tcW w:w="1289" w:type="dxa"/>
            <w:shd w:val="clear" w:color="auto" w:fill="auto"/>
            <w:tcMar>
              <w:top w:w="100" w:type="dxa"/>
              <w:left w:w="100" w:type="dxa"/>
              <w:bottom w:w="100" w:type="dxa"/>
              <w:right w:w="100" w:type="dxa"/>
            </w:tcMar>
          </w:tcPr>
          <w:p w14:paraId="4038E54D" w14:textId="77777777" w:rsidR="00FA22DE" w:rsidRPr="00355364" w:rsidRDefault="00FA22DE" w:rsidP="00BE6110">
            <w:pPr>
              <w:widowControl w:val="0"/>
              <w:pBdr>
                <w:top w:val="nil"/>
                <w:left w:val="nil"/>
                <w:bottom w:val="nil"/>
                <w:right w:val="nil"/>
                <w:between w:val="nil"/>
              </w:pBdr>
              <w:spacing w:line="360" w:lineRule="auto"/>
              <w:jc w:val="both"/>
              <w:rPr>
                <w:sz w:val="24"/>
                <w:szCs w:val="24"/>
              </w:rPr>
            </w:pPr>
          </w:p>
        </w:tc>
        <w:tc>
          <w:tcPr>
            <w:tcW w:w="1289" w:type="dxa"/>
            <w:shd w:val="clear" w:color="auto" w:fill="auto"/>
            <w:tcMar>
              <w:top w:w="100" w:type="dxa"/>
              <w:left w:w="100" w:type="dxa"/>
              <w:bottom w:w="100" w:type="dxa"/>
              <w:right w:w="100" w:type="dxa"/>
            </w:tcMar>
          </w:tcPr>
          <w:p w14:paraId="61C186B9" w14:textId="77777777" w:rsidR="00FA22DE" w:rsidRPr="00355364" w:rsidRDefault="00FA22DE" w:rsidP="00BE6110">
            <w:pPr>
              <w:widowControl w:val="0"/>
              <w:pBdr>
                <w:top w:val="nil"/>
                <w:left w:val="nil"/>
                <w:bottom w:val="nil"/>
                <w:right w:val="nil"/>
                <w:between w:val="nil"/>
              </w:pBdr>
              <w:spacing w:line="360" w:lineRule="auto"/>
              <w:jc w:val="both"/>
              <w:rPr>
                <w:sz w:val="24"/>
                <w:szCs w:val="24"/>
              </w:rPr>
            </w:pPr>
          </w:p>
        </w:tc>
        <w:tc>
          <w:tcPr>
            <w:tcW w:w="1289" w:type="dxa"/>
            <w:shd w:val="clear" w:color="auto" w:fill="auto"/>
            <w:tcMar>
              <w:top w:w="100" w:type="dxa"/>
              <w:left w:w="100" w:type="dxa"/>
              <w:bottom w:w="100" w:type="dxa"/>
              <w:right w:w="100" w:type="dxa"/>
            </w:tcMar>
          </w:tcPr>
          <w:p w14:paraId="585A598C" w14:textId="77777777" w:rsidR="00FA22DE" w:rsidRPr="00355364" w:rsidRDefault="00FA22DE" w:rsidP="00BE6110">
            <w:pPr>
              <w:widowControl w:val="0"/>
              <w:pBdr>
                <w:top w:val="nil"/>
                <w:left w:val="nil"/>
                <w:bottom w:val="nil"/>
                <w:right w:val="nil"/>
                <w:between w:val="nil"/>
              </w:pBdr>
              <w:spacing w:line="360" w:lineRule="auto"/>
              <w:jc w:val="both"/>
              <w:rPr>
                <w:sz w:val="24"/>
                <w:szCs w:val="24"/>
              </w:rPr>
            </w:pPr>
          </w:p>
        </w:tc>
      </w:tr>
      <w:tr w:rsidR="006C047F" w:rsidRPr="00355364" w14:paraId="461C8145" w14:textId="77777777">
        <w:tc>
          <w:tcPr>
            <w:tcW w:w="1289" w:type="dxa"/>
            <w:shd w:val="clear" w:color="auto" w:fill="auto"/>
            <w:tcMar>
              <w:top w:w="100" w:type="dxa"/>
              <w:left w:w="100" w:type="dxa"/>
              <w:bottom w:w="100" w:type="dxa"/>
              <w:right w:w="100" w:type="dxa"/>
            </w:tcMar>
          </w:tcPr>
          <w:p w14:paraId="769CBD8A" w14:textId="77777777" w:rsidR="00FA22DE" w:rsidRPr="00355364" w:rsidRDefault="00000000" w:rsidP="00BE6110">
            <w:pPr>
              <w:widowControl w:val="0"/>
              <w:pBdr>
                <w:top w:val="nil"/>
                <w:left w:val="nil"/>
                <w:bottom w:val="nil"/>
                <w:right w:val="nil"/>
                <w:between w:val="nil"/>
              </w:pBdr>
              <w:spacing w:line="360" w:lineRule="auto"/>
              <w:jc w:val="both"/>
              <w:rPr>
                <w:sz w:val="24"/>
                <w:szCs w:val="24"/>
              </w:rPr>
            </w:pPr>
            <w:r w:rsidRPr="00355364">
              <w:rPr>
                <w:sz w:val="24"/>
                <w:szCs w:val="24"/>
              </w:rPr>
              <w:t>Project planning</w:t>
            </w:r>
          </w:p>
        </w:tc>
        <w:tc>
          <w:tcPr>
            <w:tcW w:w="1289" w:type="dxa"/>
            <w:shd w:val="clear" w:color="auto" w:fill="auto"/>
            <w:tcMar>
              <w:top w:w="100" w:type="dxa"/>
              <w:left w:w="100" w:type="dxa"/>
              <w:bottom w:w="100" w:type="dxa"/>
              <w:right w:w="100" w:type="dxa"/>
            </w:tcMar>
          </w:tcPr>
          <w:p w14:paraId="76205323" w14:textId="77777777" w:rsidR="00FA22DE" w:rsidRPr="00355364" w:rsidRDefault="00FA22DE" w:rsidP="00BE6110">
            <w:pPr>
              <w:widowControl w:val="0"/>
              <w:pBdr>
                <w:top w:val="nil"/>
                <w:left w:val="nil"/>
                <w:bottom w:val="nil"/>
                <w:right w:val="nil"/>
                <w:between w:val="nil"/>
              </w:pBdr>
              <w:spacing w:line="360" w:lineRule="auto"/>
              <w:jc w:val="both"/>
              <w:rPr>
                <w:sz w:val="24"/>
                <w:szCs w:val="24"/>
              </w:rPr>
            </w:pPr>
          </w:p>
        </w:tc>
        <w:tc>
          <w:tcPr>
            <w:tcW w:w="1289" w:type="dxa"/>
            <w:shd w:val="clear" w:color="auto" w:fill="auto"/>
            <w:tcMar>
              <w:top w:w="100" w:type="dxa"/>
              <w:left w:w="100" w:type="dxa"/>
              <w:bottom w:w="100" w:type="dxa"/>
              <w:right w:w="100" w:type="dxa"/>
            </w:tcMar>
          </w:tcPr>
          <w:p w14:paraId="5122573B" w14:textId="77777777" w:rsidR="00FA22DE" w:rsidRPr="00355364" w:rsidRDefault="00FA22DE" w:rsidP="00BE6110">
            <w:pPr>
              <w:widowControl w:val="0"/>
              <w:pBdr>
                <w:top w:val="nil"/>
                <w:left w:val="nil"/>
                <w:bottom w:val="nil"/>
                <w:right w:val="nil"/>
                <w:between w:val="nil"/>
              </w:pBdr>
              <w:shd w:val="clear" w:color="auto" w:fill="92D050"/>
              <w:spacing w:line="360" w:lineRule="auto"/>
              <w:jc w:val="both"/>
              <w:rPr>
                <w:sz w:val="24"/>
                <w:szCs w:val="24"/>
              </w:rPr>
            </w:pPr>
          </w:p>
        </w:tc>
        <w:tc>
          <w:tcPr>
            <w:tcW w:w="1289" w:type="dxa"/>
            <w:shd w:val="clear" w:color="auto" w:fill="auto"/>
            <w:tcMar>
              <w:top w:w="100" w:type="dxa"/>
              <w:left w:w="100" w:type="dxa"/>
              <w:bottom w:w="100" w:type="dxa"/>
              <w:right w:w="100" w:type="dxa"/>
            </w:tcMar>
          </w:tcPr>
          <w:p w14:paraId="2D795378" w14:textId="77777777" w:rsidR="00FA22DE" w:rsidRPr="00355364" w:rsidRDefault="00FA22DE" w:rsidP="00BE6110">
            <w:pPr>
              <w:widowControl w:val="0"/>
              <w:pBdr>
                <w:top w:val="nil"/>
                <w:left w:val="nil"/>
                <w:bottom w:val="nil"/>
                <w:right w:val="nil"/>
                <w:between w:val="nil"/>
              </w:pBdr>
              <w:spacing w:line="360" w:lineRule="auto"/>
              <w:jc w:val="both"/>
              <w:rPr>
                <w:sz w:val="24"/>
                <w:szCs w:val="24"/>
              </w:rPr>
            </w:pPr>
          </w:p>
        </w:tc>
        <w:tc>
          <w:tcPr>
            <w:tcW w:w="1289" w:type="dxa"/>
            <w:shd w:val="clear" w:color="auto" w:fill="auto"/>
            <w:tcMar>
              <w:top w:w="100" w:type="dxa"/>
              <w:left w:w="100" w:type="dxa"/>
              <w:bottom w:w="100" w:type="dxa"/>
              <w:right w:w="100" w:type="dxa"/>
            </w:tcMar>
          </w:tcPr>
          <w:p w14:paraId="2283DEB0" w14:textId="77777777" w:rsidR="00FA22DE" w:rsidRPr="00355364" w:rsidRDefault="00FA22DE" w:rsidP="00BE6110">
            <w:pPr>
              <w:widowControl w:val="0"/>
              <w:pBdr>
                <w:top w:val="nil"/>
                <w:left w:val="nil"/>
                <w:bottom w:val="nil"/>
                <w:right w:val="nil"/>
                <w:between w:val="nil"/>
              </w:pBdr>
              <w:spacing w:line="360" w:lineRule="auto"/>
              <w:jc w:val="both"/>
              <w:rPr>
                <w:sz w:val="24"/>
                <w:szCs w:val="24"/>
              </w:rPr>
            </w:pPr>
          </w:p>
        </w:tc>
        <w:tc>
          <w:tcPr>
            <w:tcW w:w="1289" w:type="dxa"/>
            <w:shd w:val="clear" w:color="auto" w:fill="auto"/>
            <w:tcMar>
              <w:top w:w="100" w:type="dxa"/>
              <w:left w:w="100" w:type="dxa"/>
              <w:bottom w:w="100" w:type="dxa"/>
              <w:right w:w="100" w:type="dxa"/>
            </w:tcMar>
          </w:tcPr>
          <w:p w14:paraId="3802D357" w14:textId="77777777" w:rsidR="00FA22DE" w:rsidRPr="00355364" w:rsidRDefault="00FA22DE" w:rsidP="00BE6110">
            <w:pPr>
              <w:widowControl w:val="0"/>
              <w:pBdr>
                <w:top w:val="nil"/>
                <w:left w:val="nil"/>
                <w:bottom w:val="nil"/>
                <w:right w:val="nil"/>
                <w:between w:val="nil"/>
              </w:pBdr>
              <w:spacing w:line="360" w:lineRule="auto"/>
              <w:jc w:val="both"/>
              <w:rPr>
                <w:sz w:val="24"/>
                <w:szCs w:val="24"/>
              </w:rPr>
            </w:pPr>
          </w:p>
        </w:tc>
        <w:tc>
          <w:tcPr>
            <w:tcW w:w="1289" w:type="dxa"/>
            <w:shd w:val="clear" w:color="auto" w:fill="auto"/>
            <w:tcMar>
              <w:top w:w="100" w:type="dxa"/>
              <w:left w:w="100" w:type="dxa"/>
              <w:bottom w:w="100" w:type="dxa"/>
              <w:right w:w="100" w:type="dxa"/>
            </w:tcMar>
          </w:tcPr>
          <w:p w14:paraId="5F727C6E" w14:textId="77777777" w:rsidR="00FA22DE" w:rsidRPr="00355364" w:rsidRDefault="00FA22DE" w:rsidP="00BE6110">
            <w:pPr>
              <w:widowControl w:val="0"/>
              <w:pBdr>
                <w:top w:val="nil"/>
                <w:left w:val="nil"/>
                <w:bottom w:val="nil"/>
                <w:right w:val="nil"/>
                <w:between w:val="nil"/>
              </w:pBdr>
              <w:spacing w:line="360" w:lineRule="auto"/>
              <w:jc w:val="both"/>
              <w:rPr>
                <w:sz w:val="24"/>
                <w:szCs w:val="24"/>
              </w:rPr>
            </w:pPr>
          </w:p>
        </w:tc>
      </w:tr>
      <w:tr w:rsidR="006C047F" w:rsidRPr="00355364" w14:paraId="79EE60EF" w14:textId="77777777" w:rsidTr="00FB1A8E">
        <w:tc>
          <w:tcPr>
            <w:tcW w:w="1289" w:type="dxa"/>
            <w:shd w:val="clear" w:color="auto" w:fill="auto"/>
            <w:tcMar>
              <w:top w:w="100" w:type="dxa"/>
              <w:left w:w="100" w:type="dxa"/>
              <w:bottom w:w="100" w:type="dxa"/>
              <w:right w:w="100" w:type="dxa"/>
            </w:tcMar>
          </w:tcPr>
          <w:p w14:paraId="4E9810D4" w14:textId="77777777" w:rsidR="00FA22DE" w:rsidRPr="00355364" w:rsidRDefault="00000000" w:rsidP="00BE6110">
            <w:pPr>
              <w:widowControl w:val="0"/>
              <w:pBdr>
                <w:top w:val="nil"/>
                <w:left w:val="nil"/>
                <w:bottom w:val="nil"/>
                <w:right w:val="nil"/>
                <w:between w:val="nil"/>
              </w:pBdr>
              <w:spacing w:line="360" w:lineRule="auto"/>
              <w:jc w:val="both"/>
              <w:rPr>
                <w:sz w:val="24"/>
                <w:szCs w:val="24"/>
              </w:rPr>
            </w:pPr>
            <w:r w:rsidRPr="00355364">
              <w:rPr>
                <w:sz w:val="24"/>
                <w:szCs w:val="24"/>
              </w:rPr>
              <w:t xml:space="preserve">Project execution </w:t>
            </w:r>
          </w:p>
        </w:tc>
        <w:tc>
          <w:tcPr>
            <w:tcW w:w="1289" w:type="dxa"/>
            <w:shd w:val="clear" w:color="auto" w:fill="auto"/>
            <w:tcMar>
              <w:top w:w="100" w:type="dxa"/>
              <w:left w:w="100" w:type="dxa"/>
              <w:bottom w:w="100" w:type="dxa"/>
              <w:right w:w="100" w:type="dxa"/>
            </w:tcMar>
          </w:tcPr>
          <w:p w14:paraId="3ACA69E9" w14:textId="77777777" w:rsidR="00FA22DE" w:rsidRPr="00355364" w:rsidRDefault="00FA22DE" w:rsidP="00BE6110">
            <w:pPr>
              <w:widowControl w:val="0"/>
              <w:pBdr>
                <w:top w:val="nil"/>
                <w:left w:val="nil"/>
                <w:bottom w:val="nil"/>
                <w:right w:val="nil"/>
                <w:between w:val="nil"/>
              </w:pBdr>
              <w:spacing w:line="360" w:lineRule="auto"/>
              <w:jc w:val="both"/>
              <w:rPr>
                <w:sz w:val="24"/>
                <w:szCs w:val="24"/>
              </w:rPr>
            </w:pPr>
          </w:p>
        </w:tc>
        <w:tc>
          <w:tcPr>
            <w:tcW w:w="1289" w:type="dxa"/>
            <w:shd w:val="clear" w:color="auto" w:fill="auto"/>
            <w:tcMar>
              <w:top w:w="100" w:type="dxa"/>
              <w:left w:w="100" w:type="dxa"/>
              <w:bottom w:w="100" w:type="dxa"/>
              <w:right w:w="100" w:type="dxa"/>
            </w:tcMar>
          </w:tcPr>
          <w:p w14:paraId="024DE1C5" w14:textId="77777777" w:rsidR="00FA22DE" w:rsidRPr="00355364" w:rsidRDefault="00FA22DE" w:rsidP="00BE6110">
            <w:pPr>
              <w:widowControl w:val="0"/>
              <w:pBdr>
                <w:top w:val="nil"/>
                <w:left w:val="nil"/>
                <w:bottom w:val="nil"/>
                <w:right w:val="nil"/>
                <w:between w:val="nil"/>
              </w:pBdr>
              <w:spacing w:line="360" w:lineRule="auto"/>
              <w:jc w:val="both"/>
              <w:rPr>
                <w:sz w:val="24"/>
                <w:szCs w:val="24"/>
              </w:rPr>
            </w:pPr>
          </w:p>
        </w:tc>
        <w:tc>
          <w:tcPr>
            <w:tcW w:w="1289" w:type="dxa"/>
            <w:shd w:val="clear" w:color="auto" w:fill="00B0F0"/>
            <w:tcMar>
              <w:top w:w="100" w:type="dxa"/>
              <w:left w:w="100" w:type="dxa"/>
              <w:bottom w:w="100" w:type="dxa"/>
              <w:right w:w="100" w:type="dxa"/>
            </w:tcMar>
          </w:tcPr>
          <w:p w14:paraId="00DAF90B" w14:textId="77777777" w:rsidR="00FA22DE" w:rsidRPr="00355364" w:rsidRDefault="00FA22DE" w:rsidP="00BE6110">
            <w:pPr>
              <w:widowControl w:val="0"/>
              <w:pBdr>
                <w:top w:val="nil"/>
                <w:left w:val="nil"/>
                <w:bottom w:val="nil"/>
                <w:right w:val="nil"/>
                <w:between w:val="nil"/>
              </w:pBdr>
              <w:spacing w:line="360" w:lineRule="auto"/>
              <w:jc w:val="both"/>
              <w:rPr>
                <w:sz w:val="24"/>
                <w:szCs w:val="24"/>
              </w:rPr>
            </w:pPr>
          </w:p>
        </w:tc>
        <w:tc>
          <w:tcPr>
            <w:tcW w:w="1289" w:type="dxa"/>
            <w:shd w:val="clear" w:color="auto" w:fill="00B0F0"/>
            <w:tcMar>
              <w:top w:w="100" w:type="dxa"/>
              <w:left w:w="100" w:type="dxa"/>
              <w:bottom w:w="100" w:type="dxa"/>
              <w:right w:w="100" w:type="dxa"/>
            </w:tcMar>
          </w:tcPr>
          <w:p w14:paraId="6B90D07F" w14:textId="77777777" w:rsidR="00FA22DE" w:rsidRPr="00355364" w:rsidRDefault="00FA22DE" w:rsidP="00BE6110">
            <w:pPr>
              <w:widowControl w:val="0"/>
              <w:pBdr>
                <w:top w:val="nil"/>
                <w:left w:val="nil"/>
                <w:bottom w:val="nil"/>
                <w:right w:val="nil"/>
                <w:between w:val="nil"/>
              </w:pBdr>
              <w:spacing w:line="360" w:lineRule="auto"/>
              <w:jc w:val="both"/>
              <w:rPr>
                <w:sz w:val="24"/>
                <w:szCs w:val="24"/>
              </w:rPr>
            </w:pPr>
          </w:p>
        </w:tc>
        <w:tc>
          <w:tcPr>
            <w:tcW w:w="1289" w:type="dxa"/>
            <w:shd w:val="clear" w:color="auto" w:fill="auto"/>
            <w:tcMar>
              <w:top w:w="100" w:type="dxa"/>
              <w:left w:w="100" w:type="dxa"/>
              <w:bottom w:w="100" w:type="dxa"/>
              <w:right w:w="100" w:type="dxa"/>
            </w:tcMar>
          </w:tcPr>
          <w:p w14:paraId="2D9B7D23" w14:textId="77777777" w:rsidR="00FA22DE" w:rsidRPr="00355364" w:rsidRDefault="00FA22DE" w:rsidP="00BE6110">
            <w:pPr>
              <w:widowControl w:val="0"/>
              <w:pBdr>
                <w:top w:val="nil"/>
                <w:left w:val="nil"/>
                <w:bottom w:val="nil"/>
                <w:right w:val="nil"/>
                <w:between w:val="nil"/>
              </w:pBdr>
              <w:spacing w:line="360" w:lineRule="auto"/>
              <w:jc w:val="both"/>
              <w:rPr>
                <w:sz w:val="24"/>
                <w:szCs w:val="24"/>
              </w:rPr>
            </w:pPr>
          </w:p>
        </w:tc>
        <w:tc>
          <w:tcPr>
            <w:tcW w:w="1289" w:type="dxa"/>
            <w:shd w:val="clear" w:color="auto" w:fill="auto"/>
            <w:tcMar>
              <w:top w:w="100" w:type="dxa"/>
              <w:left w:w="100" w:type="dxa"/>
              <w:bottom w:w="100" w:type="dxa"/>
              <w:right w:w="100" w:type="dxa"/>
            </w:tcMar>
          </w:tcPr>
          <w:p w14:paraId="411C68D4" w14:textId="77777777" w:rsidR="00FA22DE" w:rsidRPr="00355364" w:rsidRDefault="00FA22DE" w:rsidP="00BE6110">
            <w:pPr>
              <w:widowControl w:val="0"/>
              <w:pBdr>
                <w:top w:val="nil"/>
                <w:left w:val="nil"/>
                <w:bottom w:val="nil"/>
                <w:right w:val="nil"/>
                <w:between w:val="nil"/>
              </w:pBdr>
              <w:spacing w:line="360" w:lineRule="auto"/>
              <w:jc w:val="both"/>
              <w:rPr>
                <w:sz w:val="24"/>
                <w:szCs w:val="24"/>
              </w:rPr>
            </w:pPr>
          </w:p>
        </w:tc>
      </w:tr>
      <w:tr w:rsidR="006C047F" w:rsidRPr="00355364" w14:paraId="049B797E" w14:textId="77777777">
        <w:tc>
          <w:tcPr>
            <w:tcW w:w="1289" w:type="dxa"/>
            <w:shd w:val="clear" w:color="auto" w:fill="auto"/>
            <w:tcMar>
              <w:top w:w="100" w:type="dxa"/>
              <w:left w:w="100" w:type="dxa"/>
              <w:bottom w:w="100" w:type="dxa"/>
              <w:right w:w="100" w:type="dxa"/>
            </w:tcMar>
          </w:tcPr>
          <w:p w14:paraId="49099B72" w14:textId="77777777" w:rsidR="00FA22DE" w:rsidRPr="00355364" w:rsidRDefault="00000000" w:rsidP="00BE6110">
            <w:pPr>
              <w:widowControl w:val="0"/>
              <w:pBdr>
                <w:top w:val="nil"/>
                <w:left w:val="nil"/>
                <w:bottom w:val="nil"/>
                <w:right w:val="nil"/>
                <w:between w:val="nil"/>
              </w:pBdr>
              <w:spacing w:line="360" w:lineRule="auto"/>
              <w:jc w:val="both"/>
              <w:rPr>
                <w:sz w:val="24"/>
                <w:szCs w:val="24"/>
              </w:rPr>
            </w:pPr>
            <w:r w:rsidRPr="00355364">
              <w:rPr>
                <w:sz w:val="24"/>
                <w:szCs w:val="24"/>
              </w:rPr>
              <w:t>Project monitoring and feedback</w:t>
            </w:r>
          </w:p>
        </w:tc>
        <w:tc>
          <w:tcPr>
            <w:tcW w:w="1289" w:type="dxa"/>
            <w:shd w:val="clear" w:color="auto" w:fill="auto"/>
            <w:tcMar>
              <w:top w:w="100" w:type="dxa"/>
              <w:left w:w="100" w:type="dxa"/>
              <w:bottom w:w="100" w:type="dxa"/>
              <w:right w:w="100" w:type="dxa"/>
            </w:tcMar>
          </w:tcPr>
          <w:p w14:paraId="109D508A" w14:textId="77777777" w:rsidR="00FA22DE" w:rsidRPr="00355364" w:rsidRDefault="00FA22DE" w:rsidP="00BE6110">
            <w:pPr>
              <w:widowControl w:val="0"/>
              <w:pBdr>
                <w:top w:val="nil"/>
                <w:left w:val="nil"/>
                <w:bottom w:val="nil"/>
                <w:right w:val="nil"/>
                <w:between w:val="nil"/>
              </w:pBdr>
              <w:spacing w:line="360" w:lineRule="auto"/>
              <w:jc w:val="both"/>
              <w:rPr>
                <w:sz w:val="24"/>
                <w:szCs w:val="24"/>
              </w:rPr>
            </w:pPr>
          </w:p>
        </w:tc>
        <w:tc>
          <w:tcPr>
            <w:tcW w:w="1289" w:type="dxa"/>
            <w:shd w:val="clear" w:color="auto" w:fill="auto"/>
            <w:tcMar>
              <w:top w:w="100" w:type="dxa"/>
              <w:left w:w="100" w:type="dxa"/>
              <w:bottom w:w="100" w:type="dxa"/>
              <w:right w:w="100" w:type="dxa"/>
            </w:tcMar>
          </w:tcPr>
          <w:p w14:paraId="7E2775BA" w14:textId="77777777" w:rsidR="00FA22DE" w:rsidRPr="00355364" w:rsidRDefault="00FA22DE" w:rsidP="00BE6110">
            <w:pPr>
              <w:widowControl w:val="0"/>
              <w:pBdr>
                <w:top w:val="nil"/>
                <w:left w:val="nil"/>
                <w:bottom w:val="nil"/>
                <w:right w:val="nil"/>
                <w:between w:val="nil"/>
              </w:pBdr>
              <w:spacing w:line="360" w:lineRule="auto"/>
              <w:jc w:val="both"/>
              <w:rPr>
                <w:sz w:val="24"/>
                <w:szCs w:val="24"/>
              </w:rPr>
            </w:pPr>
          </w:p>
        </w:tc>
        <w:tc>
          <w:tcPr>
            <w:tcW w:w="1289" w:type="dxa"/>
            <w:shd w:val="clear" w:color="auto" w:fill="auto"/>
            <w:tcMar>
              <w:top w:w="100" w:type="dxa"/>
              <w:left w:w="100" w:type="dxa"/>
              <w:bottom w:w="100" w:type="dxa"/>
              <w:right w:w="100" w:type="dxa"/>
            </w:tcMar>
          </w:tcPr>
          <w:p w14:paraId="4ADC583B" w14:textId="77777777" w:rsidR="00FA22DE" w:rsidRPr="00355364" w:rsidRDefault="00FA22DE" w:rsidP="00BE6110">
            <w:pPr>
              <w:widowControl w:val="0"/>
              <w:pBdr>
                <w:top w:val="nil"/>
                <w:left w:val="nil"/>
                <w:bottom w:val="nil"/>
                <w:right w:val="nil"/>
                <w:between w:val="nil"/>
              </w:pBdr>
              <w:spacing w:line="360" w:lineRule="auto"/>
              <w:jc w:val="both"/>
              <w:rPr>
                <w:sz w:val="24"/>
                <w:szCs w:val="24"/>
              </w:rPr>
            </w:pPr>
          </w:p>
        </w:tc>
        <w:tc>
          <w:tcPr>
            <w:tcW w:w="1289" w:type="dxa"/>
            <w:shd w:val="clear" w:color="auto" w:fill="auto"/>
            <w:tcMar>
              <w:top w:w="100" w:type="dxa"/>
              <w:left w:w="100" w:type="dxa"/>
              <w:bottom w:w="100" w:type="dxa"/>
              <w:right w:w="100" w:type="dxa"/>
            </w:tcMar>
          </w:tcPr>
          <w:p w14:paraId="0231AC6C" w14:textId="77777777" w:rsidR="00FA22DE" w:rsidRPr="00355364" w:rsidRDefault="00FA22DE" w:rsidP="00BE6110">
            <w:pPr>
              <w:widowControl w:val="0"/>
              <w:pBdr>
                <w:top w:val="nil"/>
                <w:left w:val="nil"/>
                <w:bottom w:val="nil"/>
                <w:right w:val="nil"/>
                <w:between w:val="nil"/>
              </w:pBdr>
              <w:spacing w:line="360" w:lineRule="auto"/>
              <w:jc w:val="both"/>
              <w:rPr>
                <w:sz w:val="24"/>
                <w:szCs w:val="24"/>
              </w:rPr>
            </w:pPr>
          </w:p>
        </w:tc>
        <w:tc>
          <w:tcPr>
            <w:tcW w:w="1289" w:type="dxa"/>
            <w:shd w:val="clear" w:color="auto" w:fill="auto"/>
            <w:tcMar>
              <w:top w:w="100" w:type="dxa"/>
              <w:left w:w="100" w:type="dxa"/>
              <w:bottom w:w="100" w:type="dxa"/>
              <w:right w:w="100" w:type="dxa"/>
            </w:tcMar>
          </w:tcPr>
          <w:p w14:paraId="46B06EAB" w14:textId="77777777" w:rsidR="00FA22DE" w:rsidRPr="00355364" w:rsidRDefault="00FA22DE" w:rsidP="00BE6110">
            <w:pPr>
              <w:widowControl w:val="0"/>
              <w:pBdr>
                <w:top w:val="nil"/>
                <w:left w:val="nil"/>
                <w:bottom w:val="nil"/>
                <w:right w:val="nil"/>
                <w:between w:val="nil"/>
              </w:pBdr>
              <w:shd w:val="clear" w:color="auto" w:fill="F79646" w:themeFill="accent6"/>
              <w:spacing w:line="360" w:lineRule="auto"/>
              <w:jc w:val="both"/>
              <w:rPr>
                <w:sz w:val="24"/>
                <w:szCs w:val="24"/>
              </w:rPr>
            </w:pPr>
          </w:p>
        </w:tc>
        <w:tc>
          <w:tcPr>
            <w:tcW w:w="1289" w:type="dxa"/>
            <w:shd w:val="clear" w:color="auto" w:fill="auto"/>
            <w:tcMar>
              <w:top w:w="100" w:type="dxa"/>
              <w:left w:w="100" w:type="dxa"/>
              <w:bottom w:w="100" w:type="dxa"/>
              <w:right w:w="100" w:type="dxa"/>
            </w:tcMar>
          </w:tcPr>
          <w:p w14:paraId="7992823E" w14:textId="77777777" w:rsidR="00FA22DE" w:rsidRPr="00355364" w:rsidRDefault="00FA22DE" w:rsidP="00BE6110">
            <w:pPr>
              <w:widowControl w:val="0"/>
              <w:pBdr>
                <w:top w:val="nil"/>
                <w:left w:val="nil"/>
                <w:bottom w:val="nil"/>
                <w:right w:val="nil"/>
                <w:between w:val="nil"/>
              </w:pBdr>
              <w:spacing w:line="360" w:lineRule="auto"/>
              <w:jc w:val="both"/>
              <w:rPr>
                <w:sz w:val="24"/>
                <w:szCs w:val="24"/>
              </w:rPr>
            </w:pPr>
          </w:p>
        </w:tc>
      </w:tr>
      <w:tr w:rsidR="006C047F" w:rsidRPr="00355364" w14:paraId="29679E8B" w14:textId="77777777">
        <w:tc>
          <w:tcPr>
            <w:tcW w:w="1289" w:type="dxa"/>
            <w:shd w:val="clear" w:color="auto" w:fill="auto"/>
            <w:tcMar>
              <w:top w:w="100" w:type="dxa"/>
              <w:left w:w="100" w:type="dxa"/>
              <w:bottom w:w="100" w:type="dxa"/>
              <w:right w:w="100" w:type="dxa"/>
            </w:tcMar>
          </w:tcPr>
          <w:p w14:paraId="5B9078B7" w14:textId="77777777" w:rsidR="00FA22DE" w:rsidRPr="00355364" w:rsidRDefault="00000000" w:rsidP="00BE6110">
            <w:pPr>
              <w:widowControl w:val="0"/>
              <w:pBdr>
                <w:top w:val="nil"/>
                <w:left w:val="nil"/>
                <w:bottom w:val="nil"/>
                <w:right w:val="nil"/>
                <w:between w:val="nil"/>
              </w:pBdr>
              <w:spacing w:line="360" w:lineRule="auto"/>
              <w:jc w:val="both"/>
              <w:rPr>
                <w:sz w:val="24"/>
                <w:szCs w:val="24"/>
              </w:rPr>
            </w:pPr>
            <w:r w:rsidRPr="00355364">
              <w:rPr>
                <w:sz w:val="24"/>
                <w:szCs w:val="24"/>
              </w:rPr>
              <w:t xml:space="preserve">Project closure </w:t>
            </w:r>
          </w:p>
        </w:tc>
        <w:tc>
          <w:tcPr>
            <w:tcW w:w="1289" w:type="dxa"/>
            <w:shd w:val="clear" w:color="auto" w:fill="auto"/>
            <w:tcMar>
              <w:top w:w="100" w:type="dxa"/>
              <w:left w:w="100" w:type="dxa"/>
              <w:bottom w:w="100" w:type="dxa"/>
              <w:right w:w="100" w:type="dxa"/>
            </w:tcMar>
          </w:tcPr>
          <w:p w14:paraId="5073E92F" w14:textId="77777777" w:rsidR="00FA22DE" w:rsidRPr="00355364" w:rsidRDefault="00FA22DE" w:rsidP="00BE6110">
            <w:pPr>
              <w:widowControl w:val="0"/>
              <w:pBdr>
                <w:top w:val="nil"/>
                <w:left w:val="nil"/>
                <w:bottom w:val="nil"/>
                <w:right w:val="nil"/>
                <w:between w:val="nil"/>
              </w:pBdr>
              <w:spacing w:line="360" w:lineRule="auto"/>
              <w:jc w:val="both"/>
              <w:rPr>
                <w:sz w:val="24"/>
                <w:szCs w:val="24"/>
              </w:rPr>
            </w:pPr>
          </w:p>
        </w:tc>
        <w:tc>
          <w:tcPr>
            <w:tcW w:w="1289" w:type="dxa"/>
            <w:shd w:val="clear" w:color="auto" w:fill="auto"/>
            <w:tcMar>
              <w:top w:w="100" w:type="dxa"/>
              <w:left w:w="100" w:type="dxa"/>
              <w:bottom w:w="100" w:type="dxa"/>
              <w:right w:w="100" w:type="dxa"/>
            </w:tcMar>
          </w:tcPr>
          <w:p w14:paraId="09C58EB6" w14:textId="77777777" w:rsidR="00FA22DE" w:rsidRPr="00355364" w:rsidRDefault="00FA22DE" w:rsidP="00BE6110">
            <w:pPr>
              <w:widowControl w:val="0"/>
              <w:pBdr>
                <w:top w:val="nil"/>
                <w:left w:val="nil"/>
                <w:bottom w:val="nil"/>
                <w:right w:val="nil"/>
                <w:between w:val="nil"/>
              </w:pBdr>
              <w:spacing w:line="360" w:lineRule="auto"/>
              <w:jc w:val="both"/>
              <w:rPr>
                <w:sz w:val="24"/>
                <w:szCs w:val="24"/>
              </w:rPr>
            </w:pPr>
          </w:p>
        </w:tc>
        <w:tc>
          <w:tcPr>
            <w:tcW w:w="1289" w:type="dxa"/>
            <w:shd w:val="clear" w:color="auto" w:fill="auto"/>
            <w:tcMar>
              <w:top w:w="100" w:type="dxa"/>
              <w:left w:w="100" w:type="dxa"/>
              <w:bottom w:w="100" w:type="dxa"/>
              <w:right w:w="100" w:type="dxa"/>
            </w:tcMar>
          </w:tcPr>
          <w:p w14:paraId="7B009F66" w14:textId="77777777" w:rsidR="00FA22DE" w:rsidRPr="00355364" w:rsidRDefault="00FA22DE" w:rsidP="00BE6110">
            <w:pPr>
              <w:widowControl w:val="0"/>
              <w:pBdr>
                <w:top w:val="nil"/>
                <w:left w:val="nil"/>
                <w:bottom w:val="nil"/>
                <w:right w:val="nil"/>
                <w:between w:val="nil"/>
              </w:pBdr>
              <w:spacing w:line="360" w:lineRule="auto"/>
              <w:jc w:val="both"/>
              <w:rPr>
                <w:sz w:val="24"/>
                <w:szCs w:val="24"/>
              </w:rPr>
            </w:pPr>
          </w:p>
        </w:tc>
        <w:tc>
          <w:tcPr>
            <w:tcW w:w="1289" w:type="dxa"/>
            <w:shd w:val="clear" w:color="auto" w:fill="auto"/>
            <w:tcMar>
              <w:top w:w="100" w:type="dxa"/>
              <w:left w:w="100" w:type="dxa"/>
              <w:bottom w:w="100" w:type="dxa"/>
              <w:right w:w="100" w:type="dxa"/>
            </w:tcMar>
          </w:tcPr>
          <w:p w14:paraId="61F0109A" w14:textId="77777777" w:rsidR="00FA22DE" w:rsidRPr="00355364" w:rsidRDefault="00FA22DE" w:rsidP="00BE6110">
            <w:pPr>
              <w:widowControl w:val="0"/>
              <w:pBdr>
                <w:top w:val="nil"/>
                <w:left w:val="nil"/>
                <w:bottom w:val="nil"/>
                <w:right w:val="nil"/>
                <w:between w:val="nil"/>
              </w:pBdr>
              <w:spacing w:line="360" w:lineRule="auto"/>
              <w:jc w:val="both"/>
              <w:rPr>
                <w:sz w:val="24"/>
                <w:szCs w:val="24"/>
              </w:rPr>
            </w:pPr>
          </w:p>
        </w:tc>
        <w:tc>
          <w:tcPr>
            <w:tcW w:w="1289" w:type="dxa"/>
            <w:shd w:val="clear" w:color="auto" w:fill="auto"/>
            <w:tcMar>
              <w:top w:w="100" w:type="dxa"/>
              <w:left w:w="100" w:type="dxa"/>
              <w:bottom w:w="100" w:type="dxa"/>
              <w:right w:w="100" w:type="dxa"/>
            </w:tcMar>
          </w:tcPr>
          <w:p w14:paraId="51B9CA39" w14:textId="77777777" w:rsidR="00FA22DE" w:rsidRPr="00355364" w:rsidRDefault="00FA22DE" w:rsidP="00BE6110">
            <w:pPr>
              <w:widowControl w:val="0"/>
              <w:pBdr>
                <w:top w:val="nil"/>
                <w:left w:val="nil"/>
                <w:bottom w:val="nil"/>
                <w:right w:val="nil"/>
                <w:between w:val="nil"/>
              </w:pBdr>
              <w:spacing w:line="360" w:lineRule="auto"/>
              <w:jc w:val="both"/>
              <w:rPr>
                <w:sz w:val="24"/>
                <w:szCs w:val="24"/>
              </w:rPr>
            </w:pPr>
          </w:p>
        </w:tc>
        <w:tc>
          <w:tcPr>
            <w:tcW w:w="1289" w:type="dxa"/>
            <w:shd w:val="clear" w:color="auto" w:fill="auto"/>
            <w:tcMar>
              <w:top w:w="100" w:type="dxa"/>
              <w:left w:w="100" w:type="dxa"/>
              <w:bottom w:w="100" w:type="dxa"/>
              <w:right w:w="100" w:type="dxa"/>
            </w:tcMar>
          </w:tcPr>
          <w:p w14:paraId="5F8FC439" w14:textId="77777777" w:rsidR="00FA22DE" w:rsidRPr="00355364" w:rsidRDefault="00FA22DE" w:rsidP="00BE6110">
            <w:pPr>
              <w:widowControl w:val="0"/>
              <w:pBdr>
                <w:top w:val="nil"/>
                <w:left w:val="nil"/>
                <w:bottom w:val="nil"/>
                <w:right w:val="nil"/>
                <w:between w:val="nil"/>
              </w:pBdr>
              <w:shd w:val="clear" w:color="auto" w:fill="7030A0"/>
              <w:spacing w:line="360" w:lineRule="auto"/>
              <w:jc w:val="both"/>
              <w:rPr>
                <w:sz w:val="24"/>
                <w:szCs w:val="24"/>
              </w:rPr>
            </w:pPr>
          </w:p>
        </w:tc>
      </w:tr>
    </w:tbl>
    <w:p w14:paraId="0739FA30" w14:textId="77777777" w:rsidR="00FA22DE" w:rsidRPr="00355364" w:rsidRDefault="00000000" w:rsidP="00BE6110">
      <w:pPr>
        <w:spacing w:line="360" w:lineRule="auto"/>
        <w:jc w:val="center"/>
        <w:rPr>
          <w:sz w:val="24"/>
          <w:szCs w:val="24"/>
        </w:rPr>
      </w:pPr>
      <w:r w:rsidRPr="00355364">
        <w:rPr>
          <w:sz w:val="24"/>
          <w:szCs w:val="24"/>
        </w:rPr>
        <w:t xml:space="preserve"> </w:t>
      </w:r>
    </w:p>
    <w:p w14:paraId="563FC60C" w14:textId="77777777" w:rsidR="00FA22DE" w:rsidRPr="00355364" w:rsidRDefault="00000000" w:rsidP="00BE6110">
      <w:pPr>
        <w:spacing w:line="360" w:lineRule="auto"/>
        <w:jc w:val="center"/>
        <w:rPr>
          <w:sz w:val="24"/>
          <w:szCs w:val="24"/>
        </w:rPr>
      </w:pPr>
      <w:r w:rsidRPr="00355364">
        <w:rPr>
          <w:b/>
          <w:sz w:val="24"/>
          <w:szCs w:val="24"/>
        </w:rPr>
        <w:t>Table 2: Gantt chart for the project</w:t>
      </w:r>
      <w:r w:rsidRPr="00355364">
        <w:rPr>
          <w:sz w:val="24"/>
          <w:szCs w:val="24"/>
        </w:rPr>
        <w:t xml:space="preserve"> </w:t>
      </w:r>
    </w:p>
    <w:p w14:paraId="679DA68E" w14:textId="24192BD4" w:rsidR="00FA22DE" w:rsidRDefault="00000000" w:rsidP="00BE6110">
      <w:pPr>
        <w:spacing w:line="360" w:lineRule="auto"/>
        <w:jc w:val="center"/>
        <w:rPr>
          <w:sz w:val="24"/>
          <w:szCs w:val="24"/>
        </w:rPr>
      </w:pPr>
      <w:r w:rsidRPr="00355364">
        <w:rPr>
          <w:sz w:val="24"/>
          <w:szCs w:val="24"/>
        </w:rPr>
        <w:t xml:space="preserve">(Source: Created by the </w:t>
      </w:r>
      <w:r w:rsidR="005C33B5">
        <w:rPr>
          <w:sz w:val="24"/>
          <w:szCs w:val="24"/>
        </w:rPr>
        <w:t>Author</w:t>
      </w:r>
      <w:r w:rsidRPr="00355364">
        <w:rPr>
          <w:sz w:val="24"/>
          <w:szCs w:val="24"/>
        </w:rPr>
        <w:t>)</w:t>
      </w:r>
    </w:p>
    <w:p w14:paraId="181451DE" w14:textId="77777777" w:rsidR="005C33B5" w:rsidRDefault="005C33B5" w:rsidP="00BE6110">
      <w:pPr>
        <w:spacing w:line="360" w:lineRule="auto"/>
        <w:jc w:val="center"/>
        <w:rPr>
          <w:sz w:val="24"/>
          <w:szCs w:val="24"/>
        </w:rPr>
      </w:pPr>
    </w:p>
    <w:p w14:paraId="25C53DBF" w14:textId="77777777" w:rsidR="005C33B5" w:rsidRPr="00355364" w:rsidRDefault="005C33B5" w:rsidP="00BE6110">
      <w:pPr>
        <w:spacing w:line="360" w:lineRule="auto"/>
        <w:jc w:val="center"/>
        <w:rPr>
          <w:sz w:val="24"/>
          <w:szCs w:val="24"/>
        </w:rPr>
      </w:pPr>
    </w:p>
    <w:p w14:paraId="260B7A84" w14:textId="1ADE8502" w:rsidR="00FA22DE" w:rsidRDefault="005C33B5" w:rsidP="00BE6110">
      <w:pPr>
        <w:spacing w:line="360" w:lineRule="auto"/>
        <w:jc w:val="both"/>
        <w:rPr>
          <w:sz w:val="24"/>
          <w:szCs w:val="24"/>
        </w:rPr>
      </w:pPr>
      <w:r>
        <w:rPr>
          <w:sz w:val="24"/>
          <w:szCs w:val="24"/>
        </w:rPr>
        <w:t xml:space="preserve"> </w:t>
      </w:r>
      <w:r w:rsidR="00000000" w:rsidRPr="00355364">
        <w:rPr>
          <w:sz w:val="24"/>
          <w:szCs w:val="24"/>
        </w:rPr>
        <w:t xml:space="preserve">From the above table, it is determined that the total duration of this project management plan is 12 weeks. The graduate management trainee needs to complete each task within this set timeframe. For example, project initiation will happen in weeks 1-2 and project planning will happen in weeks 3-4.  </w:t>
      </w:r>
    </w:p>
    <w:p w14:paraId="78676D0D" w14:textId="77777777" w:rsidR="005C33B5" w:rsidRPr="00355364" w:rsidRDefault="005C33B5" w:rsidP="00BE6110">
      <w:pPr>
        <w:spacing w:line="360" w:lineRule="auto"/>
        <w:jc w:val="both"/>
        <w:rPr>
          <w:sz w:val="24"/>
          <w:szCs w:val="24"/>
        </w:rPr>
      </w:pPr>
    </w:p>
    <w:p w14:paraId="2167E722" w14:textId="4D414FE0" w:rsidR="00FA22DE" w:rsidRPr="005C33B5" w:rsidRDefault="00000000" w:rsidP="00BE6110">
      <w:pPr>
        <w:pStyle w:val="Heading1"/>
        <w:rPr>
          <w:sz w:val="32"/>
          <w:szCs w:val="32"/>
        </w:rPr>
      </w:pPr>
      <w:bookmarkStart w:id="9" w:name="_Toc162788204"/>
      <w:r w:rsidRPr="005C33B5">
        <w:rPr>
          <w:sz w:val="32"/>
          <w:szCs w:val="32"/>
        </w:rPr>
        <w:t xml:space="preserve">Risk </w:t>
      </w:r>
      <w:proofErr w:type="gramStart"/>
      <w:r w:rsidR="00DB1BCA" w:rsidRPr="005C33B5">
        <w:rPr>
          <w:sz w:val="32"/>
          <w:szCs w:val="32"/>
        </w:rPr>
        <w:t>assessment</w:t>
      </w:r>
      <w:bookmarkEnd w:id="9"/>
      <w:proofErr w:type="gramEnd"/>
      <w:r w:rsidRPr="005C33B5">
        <w:rPr>
          <w:sz w:val="32"/>
          <w:szCs w:val="32"/>
        </w:rPr>
        <w:t xml:space="preserve"> </w:t>
      </w:r>
    </w:p>
    <w:p w14:paraId="2A1ABA47" w14:textId="5DA22BB3" w:rsidR="00FA22DE" w:rsidRPr="00355364" w:rsidRDefault="005C33B5" w:rsidP="00BE6110">
      <w:pPr>
        <w:spacing w:line="360" w:lineRule="auto"/>
        <w:jc w:val="both"/>
        <w:rPr>
          <w:sz w:val="24"/>
          <w:szCs w:val="24"/>
        </w:rPr>
      </w:pPr>
      <w:r>
        <w:rPr>
          <w:sz w:val="24"/>
          <w:szCs w:val="24"/>
        </w:rPr>
        <w:t xml:space="preserve"> </w:t>
      </w:r>
      <w:r w:rsidR="00000000" w:rsidRPr="00355364">
        <w:rPr>
          <w:sz w:val="24"/>
          <w:szCs w:val="24"/>
        </w:rPr>
        <w:t xml:space="preserve">The strategic assessment of risk is the consistent, systematic process for companies to determine the strategic risks and understand the way the risks are being effectively managed around the business. Risk assessment offers important insight into the likelihood of several options and potential consequences, allowing decision-making to weigh risks against the potential advantages. It informed decision-making approach </w:t>
      </w:r>
      <w:r w:rsidR="00000000" w:rsidRPr="00355364">
        <w:rPr>
          <w:sz w:val="24"/>
          <w:szCs w:val="24"/>
        </w:rPr>
        <w:lastRenderedPageBreak/>
        <w:t xml:space="preserve">that supports maximising opportunities for success and minimises unforeseen negative results. The common risks graduate management trainees will face during project management are health and safety risks, lack of utilisation of resources due to less skill and time management issues. </w:t>
      </w:r>
    </w:p>
    <w:p w14:paraId="5E68EEBD" w14:textId="31735E60" w:rsidR="00FA22DE" w:rsidRPr="00355364" w:rsidRDefault="005C33B5" w:rsidP="00BE6110">
      <w:pPr>
        <w:spacing w:line="360" w:lineRule="auto"/>
        <w:jc w:val="both"/>
        <w:rPr>
          <w:sz w:val="24"/>
          <w:szCs w:val="24"/>
        </w:rPr>
      </w:pPr>
      <w:r>
        <w:rPr>
          <w:sz w:val="24"/>
          <w:szCs w:val="24"/>
        </w:rPr>
        <w:t xml:space="preserve"> </w:t>
      </w:r>
      <w:r w:rsidR="00000000" w:rsidRPr="00355364">
        <w:rPr>
          <w:sz w:val="24"/>
          <w:szCs w:val="24"/>
        </w:rPr>
        <w:t xml:space="preserve">The health and safety-related risks in this project will be health-related issues among project stakeholders or staff violence happening in the workplace. These issues can occur because of a lack of health and safety measures. Graduate management trainees of large PLC production firms can implement various health and safety legislation and policies to mitigate health-related risks. She can implement and encourage project members to follow the Health and Safety at Work Act 1974 (HASAWA) or maintain the equipment, workplace, </w:t>
      </w:r>
      <w:proofErr w:type="gramStart"/>
      <w:r w:rsidR="00000000" w:rsidRPr="00355364">
        <w:rPr>
          <w:sz w:val="24"/>
          <w:szCs w:val="24"/>
        </w:rPr>
        <w:t>systems</w:t>
      </w:r>
      <w:proofErr w:type="gramEnd"/>
      <w:r w:rsidR="00000000" w:rsidRPr="00355364">
        <w:rPr>
          <w:sz w:val="24"/>
          <w:szCs w:val="24"/>
        </w:rPr>
        <w:t xml:space="preserve"> and devices to avoid health and safety risks. HASAWA has benefits like an explanation of how graduate management trainees can manage safety and health during project execution. Through this act, she can get to know who does how, </w:t>
      </w:r>
      <w:proofErr w:type="gramStart"/>
      <w:r w:rsidR="00000000" w:rsidRPr="00355364">
        <w:rPr>
          <w:sz w:val="24"/>
          <w:szCs w:val="24"/>
        </w:rPr>
        <w:t>what</w:t>
      </w:r>
      <w:proofErr w:type="gramEnd"/>
      <w:r w:rsidR="00000000" w:rsidRPr="00355364">
        <w:rPr>
          <w:sz w:val="24"/>
          <w:szCs w:val="24"/>
        </w:rPr>
        <w:t xml:space="preserve"> and when. As the number of project stakeholders is more than five, graduate management trainees should write the policy down</w:t>
      </w:r>
      <w:r w:rsidR="000B32CE" w:rsidRPr="00355364">
        <w:rPr>
          <w:sz w:val="24"/>
          <w:szCs w:val="24"/>
        </w:rPr>
        <w:t xml:space="preserve"> (</w:t>
      </w:r>
      <w:r w:rsidR="000B32CE" w:rsidRPr="00355364">
        <w:rPr>
          <w:color w:val="000000"/>
          <w:sz w:val="24"/>
          <w:szCs w:val="24"/>
        </w:rPr>
        <w:t>HSE, 2024)</w:t>
      </w:r>
      <w:r w:rsidR="00000000" w:rsidRPr="00355364">
        <w:rPr>
          <w:sz w:val="24"/>
          <w:szCs w:val="24"/>
        </w:rPr>
        <w:t xml:space="preserve">. </w:t>
      </w:r>
    </w:p>
    <w:p w14:paraId="7A9BA44B" w14:textId="31F85561" w:rsidR="00FA22DE" w:rsidRPr="00355364" w:rsidRDefault="005C33B5" w:rsidP="00BE6110">
      <w:pPr>
        <w:spacing w:line="360" w:lineRule="auto"/>
        <w:jc w:val="both"/>
        <w:rPr>
          <w:sz w:val="24"/>
          <w:szCs w:val="24"/>
        </w:rPr>
      </w:pPr>
      <w:r>
        <w:rPr>
          <w:sz w:val="24"/>
          <w:szCs w:val="24"/>
        </w:rPr>
        <w:t xml:space="preserve"> </w:t>
      </w:r>
      <w:r w:rsidR="00000000" w:rsidRPr="00355364">
        <w:rPr>
          <w:sz w:val="24"/>
          <w:szCs w:val="24"/>
        </w:rPr>
        <w:t xml:space="preserve">The lack of utilisation of resources due to less skill can be a major issue or risk for achieving the business goals. In this project plan, if a graduate management trainee fails to get adequate performance from project </w:t>
      </w:r>
      <w:r w:rsidR="00DB1BCA" w:rsidRPr="00355364">
        <w:rPr>
          <w:sz w:val="24"/>
          <w:szCs w:val="24"/>
        </w:rPr>
        <w:t>members,</w:t>
      </w:r>
      <w:r w:rsidR="00000000" w:rsidRPr="00355364">
        <w:rPr>
          <w:sz w:val="24"/>
          <w:szCs w:val="24"/>
        </w:rPr>
        <w:t xml:space="preserve"> then project execution will not be done perfectly. As an outcome, the graduate management trainee will not accomplish the business goals and recruitment strategy can be questioned. To solve the issue, the graduate management trainee will need to implement or use effective recruitment strategies like taking the help of third-party websites like Indeed UK and LinkedIn. This can increase the chance of getting experienced and talented project stakeholders/members. Even the graduate management trainee can also recruit new project members for cultural fit and inquire about their experiences. She also needs to focus on maintaining inclusion and diversity in the workplace. This can encourage staff or project members to boost their performance levels. </w:t>
      </w:r>
    </w:p>
    <w:p w14:paraId="02EB5D16" w14:textId="77777777" w:rsidR="005C33B5" w:rsidRDefault="005C33B5" w:rsidP="00BE6110">
      <w:pPr>
        <w:spacing w:line="360" w:lineRule="auto"/>
        <w:jc w:val="both"/>
        <w:rPr>
          <w:sz w:val="24"/>
          <w:szCs w:val="24"/>
        </w:rPr>
      </w:pPr>
      <w:r>
        <w:rPr>
          <w:sz w:val="24"/>
          <w:szCs w:val="24"/>
        </w:rPr>
        <w:t xml:space="preserve"> </w:t>
      </w:r>
      <w:r w:rsidR="00000000" w:rsidRPr="00355364">
        <w:rPr>
          <w:sz w:val="24"/>
          <w:szCs w:val="24"/>
        </w:rPr>
        <w:t xml:space="preserve">Time management issues can be another major risk to completing the project plan successfully. Due to poor time management, graduate management trainees can fail to organise the resources and budget within the set timeframe. This can delay the entire project and can increase the risk of not achieving the business goals successfully. To overcome this issue, the graduate management trainee can implement the Pomodoro Technique. This technique can help her to manage </w:t>
      </w:r>
      <w:r w:rsidR="00000000" w:rsidRPr="00355364">
        <w:rPr>
          <w:sz w:val="24"/>
          <w:szCs w:val="24"/>
        </w:rPr>
        <w:lastRenderedPageBreak/>
        <w:t xml:space="preserve">distractions and control time effectively during project management. This technique may increase the level of accountability and improve quarterly and weekly planning. Even the Pomodoro technique can help the graduate management trainee maintain motivation among the project members and get initiated more easily. Even this technique can help her to reduce mental fatigue. Through this technique, the graduate management trainee can effectively create a schedule and act accordingly. This can increase the chance to complete the project within time and achieve all the business goals as per the set plan.   </w:t>
      </w:r>
    </w:p>
    <w:p w14:paraId="3FFAD712" w14:textId="7F4E8904" w:rsidR="00FA22DE" w:rsidRPr="00355364" w:rsidRDefault="00000000" w:rsidP="00BE6110">
      <w:pPr>
        <w:spacing w:line="360" w:lineRule="auto"/>
        <w:jc w:val="both"/>
        <w:rPr>
          <w:sz w:val="24"/>
          <w:szCs w:val="24"/>
        </w:rPr>
      </w:pPr>
      <w:r w:rsidRPr="00355364">
        <w:rPr>
          <w:sz w:val="24"/>
          <w:szCs w:val="24"/>
        </w:rPr>
        <w:t xml:space="preserve">           </w:t>
      </w:r>
    </w:p>
    <w:p w14:paraId="151990E7" w14:textId="77777777" w:rsidR="00FA22DE" w:rsidRPr="005C33B5" w:rsidRDefault="00000000" w:rsidP="00BE6110">
      <w:pPr>
        <w:pStyle w:val="Heading1"/>
        <w:rPr>
          <w:sz w:val="32"/>
          <w:szCs w:val="32"/>
        </w:rPr>
      </w:pPr>
      <w:bookmarkStart w:id="10" w:name="_Toc162788205"/>
      <w:r w:rsidRPr="005C33B5">
        <w:rPr>
          <w:sz w:val="32"/>
          <w:szCs w:val="32"/>
        </w:rPr>
        <w:t>Conclusion</w:t>
      </w:r>
      <w:bookmarkEnd w:id="10"/>
      <w:r w:rsidRPr="005C33B5">
        <w:rPr>
          <w:sz w:val="32"/>
          <w:szCs w:val="32"/>
        </w:rPr>
        <w:t xml:space="preserve"> </w:t>
      </w:r>
    </w:p>
    <w:p w14:paraId="10D8ACB6" w14:textId="1D6B9BCF" w:rsidR="00FA22DE" w:rsidRPr="00355364" w:rsidRDefault="005C33B5" w:rsidP="00BE6110">
      <w:pPr>
        <w:spacing w:line="360" w:lineRule="auto"/>
        <w:jc w:val="both"/>
        <w:rPr>
          <w:b/>
          <w:sz w:val="24"/>
          <w:szCs w:val="24"/>
        </w:rPr>
      </w:pPr>
      <w:r>
        <w:rPr>
          <w:sz w:val="24"/>
          <w:szCs w:val="24"/>
        </w:rPr>
        <w:t xml:space="preserve"> </w:t>
      </w:r>
      <w:r w:rsidR="00000000" w:rsidRPr="00355364">
        <w:rPr>
          <w:sz w:val="24"/>
          <w:szCs w:val="24"/>
        </w:rPr>
        <w:t xml:space="preserve">The report concludes the project management plan is going to be developed for the big PLC production company to successfully achieve the business goals of the current financial year. The report concludes the goals are to avoid staff on office premises during lunch and contribute to company CSR by encouraging the staff to maintain a healthy lifestyle. To complete the project, the graduate management trainee will use the waterfall model, Gantt chart and WBS structure. The report concludes that the total time duration to complete the project will be 12 weeks and the budget for this project will be £50,000. The report also details multiple risks that can occur during project execution such as poor time management, poor recruitment where lack of skills or progress shown by project members or health and safety issues. To avoid those issues, the graduate management trainee needs to implement the Health and Safety Act 1974, the Pomodoro </w:t>
      </w:r>
      <w:r w:rsidRPr="00355364">
        <w:rPr>
          <w:sz w:val="24"/>
          <w:szCs w:val="24"/>
        </w:rPr>
        <w:t>technique,</w:t>
      </w:r>
      <w:r w:rsidR="00000000" w:rsidRPr="00355364">
        <w:rPr>
          <w:sz w:val="24"/>
          <w:szCs w:val="24"/>
        </w:rPr>
        <w:t xml:space="preserve"> and a third-party website to hire effective project stakeholders.    </w:t>
      </w:r>
      <w:r w:rsidR="00000000" w:rsidRPr="00355364">
        <w:rPr>
          <w:sz w:val="24"/>
          <w:szCs w:val="24"/>
        </w:rPr>
        <w:br w:type="page"/>
      </w:r>
    </w:p>
    <w:p w14:paraId="63667DD5" w14:textId="77777777" w:rsidR="00FA22DE" w:rsidRPr="005C33B5" w:rsidRDefault="00000000" w:rsidP="00BE6110">
      <w:pPr>
        <w:pStyle w:val="Heading1"/>
        <w:rPr>
          <w:sz w:val="32"/>
          <w:szCs w:val="32"/>
        </w:rPr>
      </w:pPr>
      <w:bookmarkStart w:id="11" w:name="_Toc162788206"/>
      <w:r w:rsidRPr="005C33B5">
        <w:rPr>
          <w:sz w:val="32"/>
          <w:szCs w:val="32"/>
        </w:rPr>
        <w:lastRenderedPageBreak/>
        <w:t>Reference</w:t>
      </w:r>
      <w:bookmarkEnd w:id="11"/>
      <w:r w:rsidRPr="005C33B5">
        <w:rPr>
          <w:sz w:val="32"/>
          <w:szCs w:val="32"/>
        </w:rPr>
        <w:t xml:space="preserve"> </w:t>
      </w:r>
    </w:p>
    <w:p w14:paraId="6DF64BAA" w14:textId="77777777" w:rsidR="00DB1BCA" w:rsidRPr="00355364" w:rsidRDefault="00000000" w:rsidP="005C33B5">
      <w:pPr>
        <w:spacing w:line="360" w:lineRule="auto"/>
        <w:rPr>
          <w:sz w:val="24"/>
          <w:szCs w:val="24"/>
          <w:highlight w:val="white"/>
        </w:rPr>
      </w:pPr>
      <w:r w:rsidRPr="00355364">
        <w:rPr>
          <w:sz w:val="24"/>
          <w:szCs w:val="24"/>
          <w:highlight w:val="white"/>
        </w:rPr>
        <w:t xml:space="preserve">Golisz, V., (2024). Implementation of Accounts Payable continuous improvement process as part of an organization’s Revenue Assurance initiatives. </w:t>
      </w:r>
      <w:hyperlink r:id="rId12">
        <w:r w:rsidRPr="00355364">
          <w:rPr>
            <w:sz w:val="24"/>
            <w:szCs w:val="24"/>
            <w:highlight w:val="white"/>
            <w:u w:val="single"/>
          </w:rPr>
          <w:t>https://www.theseus.fi/bitstream/handle/10024/850175/Golisz%2C%20Vera.pdf?sequence=2</w:t>
        </w:r>
      </w:hyperlink>
    </w:p>
    <w:p w14:paraId="1CC19931" w14:textId="77777777" w:rsidR="00DB1BCA" w:rsidRPr="00355364" w:rsidRDefault="00000000" w:rsidP="005C33B5">
      <w:pPr>
        <w:spacing w:line="360" w:lineRule="auto"/>
        <w:rPr>
          <w:sz w:val="24"/>
          <w:szCs w:val="24"/>
        </w:rPr>
      </w:pPr>
      <w:r w:rsidRPr="00355364">
        <w:rPr>
          <w:sz w:val="24"/>
          <w:szCs w:val="24"/>
        </w:rPr>
        <w:t xml:space="preserve">HSE, (2024). </w:t>
      </w:r>
      <w:r w:rsidRPr="00355364">
        <w:rPr>
          <w:i/>
          <w:sz w:val="24"/>
          <w:szCs w:val="24"/>
        </w:rPr>
        <w:t>Health and Safety at Work etc Act 1974 – legislation explained.</w:t>
      </w:r>
      <w:r w:rsidRPr="00355364">
        <w:rPr>
          <w:sz w:val="24"/>
          <w:szCs w:val="24"/>
        </w:rPr>
        <w:t xml:space="preserve"> </w:t>
      </w:r>
      <w:hyperlink r:id="rId13" w:anchor=":~:text=The%20Health%20and%20Safety%20at,and%20members%20of%20the%20public">
        <w:r w:rsidRPr="00355364">
          <w:rPr>
            <w:sz w:val="24"/>
            <w:szCs w:val="24"/>
            <w:u w:val="single"/>
          </w:rPr>
          <w:t>https://www.hse.gov.uk/legislation/hswa.htm#:~:text=The%20Health%20and%20Safety%20at,and%20members%20of%20the%20public</w:t>
        </w:r>
      </w:hyperlink>
      <w:r w:rsidRPr="00355364">
        <w:rPr>
          <w:sz w:val="24"/>
          <w:szCs w:val="24"/>
        </w:rPr>
        <w:t>.</w:t>
      </w:r>
    </w:p>
    <w:p w14:paraId="4A1EBDF3" w14:textId="77777777" w:rsidR="00DB1BCA" w:rsidRPr="00355364" w:rsidRDefault="00000000" w:rsidP="005C33B5">
      <w:pPr>
        <w:spacing w:line="360" w:lineRule="auto"/>
        <w:rPr>
          <w:sz w:val="24"/>
          <w:szCs w:val="24"/>
          <w:highlight w:val="white"/>
        </w:rPr>
      </w:pPr>
      <w:r w:rsidRPr="00355364">
        <w:rPr>
          <w:sz w:val="24"/>
          <w:szCs w:val="24"/>
          <w:highlight w:val="white"/>
        </w:rPr>
        <w:t xml:space="preserve">Kedwan, F., (2024). A Software Engineering Approach on Developing a Real Time Radar Target Generator for Airborne Targets. </w:t>
      </w:r>
      <w:r w:rsidRPr="00355364">
        <w:rPr>
          <w:i/>
          <w:sz w:val="24"/>
          <w:szCs w:val="24"/>
          <w:highlight w:val="white"/>
        </w:rPr>
        <w:t>Applied Science and Engineering Journal for Advanced Research</w:t>
      </w:r>
      <w:r w:rsidRPr="00355364">
        <w:rPr>
          <w:sz w:val="24"/>
          <w:szCs w:val="24"/>
          <w:highlight w:val="white"/>
        </w:rPr>
        <w:t xml:space="preserve">, </w:t>
      </w:r>
      <w:r w:rsidRPr="00355364">
        <w:rPr>
          <w:i/>
          <w:sz w:val="24"/>
          <w:szCs w:val="24"/>
          <w:highlight w:val="white"/>
        </w:rPr>
        <w:t>3</w:t>
      </w:r>
      <w:r w:rsidRPr="00355364">
        <w:rPr>
          <w:sz w:val="24"/>
          <w:szCs w:val="24"/>
          <w:highlight w:val="white"/>
        </w:rPr>
        <w:t xml:space="preserve">(2), pp.1-34. </w:t>
      </w:r>
      <w:hyperlink r:id="rId14">
        <w:r w:rsidRPr="00355364">
          <w:rPr>
            <w:sz w:val="24"/>
            <w:szCs w:val="24"/>
            <w:highlight w:val="white"/>
            <w:u w:val="single"/>
          </w:rPr>
          <w:t>https://asejar.singhpublication.com/index.php/ojs/article/view/84</w:t>
        </w:r>
      </w:hyperlink>
    </w:p>
    <w:p w14:paraId="1869E241" w14:textId="77777777" w:rsidR="00DB1BCA" w:rsidRPr="00355364" w:rsidRDefault="00000000" w:rsidP="005C33B5">
      <w:pPr>
        <w:spacing w:line="360" w:lineRule="auto"/>
        <w:rPr>
          <w:sz w:val="24"/>
          <w:szCs w:val="24"/>
        </w:rPr>
      </w:pPr>
      <w:r w:rsidRPr="00355364">
        <w:rPr>
          <w:sz w:val="24"/>
          <w:szCs w:val="24"/>
        </w:rPr>
        <w:t xml:space="preserve">Martins, J. (2024) 'What is Stakeholder Analysis and Why is it Important? [2024] • Asana,' </w:t>
      </w:r>
      <w:r w:rsidRPr="00355364">
        <w:rPr>
          <w:i/>
          <w:sz w:val="24"/>
          <w:szCs w:val="24"/>
        </w:rPr>
        <w:t>Asana</w:t>
      </w:r>
      <w:r w:rsidRPr="00355364">
        <w:rPr>
          <w:sz w:val="24"/>
          <w:szCs w:val="24"/>
        </w:rPr>
        <w:t xml:space="preserve">, 22 February. </w:t>
      </w:r>
      <w:hyperlink r:id="rId15">
        <w:r w:rsidRPr="00355364">
          <w:rPr>
            <w:sz w:val="24"/>
            <w:szCs w:val="24"/>
            <w:u w:val="single"/>
          </w:rPr>
          <w:t>https://asana.com/resources/project-stakeholder</w:t>
        </w:r>
      </w:hyperlink>
      <w:r w:rsidRPr="00355364">
        <w:rPr>
          <w:sz w:val="24"/>
          <w:szCs w:val="24"/>
        </w:rPr>
        <w:t>.</w:t>
      </w:r>
    </w:p>
    <w:p w14:paraId="31199C53" w14:textId="77777777" w:rsidR="00DB1BCA" w:rsidRPr="00355364" w:rsidRDefault="00000000" w:rsidP="005C33B5">
      <w:pPr>
        <w:spacing w:line="360" w:lineRule="auto"/>
        <w:rPr>
          <w:sz w:val="24"/>
          <w:szCs w:val="24"/>
          <w:highlight w:val="white"/>
        </w:rPr>
      </w:pPr>
      <w:r w:rsidRPr="00355364">
        <w:rPr>
          <w:sz w:val="24"/>
          <w:szCs w:val="24"/>
          <w:highlight w:val="white"/>
        </w:rPr>
        <w:t xml:space="preserve">Mascarenhas, R.L., Verma, S. and Rana, S., (2024). The Journey to Project Management: Navigating the Transition from a NonProject Environment. </w:t>
      </w:r>
      <w:hyperlink r:id="rId16">
        <w:r w:rsidRPr="00355364">
          <w:rPr>
            <w:sz w:val="24"/>
            <w:szCs w:val="24"/>
            <w:highlight w:val="white"/>
            <w:u w:val="single"/>
          </w:rPr>
          <w:t>https://commons.clarku.edu/cgi/viewcontent.cgi?article=1017&amp;context=graduate_school_professional_studies</w:t>
        </w:r>
      </w:hyperlink>
    </w:p>
    <w:p w14:paraId="3E8EE548" w14:textId="77777777" w:rsidR="00DB1BCA" w:rsidRPr="00355364" w:rsidRDefault="00000000" w:rsidP="005C33B5">
      <w:pPr>
        <w:spacing w:line="360" w:lineRule="auto"/>
        <w:rPr>
          <w:sz w:val="24"/>
          <w:szCs w:val="24"/>
        </w:rPr>
      </w:pPr>
      <w:r w:rsidRPr="00355364">
        <w:rPr>
          <w:sz w:val="24"/>
          <w:szCs w:val="24"/>
        </w:rPr>
        <w:t xml:space="preserve">Organ, C. (2023) 'Work Breakdown Structure (WBS) in Project management,' </w:t>
      </w:r>
      <w:r w:rsidRPr="00355364">
        <w:rPr>
          <w:i/>
          <w:sz w:val="24"/>
          <w:szCs w:val="24"/>
        </w:rPr>
        <w:t>Forbes Advisor INDIA</w:t>
      </w:r>
      <w:r w:rsidRPr="00355364">
        <w:rPr>
          <w:sz w:val="24"/>
          <w:szCs w:val="24"/>
        </w:rPr>
        <w:t xml:space="preserve">, 23 March. </w:t>
      </w:r>
      <w:hyperlink r:id="rId17">
        <w:r w:rsidRPr="00355364">
          <w:rPr>
            <w:sz w:val="24"/>
            <w:szCs w:val="24"/>
            <w:u w:val="single"/>
          </w:rPr>
          <w:t>https://www.forbes.com/advisor/in/business/what-is-work-breakdown-structure/</w:t>
        </w:r>
      </w:hyperlink>
      <w:r w:rsidRPr="00355364">
        <w:rPr>
          <w:sz w:val="24"/>
          <w:szCs w:val="24"/>
        </w:rPr>
        <w:t>.</w:t>
      </w:r>
    </w:p>
    <w:p w14:paraId="0AFEDFCA" w14:textId="77777777" w:rsidR="00DB1BCA" w:rsidRPr="00355364" w:rsidRDefault="00000000" w:rsidP="005C33B5">
      <w:pPr>
        <w:spacing w:line="360" w:lineRule="auto"/>
        <w:rPr>
          <w:sz w:val="24"/>
          <w:szCs w:val="24"/>
        </w:rPr>
      </w:pPr>
      <w:r w:rsidRPr="00355364">
        <w:rPr>
          <w:sz w:val="24"/>
          <w:szCs w:val="24"/>
        </w:rPr>
        <w:t xml:space="preserve">Projectsly (2022). </w:t>
      </w:r>
      <w:r w:rsidRPr="00355364">
        <w:rPr>
          <w:i/>
          <w:sz w:val="24"/>
          <w:szCs w:val="24"/>
        </w:rPr>
        <w:t>Importance of Gantt charts in project Management</w:t>
      </w:r>
      <w:r w:rsidRPr="00355364">
        <w:rPr>
          <w:sz w:val="24"/>
          <w:szCs w:val="24"/>
        </w:rPr>
        <w:t xml:space="preserve"> </w:t>
      </w:r>
      <w:hyperlink r:id="rId18" w:anchor=":~:text=Gantt%20charts%20are%20useful%20because,to%20take%20a%20project%20ahead">
        <w:r w:rsidRPr="00355364">
          <w:rPr>
            <w:sz w:val="24"/>
            <w:szCs w:val="24"/>
            <w:u w:val="single"/>
          </w:rPr>
          <w:t>https://projectsly.com/importance-of-gantt-charts#:~:text=Gantt%20charts%20are%20useful%20because,to%20take%20a%20project%20ahead</w:t>
        </w:r>
      </w:hyperlink>
      <w:r w:rsidRPr="00355364">
        <w:rPr>
          <w:sz w:val="24"/>
          <w:szCs w:val="24"/>
        </w:rPr>
        <w:t>.</w:t>
      </w:r>
    </w:p>
    <w:p w14:paraId="6EDBF9AF" w14:textId="77777777" w:rsidR="00DB1BCA" w:rsidRPr="00355364" w:rsidRDefault="00000000" w:rsidP="005C33B5">
      <w:pPr>
        <w:spacing w:line="360" w:lineRule="auto"/>
        <w:rPr>
          <w:sz w:val="24"/>
          <w:szCs w:val="24"/>
          <w:highlight w:val="white"/>
        </w:rPr>
      </w:pPr>
      <w:r w:rsidRPr="00355364">
        <w:rPr>
          <w:sz w:val="24"/>
          <w:szCs w:val="24"/>
          <w:highlight w:val="white"/>
        </w:rPr>
        <w:t xml:space="preserve">Reed, A.H., Angolia, M.G., Baham, C. and Igah, R., (2024). Usage of Hybrid Project Management Approaches and Influences on Approach Selection. </w:t>
      </w:r>
      <w:r w:rsidRPr="00355364">
        <w:rPr>
          <w:i/>
          <w:sz w:val="24"/>
          <w:szCs w:val="24"/>
          <w:highlight w:val="white"/>
        </w:rPr>
        <w:t>Communications of the Association for Information Systems</w:t>
      </w:r>
      <w:r w:rsidRPr="00355364">
        <w:rPr>
          <w:sz w:val="24"/>
          <w:szCs w:val="24"/>
          <w:highlight w:val="white"/>
        </w:rPr>
        <w:t xml:space="preserve">, </w:t>
      </w:r>
      <w:r w:rsidRPr="00355364">
        <w:rPr>
          <w:i/>
          <w:sz w:val="24"/>
          <w:szCs w:val="24"/>
          <w:highlight w:val="white"/>
        </w:rPr>
        <w:t>54</w:t>
      </w:r>
      <w:r w:rsidRPr="00355364">
        <w:rPr>
          <w:sz w:val="24"/>
          <w:szCs w:val="24"/>
          <w:highlight w:val="white"/>
        </w:rPr>
        <w:t xml:space="preserve">(1), p.21. </w:t>
      </w:r>
      <w:hyperlink r:id="rId19">
        <w:r w:rsidRPr="00355364">
          <w:rPr>
            <w:sz w:val="24"/>
            <w:szCs w:val="24"/>
            <w:highlight w:val="white"/>
            <w:u w:val="single"/>
          </w:rPr>
          <w:t>https://aisel.aisnet.org/cais/vol54/iss1/21/</w:t>
        </w:r>
      </w:hyperlink>
    </w:p>
    <w:p w14:paraId="08069C59" w14:textId="77777777" w:rsidR="00DB1BCA" w:rsidRPr="00355364" w:rsidRDefault="00000000" w:rsidP="005C33B5">
      <w:pPr>
        <w:spacing w:line="360" w:lineRule="auto"/>
        <w:rPr>
          <w:sz w:val="24"/>
          <w:szCs w:val="24"/>
          <w:highlight w:val="white"/>
        </w:rPr>
      </w:pPr>
      <w:r w:rsidRPr="00355364">
        <w:rPr>
          <w:sz w:val="24"/>
          <w:szCs w:val="24"/>
          <w:highlight w:val="white"/>
        </w:rPr>
        <w:t xml:space="preserve">Šeduikis, L., (2024). </w:t>
      </w:r>
      <w:r w:rsidRPr="00355364">
        <w:rPr>
          <w:i/>
          <w:sz w:val="24"/>
          <w:szCs w:val="24"/>
          <w:highlight w:val="white"/>
        </w:rPr>
        <w:t xml:space="preserve">Factors of successful it </w:t>
      </w:r>
      <w:proofErr w:type="gramStart"/>
      <w:r w:rsidRPr="00355364">
        <w:rPr>
          <w:i/>
          <w:sz w:val="24"/>
          <w:szCs w:val="24"/>
          <w:highlight w:val="white"/>
        </w:rPr>
        <w:t>project</w:t>
      </w:r>
      <w:proofErr w:type="gramEnd"/>
      <w:r w:rsidRPr="00355364">
        <w:rPr>
          <w:i/>
          <w:sz w:val="24"/>
          <w:szCs w:val="24"/>
          <w:highlight w:val="white"/>
        </w:rPr>
        <w:t xml:space="preserve"> risk management in the organization and their influence on it project success</w:t>
      </w:r>
      <w:r w:rsidRPr="00355364">
        <w:rPr>
          <w:sz w:val="24"/>
          <w:szCs w:val="24"/>
          <w:highlight w:val="white"/>
        </w:rPr>
        <w:t xml:space="preserve"> (Doctoral dissertation, Vilniaus universitetas.). </w:t>
      </w:r>
      <w:hyperlink r:id="rId20">
        <w:r w:rsidRPr="00355364">
          <w:rPr>
            <w:sz w:val="24"/>
            <w:szCs w:val="24"/>
            <w:highlight w:val="white"/>
            <w:u w:val="single"/>
          </w:rPr>
          <w:t>https://epublications.vu.lt/object/elaba:191573955/</w:t>
        </w:r>
      </w:hyperlink>
    </w:p>
    <w:p w14:paraId="00A8B9DC" w14:textId="77777777" w:rsidR="00DB1BCA" w:rsidRPr="00355364" w:rsidRDefault="00000000" w:rsidP="005C33B5">
      <w:pPr>
        <w:spacing w:line="360" w:lineRule="auto"/>
        <w:rPr>
          <w:sz w:val="24"/>
          <w:szCs w:val="24"/>
        </w:rPr>
      </w:pPr>
      <w:r w:rsidRPr="00355364">
        <w:rPr>
          <w:sz w:val="24"/>
          <w:szCs w:val="24"/>
          <w:highlight w:val="white"/>
        </w:rPr>
        <w:lastRenderedPageBreak/>
        <w:t xml:space="preserve">Tamošiūnienė, M., (2024). </w:t>
      </w:r>
      <w:r w:rsidRPr="00355364">
        <w:rPr>
          <w:i/>
          <w:sz w:val="24"/>
          <w:szCs w:val="24"/>
          <w:highlight w:val="white"/>
        </w:rPr>
        <w:t>Project manager competences in international research and study projects</w:t>
      </w:r>
      <w:r w:rsidRPr="00355364">
        <w:rPr>
          <w:sz w:val="24"/>
          <w:szCs w:val="24"/>
          <w:highlight w:val="white"/>
        </w:rPr>
        <w:t xml:space="preserve"> (Doctoral dissertation, Vilniaus universitetas.). </w:t>
      </w:r>
      <w:hyperlink r:id="rId21">
        <w:r w:rsidRPr="00355364">
          <w:rPr>
            <w:sz w:val="24"/>
            <w:szCs w:val="24"/>
            <w:u w:val="single"/>
          </w:rPr>
          <w:t>https://epublications.vu.lt/object/elaba:191573973/</w:t>
        </w:r>
      </w:hyperlink>
    </w:p>
    <w:p w14:paraId="63EED0E3" w14:textId="77777777" w:rsidR="00FA22DE" w:rsidRPr="00355364" w:rsidRDefault="00000000" w:rsidP="005C33B5">
      <w:pPr>
        <w:spacing w:line="360" w:lineRule="auto"/>
        <w:rPr>
          <w:b/>
          <w:sz w:val="24"/>
          <w:szCs w:val="24"/>
        </w:rPr>
      </w:pPr>
      <w:r w:rsidRPr="00355364">
        <w:rPr>
          <w:sz w:val="24"/>
          <w:szCs w:val="24"/>
        </w:rPr>
        <w:br w:type="page"/>
      </w:r>
    </w:p>
    <w:p w14:paraId="5BD0757F" w14:textId="77777777" w:rsidR="00FA22DE" w:rsidRPr="0031037C" w:rsidRDefault="00000000" w:rsidP="00BE6110">
      <w:pPr>
        <w:pStyle w:val="Heading1"/>
        <w:rPr>
          <w:sz w:val="32"/>
          <w:szCs w:val="32"/>
        </w:rPr>
      </w:pPr>
      <w:bookmarkStart w:id="12" w:name="_Toc162788207"/>
      <w:r w:rsidRPr="0031037C">
        <w:rPr>
          <w:sz w:val="32"/>
          <w:szCs w:val="32"/>
        </w:rPr>
        <w:lastRenderedPageBreak/>
        <w:t>Appendix</w:t>
      </w:r>
      <w:bookmarkEnd w:id="12"/>
    </w:p>
    <w:p w14:paraId="6738770E" w14:textId="6CF6D37C" w:rsidR="00FA22DE" w:rsidRDefault="00FA22DE" w:rsidP="00BE6110">
      <w:pPr>
        <w:spacing w:line="360" w:lineRule="auto"/>
        <w:jc w:val="both"/>
        <w:rPr>
          <w:b/>
          <w:sz w:val="24"/>
          <w:szCs w:val="24"/>
        </w:rPr>
      </w:pPr>
    </w:p>
    <w:p w14:paraId="7C3C3FD4" w14:textId="521F7946" w:rsidR="00FA22DE" w:rsidRDefault="005C33B5" w:rsidP="00BE6110">
      <w:pPr>
        <w:spacing w:line="360" w:lineRule="auto"/>
        <w:jc w:val="both"/>
        <w:rPr>
          <w:b/>
          <w:sz w:val="24"/>
          <w:szCs w:val="24"/>
        </w:rPr>
      </w:pPr>
      <w:r w:rsidRPr="00D560B7">
        <w:rPr>
          <w:sz w:val="24"/>
          <w:szCs w:val="24"/>
          <w:u w:val="single"/>
        </w:rPr>
        <w:drawing>
          <wp:inline distT="0" distB="0" distL="0" distR="0" wp14:anchorId="1C7C5E7B" wp14:editId="5EF9CAA0">
            <wp:extent cx="5733415" cy="3095625"/>
            <wp:effectExtent l="0" t="0" r="635" b="9525"/>
            <wp:docPr id="11063686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6368675" name=""/>
                    <pic:cNvPicPr/>
                  </pic:nvPicPr>
                  <pic:blipFill>
                    <a:blip r:embed="rId22"/>
                    <a:stretch>
                      <a:fillRect/>
                    </a:stretch>
                  </pic:blipFill>
                  <pic:spPr>
                    <a:xfrm>
                      <a:off x="0" y="0"/>
                      <a:ext cx="5733415" cy="3095625"/>
                    </a:xfrm>
                    <a:prstGeom prst="rect">
                      <a:avLst/>
                    </a:prstGeom>
                  </pic:spPr>
                </pic:pic>
              </a:graphicData>
            </a:graphic>
          </wp:inline>
        </w:drawing>
      </w:r>
    </w:p>
    <w:p w14:paraId="4FD6E4B8" w14:textId="77777777" w:rsidR="0031037C" w:rsidRDefault="0031037C" w:rsidP="00BE6110">
      <w:pPr>
        <w:spacing w:line="360" w:lineRule="auto"/>
        <w:jc w:val="both"/>
        <w:rPr>
          <w:b/>
          <w:sz w:val="24"/>
          <w:szCs w:val="24"/>
        </w:rPr>
      </w:pPr>
    </w:p>
    <w:p w14:paraId="6D32D0FE" w14:textId="77777777" w:rsidR="0031037C" w:rsidRDefault="0031037C" w:rsidP="00BE6110">
      <w:pPr>
        <w:spacing w:line="360" w:lineRule="auto"/>
        <w:jc w:val="both"/>
        <w:rPr>
          <w:b/>
          <w:sz w:val="24"/>
          <w:szCs w:val="24"/>
        </w:rPr>
      </w:pPr>
    </w:p>
    <w:p w14:paraId="67EE0AEE" w14:textId="32264DDD" w:rsidR="005C33B5" w:rsidRDefault="005C33B5" w:rsidP="00BE6110">
      <w:pPr>
        <w:spacing w:line="360" w:lineRule="auto"/>
        <w:jc w:val="both"/>
        <w:rPr>
          <w:b/>
          <w:sz w:val="24"/>
          <w:szCs w:val="24"/>
        </w:rPr>
      </w:pPr>
      <w:r w:rsidRPr="00D560B7">
        <w:rPr>
          <w:sz w:val="24"/>
          <w:szCs w:val="24"/>
        </w:rPr>
        <w:drawing>
          <wp:inline distT="0" distB="0" distL="0" distR="0" wp14:anchorId="0285E55D" wp14:editId="15324053">
            <wp:extent cx="5733415" cy="3225800"/>
            <wp:effectExtent l="0" t="0" r="635" b="0"/>
            <wp:docPr id="13933747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3374711" name=""/>
                    <pic:cNvPicPr/>
                  </pic:nvPicPr>
                  <pic:blipFill>
                    <a:blip r:embed="rId23"/>
                    <a:stretch>
                      <a:fillRect/>
                    </a:stretch>
                  </pic:blipFill>
                  <pic:spPr>
                    <a:xfrm>
                      <a:off x="0" y="0"/>
                      <a:ext cx="5733415" cy="3225800"/>
                    </a:xfrm>
                    <a:prstGeom prst="rect">
                      <a:avLst/>
                    </a:prstGeom>
                  </pic:spPr>
                </pic:pic>
              </a:graphicData>
            </a:graphic>
          </wp:inline>
        </w:drawing>
      </w:r>
    </w:p>
    <w:p w14:paraId="225108F4" w14:textId="77777777" w:rsidR="005C33B5" w:rsidRDefault="005C33B5" w:rsidP="00BE6110">
      <w:pPr>
        <w:spacing w:line="360" w:lineRule="auto"/>
        <w:jc w:val="both"/>
        <w:rPr>
          <w:b/>
          <w:sz w:val="24"/>
          <w:szCs w:val="24"/>
        </w:rPr>
      </w:pPr>
    </w:p>
    <w:p w14:paraId="2C0BC1BD" w14:textId="0E82F3FD" w:rsidR="005C33B5" w:rsidRDefault="005C33B5" w:rsidP="00BE6110">
      <w:pPr>
        <w:spacing w:line="360" w:lineRule="auto"/>
        <w:jc w:val="both"/>
        <w:rPr>
          <w:b/>
          <w:sz w:val="24"/>
          <w:szCs w:val="24"/>
        </w:rPr>
      </w:pPr>
      <w:r w:rsidRPr="00D560B7">
        <w:rPr>
          <w:color w:val="222222"/>
          <w:sz w:val="20"/>
          <w:szCs w:val="20"/>
        </w:rPr>
        <w:lastRenderedPageBreak/>
        <w:drawing>
          <wp:inline distT="0" distB="0" distL="0" distR="0" wp14:anchorId="50D6E822" wp14:editId="22C01073">
            <wp:extent cx="5733415" cy="3207385"/>
            <wp:effectExtent l="0" t="0" r="635" b="0"/>
            <wp:docPr id="13528842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2884284" name=""/>
                    <pic:cNvPicPr/>
                  </pic:nvPicPr>
                  <pic:blipFill>
                    <a:blip r:embed="rId24"/>
                    <a:stretch>
                      <a:fillRect/>
                    </a:stretch>
                  </pic:blipFill>
                  <pic:spPr>
                    <a:xfrm>
                      <a:off x="0" y="0"/>
                      <a:ext cx="5733415" cy="3207385"/>
                    </a:xfrm>
                    <a:prstGeom prst="rect">
                      <a:avLst/>
                    </a:prstGeom>
                  </pic:spPr>
                </pic:pic>
              </a:graphicData>
            </a:graphic>
          </wp:inline>
        </w:drawing>
      </w:r>
    </w:p>
    <w:p w14:paraId="2E69AFDD" w14:textId="65C86E68" w:rsidR="00FA22DE" w:rsidRDefault="00FA22DE" w:rsidP="00BE6110">
      <w:pPr>
        <w:spacing w:line="360" w:lineRule="auto"/>
        <w:jc w:val="both"/>
        <w:rPr>
          <w:b/>
          <w:sz w:val="24"/>
          <w:szCs w:val="24"/>
        </w:rPr>
      </w:pPr>
    </w:p>
    <w:p w14:paraId="6E95CF7F" w14:textId="77777777" w:rsidR="0031037C" w:rsidRDefault="0031037C" w:rsidP="00BE6110">
      <w:pPr>
        <w:spacing w:line="360" w:lineRule="auto"/>
        <w:jc w:val="both"/>
        <w:rPr>
          <w:b/>
          <w:sz w:val="24"/>
          <w:szCs w:val="24"/>
        </w:rPr>
      </w:pPr>
    </w:p>
    <w:p w14:paraId="278C70E7" w14:textId="16633429" w:rsidR="00FA22DE" w:rsidRDefault="005C33B5" w:rsidP="00BE6110">
      <w:pPr>
        <w:spacing w:line="360" w:lineRule="auto"/>
        <w:jc w:val="both"/>
        <w:rPr>
          <w:b/>
          <w:sz w:val="24"/>
          <w:szCs w:val="24"/>
        </w:rPr>
      </w:pPr>
      <w:r w:rsidRPr="00D560B7">
        <w:rPr>
          <w:color w:val="222222"/>
          <w:sz w:val="24"/>
          <w:szCs w:val="24"/>
        </w:rPr>
        <w:drawing>
          <wp:inline distT="0" distB="0" distL="0" distR="0" wp14:anchorId="76D4D5FE" wp14:editId="42FFA712">
            <wp:extent cx="5733415" cy="3220720"/>
            <wp:effectExtent l="0" t="0" r="635" b="0"/>
            <wp:docPr id="6100930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0093088" name=""/>
                    <pic:cNvPicPr/>
                  </pic:nvPicPr>
                  <pic:blipFill>
                    <a:blip r:embed="rId25"/>
                    <a:stretch>
                      <a:fillRect/>
                    </a:stretch>
                  </pic:blipFill>
                  <pic:spPr>
                    <a:xfrm>
                      <a:off x="0" y="0"/>
                      <a:ext cx="5733415" cy="3220720"/>
                    </a:xfrm>
                    <a:prstGeom prst="rect">
                      <a:avLst/>
                    </a:prstGeom>
                  </pic:spPr>
                </pic:pic>
              </a:graphicData>
            </a:graphic>
          </wp:inline>
        </w:drawing>
      </w:r>
    </w:p>
    <w:p w14:paraId="51D4098F" w14:textId="0515359F" w:rsidR="00FA22DE" w:rsidRDefault="005C33B5" w:rsidP="00BE6110">
      <w:pPr>
        <w:spacing w:line="360" w:lineRule="auto"/>
        <w:jc w:val="both"/>
        <w:rPr>
          <w:b/>
          <w:sz w:val="24"/>
          <w:szCs w:val="24"/>
        </w:rPr>
      </w:pPr>
      <w:r w:rsidRPr="00D560B7">
        <w:rPr>
          <w:color w:val="222222"/>
          <w:sz w:val="24"/>
          <w:szCs w:val="24"/>
        </w:rPr>
        <w:lastRenderedPageBreak/>
        <w:drawing>
          <wp:inline distT="0" distB="0" distL="0" distR="0" wp14:anchorId="19B6C984" wp14:editId="6648081F">
            <wp:extent cx="5733415" cy="3098165"/>
            <wp:effectExtent l="0" t="0" r="635" b="6985"/>
            <wp:docPr id="7757366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5736695" name=""/>
                    <pic:cNvPicPr/>
                  </pic:nvPicPr>
                  <pic:blipFill>
                    <a:blip r:embed="rId26"/>
                    <a:stretch>
                      <a:fillRect/>
                    </a:stretch>
                  </pic:blipFill>
                  <pic:spPr>
                    <a:xfrm>
                      <a:off x="0" y="0"/>
                      <a:ext cx="5733415" cy="3098165"/>
                    </a:xfrm>
                    <a:prstGeom prst="rect">
                      <a:avLst/>
                    </a:prstGeom>
                  </pic:spPr>
                </pic:pic>
              </a:graphicData>
            </a:graphic>
          </wp:inline>
        </w:drawing>
      </w:r>
    </w:p>
    <w:p w14:paraId="124E8DBC" w14:textId="77777777" w:rsidR="0031037C" w:rsidRDefault="0031037C" w:rsidP="00BE6110">
      <w:pPr>
        <w:spacing w:line="360" w:lineRule="auto"/>
        <w:jc w:val="both"/>
        <w:rPr>
          <w:b/>
          <w:sz w:val="24"/>
          <w:szCs w:val="24"/>
        </w:rPr>
      </w:pPr>
    </w:p>
    <w:p w14:paraId="1EC8A8BA" w14:textId="77777777" w:rsidR="0031037C" w:rsidRDefault="0031037C" w:rsidP="00BE6110">
      <w:pPr>
        <w:spacing w:line="360" w:lineRule="auto"/>
        <w:jc w:val="both"/>
        <w:rPr>
          <w:b/>
          <w:sz w:val="24"/>
          <w:szCs w:val="24"/>
        </w:rPr>
      </w:pPr>
    </w:p>
    <w:p w14:paraId="2DD935E4" w14:textId="2EEDA4C2" w:rsidR="005C33B5" w:rsidRDefault="005C33B5" w:rsidP="00BE6110">
      <w:pPr>
        <w:spacing w:line="360" w:lineRule="auto"/>
        <w:jc w:val="both"/>
        <w:rPr>
          <w:b/>
          <w:sz w:val="24"/>
          <w:szCs w:val="24"/>
        </w:rPr>
      </w:pPr>
      <w:r w:rsidRPr="00D560B7">
        <w:rPr>
          <w:color w:val="222222"/>
          <w:sz w:val="24"/>
          <w:szCs w:val="24"/>
        </w:rPr>
        <w:drawing>
          <wp:inline distT="0" distB="0" distL="0" distR="0" wp14:anchorId="6DD66514" wp14:editId="48FE477D">
            <wp:extent cx="5733415" cy="3089910"/>
            <wp:effectExtent l="0" t="0" r="635" b="0"/>
            <wp:docPr id="8196821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9682117" name=""/>
                    <pic:cNvPicPr/>
                  </pic:nvPicPr>
                  <pic:blipFill>
                    <a:blip r:embed="rId27"/>
                    <a:stretch>
                      <a:fillRect/>
                    </a:stretch>
                  </pic:blipFill>
                  <pic:spPr>
                    <a:xfrm>
                      <a:off x="0" y="0"/>
                      <a:ext cx="5733415" cy="3089910"/>
                    </a:xfrm>
                    <a:prstGeom prst="rect">
                      <a:avLst/>
                    </a:prstGeom>
                  </pic:spPr>
                </pic:pic>
              </a:graphicData>
            </a:graphic>
          </wp:inline>
        </w:drawing>
      </w:r>
    </w:p>
    <w:p w14:paraId="40843BA2" w14:textId="1F38E9E4" w:rsidR="005C33B5" w:rsidRDefault="005C33B5" w:rsidP="00BE6110">
      <w:pPr>
        <w:spacing w:line="360" w:lineRule="auto"/>
        <w:jc w:val="both"/>
        <w:rPr>
          <w:b/>
          <w:sz w:val="24"/>
          <w:szCs w:val="24"/>
        </w:rPr>
      </w:pPr>
      <w:r w:rsidRPr="00D560B7">
        <w:rPr>
          <w:color w:val="222222"/>
          <w:sz w:val="24"/>
          <w:szCs w:val="24"/>
        </w:rPr>
        <w:lastRenderedPageBreak/>
        <w:drawing>
          <wp:inline distT="0" distB="0" distL="0" distR="0" wp14:anchorId="65718912" wp14:editId="26FFB603">
            <wp:extent cx="5733415" cy="3050540"/>
            <wp:effectExtent l="0" t="0" r="635" b="0"/>
            <wp:docPr id="3071470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147070" name=""/>
                    <pic:cNvPicPr/>
                  </pic:nvPicPr>
                  <pic:blipFill>
                    <a:blip r:embed="rId28"/>
                    <a:stretch>
                      <a:fillRect/>
                    </a:stretch>
                  </pic:blipFill>
                  <pic:spPr>
                    <a:xfrm>
                      <a:off x="0" y="0"/>
                      <a:ext cx="5733415" cy="3050540"/>
                    </a:xfrm>
                    <a:prstGeom prst="rect">
                      <a:avLst/>
                    </a:prstGeom>
                  </pic:spPr>
                </pic:pic>
              </a:graphicData>
            </a:graphic>
          </wp:inline>
        </w:drawing>
      </w:r>
    </w:p>
    <w:p w14:paraId="2A4B1DD4" w14:textId="77777777" w:rsidR="0031037C" w:rsidRDefault="0031037C" w:rsidP="00BE6110">
      <w:pPr>
        <w:spacing w:line="360" w:lineRule="auto"/>
        <w:jc w:val="both"/>
        <w:rPr>
          <w:b/>
          <w:sz w:val="24"/>
          <w:szCs w:val="24"/>
        </w:rPr>
      </w:pPr>
    </w:p>
    <w:p w14:paraId="64F4FCD8" w14:textId="77777777" w:rsidR="0031037C" w:rsidRDefault="0031037C" w:rsidP="00BE6110">
      <w:pPr>
        <w:spacing w:line="360" w:lineRule="auto"/>
        <w:jc w:val="both"/>
        <w:rPr>
          <w:b/>
          <w:sz w:val="24"/>
          <w:szCs w:val="24"/>
        </w:rPr>
      </w:pPr>
    </w:p>
    <w:p w14:paraId="16606CF4" w14:textId="4F132193" w:rsidR="005C33B5" w:rsidRDefault="005C33B5" w:rsidP="00BE6110">
      <w:pPr>
        <w:spacing w:line="360" w:lineRule="auto"/>
        <w:jc w:val="both"/>
        <w:rPr>
          <w:b/>
          <w:sz w:val="24"/>
          <w:szCs w:val="24"/>
        </w:rPr>
      </w:pPr>
      <w:r w:rsidRPr="00D560B7">
        <w:rPr>
          <w:color w:val="222222"/>
          <w:sz w:val="24"/>
          <w:szCs w:val="24"/>
        </w:rPr>
        <w:drawing>
          <wp:inline distT="0" distB="0" distL="0" distR="0" wp14:anchorId="2BFBDEC4" wp14:editId="21863876">
            <wp:extent cx="5733415" cy="3073400"/>
            <wp:effectExtent l="0" t="0" r="635" b="0"/>
            <wp:docPr id="3780710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8071017" name=""/>
                    <pic:cNvPicPr/>
                  </pic:nvPicPr>
                  <pic:blipFill>
                    <a:blip r:embed="rId29"/>
                    <a:stretch>
                      <a:fillRect/>
                    </a:stretch>
                  </pic:blipFill>
                  <pic:spPr>
                    <a:xfrm>
                      <a:off x="0" y="0"/>
                      <a:ext cx="5733415" cy="3073400"/>
                    </a:xfrm>
                    <a:prstGeom prst="rect">
                      <a:avLst/>
                    </a:prstGeom>
                  </pic:spPr>
                </pic:pic>
              </a:graphicData>
            </a:graphic>
          </wp:inline>
        </w:drawing>
      </w:r>
    </w:p>
    <w:p w14:paraId="2BAE3985" w14:textId="03145A0B" w:rsidR="005C33B5" w:rsidRDefault="005C33B5" w:rsidP="00BE6110">
      <w:pPr>
        <w:spacing w:line="360" w:lineRule="auto"/>
        <w:jc w:val="both"/>
        <w:rPr>
          <w:b/>
          <w:sz w:val="24"/>
          <w:szCs w:val="24"/>
        </w:rPr>
      </w:pPr>
      <w:r w:rsidRPr="00D560B7">
        <w:rPr>
          <w:color w:val="222222"/>
          <w:sz w:val="24"/>
          <w:szCs w:val="24"/>
        </w:rPr>
        <w:lastRenderedPageBreak/>
        <w:drawing>
          <wp:inline distT="0" distB="0" distL="0" distR="0" wp14:anchorId="3ECF1118" wp14:editId="06AC6363">
            <wp:extent cx="5733415" cy="3081655"/>
            <wp:effectExtent l="0" t="0" r="635" b="4445"/>
            <wp:docPr id="3219900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1990027" name=""/>
                    <pic:cNvPicPr/>
                  </pic:nvPicPr>
                  <pic:blipFill>
                    <a:blip r:embed="rId30"/>
                    <a:stretch>
                      <a:fillRect/>
                    </a:stretch>
                  </pic:blipFill>
                  <pic:spPr>
                    <a:xfrm>
                      <a:off x="0" y="0"/>
                      <a:ext cx="5733415" cy="3081655"/>
                    </a:xfrm>
                    <a:prstGeom prst="rect">
                      <a:avLst/>
                    </a:prstGeom>
                  </pic:spPr>
                </pic:pic>
              </a:graphicData>
            </a:graphic>
          </wp:inline>
        </w:drawing>
      </w:r>
    </w:p>
    <w:p w14:paraId="57F6B3F7" w14:textId="77777777" w:rsidR="0031037C" w:rsidRDefault="0031037C" w:rsidP="00BE6110">
      <w:pPr>
        <w:spacing w:line="360" w:lineRule="auto"/>
        <w:jc w:val="both"/>
        <w:rPr>
          <w:b/>
          <w:sz w:val="24"/>
          <w:szCs w:val="24"/>
        </w:rPr>
      </w:pPr>
    </w:p>
    <w:p w14:paraId="22F02653" w14:textId="77777777" w:rsidR="0031037C" w:rsidRDefault="0031037C" w:rsidP="00BE6110">
      <w:pPr>
        <w:spacing w:line="360" w:lineRule="auto"/>
        <w:jc w:val="both"/>
        <w:rPr>
          <w:b/>
          <w:sz w:val="24"/>
          <w:szCs w:val="24"/>
        </w:rPr>
      </w:pPr>
    </w:p>
    <w:p w14:paraId="6780FC44" w14:textId="7B518261" w:rsidR="005C33B5" w:rsidRDefault="005C33B5" w:rsidP="00BE6110">
      <w:pPr>
        <w:spacing w:line="360" w:lineRule="auto"/>
        <w:jc w:val="both"/>
        <w:rPr>
          <w:b/>
          <w:sz w:val="24"/>
          <w:szCs w:val="24"/>
        </w:rPr>
      </w:pPr>
      <w:r w:rsidRPr="00D560B7">
        <w:rPr>
          <w:color w:val="222222"/>
          <w:sz w:val="24"/>
          <w:szCs w:val="24"/>
        </w:rPr>
        <w:drawing>
          <wp:inline distT="0" distB="0" distL="0" distR="0" wp14:anchorId="0103B50F" wp14:editId="1DE811F3">
            <wp:extent cx="5733415" cy="3074670"/>
            <wp:effectExtent l="0" t="0" r="635" b="0"/>
            <wp:docPr id="11444506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4450670" name=""/>
                    <pic:cNvPicPr/>
                  </pic:nvPicPr>
                  <pic:blipFill>
                    <a:blip r:embed="rId31"/>
                    <a:stretch>
                      <a:fillRect/>
                    </a:stretch>
                  </pic:blipFill>
                  <pic:spPr>
                    <a:xfrm>
                      <a:off x="0" y="0"/>
                      <a:ext cx="5733415" cy="3074670"/>
                    </a:xfrm>
                    <a:prstGeom prst="rect">
                      <a:avLst/>
                    </a:prstGeom>
                  </pic:spPr>
                </pic:pic>
              </a:graphicData>
            </a:graphic>
          </wp:inline>
        </w:drawing>
      </w:r>
    </w:p>
    <w:p w14:paraId="28AD09B3" w14:textId="77777777" w:rsidR="005C33B5" w:rsidRDefault="005C33B5" w:rsidP="00BE6110">
      <w:pPr>
        <w:spacing w:line="360" w:lineRule="auto"/>
        <w:jc w:val="both"/>
        <w:rPr>
          <w:b/>
          <w:sz w:val="24"/>
          <w:szCs w:val="24"/>
        </w:rPr>
      </w:pPr>
    </w:p>
    <w:p w14:paraId="4E7FA344" w14:textId="1511121B" w:rsidR="00FA22DE" w:rsidRDefault="00FA22DE" w:rsidP="00BE6110">
      <w:pPr>
        <w:spacing w:line="360" w:lineRule="auto"/>
        <w:jc w:val="both"/>
        <w:rPr>
          <w:b/>
          <w:sz w:val="24"/>
          <w:szCs w:val="24"/>
        </w:rPr>
      </w:pPr>
    </w:p>
    <w:p w14:paraId="11A74C43" w14:textId="55C48650" w:rsidR="00FA22DE" w:rsidRDefault="00FA22DE" w:rsidP="00BE6110">
      <w:pPr>
        <w:spacing w:line="360" w:lineRule="auto"/>
        <w:jc w:val="both"/>
        <w:rPr>
          <w:b/>
          <w:sz w:val="24"/>
          <w:szCs w:val="24"/>
        </w:rPr>
      </w:pPr>
    </w:p>
    <w:p w14:paraId="5A2550AC" w14:textId="05BFC5EA" w:rsidR="00FA22DE" w:rsidRDefault="00FA22DE" w:rsidP="00BE6110">
      <w:pPr>
        <w:spacing w:line="360" w:lineRule="auto"/>
        <w:jc w:val="both"/>
        <w:rPr>
          <w:b/>
          <w:sz w:val="24"/>
          <w:szCs w:val="24"/>
        </w:rPr>
      </w:pPr>
    </w:p>
    <w:p w14:paraId="6494C860" w14:textId="08EA2E88" w:rsidR="00FA22DE" w:rsidRDefault="00FA22DE" w:rsidP="00BE6110">
      <w:pPr>
        <w:spacing w:line="360" w:lineRule="auto"/>
        <w:jc w:val="both"/>
        <w:rPr>
          <w:b/>
          <w:sz w:val="24"/>
          <w:szCs w:val="24"/>
        </w:rPr>
      </w:pPr>
    </w:p>
    <w:sectPr w:rsidR="00FA22DE" w:rsidSect="00E41040">
      <w:footerReference w:type="default" r:id="rId32"/>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689EC3" w14:textId="77777777" w:rsidR="00E41040" w:rsidRDefault="00E41040">
      <w:pPr>
        <w:spacing w:line="240" w:lineRule="auto"/>
      </w:pPr>
      <w:r>
        <w:separator/>
      </w:r>
    </w:p>
  </w:endnote>
  <w:endnote w:type="continuationSeparator" w:id="0">
    <w:p w14:paraId="551603AA" w14:textId="77777777" w:rsidR="00E41040" w:rsidRDefault="00E4104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CF879C" w14:textId="77777777" w:rsidR="00FA22DE" w:rsidRDefault="00000000">
    <w:pPr>
      <w:jc w:val="right"/>
    </w:pPr>
    <w:r>
      <w:fldChar w:fldCharType="begin"/>
    </w:r>
    <w:r>
      <w:instrText>PAGE</w:instrText>
    </w:r>
    <w:r>
      <w:fldChar w:fldCharType="separate"/>
    </w:r>
    <w:r w:rsidR="00DB1BCA">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28D953" w14:textId="77777777" w:rsidR="00E41040" w:rsidRDefault="00E41040">
      <w:pPr>
        <w:spacing w:line="240" w:lineRule="auto"/>
      </w:pPr>
      <w:r>
        <w:separator/>
      </w:r>
    </w:p>
  </w:footnote>
  <w:footnote w:type="continuationSeparator" w:id="0">
    <w:p w14:paraId="48A31FF1" w14:textId="77777777" w:rsidR="00E41040" w:rsidRDefault="00E4104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A7C12BF"/>
    <w:multiLevelType w:val="multilevel"/>
    <w:tmpl w:val="D2522CD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7286523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22DE"/>
    <w:rsid w:val="000B32CE"/>
    <w:rsid w:val="002019CB"/>
    <w:rsid w:val="00222316"/>
    <w:rsid w:val="0031037C"/>
    <w:rsid w:val="00355364"/>
    <w:rsid w:val="004C2E0D"/>
    <w:rsid w:val="005C33B5"/>
    <w:rsid w:val="006C047F"/>
    <w:rsid w:val="007275E2"/>
    <w:rsid w:val="007575D5"/>
    <w:rsid w:val="00A40BC6"/>
    <w:rsid w:val="00AD55FA"/>
    <w:rsid w:val="00B762C8"/>
    <w:rsid w:val="00BE6110"/>
    <w:rsid w:val="00CD004E"/>
    <w:rsid w:val="00D25E32"/>
    <w:rsid w:val="00DB1BCA"/>
    <w:rsid w:val="00E41040"/>
    <w:rsid w:val="00F10739"/>
    <w:rsid w:val="00FA22DE"/>
    <w:rsid w:val="00FB1A8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6DE33F"/>
  <w15:docId w15:val="{9529778B-A9D9-4BAF-AC87-9645AF09CC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line="360" w:lineRule="auto"/>
      <w:jc w:val="both"/>
      <w:outlineLvl w:val="0"/>
    </w:pPr>
    <w:rPr>
      <w:b/>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name w:val="a"/>
    <w:basedOn w:val="TableNormal"/>
    <w:tblPr>
      <w:tblStyleRowBandSize w:val="1"/>
      <w:tblStyleColBandSize w:val="1"/>
      <w:tblCellMar>
        <w:top w:w="100" w:type="dxa"/>
        <w:left w:w="100" w:type="dxa"/>
        <w:bottom w:w="100" w:type="dxa"/>
        <w:right w:w="100" w:type="dxa"/>
      </w:tblCellMar>
    </w:tblPr>
  </w:style>
  <w:style w:type="table" w:customStyle="1" w:styleId="a0">
    <w:name w:val="a0"/>
    <w:basedOn w:val="TableNormal"/>
    <w:tblPr>
      <w:tblStyleRowBandSize w:val="1"/>
      <w:tblStyleColBandSize w:val="1"/>
      <w:tblCellMar>
        <w:top w:w="100" w:type="dxa"/>
        <w:left w:w="100" w:type="dxa"/>
        <w:bottom w:w="100" w:type="dxa"/>
        <w:right w:w="100" w:type="dxa"/>
      </w:tblCellMar>
    </w:tblPr>
  </w:style>
  <w:style w:type="paragraph" w:styleId="TOC1">
    <w:name w:val="toc 1"/>
    <w:basedOn w:val="Normal"/>
    <w:next w:val="Normal"/>
    <w:autoRedefine/>
    <w:uiPriority w:val="39"/>
    <w:unhideWhenUsed/>
    <w:rsid w:val="00DB1BCA"/>
    <w:pPr>
      <w:spacing w:after="100"/>
    </w:pPr>
  </w:style>
  <w:style w:type="character" w:styleId="Hyperlink">
    <w:name w:val="Hyperlink"/>
    <w:basedOn w:val="DefaultParagraphFont"/>
    <w:uiPriority w:val="99"/>
    <w:unhideWhenUsed/>
    <w:rsid w:val="00DB1BCA"/>
    <w:rPr>
      <w:color w:val="0000FF" w:themeColor="hyperlink"/>
      <w:u w:val="single"/>
    </w:rPr>
  </w:style>
  <w:style w:type="paragraph" w:customStyle="1" w:styleId="Normal1">
    <w:name w:val="Normal1"/>
    <w:rsid w:val="00355364"/>
    <w:rPr>
      <w:lang w:val=""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hyperlink" Target="https://www.hse.gov.uk/legislation/hswa.htm" TargetMode="External"/><Relationship Id="rId18" Type="http://schemas.openxmlformats.org/officeDocument/2006/relationships/hyperlink" Target="https://projectsly.com/importance-of-gantt-charts" TargetMode="External"/><Relationship Id="rId26" Type="http://schemas.openxmlformats.org/officeDocument/2006/relationships/image" Target="media/image5.png"/><Relationship Id="rId3" Type="http://schemas.openxmlformats.org/officeDocument/2006/relationships/settings" Target="settings.xml"/><Relationship Id="rId21" Type="http://schemas.openxmlformats.org/officeDocument/2006/relationships/hyperlink" Target="https://epublications.vu.lt/object/elaba:191573973/" TargetMode="External"/><Relationship Id="rId34" Type="http://schemas.openxmlformats.org/officeDocument/2006/relationships/theme" Target="theme/theme1.xml"/><Relationship Id="rId7" Type="http://schemas.openxmlformats.org/officeDocument/2006/relationships/diagramData" Target="diagrams/data1.xml"/><Relationship Id="rId12" Type="http://schemas.openxmlformats.org/officeDocument/2006/relationships/hyperlink" Target="https://www.theseus.fi/bitstream/handle/10024/850175/Golisz%2C%20Vera.pdf?sequence=2" TargetMode="External"/><Relationship Id="rId17" Type="http://schemas.openxmlformats.org/officeDocument/2006/relationships/hyperlink" Target="https://www.forbes.com/advisor/in/business/what-is-work-breakdown-structure/" TargetMode="External"/><Relationship Id="rId25" Type="http://schemas.openxmlformats.org/officeDocument/2006/relationships/image" Target="media/image4.png"/><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commons.clarku.edu/cgi/viewcontent.cgi?article=1017&amp;context=graduate_school_professional_studies" TargetMode="External"/><Relationship Id="rId20" Type="http://schemas.openxmlformats.org/officeDocument/2006/relationships/hyperlink" Target="https://epublications.vu.lt/object/elaba:191573955/" TargetMode="External"/><Relationship Id="rId29" Type="http://schemas.openxmlformats.org/officeDocument/2006/relationships/image" Target="media/image8.png"/><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diagramDrawing" Target="diagrams/drawing1.xml"/><Relationship Id="rId24" Type="http://schemas.openxmlformats.org/officeDocument/2006/relationships/image" Target="media/image3.png"/><Relationship Id="rId32"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asana.com/resources/project-stakeholder" TargetMode="External"/><Relationship Id="rId23" Type="http://schemas.openxmlformats.org/officeDocument/2006/relationships/image" Target="media/image2.png"/><Relationship Id="rId28" Type="http://schemas.openxmlformats.org/officeDocument/2006/relationships/image" Target="media/image7.png"/><Relationship Id="rId10" Type="http://schemas.openxmlformats.org/officeDocument/2006/relationships/diagramColors" Target="diagrams/colors1.xml"/><Relationship Id="rId19" Type="http://schemas.openxmlformats.org/officeDocument/2006/relationships/hyperlink" Target="https://aisel.aisnet.org/cais/vol54/iss1/21/" TargetMode="External"/><Relationship Id="rId31" Type="http://schemas.openxmlformats.org/officeDocument/2006/relationships/image" Target="media/image10.png"/><Relationship Id="rId4" Type="http://schemas.openxmlformats.org/officeDocument/2006/relationships/webSettings" Target="webSettings.xml"/><Relationship Id="rId9" Type="http://schemas.openxmlformats.org/officeDocument/2006/relationships/diagramQuickStyle" Target="diagrams/quickStyle1.xml"/><Relationship Id="rId14" Type="http://schemas.openxmlformats.org/officeDocument/2006/relationships/hyperlink" Target="https://asejar.singhpublication.com/index.php/ojs/article/view/84" TargetMode="External"/><Relationship Id="rId22" Type="http://schemas.openxmlformats.org/officeDocument/2006/relationships/image" Target="media/image1.png"/><Relationship Id="rId27" Type="http://schemas.openxmlformats.org/officeDocument/2006/relationships/image" Target="media/image6.png"/><Relationship Id="rId30" Type="http://schemas.openxmlformats.org/officeDocument/2006/relationships/image" Target="media/image9.png"/><Relationship Id="rId8" Type="http://schemas.openxmlformats.org/officeDocument/2006/relationships/diagramLayout" Target="diagrams/layout1.xml"/></Relationships>
</file>

<file path=word/diagrams/colors1.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C59C086-D142-48C4-B0F4-97E516F283EB}" type="doc">
      <dgm:prSet loTypeId="urn:microsoft.com/office/officeart/2005/8/layout/hierarchy1#1" loCatId="hierarchy" qsTypeId="urn:microsoft.com/office/officeart/2005/8/quickstyle/3d1#1" qsCatId="3D" csTypeId="urn:microsoft.com/office/officeart/2005/8/colors/accent2_2" csCatId="accent2" phldr="1"/>
      <dgm:spPr/>
      <dgm:t>
        <a:bodyPr/>
        <a:lstStyle/>
        <a:p>
          <a:endParaRPr lang="en-IN"/>
        </a:p>
      </dgm:t>
    </dgm:pt>
    <dgm:pt modelId="{6582B57A-2438-4D58-826A-C870FFAF250E}">
      <dgm:prSet phldrT="[Text]"/>
      <dgm:spPr/>
      <dgm:t>
        <a:bodyPr/>
        <a:lstStyle/>
        <a:p>
          <a:r>
            <a:rPr lang="en-IN"/>
            <a:t>WBS </a:t>
          </a:r>
        </a:p>
      </dgm:t>
    </dgm:pt>
    <dgm:pt modelId="{0CC76877-6569-4BFA-92F8-370A4B7E4241}" type="parTrans" cxnId="{ADA386C4-28E8-4F83-94D2-07BED3D9DD32}">
      <dgm:prSet/>
      <dgm:spPr/>
      <dgm:t>
        <a:bodyPr/>
        <a:lstStyle/>
        <a:p>
          <a:endParaRPr lang="en-IN"/>
        </a:p>
      </dgm:t>
    </dgm:pt>
    <dgm:pt modelId="{45825197-4732-4839-9C42-00E56240F623}" type="sibTrans" cxnId="{ADA386C4-28E8-4F83-94D2-07BED3D9DD32}">
      <dgm:prSet/>
      <dgm:spPr/>
      <dgm:t>
        <a:bodyPr/>
        <a:lstStyle/>
        <a:p>
          <a:endParaRPr lang="en-IN"/>
        </a:p>
      </dgm:t>
    </dgm:pt>
    <dgm:pt modelId="{A1BBABEA-A334-40C1-B3B5-1D6BE2D2C719}">
      <dgm:prSet phldrT="[Text]"/>
      <dgm:spPr/>
      <dgm:t>
        <a:bodyPr/>
        <a:lstStyle/>
        <a:p>
          <a:r>
            <a:rPr lang="en-IN"/>
            <a:t>Initiation</a:t>
          </a:r>
        </a:p>
      </dgm:t>
    </dgm:pt>
    <dgm:pt modelId="{3DFC37F4-6A7C-4F78-AD44-E42074BBD168}" type="parTrans" cxnId="{44B004AF-DC93-4A4E-896F-DA9106E9361F}">
      <dgm:prSet/>
      <dgm:spPr/>
      <dgm:t>
        <a:bodyPr/>
        <a:lstStyle/>
        <a:p>
          <a:endParaRPr lang="en-IN"/>
        </a:p>
      </dgm:t>
    </dgm:pt>
    <dgm:pt modelId="{18CACA8C-3B5D-4EE5-8C07-492331244F25}" type="sibTrans" cxnId="{44B004AF-DC93-4A4E-896F-DA9106E9361F}">
      <dgm:prSet/>
      <dgm:spPr/>
      <dgm:t>
        <a:bodyPr/>
        <a:lstStyle/>
        <a:p>
          <a:endParaRPr lang="en-IN"/>
        </a:p>
      </dgm:t>
    </dgm:pt>
    <dgm:pt modelId="{4FB6DD70-7E38-4801-85C3-75FD3902AB20}">
      <dgm:prSet phldrT="[Text]"/>
      <dgm:spPr/>
      <dgm:t>
        <a:bodyPr/>
        <a:lstStyle/>
        <a:p>
          <a:r>
            <a:rPr lang="en-IN"/>
            <a:t>Planning </a:t>
          </a:r>
        </a:p>
      </dgm:t>
    </dgm:pt>
    <dgm:pt modelId="{F432D1F3-650E-4316-9E5E-B392996C18CF}" type="parTrans" cxnId="{C0AAFC0C-11D8-48A1-BE2C-478F3BAAA216}">
      <dgm:prSet/>
      <dgm:spPr/>
      <dgm:t>
        <a:bodyPr/>
        <a:lstStyle/>
        <a:p>
          <a:endParaRPr lang="en-IN"/>
        </a:p>
      </dgm:t>
    </dgm:pt>
    <dgm:pt modelId="{3D69D2AF-38E1-4427-8F11-D4183C36CBE6}" type="sibTrans" cxnId="{C0AAFC0C-11D8-48A1-BE2C-478F3BAAA216}">
      <dgm:prSet/>
      <dgm:spPr/>
      <dgm:t>
        <a:bodyPr/>
        <a:lstStyle/>
        <a:p>
          <a:endParaRPr lang="en-IN"/>
        </a:p>
      </dgm:t>
    </dgm:pt>
    <dgm:pt modelId="{B30DA94F-1265-4CEF-A3ED-BE52B4D881C5}">
      <dgm:prSet/>
      <dgm:spPr/>
      <dgm:t>
        <a:bodyPr/>
        <a:lstStyle/>
        <a:p>
          <a:r>
            <a:rPr lang="en-IN"/>
            <a:t>Execution </a:t>
          </a:r>
        </a:p>
      </dgm:t>
    </dgm:pt>
    <dgm:pt modelId="{DCA9CFD3-2286-4409-8AB8-0ABD58544513}" type="parTrans" cxnId="{3EDA8D7C-B8EA-4A79-9909-2EB609E9A8D8}">
      <dgm:prSet/>
      <dgm:spPr/>
      <dgm:t>
        <a:bodyPr/>
        <a:lstStyle/>
        <a:p>
          <a:endParaRPr lang="en-IN"/>
        </a:p>
      </dgm:t>
    </dgm:pt>
    <dgm:pt modelId="{95E50A6F-BD75-428A-8BF9-C617974A06FD}" type="sibTrans" cxnId="{3EDA8D7C-B8EA-4A79-9909-2EB609E9A8D8}">
      <dgm:prSet/>
      <dgm:spPr/>
      <dgm:t>
        <a:bodyPr/>
        <a:lstStyle/>
        <a:p>
          <a:endParaRPr lang="en-IN"/>
        </a:p>
      </dgm:t>
    </dgm:pt>
    <dgm:pt modelId="{ADE1A960-4B9B-4E9E-BF28-5F65C7F1DEBF}">
      <dgm:prSet/>
      <dgm:spPr/>
      <dgm:t>
        <a:bodyPr/>
        <a:lstStyle/>
        <a:p>
          <a:r>
            <a:rPr lang="en-IN"/>
            <a:t>Monitoring and feedback</a:t>
          </a:r>
        </a:p>
      </dgm:t>
    </dgm:pt>
    <dgm:pt modelId="{43264DFF-A580-40B5-BD31-A56F85CDD830}" type="parTrans" cxnId="{76888157-793F-4A9D-B11B-F97A584A31FA}">
      <dgm:prSet/>
      <dgm:spPr/>
      <dgm:t>
        <a:bodyPr/>
        <a:lstStyle/>
        <a:p>
          <a:endParaRPr lang="en-IN"/>
        </a:p>
      </dgm:t>
    </dgm:pt>
    <dgm:pt modelId="{CB26A6E9-3D03-4FD7-AD5D-9C7C682D0BF3}" type="sibTrans" cxnId="{76888157-793F-4A9D-B11B-F97A584A31FA}">
      <dgm:prSet/>
      <dgm:spPr/>
      <dgm:t>
        <a:bodyPr/>
        <a:lstStyle/>
        <a:p>
          <a:endParaRPr lang="en-IN"/>
        </a:p>
      </dgm:t>
    </dgm:pt>
    <dgm:pt modelId="{95CA3C39-1421-49D0-9E60-BE5154E475D9}">
      <dgm:prSet/>
      <dgm:spPr/>
      <dgm:t>
        <a:bodyPr/>
        <a:lstStyle/>
        <a:p>
          <a:r>
            <a:rPr lang="en-IN"/>
            <a:t>Project closure</a:t>
          </a:r>
        </a:p>
      </dgm:t>
    </dgm:pt>
    <dgm:pt modelId="{4D118FD7-AB94-44E4-A617-F111A8C16718}" type="parTrans" cxnId="{9518EFC3-5813-428B-89A9-66341FEA74C4}">
      <dgm:prSet/>
      <dgm:spPr/>
      <dgm:t>
        <a:bodyPr/>
        <a:lstStyle/>
        <a:p>
          <a:endParaRPr lang="en-IN"/>
        </a:p>
      </dgm:t>
    </dgm:pt>
    <dgm:pt modelId="{1A83A7D8-745D-4E5A-8DCA-2036B5EB3B49}" type="sibTrans" cxnId="{9518EFC3-5813-428B-89A9-66341FEA74C4}">
      <dgm:prSet/>
      <dgm:spPr/>
      <dgm:t>
        <a:bodyPr/>
        <a:lstStyle/>
        <a:p>
          <a:endParaRPr lang="en-IN"/>
        </a:p>
      </dgm:t>
    </dgm:pt>
    <dgm:pt modelId="{7BA5A806-96F7-4848-9ADB-D0D2A2B07D3E}" type="pres">
      <dgm:prSet presAssocID="{6C59C086-D142-48C4-B0F4-97E516F283EB}" presName="hierChild1" presStyleCnt="0">
        <dgm:presLayoutVars>
          <dgm:chPref val="1"/>
          <dgm:dir/>
          <dgm:animOne val="branch"/>
          <dgm:animLvl val="lvl"/>
          <dgm:resizeHandles/>
        </dgm:presLayoutVars>
      </dgm:prSet>
      <dgm:spPr/>
    </dgm:pt>
    <dgm:pt modelId="{9D20FD89-EAEC-4E0E-ACFB-6E7A0E808B09}" type="pres">
      <dgm:prSet presAssocID="{6582B57A-2438-4D58-826A-C870FFAF250E}" presName="hierRoot1" presStyleCnt="0"/>
      <dgm:spPr/>
    </dgm:pt>
    <dgm:pt modelId="{46F63260-C0EE-423A-B327-BA9EB8295F01}" type="pres">
      <dgm:prSet presAssocID="{6582B57A-2438-4D58-826A-C870FFAF250E}" presName="composite" presStyleCnt="0"/>
      <dgm:spPr/>
    </dgm:pt>
    <dgm:pt modelId="{7DF58CA2-FF7A-4D7F-8166-E90CCC8B49C1}" type="pres">
      <dgm:prSet presAssocID="{6582B57A-2438-4D58-826A-C870FFAF250E}" presName="background" presStyleLbl="node0" presStyleIdx="0" presStyleCnt="1"/>
      <dgm:spPr/>
    </dgm:pt>
    <dgm:pt modelId="{C8DE80F0-677D-4470-BB34-B578D39E0989}" type="pres">
      <dgm:prSet presAssocID="{6582B57A-2438-4D58-826A-C870FFAF250E}" presName="text" presStyleLbl="fgAcc0" presStyleIdx="0" presStyleCnt="1">
        <dgm:presLayoutVars>
          <dgm:chPref val="3"/>
        </dgm:presLayoutVars>
      </dgm:prSet>
      <dgm:spPr/>
    </dgm:pt>
    <dgm:pt modelId="{7DF4B74D-D3D5-4C41-BBA4-7EE4644BB9F4}" type="pres">
      <dgm:prSet presAssocID="{6582B57A-2438-4D58-826A-C870FFAF250E}" presName="hierChild2" presStyleCnt="0"/>
      <dgm:spPr/>
    </dgm:pt>
    <dgm:pt modelId="{D13134D6-CC7A-4A5F-B412-768908D901F8}" type="pres">
      <dgm:prSet presAssocID="{3DFC37F4-6A7C-4F78-AD44-E42074BBD168}" presName="Name10" presStyleLbl="parChTrans1D2" presStyleIdx="0" presStyleCnt="5"/>
      <dgm:spPr/>
    </dgm:pt>
    <dgm:pt modelId="{F8E9B97B-D2EB-4937-8650-F9B8AE0356AB}" type="pres">
      <dgm:prSet presAssocID="{A1BBABEA-A334-40C1-B3B5-1D6BE2D2C719}" presName="hierRoot2" presStyleCnt="0"/>
      <dgm:spPr/>
    </dgm:pt>
    <dgm:pt modelId="{E40A0470-5C0A-4E4D-9220-89E7B1662E17}" type="pres">
      <dgm:prSet presAssocID="{A1BBABEA-A334-40C1-B3B5-1D6BE2D2C719}" presName="composite2" presStyleCnt="0"/>
      <dgm:spPr/>
    </dgm:pt>
    <dgm:pt modelId="{63541CEB-B8F4-4A54-B4E1-CC12ECC1D5A5}" type="pres">
      <dgm:prSet presAssocID="{A1BBABEA-A334-40C1-B3B5-1D6BE2D2C719}" presName="background2" presStyleLbl="node2" presStyleIdx="0" presStyleCnt="5"/>
      <dgm:spPr/>
    </dgm:pt>
    <dgm:pt modelId="{055336B5-3054-4725-B358-84ED4C150A0F}" type="pres">
      <dgm:prSet presAssocID="{A1BBABEA-A334-40C1-B3B5-1D6BE2D2C719}" presName="text2" presStyleLbl="fgAcc2" presStyleIdx="0" presStyleCnt="5">
        <dgm:presLayoutVars>
          <dgm:chPref val="3"/>
        </dgm:presLayoutVars>
      </dgm:prSet>
      <dgm:spPr/>
    </dgm:pt>
    <dgm:pt modelId="{A2B0A7A8-5FC7-4700-8F99-12FCE59FECE0}" type="pres">
      <dgm:prSet presAssocID="{A1BBABEA-A334-40C1-B3B5-1D6BE2D2C719}" presName="hierChild3" presStyleCnt="0"/>
      <dgm:spPr/>
    </dgm:pt>
    <dgm:pt modelId="{231C3402-B004-46AD-8262-65A2717162F8}" type="pres">
      <dgm:prSet presAssocID="{F432D1F3-650E-4316-9E5E-B392996C18CF}" presName="Name10" presStyleLbl="parChTrans1D2" presStyleIdx="1" presStyleCnt="5"/>
      <dgm:spPr/>
    </dgm:pt>
    <dgm:pt modelId="{B78A01BA-C9C6-4D43-A5F6-A43CF8604115}" type="pres">
      <dgm:prSet presAssocID="{4FB6DD70-7E38-4801-85C3-75FD3902AB20}" presName="hierRoot2" presStyleCnt="0"/>
      <dgm:spPr/>
    </dgm:pt>
    <dgm:pt modelId="{4AE9D39E-1B4D-4562-B1A5-8BF53ABCA586}" type="pres">
      <dgm:prSet presAssocID="{4FB6DD70-7E38-4801-85C3-75FD3902AB20}" presName="composite2" presStyleCnt="0"/>
      <dgm:spPr/>
    </dgm:pt>
    <dgm:pt modelId="{AA1CFCD9-1197-451D-8AA3-1B0E89B31F3C}" type="pres">
      <dgm:prSet presAssocID="{4FB6DD70-7E38-4801-85C3-75FD3902AB20}" presName="background2" presStyleLbl="node2" presStyleIdx="1" presStyleCnt="5"/>
      <dgm:spPr/>
    </dgm:pt>
    <dgm:pt modelId="{BECF48A5-2CBC-4762-BFCD-C8DA06327E03}" type="pres">
      <dgm:prSet presAssocID="{4FB6DD70-7E38-4801-85C3-75FD3902AB20}" presName="text2" presStyleLbl="fgAcc2" presStyleIdx="1" presStyleCnt="5">
        <dgm:presLayoutVars>
          <dgm:chPref val="3"/>
        </dgm:presLayoutVars>
      </dgm:prSet>
      <dgm:spPr/>
    </dgm:pt>
    <dgm:pt modelId="{B39F240F-1B8E-4026-91CD-5780AAA9FFA4}" type="pres">
      <dgm:prSet presAssocID="{4FB6DD70-7E38-4801-85C3-75FD3902AB20}" presName="hierChild3" presStyleCnt="0"/>
      <dgm:spPr/>
    </dgm:pt>
    <dgm:pt modelId="{41EFB0D0-ACEC-49C5-AA53-9AAACE45867E}" type="pres">
      <dgm:prSet presAssocID="{DCA9CFD3-2286-4409-8AB8-0ABD58544513}" presName="Name10" presStyleLbl="parChTrans1D2" presStyleIdx="2" presStyleCnt="5"/>
      <dgm:spPr/>
    </dgm:pt>
    <dgm:pt modelId="{938A465D-8B23-4DC2-8FA1-8E73E0BCCFD0}" type="pres">
      <dgm:prSet presAssocID="{B30DA94F-1265-4CEF-A3ED-BE52B4D881C5}" presName="hierRoot2" presStyleCnt="0"/>
      <dgm:spPr/>
    </dgm:pt>
    <dgm:pt modelId="{70C622FA-937E-4D2D-9580-2C532F10C9A7}" type="pres">
      <dgm:prSet presAssocID="{B30DA94F-1265-4CEF-A3ED-BE52B4D881C5}" presName="composite2" presStyleCnt="0"/>
      <dgm:spPr/>
    </dgm:pt>
    <dgm:pt modelId="{442CBEA3-D6D4-4E2C-BBA0-4D26FD78D6F8}" type="pres">
      <dgm:prSet presAssocID="{B30DA94F-1265-4CEF-A3ED-BE52B4D881C5}" presName="background2" presStyleLbl="node2" presStyleIdx="2" presStyleCnt="5"/>
      <dgm:spPr/>
    </dgm:pt>
    <dgm:pt modelId="{2F3AB24E-0716-4884-B3CE-D5AA50CC7038}" type="pres">
      <dgm:prSet presAssocID="{B30DA94F-1265-4CEF-A3ED-BE52B4D881C5}" presName="text2" presStyleLbl="fgAcc2" presStyleIdx="2" presStyleCnt="5">
        <dgm:presLayoutVars>
          <dgm:chPref val="3"/>
        </dgm:presLayoutVars>
      </dgm:prSet>
      <dgm:spPr/>
    </dgm:pt>
    <dgm:pt modelId="{0289911D-AD37-4EF3-A463-15EE4F04E07C}" type="pres">
      <dgm:prSet presAssocID="{B30DA94F-1265-4CEF-A3ED-BE52B4D881C5}" presName="hierChild3" presStyleCnt="0"/>
      <dgm:spPr/>
    </dgm:pt>
    <dgm:pt modelId="{A2F2C5F2-A551-406F-B088-A6D9A30BC0DE}" type="pres">
      <dgm:prSet presAssocID="{43264DFF-A580-40B5-BD31-A56F85CDD830}" presName="Name10" presStyleLbl="parChTrans1D2" presStyleIdx="3" presStyleCnt="5"/>
      <dgm:spPr/>
    </dgm:pt>
    <dgm:pt modelId="{0DF4E38D-D3AF-4CB0-A671-C71E82E530BE}" type="pres">
      <dgm:prSet presAssocID="{ADE1A960-4B9B-4E9E-BF28-5F65C7F1DEBF}" presName="hierRoot2" presStyleCnt="0"/>
      <dgm:spPr/>
    </dgm:pt>
    <dgm:pt modelId="{ECF59D75-4640-4B62-8431-674F1FCAD5CE}" type="pres">
      <dgm:prSet presAssocID="{ADE1A960-4B9B-4E9E-BF28-5F65C7F1DEBF}" presName="composite2" presStyleCnt="0"/>
      <dgm:spPr/>
    </dgm:pt>
    <dgm:pt modelId="{A64EE20B-DC4A-47E4-8E9B-126FB037A61F}" type="pres">
      <dgm:prSet presAssocID="{ADE1A960-4B9B-4E9E-BF28-5F65C7F1DEBF}" presName="background2" presStyleLbl="node2" presStyleIdx="3" presStyleCnt="5"/>
      <dgm:spPr/>
    </dgm:pt>
    <dgm:pt modelId="{097105D3-5481-4AF0-AE0C-143EC1A03890}" type="pres">
      <dgm:prSet presAssocID="{ADE1A960-4B9B-4E9E-BF28-5F65C7F1DEBF}" presName="text2" presStyleLbl="fgAcc2" presStyleIdx="3" presStyleCnt="5">
        <dgm:presLayoutVars>
          <dgm:chPref val="3"/>
        </dgm:presLayoutVars>
      </dgm:prSet>
      <dgm:spPr/>
    </dgm:pt>
    <dgm:pt modelId="{87A1FB51-EE7E-4044-B04C-EAA0D27F7BAF}" type="pres">
      <dgm:prSet presAssocID="{ADE1A960-4B9B-4E9E-BF28-5F65C7F1DEBF}" presName="hierChild3" presStyleCnt="0"/>
      <dgm:spPr/>
    </dgm:pt>
    <dgm:pt modelId="{D1FE5D56-5692-45BA-801C-5568E2968542}" type="pres">
      <dgm:prSet presAssocID="{4D118FD7-AB94-44E4-A617-F111A8C16718}" presName="Name10" presStyleLbl="parChTrans1D2" presStyleIdx="4" presStyleCnt="5"/>
      <dgm:spPr/>
    </dgm:pt>
    <dgm:pt modelId="{744F2E78-4FC2-4C27-BCAC-1DEA684A142F}" type="pres">
      <dgm:prSet presAssocID="{95CA3C39-1421-49D0-9E60-BE5154E475D9}" presName="hierRoot2" presStyleCnt="0"/>
      <dgm:spPr/>
    </dgm:pt>
    <dgm:pt modelId="{C0F08E56-C5C4-447C-BDEA-72F6EC0DE23C}" type="pres">
      <dgm:prSet presAssocID="{95CA3C39-1421-49D0-9E60-BE5154E475D9}" presName="composite2" presStyleCnt="0"/>
      <dgm:spPr/>
    </dgm:pt>
    <dgm:pt modelId="{4DB6B0FB-B5A8-4A75-9059-DA389F5EFEBD}" type="pres">
      <dgm:prSet presAssocID="{95CA3C39-1421-49D0-9E60-BE5154E475D9}" presName="background2" presStyleLbl="node2" presStyleIdx="4" presStyleCnt="5"/>
      <dgm:spPr/>
    </dgm:pt>
    <dgm:pt modelId="{63CBEB0B-ACEF-4211-B248-618F344D7491}" type="pres">
      <dgm:prSet presAssocID="{95CA3C39-1421-49D0-9E60-BE5154E475D9}" presName="text2" presStyleLbl="fgAcc2" presStyleIdx="4" presStyleCnt="5">
        <dgm:presLayoutVars>
          <dgm:chPref val="3"/>
        </dgm:presLayoutVars>
      </dgm:prSet>
      <dgm:spPr/>
    </dgm:pt>
    <dgm:pt modelId="{EAF9DAC5-4EA8-4695-A70E-38C6B76EA172}" type="pres">
      <dgm:prSet presAssocID="{95CA3C39-1421-49D0-9E60-BE5154E475D9}" presName="hierChild3" presStyleCnt="0"/>
      <dgm:spPr/>
    </dgm:pt>
  </dgm:ptLst>
  <dgm:cxnLst>
    <dgm:cxn modelId="{097CCC06-7068-4587-8AE6-D19E4C891AAB}" type="presOf" srcId="{6C59C086-D142-48C4-B0F4-97E516F283EB}" destId="{7BA5A806-96F7-4848-9ADB-D0D2A2B07D3E}" srcOrd="0" destOrd="0" presId="urn:microsoft.com/office/officeart/2005/8/layout/hierarchy1#1"/>
    <dgm:cxn modelId="{1EC1AA09-EEC3-4017-9BF6-20B024781073}" type="presOf" srcId="{A1BBABEA-A334-40C1-B3B5-1D6BE2D2C719}" destId="{055336B5-3054-4725-B358-84ED4C150A0F}" srcOrd="0" destOrd="0" presId="urn:microsoft.com/office/officeart/2005/8/layout/hierarchy1#1"/>
    <dgm:cxn modelId="{C0AAFC0C-11D8-48A1-BE2C-478F3BAAA216}" srcId="{6582B57A-2438-4D58-826A-C870FFAF250E}" destId="{4FB6DD70-7E38-4801-85C3-75FD3902AB20}" srcOrd="1" destOrd="0" parTransId="{F432D1F3-650E-4316-9E5E-B392996C18CF}" sibTransId="{3D69D2AF-38E1-4427-8F11-D4183C36CBE6}"/>
    <dgm:cxn modelId="{99130125-BD41-4949-B391-7484FBF309B5}" type="presOf" srcId="{43264DFF-A580-40B5-BD31-A56F85CDD830}" destId="{A2F2C5F2-A551-406F-B088-A6D9A30BC0DE}" srcOrd="0" destOrd="0" presId="urn:microsoft.com/office/officeart/2005/8/layout/hierarchy1#1"/>
    <dgm:cxn modelId="{8977D935-5784-4C2C-835D-5EDB5AD7CE67}" type="presOf" srcId="{95CA3C39-1421-49D0-9E60-BE5154E475D9}" destId="{63CBEB0B-ACEF-4211-B248-618F344D7491}" srcOrd="0" destOrd="0" presId="urn:microsoft.com/office/officeart/2005/8/layout/hierarchy1#1"/>
    <dgm:cxn modelId="{A3B79846-89D8-4000-A07C-D895DDE69B7C}" type="presOf" srcId="{4FB6DD70-7E38-4801-85C3-75FD3902AB20}" destId="{BECF48A5-2CBC-4762-BFCD-C8DA06327E03}" srcOrd="0" destOrd="0" presId="urn:microsoft.com/office/officeart/2005/8/layout/hierarchy1#1"/>
    <dgm:cxn modelId="{6A7C4754-220D-431A-8A13-4CFB60A5DB7B}" type="presOf" srcId="{DCA9CFD3-2286-4409-8AB8-0ABD58544513}" destId="{41EFB0D0-ACEC-49C5-AA53-9AAACE45867E}" srcOrd="0" destOrd="0" presId="urn:microsoft.com/office/officeart/2005/8/layout/hierarchy1#1"/>
    <dgm:cxn modelId="{76888157-793F-4A9D-B11B-F97A584A31FA}" srcId="{6582B57A-2438-4D58-826A-C870FFAF250E}" destId="{ADE1A960-4B9B-4E9E-BF28-5F65C7F1DEBF}" srcOrd="3" destOrd="0" parTransId="{43264DFF-A580-40B5-BD31-A56F85CDD830}" sibTransId="{CB26A6E9-3D03-4FD7-AD5D-9C7C682D0BF3}"/>
    <dgm:cxn modelId="{3EDA8D7C-B8EA-4A79-9909-2EB609E9A8D8}" srcId="{6582B57A-2438-4D58-826A-C870FFAF250E}" destId="{B30DA94F-1265-4CEF-A3ED-BE52B4D881C5}" srcOrd="2" destOrd="0" parTransId="{DCA9CFD3-2286-4409-8AB8-0ABD58544513}" sibTransId="{95E50A6F-BD75-428A-8BF9-C617974A06FD}"/>
    <dgm:cxn modelId="{B888788A-37F7-46DE-B41F-DBB8E5DE4D58}" type="presOf" srcId="{F432D1F3-650E-4316-9E5E-B392996C18CF}" destId="{231C3402-B004-46AD-8262-65A2717162F8}" srcOrd="0" destOrd="0" presId="urn:microsoft.com/office/officeart/2005/8/layout/hierarchy1#1"/>
    <dgm:cxn modelId="{C116C68C-740D-4EBF-B007-E2112F0E7750}" type="presOf" srcId="{4D118FD7-AB94-44E4-A617-F111A8C16718}" destId="{D1FE5D56-5692-45BA-801C-5568E2968542}" srcOrd="0" destOrd="0" presId="urn:microsoft.com/office/officeart/2005/8/layout/hierarchy1#1"/>
    <dgm:cxn modelId="{D53AF4A3-C9F6-4833-89A9-8B017D6A7FE3}" type="presOf" srcId="{B30DA94F-1265-4CEF-A3ED-BE52B4D881C5}" destId="{2F3AB24E-0716-4884-B3CE-D5AA50CC7038}" srcOrd="0" destOrd="0" presId="urn:microsoft.com/office/officeart/2005/8/layout/hierarchy1#1"/>
    <dgm:cxn modelId="{44B004AF-DC93-4A4E-896F-DA9106E9361F}" srcId="{6582B57A-2438-4D58-826A-C870FFAF250E}" destId="{A1BBABEA-A334-40C1-B3B5-1D6BE2D2C719}" srcOrd="0" destOrd="0" parTransId="{3DFC37F4-6A7C-4F78-AD44-E42074BBD168}" sibTransId="{18CACA8C-3B5D-4EE5-8C07-492331244F25}"/>
    <dgm:cxn modelId="{51BB51BD-4530-46BA-A805-37567DB4C09D}" type="presOf" srcId="{ADE1A960-4B9B-4E9E-BF28-5F65C7F1DEBF}" destId="{097105D3-5481-4AF0-AE0C-143EC1A03890}" srcOrd="0" destOrd="0" presId="urn:microsoft.com/office/officeart/2005/8/layout/hierarchy1#1"/>
    <dgm:cxn modelId="{9518EFC3-5813-428B-89A9-66341FEA74C4}" srcId="{6582B57A-2438-4D58-826A-C870FFAF250E}" destId="{95CA3C39-1421-49D0-9E60-BE5154E475D9}" srcOrd="4" destOrd="0" parTransId="{4D118FD7-AB94-44E4-A617-F111A8C16718}" sibTransId="{1A83A7D8-745D-4E5A-8DCA-2036B5EB3B49}"/>
    <dgm:cxn modelId="{ADA386C4-28E8-4F83-94D2-07BED3D9DD32}" srcId="{6C59C086-D142-48C4-B0F4-97E516F283EB}" destId="{6582B57A-2438-4D58-826A-C870FFAF250E}" srcOrd="0" destOrd="0" parTransId="{0CC76877-6569-4BFA-92F8-370A4B7E4241}" sibTransId="{45825197-4732-4839-9C42-00E56240F623}"/>
    <dgm:cxn modelId="{E937ECC6-E079-4DB1-906A-6BCD36D60B60}" type="presOf" srcId="{3DFC37F4-6A7C-4F78-AD44-E42074BBD168}" destId="{D13134D6-CC7A-4A5F-B412-768908D901F8}" srcOrd="0" destOrd="0" presId="urn:microsoft.com/office/officeart/2005/8/layout/hierarchy1#1"/>
    <dgm:cxn modelId="{89FEC2CB-18AD-472C-BB8F-F8F6EF827255}" type="presOf" srcId="{6582B57A-2438-4D58-826A-C870FFAF250E}" destId="{C8DE80F0-677D-4470-BB34-B578D39E0989}" srcOrd="0" destOrd="0" presId="urn:microsoft.com/office/officeart/2005/8/layout/hierarchy1#1"/>
    <dgm:cxn modelId="{5486C635-67AF-49B5-ABF1-755A6741329C}" type="presParOf" srcId="{7BA5A806-96F7-4848-9ADB-D0D2A2B07D3E}" destId="{9D20FD89-EAEC-4E0E-ACFB-6E7A0E808B09}" srcOrd="0" destOrd="0" presId="urn:microsoft.com/office/officeart/2005/8/layout/hierarchy1#1"/>
    <dgm:cxn modelId="{8FC9B0CE-0481-406B-97F2-6A795465288F}" type="presParOf" srcId="{9D20FD89-EAEC-4E0E-ACFB-6E7A0E808B09}" destId="{46F63260-C0EE-423A-B327-BA9EB8295F01}" srcOrd="0" destOrd="0" presId="urn:microsoft.com/office/officeart/2005/8/layout/hierarchy1#1"/>
    <dgm:cxn modelId="{5F2FAE64-4E5C-4DB4-8E0F-6A5044EE5EA6}" type="presParOf" srcId="{46F63260-C0EE-423A-B327-BA9EB8295F01}" destId="{7DF58CA2-FF7A-4D7F-8166-E90CCC8B49C1}" srcOrd="0" destOrd="0" presId="urn:microsoft.com/office/officeart/2005/8/layout/hierarchy1#1"/>
    <dgm:cxn modelId="{0B271204-0D7D-41B0-87F6-816D643624A7}" type="presParOf" srcId="{46F63260-C0EE-423A-B327-BA9EB8295F01}" destId="{C8DE80F0-677D-4470-BB34-B578D39E0989}" srcOrd="1" destOrd="0" presId="urn:microsoft.com/office/officeart/2005/8/layout/hierarchy1#1"/>
    <dgm:cxn modelId="{51E1BA60-56E5-403A-84C4-01E5EE536F50}" type="presParOf" srcId="{9D20FD89-EAEC-4E0E-ACFB-6E7A0E808B09}" destId="{7DF4B74D-D3D5-4C41-BBA4-7EE4644BB9F4}" srcOrd="1" destOrd="0" presId="urn:microsoft.com/office/officeart/2005/8/layout/hierarchy1#1"/>
    <dgm:cxn modelId="{A418C1AE-3E88-43B3-8EAF-B53BC0DB768A}" type="presParOf" srcId="{7DF4B74D-D3D5-4C41-BBA4-7EE4644BB9F4}" destId="{D13134D6-CC7A-4A5F-B412-768908D901F8}" srcOrd="0" destOrd="0" presId="urn:microsoft.com/office/officeart/2005/8/layout/hierarchy1#1"/>
    <dgm:cxn modelId="{84DA1F57-44DF-400A-9CD9-4B7024A4498D}" type="presParOf" srcId="{7DF4B74D-D3D5-4C41-BBA4-7EE4644BB9F4}" destId="{F8E9B97B-D2EB-4937-8650-F9B8AE0356AB}" srcOrd="1" destOrd="0" presId="urn:microsoft.com/office/officeart/2005/8/layout/hierarchy1#1"/>
    <dgm:cxn modelId="{11E9F70B-461A-411E-A8EF-7843C90D723F}" type="presParOf" srcId="{F8E9B97B-D2EB-4937-8650-F9B8AE0356AB}" destId="{E40A0470-5C0A-4E4D-9220-89E7B1662E17}" srcOrd="0" destOrd="0" presId="urn:microsoft.com/office/officeart/2005/8/layout/hierarchy1#1"/>
    <dgm:cxn modelId="{586CCA80-0C67-4EB4-A8DD-B52086971F7F}" type="presParOf" srcId="{E40A0470-5C0A-4E4D-9220-89E7B1662E17}" destId="{63541CEB-B8F4-4A54-B4E1-CC12ECC1D5A5}" srcOrd="0" destOrd="0" presId="urn:microsoft.com/office/officeart/2005/8/layout/hierarchy1#1"/>
    <dgm:cxn modelId="{5E2EE971-E6DE-4E09-997B-50D94AD1CF26}" type="presParOf" srcId="{E40A0470-5C0A-4E4D-9220-89E7B1662E17}" destId="{055336B5-3054-4725-B358-84ED4C150A0F}" srcOrd="1" destOrd="0" presId="urn:microsoft.com/office/officeart/2005/8/layout/hierarchy1#1"/>
    <dgm:cxn modelId="{0446D61D-D8C5-4E57-B8A2-21D2F4D23519}" type="presParOf" srcId="{F8E9B97B-D2EB-4937-8650-F9B8AE0356AB}" destId="{A2B0A7A8-5FC7-4700-8F99-12FCE59FECE0}" srcOrd="1" destOrd="0" presId="urn:microsoft.com/office/officeart/2005/8/layout/hierarchy1#1"/>
    <dgm:cxn modelId="{72D10A5B-0864-4D8A-AE30-FBCDE9E194C5}" type="presParOf" srcId="{7DF4B74D-D3D5-4C41-BBA4-7EE4644BB9F4}" destId="{231C3402-B004-46AD-8262-65A2717162F8}" srcOrd="2" destOrd="0" presId="urn:microsoft.com/office/officeart/2005/8/layout/hierarchy1#1"/>
    <dgm:cxn modelId="{E54D6E10-C6E0-4FA7-BB08-DCF16F6A4940}" type="presParOf" srcId="{7DF4B74D-D3D5-4C41-BBA4-7EE4644BB9F4}" destId="{B78A01BA-C9C6-4D43-A5F6-A43CF8604115}" srcOrd="3" destOrd="0" presId="urn:microsoft.com/office/officeart/2005/8/layout/hierarchy1#1"/>
    <dgm:cxn modelId="{86E22419-63CA-429C-AD5E-F7C872A1B6FF}" type="presParOf" srcId="{B78A01BA-C9C6-4D43-A5F6-A43CF8604115}" destId="{4AE9D39E-1B4D-4562-B1A5-8BF53ABCA586}" srcOrd="0" destOrd="0" presId="urn:microsoft.com/office/officeart/2005/8/layout/hierarchy1#1"/>
    <dgm:cxn modelId="{6D1E191C-8F9A-4C54-A56D-3373DB0BAE44}" type="presParOf" srcId="{4AE9D39E-1B4D-4562-B1A5-8BF53ABCA586}" destId="{AA1CFCD9-1197-451D-8AA3-1B0E89B31F3C}" srcOrd="0" destOrd="0" presId="urn:microsoft.com/office/officeart/2005/8/layout/hierarchy1#1"/>
    <dgm:cxn modelId="{34A4C01C-50DF-4581-A870-244C75732D2B}" type="presParOf" srcId="{4AE9D39E-1B4D-4562-B1A5-8BF53ABCA586}" destId="{BECF48A5-2CBC-4762-BFCD-C8DA06327E03}" srcOrd="1" destOrd="0" presId="urn:microsoft.com/office/officeart/2005/8/layout/hierarchy1#1"/>
    <dgm:cxn modelId="{E9764F1E-74ED-455C-A94E-1B4B95480311}" type="presParOf" srcId="{B78A01BA-C9C6-4D43-A5F6-A43CF8604115}" destId="{B39F240F-1B8E-4026-91CD-5780AAA9FFA4}" srcOrd="1" destOrd="0" presId="urn:microsoft.com/office/officeart/2005/8/layout/hierarchy1#1"/>
    <dgm:cxn modelId="{21396B26-499F-43A3-A906-48D768ABCE2E}" type="presParOf" srcId="{7DF4B74D-D3D5-4C41-BBA4-7EE4644BB9F4}" destId="{41EFB0D0-ACEC-49C5-AA53-9AAACE45867E}" srcOrd="4" destOrd="0" presId="urn:microsoft.com/office/officeart/2005/8/layout/hierarchy1#1"/>
    <dgm:cxn modelId="{BCC29FB9-F187-41E4-A2AE-B90B1F919A29}" type="presParOf" srcId="{7DF4B74D-D3D5-4C41-BBA4-7EE4644BB9F4}" destId="{938A465D-8B23-4DC2-8FA1-8E73E0BCCFD0}" srcOrd="5" destOrd="0" presId="urn:microsoft.com/office/officeart/2005/8/layout/hierarchy1#1"/>
    <dgm:cxn modelId="{C77570AB-799D-4E53-B498-E864F1394E0D}" type="presParOf" srcId="{938A465D-8B23-4DC2-8FA1-8E73E0BCCFD0}" destId="{70C622FA-937E-4D2D-9580-2C532F10C9A7}" srcOrd="0" destOrd="0" presId="urn:microsoft.com/office/officeart/2005/8/layout/hierarchy1#1"/>
    <dgm:cxn modelId="{871327DC-1A33-4778-A595-603B7E1BC1CE}" type="presParOf" srcId="{70C622FA-937E-4D2D-9580-2C532F10C9A7}" destId="{442CBEA3-D6D4-4E2C-BBA0-4D26FD78D6F8}" srcOrd="0" destOrd="0" presId="urn:microsoft.com/office/officeart/2005/8/layout/hierarchy1#1"/>
    <dgm:cxn modelId="{36EF0060-B8FA-4362-BBFB-6C7390BF18AC}" type="presParOf" srcId="{70C622FA-937E-4D2D-9580-2C532F10C9A7}" destId="{2F3AB24E-0716-4884-B3CE-D5AA50CC7038}" srcOrd="1" destOrd="0" presId="urn:microsoft.com/office/officeart/2005/8/layout/hierarchy1#1"/>
    <dgm:cxn modelId="{4838DE85-6CC3-417F-BAF2-79BE94F3C6B1}" type="presParOf" srcId="{938A465D-8B23-4DC2-8FA1-8E73E0BCCFD0}" destId="{0289911D-AD37-4EF3-A463-15EE4F04E07C}" srcOrd="1" destOrd="0" presId="urn:microsoft.com/office/officeart/2005/8/layout/hierarchy1#1"/>
    <dgm:cxn modelId="{6D908EC8-70E7-49EC-94E8-CC8F559EE83F}" type="presParOf" srcId="{7DF4B74D-D3D5-4C41-BBA4-7EE4644BB9F4}" destId="{A2F2C5F2-A551-406F-B088-A6D9A30BC0DE}" srcOrd="6" destOrd="0" presId="urn:microsoft.com/office/officeart/2005/8/layout/hierarchy1#1"/>
    <dgm:cxn modelId="{5A4B1058-A351-465B-A094-53AEFF1FB5A1}" type="presParOf" srcId="{7DF4B74D-D3D5-4C41-BBA4-7EE4644BB9F4}" destId="{0DF4E38D-D3AF-4CB0-A671-C71E82E530BE}" srcOrd="7" destOrd="0" presId="urn:microsoft.com/office/officeart/2005/8/layout/hierarchy1#1"/>
    <dgm:cxn modelId="{5705D35E-14EC-4882-A5C9-1BFE47A2BA44}" type="presParOf" srcId="{0DF4E38D-D3AF-4CB0-A671-C71E82E530BE}" destId="{ECF59D75-4640-4B62-8431-674F1FCAD5CE}" srcOrd="0" destOrd="0" presId="urn:microsoft.com/office/officeart/2005/8/layout/hierarchy1#1"/>
    <dgm:cxn modelId="{974AE877-B914-44C8-9B2D-C167EDB0498A}" type="presParOf" srcId="{ECF59D75-4640-4B62-8431-674F1FCAD5CE}" destId="{A64EE20B-DC4A-47E4-8E9B-126FB037A61F}" srcOrd="0" destOrd="0" presId="urn:microsoft.com/office/officeart/2005/8/layout/hierarchy1#1"/>
    <dgm:cxn modelId="{5C5174F2-F018-4786-883B-85103EF7F81D}" type="presParOf" srcId="{ECF59D75-4640-4B62-8431-674F1FCAD5CE}" destId="{097105D3-5481-4AF0-AE0C-143EC1A03890}" srcOrd="1" destOrd="0" presId="urn:microsoft.com/office/officeart/2005/8/layout/hierarchy1#1"/>
    <dgm:cxn modelId="{A25B69DC-22D1-4AAE-BD30-BAF80111EC8B}" type="presParOf" srcId="{0DF4E38D-D3AF-4CB0-A671-C71E82E530BE}" destId="{87A1FB51-EE7E-4044-B04C-EAA0D27F7BAF}" srcOrd="1" destOrd="0" presId="urn:microsoft.com/office/officeart/2005/8/layout/hierarchy1#1"/>
    <dgm:cxn modelId="{0753E446-F490-4D47-A195-81FBA12D5F0D}" type="presParOf" srcId="{7DF4B74D-D3D5-4C41-BBA4-7EE4644BB9F4}" destId="{D1FE5D56-5692-45BA-801C-5568E2968542}" srcOrd="8" destOrd="0" presId="urn:microsoft.com/office/officeart/2005/8/layout/hierarchy1#1"/>
    <dgm:cxn modelId="{91729F2B-831B-4730-87FB-4FFAB4EAE65A}" type="presParOf" srcId="{7DF4B74D-D3D5-4C41-BBA4-7EE4644BB9F4}" destId="{744F2E78-4FC2-4C27-BCAC-1DEA684A142F}" srcOrd="9" destOrd="0" presId="urn:microsoft.com/office/officeart/2005/8/layout/hierarchy1#1"/>
    <dgm:cxn modelId="{F5BC558E-9925-4EA4-9D99-FA6E0FE4648C}" type="presParOf" srcId="{744F2E78-4FC2-4C27-BCAC-1DEA684A142F}" destId="{C0F08E56-C5C4-447C-BDEA-72F6EC0DE23C}" srcOrd="0" destOrd="0" presId="urn:microsoft.com/office/officeart/2005/8/layout/hierarchy1#1"/>
    <dgm:cxn modelId="{C321229C-70BE-4936-9B9C-E63EFDE28775}" type="presParOf" srcId="{C0F08E56-C5C4-447C-BDEA-72F6EC0DE23C}" destId="{4DB6B0FB-B5A8-4A75-9059-DA389F5EFEBD}" srcOrd="0" destOrd="0" presId="urn:microsoft.com/office/officeart/2005/8/layout/hierarchy1#1"/>
    <dgm:cxn modelId="{E2CF1138-01A3-4DF0-9592-E655DA77D4B6}" type="presParOf" srcId="{C0F08E56-C5C4-447C-BDEA-72F6EC0DE23C}" destId="{63CBEB0B-ACEF-4211-B248-618F344D7491}" srcOrd="1" destOrd="0" presId="urn:microsoft.com/office/officeart/2005/8/layout/hierarchy1#1"/>
    <dgm:cxn modelId="{0C7E5A3C-CFF2-4761-A455-D854FD09BD95}" type="presParOf" srcId="{744F2E78-4FC2-4C27-BCAC-1DEA684A142F}" destId="{EAF9DAC5-4EA8-4695-A70E-38C6B76EA172}" srcOrd="1" destOrd="0" presId="urn:microsoft.com/office/officeart/2005/8/layout/hierarchy1#1"/>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1FE5D56-5692-45BA-801C-5568E2968542}">
      <dsp:nvSpPr>
        <dsp:cNvPr id="0" name=""/>
        <dsp:cNvSpPr/>
      </dsp:nvSpPr>
      <dsp:spPr>
        <a:xfrm>
          <a:off x="2692434" y="1419094"/>
          <a:ext cx="2233672" cy="265756"/>
        </a:xfrm>
        <a:custGeom>
          <a:avLst/>
          <a:gdLst/>
          <a:ahLst/>
          <a:cxnLst/>
          <a:rect l="0" t="0" r="0" b="0"/>
          <a:pathLst>
            <a:path>
              <a:moveTo>
                <a:pt x="0" y="0"/>
              </a:moveTo>
              <a:lnTo>
                <a:pt x="0" y="181105"/>
              </a:lnTo>
              <a:lnTo>
                <a:pt x="2233672" y="181105"/>
              </a:lnTo>
              <a:lnTo>
                <a:pt x="2233672" y="265756"/>
              </a:lnTo>
            </a:path>
          </a:pathLst>
        </a:custGeom>
        <a:noFill/>
        <a:ln w="25400" cap="flat" cmpd="sng" algn="ctr">
          <a:solidFill>
            <a:schemeClr val="accent2">
              <a:shade val="6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A2F2C5F2-A551-406F-B088-A6D9A30BC0DE}">
      <dsp:nvSpPr>
        <dsp:cNvPr id="0" name=""/>
        <dsp:cNvSpPr/>
      </dsp:nvSpPr>
      <dsp:spPr>
        <a:xfrm>
          <a:off x="2692434" y="1419094"/>
          <a:ext cx="1116836" cy="265756"/>
        </a:xfrm>
        <a:custGeom>
          <a:avLst/>
          <a:gdLst/>
          <a:ahLst/>
          <a:cxnLst/>
          <a:rect l="0" t="0" r="0" b="0"/>
          <a:pathLst>
            <a:path>
              <a:moveTo>
                <a:pt x="0" y="0"/>
              </a:moveTo>
              <a:lnTo>
                <a:pt x="0" y="181105"/>
              </a:lnTo>
              <a:lnTo>
                <a:pt x="1116836" y="181105"/>
              </a:lnTo>
              <a:lnTo>
                <a:pt x="1116836" y="265756"/>
              </a:lnTo>
            </a:path>
          </a:pathLst>
        </a:custGeom>
        <a:noFill/>
        <a:ln w="25400" cap="flat" cmpd="sng" algn="ctr">
          <a:solidFill>
            <a:schemeClr val="accent2">
              <a:shade val="6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41EFB0D0-ACEC-49C5-AA53-9AAACE45867E}">
      <dsp:nvSpPr>
        <dsp:cNvPr id="0" name=""/>
        <dsp:cNvSpPr/>
      </dsp:nvSpPr>
      <dsp:spPr>
        <a:xfrm>
          <a:off x="2646714" y="1419094"/>
          <a:ext cx="91440" cy="265756"/>
        </a:xfrm>
        <a:custGeom>
          <a:avLst/>
          <a:gdLst/>
          <a:ahLst/>
          <a:cxnLst/>
          <a:rect l="0" t="0" r="0" b="0"/>
          <a:pathLst>
            <a:path>
              <a:moveTo>
                <a:pt x="45720" y="0"/>
              </a:moveTo>
              <a:lnTo>
                <a:pt x="45720" y="265756"/>
              </a:lnTo>
            </a:path>
          </a:pathLst>
        </a:custGeom>
        <a:noFill/>
        <a:ln w="25400" cap="flat" cmpd="sng" algn="ctr">
          <a:solidFill>
            <a:schemeClr val="accent2">
              <a:shade val="6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231C3402-B004-46AD-8262-65A2717162F8}">
      <dsp:nvSpPr>
        <dsp:cNvPr id="0" name=""/>
        <dsp:cNvSpPr/>
      </dsp:nvSpPr>
      <dsp:spPr>
        <a:xfrm>
          <a:off x="1575598" y="1419094"/>
          <a:ext cx="1116836" cy="265756"/>
        </a:xfrm>
        <a:custGeom>
          <a:avLst/>
          <a:gdLst/>
          <a:ahLst/>
          <a:cxnLst/>
          <a:rect l="0" t="0" r="0" b="0"/>
          <a:pathLst>
            <a:path>
              <a:moveTo>
                <a:pt x="1116836" y="0"/>
              </a:moveTo>
              <a:lnTo>
                <a:pt x="1116836" y="181105"/>
              </a:lnTo>
              <a:lnTo>
                <a:pt x="0" y="181105"/>
              </a:lnTo>
              <a:lnTo>
                <a:pt x="0" y="265756"/>
              </a:lnTo>
            </a:path>
          </a:pathLst>
        </a:custGeom>
        <a:noFill/>
        <a:ln w="25400" cap="flat" cmpd="sng" algn="ctr">
          <a:solidFill>
            <a:schemeClr val="accent2">
              <a:shade val="6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D13134D6-CC7A-4A5F-B412-768908D901F8}">
      <dsp:nvSpPr>
        <dsp:cNvPr id="0" name=""/>
        <dsp:cNvSpPr/>
      </dsp:nvSpPr>
      <dsp:spPr>
        <a:xfrm>
          <a:off x="458762" y="1419094"/>
          <a:ext cx="2233672" cy="265756"/>
        </a:xfrm>
        <a:custGeom>
          <a:avLst/>
          <a:gdLst/>
          <a:ahLst/>
          <a:cxnLst/>
          <a:rect l="0" t="0" r="0" b="0"/>
          <a:pathLst>
            <a:path>
              <a:moveTo>
                <a:pt x="2233672" y="0"/>
              </a:moveTo>
              <a:lnTo>
                <a:pt x="2233672" y="181105"/>
              </a:lnTo>
              <a:lnTo>
                <a:pt x="0" y="181105"/>
              </a:lnTo>
              <a:lnTo>
                <a:pt x="0" y="265756"/>
              </a:lnTo>
            </a:path>
          </a:pathLst>
        </a:custGeom>
        <a:noFill/>
        <a:ln w="25400" cap="flat" cmpd="sng" algn="ctr">
          <a:solidFill>
            <a:schemeClr val="accent2">
              <a:shade val="6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7DF58CA2-FF7A-4D7F-8166-E90CCC8B49C1}">
      <dsp:nvSpPr>
        <dsp:cNvPr id="0" name=""/>
        <dsp:cNvSpPr/>
      </dsp:nvSpPr>
      <dsp:spPr>
        <a:xfrm>
          <a:off x="2235547" y="838847"/>
          <a:ext cx="913774" cy="580247"/>
        </a:xfrm>
        <a:prstGeom prst="roundRect">
          <a:avLst>
            <a:gd name="adj" fmla="val 10000"/>
          </a:avLst>
        </a:prstGeom>
        <a:gradFill rotWithShape="0">
          <a:gsLst>
            <a:gs pos="0">
              <a:schemeClr val="accent2">
                <a:hueOff val="0"/>
                <a:satOff val="0"/>
                <a:lumOff val="0"/>
                <a:alphaOff val="0"/>
                <a:tint val="100000"/>
                <a:shade val="100000"/>
                <a:satMod val="130000"/>
              </a:schemeClr>
            </a:gs>
            <a:gs pos="100000">
              <a:schemeClr val="accent2">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dsp:spPr>
      <dsp:style>
        <a:lnRef idx="0">
          <a:scrgbClr r="0" g="0" b="0"/>
        </a:lnRef>
        <a:fillRef idx="3">
          <a:scrgbClr r="0" g="0" b="0"/>
        </a:fillRef>
        <a:effectRef idx="2">
          <a:scrgbClr r="0" g="0" b="0"/>
        </a:effectRef>
        <a:fontRef idx="minor">
          <a:schemeClr val="lt1"/>
        </a:fontRef>
      </dsp:style>
    </dsp:sp>
    <dsp:sp modelId="{C8DE80F0-677D-4470-BB34-B578D39E0989}">
      <dsp:nvSpPr>
        <dsp:cNvPr id="0" name=""/>
        <dsp:cNvSpPr/>
      </dsp:nvSpPr>
      <dsp:spPr>
        <a:xfrm>
          <a:off x="2337077" y="935301"/>
          <a:ext cx="913774" cy="580247"/>
        </a:xfrm>
        <a:prstGeom prst="roundRect">
          <a:avLst>
            <a:gd name="adj" fmla="val 10000"/>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dsp:spPr>
      <dsp:style>
        <a:lnRef idx="1">
          <a:scrgbClr r="0" g="0" b="0"/>
        </a:lnRef>
        <a:fillRef idx="1">
          <a:scrgbClr r="0" g="0" b="0"/>
        </a:fillRef>
        <a:effectRef idx="2">
          <a:scrgbClr r="0" g="0" b="0"/>
        </a:effectRef>
        <a:fontRef idx="minor"/>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IN" sz="1100" kern="1200"/>
            <a:t>WBS </a:t>
          </a:r>
        </a:p>
      </dsp:txBody>
      <dsp:txXfrm>
        <a:off x="2354072" y="952296"/>
        <a:ext cx="879784" cy="546257"/>
      </dsp:txXfrm>
    </dsp:sp>
    <dsp:sp modelId="{63541CEB-B8F4-4A54-B4E1-CC12ECC1D5A5}">
      <dsp:nvSpPr>
        <dsp:cNvPr id="0" name=""/>
        <dsp:cNvSpPr/>
      </dsp:nvSpPr>
      <dsp:spPr>
        <a:xfrm>
          <a:off x="1875" y="1684851"/>
          <a:ext cx="913774" cy="580247"/>
        </a:xfrm>
        <a:prstGeom prst="roundRect">
          <a:avLst>
            <a:gd name="adj" fmla="val 10000"/>
          </a:avLst>
        </a:prstGeom>
        <a:gradFill rotWithShape="0">
          <a:gsLst>
            <a:gs pos="0">
              <a:schemeClr val="accent2">
                <a:hueOff val="0"/>
                <a:satOff val="0"/>
                <a:lumOff val="0"/>
                <a:alphaOff val="0"/>
                <a:tint val="100000"/>
                <a:shade val="100000"/>
                <a:satMod val="130000"/>
              </a:schemeClr>
            </a:gs>
            <a:gs pos="100000">
              <a:schemeClr val="accent2">
                <a:hueOff val="0"/>
                <a:satOff val="0"/>
                <a:lumOff val="0"/>
                <a:alphaOff val="0"/>
                <a:tint val="50000"/>
                <a:shade val="100000"/>
                <a:satMod val="350000"/>
              </a:schemeClr>
            </a:gs>
          </a:gsLst>
          <a:lin ang="16200000" scaled="0"/>
        </a:gradFill>
        <a:ln>
          <a:noFill/>
        </a:ln>
        <a:effectLst>
          <a:outerShdw blurRad="40000" dist="20000" dir="5400000" rotWithShape="0">
            <a:srgbClr val="000000">
              <a:alpha val="38000"/>
            </a:srgbClr>
          </a:outerShdw>
        </a:effectLst>
        <a:scene3d>
          <a:camera prst="orthographicFront"/>
          <a:lightRig rig="flat" dir="t"/>
        </a:scene3d>
        <a:sp3d prstMaterial="plastic"/>
      </dsp:spPr>
      <dsp:style>
        <a:lnRef idx="0">
          <a:scrgbClr r="0" g="0" b="0"/>
        </a:lnRef>
        <a:fillRef idx="3">
          <a:scrgbClr r="0" g="0" b="0"/>
        </a:fillRef>
        <a:effectRef idx="1">
          <a:scrgbClr r="0" g="0" b="0"/>
        </a:effectRef>
        <a:fontRef idx="minor">
          <a:schemeClr val="lt1"/>
        </a:fontRef>
      </dsp:style>
    </dsp:sp>
    <dsp:sp modelId="{055336B5-3054-4725-B358-84ED4C150A0F}">
      <dsp:nvSpPr>
        <dsp:cNvPr id="0" name=""/>
        <dsp:cNvSpPr/>
      </dsp:nvSpPr>
      <dsp:spPr>
        <a:xfrm>
          <a:off x="103405" y="1781305"/>
          <a:ext cx="913774" cy="580247"/>
        </a:xfrm>
        <a:prstGeom prst="roundRect">
          <a:avLst>
            <a:gd name="adj" fmla="val 10000"/>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dsp:spPr>
      <dsp:style>
        <a:lnRef idx="1">
          <a:scrgbClr r="0" g="0" b="0"/>
        </a:lnRef>
        <a:fillRef idx="1">
          <a:scrgbClr r="0" g="0" b="0"/>
        </a:fillRef>
        <a:effectRef idx="2">
          <a:scrgbClr r="0" g="0" b="0"/>
        </a:effectRef>
        <a:fontRef idx="minor"/>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IN" sz="1100" kern="1200"/>
            <a:t>Initiation</a:t>
          </a:r>
        </a:p>
      </dsp:txBody>
      <dsp:txXfrm>
        <a:off x="120400" y="1798300"/>
        <a:ext cx="879784" cy="546257"/>
      </dsp:txXfrm>
    </dsp:sp>
    <dsp:sp modelId="{AA1CFCD9-1197-451D-8AA3-1B0E89B31F3C}">
      <dsp:nvSpPr>
        <dsp:cNvPr id="0" name=""/>
        <dsp:cNvSpPr/>
      </dsp:nvSpPr>
      <dsp:spPr>
        <a:xfrm>
          <a:off x="1118711" y="1684851"/>
          <a:ext cx="913774" cy="580247"/>
        </a:xfrm>
        <a:prstGeom prst="roundRect">
          <a:avLst>
            <a:gd name="adj" fmla="val 10000"/>
          </a:avLst>
        </a:prstGeom>
        <a:gradFill rotWithShape="0">
          <a:gsLst>
            <a:gs pos="0">
              <a:schemeClr val="accent2">
                <a:hueOff val="0"/>
                <a:satOff val="0"/>
                <a:lumOff val="0"/>
                <a:alphaOff val="0"/>
                <a:tint val="100000"/>
                <a:shade val="100000"/>
                <a:satMod val="130000"/>
              </a:schemeClr>
            </a:gs>
            <a:gs pos="100000">
              <a:schemeClr val="accent2">
                <a:hueOff val="0"/>
                <a:satOff val="0"/>
                <a:lumOff val="0"/>
                <a:alphaOff val="0"/>
                <a:tint val="50000"/>
                <a:shade val="100000"/>
                <a:satMod val="350000"/>
              </a:schemeClr>
            </a:gs>
          </a:gsLst>
          <a:lin ang="16200000" scaled="0"/>
        </a:gradFill>
        <a:ln>
          <a:noFill/>
        </a:ln>
        <a:effectLst>
          <a:outerShdw blurRad="40000" dist="20000" dir="5400000" rotWithShape="0">
            <a:srgbClr val="000000">
              <a:alpha val="38000"/>
            </a:srgbClr>
          </a:outerShdw>
        </a:effectLst>
        <a:scene3d>
          <a:camera prst="orthographicFront"/>
          <a:lightRig rig="flat" dir="t"/>
        </a:scene3d>
        <a:sp3d prstMaterial="plastic"/>
      </dsp:spPr>
      <dsp:style>
        <a:lnRef idx="0">
          <a:scrgbClr r="0" g="0" b="0"/>
        </a:lnRef>
        <a:fillRef idx="3">
          <a:scrgbClr r="0" g="0" b="0"/>
        </a:fillRef>
        <a:effectRef idx="1">
          <a:scrgbClr r="0" g="0" b="0"/>
        </a:effectRef>
        <a:fontRef idx="minor">
          <a:schemeClr val="lt1"/>
        </a:fontRef>
      </dsp:style>
    </dsp:sp>
    <dsp:sp modelId="{BECF48A5-2CBC-4762-BFCD-C8DA06327E03}">
      <dsp:nvSpPr>
        <dsp:cNvPr id="0" name=""/>
        <dsp:cNvSpPr/>
      </dsp:nvSpPr>
      <dsp:spPr>
        <a:xfrm>
          <a:off x="1220241" y="1781305"/>
          <a:ext cx="913774" cy="580247"/>
        </a:xfrm>
        <a:prstGeom prst="roundRect">
          <a:avLst>
            <a:gd name="adj" fmla="val 10000"/>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dsp:spPr>
      <dsp:style>
        <a:lnRef idx="1">
          <a:scrgbClr r="0" g="0" b="0"/>
        </a:lnRef>
        <a:fillRef idx="1">
          <a:scrgbClr r="0" g="0" b="0"/>
        </a:fillRef>
        <a:effectRef idx="2">
          <a:scrgbClr r="0" g="0" b="0"/>
        </a:effectRef>
        <a:fontRef idx="minor"/>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IN" sz="1100" kern="1200"/>
            <a:t>Planning </a:t>
          </a:r>
        </a:p>
      </dsp:txBody>
      <dsp:txXfrm>
        <a:off x="1237236" y="1798300"/>
        <a:ext cx="879784" cy="546257"/>
      </dsp:txXfrm>
    </dsp:sp>
    <dsp:sp modelId="{442CBEA3-D6D4-4E2C-BBA0-4D26FD78D6F8}">
      <dsp:nvSpPr>
        <dsp:cNvPr id="0" name=""/>
        <dsp:cNvSpPr/>
      </dsp:nvSpPr>
      <dsp:spPr>
        <a:xfrm>
          <a:off x="2235547" y="1684851"/>
          <a:ext cx="913774" cy="580247"/>
        </a:xfrm>
        <a:prstGeom prst="roundRect">
          <a:avLst>
            <a:gd name="adj" fmla="val 10000"/>
          </a:avLst>
        </a:prstGeom>
        <a:gradFill rotWithShape="0">
          <a:gsLst>
            <a:gs pos="0">
              <a:schemeClr val="accent2">
                <a:hueOff val="0"/>
                <a:satOff val="0"/>
                <a:lumOff val="0"/>
                <a:alphaOff val="0"/>
                <a:tint val="100000"/>
                <a:shade val="100000"/>
                <a:satMod val="130000"/>
              </a:schemeClr>
            </a:gs>
            <a:gs pos="100000">
              <a:schemeClr val="accent2">
                <a:hueOff val="0"/>
                <a:satOff val="0"/>
                <a:lumOff val="0"/>
                <a:alphaOff val="0"/>
                <a:tint val="50000"/>
                <a:shade val="100000"/>
                <a:satMod val="350000"/>
              </a:schemeClr>
            </a:gs>
          </a:gsLst>
          <a:lin ang="16200000" scaled="0"/>
        </a:gradFill>
        <a:ln>
          <a:noFill/>
        </a:ln>
        <a:effectLst>
          <a:outerShdw blurRad="40000" dist="20000" dir="5400000" rotWithShape="0">
            <a:srgbClr val="000000">
              <a:alpha val="38000"/>
            </a:srgbClr>
          </a:outerShdw>
        </a:effectLst>
        <a:scene3d>
          <a:camera prst="orthographicFront"/>
          <a:lightRig rig="flat" dir="t"/>
        </a:scene3d>
        <a:sp3d prstMaterial="plastic"/>
      </dsp:spPr>
      <dsp:style>
        <a:lnRef idx="0">
          <a:scrgbClr r="0" g="0" b="0"/>
        </a:lnRef>
        <a:fillRef idx="3">
          <a:scrgbClr r="0" g="0" b="0"/>
        </a:fillRef>
        <a:effectRef idx="1">
          <a:scrgbClr r="0" g="0" b="0"/>
        </a:effectRef>
        <a:fontRef idx="minor">
          <a:schemeClr val="lt1"/>
        </a:fontRef>
      </dsp:style>
    </dsp:sp>
    <dsp:sp modelId="{2F3AB24E-0716-4884-B3CE-D5AA50CC7038}">
      <dsp:nvSpPr>
        <dsp:cNvPr id="0" name=""/>
        <dsp:cNvSpPr/>
      </dsp:nvSpPr>
      <dsp:spPr>
        <a:xfrm>
          <a:off x="2337077" y="1781305"/>
          <a:ext cx="913774" cy="580247"/>
        </a:xfrm>
        <a:prstGeom prst="roundRect">
          <a:avLst>
            <a:gd name="adj" fmla="val 10000"/>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dsp:spPr>
      <dsp:style>
        <a:lnRef idx="1">
          <a:scrgbClr r="0" g="0" b="0"/>
        </a:lnRef>
        <a:fillRef idx="1">
          <a:scrgbClr r="0" g="0" b="0"/>
        </a:fillRef>
        <a:effectRef idx="2">
          <a:scrgbClr r="0" g="0" b="0"/>
        </a:effectRef>
        <a:fontRef idx="minor"/>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IN" sz="1100" kern="1200"/>
            <a:t>Execution </a:t>
          </a:r>
        </a:p>
      </dsp:txBody>
      <dsp:txXfrm>
        <a:off x="2354072" y="1798300"/>
        <a:ext cx="879784" cy="546257"/>
      </dsp:txXfrm>
    </dsp:sp>
    <dsp:sp modelId="{A64EE20B-DC4A-47E4-8E9B-126FB037A61F}">
      <dsp:nvSpPr>
        <dsp:cNvPr id="0" name=""/>
        <dsp:cNvSpPr/>
      </dsp:nvSpPr>
      <dsp:spPr>
        <a:xfrm>
          <a:off x="3352383" y="1684851"/>
          <a:ext cx="913774" cy="580247"/>
        </a:xfrm>
        <a:prstGeom prst="roundRect">
          <a:avLst>
            <a:gd name="adj" fmla="val 10000"/>
          </a:avLst>
        </a:prstGeom>
        <a:gradFill rotWithShape="0">
          <a:gsLst>
            <a:gs pos="0">
              <a:schemeClr val="accent2">
                <a:hueOff val="0"/>
                <a:satOff val="0"/>
                <a:lumOff val="0"/>
                <a:alphaOff val="0"/>
                <a:tint val="100000"/>
                <a:shade val="100000"/>
                <a:satMod val="130000"/>
              </a:schemeClr>
            </a:gs>
            <a:gs pos="100000">
              <a:schemeClr val="accent2">
                <a:hueOff val="0"/>
                <a:satOff val="0"/>
                <a:lumOff val="0"/>
                <a:alphaOff val="0"/>
                <a:tint val="50000"/>
                <a:shade val="100000"/>
                <a:satMod val="350000"/>
              </a:schemeClr>
            </a:gs>
          </a:gsLst>
          <a:lin ang="16200000" scaled="0"/>
        </a:gradFill>
        <a:ln>
          <a:noFill/>
        </a:ln>
        <a:effectLst>
          <a:outerShdw blurRad="40000" dist="20000" dir="5400000" rotWithShape="0">
            <a:srgbClr val="000000">
              <a:alpha val="38000"/>
            </a:srgbClr>
          </a:outerShdw>
        </a:effectLst>
        <a:scene3d>
          <a:camera prst="orthographicFront"/>
          <a:lightRig rig="flat" dir="t"/>
        </a:scene3d>
        <a:sp3d prstMaterial="plastic"/>
      </dsp:spPr>
      <dsp:style>
        <a:lnRef idx="0">
          <a:scrgbClr r="0" g="0" b="0"/>
        </a:lnRef>
        <a:fillRef idx="3">
          <a:scrgbClr r="0" g="0" b="0"/>
        </a:fillRef>
        <a:effectRef idx="1">
          <a:scrgbClr r="0" g="0" b="0"/>
        </a:effectRef>
        <a:fontRef idx="minor">
          <a:schemeClr val="lt1"/>
        </a:fontRef>
      </dsp:style>
    </dsp:sp>
    <dsp:sp modelId="{097105D3-5481-4AF0-AE0C-143EC1A03890}">
      <dsp:nvSpPr>
        <dsp:cNvPr id="0" name=""/>
        <dsp:cNvSpPr/>
      </dsp:nvSpPr>
      <dsp:spPr>
        <a:xfrm>
          <a:off x="3453913" y="1781305"/>
          <a:ext cx="913774" cy="580247"/>
        </a:xfrm>
        <a:prstGeom prst="roundRect">
          <a:avLst>
            <a:gd name="adj" fmla="val 10000"/>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dsp:spPr>
      <dsp:style>
        <a:lnRef idx="1">
          <a:scrgbClr r="0" g="0" b="0"/>
        </a:lnRef>
        <a:fillRef idx="1">
          <a:scrgbClr r="0" g="0" b="0"/>
        </a:fillRef>
        <a:effectRef idx="2">
          <a:scrgbClr r="0" g="0" b="0"/>
        </a:effectRef>
        <a:fontRef idx="minor"/>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IN" sz="1100" kern="1200"/>
            <a:t>Monitoring and feedback</a:t>
          </a:r>
        </a:p>
      </dsp:txBody>
      <dsp:txXfrm>
        <a:off x="3470908" y="1798300"/>
        <a:ext cx="879784" cy="546257"/>
      </dsp:txXfrm>
    </dsp:sp>
    <dsp:sp modelId="{4DB6B0FB-B5A8-4A75-9059-DA389F5EFEBD}">
      <dsp:nvSpPr>
        <dsp:cNvPr id="0" name=""/>
        <dsp:cNvSpPr/>
      </dsp:nvSpPr>
      <dsp:spPr>
        <a:xfrm>
          <a:off x="4469219" y="1684851"/>
          <a:ext cx="913774" cy="580247"/>
        </a:xfrm>
        <a:prstGeom prst="roundRect">
          <a:avLst>
            <a:gd name="adj" fmla="val 10000"/>
          </a:avLst>
        </a:prstGeom>
        <a:gradFill rotWithShape="0">
          <a:gsLst>
            <a:gs pos="0">
              <a:schemeClr val="accent2">
                <a:hueOff val="0"/>
                <a:satOff val="0"/>
                <a:lumOff val="0"/>
                <a:alphaOff val="0"/>
                <a:tint val="100000"/>
                <a:shade val="100000"/>
                <a:satMod val="130000"/>
              </a:schemeClr>
            </a:gs>
            <a:gs pos="100000">
              <a:schemeClr val="accent2">
                <a:hueOff val="0"/>
                <a:satOff val="0"/>
                <a:lumOff val="0"/>
                <a:alphaOff val="0"/>
                <a:tint val="50000"/>
                <a:shade val="100000"/>
                <a:satMod val="350000"/>
              </a:schemeClr>
            </a:gs>
          </a:gsLst>
          <a:lin ang="16200000" scaled="0"/>
        </a:gradFill>
        <a:ln>
          <a:noFill/>
        </a:ln>
        <a:effectLst>
          <a:outerShdw blurRad="40000" dist="20000" dir="5400000" rotWithShape="0">
            <a:srgbClr val="000000">
              <a:alpha val="38000"/>
            </a:srgbClr>
          </a:outerShdw>
        </a:effectLst>
        <a:scene3d>
          <a:camera prst="orthographicFront"/>
          <a:lightRig rig="flat" dir="t"/>
        </a:scene3d>
        <a:sp3d prstMaterial="plastic"/>
      </dsp:spPr>
      <dsp:style>
        <a:lnRef idx="0">
          <a:scrgbClr r="0" g="0" b="0"/>
        </a:lnRef>
        <a:fillRef idx="3">
          <a:scrgbClr r="0" g="0" b="0"/>
        </a:fillRef>
        <a:effectRef idx="1">
          <a:scrgbClr r="0" g="0" b="0"/>
        </a:effectRef>
        <a:fontRef idx="minor">
          <a:schemeClr val="lt1"/>
        </a:fontRef>
      </dsp:style>
    </dsp:sp>
    <dsp:sp modelId="{63CBEB0B-ACEF-4211-B248-618F344D7491}">
      <dsp:nvSpPr>
        <dsp:cNvPr id="0" name=""/>
        <dsp:cNvSpPr/>
      </dsp:nvSpPr>
      <dsp:spPr>
        <a:xfrm>
          <a:off x="4570749" y="1781305"/>
          <a:ext cx="913774" cy="580247"/>
        </a:xfrm>
        <a:prstGeom prst="roundRect">
          <a:avLst>
            <a:gd name="adj" fmla="val 10000"/>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dsp:spPr>
      <dsp:style>
        <a:lnRef idx="1">
          <a:scrgbClr r="0" g="0" b="0"/>
        </a:lnRef>
        <a:fillRef idx="1">
          <a:scrgbClr r="0" g="0" b="0"/>
        </a:fillRef>
        <a:effectRef idx="2">
          <a:scrgbClr r="0" g="0" b="0"/>
        </a:effectRef>
        <a:fontRef idx="minor"/>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IN" sz="1100" kern="1200"/>
            <a:t>Project closure</a:t>
          </a:r>
        </a:p>
      </dsp:txBody>
      <dsp:txXfrm>
        <a:off x="4587744" y="1798300"/>
        <a:ext cx="879784" cy="546257"/>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1#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begPts" val="bCtr"/>
                    <dgm:param type="bendPt" val="end"/>
                    <dgm:param type="connRout" val="bend"/>
                    <dgm:param type="dim" val="1D"/>
                    <dgm:param type="dstNode" val="background2"/>
                    <dgm:param type="endPts" val="tCtr"/>
                    <dgm:param type="endSty" val="noArr"/>
                    <dgm:param type="srcNode" val="background"/>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begPts" val="bCtr"/>
                            <dgm:param type="bendPt" val="end"/>
                            <dgm:param type="connRout" val="bend"/>
                            <dgm:param type="dim" val="1D"/>
                            <dgm:param type="dstNode" val="background3"/>
                            <dgm:param type="endPts" val="tCtr"/>
                            <dgm:param type="endSty" val="noArr"/>
                            <dgm:param type="src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begPts" val="bCtr"/>
                                        <dgm:param type="bendPt" val="end"/>
                                        <dgm:param type="connRout" val="bend"/>
                                        <dgm:param type="dim" val="1D"/>
                                        <dgm:param type="dstNode" val="background4"/>
                                        <dgm:param type="endPts" val="tCtr"/>
                                        <dgm:param type="endSty" val="noArr"/>
                                        <dgm:param type="srcNode" val="background3"/>
                                      </dgm:alg>
                                    </dgm:if>
                                    <dgm:else name="Name26">
                                      <dgm:alg type="conn">
                                        <dgm:param type="begPts" val="bCtr"/>
                                        <dgm:param type="bendPt" val="end"/>
                                        <dgm:param type="connRout" val="bend"/>
                                        <dgm:param type="dim" val="1D"/>
                                        <dgm:param type="dstNode" val="background4"/>
                                        <dgm:param type="endPts" val="tCtr"/>
                                        <dgm:param type="endSty" val="noArr"/>
                                        <dgm:param type="src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1#1">
  <dgm:title val=""/>
  <dgm:desc val=""/>
  <dgm:catLst>
    <dgm:cat type="3D" pri="11100"/>
  </dgm:catLst>
  <dgm:scene3d>
    <a:camera prst="orthographicFront"/>
    <a:lightRig rig="threePt" dir="t"/>
  </dgm:scene3d>
  <dgm:styleLbl name="node0">
    <dgm:scene3d>
      <a:camera prst="orthographicFront"/>
      <a:lightRig rig="flat" dir="t"/>
    </dgm:scene3d>
    <dgm:sp3d prstMaterial="plastic"/>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18</Pages>
  <Words>3203</Words>
  <Characters>18263</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Mihaela-Paula Mocioi</dc:creator>
  <cp:lastModifiedBy>Mihaela Paula Mocioi (2124641)</cp:lastModifiedBy>
  <cp:revision>2</cp:revision>
  <dcterms:created xsi:type="dcterms:W3CDTF">2024-04-29T08:38:00Z</dcterms:created>
  <dcterms:modified xsi:type="dcterms:W3CDTF">2024-04-29T08:38:00Z</dcterms:modified>
</cp:coreProperties>
</file>