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1EB5E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  <w:bookmarkStart w:id="0" w:name="_GoBack"/>
      <w:bookmarkEnd w:id="0"/>
    </w:p>
    <w:p w14:paraId="3B3F43D3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</w:p>
    <w:p w14:paraId="0519C4DB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  <w:r w:rsidRPr="00D308FF">
        <w:rPr>
          <w:rFonts w:ascii="Gadugi" w:hAnsi="Gadugi"/>
          <w:noProof/>
        </w:rPr>
        <w:drawing>
          <wp:anchor distT="0" distB="0" distL="114300" distR="114300" simplePos="0" relativeHeight="251659264" behindDoc="0" locked="0" layoutInCell="1" allowOverlap="1" wp14:anchorId="12828B37" wp14:editId="352372DB">
            <wp:simplePos x="0" y="0"/>
            <wp:positionH relativeFrom="column">
              <wp:posOffset>2362039</wp:posOffset>
            </wp:positionH>
            <wp:positionV relativeFrom="paragraph">
              <wp:posOffset>88265</wp:posOffset>
            </wp:positionV>
            <wp:extent cx="1337310" cy="594360"/>
            <wp:effectExtent l="0" t="0" r="0" b="0"/>
            <wp:wrapNone/>
            <wp:docPr id="1" name="Picture 7" descr="TSD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D logo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376823" w:rsidRPr="00D308FF" w14:paraId="6F6EE98C" w14:textId="77777777" w:rsidTr="000C0607">
        <w:trPr>
          <w:trHeight w:val="1417"/>
        </w:trPr>
        <w:tc>
          <w:tcPr>
            <w:tcW w:w="3510" w:type="dxa"/>
          </w:tcPr>
          <w:p w14:paraId="48A1B8CF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UNIVERSITY OF WALES:</w:t>
            </w:r>
          </w:p>
          <w:p w14:paraId="7F3BC053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TRINITY SAINT DAVID</w:t>
            </w:r>
          </w:p>
        </w:tc>
        <w:tc>
          <w:tcPr>
            <w:tcW w:w="2127" w:type="dxa"/>
          </w:tcPr>
          <w:p w14:paraId="324E3C45" w14:textId="77777777" w:rsidR="00376823" w:rsidRPr="00D308FF" w:rsidRDefault="00376823" w:rsidP="000C0607">
            <w:pPr>
              <w:pStyle w:val="Header"/>
              <w:jc w:val="center"/>
              <w:rPr>
                <w:rFonts w:ascii="Gadugi" w:hAnsi="Gadugi"/>
                <w:color w:val="000000" w:themeColor="text1"/>
              </w:rPr>
            </w:pPr>
          </w:p>
        </w:tc>
        <w:tc>
          <w:tcPr>
            <w:tcW w:w="3606" w:type="dxa"/>
          </w:tcPr>
          <w:p w14:paraId="7E6AF050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PRIFYSGOL CYMRU:</w:t>
            </w:r>
          </w:p>
          <w:p w14:paraId="679237AE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Y DRINDOD DEWI SANT</w:t>
            </w:r>
          </w:p>
        </w:tc>
      </w:tr>
    </w:tbl>
    <w:p w14:paraId="0D0289D0" w14:textId="77777777" w:rsidR="00376823" w:rsidRPr="00D308FF" w:rsidRDefault="00376823" w:rsidP="00376823">
      <w:pPr>
        <w:rPr>
          <w:rFonts w:ascii="Gadugi" w:hAnsi="Gadugi"/>
          <w:vanish/>
          <w:color w:val="000000" w:themeColor="text1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376823" w:rsidRPr="00D308FF" w14:paraId="3FD3F358" w14:textId="77777777" w:rsidTr="000C0607">
        <w:trPr>
          <w:trHeight w:val="1134"/>
        </w:trPr>
        <w:tc>
          <w:tcPr>
            <w:tcW w:w="4621" w:type="dxa"/>
          </w:tcPr>
          <w:p w14:paraId="356D9E0C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LOCATION: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>Coleg Sir Gar (Graig)</w:t>
            </w:r>
          </w:p>
          <w:p w14:paraId="4954EFA7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</w:p>
        </w:tc>
        <w:tc>
          <w:tcPr>
            <w:tcW w:w="4622" w:type="dxa"/>
          </w:tcPr>
          <w:p w14:paraId="5A7AA379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LLEOLIAD: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 xml:space="preserve">Coleg Sir Gar (Graig) </w:t>
            </w:r>
          </w:p>
          <w:p w14:paraId="2DDE2F93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</w:p>
        </w:tc>
      </w:tr>
      <w:tr w:rsidR="00376823" w:rsidRPr="00D308FF" w14:paraId="3BA7AE61" w14:textId="77777777" w:rsidTr="000C0607">
        <w:trPr>
          <w:trHeight w:val="567"/>
        </w:trPr>
        <w:tc>
          <w:tcPr>
            <w:tcW w:w="4621" w:type="dxa"/>
          </w:tcPr>
          <w:p w14:paraId="412B41BF" w14:textId="77777777" w:rsidR="00376823" w:rsidRPr="00D308FF" w:rsidRDefault="00376823" w:rsidP="000C0607">
            <w:pPr>
              <w:pStyle w:val="Trinity"/>
              <w:ind w:left="5760" w:hanging="5760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LEVEL 6</w:t>
            </w:r>
          </w:p>
        </w:tc>
        <w:tc>
          <w:tcPr>
            <w:tcW w:w="4622" w:type="dxa"/>
          </w:tcPr>
          <w:p w14:paraId="338620DE" w14:textId="77777777" w:rsidR="00376823" w:rsidRPr="00D308FF" w:rsidRDefault="00376823" w:rsidP="000C0607">
            <w:pPr>
              <w:pStyle w:val="Trinity"/>
              <w:ind w:left="5760" w:hanging="5760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LEFEL 6</w:t>
            </w:r>
          </w:p>
        </w:tc>
      </w:tr>
      <w:tr w:rsidR="00376823" w:rsidRPr="00D308FF" w14:paraId="25354073" w14:textId="77777777" w:rsidTr="000C0607">
        <w:trPr>
          <w:trHeight w:val="567"/>
        </w:trPr>
        <w:tc>
          <w:tcPr>
            <w:tcW w:w="4621" w:type="dxa"/>
          </w:tcPr>
          <w:p w14:paraId="2AD98EE4" w14:textId="77777777" w:rsidR="00376823" w:rsidRPr="00D308FF" w:rsidRDefault="00376823" w:rsidP="000C0607">
            <w:pPr>
              <w:pStyle w:val="Exam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EXAMINATION PERIOD</w:t>
            </w:r>
          </w:p>
        </w:tc>
        <w:tc>
          <w:tcPr>
            <w:tcW w:w="4622" w:type="dxa"/>
          </w:tcPr>
          <w:p w14:paraId="774B7786" w14:textId="77777777" w:rsidR="00376823" w:rsidRPr="00D308FF" w:rsidRDefault="00376823" w:rsidP="000C0607">
            <w:pPr>
              <w:pStyle w:val="Exam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CYFNOD ARHOLIADAU</w:t>
            </w:r>
          </w:p>
        </w:tc>
      </w:tr>
      <w:tr w:rsidR="00376823" w:rsidRPr="00D308FF" w14:paraId="6CC43B22" w14:textId="77777777" w:rsidTr="000C0607">
        <w:trPr>
          <w:trHeight w:val="567"/>
        </w:trPr>
        <w:tc>
          <w:tcPr>
            <w:tcW w:w="4621" w:type="dxa"/>
          </w:tcPr>
          <w:p w14:paraId="06F63D7E" w14:textId="77777777" w:rsidR="00376823" w:rsidRPr="00D308FF" w:rsidRDefault="00BD3406" w:rsidP="000C0607">
            <w:pPr>
              <w:pStyle w:val="Month"/>
              <w:jc w:val="both"/>
              <w:rPr>
                <w:rFonts w:ascii="Gadugi" w:hAnsi="Gadugi"/>
                <w:color w:val="000000" w:themeColor="text1"/>
              </w:rPr>
            </w:pPr>
            <w:r>
              <w:rPr>
                <w:rFonts w:ascii="Gadugi" w:hAnsi="Gadugi"/>
                <w:color w:val="000000" w:themeColor="text1"/>
              </w:rPr>
              <w:t>AUGUST</w:t>
            </w:r>
            <w:r w:rsidR="000C0607" w:rsidRPr="00D308FF">
              <w:rPr>
                <w:rFonts w:ascii="Gadugi" w:hAnsi="Gadugi"/>
                <w:color w:val="000000" w:themeColor="text1"/>
              </w:rPr>
              <w:t xml:space="preserve"> 2020</w:t>
            </w:r>
          </w:p>
        </w:tc>
        <w:tc>
          <w:tcPr>
            <w:tcW w:w="4622" w:type="dxa"/>
          </w:tcPr>
          <w:p w14:paraId="2FA1C9B7" w14:textId="77777777" w:rsidR="00376823" w:rsidRPr="00D308FF" w:rsidRDefault="00BD3406" w:rsidP="000C0607">
            <w:pPr>
              <w:pStyle w:val="Month"/>
              <w:jc w:val="right"/>
              <w:rPr>
                <w:rFonts w:ascii="Gadugi" w:hAnsi="Gadugi"/>
                <w:color w:val="000000" w:themeColor="text1"/>
              </w:rPr>
            </w:pPr>
            <w:r>
              <w:rPr>
                <w:rFonts w:ascii="Gadugi" w:hAnsi="Gadugi"/>
                <w:color w:val="000000" w:themeColor="text1"/>
              </w:rPr>
              <w:t>AWST</w:t>
            </w:r>
            <w:r w:rsidR="000C0607" w:rsidRPr="00D308FF">
              <w:rPr>
                <w:rFonts w:ascii="Gadugi" w:hAnsi="Gadugi"/>
                <w:color w:val="000000" w:themeColor="text1"/>
              </w:rPr>
              <w:t xml:space="preserve"> 2020</w:t>
            </w:r>
          </w:p>
        </w:tc>
      </w:tr>
    </w:tbl>
    <w:p w14:paraId="3F1D766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6853E20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7512D82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6EFAE6B8" w14:textId="77777777" w:rsidR="00376823" w:rsidRPr="00D308FF" w:rsidRDefault="000C0607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MODULE CODE: SG</w:t>
      </w:r>
      <w:r w:rsidR="00376823" w:rsidRPr="00D308FF">
        <w:rPr>
          <w:rFonts w:ascii="Gadugi" w:hAnsi="Gadugi"/>
          <w:color w:val="000000" w:themeColor="text1"/>
        </w:rPr>
        <w:t>dm6020</w:t>
      </w:r>
    </w:p>
    <w:p w14:paraId="2A72149C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Engineering Management</w:t>
      </w:r>
    </w:p>
    <w:p w14:paraId="758D7092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4E249151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</w:p>
    <w:p w14:paraId="6BE7A910" w14:textId="3997E6DA" w:rsidR="00376823" w:rsidRPr="00D308FF" w:rsidRDefault="000D7CD0" w:rsidP="000D7CD0">
      <w:pPr>
        <w:pStyle w:val="Time"/>
        <w:ind w:left="284"/>
        <w:jc w:val="center"/>
        <w:rPr>
          <w:rFonts w:ascii="Gadugi" w:hAnsi="Gadugi"/>
          <w:color w:val="000000" w:themeColor="text1"/>
        </w:rPr>
      </w:pPr>
      <w:r>
        <w:rPr>
          <w:rFonts w:ascii="Gadugi" w:hAnsi="Gadugi"/>
          <w:color w:val="000000" w:themeColor="text1"/>
        </w:rPr>
        <w:t>Examination solutions</w:t>
      </w:r>
    </w:p>
    <w:p w14:paraId="39002CEE" w14:textId="137FFF42" w:rsidR="000D7CD0" w:rsidRDefault="000D7CD0">
      <w:pPr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br w:type="page"/>
      </w:r>
    </w:p>
    <w:p w14:paraId="44CC8B4E" w14:textId="77777777" w:rsidR="000C0607" w:rsidRDefault="000C0607" w:rsidP="000C0607">
      <w:pPr>
        <w:jc w:val="both"/>
        <w:rPr>
          <w:rFonts w:ascii="Gadugi" w:hAnsi="Gadugi" w:cs="Arial"/>
          <w:b/>
          <w:sz w:val="24"/>
          <w:szCs w:val="24"/>
        </w:rPr>
      </w:pPr>
      <w:r w:rsidRPr="00F02D41">
        <w:rPr>
          <w:rFonts w:ascii="Gadugi" w:hAnsi="Gadugi" w:cs="Arial"/>
          <w:b/>
          <w:sz w:val="24"/>
          <w:szCs w:val="24"/>
        </w:rPr>
        <w:lastRenderedPageBreak/>
        <w:t>Question 1</w:t>
      </w:r>
    </w:p>
    <w:p w14:paraId="7608FA1D" w14:textId="77777777" w:rsidR="00291E3E" w:rsidRPr="004454F0" w:rsidRDefault="00291E3E" w:rsidP="00291E3E">
      <w:pPr>
        <w:ind w:left="720" w:hanging="720"/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The discussion should define and describe the six sigma approach and the following diagram would be useful support:</w:t>
      </w:r>
    </w:p>
    <w:p w14:paraId="51700F03" w14:textId="77777777" w:rsidR="00291E3E" w:rsidRPr="004454F0" w:rsidRDefault="00291E3E" w:rsidP="00291E3E">
      <w:pPr>
        <w:jc w:val="center"/>
        <w:rPr>
          <w:rFonts w:ascii="Gadugi" w:hAnsi="Gadugi" w:cs="Arial"/>
        </w:rPr>
      </w:pPr>
      <w:r w:rsidRPr="004454F0">
        <w:rPr>
          <w:rFonts w:ascii="Gadugi" w:hAnsi="Gadugi" w:cs="Arial"/>
          <w:noProof/>
          <w:lang w:eastAsia="en-GB"/>
        </w:rPr>
        <w:drawing>
          <wp:inline distT="0" distB="0" distL="0" distR="0" wp14:anchorId="2BFA060A" wp14:editId="31C6763D">
            <wp:extent cx="1884178" cy="1595134"/>
            <wp:effectExtent l="19050" t="0" r="1772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187" cy="159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FCD642" w14:textId="77777777" w:rsidR="00291E3E" w:rsidRPr="004454F0" w:rsidRDefault="00291E3E" w:rsidP="00291E3E">
      <w:pPr>
        <w:numPr>
          <w:ilvl w:val="0"/>
          <w:numId w:val="9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  <w:b/>
          <w:bCs/>
        </w:rPr>
        <w:t>Define</w:t>
      </w:r>
      <w:r w:rsidRPr="004454F0">
        <w:rPr>
          <w:rFonts w:ascii="Gadugi" w:hAnsi="Gadugi" w:cs="Arial"/>
        </w:rPr>
        <w:t xml:space="preserve"> – the scope of the improvement project in terms of customer requirements and the process that delivers these requirements (inputs, outputs, controls and resources).</w:t>
      </w:r>
    </w:p>
    <w:p w14:paraId="48B47898" w14:textId="77777777" w:rsidR="00291E3E" w:rsidRPr="004454F0" w:rsidRDefault="00291E3E" w:rsidP="00291E3E">
      <w:pPr>
        <w:numPr>
          <w:ilvl w:val="0"/>
          <w:numId w:val="9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  <w:b/>
          <w:bCs/>
        </w:rPr>
        <w:t>Measure</w:t>
      </w:r>
      <w:r w:rsidRPr="004454F0">
        <w:rPr>
          <w:rFonts w:ascii="Gadugi" w:hAnsi="Gadugi" w:cs="Arial"/>
        </w:rPr>
        <w:t xml:space="preserve"> – the current process performance &amp; calculate the process capability.</w:t>
      </w:r>
    </w:p>
    <w:p w14:paraId="4E833828" w14:textId="77777777" w:rsidR="00291E3E" w:rsidRPr="004454F0" w:rsidRDefault="00291E3E" w:rsidP="00291E3E">
      <w:pPr>
        <w:numPr>
          <w:ilvl w:val="0"/>
          <w:numId w:val="9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  <w:b/>
          <w:bCs/>
        </w:rPr>
        <w:t>Analyse</w:t>
      </w:r>
      <w:r w:rsidRPr="004454F0">
        <w:rPr>
          <w:rFonts w:ascii="Gadugi" w:hAnsi="Gadugi" w:cs="Arial"/>
        </w:rPr>
        <w:t xml:space="preserve"> – the difference between current &amp; desired performance, prioritise problems &amp; identify root causes.</w:t>
      </w:r>
    </w:p>
    <w:p w14:paraId="1B0E47AD" w14:textId="77777777" w:rsidR="00291E3E" w:rsidRPr="004454F0" w:rsidRDefault="00291E3E" w:rsidP="00291E3E">
      <w:pPr>
        <w:numPr>
          <w:ilvl w:val="0"/>
          <w:numId w:val="9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  <w:b/>
          <w:bCs/>
        </w:rPr>
        <w:t>Improve</w:t>
      </w:r>
      <w:r w:rsidRPr="004454F0">
        <w:rPr>
          <w:rFonts w:ascii="Gadugi" w:hAnsi="Gadugi" w:cs="Arial"/>
        </w:rPr>
        <w:t xml:space="preserve"> – generate improvement solutions to prevent problems recurring.</w:t>
      </w:r>
    </w:p>
    <w:p w14:paraId="0DE075F7" w14:textId="77777777" w:rsidR="00291E3E" w:rsidRPr="004454F0" w:rsidRDefault="00291E3E" w:rsidP="00291E3E">
      <w:pPr>
        <w:numPr>
          <w:ilvl w:val="0"/>
          <w:numId w:val="9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  <w:b/>
          <w:bCs/>
        </w:rPr>
        <w:t>Control</w:t>
      </w:r>
      <w:r w:rsidRPr="004454F0">
        <w:rPr>
          <w:rFonts w:ascii="Gadugi" w:hAnsi="Gadugi" w:cs="Arial"/>
        </w:rPr>
        <w:t xml:space="preserve"> – implementing the improvement process, for example standards of operation IAW ISO 9000 or techniques such as SPC.</w:t>
      </w:r>
      <w:r w:rsidRPr="004454F0">
        <w:rPr>
          <w:rFonts w:ascii="Gadugi" w:hAnsi="Gadugi" w:cs="Arial"/>
          <w:lang w:val="en-US"/>
        </w:rPr>
        <w:t xml:space="preserve"> </w:t>
      </w:r>
    </w:p>
    <w:p w14:paraId="771A4E75" w14:textId="77777777" w:rsidR="00291E3E" w:rsidRPr="004454F0" w:rsidRDefault="00291E3E" w:rsidP="00291E3E">
      <w:pPr>
        <w:ind w:firstLine="360"/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The critical evaluation should cover the following key points:</w:t>
      </w:r>
    </w:p>
    <w:p w14:paraId="4740D484" w14:textId="77777777" w:rsidR="00291E3E" w:rsidRPr="004454F0" w:rsidRDefault="00291E3E" w:rsidP="00291E3E">
      <w:pPr>
        <w:ind w:firstLine="360"/>
        <w:jc w:val="both"/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t>Advantages:</w:t>
      </w:r>
    </w:p>
    <w:p w14:paraId="1D25A917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Management by fact</w:t>
      </w:r>
    </w:p>
    <w:p w14:paraId="48D4A8BA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Implementation steps clear</w:t>
      </w:r>
    </w:p>
    <w:p w14:paraId="2159CB74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Logical approach</w:t>
      </w:r>
    </w:p>
    <w:p w14:paraId="0CDED97D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Key performance indicators based on data</w:t>
      </w:r>
    </w:p>
    <w:p w14:paraId="5C4A5AAA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Training in statistical techniques develops individuals</w:t>
      </w:r>
    </w:p>
    <w:p w14:paraId="2B8505D3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Engenders the team working approach</w:t>
      </w:r>
    </w:p>
    <w:p w14:paraId="293D2FDE" w14:textId="77777777" w:rsidR="00291E3E" w:rsidRPr="004454F0" w:rsidRDefault="00291E3E" w:rsidP="00291E3E">
      <w:pPr>
        <w:pStyle w:val="ListParagraph"/>
        <w:numPr>
          <w:ilvl w:val="0"/>
          <w:numId w:val="10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Project selection based on highest value</w:t>
      </w:r>
    </w:p>
    <w:p w14:paraId="2B6224AD" w14:textId="77777777" w:rsidR="00291E3E" w:rsidRPr="004454F0" w:rsidRDefault="00291E3E" w:rsidP="00291E3E">
      <w:pPr>
        <w:ind w:left="360"/>
        <w:jc w:val="both"/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t>Disadvantages:</w:t>
      </w:r>
    </w:p>
    <w:p w14:paraId="6F25D032" w14:textId="77777777" w:rsidR="00291E3E" w:rsidRPr="004454F0" w:rsidRDefault="00291E3E" w:rsidP="00291E3E">
      <w:pPr>
        <w:pStyle w:val="ListParagraph"/>
        <w:numPr>
          <w:ilvl w:val="0"/>
          <w:numId w:val="11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High investment in training required</w:t>
      </w:r>
    </w:p>
    <w:p w14:paraId="18B0F5B8" w14:textId="77777777" w:rsidR="00291E3E" w:rsidRPr="004454F0" w:rsidRDefault="00291E3E" w:rsidP="00291E3E">
      <w:pPr>
        <w:pStyle w:val="ListParagraph"/>
        <w:numPr>
          <w:ilvl w:val="0"/>
          <w:numId w:val="11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Employees sought after by competing organisations</w:t>
      </w:r>
    </w:p>
    <w:p w14:paraId="57CF4884" w14:textId="77777777" w:rsidR="00291E3E" w:rsidRPr="004454F0" w:rsidRDefault="00291E3E" w:rsidP="00291E3E">
      <w:pPr>
        <w:pStyle w:val="ListParagraph"/>
        <w:numPr>
          <w:ilvl w:val="0"/>
          <w:numId w:val="11"/>
        </w:numPr>
        <w:jc w:val="both"/>
        <w:rPr>
          <w:rFonts w:ascii="Gadugi" w:hAnsi="Gadugi" w:cs="Arial"/>
        </w:rPr>
      </w:pPr>
      <w:r w:rsidRPr="004454F0">
        <w:rPr>
          <w:rFonts w:ascii="Gadugi" w:hAnsi="Gadugi" w:cs="Arial"/>
        </w:rPr>
        <w:t>Focus on data can obscure the bigger picture such as the need for lean and 5s implementation i.e. getting the basics right.</w:t>
      </w:r>
    </w:p>
    <w:p w14:paraId="461DE464" w14:textId="5B8AF0CE" w:rsidR="000C0607" w:rsidRDefault="000C0607" w:rsidP="00C87F89">
      <w:pPr>
        <w:jc w:val="both"/>
        <w:rPr>
          <w:rFonts w:ascii="Gadugi" w:hAnsi="Gadugi" w:cs="Arial"/>
          <w:b/>
          <w:sz w:val="24"/>
          <w:szCs w:val="24"/>
        </w:rPr>
      </w:pPr>
      <w:r w:rsidRPr="004454F0">
        <w:rPr>
          <w:rFonts w:ascii="Gadugi" w:hAnsi="Gadugi" w:cs="Arial"/>
          <w:b/>
          <w:sz w:val="24"/>
          <w:szCs w:val="24"/>
        </w:rPr>
        <w:t>Total marks for 1 = 25</w:t>
      </w:r>
    </w:p>
    <w:p w14:paraId="7C44ED3E" w14:textId="77777777" w:rsidR="000D7CD0" w:rsidRDefault="000D7CD0" w:rsidP="00C87F89">
      <w:pPr>
        <w:jc w:val="both"/>
        <w:rPr>
          <w:rFonts w:ascii="Gadugi" w:hAnsi="Gadugi" w:cs="Arial"/>
          <w:b/>
          <w:sz w:val="24"/>
          <w:szCs w:val="24"/>
        </w:rPr>
      </w:pPr>
    </w:p>
    <w:p w14:paraId="03CFB483" w14:textId="77777777" w:rsidR="004454F0" w:rsidRDefault="004454F0" w:rsidP="00C87F89">
      <w:pPr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Question 2</w:t>
      </w:r>
    </w:p>
    <w:p w14:paraId="524CB372" w14:textId="77777777" w:rsidR="00E51E2B" w:rsidRDefault="00E51E2B" w:rsidP="00C87F89">
      <w:pPr>
        <w:jc w:val="both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 xml:space="preserve">Answers </w:t>
      </w:r>
      <w:r w:rsidR="007B666A">
        <w:rPr>
          <w:rFonts w:ascii="Gadugi" w:hAnsi="Gadugi" w:cs="Arial"/>
          <w:sz w:val="24"/>
          <w:szCs w:val="24"/>
        </w:rPr>
        <w:t xml:space="preserve">expected </w:t>
      </w:r>
      <w:r>
        <w:rPr>
          <w:rFonts w:ascii="Gadugi" w:hAnsi="Gadugi" w:cs="Arial"/>
          <w:sz w:val="24"/>
          <w:szCs w:val="24"/>
        </w:rPr>
        <w:t>to list and discuss 10 of the points</w:t>
      </w:r>
    </w:p>
    <w:p w14:paraId="638CFC8C" w14:textId="77777777" w:rsidR="00E51E2B" w:rsidRPr="00E51E2B" w:rsidRDefault="00E51E2B" w:rsidP="00C87F89">
      <w:pPr>
        <w:jc w:val="both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>Internal</w:t>
      </w:r>
    </w:p>
    <w:p w14:paraId="32C1626C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Scrap</w:t>
      </w:r>
    </w:p>
    <w:p w14:paraId="3FE9A1BA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Rework</w:t>
      </w:r>
    </w:p>
    <w:p w14:paraId="00EE23E8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Repair</w:t>
      </w:r>
    </w:p>
    <w:p w14:paraId="4AE42BC2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Replacement</w:t>
      </w:r>
    </w:p>
    <w:p w14:paraId="2E6F9F53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Downgrading</w:t>
      </w:r>
    </w:p>
    <w:p w14:paraId="0B3FFD09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Loss of capacity</w:t>
      </w:r>
    </w:p>
    <w:p w14:paraId="30DAF97E" w14:textId="77777777" w:rsidR="00E51E2B" w:rsidRPr="00E51E2B" w:rsidRDefault="00E51E2B" w:rsidP="00E51E2B">
      <w:pPr>
        <w:pStyle w:val="ListParagraph"/>
        <w:numPr>
          <w:ilvl w:val="0"/>
          <w:numId w:val="17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Excess Inventory</w:t>
      </w:r>
    </w:p>
    <w:p w14:paraId="5BA22B97" w14:textId="77777777" w:rsidR="00E51E2B" w:rsidRPr="00E51E2B" w:rsidRDefault="00E51E2B" w:rsidP="00C87F89">
      <w:pPr>
        <w:jc w:val="both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>External</w:t>
      </w:r>
    </w:p>
    <w:p w14:paraId="776F315E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Customer complaints</w:t>
      </w:r>
    </w:p>
    <w:p w14:paraId="7FC5EA77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Warranties</w:t>
      </w:r>
    </w:p>
    <w:p w14:paraId="66C0D93B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Returns</w:t>
      </w:r>
    </w:p>
    <w:p w14:paraId="0F5A8BF8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Loss of future sales</w:t>
      </w:r>
    </w:p>
    <w:p w14:paraId="1FB87346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Recalls</w:t>
      </w:r>
    </w:p>
    <w:p w14:paraId="022B1787" w14:textId="77777777" w:rsidR="00E51E2B" w:rsidRPr="00E51E2B" w:rsidRDefault="00E51E2B" w:rsidP="00E51E2B">
      <w:pPr>
        <w:pStyle w:val="ListParagraph"/>
        <w:numPr>
          <w:ilvl w:val="0"/>
          <w:numId w:val="18"/>
        </w:numPr>
        <w:jc w:val="both"/>
        <w:rPr>
          <w:rFonts w:ascii="Gadugi" w:hAnsi="Gadugi" w:cs="Arial"/>
          <w:sz w:val="24"/>
          <w:szCs w:val="24"/>
        </w:rPr>
      </w:pPr>
      <w:r w:rsidRPr="00E51E2B">
        <w:rPr>
          <w:rFonts w:ascii="Gadugi" w:hAnsi="Gadugi" w:cs="Arial"/>
          <w:sz w:val="24"/>
          <w:szCs w:val="24"/>
        </w:rPr>
        <w:t>Product liability</w:t>
      </w:r>
    </w:p>
    <w:p w14:paraId="4A325A61" w14:textId="77777777" w:rsidR="00E51E2B" w:rsidRPr="00E51E2B" w:rsidRDefault="00E51E2B" w:rsidP="00C87F89">
      <w:pPr>
        <w:jc w:val="both"/>
        <w:rPr>
          <w:rFonts w:ascii="Gadugi" w:hAnsi="Gadugi" w:cs="Arial"/>
          <w:b/>
          <w:sz w:val="24"/>
          <w:szCs w:val="24"/>
        </w:rPr>
      </w:pPr>
      <w:r w:rsidRPr="00E51E2B">
        <w:rPr>
          <w:rFonts w:ascii="Gadugi" w:hAnsi="Gadugi" w:cs="Arial"/>
          <w:b/>
          <w:sz w:val="24"/>
          <w:szCs w:val="24"/>
        </w:rPr>
        <w:t>(10 marks)</w:t>
      </w:r>
    </w:p>
    <w:p w14:paraId="08C207E5" w14:textId="77777777" w:rsidR="004454F0" w:rsidRPr="0012421E" w:rsidRDefault="004454F0" w:rsidP="0012421E">
      <w:pPr>
        <w:jc w:val="both"/>
        <w:rPr>
          <w:rFonts w:ascii="Arial" w:hAnsi="Arial" w:cs="Arial"/>
          <w:b/>
          <w:sz w:val="24"/>
          <w:szCs w:val="24"/>
        </w:rPr>
      </w:pPr>
      <w:r w:rsidRPr="0012421E">
        <w:rPr>
          <w:rFonts w:ascii="Arial" w:hAnsi="Arial" w:cs="Arial"/>
          <w:b/>
          <w:sz w:val="24"/>
          <w:szCs w:val="24"/>
        </w:rPr>
        <w:t>TQM</w:t>
      </w:r>
      <w:r w:rsidRPr="0012421E">
        <w:rPr>
          <w:rFonts w:ascii="Arial" w:hAnsi="Arial" w:cs="Arial"/>
          <w:sz w:val="24"/>
          <w:szCs w:val="24"/>
        </w:rPr>
        <w:t xml:space="preserve"> – holistic, company wide, cultu</w:t>
      </w:r>
      <w:r w:rsidR="0012421E">
        <w:rPr>
          <w:rFonts w:ascii="Arial" w:hAnsi="Arial" w:cs="Arial"/>
          <w:sz w:val="24"/>
          <w:szCs w:val="24"/>
        </w:rPr>
        <w:t>ral change, RFT, feedback loops, recognises that everyone has an impact on meeting customer requirements.</w:t>
      </w:r>
    </w:p>
    <w:p w14:paraId="16B59FB4" w14:textId="77777777" w:rsidR="004454F0" w:rsidRPr="0012421E" w:rsidRDefault="004454F0" w:rsidP="0012421E">
      <w:pPr>
        <w:jc w:val="both"/>
        <w:rPr>
          <w:rFonts w:ascii="Arial" w:hAnsi="Arial" w:cs="Arial"/>
          <w:b/>
          <w:sz w:val="24"/>
          <w:szCs w:val="24"/>
        </w:rPr>
      </w:pPr>
      <w:r w:rsidRPr="0012421E">
        <w:rPr>
          <w:rFonts w:ascii="Arial" w:hAnsi="Arial" w:cs="Arial"/>
          <w:b/>
          <w:sz w:val="24"/>
          <w:szCs w:val="24"/>
        </w:rPr>
        <w:t xml:space="preserve">QA </w:t>
      </w:r>
      <w:r w:rsidRPr="0012421E">
        <w:rPr>
          <w:rFonts w:ascii="Arial" w:hAnsi="Arial" w:cs="Arial"/>
          <w:sz w:val="24"/>
          <w:szCs w:val="24"/>
        </w:rPr>
        <w:t xml:space="preserve">– </w:t>
      </w:r>
      <w:r w:rsidR="0012421E">
        <w:rPr>
          <w:rFonts w:ascii="Arial" w:hAnsi="Arial" w:cs="Arial"/>
          <w:sz w:val="24"/>
          <w:szCs w:val="24"/>
        </w:rPr>
        <w:t xml:space="preserve">prevention of quality problems, </w:t>
      </w:r>
      <w:r w:rsidRPr="0012421E">
        <w:rPr>
          <w:rFonts w:ascii="Arial" w:hAnsi="Arial" w:cs="Arial"/>
          <w:sz w:val="24"/>
          <w:szCs w:val="24"/>
        </w:rPr>
        <w:t xml:space="preserve">methods employed to assure quality of process, system, and product.  Procedures, defining inspection/sampling levels/rates, customer satisfaction analysis etc. </w:t>
      </w:r>
    </w:p>
    <w:p w14:paraId="50BC891E" w14:textId="77777777" w:rsidR="004454F0" w:rsidRDefault="004454F0" w:rsidP="0012421E">
      <w:pPr>
        <w:jc w:val="both"/>
        <w:rPr>
          <w:rFonts w:ascii="Arial" w:hAnsi="Arial" w:cs="Arial"/>
          <w:sz w:val="24"/>
          <w:szCs w:val="24"/>
        </w:rPr>
      </w:pPr>
      <w:r w:rsidRPr="0012421E">
        <w:rPr>
          <w:rFonts w:ascii="Arial" w:hAnsi="Arial" w:cs="Arial"/>
          <w:b/>
          <w:sz w:val="24"/>
          <w:szCs w:val="24"/>
        </w:rPr>
        <w:t xml:space="preserve">QC </w:t>
      </w:r>
      <w:r w:rsidRPr="0012421E">
        <w:rPr>
          <w:rFonts w:ascii="Arial" w:hAnsi="Arial" w:cs="Arial"/>
          <w:sz w:val="24"/>
          <w:szCs w:val="24"/>
        </w:rPr>
        <w:t xml:space="preserve">– </w:t>
      </w:r>
      <w:r w:rsidR="0012421E">
        <w:rPr>
          <w:rFonts w:ascii="Arial" w:hAnsi="Arial" w:cs="Arial"/>
          <w:sz w:val="24"/>
          <w:szCs w:val="24"/>
        </w:rPr>
        <w:t xml:space="preserve">controlling and monitoring the process to produce quality products, </w:t>
      </w:r>
      <w:r w:rsidRPr="0012421E">
        <w:rPr>
          <w:rFonts w:ascii="Arial" w:hAnsi="Arial" w:cs="Arial"/>
          <w:sz w:val="24"/>
          <w:szCs w:val="24"/>
        </w:rPr>
        <w:t xml:space="preserve">defining types of inspection, measuring quality against targets, the actual process of assuring quality through measuring PPM, AQL etc. </w:t>
      </w:r>
    </w:p>
    <w:p w14:paraId="6BE51DBC" w14:textId="77777777" w:rsidR="0012421E" w:rsidRPr="0012421E" w:rsidRDefault="0012421E" w:rsidP="0012421E">
      <w:pPr>
        <w:jc w:val="both"/>
        <w:rPr>
          <w:rFonts w:ascii="Arial" w:hAnsi="Arial" w:cs="Arial"/>
          <w:b/>
          <w:sz w:val="24"/>
          <w:szCs w:val="24"/>
        </w:rPr>
      </w:pPr>
      <w:r w:rsidRPr="0012421E">
        <w:rPr>
          <w:rFonts w:ascii="Arial" w:hAnsi="Arial" w:cs="Arial"/>
          <w:b/>
          <w:sz w:val="24"/>
          <w:szCs w:val="24"/>
        </w:rPr>
        <w:t>Conformance</w:t>
      </w:r>
      <w:r>
        <w:rPr>
          <w:rFonts w:ascii="Arial" w:hAnsi="Arial" w:cs="Arial"/>
          <w:sz w:val="24"/>
          <w:szCs w:val="24"/>
        </w:rPr>
        <w:t xml:space="preserve"> – defines how well the product achieves the specification both at the point of production and by the end of life.</w:t>
      </w:r>
    </w:p>
    <w:p w14:paraId="4FB2AD55" w14:textId="77777777" w:rsidR="004454F0" w:rsidRPr="0012421E" w:rsidRDefault="004454F0" w:rsidP="0012421E">
      <w:pPr>
        <w:jc w:val="both"/>
        <w:rPr>
          <w:rFonts w:ascii="Arial" w:hAnsi="Arial" w:cs="Arial"/>
          <w:sz w:val="24"/>
          <w:szCs w:val="24"/>
        </w:rPr>
      </w:pPr>
      <w:r w:rsidRPr="0012421E">
        <w:rPr>
          <w:rFonts w:ascii="Arial" w:hAnsi="Arial" w:cs="Arial"/>
          <w:b/>
          <w:sz w:val="24"/>
          <w:szCs w:val="24"/>
        </w:rPr>
        <w:t>Inspection</w:t>
      </w:r>
      <w:r w:rsidRPr="0012421E">
        <w:rPr>
          <w:rFonts w:ascii="Arial" w:hAnsi="Arial" w:cs="Arial"/>
          <w:sz w:val="24"/>
          <w:szCs w:val="24"/>
        </w:rPr>
        <w:t xml:space="preserve"> – the undertaking of measurements to feed into the quality system.  Typical types of inspection s</w:t>
      </w:r>
      <w:r w:rsidR="0012421E">
        <w:rPr>
          <w:rFonts w:ascii="Arial" w:hAnsi="Arial" w:cs="Arial"/>
          <w:sz w:val="24"/>
          <w:szCs w:val="24"/>
        </w:rPr>
        <w:t>uch as variables and attributes, types of inspection could also be in the answer.</w:t>
      </w:r>
    </w:p>
    <w:p w14:paraId="14B06F6C" w14:textId="77777777" w:rsidR="004454F0" w:rsidRPr="00F41335" w:rsidRDefault="004454F0" w:rsidP="004454F0">
      <w:pPr>
        <w:jc w:val="both"/>
        <w:rPr>
          <w:rFonts w:ascii="Arial" w:hAnsi="Arial" w:cs="Arial"/>
          <w:b/>
          <w:sz w:val="24"/>
          <w:szCs w:val="24"/>
        </w:rPr>
      </w:pPr>
      <w:r w:rsidRPr="00F41335">
        <w:rPr>
          <w:rFonts w:ascii="Arial" w:hAnsi="Arial" w:cs="Arial"/>
          <w:b/>
          <w:sz w:val="24"/>
          <w:szCs w:val="24"/>
        </w:rPr>
        <w:t>(</w:t>
      </w:r>
      <w:r w:rsidR="0012421E">
        <w:rPr>
          <w:rFonts w:ascii="Arial" w:hAnsi="Arial" w:cs="Arial"/>
          <w:b/>
          <w:sz w:val="24"/>
          <w:szCs w:val="24"/>
        </w:rPr>
        <w:t>15</w:t>
      </w:r>
      <w:r w:rsidRPr="00F41335">
        <w:rPr>
          <w:rFonts w:ascii="Arial" w:hAnsi="Arial" w:cs="Arial"/>
          <w:b/>
          <w:sz w:val="24"/>
          <w:szCs w:val="24"/>
        </w:rPr>
        <w:t xml:space="preserve"> marks)</w:t>
      </w:r>
    </w:p>
    <w:p w14:paraId="4FAF3808" w14:textId="77777777" w:rsidR="004454F0" w:rsidRPr="004454F0" w:rsidRDefault="004454F0" w:rsidP="004454F0">
      <w:pPr>
        <w:tabs>
          <w:tab w:val="left" w:pos="7371"/>
        </w:tabs>
        <w:spacing w:after="0" w:line="360" w:lineRule="auto"/>
        <w:ind w:left="360"/>
        <w:rPr>
          <w:rFonts w:ascii="Gadugi" w:hAnsi="Gadugi" w:cs="Arial"/>
          <w:b/>
          <w:color w:val="000000" w:themeColor="text1"/>
          <w:sz w:val="24"/>
          <w:szCs w:val="24"/>
          <w:highlight w:val="yellow"/>
        </w:rPr>
      </w:pPr>
      <w:r w:rsidRPr="004454F0">
        <w:rPr>
          <w:rFonts w:ascii="Gadugi" w:hAnsi="Gadugi" w:cs="Arial"/>
          <w:b/>
          <w:sz w:val="24"/>
          <w:szCs w:val="24"/>
        </w:rPr>
        <w:t>Total 25 marks for Q</w:t>
      </w:r>
      <w:r>
        <w:rPr>
          <w:rFonts w:ascii="Gadugi" w:hAnsi="Gadugi" w:cs="Arial"/>
          <w:b/>
          <w:sz w:val="24"/>
          <w:szCs w:val="24"/>
        </w:rPr>
        <w:t>uestion 2</w:t>
      </w:r>
    </w:p>
    <w:p w14:paraId="100574C8" w14:textId="77777777" w:rsidR="004454F0" w:rsidRDefault="004454F0" w:rsidP="004735D9">
      <w:pPr>
        <w:rPr>
          <w:rFonts w:ascii="Gadugi" w:hAnsi="Gadugi" w:cs="Arial"/>
          <w:b/>
        </w:rPr>
      </w:pPr>
    </w:p>
    <w:p w14:paraId="3C5DE962" w14:textId="77777777" w:rsidR="00D8551F" w:rsidRDefault="009A5A72" w:rsidP="004735D9">
      <w:pPr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lastRenderedPageBreak/>
        <w:t>Question 3</w:t>
      </w:r>
    </w:p>
    <w:p w14:paraId="79CF2E70" w14:textId="77777777" w:rsidR="003145CB" w:rsidRPr="00FF421B" w:rsidRDefault="003145CB" w:rsidP="003145CB">
      <w:pPr>
        <w:pStyle w:val="ListParagraph"/>
        <w:numPr>
          <w:ilvl w:val="0"/>
          <w:numId w:val="25"/>
        </w:numPr>
        <w:spacing w:line="360" w:lineRule="auto"/>
        <w:ind w:left="851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F421B">
        <w:rPr>
          <w:rFonts w:ascii="Arial" w:hAnsi="Arial" w:cs="Arial"/>
          <w:color w:val="000000" w:themeColor="text1"/>
          <w:sz w:val="24"/>
          <w:szCs w:val="24"/>
        </w:rPr>
        <w:t>The five quality characteristics:</w:t>
      </w:r>
    </w:p>
    <w:p w14:paraId="1C3576BA" w14:textId="77777777" w:rsidR="003145CB" w:rsidRPr="00FF421B" w:rsidRDefault="003145CB" w:rsidP="003145CB">
      <w:pPr>
        <w:pStyle w:val="ListParagraph"/>
        <w:numPr>
          <w:ilvl w:val="1"/>
          <w:numId w:val="24"/>
        </w:numPr>
        <w:spacing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>Nominal the best</w:t>
      </w:r>
    </w:p>
    <w:p w14:paraId="4A1870BF" w14:textId="77777777" w:rsidR="003145CB" w:rsidRPr="00FF421B" w:rsidRDefault="003145CB" w:rsidP="003145CB">
      <w:pPr>
        <w:pStyle w:val="ListParagraph"/>
        <w:numPr>
          <w:ilvl w:val="1"/>
          <w:numId w:val="24"/>
        </w:numPr>
        <w:spacing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>Small the better</w:t>
      </w:r>
    </w:p>
    <w:p w14:paraId="26AA2B8D" w14:textId="77777777" w:rsidR="003145CB" w:rsidRPr="00FF421B" w:rsidRDefault="003145CB" w:rsidP="003145CB">
      <w:pPr>
        <w:pStyle w:val="ListParagraph"/>
        <w:numPr>
          <w:ilvl w:val="1"/>
          <w:numId w:val="24"/>
        </w:numPr>
        <w:spacing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>Larger the better</w:t>
      </w:r>
    </w:p>
    <w:p w14:paraId="695583BB" w14:textId="77777777" w:rsidR="003145CB" w:rsidRPr="00FF421B" w:rsidRDefault="003145CB" w:rsidP="003145CB">
      <w:pPr>
        <w:pStyle w:val="ListParagraph"/>
        <w:numPr>
          <w:ilvl w:val="1"/>
          <w:numId w:val="24"/>
        </w:numPr>
        <w:spacing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>Classified attributes</w:t>
      </w:r>
    </w:p>
    <w:p w14:paraId="10AB9007" w14:textId="77777777" w:rsidR="003145CB" w:rsidRPr="00FF421B" w:rsidRDefault="003145CB" w:rsidP="003145CB">
      <w:pPr>
        <w:pStyle w:val="ListParagraph"/>
        <w:numPr>
          <w:ilvl w:val="1"/>
          <w:numId w:val="24"/>
        </w:numPr>
        <w:spacing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>Dynamic response: Output changes with changes in input.</w:t>
      </w:r>
    </w:p>
    <w:p w14:paraId="20C11005" w14:textId="77777777" w:rsidR="003145CB" w:rsidRDefault="003145CB" w:rsidP="003145CB">
      <w:pPr>
        <w:ind w:firstLine="567"/>
        <w:rPr>
          <w:rFonts w:ascii="Arial" w:hAnsi="Arial" w:cs="Arial"/>
          <w:b/>
          <w:sz w:val="24"/>
          <w:szCs w:val="24"/>
        </w:rPr>
      </w:pPr>
      <w:r w:rsidRPr="00FF421B">
        <w:rPr>
          <w:rFonts w:ascii="Arial" w:hAnsi="Arial" w:cs="Arial"/>
          <w:sz w:val="24"/>
          <w:szCs w:val="24"/>
        </w:rPr>
        <w:t xml:space="preserve">Examples of these would be expected. </w:t>
      </w:r>
      <w:r w:rsidRPr="00FF421B">
        <w:rPr>
          <w:rFonts w:ascii="Arial" w:hAnsi="Arial" w:cs="Arial"/>
          <w:b/>
          <w:sz w:val="24"/>
          <w:szCs w:val="24"/>
        </w:rPr>
        <w:t>(5 Marks)</w:t>
      </w:r>
    </w:p>
    <w:p w14:paraId="2990617D" w14:textId="77777777" w:rsidR="003145CB" w:rsidRPr="00FF421B" w:rsidRDefault="003145CB" w:rsidP="003145CB">
      <w:pPr>
        <w:ind w:firstLine="567"/>
        <w:rPr>
          <w:rFonts w:ascii="Arial" w:hAnsi="Arial" w:cs="Arial"/>
          <w:sz w:val="24"/>
          <w:szCs w:val="24"/>
        </w:rPr>
      </w:pPr>
    </w:p>
    <w:p w14:paraId="22F8D1CD" w14:textId="77777777" w:rsidR="003145CB" w:rsidRPr="00FF421B" w:rsidRDefault="003145CB" w:rsidP="003145CB">
      <w:pPr>
        <w:pStyle w:val="ListParagraph"/>
        <w:numPr>
          <w:ilvl w:val="0"/>
          <w:numId w:val="25"/>
        </w:numPr>
        <w:spacing w:line="360" w:lineRule="auto"/>
        <w:ind w:left="851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5B2DC60" wp14:editId="59BD1D06">
            <wp:simplePos x="0" y="0"/>
            <wp:positionH relativeFrom="column">
              <wp:posOffset>-10926</wp:posOffset>
            </wp:positionH>
            <wp:positionV relativeFrom="paragraph">
              <wp:posOffset>557542</wp:posOffset>
            </wp:positionV>
            <wp:extent cx="3730265" cy="1708030"/>
            <wp:effectExtent l="19050" t="0" r="3535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265" cy="170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70F5A54" wp14:editId="3309189D">
            <wp:simplePos x="0" y="0"/>
            <wp:positionH relativeFrom="column">
              <wp:posOffset>3750190</wp:posOffset>
            </wp:positionH>
            <wp:positionV relativeFrom="paragraph">
              <wp:posOffset>561244</wp:posOffset>
            </wp:positionV>
            <wp:extent cx="2344588" cy="1708030"/>
            <wp:effectExtent l="19050" t="0" r="0" b="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588" cy="170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421B">
        <w:rPr>
          <w:rFonts w:ascii="Arial" w:hAnsi="Arial" w:cs="Arial"/>
          <w:color w:val="000000" w:themeColor="text1"/>
          <w:sz w:val="24"/>
          <w:szCs w:val="24"/>
        </w:rPr>
        <w:t xml:space="preserve">The discussion should outline the traditional view of loss and contrast this with the Taguchi view with appropriate diagrams for support, </w:t>
      </w:r>
    </w:p>
    <w:p w14:paraId="3E9573B3" w14:textId="77777777" w:rsidR="003145CB" w:rsidRPr="00FF421B" w:rsidRDefault="003145CB" w:rsidP="003145CB">
      <w:pPr>
        <w:jc w:val="both"/>
        <w:rPr>
          <w:rFonts w:ascii="Arial" w:hAnsi="Arial" w:cs="Arial"/>
        </w:rPr>
      </w:pPr>
    </w:p>
    <w:p w14:paraId="068465C9" w14:textId="77777777" w:rsidR="003145CB" w:rsidRDefault="003145CB" w:rsidP="003145CB">
      <w:pPr>
        <w:rPr>
          <w:rFonts w:ascii="Arial" w:hAnsi="Arial" w:cs="Arial"/>
          <w:b/>
          <w:highlight w:val="yellow"/>
        </w:rPr>
      </w:pPr>
    </w:p>
    <w:p w14:paraId="204175A3" w14:textId="77777777" w:rsidR="003145CB" w:rsidRDefault="003145CB" w:rsidP="003145CB">
      <w:pPr>
        <w:rPr>
          <w:rFonts w:ascii="Arial" w:hAnsi="Arial" w:cs="Arial"/>
          <w:b/>
          <w:highlight w:val="yellow"/>
        </w:rPr>
      </w:pPr>
    </w:p>
    <w:p w14:paraId="0A4AA8BD" w14:textId="77777777" w:rsidR="003145CB" w:rsidRDefault="003145CB" w:rsidP="003145CB">
      <w:pPr>
        <w:rPr>
          <w:rFonts w:ascii="Arial" w:hAnsi="Arial" w:cs="Arial"/>
          <w:b/>
          <w:highlight w:val="yellow"/>
        </w:rPr>
      </w:pPr>
    </w:p>
    <w:p w14:paraId="6D3808D0" w14:textId="77777777" w:rsidR="003145CB" w:rsidRDefault="003145CB" w:rsidP="003145CB">
      <w:pPr>
        <w:rPr>
          <w:rFonts w:ascii="Arial" w:hAnsi="Arial" w:cs="Arial"/>
          <w:b/>
          <w:highlight w:val="yellow"/>
        </w:rPr>
      </w:pPr>
    </w:p>
    <w:p w14:paraId="19B70F92" w14:textId="77777777" w:rsidR="003145CB" w:rsidRDefault="003145CB" w:rsidP="003145CB">
      <w:pPr>
        <w:rPr>
          <w:rFonts w:ascii="Arial" w:hAnsi="Arial" w:cs="Arial"/>
          <w:b/>
          <w:highlight w:val="yellow"/>
        </w:rPr>
      </w:pPr>
    </w:p>
    <w:p w14:paraId="1EDD1F32" w14:textId="77777777" w:rsidR="003145CB" w:rsidRPr="00E12BD7" w:rsidRDefault="003145CB" w:rsidP="003145CB">
      <w:pPr>
        <w:rPr>
          <w:rFonts w:ascii="Arial" w:hAnsi="Arial" w:cs="Arial"/>
        </w:rPr>
      </w:pPr>
      <w:r w:rsidRPr="00E12BD7">
        <w:rPr>
          <w:rFonts w:ascii="Arial" w:hAnsi="Arial" w:cs="Arial"/>
        </w:rPr>
        <w:t>The old, western world production philosophy was “don’t spend extra money striving for accuracy, get inside the specification limits and move on to something else”.</w:t>
      </w:r>
    </w:p>
    <w:p w14:paraId="24027BC3" w14:textId="77777777" w:rsidR="003145CB" w:rsidRPr="00E12BD7" w:rsidRDefault="003145CB" w:rsidP="003145CB">
      <w:pPr>
        <w:rPr>
          <w:rFonts w:ascii="Arial" w:hAnsi="Arial" w:cs="Arial"/>
        </w:rPr>
      </w:pPr>
      <w:r w:rsidRPr="00E12BD7">
        <w:rPr>
          <w:rFonts w:ascii="Arial" w:hAnsi="Arial" w:cs="Arial"/>
        </w:rPr>
        <w:t>LSL/USL = Lower/upper specification limit</w:t>
      </w:r>
    </w:p>
    <w:p w14:paraId="0E529CF8" w14:textId="77777777" w:rsidR="003145CB" w:rsidRDefault="003145CB" w:rsidP="003145CB">
      <w:pPr>
        <w:rPr>
          <w:rFonts w:ascii="Arial" w:hAnsi="Arial" w:cs="Arial"/>
        </w:rPr>
      </w:pPr>
      <w:r w:rsidRPr="00E12BD7">
        <w:rPr>
          <w:rFonts w:ascii="Arial" w:hAnsi="Arial" w:cs="Arial"/>
        </w:rPr>
        <w:t>History has taught us that when we adopt this philosophy we can still produce defects (</w:t>
      </w:r>
      <w:r>
        <w:rPr>
          <w:rFonts w:ascii="Arial" w:hAnsi="Arial" w:cs="Arial"/>
        </w:rPr>
        <w:t>i</w:t>
      </w:r>
      <w:r w:rsidRPr="00E12BD7">
        <w:rPr>
          <w:rFonts w:ascii="Arial" w:hAnsi="Arial" w:cs="Arial"/>
        </w:rPr>
        <w:t>.e. go/no-go gauges)</w:t>
      </w:r>
    </w:p>
    <w:p w14:paraId="125C8141" w14:textId="77777777" w:rsidR="003145CB" w:rsidRPr="00EF4BA4" w:rsidRDefault="003145CB" w:rsidP="003145CB">
      <w:pPr>
        <w:jc w:val="right"/>
        <w:rPr>
          <w:rFonts w:ascii="Arial" w:hAnsi="Arial" w:cs="Arial"/>
          <w:b/>
        </w:rPr>
      </w:pPr>
      <w:r w:rsidRPr="00EF4BA4">
        <w:rPr>
          <w:rFonts w:ascii="Arial" w:hAnsi="Arial" w:cs="Arial"/>
          <w:b/>
        </w:rPr>
        <w:t>(4 marks)</w:t>
      </w:r>
    </w:p>
    <w:p w14:paraId="01D76612" w14:textId="77777777" w:rsidR="003145CB" w:rsidRPr="00EF4BA4" w:rsidRDefault="003145CB" w:rsidP="003145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Only by using the </w:t>
      </w:r>
      <w:r w:rsidRPr="00EF4BA4">
        <w:rPr>
          <w:rFonts w:ascii="Arial" w:hAnsi="Arial" w:cs="Arial"/>
        </w:rPr>
        <w:t>new philosophy of hit the target and hit it often can we reduce the variation.  When we reduce the variation and are accurate</w:t>
      </w:r>
      <w:r>
        <w:rPr>
          <w:rFonts w:ascii="Arial" w:hAnsi="Arial" w:cs="Arial"/>
        </w:rPr>
        <w:t>,</w:t>
      </w:r>
      <w:r w:rsidRPr="00EF4BA4">
        <w:rPr>
          <w:rFonts w:ascii="Arial" w:hAnsi="Arial" w:cs="Arial"/>
        </w:rPr>
        <w:t xml:space="preserve"> we can achieve good quality.</w:t>
      </w:r>
    </w:p>
    <w:p w14:paraId="4AB534F2" w14:textId="0891311D" w:rsidR="003145CB" w:rsidRPr="00EF4BA4" w:rsidRDefault="003145CB" w:rsidP="003145C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E</w:t>
      </w:r>
      <w:r w:rsidR="000D7CD0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g</w:t>
      </w:r>
      <w:r w:rsidR="000D7CD0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  <w:r w:rsidRPr="00EF4BA4">
        <w:rPr>
          <w:rFonts w:ascii="Arial" w:hAnsi="Arial" w:cs="Arial"/>
        </w:rPr>
        <w:t xml:space="preserve">During 1990’s </w:t>
      </w:r>
      <w:r w:rsidRPr="00EF4BA4">
        <w:rPr>
          <w:rFonts w:ascii="Arial" w:hAnsi="Arial" w:cs="Arial"/>
          <w:b/>
          <w:bCs/>
        </w:rPr>
        <w:t>Ford &amp; Mazda</w:t>
      </w:r>
      <w:r w:rsidRPr="00EF4BA4">
        <w:rPr>
          <w:rFonts w:ascii="Arial" w:hAnsi="Arial" w:cs="Arial"/>
        </w:rPr>
        <w:t xml:space="preserve"> produced the same gearbox, working to the same specifications for the Ford Chevrolet.</w:t>
      </w:r>
    </w:p>
    <w:p w14:paraId="24BD11F1" w14:textId="77777777" w:rsidR="003145CB" w:rsidRPr="00EF4BA4" w:rsidRDefault="003145CB" w:rsidP="003145CB">
      <w:pPr>
        <w:rPr>
          <w:rFonts w:ascii="Arial" w:hAnsi="Arial" w:cs="Arial"/>
        </w:rPr>
      </w:pPr>
      <w:r w:rsidRPr="00EF4BA4">
        <w:rPr>
          <w:rFonts w:ascii="Arial" w:hAnsi="Arial" w:cs="Arial"/>
        </w:rPr>
        <w:t>Fords manufacturing approach was ‘get within the specification limits’, whereas Mazda’s was ‘hit the target, remove variation’.</w:t>
      </w:r>
    </w:p>
    <w:p w14:paraId="0465FEDB" w14:textId="77777777" w:rsidR="003145CB" w:rsidRDefault="003145CB" w:rsidP="003145CB">
      <w:pPr>
        <w:rPr>
          <w:rFonts w:ascii="Arial" w:hAnsi="Arial" w:cs="Arial"/>
        </w:rPr>
      </w:pPr>
      <w:r w:rsidRPr="00EF4BA4">
        <w:rPr>
          <w:rFonts w:ascii="Arial" w:hAnsi="Arial" w:cs="Arial"/>
        </w:rPr>
        <w:t xml:space="preserve">Consequently, after a period of time the Chevrolets gearboxes started to fail, and over </w:t>
      </w:r>
      <w:r w:rsidRPr="00EF4BA4">
        <w:rPr>
          <w:rFonts w:ascii="Arial" w:hAnsi="Arial" w:cs="Arial"/>
          <w:b/>
          <w:bCs/>
        </w:rPr>
        <w:t>90%</w:t>
      </w:r>
      <w:r w:rsidRPr="00EF4BA4">
        <w:rPr>
          <w:rFonts w:ascii="Arial" w:hAnsi="Arial" w:cs="Arial"/>
        </w:rPr>
        <w:t xml:space="preserve"> of all gearbox failures </w:t>
      </w:r>
      <w:r w:rsidRPr="00EF4BA4">
        <w:rPr>
          <w:rFonts w:ascii="Arial" w:hAnsi="Arial" w:cs="Arial"/>
          <w:b/>
          <w:bCs/>
        </w:rPr>
        <w:t>were produced by ford</w:t>
      </w:r>
      <w:r w:rsidRPr="00EF4BA4">
        <w:rPr>
          <w:rFonts w:ascii="Arial" w:hAnsi="Arial" w:cs="Arial"/>
        </w:rPr>
        <w:t>.  The problem was due to tolerances (variation), even though each component was still within the specifications.</w:t>
      </w:r>
    </w:p>
    <w:p w14:paraId="57EEC2CB" w14:textId="77777777" w:rsidR="003145CB" w:rsidRPr="00EF4BA4" w:rsidRDefault="003145CB" w:rsidP="003145CB">
      <w:pPr>
        <w:jc w:val="right"/>
        <w:rPr>
          <w:rFonts w:ascii="Arial" w:hAnsi="Arial" w:cs="Arial"/>
          <w:b/>
        </w:rPr>
      </w:pPr>
      <w:r w:rsidRPr="00EF4BA4">
        <w:rPr>
          <w:rFonts w:ascii="Arial" w:hAnsi="Arial" w:cs="Arial"/>
          <w:b/>
        </w:rPr>
        <w:t>(4 marks)</w:t>
      </w:r>
    </w:p>
    <w:p w14:paraId="72AD1BF7" w14:textId="77777777" w:rsidR="003145CB" w:rsidRPr="00C000FF" w:rsidRDefault="003145CB" w:rsidP="003145CB">
      <w:pPr>
        <w:pStyle w:val="ListParagraph"/>
        <w:numPr>
          <w:ilvl w:val="0"/>
          <w:numId w:val="25"/>
        </w:numPr>
        <w:ind w:left="851" w:hanging="567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42"/>
        <w:gridCol w:w="842"/>
        <w:gridCol w:w="800"/>
        <w:gridCol w:w="842"/>
        <w:gridCol w:w="800"/>
        <w:gridCol w:w="800"/>
        <w:gridCol w:w="842"/>
        <w:gridCol w:w="842"/>
        <w:gridCol w:w="843"/>
        <w:gridCol w:w="843"/>
      </w:tblGrid>
      <w:tr w:rsidR="003145CB" w:rsidRPr="00C000FF" w14:paraId="31DDB73C" w14:textId="77777777" w:rsidTr="001B6871">
        <w:trPr>
          <w:trHeight w:val="77"/>
        </w:trPr>
        <w:tc>
          <w:tcPr>
            <w:tcW w:w="914" w:type="dxa"/>
            <w:vAlign w:val="center"/>
          </w:tcPr>
          <w:p w14:paraId="7616C48B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10.4</w:t>
            </w:r>
          </w:p>
        </w:tc>
        <w:tc>
          <w:tcPr>
            <w:tcW w:w="914" w:type="dxa"/>
            <w:vAlign w:val="center"/>
          </w:tcPr>
          <w:p w14:paraId="627F0566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10.2</w:t>
            </w:r>
          </w:p>
        </w:tc>
        <w:tc>
          <w:tcPr>
            <w:tcW w:w="913" w:type="dxa"/>
            <w:vAlign w:val="center"/>
          </w:tcPr>
          <w:p w14:paraId="3DFF1277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9.8</w:t>
            </w:r>
          </w:p>
        </w:tc>
        <w:tc>
          <w:tcPr>
            <w:tcW w:w="913" w:type="dxa"/>
            <w:vAlign w:val="center"/>
          </w:tcPr>
          <w:p w14:paraId="7D743518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10.0</w:t>
            </w:r>
          </w:p>
        </w:tc>
        <w:tc>
          <w:tcPr>
            <w:tcW w:w="913" w:type="dxa"/>
            <w:vAlign w:val="center"/>
          </w:tcPr>
          <w:p w14:paraId="6E25E010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9.8</w:t>
            </w:r>
          </w:p>
        </w:tc>
        <w:tc>
          <w:tcPr>
            <w:tcW w:w="913" w:type="dxa"/>
            <w:vAlign w:val="center"/>
          </w:tcPr>
          <w:p w14:paraId="3E11B9E0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9.9</w:t>
            </w:r>
          </w:p>
        </w:tc>
        <w:tc>
          <w:tcPr>
            <w:tcW w:w="913" w:type="dxa"/>
            <w:vAlign w:val="center"/>
          </w:tcPr>
          <w:p w14:paraId="4914AE27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10.2</w:t>
            </w:r>
          </w:p>
        </w:tc>
        <w:tc>
          <w:tcPr>
            <w:tcW w:w="913" w:type="dxa"/>
            <w:vAlign w:val="center"/>
          </w:tcPr>
          <w:p w14:paraId="3969D799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10.7</w:t>
            </w:r>
          </w:p>
        </w:tc>
        <w:tc>
          <w:tcPr>
            <w:tcW w:w="914" w:type="dxa"/>
            <w:vAlign w:val="center"/>
          </w:tcPr>
          <w:p w14:paraId="2C80E2B9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10.4</w:t>
            </w:r>
          </w:p>
        </w:tc>
        <w:tc>
          <w:tcPr>
            <w:tcW w:w="914" w:type="dxa"/>
            <w:vAlign w:val="center"/>
          </w:tcPr>
          <w:p w14:paraId="67869A63" w14:textId="77777777" w:rsidR="003145CB" w:rsidRPr="00C000FF" w:rsidRDefault="003145CB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C000FF">
              <w:rPr>
                <w:rFonts w:ascii="Arial" w:hAnsi="Arial" w:cs="Arial"/>
                <w:color w:val="000000" w:themeColor="text1"/>
                <w:sz w:val="24"/>
              </w:rPr>
              <w:t>10.6</w:t>
            </w:r>
          </w:p>
        </w:tc>
      </w:tr>
    </w:tbl>
    <w:p w14:paraId="21CB4886" w14:textId="77777777" w:rsidR="003145CB" w:rsidRPr="00C000FF" w:rsidRDefault="003145CB" w:rsidP="003145CB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EA9FA59" w14:textId="77777777" w:rsidR="003145CB" w:rsidRPr="00C000FF" w:rsidRDefault="003145CB" w:rsidP="003145CB">
      <w:pPr>
        <w:spacing w:after="0"/>
        <w:ind w:firstLine="72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 xml:space="preserve">Nominal = 10 </w:t>
      </w:r>
      <w:r w:rsidRPr="00C000FF">
        <w:rPr>
          <w:rFonts w:ascii="Arial" w:hAnsi="Arial" w:cs="Arial"/>
          <w:color w:val="000000" w:themeColor="text1"/>
        </w:rPr>
        <w:sym w:font="Symbol" w:char="F0B1"/>
      </w:r>
      <w:r w:rsidRPr="00C000FF">
        <w:rPr>
          <w:rFonts w:ascii="Arial" w:hAnsi="Arial" w:cs="Arial"/>
          <w:color w:val="000000" w:themeColor="text1"/>
        </w:rPr>
        <w:t xml:space="preserve"> 3</w:t>
      </w:r>
    </w:p>
    <w:p w14:paraId="29F5EE9E" w14:textId="77777777" w:rsidR="003145CB" w:rsidRPr="00C000FF" w:rsidRDefault="003145CB" w:rsidP="003145CB">
      <w:pPr>
        <w:spacing w:after="0"/>
        <w:ind w:firstLine="72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 xml:space="preserve">Data set mean = </w:t>
      </w:r>
      <m:oMath>
        <m:acc>
          <m:accPr>
            <m:chr m:val="̅"/>
            <m:ctrlPr>
              <w:rPr>
                <w:rFonts w:ascii="Cambria Math" w:hAnsi="Cambria Math" w:cs="Arial"/>
                <w:b/>
                <w:i/>
                <w:color w:val="000000" w:themeColor="text1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</w:rPr>
              <m:t>y</m:t>
            </m:r>
          </m:e>
        </m:acc>
      </m:oMath>
      <w:r w:rsidRPr="00C000FF">
        <w:rPr>
          <w:rFonts w:ascii="Arial" w:hAnsi="Arial" w:cs="Arial"/>
          <w:color w:val="000000" w:themeColor="text1"/>
        </w:rPr>
        <w:t xml:space="preserve"> = 102 / 10 = </w:t>
      </w:r>
      <w:r w:rsidRPr="00C000FF">
        <w:rPr>
          <w:rFonts w:ascii="Arial" w:hAnsi="Arial" w:cs="Arial"/>
          <w:b/>
          <w:color w:val="000000" w:themeColor="text1"/>
        </w:rPr>
        <w:t>10.2</w:t>
      </w:r>
    </w:p>
    <w:p w14:paraId="5ACFE569" w14:textId="77777777" w:rsidR="003145CB" w:rsidRPr="00C000FF" w:rsidRDefault="003145CB" w:rsidP="003145CB">
      <w:pPr>
        <w:spacing w:after="0"/>
        <w:ind w:firstLine="72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>Cost (</w:t>
      </w:r>
      <w:r w:rsidRPr="00C000FF">
        <w:rPr>
          <w:rFonts w:ascii="Arial" w:hAnsi="Arial" w:cs="Arial"/>
          <w:b/>
          <w:color w:val="000000" w:themeColor="text1"/>
        </w:rPr>
        <w:t>L</w:t>
      </w:r>
      <w:r w:rsidRPr="00C000FF">
        <w:rPr>
          <w:rFonts w:ascii="Arial" w:hAnsi="Arial" w:cs="Arial"/>
          <w:color w:val="000000" w:themeColor="text1"/>
        </w:rPr>
        <w:t xml:space="preserve">) = </w:t>
      </w:r>
      <w:r w:rsidRPr="00E32BD3">
        <w:rPr>
          <w:rFonts w:ascii="Arial" w:hAnsi="Arial" w:cs="Arial"/>
          <w:b/>
          <w:color w:val="000000" w:themeColor="text1"/>
        </w:rPr>
        <w:t>£8</w:t>
      </w:r>
      <w:r>
        <w:rPr>
          <w:rFonts w:ascii="Arial" w:hAnsi="Arial" w:cs="Arial"/>
          <w:b/>
          <w:color w:val="000000" w:themeColor="text1"/>
        </w:rPr>
        <w:t>0</w:t>
      </w:r>
    </w:p>
    <w:p w14:paraId="74A0C7F4" w14:textId="77777777" w:rsidR="003145CB" w:rsidRPr="00C000FF" w:rsidRDefault="003145CB" w:rsidP="003145CB">
      <w:pPr>
        <w:spacing w:after="0"/>
        <w:ind w:firstLine="72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 xml:space="preserve">SD </w:t>
      </w:r>
      <w:r w:rsidRPr="00C000FF">
        <w:rPr>
          <w:rFonts w:ascii="Arial" w:hAnsi="Arial" w:cs="Arial"/>
          <w:b/>
          <w:color w:val="000000" w:themeColor="text1"/>
        </w:rPr>
        <w:t>‘S’</w:t>
      </w:r>
      <w:r w:rsidRPr="00C000FF">
        <w:rPr>
          <w:rFonts w:ascii="Arial" w:hAnsi="Arial" w:cs="Arial"/>
          <w:color w:val="000000" w:themeColor="text1"/>
        </w:rPr>
        <w:t xml:space="preserve"> (from s.d. function on calc (X</w:t>
      </w:r>
      <w:r w:rsidRPr="00C000FF">
        <w:rPr>
          <w:rFonts w:ascii="Cambria Math" w:hAnsi="Cambria Math" w:cs="Arial"/>
          <w:color w:val="000000" w:themeColor="text1"/>
        </w:rPr>
        <w:t>σ</w:t>
      </w:r>
      <w:r w:rsidRPr="00C000FF">
        <w:rPr>
          <w:rFonts w:ascii="Arial" w:hAnsi="Arial" w:cs="Arial"/>
          <w:color w:val="000000" w:themeColor="text1"/>
        </w:rPr>
        <w:t xml:space="preserve">n), or manual means) = </w:t>
      </w:r>
      <w:r w:rsidRPr="00C000FF">
        <w:rPr>
          <w:rFonts w:ascii="Arial" w:hAnsi="Arial" w:cs="Arial"/>
          <w:b/>
          <w:color w:val="000000" w:themeColor="text1"/>
        </w:rPr>
        <w:t>0.306</w:t>
      </w:r>
      <w:r w:rsidRPr="00C000FF">
        <w:rPr>
          <w:rFonts w:ascii="Arial" w:hAnsi="Arial" w:cs="Arial"/>
          <w:b/>
          <w:color w:val="000000" w:themeColor="text1"/>
        </w:rPr>
        <w:tab/>
        <w:t>(4 marks)</w:t>
      </w:r>
    </w:p>
    <w:p w14:paraId="5723E189" w14:textId="77777777" w:rsidR="003145CB" w:rsidRPr="00C000FF" w:rsidRDefault="003145CB" w:rsidP="003145CB">
      <w:pPr>
        <w:ind w:firstLine="720"/>
        <w:rPr>
          <w:rFonts w:ascii="Arial" w:hAnsi="Arial" w:cs="Arial"/>
          <w:b/>
          <w:color w:val="000000" w:themeColor="text1"/>
          <w:u w:val="single"/>
        </w:rPr>
      </w:pPr>
      <w:r w:rsidRPr="00C000FF">
        <w:rPr>
          <w:rFonts w:ascii="Arial" w:hAnsi="Arial" w:cs="Arial"/>
          <w:b/>
          <w:color w:val="000000" w:themeColor="text1"/>
          <w:u w:val="single"/>
        </w:rPr>
        <w:t>To find K at a point:</w:t>
      </w:r>
    </w:p>
    <w:p w14:paraId="16903564" w14:textId="77777777" w:rsidR="003145CB" w:rsidRPr="00C000FF" w:rsidRDefault="003145CB" w:rsidP="003145CB">
      <w:pPr>
        <w:spacing w:after="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b/>
          <w:color w:val="000000" w:themeColor="text1"/>
        </w:rPr>
        <w:t>Where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Pr="00C000FF">
        <w:rPr>
          <w:rFonts w:ascii="Arial" w:hAnsi="Arial" w:cs="Arial"/>
          <w:color w:val="000000" w:themeColor="text1"/>
        </w:rPr>
        <w:t>L = K(y-m)</w:t>
      </w:r>
      <w:r w:rsidRPr="00C000FF">
        <w:rPr>
          <w:rFonts w:ascii="Arial" w:hAnsi="Arial" w:cs="Arial"/>
          <w:color w:val="000000" w:themeColor="text1"/>
          <w:vertAlign w:val="superscript"/>
        </w:rPr>
        <w:t>2</w:t>
      </w:r>
      <w:r w:rsidRPr="00C000FF">
        <w:rPr>
          <w:rFonts w:ascii="Arial" w:hAnsi="Arial" w:cs="Arial"/>
          <w:color w:val="000000" w:themeColor="text1"/>
        </w:rPr>
        <w:t xml:space="preserve"> &amp; L = 8</w:t>
      </w:r>
      <w:r>
        <w:rPr>
          <w:rFonts w:ascii="Arial" w:hAnsi="Arial" w:cs="Arial"/>
          <w:color w:val="000000" w:themeColor="text1"/>
        </w:rPr>
        <w:t>0</w:t>
      </w:r>
    </w:p>
    <w:p w14:paraId="355CF108" w14:textId="77777777" w:rsidR="003145CB" w:rsidRPr="00C000FF" w:rsidRDefault="003145CB" w:rsidP="003145CB">
      <w:pPr>
        <w:spacing w:after="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ab/>
      </w:r>
      <w:r w:rsidRPr="00C000FF">
        <w:rPr>
          <w:rFonts w:ascii="Arial" w:hAnsi="Arial" w:cs="Arial"/>
          <w:color w:val="000000" w:themeColor="text1"/>
        </w:rPr>
        <w:tab/>
        <w:t>8</w:t>
      </w:r>
      <w:r>
        <w:rPr>
          <w:rFonts w:ascii="Arial" w:hAnsi="Arial" w:cs="Arial"/>
          <w:color w:val="000000" w:themeColor="text1"/>
        </w:rPr>
        <w:t>0</w:t>
      </w:r>
      <w:r w:rsidRPr="00C000FF">
        <w:rPr>
          <w:rFonts w:ascii="Arial" w:hAnsi="Arial" w:cs="Arial"/>
          <w:color w:val="000000" w:themeColor="text1"/>
        </w:rPr>
        <w:t xml:space="preserve"> = K(13-10)</w:t>
      </w:r>
      <w:r w:rsidRPr="00C000FF">
        <w:rPr>
          <w:rFonts w:ascii="Arial" w:hAnsi="Arial" w:cs="Arial"/>
          <w:color w:val="000000" w:themeColor="text1"/>
          <w:vertAlign w:val="superscript"/>
        </w:rPr>
        <w:t xml:space="preserve">2 </w:t>
      </w:r>
    </w:p>
    <w:p w14:paraId="4997801F" w14:textId="77777777" w:rsidR="003145CB" w:rsidRPr="00C000FF" w:rsidRDefault="003145CB" w:rsidP="003145CB">
      <w:pPr>
        <w:spacing w:after="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b/>
          <w:color w:val="000000" w:themeColor="text1"/>
        </w:rPr>
        <w:tab/>
      </w:r>
      <w:r w:rsidRPr="00C000FF">
        <w:rPr>
          <w:rFonts w:ascii="Arial" w:hAnsi="Arial" w:cs="Arial"/>
          <w:b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>80</w:t>
      </w:r>
      <w:r w:rsidRPr="00E32BD3">
        <w:rPr>
          <w:rFonts w:ascii="Arial" w:hAnsi="Arial" w:cs="Arial"/>
          <w:color w:val="000000" w:themeColor="text1"/>
        </w:rPr>
        <w:t>/9 =</w:t>
      </w:r>
      <w:r w:rsidRPr="00C000FF">
        <w:rPr>
          <w:rFonts w:ascii="Arial" w:hAnsi="Arial" w:cs="Arial"/>
          <w:color w:val="000000" w:themeColor="text1"/>
        </w:rPr>
        <w:t xml:space="preserve"> K</w:t>
      </w:r>
    </w:p>
    <w:p w14:paraId="541AF249" w14:textId="77777777" w:rsidR="003145CB" w:rsidRPr="00C000FF" w:rsidRDefault="003145CB" w:rsidP="003145CB">
      <w:pPr>
        <w:spacing w:after="0"/>
        <w:ind w:left="720" w:firstLine="720"/>
        <w:rPr>
          <w:rFonts w:ascii="Arial" w:hAnsi="Arial" w:cs="Arial"/>
          <w:b/>
          <w:color w:val="000000" w:themeColor="text1"/>
        </w:rPr>
      </w:pPr>
      <w:r w:rsidRPr="00C000FF">
        <w:rPr>
          <w:rFonts w:ascii="Arial" w:hAnsi="Arial" w:cs="Arial"/>
          <w:b/>
          <w:color w:val="000000" w:themeColor="text1"/>
        </w:rPr>
        <w:t xml:space="preserve">K = </w:t>
      </w:r>
      <w:r>
        <w:rPr>
          <w:rFonts w:ascii="Arial" w:hAnsi="Arial" w:cs="Arial"/>
          <w:b/>
          <w:color w:val="000000" w:themeColor="text1"/>
        </w:rPr>
        <w:t>8.</w:t>
      </w:r>
      <w:r w:rsidRPr="00C000FF">
        <w:rPr>
          <w:rFonts w:ascii="Arial" w:hAnsi="Arial" w:cs="Arial"/>
          <w:b/>
          <w:color w:val="000000" w:themeColor="text1"/>
        </w:rPr>
        <w:t>9</w:t>
      </w:r>
      <w:r w:rsidRPr="00C000FF">
        <w:rPr>
          <w:rFonts w:ascii="Arial" w:hAnsi="Arial" w:cs="Arial"/>
          <w:b/>
          <w:color w:val="000000" w:themeColor="text1"/>
        </w:rPr>
        <w:tab/>
      </w:r>
      <w:r w:rsidRPr="00C000FF">
        <w:rPr>
          <w:rFonts w:ascii="Arial" w:hAnsi="Arial" w:cs="Arial"/>
          <w:b/>
          <w:color w:val="000000" w:themeColor="text1"/>
        </w:rPr>
        <w:tab/>
        <w:t>(4 marks)</w:t>
      </w:r>
    </w:p>
    <w:p w14:paraId="28CDD03C" w14:textId="77777777" w:rsidR="003145CB" w:rsidRPr="00C000FF" w:rsidRDefault="003145CB" w:rsidP="003145CB">
      <w:pPr>
        <w:ind w:firstLine="720"/>
        <w:rPr>
          <w:rFonts w:ascii="Arial" w:hAnsi="Arial" w:cs="Arial"/>
          <w:b/>
          <w:color w:val="000000" w:themeColor="text1"/>
        </w:rPr>
      </w:pPr>
      <w:r w:rsidRPr="00C000FF">
        <w:rPr>
          <w:rFonts w:ascii="Arial" w:hAnsi="Arial" w:cs="Arial"/>
          <w:b/>
          <w:color w:val="000000" w:themeColor="text1"/>
          <w:u w:val="single"/>
        </w:rPr>
        <w:t>Using the Average Loss Equation</w:t>
      </w:r>
      <w:r w:rsidRPr="00C000FF">
        <w:rPr>
          <w:rFonts w:ascii="Arial" w:hAnsi="Arial" w:cs="Arial"/>
          <w:b/>
          <w:color w:val="000000" w:themeColor="text1"/>
        </w:rPr>
        <w:t>: L = K [S</w:t>
      </w:r>
      <w:r w:rsidRPr="00C000FF">
        <w:rPr>
          <w:rFonts w:ascii="Arial" w:hAnsi="Arial" w:cs="Arial"/>
          <w:b/>
          <w:color w:val="000000" w:themeColor="text1"/>
          <w:vertAlign w:val="superscript"/>
        </w:rPr>
        <w:t xml:space="preserve">2 </w:t>
      </w:r>
      <w:r w:rsidRPr="00C000FF">
        <w:rPr>
          <w:rFonts w:ascii="Arial" w:hAnsi="Arial" w:cs="Arial"/>
          <w:b/>
          <w:color w:val="000000" w:themeColor="text1"/>
        </w:rPr>
        <w:t>+ (</w:t>
      </w:r>
      <m:oMath>
        <m:acc>
          <m:accPr>
            <m:chr m:val="̅"/>
            <m:ctrlPr>
              <w:rPr>
                <w:rFonts w:ascii="Cambria Math" w:hAnsi="Cambria Math" w:cs="Arial"/>
                <w:b/>
                <w:i/>
                <w:color w:val="000000" w:themeColor="text1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</w:rPr>
              <m:t>y</m:t>
            </m:r>
          </m:e>
        </m:acc>
      </m:oMath>
      <w:r w:rsidRPr="00C000FF">
        <w:rPr>
          <w:rFonts w:ascii="Arial" w:hAnsi="Arial" w:cs="Arial"/>
          <w:b/>
          <w:color w:val="000000" w:themeColor="text1"/>
        </w:rPr>
        <w:t xml:space="preserve"> - m)</w:t>
      </w:r>
      <w:r w:rsidRPr="00C000FF">
        <w:rPr>
          <w:rFonts w:ascii="Arial" w:hAnsi="Arial" w:cs="Arial"/>
          <w:b/>
          <w:color w:val="000000" w:themeColor="text1"/>
          <w:vertAlign w:val="superscript"/>
        </w:rPr>
        <w:t>2</w:t>
      </w:r>
    </w:p>
    <w:p w14:paraId="7ABA4EFB" w14:textId="77777777" w:rsidR="003145CB" w:rsidRPr="00C000FF" w:rsidRDefault="003145CB" w:rsidP="003145CB">
      <w:pPr>
        <w:ind w:left="720"/>
        <w:rPr>
          <w:rFonts w:ascii="Arial" w:hAnsi="Arial" w:cs="Arial"/>
          <w:color w:val="000000" w:themeColor="text1"/>
        </w:rPr>
      </w:pPr>
      <w:r w:rsidRPr="00C000FF">
        <w:rPr>
          <w:rFonts w:ascii="Arial" w:hAnsi="Arial" w:cs="Arial"/>
          <w:color w:val="000000" w:themeColor="text1"/>
        </w:rPr>
        <w:t xml:space="preserve">L = </w:t>
      </w:r>
      <w:r>
        <w:rPr>
          <w:rFonts w:ascii="Arial" w:hAnsi="Arial" w:cs="Arial"/>
          <w:color w:val="000000" w:themeColor="text1"/>
        </w:rPr>
        <w:t>8.</w:t>
      </w:r>
      <w:r w:rsidRPr="00C000FF">
        <w:rPr>
          <w:rFonts w:ascii="Arial" w:hAnsi="Arial" w:cs="Arial"/>
          <w:color w:val="000000" w:themeColor="text1"/>
        </w:rPr>
        <w:t>9 x [0.306</w:t>
      </w:r>
      <w:r w:rsidRPr="00C000FF">
        <w:rPr>
          <w:rFonts w:ascii="Arial" w:hAnsi="Arial" w:cs="Arial"/>
          <w:color w:val="000000" w:themeColor="text1"/>
          <w:vertAlign w:val="superscript"/>
        </w:rPr>
        <w:t>2</w:t>
      </w:r>
      <w:r w:rsidRPr="00C000FF">
        <w:rPr>
          <w:rFonts w:ascii="Arial" w:hAnsi="Arial" w:cs="Arial"/>
          <w:color w:val="000000" w:themeColor="text1"/>
        </w:rPr>
        <w:t xml:space="preserve"> + (10.2 – 10)</w:t>
      </w:r>
      <w:r w:rsidRPr="00C000FF">
        <w:rPr>
          <w:rFonts w:ascii="Arial" w:hAnsi="Arial" w:cs="Arial"/>
          <w:color w:val="000000" w:themeColor="text1"/>
          <w:vertAlign w:val="superscript"/>
        </w:rPr>
        <w:t>2</w:t>
      </w:r>
      <w:r w:rsidRPr="00C000FF">
        <w:rPr>
          <w:rFonts w:ascii="Arial" w:hAnsi="Arial" w:cs="Arial"/>
          <w:color w:val="000000" w:themeColor="text1"/>
        </w:rPr>
        <w:t>]</w:t>
      </w:r>
      <w:r w:rsidRPr="00C000FF">
        <w:rPr>
          <w:rFonts w:ascii="Arial" w:hAnsi="Arial" w:cs="Arial"/>
          <w:color w:val="000000" w:themeColor="text1"/>
        </w:rPr>
        <w:br/>
        <w:t xml:space="preserve">L = </w:t>
      </w:r>
      <w:r>
        <w:rPr>
          <w:rFonts w:ascii="Arial" w:hAnsi="Arial" w:cs="Arial"/>
          <w:color w:val="000000" w:themeColor="text1"/>
        </w:rPr>
        <w:t>8.</w:t>
      </w:r>
      <w:r w:rsidRPr="00C000FF">
        <w:rPr>
          <w:rFonts w:ascii="Arial" w:hAnsi="Arial" w:cs="Arial"/>
          <w:color w:val="000000" w:themeColor="text1"/>
        </w:rPr>
        <w:t>9 x 0.1336</w:t>
      </w:r>
      <w:r w:rsidRPr="00C000FF">
        <w:rPr>
          <w:rFonts w:ascii="Arial" w:hAnsi="Arial" w:cs="Arial"/>
          <w:color w:val="000000" w:themeColor="text1"/>
        </w:rPr>
        <w:br/>
      </w:r>
      <w:r w:rsidRPr="00C000FF">
        <w:rPr>
          <w:rFonts w:ascii="Arial" w:hAnsi="Arial" w:cs="Arial"/>
          <w:b/>
          <w:color w:val="000000" w:themeColor="text1"/>
        </w:rPr>
        <w:t>L = £</w:t>
      </w:r>
      <w:r>
        <w:rPr>
          <w:rFonts w:ascii="Arial" w:hAnsi="Arial" w:cs="Arial"/>
          <w:b/>
          <w:color w:val="000000" w:themeColor="text1"/>
        </w:rPr>
        <w:t>1.19</w:t>
      </w:r>
      <w:r w:rsidRPr="00C000FF">
        <w:rPr>
          <w:rFonts w:ascii="Arial" w:hAnsi="Arial" w:cs="Arial"/>
          <w:b/>
          <w:color w:val="000000" w:themeColor="text1"/>
        </w:rPr>
        <w:t xml:space="preserve"> / unit</w:t>
      </w:r>
      <w:r w:rsidRPr="00C000FF">
        <w:rPr>
          <w:rFonts w:ascii="Arial" w:hAnsi="Arial" w:cs="Arial"/>
          <w:b/>
          <w:color w:val="000000" w:themeColor="text1"/>
        </w:rPr>
        <w:tab/>
      </w:r>
      <w:r w:rsidRPr="00C000FF">
        <w:rPr>
          <w:rFonts w:ascii="Arial" w:hAnsi="Arial" w:cs="Arial"/>
          <w:b/>
          <w:color w:val="000000" w:themeColor="text1"/>
        </w:rPr>
        <w:tab/>
        <w:t>(4 marks)</w:t>
      </w:r>
    </w:p>
    <w:p w14:paraId="5874F46F" w14:textId="77777777" w:rsidR="00D0107A" w:rsidRPr="004454F0" w:rsidRDefault="00D0107A" w:rsidP="00D0107A">
      <w:pPr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t>Total for question 3, 25 marks</w:t>
      </w:r>
    </w:p>
    <w:p w14:paraId="19D22CE7" w14:textId="77777777" w:rsidR="00D0107A" w:rsidRDefault="00700530" w:rsidP="004735D9">
      <w:pPr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t>Question 4</w:t>
      </w:r>
    </w:p>
    <w:p w14:paraId="2F1166F2" w14:textId="77777777" w:rsidR="00982D39" w:rsidRPr="007D0DE6" w:rsidRDefault="00982D39" w:rsidP="00982D39">
      <w:pPr>
        <w:spacing w:line="360" w:lineRule="auto"/>
        <w:rPr>
          <w:rFonts w:ascii="Arial" w:hAnsi="Arial" w:cs="Arial"/>
          <w:sz w:val="24"/>
          <w:szCs w:val="24"/>
        </w:rPr>
      </w:pPr>
      <w:r w:rsidRPr="007D0DE6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</w:t>
      </w:r>
      <w:r w:rsidRPr="007D0DE6">
        <w:rPr>
          <w:rFonts w:ascii="Arial" w:hAnsi="Arial" w:cs="Arial"/>
          <w:sz w:val="24"/>
          <w:szCs w:val="24"/>
        </w:rPr>
        <w:t>FMEA is a design and pre-production planning technique which structures a teams</w:t>
      </w:r>
      <w:r>
        <w:rPr>
          <w:rFonts w:ascii="Arial" w:hAnsi="Arial" w:cs="Arial"/>
          <w:sz w:val="24"/>
          <w:szCs w:val="24"/>
        </w:rPr>
        <w:t>’</w:t>
      </w:r>
      <w:r w:rsidRPr="007D0DE6">
        <w:rPr>
          <w:rFonts w:ascii="Arial" w:hAnsi="Arial" w:cs="Arial"/>
          <w:sz w:val="24"/>
          <w:szCs w:val="24"/>
        </w:rPr>
        <w:t xml:space="preserve"> thought processes to consider every conceivable way in which a component or product may fail.  It is an analytical technique which:</w:t>
      </w:r>
    </w:p>
    <w:p w14:paraId="49A72143" w14:textId="6B385C5C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Identifies potential failure modes</w:t>
      </w:r>
    </w:p>
    <w:p w14:paraId="2BB3EEE4" w14:textId="5DBD2AA0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Assesses potential effects on a customer</w:t>
      </w:r>
    </w:p>
    <w:p w14:paraId="30E07BB8" w14:textId="61CC0094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Identifies potential causes of failure</w:t>
      </w:r>
    </w:p>
    <w:p w14:paraId="2EF701FC" w14:textId="52A93CAA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Identifies needs for changes, improves design, reliability, maintainability and safety</w:t>
      </w:r>
    </w:p>
    <w:p w14:paraId="5513E69B" w14:textId="44E8DED7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Minimises potential causes of failure</w:t>
      </w:r>
    </w:p>
    <w:p w14:paraId="77829BC7" w14:textId="5BD0B51E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Facilitates inter-departmental dialogue and encourages team working</w:t>
      </w:r>
    </w:p>
    <w:p w14:paraId="689F0878" w14:textId="0844EFC7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Provides a formal record of safety and reliability analysis for use as evidence in reports to customers or in product litigation</w:t>
      </w:r>
    </w:p>
    <w:p w14:paraId="3814C214" w14:textId="5D11FF14" w:rsidR="00982D39" w:rsidRPr="003B4912" w:rsidRDefault="00982D39" w:rsidP="003B4912">
      <w:pPr>
        <w:pStyle w:val="ListParagraph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Provide a basis for repair, maintenance and policy manuals</w:t>
      </w:r>
    </w:p>
    <w:p w14:paraId="0F6654FB" w14:textId="77777777" w:rsidR="00982D39" w:rsidRPr="007D0DE6" w:rsidRDefault="00982D39" w:rsidP="00982D3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D0DE6">
        <w:rPr>
          <w:rFonts w:ascii="Arial" w:hAnsi="Arial" w:cs="Arial"/>
          <w:sz w:val="24"/>
          <w:szCs w:val="24"/>
        </w:rPr>
        <w:t> </w:t>
      </w:r>
    </w:p>
    <w:p w14:paraId="63D6E13F" w14:textId="77777777" w:rsidR="00982D39" w:rsidRDefault="00982D39" w:rsidP="00982D3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D0DE6">
        <w:rPr>
          <w:rFonts w:ascii="Arial" w:hAnsi="Arial" w:cs="Arial"/>
          <w:sz w:val="24"/>
          <w:szCs w:val="24"/>
        </w:rPr>
        <w:t>An FMEA enables the team to look at all aspects of design and process in a formalised and structured way. The potential problems are recorded, numerically assessed and ranked in order, for corrective actions to be decided on, and then to be implemented.</w:t>
      </w:r>
    </w:p>
    <w:p w14:paraId="458C1357" w14:textId="77777777" w:rsidR="00982D39" w:rsidRDefault="00982D39" w:rsidP="00982D3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9CEC833" w14:textId="77777777" w:rsidR="00982D39" w:rsidRPr="007D0DE6" w:rsidRDefault="00982D39" w:rsidP="00982D3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D0DE6">
        <w:rPr>
          <w:rFonts w:ascii="Arial" w:hAnsi="Arial" w:cs="Arial"/>
          <w:sz w:val="24"/>
          <w:szCs w:val="24"/>
        </w:rPr>
        <w:lastRenderedPageBreak/>
        <w:t>An FMEA study can be carried out at any stage during the development of a new product.  However, the ideal times to use this technique are: </w:t>
      </w:r>
    </w:p>
    <w:p w14:paraId="7CE30CF6" w14:textId="24D4CC8D" w:rsidR="00982D39" w:rsidRPr="003B4912" w:rsidRDefault="00982D39" w:rsidP="003B4912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At the original concept stage when specifications are being established.</w:t>
      </w:r>
    </w:p>
    <w:p w14:paraId="2D7541AA" w14:textId="7EB83B36" w:rsidR="00982D39" w:rsidRPr="003B4912" w:rsidRDefault="00982D39" w:rsidP="003B4912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As soon as the design is finalised but before any manufacturing of tooling etc. is commenced.</w:t>
      </w:r>
    </w:p>
    <w:p w14:paraId="0664D9D3" w14:textId="77C15DEA" w:rsidR="00982D39" w:rsidRPr="003B4912" w:rsidRDefault="00982D39" w:rsidP="003B4912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When the processing decisions are being made.</w:t>
      </w:r>
    </w:p>
    <w:p w14:paraId="66051691" w14:textId="0DD77B0C" w:rsidR="00982D39" w:rsidRPr="003B4912" w:rsidRDefault="00982D39" w:rsidP="003B4912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When major changes are to be carried out, either to the design or process alterations.</w:t>
      </w:r>
    </w:p>
    <w:p w14:paraId="6C3FAB3D" w14:textId="7102E0E2" w:rsidR="00982D39" w:rsidRPr="003B4912" w:rsidRDefault="00982D39" w:rsidP="003B4912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B4912">
        <w:rPr>
          <w:rFonts w:ascii="Arial" w:hAnsi="Arial" w:cs="Arial"/>
          <w:sz w:val="24"/>
          <w:szCs w:val="24"/>
        </w:rPr>
        <w:t>After an FMEA study has been conducted and corrective actions taken; i.e. a re-assessment of an FMEA study.</w:t>
      </w:r>
    </w:p>
    <w:p w14:paraId="619938F2" w14:textId="77777777" w:rsidR="00982D39" w:rsidRPr="007D0DE6" w:rsidRDefault="00982D39" w:rsidP="00982D3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E2A8A6F" w14:textId="77777777" w:rsidR="00982D39" w:rsidRDefault="00982D39" w:rsidP="00982D3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D0DE6">
        <w:rPr>
          <w:rFonts w:ascii="Arial" w:hAnsi="Arial" w:cs="Arial"/>
          <w:b/>
          <w:sz w:val="24"/>
          <w:szCs w:val="24"/>
        </w:rPr>
        <w:t xml:space="preserve">b)  </w:t>
      </w:r>
    </w:p>
    <w:p w14:paraId="510D9B17" w14:textId="77777777" w:rsidR="00982D39" w:rsidRDefault="00982D39" w:rsidP="00982D39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define the system being analysed (o</w:t>
      </w:r>
      <w:r w:rsidRPr="00C479AB">
        <w:rPr>
          <w:rFonts w:ascii="Arial" w:hAnsi="Arial" w:cs="Arial"/>
          <w:sz w:val="24"/>
          <w:szCs w:val="24"/>
        </w:rPr>
        <w:t>bjectives, level of sub system analysis, components comprising the system, operational/environmental stresses, time requirements, reliability data etc</w:t>
      </w:r>
      <w:r>
        <w:rPr>
          <w:rFonts w:ascii="Arial" w:hAnsi="Arial" w:cs="Arial"/>
          <w:sz w:val="24"/>
          <w:szCs w:val="24"/>
        </w:rPr>
        <w:t>)</w:t>
      </w:r>
    </w:p>
    <w:p w14:paraId="1203A83C" w14:textId="77777777" w:rsidR="00982D39" w:rsidRDefault="00982D39" w:rsidP="00982D39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construct functional and reliability block diagrams</w:t>
      </w:r>
    </w:p>
    <w:p w14:paraId="3159C856" w14:textId="66851907" w:rsidR="00982D39" w:rsidRDefault="006D3C08" w:rsidP="00982D39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object w:dxaOrig="1440" w:dyaOrig="1440" w14:anchorId="7F021F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alt="Light downward diagonal" style="position:absolute;left:0;text-align:left;margin-left:-7.95pt;margin-top:38.55pt;width:454.95pt;height:325.45pt;z-index:251664384" stroked="t" strokecolor="white" strokeweight="4.5pt">
            <v:stroke linestyle="thickThin"/>
            <v:imagedata r:id="rId12" o:title=""/>
          </v:shape>
          <o:OLEObject Type="Embed" ProgID="PBrush" ShapeID="_x0000_s1033" DrawAspect="Content" ObjectID="_1632733182" r:id="rId13"/>
        </w:object>
      </w:r>
      <w:r w:rsidR="00982D39">
        <w:rPr>
          <w:rFonts w:ascii="Arial" w:hAnsi="Arial" w:cs="Arial"/>
          <w:sz w:val="24"/>
          <w:szCs w:val="24"/>
        </w:rPr>
        <w:t>complete a FMEA worksheet in order to make conclusions and recommendations</w:t>
      </w:r>
    </w:p>
    <w:p w14:paraId="5C674A1B" w14:textId="7CE8BAF5" w:rsidR="00982D39" w:rsidRDefault="00982D39" w:rsidP="00982D39">
      <w:pPr>
        <w:pStyle w:val="ListParagraph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0192D6DD" w14:textId="5429E6B9" w:rsidR="00982D39" w:rsidRDefault="00982D39" w:rsidP="00982D39">
      <w:pPr>
        <w:pStyle w:val="ListParagraph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794982B8" w14:textId="77777777" w:rsidR="00982D39" w:rsidRPr="00C479AB" w:rsidRDefault="00982D39" w:rsidP="00982D39">
      <w:pPr>
        <w:pStyle w:val="ListParagraph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1428D405" w14:textId="77777777" w:rsidR="00935241" w:rsidRPr="00935241" w:rsidRDefault="00935241" w:rsidP="004735D9">
      <w:pPr>
        <w:rPr>
          <w:rFonts w:ascii="Gadugi" w:hAnsi="Gadugi" w:cs="Arial"/>
        </w:rPr>
      </w:pPr>
    </w:p>
    <w:p w14:paraId="7D5A768A" w14:textId="77777777" w:rsidR="00C95D7D" w:rsidRPr="004454F0" w:rsidRDefault="00C95D7D" w:rsidP="00C95D7D">
      <w:pPr>
        <w:rPr>
          <w:rFonts w:ascii="Gadugi" w:hAnsi="Gadugi" w:cs="Arial"/>
          <w:b/>
        </w:rPr>
      </w:pPr>
      <w:r w:rsidRPr="004454F0">
        <w:rPr>
          <w:rFonts w:ascii="Gadugi" w:hAnsi="Gadugi" w:cs="Arial"/>
          <w:b/>
        </w:rPr>
        <w:t>Total for question 4, 25 marks</w:t>
      </w:r>
    </w:p>
    <w:sectPr w:rsidR="00C95D7D" w:rsidRPr="004454F0" w:rsidSect="00E37A13">
      <w:headerReference w:type="default" r:id="rId14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B0F41" w14:textId="77777777" w:rsidR="000C0607" w:rsidRDefault="000C0607" w:rsidP="00832A7C">
      <w:pPr>
        <w:spacing w:after="0" w:line="240" w:lineRule="auto"/>
      </w:pPr>
      <w:r>
        <w:separator/>
      </w:r>
    </w:p>
  </w:endnote>
  <w:endnote w:type="continuationSeparator" w:id="0">
    <w:p w14:paraId="1BA2B8EC" w14:textId="77777777" w:rsidR="000C0607" w:rsidRDefault="000C0607" w:rsidP="0083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0EF8A" w14:textId="77777777" w:rsidR="000C0607" w:rsidRDefault="000C0607" w:rsidP="00832A7C">
      <w:pPr>
        <w:spacing w:after="0" w:line="240" w:lineRule="auto"/>
      </w:pPr>
      <w:r>
        <w:separator/>
      </w:r>
    </w:p>
  </w:footnote>
  <w:footnote w:type="continuationSeparator" w:id="0">
    <w:p w14:paraId="1AD179E5" w14:textId="77777777" w:rsidR="000C0607" w:rsidRDefault="000C0607" w:rsidP="0083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9A72D" w14:textId="77777777" w:rsidR="000C0607" w:rsidRDefault="000C0607">
    <w:pPr>
      <w:pStyle w:val="Header"/>
    </w:pPr>
    <w:r>
      <w:t>SGDM 6020 2019-20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D48"/>
    <w:multiLevelType w:val="multilevel"/>
    <w:tmpl w:val="6BB8D550"/>
    <w:lvl w:ilvl="0">
      <w:start w:val="2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C673C3"/>
    <w:multiLevelType w:val="hybridMultilevel"/>
    <w:tmpl w:val="C1CC2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40F90"/>
    <w:multiLevelType w:val="hybridMultilevel"/>
    <w:tmpl w:val="EA381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4A7"/>
    <w:multiLevelType w:val="hybridMultilevel"/>
    <w:tmpl w:val="1BD63D2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57FE7"/>
    <w:multiLevelType w:val="hybridMultilevel"/>
    <w:tmpl w:val="27DEB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18C9"/>
    <w:multiLevelType w:val="hybridMultilevel"/>
    <w:tmpl w:val="FE127B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152A0"/>
    <w:multiLevelType w:val="hybridMultilevel"/>
    <w:tmpl w:val="38464BA2"/>
    <w:lvl w:ilvl="0" w:tplc="73142B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7F3F"/>
    <w:multiLevelType w:val="hybridMultilevel"/>
    <w:tmpl w:val="E4DEB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42475"/>
    <w:multiLevelType w:val="hybridMultilevel"/>
    <w:tmpl w:val="C86A156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482A40"/>
    <w:multiLevelType w:val="hybridMultilevel"/>
    <w:tmpl w:val="3F3438E4"/>
    <w:lvl w:ilvl="0" w:tplc="FF7E3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889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5E0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CC1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5A8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C5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40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38B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00C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D24B83"/>
    <w:multiLevelType w:val="hybridMultilevel"/>
    <w:tmpl w:val="27D2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4118A"/>
    <w:multiLevelType w:val="hybridMultilevel"/>
    <w:tmpl w:val="37D40B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20E57"/>
    <w:multiLevelType w:val="multilevel"/>
    <w:tmpl w:val="5BD2F6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A3E1909"/>
    <w:multiLevelType w:val="multilevel"/>
    <w:tmpl w:val="9072FF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B317D4A"/>
    <w:multiLevelType w:val="hybridMultilevel"/>
    <w:tmpl w:val="A75A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D10FB"/>
    <w:multiLevelType w:val="hybridMultilevel"/>
    <w:tmpl w:val="24FC34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FF17E6"/>
    <w:multiLevelType w:val="hybridMultilevel"/>
    <w:tmpl w:val="B322BC7C"/>
    <w:lvl w:ilvl="0" w:tplc="98128354">
      <w:start w:val="1"/>
      <w:numFmt w:val="lowerLetter"/>
      <w:lvlText w:val="%1)"/>
      <w:lvlJc w:val="left"/>
      <w:pPr>
        <w:ind w:left="8582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9302" w:hanging="360"/>
      </w:pPr>
    </w:lvl>
    <w:lvl w:ilvl="2" w:tplc="0809001B" w:tentative="1">
      <w:start w:val="1"/>
      <w:numFmt w:val="lowerRoman"/>
      <w:lvlText w:val="%3."/>
      <w:lvlJc w:val="right"/>
      <w:pPr>
        <w:ind w:left="10022" w:hanging="180"/>
      </w:pPr>
    </w:lvl>
    <w:lvl w:ilvl="3" w:tplc="0809000F" w:tentative="1">
      <w:start w:val="1"/>
      <w:numFmt w:val="decimal"/>
      <w:lvlText w:val="%4."/>
      <w:lvlJc w:val="left"/>
      <w:pPr>
        <w:ind w:left="10742" w:hanging="360"/>
      </w:pPr>
    </w:lvl>
    <w:lvl w:ilvl="4" w:tplc="08090019" w:tentative="1">
      <w:start w:val="1"/>
      <w:numFmt w:val="lowerLetter"/>
      <w:lvlText w:val="%5."/>
      <w:lvlJc w:val="left"/>
      <w:pPr>
        <w:ind w:left="11462" w:hanging="360"/>
      </w:pPr>
    </w:lvl>
    <w:lvl w:ilvl="5" w:tplc="0809001B" w:tentative="1">
      <w:start w:val="1"/>
      <w:numFmt w:val="lowerRoman"/>
      <w:lvlText w:val="%6."/>
      <w:lvlJc w:val="right"/>
      <w:pPr>
        <w:ind w:left="12182" w:hanging="180"/>
      </w:pPr>
    </w:lvl>
    <w:lvl w:ilvl="6" w:tplc="0809000F" w:tentative="1">
      <w:start w:val="1"/>
      <w:numFmt w:val="decimal"/>
      <w:lvlText w:val="%7."/>
      <w:lvlJc w:val="left"/>
      <w:pPr>
        <w:ind w:left="12902" w:hanging="360"/>
      </w:pPr>
    </w:lvl>
    <w:lvl w:ilvl="7" w:tplc="08090019" w:tentative="1">
      <w:start w:val="1"/>
      <w:numFmt w:val="lowerLetter"/>
      <w:lvlText w:val="%8."/>
      <w:lvlJc w:val="left"/>
      <w:pPr>
        <w:ind w:left="13622" w:hanging="360"/>
      </w:pPr>
    </w:lvl>
    <w:lvl w:ilvl="8" w:tplc="0809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17" w15:restartNumberingAfterBreak="0">
    <w:nsid w:val="588A6196"/>
    <w:multiLevelType w:val="hybridMultilevel"/>
    <w:tmpl w:val="01BCE7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B0904"/>
    <w:multiLevelType w:val="hybridMultilevel"/>
    <w:tmpl w:val="FE6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B093F"/>
    <w:multiLevelType w:val="hybridMultilevel"/>
    <w:tmpl w:val="AFD4F91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7446F8"/>
    <w:multiLevelType w:val="hybridMultilevel"/>
    <w:tmpl w:val="9C4ECB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953F6F"/>
    <w:multiLevelType w:val="multilevel"/>
    <w:tmpl w:val="8DE29D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1CF5C48"/>
    <w:multiLevelType w:val="multilevel"/>
    <w:tmpl w:val="09D445CA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79B4F27"/>
    <w:multiLevelType w:val="hybridMultilevel"/>
    <w:tmpl w:val="76787C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D300F"/>
    <w:multiLevelType w:val="hybridMultilevel"/>
    <w:tmpl w:val="749632E2"/>
    <w:lvl w:ilvl="0" w:tplc="651E9BB2">
      <w:start w:val="1"/>
      <w:numFmt w:val="lowerLetter"/>
      <w:lvlText w:val="%1)"/>
      <w:lvlJc w:val="left"/>
      <w:pPr>
        <w:ind w:left="1495" w:hanging="360"/>
      </w:pPr>
      <w:rPr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E0B39"/>
    <w:multiLevelType w:val="hybridMultilevel"/>
    <w:tmpl w:val="14C665BE"/>
    <w:lvl w:ilvl="0" w:tplc="AFB8D530">
      <w:start w:val="2"/>
      <w:numFmt w:val="lowerLetter"/>
      <w:lvlText w:val="%1)"/>
      <w:lvlJc w:val="left"/>
      <w:pPr>
        <w:ind w:left="72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1" w:hanging="360"/>
      </w:pPr>
    </w:lvl>
    <w:lvl w:ilvl="2" w:tplc="0809001B" w:tentative="1">
      <w:start w:val="1"/>
      <w:numFmt w:val="lowerRoman"/>
      <w:lvlText w:val="%3."/>
      <w:lvlJc w:val="right"/>
      <w:pPr>
        <w:ind w:left="2161" w:hanging="180"/>
      </w:pPr>
    </w:lvl>
    <w:lvl w:ilvl="3" w:tplc="0809000F" w:tentative="1">
      <w:start w:val="1"/>
      <w:numFmt w:val="decimal"/>
      <w:lvlText w:val="%4."/>
      <w:lvlJc w:val="left"/>
      <w:pPr>
        <w:ind w:left="2881" w:hanging="360"/>
      </w:pPr>
    </w:lvl>
    <w:lvl w:ilvl="4" w:tplc="08090019" w:tentative="1">
      <w:start w:val="1"/>
      <w:numFmt w:val="lowerLetter"/>
      <w:lvlText w:val="%5."/>
      <w:lvlJc w:val="left"/>
      <w:pPr>
        <w:ind w:left="3601" w:hanging="360"/>
      </w:pPr>
    </w:lvl>
    <w:lvl w:ilvl="5" w:tplc="0809001B" w:tentative="1">
      <w:start w:val="1"/>
      <w:numFmt w:val="lowerRoman"/>
      <w:lvlText w:val="%6."/>
      <w:lvlJc w:val="right"/>
      <w:pPr>
        <w:ind w:left="4321" w:hanging="180"/>
      </w:pPr>
    </w:lvl>
    <w:lvl w:ilvl="6" w:tplc="0809000F" w:tentative="1">
      <w:start w:val="1"/>
      <w:numFmt w:val="decimal"/>
      <w:lvlText w:val="%7."/>
      <w:lvlJc w:val="left"/>
      <w:pPr>
        <w:ind w:left="5041" w:hanging="360"/>
      </w:pPr>
    </w:lvl>
    <w:lvl w:ilvl="7" w:tplc="08090019" w:tentative="1">
      <w:start w:val="1"/>
      <w:numFmt w:val="lowerLetter"/>
      <w:lvlText w:val="%8."/>
      <w:lvlJc w:val="left"/>
      <w:pPr>
        <w:ind w:left="5761" w:hanging="360"/>
      </w:pPr>
    </w:lvl>
    <w:lvl w:ilvl="8" w:tplc="08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6" w15:restartNumberingAfterBreak="0">
    <w:nsid w:val="790220E6"/>
    <w:multiLevelType w:val="multilevel"/>
    <w:tmpl w:val="7E28545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AFB4937"/>
    <w:multiLevelType w:val="hybridMultilevel"/>
    <w:tmpl w:val="050639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7A3C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2A3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CDD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945E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2E9E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E00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66CE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C090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D5C8A"/>
    <w:multiLevelType w:val="multilevel"/>
    <w:tmpl w:val="979E2E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"/>
  </w:num>
  <w:num w:numId="3">
    <w:abstractNumId w:val="28"/>
  </w:num>
  <w:num w:numId="4">
    <w:abstractNumId w:val="13"/>
  </w:num>
  <w:num w:numId="5">
    <w:abstractNumId w:val="12"/>
  </w:num>
  <w:num w:numId="6">
    <w:abstractNumId w:val="9"/>
  </w:num>
  <w:num w:numId="7">
    <w:abstractNumId w:val="17"/>
  </w:num>
  <w:num w:numId="8">
    <w:abstractNumId w:val="19"/>
  </w:num>
  <w:num w:numId="9">
    <w:abstractNumId w:val="27"/>
  </w:num>
  <w:num w:numId="10">
    <w:abstractNumId w:val="15"/>
  </w:num>
  <w:num w:numId="11">
    <w:abstractNumId w:val="8"/>
  </w:num>
  <w:num w:numId="12">
    <w:abstractNumId w:val="16"/>
  </w:num>
  <w:num w:numId="13">
    <w:abstractNumId w:val="23"/>
  </w:num>
  <w:num w:numId="14">
    <w:abstractNumId w:val="1"/>
  </w:num>
  <w:num w:numId="15">
    <w:abstractNumId w:val="21"/>
  </w:num>
  <w:num w:numId="16">
    <w:abstractNumId w:val="4"/>
  </w:num>
  <w:num w:numId="17">
    <w:abstractNumId w:val="10"/>
  </w:num>
  <w:num w:numId="18">
    <w:abstractNumId w:val="18"/>
  </w:num>
  <w:num w:numId="19">
    <w:abstractNumId w:val="3"/>
  </w:num>
  <w:num w:numId="20">
    <w:abstractNumId w:val="25"/>
  </w:num>
  <w:num w:numId="21">
    <w:abstractNumId w:val="26"/>
  </w:num>
  <w:num w:numId="22">
    <w:abstractNumId w:val="22"/>
  </w:num>
  <w:num w:numId="23">
    <w:abstractNumId w:val="0"/>
  </w:num>
  <w:num w:numId="24">
    <w:abstractNumId w:val="6"/>
  </w:num>
  <w:num w:numId="25">
    <w:abstractNumId w:val="24"/>
  </w:num>
  <w:num w:numId="26">
    <w:abstractNumId w:val="5"/>
  </w:num>
  <w:num w:numId="27">
    <w:abstractNumId w:val="20"/>
  </w:num>
  <w:num w:numId="28">
    <w:abstractNumId w:val="14"/>
  </w:num>
  <w:num w:numId="2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E3C"/>
    <w:rsid w:val="000212C5"/>
    <w:rsid w:val="00067D04"/>
    <w:rsid w:val="000839AD"/>
    <w:rsid w:val="00091C57"/>
    <w:rsid w:val="0009252F"/>
    <w:rsid w:val="00092F7F"/>
    <w:rsid w:val="00097A1B"/>
    <w:rsid w:val="000B0A0C"/>
    <w:rsid w:val="000C0607"/>
    <w:rsid w:val="000D7CD0"/>
    <w:rsid w:val="00100647"/>
    <w:rsid w:val="0012421E"/>
    <w:rsid w:val="001656AA"/>
    <w:rsid w:val="001814E4"/>
    <w:rsid w:val="001F58E3"/>
    <w:rsid w:val="001F79B0"/>
    <w:rsid w:val="00220460"/>
    <w:rsid w:val="00243C44"/>
    <w:rsid w:val="0027667F"/>
    <w:rsid w:val="00291E3E"/>
    <w:rsid w:val="002A46A2"/>
    <w:rsid w:val="002A5491"/>
    <w:rsid w:val="002A7708"/>
    <w:rsid w:val="002E1E88"/>
    <w:rsid w:val="002E3DA3"/>
    <w:rsid w:val="00301BE7"/>
    <w:rsid w:val="00305926"/>
    <w:rsid w:val="003145CB"/>
    <w:rsid w:val="00336CCE"/>
    <w:rsid w:val="00357191"/>
    <w:rsid w:val="00376823"/>
    <w:rsid w:val="003A7CCC"/>
    <w:rsid w:val="003B4912"/>
    <w:rsid w:val="003E0C28"/>
    <w:rsid w:val="003E235E"/>
    <w:rsid w:val="003E2431"/>
    <w:rsid w:val="004072E8"/>
    <w:rsid w:val="0041157C"/>
    <w:rsid w:val="004454F0"/>
    <w:rsid w:val="00465BB8"/>
    <w:rsid w:val="0047264A"/>
    <w:rsid w:val="004735D9"/>
    <w:rsid w:val="00487170"/>
    <w:rsid w:val="00490FA5"/>
    <w:rsid w:val="004D2313"/>
    <w:rsid w:val="004E206E"/>
    <w:rsid w:val="00527685"/>
    <w:rsid w:val="005619BB"/>
    <w:rsid w:val="005976D5"/>
    <w:rsid w:val="005A2027"/>
    <w:rsid w:val="005C07F4"/>
    <w:rsid w:val="005C311A"/>
    <w:rsid w:val="006160EF"/>
    <w:rsid w:val="00626662"/>
    <w:rsid w:val="00635AB2"/>
    <w:rsid w:val="006B52C7"/>
    <w:rsid w:val="006D3C08"/>
    <w:rsid w:val="00700530"/>
    <w:rsid w:val="0070065E"/>
    <w:rsid w:val="007073D6"/>
    <w:rsid w:val="00716ADA"/>
    <w:rsid w:val="007405B2"/>
    <w:rsid w:val="00770307"/>
    <w:rsid w:val="00791236"/>
    <w:rsid w:val="007A7C19"/>
    <w:rsid w:val="007B34BC"/>
    <w:rsid w:val="007B666A"/>
    <w:rsid w:val="007C7938"/>
    <w:rsid w:val="007D3693"/>
    <w:rsid w:val="008019F8"/>
    <w:rsid w:val="0080714A"/>
    <w:rsid w:val="00832A7C"/>
    <w:rsid w:val="008753F7"/>
    <w:rsid w:val="008757BC"/>
    <w:rsid w:val="00886828"/>
    <w:rsid w:val="008905BE"/>
    <w:rsid w:val="008C6F8D"/>
    <w:rsid w:val="009060E1"/>
    <w:rsid w:val="00935241"/>
    <w:rsid w:val="00961D9D"/>
    <w:rsid w:val="00967E3C"/>
    <w:rsid w:val="00982D39"/>
    <w:rsid w:val="00986A02"/>
    <w:rsid w:val="009871B9"/>
    <w:rsid w:val="00996F43"/>
    <w:rsid w:val="009A5A72"/>
    <w:rsid w:val="009E673A"/>
    <w:rsid w:val="00AA1EEF"/>
    <w:rsid w:val="00AC2EBA"/>
    <w:rsid w:val="00AE6B46"/>
    <w:rsid w:val="00AF2C10"/>
    <w:rsid w:val="00B07906"/>
    <w:rsid w:val="00B26748"/>
    <w:rsid w:val="00B3205F"/>
    <w:rsid w:val="00B40A83"/>
    <w:rsid w:val="00B40C13"/>
    <w:rsid w:val="00B44DE1"/>
    <w:rsid w:val="00BA3A66"/>
    <w:rsid w:val="00BD3406"/>
    <w:rsid w:val="00C00569"/>
    <w:rsid w:val="00C077E4"/>
    <w:rsid w:val="00C5639C"/>
    <w:rsid w:val="00C75597"/>
    <w:rsid w:val="00C87F89"/>
    <w:rsid w:val="00C95D7D"/>
    <w:rsid w:val="00CB3C59"/>
    <w:rsid w:val="00CC329A"/>
    <w:rsid w:val="00CC4DA1"/>
    <w:rsid w:val="00D0107A"/>
    <w:rsid w:val="00D020D9"/>
    <w:rsid w:val="00D308FF"/>
    <w:rsid w:val="00D37BEB"/>
    <w:rsid w:val="00D63102"/>
    <w:rsid w:val="00D8551F"/>
    <w:rsid w:val="00DA51CA"/>
    <w:rsid w:val="00DE434F"/>
    <w:rsid w:val="00DE6C8C"/>
    <w:rsid w:val="00E17A6D"/>
    <w:rsid w:val="00E37A13"/>
    <w:rsid w:val="00E44CBC"/>
    <w:rsid w:val="00E51E2B"/>
    <w:rsid w:val="00E702FD"/>
    <w:rsid w:val="00E7455A"/>
    <w:rsid w:val="00E952FB"/>
    <w:rsid w:val="00EA0A88"/>
    <w:rsid w:val="00EA6006"/>
    <w:rsid w:val="00EC74D6"/>
    <w:rsid w:val="00ED5A5B"/>
    <w:rsid w:val="00EE5E69"/>
    <w:rsid w:val="00EF0508"/>
    <w:rsid w:val="00EF3FCD"/>
    <w:rsid w:val="00EF51F3"/>
    <w:rsid w:val="00EF6387"/>
    <w:rsid w:val="00F02D41"/>
    <w:rsid w:val="00F15C30"/>
    <w:rsid w:val="00F22D7D"/>
    <w:rsid w:val="00F707B1"/>
    <w:rsid w:val="00FA4630"/>
    <w:rsid w:val="00FB6798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693F3257"/>
  <w15:docId w15:val="{F58A1F6B-A172-423B-8EFC-2D494BB1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9B0"/>
  </w:style>
  <w:style w:type="paragraph" w:styleId="Heading2">
    <w:name w:val="heading 2"/>
    <w:basedOn w:val="Normal"/>
    <w:link w:val="Heading2Char"/>
    <w:uiPriority w:val="9"/>
    <w:qFormat/>
    <w:rsid w:val="00CB3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B3C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49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3C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B3C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B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B3C59"/>
    <w:rPr>
      <w:color w:val="0000FF"/>
      <w:u w:val="single"/>
    </w:rPr>
  </w:style>
  <w:style w:type="character" w:customStyle="1" w:styleId="tocnumber">
    <w:name w:val="tocnumber"/>
    <w:basedOn w:val="DefaultParagraphFont"/>
    <w:rsid w:val="00CB3C59"/>
  </w:style>
  <w:style w:type="character" w:customStyle="1" w:styleId="toctext">
    <w:name w:val="toctext"/>
    <w:basedOn w:val="DefaultParagraphFont"/>
    <w:rsid w:val="00CB3C59"/>
  </w:style>
  <w:style w:type="character" w:customStyle="1" w:styleId="mw-headline">
    <w:name w:val="mw-headline"/>
    <w:basedOn w:val="DefaultParagraphFont"/>
    <w:rsid w:val="00CB3C59"/>
  </w:style>
  <w:style w:type="paragraph" w:styleId="BalloonText">
    <w:name w:val="Balloon Text"/>
    <w:basedOn w:val="Normal"/>
    <w:link w:val="BalloonTextChar"/>
    <w:uiPriority w:val="99"/>
    <w:semiHidden/>
    <w:unhideWhenUsed/>
    <w:rsid w:val="002A7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7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61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3205F"/>
    <w:rPr>
      <w:color w:val="808080"/>
    </w:rPr>
  </w:style>
  <w:style w:type="paragraph" w:styleId="Header">
    <w:name w:val="header"/>
    <w:basedOn w:val="Normal"/>
    <w:link w:val="HeaderChar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A7C"/>
  </w:style>
  <w:style w:type="paragraph" w:styleId="Footer">
    <w:name w:val="footer"/>
    <w:basedOn w:val="Normal"/>
    <w:link w:val="FooterChar"/>
    <w:uiPriority w:val="99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A7C"/>
  </w:style>
  <w:style w:type="paragraph" w:customStyle="1" w:styleId="SMUNORMALARIAL">
    <w:name w:val="SMU NORMAL ARIAL"/>
    <w:basedOn w:val="Normal"/>
    <w:rsid w:val="00376823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odyText">
    <w:name w:val="Body Text"/>
    <w:basedOn w:val="Normal"/>
    <w:link w:val="BodyTextChar"/>
    <w:rsid w:val="003768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37682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link w:val="TitleChar"/>
    <w:qFormat/>
    <w:rsid w:val="0037682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character" w:customStyle="1" w:styleId="TitleChar">
    <w:name w:val="Title Char"/>
    <w:basedOn w:val="DefaultParagraphFont"/>
    <w:link w:val="Title"/>
    <w:rsid w:val="00376823"/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paragraph" w:customStyle="1" w:styleId="Year">
    <w:name w:val="Year"/>
    <w:basedOn w:val="Normal"/>
    <w:next w:val="Exam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37682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68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682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5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10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1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2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4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7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8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7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44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2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3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2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99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98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77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34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3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83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022DA-DB4F-4FE9-84F4-C29D48ECC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961</Words>
  <Characters>5479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ChrisDav</cp:lastModifiedBy>
  <cp:revision>2</cp:revision>
  <cp:lastPrinted>2012-07-31T12:10:00Z</cp:lastPrinted>
  <dcterms:created xsi:type="dcterms:W3CDTF">2019-10-16T11:13:00Z</dcterms:created>
  <dcterms:modified xsi:type="dcterms:W3CDTF">2019-10-16T11:13:00Z</dcterms:modified>
</cp:coreProperties>
</file>