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39F3F53B"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6B14C9">
              <w:rPr>
                <w:rFonts w:asciiTheme="majorHAnsi" w:eastAsia="Tahoma" w:hAnsiTheme="majorHAnsi" w:cstheme="majorHAnsi"/>
                <w:sz w:val="24"/>
                <w:szCs w:val="24"/>
              </w:rPr>
              <w:t>50</w:t>
            </w:r>
            <w:r w:rsidR="003B529F">
              <w:rPr>
                <w:rFonts w:asciiTheme="majorHAnsi" w:eastAsia="Tahoma" w:hAnsiTheme="majorHAnsi" w:cstheme="majorHAnsi"/>
                <w:sz w:val="24"/>
                <w:szCs w:val="24"/>
              </w:rPr>
              <w:t>10</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57A1AA20" w:rsidR="00583709" w:rsidRPr="000232B5" w:rsidRDefault="003B529F">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Developing and Learning Organisation</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4C8794DC" w14:textId="2F1A9726" w:rsidR="002E6811" w:rsidRPr="002E6811" w:rsidRDefault="008312FD" w:rsidP="003B529F">
      <w:pPr>
        <w:pStyle w:val="Heading1"/>
      </w:pPr>
      <w:r w:rsidRPr="000232B5">
        <w:br w:type="page"/>
      </w:r>
    </w:p>
    <w:sdt>
      <w:sdtPr>
        <w:rPr>
          <w:lang w:val="en-GB"/>
        </w:rPr>
        <w:id w:val="-1408844455"/>
        <w:docPartObj>
          <w:docPartGallery w:val="Table of Contents"/>
          <w:docPartUnique/>
        </w:docPartObj>
      </w:sdtPr>
      <w:sdtEndPr>
        <w:rPr>
          <w:rFonts w:ascii="Calibri" w:eastAsia="Calibri" w:hAnsi="Calibri" w:cs="Calibri"/>
          <w:b/>
          <w:bCs/>
          <w:color w:val="auto"/>
          <w:sz w:val="22"/>
          <w:szCs w:val="22"/>
          <w:lang w:eastAsia="zh-CN"/>
        </w:rPr>
      </w:sdtEndPr>
      <w:sdtContent>
        <w:p w14:paraId="129E1D87" w14:textId="4A3E605C" w:rsidR="00B24D16" w:rsidRDefault="00B24D16">
          <w:pPr>
            <w:pStyle w:val="TOCHeading"/>
          </w:pPr>
          <w:r>
            <w:rPr>
              <w:lang w:val="en-GB"/>
            </w:rPr>
            <w:t>Contents</w:t>
          </w:r>
        </w:p>
        <w:p w14:paraId="497BA408" w14:textId="62E2CF30"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1191544" w:history="1">
            <w:r w:rsidRPr="00B13428">
              <w:rPr>
                <w:rStyle w:val="Hyperlink"/>
                <w:noProof/>
              </w:rPr>
              <w:t>Introduction</w:t>
            </w:r>
            <w:r>
              <w:rPr>
                <w:noProof/>
                <w:webHidden/>
              </w:rPr>
              <w:tab/>
            </w:r>
            <w:r>
              <w:rPr>
                <w:noProof/>
                <w:webHidden/>
              </w:rPr>
              <w:fldChar w:fldCharType="begin"/>
            </w:r>
            <w:r>
              <w:rPr>
                <w:noProof/>
                <w:webHidden/>
              </w:rPr>
              <w:instrText xml:space="preserve"> PAGEREF _Toc211191544 \h </w:instrText>
            </w:r>
            <w:r>
              <w:rPr>
                <w:noProof/>
                <w:webHidden/>
              </w:rPr>
            </w:r>
            <w:r>
              <w:rPr>
                <w:noProof/>
                <w:webHidden/>
              </w:rPr>
              <w:fldChar w:fldCharType="separate"/>
            </w:r>
            <w:r>
              <w:rPr>
                <w:noProof/>
                <w:webHidden/>
              </w:rPr>
              <w:t>3</w:t>
            </w:r>
            <w:r>
              <w:rPr>
                <w:noProof/>
                <w:webHidden/>
              </w:rPr>
              <w:fldChar w:fldCharType="end"/>
            </w:r>
          </w:hyperlink>
        </w:p>
        <w:p w14:paraId="275090DD" w14:textId="77050C21"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1191545" w:history="1">
            <w:r w:rsidRPr="00B13428">
              <w:rPr>
                <w:rStyle w:val="Hyperlink"/>
                <w:noProof/>
              </w:rPr>
              <w:t>Organisational Benefits</w:t>
            </w:r>
            <w:r>
              <w:rPr>
                <w:noProof/>
                <w:webHidden/>
              </w:rPr>
              <w:tab/>
            </w:r>
            <w:r>
              <w:rPr>
                <w:noProof/>
                <w:webHidden/>
              </w:rPr>
              <w:fldChar w:fldCharType="begin"/>
            </w:r>
            <w:r>
              <w:rPr>
                <w:noProof/>
                <w:webHidden/>
              </w:rPr>
              <w:instrText xml:space="preserve"> PAGEREF _Toc211191545 \h </w:instrText>
            </w:r>
            <w:r>
              <w:rPr>
                <w:noProof/>
                <w:webHidden/>
              </w:rPr>
            </w:r>
            <w:r>
              <w:rPr>
                <w:noProof/>
                <w:webHidden/>
              </w:rPr>
              <w:fldChar w:fldCharType="separate"/>
            </w:r>
            <w:r>
              <w:rPr>
                <w:noProof/>
                <w:webHidden/>
              </w:rPr>
              <w:t>4</w:t>
            </w:r>
            <w:r>
              <w:rPr>
                <w:noProof/>
                <w:webHidden/>
              </w:rPr>
              <w:fldChar w:fldCharType="end"/>
            </w:r>
          </w:hyperlink>
        </w:p>
        <w:p w14:paraId="58D22C79" w14:textId="39749546"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46" w:history="1">
            <w:r w:rsidRPr="00B13428">
              <w:rPr>
                <w:rStyle w:val="Hyperlink"/>
                <w:noProof/>
              </w:rPr>
              <w:t>Organisational Benefits</w:t>
            </w:r>
            <w:r>
              <w:rPr>
                <w:noProof/>
                <w:webHidden/>
              </w:rPr>
              <w:tab/>
            </w:r>
            <w:r>
              <w:rPr>
                <w:noProof/>
                <w:webHidden/>
              </w:rPr>
              <w:fldChar w:fldCharType="begin"/>
            </w:r>
            <w:r>
              <w:rPr>
                <w:noProof/>
                <w:webHidden/>
              </w:rPr>
              <w:instrText xml:space="preserve"> PAGEREF _Toc211191546 \h </w:instrText>
            </w:r>
            <w:r>
              <w:rPr>
                <w:noProof/>
                <w:webHidden/>
              </w:rPr>
            </w:r>
            <w:r>
              <w:rPr>
                <w:noProof/>
                <w:webHidden/>
              </w:rPr>
              <w:fldChar w:fldCharType="separate"/>
            </w:r>
            <w:r>
              <w:rPr>
                <w:noProof/>
                <w:webHidden/>
              </w:rPr>
              <w:t>4</w:t>
            </w:r>
            <w:r>
              <w:rPr>
                <w:noProof/>
                <w:webHidden/>
              </w:rPr>
              <w:fldChar w:fldCharType="end"/>
            </w:r>
          </w:hyperlink>
        </w:p>
        <w:p w14:paraId="12011505" w14:textId="4444D262"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47" w:history="1">
            <w:r w:rsidRPr="00B13428">
              <w:rPr>
                <w:rStyle w:val="Hyperlink"/>
                <w:noProof/>
              </w:rPr>
              <w:t>Innovation</w:t>
            </w:r>
            <w:r>
              <w:rPr>
                <w:noProof/>
                <w:webHidden/>
              </w:rPr>
              <w:tab/>
            </w:r>
            <w:r>
              <w:rPr>
                <w:noProof/>
                <w:webHidden/>
              </w:rPr>
              <w:fldChar w:fldCharType="begin"/>
            </w:r>
            <w:r>
              <w:rPr>
                <w:noProof/>
                <w:webHidden/>
              </w:rPr>
              <w:instrText xml:space="preserve"> PAGEREF _Toc211191547 \h </w:instrText>
            </w:r>
            <w:r>
              <w:rPr>
                <w:noProof/>
                <w:webHidden/>
              </w:rPr>
            </w:r>
            <w:r>
              <w:rPr>
                <w:noProof/>
                <w:webHidden/>
              </w:rPr>
              <w:fldChar w:fldCharType="separate"/>
            </w:r>
            <w:r>
              <w:rPr>
                <w:noProof/>
                <w:webHidden/>
              </w:rPr>
              <w:t>4</w:t>
            </w:r>
            <w:r>
              <w:rPr>
                <w:noProof/>
                <w:webHidden/>
              </w:rPr>
              <w:fldChar w:fldCharType="end"/>
            </w:r>
          </w:hyperlink>
        </w:p>
        <w:p w14:paraId="4E902C58" w14:textId="21E64375"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48" w:history="1">
            <w:r w:rsidRPr="00B13428">
              <w:rPr>
                <w:rStyle w:val="Hyperlink"/>
                <w:noProof/>
              </w:rPr>
              <w:t>Cost Saving (Long Term)</w:t>
            </w:r>
            <w:r>
              <w:rPr>
                <w:noProof/>
                <w:webHidden/>
              </w:rPr>
              <w:tab/>
            </w:r>
            <w:r>
              <w:rPr>
                <w:noProof/>
                <w:webHidden/>
              </w:rPr>
              <w:fldChar w:fldCharType="begin"/>
            </w:r>
            <w:r>
              <w:rPr>
                <w:noProof/>
                <w:webHidden/>
              </w:rPr>
              <w:instrText xml:space="preserve"> PAGEREF _Toc211191548 \h </w:instrText>
            </w:r>
            <w:r>
              <w:rPr>
                <w:noProof/>
                <w:webHidden/>
              </w:rPr>
            </w:r>
            <w:r>
              <w:rPr>
                <w:noProof/>
                <w:webHidden/>
              </w:rPr>
              <w:fldChar w:fldCharType="separate"/>
            </w:r>
            <w:r>
              <w:rPr>
                <w:noProof/>
                <w:webHidden/>
              </w:rPr>
              <w:t>4</w:t>
            </w:r>
            <w:r>
              <w:rPr>
                <w:noProof/>
                <w:webHidden/>
              </w:rPr>
              <w:fldChar w:fldCharType="end"/>
            </w:r>
          </w:hyperlink>
        </w:p>
        <w:p w14:paraId="0C020968" w14:textId="0EBDFB80"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49" w:history="1">
            <w:r w:rsidRPr="00B13428">
              <w:rPr>
                <w:rStyle w:val="Hyperlink"/>
                <w:noProof/>
              </w:rPr>
              <w:t>Knowledge</w:t>
            </w:r>
            <w:r>
              <w:rPr>
                <w:noProof/>
                <w:webHidden/>
              </w:rPr>
              <w:tab/>
            </w:r>
            <w:r>
              <w:rPr>
                <w:noProof/>
                <w:webHidden/>
              </w:rPr>
              <w:fldChar w:fldCharType="begin"/>
            </w:r>
            <w:r>
              <w:rPr>
                <w:noProof/>
                <w:webHidden/>
              </w:rPr>
              <w:instrText xml:space="preserve"> PAGEREF _Toc211191549 \h </w:instrText>
            </w:r>
            <w:r>
              <w:rPr>
                <w:noProof/>
                <w:webHidden/>
              </w:rPr>
            </w:r>
            <w:r>
              <w:rPr>
                <w:noProof/>
                <w:webHidden/>
              </w:rPr>
              <w:fldChar w:fldCharType="separate"/>
            </w:r>
            <w:r>
              <w:rPr>
                <w:noProof/>
                <w:webHidden/>
              </w:rPr>
              <w:t>4</w:t>
            </w:r>
            <w:r>
              <w:rPr>
                <w:noProof/>
                <w:webHidden/>
              </w:rPr>
              <w:fldChar w:fldCharType="end"/>
            </w:r>
          </w:hyperlink>
        </w:p>
        <w:p w14:paraId="452FA1AA" w14:textId="4F1E5088"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0" w:history="1">
            <w:r w:rsidRPr="00B13428">
              <w:rPr>
                <w:rStyle w:val="Hyperlink"/>
                <w:noProof/>
              </w:rPr>
              <w:t>Closer Alignment with Vision/Mission Strategy</w:t>
            </w:r>
            <w:r>
              <w:rPr>
                <w:noProof/>
                <w:webHidden/>
              </w:rPr>
              <w:tab/>
            </w:r>
            <w:r>
              <w:rPr>
                <w:noProof/>
                <w:webHidden/>
              </w:rPr>
              <w:fldChar w:fldCharType="begin"/>
            </w:r>
            <w:r>
              <w:rPr>
                <w:noProof/>
                <w:webHidden/>
              </w:rPr>
              <w:instrText xml:space="preserve"> PAGEREF _Toc211191550 \h </w:instrText>
            </w:r>
            <w:r>
              <w:rPr>
                <w:noProof/>
                <w:webHidden/>
              </w:rPr>
            </w:r>
            <w:r>
              <w:rPr>
                <w:noProof/>
                <w:webHidden/>
              </w:rPr>
              <w:fldChar w:fldCharType="separate"/>
            </w:r>
            <w:r>
              <w:rPr>
                <w:noProof/>
                <w:webHidden/>
              </w:rPr>
              <w:t>4</w:t>
            </w:r>
            <w:r>
              <w:rPr>
                <w:noProof/>
                <w:webHidden/>
              </w:rPr>
              <w:fldChar w:fldCharType="end"/>
            </w:r>
          </w:hyperlink>
        </w:p>
        <w:p w14:paraId="4F59CA27" w14:textId="1399AF24"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1" w:history="1">
            <w:r w:rsidRPr="00B13428">
              <w:rPr>
                <w:rStyle w:val="Hyperlink"/>
                <w:noProof/>
              </w:rPr>
              <w:t>Improved Workplace Culture</w:t>
            </w:r>
            <w:r>
              <w:rPr>
                <w:noProof/>
                <w:webHidden/>
              </w:rPr>
              <w:tab/>
            </w:r>
            <w:r>
              <w:rPr>
                <w:noProof/>
                <w:webHidden/>
              </w:rPr>
              <w:fldChar w:fldCharType="begin"/>
            </w:r>
            <w:r>
              <w:rPr>
                <w:noProof/>
                <w:webHidden/>
              </w:rPr>
              <w:instrText xml:space="preserve"> PAGEREF _Toc211191551 \h </w:instrText>
            </w:r>
            <w:r>
              <w:rPr>
                <w:noProof/>
                <w:webHidden/>
              </w:rPr>
            </w:r>
            <w:r>
              <w:rPr>
                <w:noProof/>
                <w:webHidden/>
              </w:rPr>
              <w:fldChar w:fldCharType="separate"/>
            </w:r>
            <w:r>
              <w:rPr>
                <w:noProof/>
                <w:webHidden/>
              </w:rPr>
              <w:t>4</w:t>
            </w:r>
            <w:r>
              <w:rPr>
                <w:noProof/>
                <w:webHidden/>
              </w:rPr>
              <w:fldChar w:fldCharType="end"/>
            </w:r>
          </w:hyperlink>
        </w:p>
        <w:p w14:paraId="42AD1A60" w14:textId="0CAC068B"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1191552" w:history="1">
            <w:r w:rsidRPr="00B13428">
              <w:rPr>
                <w:rStyle w:val="Hyperlink"/>
                <w:noProof/>
              </w:rPr>
              <w:t>Personal Development</w:t>
            </w:r>
            <w:r>
              <w:rPr>
                <w:noProof/>
                <w:webHidden/>
              </w:rPr>
              <w:tab/>
            </w:r>
            <w:r>
              <w:rPr>
                <w:noProof/>
                <w:webHidden/>
              </w:rPr>
              <w:fldChar w:fldCharType="begin"/>
            </w:r>
            <w:r>
              <w:rPr>
                <w:noProof/>
                <w:webHidden/>
              </w:rPr>
              <w:instrText xml:space="preserve"> PAGEREF _Toc211191552 \h </w:instrText>
            </w:r>
            <w:r>
              <w:rPr>
                <w:noProof/>
                <w:webHidden/>
              </w:rPr>
            </w:r>
            <w:r>
              <w:rPr>
                <w:noProof/>
                <w:webHidden/>
              </w:rPr>
              <w:fldChar w:fldCharType="separate"/>
            </w:r>
            <w:r>
              <w:rPr>
                <w:noProof/>
                <w:webHidden/>
              </w:rPr>
              <w:t>5</w:t>
            </w:r>
            <w:r>
              <w:rPr>
                <w:noProof/>
                <w:webHidden/>
              </w:rPr>
              <w:fldChar w:fldCharType="end"/>
            </w:r>
          </w:hyperlink>
        </w:p>
        <w:p w14:paraId="05D9B769" w14:textId="5F787127"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3" w:history="1">
            <w:r w:rsidRPr="00B13428">
              <w:rPr>
                <w:rStyle w:val="Hyperlink"/>
                <w:noProof/>
              </w:rPr>
              <w:t>Wants and Needs of the Organisation</w:t>
            </w:r>
            <w:r>
              <w:rPr>
                <w:noProof/>
                <w:webHidden/>
              </w:rPr>
              <w:tab/>
            </w:r>
            <w:r>
              <w:rPr>
                <w:noProof/>
                <w:webHidden/>
              </w:rPr>
              <w:fldChar w:fldCharType="begin"/>
            </w:r>
            <w:r>
              <w:rPr>
                <w:noProof/>
                <w:webHidden/>
              </w:rPr>
              <w:instrText xml:space="preserve"> PAGEREF _Toc211191553 \h </w:instrText>
            </w:r>
            <w:r>
              <w:rPr>
                <w:noProof/>
                <w:webHidden/>
              </w:rPr>
            </w:r>
            <w:r>
              <w:rPr>
                <w:noProof/>
                <w:webHidden/>
              </w:rPr>
              <w:fldChar w:fldCharType="separate"/>
            </w:r>
            <w:r>
              <w:rPr>
                <w:noProof/>
                <w:webHidden/>
              </w:rPr>
              <w:t>5</w:t>
            </w:r>
            <w:r>
              <w:rPr>
                <w:noProof/>
                <w:webHidden/>
              </w:rPr>
              <w:fldChar w:fldCharType="end"/>
            </w:r>
          </w:hyperlink>
        </w:p>
        <w:p w14:paraId="0C5DE527" w14:textId="6794DDA5"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4" w:history="1">
            <w:r w:rsidRPr="00B13428">
              <w:rPr>
                <w:rStyle w:val="Hyperlink"/>
                <w:noProof/>
              </w:rPr>
              <w:t>Costs</w:t>
            </w:r>
            <w:r>
              <w:rPr>
                <w:noProof/>
                <w:webHidden/>
              </w:rPr>
              <w:tab/>
            </w:r>
            <w:r>
              <w:rPr>
                <w:noProof/>
                <w:webHidden/>
              </w:rPr>
              <w:fldChar w:fldCharType="begin"/>
            </w:r>
            <w:r>
              <w:rPr>
                <w:noProof/>
                <w:webHidden/>
              </w:rPr>
              <w:instrText xml:space="preserve"> PAGEREF _Toc211191554 \h </w:instrText>
            </w:r>
            <w:r>
              <w:rPr>
                <w:noProof/>
                <w:webHidden/>
              </w:rPr>
            </w:r>
            <w:r>
              <w:rPr>
                <w:noProof/>
                <w:webHidden/>
              </w:rPr>
              <w:fldChar w:fldCharType="separate"/>
            </w:r>
            <w:r>
              <w:rPr>
                <w:noProof/>
                <w:webHidden/>
              </w:rPr>
              <w:t>5</w:t>
            </w:r>
            <w:r>
              <w:rPr>
                <w:noProof/>
                <w:webHidden/>
              </w:rPr>
              <w:fldChar w:fldCharType="end"/>
            </w:r>
          </w:hyperlink>
        </w:p>
        <w:p w14:paraId="092CD0E1" w14:textId="2EB29C85"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5" w:history="1">
            <w:r w:rsidRPr="00B13428">
              <w:rPr>
                <w:rStyle w:val="Hyperlink"/>
                <w:noProof/>
              </w:rPr>
              <w:t>Opportunities</w:t>
            </w:r>
            <w:r>
              <w:rPr>
                <w:noProof/>
                <w:webHidden/>
              </w:rPr>
              <w:tab/>
            </w:r>
            <w:r>
              <w:rPr>
                <w:noProof/>
                <w:webHidden/>
              </w:rPr>
              <w:fldChar w:fldCharType="begin"/>
            </w:r>
            <w:r>
              <w:rPr>
                <w:noProof/>
                <w:webHidden/>
              </w:rPr>
              <w:instrText xml:space="preserve"> PAGEREF _Toc211191555 \h </w:instrText>
            </w:r>
            <w:r>
              <w:rPr>
                <w:noProof/>
                <w:webHidden/>
              </w:rPr>
            </w:r>
            <w:r>
              <w:rPr>
                <w:noProof/>
                <w:webHidden/>
              </w:rPr>
              <w:fldChar w:fldCharType="separate"/>
            </w:r>
            <w:r>
              <w:rPr>
                <w:noProof/>
                <w:webHidden/>
              </w:rPr>
              <w:t>5</w:t>
            </w:r>
            <w:r>
              <w:rPr>
                <w:noProof/>
                <w:webHidden/>
              </w:rPr>
              <w:fldChar w:fldCharType="end"/>
            </w:r>
          </w:hyperlink>
        </w:p>
        <w:p w14:paraId="1755F4B3" w14:textId="3EE8D625"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6" w:history="1">
            <w:r w:rsidRPr="00B13428">
              <w:rPr>
                <w:rStyle w:val="Hyperlink"/>
                <w:noProof/>
              </w:rPr>
              <w:t>Scope</w:t>
            </w:r>
            <w:r>
              <w:rPr>
                <w:noProof/>
                <w:webHidden/>
              </w:rPr>
              <w:tab/>
            </w:r>
            <w:r>
              <w:rPr>
                <w:noProof/>
                <w:webHidden/>
              </w:rPr>
              <w:fldChar w:fldCharType="begin"/>
            </w:r>
            <w:r>
              <w:rPr>
                <w:noProof/>
                <w:webHidden/>
              </w:rPr>
              <w:instrText xml:space="preserve"> PAGEREF _Toc211191556 \h </w:instrText>
            </w:r>
            <w:r>
              <w:rPr>
                <w:noProof/>
                <w:webHidden/>
              </w:rPr>
            </w:r>
            <w:r>
              <w:rPr>
                <w:noProof/>
                <w:webHidden/>
              </w:rPr>
              <w:fldChar w:fldCharType="separate"/>
            </w:r>
            <w:r>
              <w:rPr>
                <w:noProof/>
                <w:webHidden/>
              </w:rPr>
              <w:t>5</w:t>
            </w:r>
            <w:r>
              <w:rPr>
                <w:noProof/>
                <w:webHidden/>
              </w:rPr>
              <w:fldChar w:fldCharType="end"/>
            </w:r>
          </w:hyperlink>
        </w:p>
        <w:p w14:paraId="579929E7" w14:textId="1E450D58"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7" w:history="1">
            <w:r w:rsidRPr="00B13428">
              <w:rPr>
                <w:rStyle w:val="Hyperlink"/>
                <w:noProof/>
              </w:rPr>
              <w:t>Time</w:t>
            </w:r>
            <w:r>
              <w:rPr>
                <w:noProof/>
                <w:webHidden/>
              </w:rPr>
              <w:tab/>
            </w:r>
            <w:r>
              <w:rPr>
                <w:noProof/>
                <w:webHidden/>
              </w:rPr>
              <w:fldChar w:fldCharType="begin"/>
            </w:r>
            <w:r>
              <w:rPr>
                <w:noProof/>
                <w:webHidden/>
              </w:rPr>
              <w:instrText xml:space="preserve"> PAGEREF _Toc211191557 \h </w:instrText>
            </w:r>
            <w:r>
              <w:rPr>
                <w:noProof/>
                <w:webHidden/>
              </w:rPr>
            </w:r>
            <w:r>
              <w:rPr>
                <w:noProof/>
                <w:webHidden/>
              </w:rPr>
              <w:fldChar w:fldCharType="separate"/>
            </w:r>
            <w:r>
              <w:rPr>
                <w:noProof/>
                <w:webHidden/>
              </w:rPr>
              <w:t>6</w:t>
            </w:r>
            <w:r>
              <w:rPr>
                <w:noProof/>
                <w:webHidden/>
              </w:rPr>
              <w:fldChar w:fldCharType="end"/>
            </w:r>
          </w:hyperlink>
        </w:p>
        <w:p w14:paraId="29E96992" w14:textId="3D15F271"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1191558" w:history="1">
            <w:r w:rsidRPr="00B13428">
              <w:rPr>
                <w:rStyle w:val="Hyperlink"/>
                <w:noProof/>
              </w:rPr>
              <w:t>Development Options</w:t>
            </w:r>
            <w:r>
              <w:rPr>
                <w:noProof/>
                <w:webHidden/>
              </w:rPr>
              <w:tab/>
            </w:r>
            <w:r>
              <w:rPr>
                <w:noProof/>
                <w:webHidden/>
              </w:rPr>
              <w:fldChar w:fldCharType="begin"/>
            </w:r>
            <w:r>
              <w:rPr>
                <w:noProof/>
                <w:webHidden/>
              </w:rPr>
              <w:instrText xml:space="preserve"> PAGEREF _Toc211191558 \h </w:instrText>
            </w:r>
            <w:r>
              <w:rPr>
                <w:noProof/>
                <w:webHidden/>
              </w:rPr>
            </w:r>
            <w:r>
              <w:rPr>
                <w:noProof/>
                <w:webHidden/>
              </w:rPr>
              <w:fldChar w:fldCharType="separate"/>
            </w:r>
            <w:r>
              <w:rPr>
                <w:noProof/>
                <w:webHidden/>
              </w:rPr>
              <w:t>6</w:t>
            </w:r>
            <w:r>
              <w:rPr>
                <w:noProof/>
                <w:webHidden/>
              </w:rPr>
              <w:fldChar w:fldCharType="end"/>
            </w:r>
          </w:hyperlink>
        </w:p>
        <w:p w14:paraId="7A83DA08" w14:textId="156DEAD8"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59" w:history="1">
            <w:r w:rsidRPr="00B13428">
              <w:rPr>
                <w:rStyle w:val="Hyperlink"/>
                <w:noProof/>
              </w:rPr>
              <w:t>What vehicles are available and which suit best</w:t>
            </w:r>
            <w:r>
              <w:rPr>
                <w:noProof/>
                <w:webHidden/>
              </w:rPr>
              <w:tab/>
            </w:r>
            <w:r>
              <w:rPr>
                <w:noProof/>
                <w:webHidden/>
              </w:rPr>
              <w:fldChar w:fldCharType="begin"/>
            </w:r>
            <w:r>
              <w:rPr>
                <w:noProof/>
                <w:webHidden/>
              </w:rPr>
              <w:instrText xml:space="preserve"> PAGEREF _Toc211191559 \h </w:instrText>
            </w:r>
            <w:r>
              <w:rPr>
                <w:noProof/>
                <w:webHidden/>
              </w:rPr>
            </w:r>
            <w:r>
              <w:rPr>
                <w:noProof/>
                <w:webHidden/>
              </w:rPr>
              <w:fldChar w:fldCharType="separate"/>
            </w:r>
            <w:r>
              <w:rPr>
                <w:noProof/>
                <w:webHidden/>
              </w:rPr>
              <w:t>6</w:t>
            </w:r>
            <w:r>
              <w:rPr>
                <w:noProof/>
                <w:webHidden/>
              </w:rPr>
              <w:fldChar w:fldCharType="end"/>
            </w:r>
          </w:hyperlink>
        </w:p>
        <w:p w14:paraId="2F505680" w14:textId="3B24D114"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1191560" w:history="1">
            <w:r w:rsidRPr="00B13428">
              <w:rPr>
                <w:rStyle w:val="Hyperlink"/>
                <w:noProof/>
              </w:rPr>
              <w:t>Action Plan</w:t>
            </w:r>
            <w:r>
              <w:rPr>
                <w:noProof/>
                <w:webHidden/>
              </w:rPr>
              <w:tab/>
            </w:r>
            <w:r>
              <w:rPr>
                <w:noProof/>
                <w:webHidden/>
              </w:rPr>
              <w:fldChar w:fldCharType="begin"/>
            </w:r>
            <w:r>
              <w:rPr>
                <w:noProof/>
                <w:webHidden/>
              </w:rPr>
              <w:instrText xml:space="preserve"> PAGEREF _Toc211191560 \h </w:instrText>
            </w:r>
            <w:r>
              <w:rPr>
                <w:noProof/>
                <w:webHidden/>
              </w:rPr>
            </w:r>
            <w:r>
              <w:rPr>
                <w:noProof/>
                <w:webHidden/>
              </w:rPr>
              <w:fldChar w:fldCharType="separate"/>
            </w:r>
            <w:r>
              <w:rPr>
                <w:noProof/>
                <w:webHidden/>
              </w:rPr>
              <w:t>7</w:t>
            </w:r>
            <w:r>
              <w:rPr>
                <w:noProof/>
                <w:webHidden/>
              </w:rPr>
              <w:fldChar w:fldCharType="end"/>
            </w:r>
          </w:hyperlink>
        </w:p>
        <w:p w14:paraId="38132E10" w14:textId="53F3915F"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61" w:history="1">
            <w:r w:rsidRPr="00B13428">
              <w:rPr>
                <w:rStyle w:val="Hyperlink"/>
                <w:noProof/>
              </w:rPr>
              <w:t>Gap analysis</w:t>
            </w:r>
            <w:r>
              <w:rPr>
                <w:noProof/>
                <w:webHidden/>
              </w:rPr>
              <w:tab/>
            </w:r>
            <w:r>
              <w:rPr>
                <w:noProof/>
                <w:webHidden/>
              </w:rPr>
              <w:fldChar w:fldCharType="begin"/>
            </w:r>
            <w:r>
              <w:rPr>
                <w:noProof/>
                <w:webHidden/>
              </w:rPr>
              <w:instrText xml:space="preserve"> PAGEREF _Toc211191561 \h </w:instrText>
            </w:r>
            <w:r>
              <w:rPr>
                <w:noProof/>
                <w:webHidden/>
              </w:rPr>
            </w:r>
            <w:r>
              <w:rPr>
                <w:noProof/>
                <w:webHidden/>
              </w:rPr>
              <w:fldChar w:fldCharType="separate"/>
            </w:r>
            <w:r>
              <w:rPr>
                <w:noProof/>
                <w:webHidden/>
              </w:rPr>
              <w:t>7</w:t>
            </w:r>
            <w:r>
              <w:rPr>
                <w:noProof/>
                <w:webHidden/>
              </w:rPr>
              <w:fldChar w:fldCharType="end"/>
            </w:r>
          </w:hyperlink>
        </w:p>
        <w:p w14:paraId="52DAF32E" w14:textId="672866B7"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62" w:history="1">
            <w:r w:rsidRPr="00B13428">
              <w:rPr>
                <w:rStyle w:val="Hyperlink"/>
                <w:noProof/>
              </w:rPr>
              <w:t>Summary of Key Gaps</w:t>
            </w:r>
            <w:r>
              <w:rPr>
                <w:noProof/>
                <w:webHidden/>
              </w:rPr>
              <w:tab/>
            </w:r>
            <w:r>
              <w:rPr>
                <w:noProof/>
                <w:webHidden/>
              </w:rPr>
              <w:fldChar w:fldCharType="begin"/>
            </w:r>
            <w:r>
              <w:rPr>
                <w:noProof/>
                <w:webHidden/>
              </w:rPr>
              <w:instrText xml:space="preserve"> PAGEREF _Toc211191562 \h </w:instrText>
            </w:r>
            <w:r>
              <w:rPr>
                <w:noProof/>
                <w:webHidden/>
              </w:rPr>
            </w:r>
            <w:r>
              <w:rPr>
                <w:noProof/>
                <w:webHidden/>
              </w:rPr>
              <w:fldChar w:fldCharType="separate"/>
            </w:r>
            <w:r>
              <w:rPr>
                <w:noProof/>
                <w:webHidden/>
              </w:rPr>
              <w:t>8</w:t>
            </w:r>
            <w:r>
              <w:rPr>
                <w:noProof/>
                <w:webHidden/>
              </w:rPr>
              <w:fldChar w:fldCharType="end"/>
            </w:r>
          </w:hyperlink>
        </w:p>
        <w:p w14:paraId="34AFFD9C" w14:textId="622F9C69"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63" w:history="1">
            <w:r w:rsidRPr="00B13428">
              <w:rPr>
                <w:rStyle w:val="Hyperlink"/>
                <w:noProof/>
              </w:rPr>
              <w:t>Overall Strategic Recommendations</w:t>
            </w:r>
            <w:r>
              <w:rPr>
                <w:noProof/>
                <w:webHidden/>
              </w:rPr>
              <w:tab/>
            </w:r>
            <w:r>
              <w:rPr>
                <w:noProof/>
                <w:webHidden/>
              </w:rPr>
              <w:fldChar w:fldCharType="begin"/>
            </w:r>
            <w:r>
              <w:rPr>
                <w:noProof/>
                <w:webHidden/>
              </w:rPr>
              <w:instrText xml:space="preserve"> PAGEREF _Toc211191563 \h </w:instrText>
            </w:r>
            <w:r>
              <w:rPr>
                <w:noProof/>
                <w:webHidden/>
              </w:rPr>
            </w:r>
            <w:r>
              <w:rPr>
                <w:noProof/>
                <w:webHidden/>
              </w:rPr>
              <w:fldChar w:fldCharType="separate"/>
            </w:r>
            <w:r>
              <w:rPr>
                <w:noProof/>
                <w:webHidden/>
              </w:rPr>
              <w:t>8</w:t>
            </w:r>
            <w:r>
              <w:rPr>
                <w:noProof/>
                <w:webHidden/>
              </w:rPr>
              <w:fldChar w:fldCharType="end"/>
            </w:r>
          </w:hyperlink>
        </w:p>
        <w:p w14:paraId="5EA1119A" w14:textId="594AD826"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64" w:history="1">
            <w:r w:rsidRPr="00B13428">
              <w:rPr>
                <w:rStyle w:val="Hyperlink"/>
                <w:noProof/>
              </w:rPr>
              <w:t>PDP</w:t>
            </w:r>
            <w:r>
              <w:rPr>
                <w:noProof/>
                <w:webHidden/>
              </w:rPr>
              <w:tab/>
            </w:r>
            <w:r>
              <w:rPr>
                <w:noProof/>
                <w:webHidden/>
              </w:rPr>
              <w:fldChar w:fldCharType="begin"/>
            </w:r>
            <w:r>
              <w:rPr>
                <w:noProof/>
                <w:webHidden/>
              </w:rPr>
              <w:instrText xml:space="preserve"> PAGEREF _Toc211191564 \h </w:instrText>
            </w:r>
            <w:r>
              <w:rPr>
                <w:noProof/>
                <w:webHidden/>
              </w:rPr>
            </w:r>
            <w:r>
              <w:rPr>
                <w:noProof/>
                <w:webHidden/>
              </w:rPr>
              <w:fldChar w:fldCharType="separate"/>
            </w:r>
            <w:r>
              <w:rPr>
                <w:noProof/>
                <w:webHidden/>
              </w:rPr>
              <w:t>9</w:t>
            </w:r>
            <w:r>
              <w:rPr>
                <w:noProof/>
                <w:webHidden/>
              </w:rPr>
              <w:fldChar w:fldCharType="end"/>
            </w:r>
          </w:hyperlink>
        </w:p>
        <w:p w14:paraId="642D292B" w14:textId="3B181091" w:rsidR="00B24D16" w:rsidRDefault="00B24D16">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11191565" w:history="1">
            <w:r w:rsidRPr="00B13428">
              <w:rPr>
                <w:rStyle w:val="Hyperlink"/>
                <w:noProof/>
              </w:rPr>
              <w:t>SMART Objectives</w:t>
            </w:r>
            <w:r>
              <w:rPr>
                <w:noProof/>
                <w:webHidden/>
              </w:rPr>
              <w:tab/>
            </w:r>
            <w:r>
              <w:rPr>
                <w:noProof/>
                <w:webHidden/>
              </w:rPr>
              <w:fldChar w:fldCharType="begin"/>
            </w:r>
            <w:r>
              <w:rPr>
                <w:noProof/>
                <w:webHidden/>
              </w:rPr>
              <w:instrText xml:space="preserve"> PAGEREF _Toc211191565 \h </w:instrText>
            </w:r>
            <w:r>
              <w:rPr>
                <w:noProof/>
                <w:webHidden/>
              </w:rPr>
            </w:r>
            <w:r>
              <w:rPr>
                <w:noProof/>
                <w:webHidden/>
              </w:rPr>
              <w:fldChar w:fldCharType="separate"/>
            </w:r>
            <w:r>
              <w:rPr>
                <w:noProof/>
                <w:webHidden/>
              </w:rPr>
              <w:t>11</w:t>
            </w:r>
            <w:r>
              <w:rPr>
                <w:noProof/>
                <w:webHidden/>
              </w:rPr>
              <w:fldChar w:fldCharType="end"/>
            </w:r>
          </w:hyperlink>
        </w:p>
        <w:p w14:paraId="339149DD" w14:textId="2F01744B" w:rsidR="00B24D16" w:rsidRDefault="00B24D1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11191566" w:history="1">
            <w:r w:rsidRPr="00B13428">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_Toc211191566 \h </w:instrText>
            </w:r>
            <w:r>
              <w:rPr>
                <w:noProof/>
                <w:webHidden/>
              </w:rPr>
            </w:r>
            <w:r>
              <w:rPr>
                <w:noProof/>
                <w:webHidden/>
              </w:rPr>
              <w:fldChar w:fldCharType="separate"/>
            </w:r>
            <w:r>
              <w:rPr>
                <w:noProof/>
                <w:webHidden/>
              </w:rPr>
              <w:t>11</w:t>
            </w:r>
            <w:r>
              <w:rPr>
                <w:noProof/>
                <w:webHidden/>
              </w:rPr>
              <w:fldChar w:fldCharType="end"/>
            </w:r>
          </w:hyperlink>
        </w:p>
        <w:p w14:paraId="56DF73D9" w14:textId="67CB64B2" w:rsidR="00B24D16" w:rsidRDefault="00B24D16">
          <w:r>
            <w:rPr>
              <w:b/>
              <w:bCs/>
            </w:rPr>
            <w:fldChar w:fldCharType="end"/>
          </w:r>
        </w:p>
      </w:sdtContent>
    </w:sdt>
    <w:p w14:paraId="738A1708" w14:textId="77777777" w:rsidR="00BB3C51" w:rsidRDefault="00BB3C51" w:rsidP="003B529F">
      <w:pPr>
        <w:pStyle w:val="Heading1"/>
      </w:pPr>
    </w:p>
    <w:p w14:paraId="727FDA78" w14:textId="77777777" w:rsidR="00BB3C51" w:rsidRDefault="00BB3C51" w:rsidP="003B529F">
      <w:pPr>
        <w:pStyle w:val="Heading1"/>
      </w:pPr>
    </w:p>
    <w:p w14:paraId="139E2A97" w14:textId="77777777" w:rsidR="00B24D16" w:rsidRPr="00B24D16" w:rsidRDefault="00B24D16" w:rsidP="00B24D16"/>
    <w:p w14:paraId="51F9F96B" w14:textId="77777777" w:rsidR="00B24D16" w:rsidRDefault="00B24D16" w:rsidP="00B80BA7">
      <w:pPr>
        <w:pStyle w:val="Heading1"/>
      </w:pPr>
    </w:p>
    <w:p w14:paraId="1631699D" w14:textId="6A5174C8" w:rsidR="003B529F" w:rsidRDefault="003B529F" w:rsidP="00B80BA7">
      <w:pPr>
        <w:pStyle w:val="Heading1"/>
      </w:pPr>
      <w:bookmarkStart w:id="0" w:name="_Toc211191544"/>
      <w:r>
        <w:t>Introduction</w:t>
      </w:r>
      <w:bookmarkEnd w:id="0"/>
      <w:r>
        <w:t xml:space="preserve"> </w:t>
      </w:r>
    </w:p>
    <w:p w14:paraId="2D9C366B" w14:textId="641D089B" w:rsidR="000D5771" w:rsidRPr="000D5771" w:rsidRDefault="000D5771" w:rsidP="000D5771">
      <w:pPr>
        <w:rPr>
          <w:color w:val="000000" w:themeColor="text1"/>
        </w:rPr>
      </w:pPr>
      <w:r w:rsidRPr="000D5771">
        <w:rPr>
          <w:color w:val="000000" w:themeColor="text1"/>
        </w:rPr>
        <w:t>In his seminal work The Fifth Discipline (1990), Peter Senge introduced the concept of "learning organi</w:t>
      </w:r>
      <w:r>
        <w:rPr>
          <w:color w:val="000000" w:themeColor="text1"/>
        </w:rPr>
        <w:t>s</w:t>
      </w:r>
      <w:r w:rsidRPr="000D5771">
        <w:rPr>
          <w:color w:val="000000" w:themeColor="text1"/>
        </w:rPr>
        <w:t xml:space="preserve">ations," </w:t>
      </w:r>
      <w:r w:rsidR="005474C8">
        <w:rPr>
          <w:color w:val="000000" w:themeColor="text1"/>
        </w:rPr>
        <w:t xml:space="preserve">Morgan (2024), </w:t>
      </w:r>
      <w:r w:rsidRPr="000D5771">
        <w:rPr>
          <w:color w:val="000000" w:themeColor="text1"/>
        </w:rPr>
        <w:t>where individuals at all levels continuously expand their capacity to create the result</w:t>
      </w:r>
      <w:r w:rsidR="005474C8">
        <w:rPr>
          <w:color w:val="000000" w:themeColor="text1"/>
        </w:rPr>
        <w:t>’</w:t>
      </w:r>
      <w:r w:rsidRPr="000D5771">
        <w:rPr>
          <w:color w:val="000000" w:themeColor="text1"/>
        </w:rPr>
        <w:t>s they truly desire. Senge’s theory emphasi</w:t>
      </w:r>
      <w:r>
        <w:rPr>
          <w:color w:val="000000" w:themeColor="text1"/>
        </w:rPr>
        <w:t>s</w:t>
      </w:r>
      <w:r w:rsidRPr="000D5771">
        <w:rPr>
          <w:color w:val="000000" w:themeColor="text1"/>
        </w:rPr>
        <w:t>es the importance of organi</w:t>
      </w:r>
      <w:r>
        <w:rPr>
          <w:color w:val="000000" w:themeColor="text1"/>
        </w:rPr>
        <w:t>s</w:t>
      </w:r>
      <w:r w:rsidRPr="000D5771">
        <w:rPr>
          <w:color w:val="000000" w:themeColor="text1"/>
        </w:rPr>
        <w:t>ations that promote continuous learning, enabling employees to adapt to and innovate within an ever-changing environment. A key element of building a learning organi</w:t>
      </w:r>
      <w:r>
        <w:rPr>
          <w:color w:val="000000" w:themeColor="text1"/>
        </w:rPr>
        <w:t>s</w:t>
      </w:r>
      <w:r w:rsidRPr="000D5771">
        <w:rPr>
          <w:color w:val="000000" w:themeColor="text1"/>
        </w:rPr>
        <w:t>ation is understanding the importance of organi</w:t>
      </w:r>
      <w:r>
        <w:rPr>
          <w:color w:val="000000" w:themeColor="text1"/>
        </w:rPr>
        <w:t>s</w:t>
      </w:r>
      <w:r w:rsidRPr="000D5771">
        <w:rPr>
          <w:color w:val="000000" w:themeColor="text1"/>
        </w:rPr>
        <w:t>ational structure and organi</w:t>
      </w:r>
      <w:r>
        <w:rPr>
          <w:color w:val="000000" w:themeColor="text1"/>
        </w:rPr>
        <w:t>s</w:t>
      </w:r>
      <w:r w:rsidRPr="000D5771">
        <w:rPr>
          <w:color w:val="000000" w:themeColor="text1"/>
        </w:rPr>
        <w:t xml:space="preserve">ational design, as these frameworks lay the foundation for </w:t>
      </w:r>
      <w:r>
        <w:rPr>
          <w:color w:val="000000" w:themeColor="text1"/>
        </w:rPr>
        <w:t>encouraging</w:t>
      </w:r>
      <w:r w:rsidRPr="000D5771">
        <w:rPr>
          <w:color w:val="000000" w:themeColor="text1"/>
        </w:rPr>
        <w:t xml:space="preserve"> collaboration, enhancing performance and supporting innovation.</w:t>
      </w:r>
    </w:p>
    <w:p w14:paraId="5CE075B2" w14:textId="7F8D579F" w:rsidR="000D5771" w:rsidRPr="000D5771" w:rsidRDefault="000D5771" w:rsidP="000D5771">
      <w:pPr>
        <w:rPr>
          <w:color w:val="000000" w:themeColor="text1"/>
        </w:rPr>
      </w:pPr>
      <w:r w:rsidRPr="000D5771">
        <w:rPr>
          <w:color w:val="000000" w:themeColor="text1"/>
        </w:rPr>
        <w:t>To understand organi</w:t>
      </w:r>
      <w:r>
        <w:rPr>
          <w:color w:val="000000" w:themeColor="text1"/>
        </w:rPr>
        <w:t>s</w:t>
      </w:r>
      <w:r w:rsidRPr="000D5771">
        <w:rPr>
          <w:color w:val="000000" w:themeColor="text1"/>
        </w:rPr>
        <w:t>ational structure, it is essential to define the terms "organi</w:t>
      </w:r>
      <w:r>
        <w:rPr>
          <w:color w:val="000000" w:themeColor="text1"/>
        </w:rPr>
        <w:t>s</w:t>
      </w:r>
      <w:r w:rsidRPr="000D5771">
        <w:rPr>
          <w:color w:val="000000" w:themeColor="text1"/>
        </w:rPr>
        <w:t>ing" and "structure" within an organi</w:t>
      </w:r>
      <w:r>
        <w:rPr>
          <w:color w:val="000000" w:themeColor="text1"/>
        </w:rPr>
        <w:t>s</w:t>
      </w:r>
      <w:r w:rsidRPr="000D5771">
        <w:rPr>
          <w:color w:val="000000" w:themeColor="text1"/>
        </w:rPr>
        <w:t>ational context. Organi</w:t>
      </w:r>
      <w:r>
        <w:rPr>
          <w:color w:val="000000" w:themeColor="text1"/>
        </w:rPr>
        <w:t>s</w:t>
      </w:r>
      <w:r w:rsidRPr="000D5771">
        <w:rPr>
          <w:color w:val="000000" w:themeColor="text1"/>
        </w:rPr>
        <w:t>ing refers to the process of arranging tasks, people</w:t>
      </w:r>
      <w:r>
        <w:rPr>
          <w:color w:val="000000" w:themeColor="text1"/>
        </w:rPr>
        <w:t xml:space="preserve"> </w:t>
      </w:r>
      <w:r w:rsidRPr="000D5771">
        <w:rPr>
          <w:color w:val="000000" w:themeColor="text1"/>
        </w:rPr>
        <w:t>and resources in a way that helps achieve organi</w:t>
      </w:r>
      <w:r>
        <w:rPr>
          <w:color w:val="000000" w:themeColor="text1"/>
        </w:rPr>
        <w:t>s</w:t>
      </w:r>
      <w:r w:rsidRPr="000D5771">
        <w:rPr>
          <w:color w:val="000000" w:themeColor="text1"/>
        </w:rPr>
        <w:t>ational goals. It involves the distribution of authority, responsibilities and resources to facilitate efficiency and effectiveness. Organi</w:t>
      </w:r>
      <w:r>
        <w:rPr>
          <w:color w:val="000000" w:themeColor="text1"/>
        </w:rPr>
        <w:t>s</w:t>
      </w:r>
      <w:r w:rsidRPr="000D5771">
        <w:rPr>
          <w:color w:val="000000" w:themeColor="text1"/>
        </w:rPr>
        <w:t>ational structure on the other hand, is the formal system of task and authority relationships that dictates how people and activities are coordinated within an organi</w:t>
      </w:r>
      <w:r>
        <w:rPr>
          <w:color w:val="000000" w:themeColor="text1"/>
        </w:rPr>
        <w:t>s</w:t>
      </w:r>
      <w:r w:rsidRPr="000D5771">
        <w:rPr>
          <w:color w:val="000000" w:themeColor="text1"/>
        </w:rPr>
        <w:t>ation. This structure dictates the flow of communication, decision-making and authority within the organi</w:t>
      </w:r>
      <w:r w:rsidR="005474C8">
        <w:rPr>
          <w:color w:val="000000" w:themeColor="text1"/>
        </w:rPr>
        <w:t>s</w:t>
      </w:r>
      <w:r w:rsidRPr="000D5771">
        <w:rPr>
          <w:color w:val="000000" w:themeColor="text1"/>
        </w:rPr>
        <w:t>ation.</w:t>
      </w:r>
    </w:p>
    <w:p w14:paraId="2A100ACD" w14:textId="3E54C2B2" w:rsidR="000D5771" w:rsidRPr="000D5771" w:rsidRDefault="000D5771" w:rsidP="000D5771">
      <w:pPr>
        <w:rPr>
          <w:color w:val="000000" w:themeColor="text1"/>
        </w:rPr>
      </w:pPr>
      <w:r w:rsidRPr="000D5771">
        <w:rPr>
          <w:color w:val="000000" w:themeColor="text1"/>
        </w:rPr>
        <w:t>When discussing organi</w:t>
      </w:r>
      <w:r w:rsidR="005474C8">
        <w:rPr>
          <w:color w:val="000000" w:themeColor="text1"/>
        </w:rPr>
        <w:t>s</w:t>
      </w:r>
      <w:r w:rsidRPr="000D5771">
        <w:rPr>
          <w:color w:val="000000" w:themeColor="text1"/>
        </w:rPr>
        <w:t>ational design, we delve into how organi</w:t>
      </w:r>
      <w:r w:rsidR="005474C8">
        <w:rPr>
          <w:color w:val="000000" w:themeColor="text1"/>
        </w:rPr>
        <w:t>s</w:t>
      </w:r>
      <w:r w:rsidRPr="000D5771">
        <w:rPr>
          <w:color w:val="000000" w:themeColor="text1"/>
        </w:rPr>
        <w:t>ations arrange their elements to maximi</w:t>
      </w:r>
      <w:r w:rsidR="005474C8">
        <w:rPr>
          <w:color w:val="000000" w:themeColor="text1"/>
        </w:rPr>
        <w:t>s</w:t>
      </w:r>
      <w:r w:rsidRPr="000D5771">
        <w:rPr>
          <w:color w:val="000000" w:themeColor="text1"/>
        </w:rPr>
        <w:t>e performance and adaptability. Organi</w:t>
      </w:r>
      <w:r w:rsidR="005474C8">
        <w:rPr>
          <w:color w:val="000000" w:themeColor="text1"/>
        </w:rPr>
        <w:t>s</w:t>
      </w:r>
      <w:r w:rsidRPr="000D5771">
        <w:rPr>
          <w:color w:val="000000" w:themeColor="text1"/>
        </w:rPr>
        <w:t>ational design encompasses six key elements:</w:t>
      </w:r>
    </w:p>
    <w:p w14:paraId="447B2BD8" w14:textId="53FC3526" w:rsidR="000D5771" w:rsidRPr="000D5771" w:rsidRDefault="000D5771" w:rsidP="000D5771">
      <w:pPr>
        <w:numPr>
          <w:ilvl w:val="0"/>
          <w:numId w:val="20"/>
        </w:numPr>
        <w:rPr>
          <w:color w:val="000000" w:themeColor="text1"/>
        </w:rPr>
      </w:pPr>
      <w:r w:rsidRPr="000D5771">
        <w:rPr>
          <w:color w:val="000000" w:themeColor="text1"/>
        </w:rPr>
        <w:t>Work Speciali</w:t>
      </w:r>
      <w:r w:rsidR="005474C8">
        <w:rPr>
          <w:color w:val="000000" w:themeColor="text1"/>
        </w:rPr>
        <w:t>s</w:t>
      </w:r>
      <w:r w:rsidRPr="000D5771">
        <w:rPr>
          <w:color w:val="000000" w:themeColor="text1"/>
        </w:rPr>
        <w:t>ation: The degree to which tasks in the organi</w:t>
      </w:r>
      <w:r w:rsidR="005474C8">
        <w:rPr>
          <w:color w:val="000000" w:themeColor="text1"/>
        </w:rPr>
        <w:t>s</w:t>
      </w:r>
      <w:r w:rsidRPr="000D5771">
        <w:rPr>
          <w:color w:val="000000" w:themeColor="text1"/>
        </w:rPr>
        <w:t>ation are divided into separate jobs. Higher speciali</w:t>
      </w:r>
      <w:r w:rsidR="005474C8">
        <w:rPr>
          <w:color w:val="000000" w:themeColor="text1"/>
        </w:rPr>
        <w:t>s</w:t>
      </w:r>
      <w:r w:rsidRPr="000D5771">
        <w:rPr>
          <w:color w:val="000000" w:themeColor="text1"/>
        </w:rPr>
        <w:t>ation can increase efficiency but may limit flexibility.</w:t>
      </w:r>
    </w:p>
    <w:p w14:paraId="444DE159" w14:textId="46810ED6" w:rsidR="000D5771" w:rsidRPr="000D5771" w:rsidRDefault="000D5771" w:rsidP="000D5771">
      <w:pPr>
        <w:numPr>
          <w:ilvl w:val="0"/>
          <w:numId w:val="20"/>
        </w:numPr>
        <w:rPr>
          <w:color w:val="000000" w:themeColor="text1"/>
        </w:rPr>
      </w:pPr>
      <w:r w:rsidRPr="000D5771">
        <w:rPr>
          <w:color w:val="000000" w:themeColor="text1"/>
        </w:rPr>
        <w:t>Departmentali</w:t>
      </w:r>
      <w:r w:rsidR="005474C8">
        <w:rPr>
          <w:color w:val="000000" w:themeColor="text1"/>
        </w:rPr>
        <w:t>s</w:t>
      </w:r>
      <w:r w:rsidRPr="000D5771">
        <w:rPr>
          <w:color w:val="000000" w:themeColor="text1"/>
        </w:rPr>
        <w:t>ation: The way an organi</w:t>
      </w:r>
      <w:r w:rsidR="005474C8">
        <w:rPr>
          <w:color w:val="000000" w:themeColor="text1"/>
        </w:rPr>
        <w:t>s</w:t>
      </w:r>
      <w:r w:rsidRPr="000D5771">
        <w:rPr>
          <w:color w:val="000000" w:themeColor="text1"/>
        </w:rPr>
        <w:t>ation groups it</w:t>
      </w:r>
      <w:r w:rsidR="005474C8">
        <w:rPr>
          <w:color w:val="000000" w:themeColor="text1"/>
        </w:rPr>
        <w:t>’</w:t>
      </w:r>
      <w:r w:rsidRPr="000D5771">
        <w:rPr>
          <w:color w:val="000000" w:themeColor="text1"/>
        </w:rPr>
        <w:t>s activities into departments, such as by function, product, geography or customer type. This helps streamline workflows and clarify roles.</w:t>
      </w:r>
    </w:p>
    <w:p w14:paraId="7ACAF20A" w14:textId="383D371B" w:rsidR="000D5771" w:rsidRPr="000D5771" w:rsidRDefault="000D5771" w:rsidP="000D5771">
      <w:pPr>
        <w:numPr>
          <w:ilvl w:val="0"/>
          <w:numId w:val="20"/>
        </w:numPr>
        <w:rPr>
          <w:color w:val="000000" w:themeColor="text1"/>
        </w:rPr>
      </w:pPr>
      <w:r w:rsidRPr="000D5771">
        <w:rPr>
          <w:color w:val="000000" w:themeColor="text1"/>
        </w:rPr>
        <w:t>Chain of Command: The formal line of authority and reporting relationships in the organi</w:t>
      </w:r>
      <w:r w:rsidR="005474C8">
        <w:rPr>
          <w:color w:val="000000" w:themeColor="text1"/>
        </w:rPr>
        <w:t>s</w:t>
      </w:r>
      <w:r w:rsidRPr="000D5771">
        <w:rPr>
          <w:color w:val="000000" w:themeColor="text1"/>
        </w:rPr>
        <w:t>ation, defining who reports to whom.</w:t>
      </w:r>
    </w:p>
    <w:p w14:paraId="56B45A40" w14:textId="77777777" w:rsidR="000D5771" w:rsidRPr="000D5771" w:rsidRDefault="000D5771" w:rsidP="000D5771">
      <w:pPr>
        <w:numPr>
          <w:ilvl w:val="0"/>
          <w:numId w:val="20"/>
        </w:numPr>
        <w:rPr>
          <w:color w:val="000000" w:themeColor="text1"/>
        </w:rPr>
      </w:pPr>
      <w:r w:rsidRPr="000D5771">
        <w:rPr>
          <w:color w:val="000000" w:themeColor="text1"/>
        </w:rPr>
        <w:t>Span of Control: The number of employees that a manager is responsible for. A wide span of control means a manager oversees many employees, while a narrow span means fewer direct reports.</w:t>
      </w:r>
    </w:p>
    <w:p w14:paraId="5FF72363" w14:textId="5146AE13" w:rsidR="000D5771" w:rsidRPr="000D5771" w:rsidRDefault="000D5771" w:rsidP="000D5771">
      <w:pPr>
        <w:numPr>
          <w:ilvl w:val="0"/>
          <w:numId w:val="20"/>
        </w:numPr>
        <w:rPr>
          <w:color w:val="000000" w:themeColor="text1"/>
        </w:rPr>
      </w:pPr>
      <w:r w:rsidRPr="000D5771">
        <w:rPr>
          <w:color w:val="000000" w:themeColor="text1"/>
        </w:rPr>
        <w:t>Centrali</w:t>
      </w:r>
      <w:r w:rsidR="005474C8">
        <w:rPr>
          <w:color w:val="000000" w:themeColor="text1"/>
        </w:rPr>
        <w:t>s</w:t>
      </w:r>
      <w:r w:rsidRPr="000D5771">
        <w:rPr>
          <w:color w:val="000000" w:themeColor="text1"/>
        </w:rPr>
        <w:t>ation and Decentrali</w:t>
      </w:r>
      <w:r w:rsidR="005474C8">
        <w:rPr>
          <w:color w:val="000000" w:themeColor="text1"/>
        </w:rPr>
        <w:t>s</w:t>
      </w:r>
      <w:r w:rsidRPr="000D5771">
        <w:rPr>
          <w:color w:val="000000" w:themeColor="text1"/>
        </w:rPr>
        <w:t>ation: The degree to which decision-making is concentrated at the top (centrali</w:t>
      </w:r>
      <w:r w:rsidR="005474C8">
        <w:rPr>
          <w:color w:val="000000" w:themeColor="text1"/>
        </w:rPr>
        <w:t>s</w:t>
      </w:r>
      <w:r w:rsidRPr="000D5771">
        <w:rPr>
          <w:color w:val="000000" w:themeColor="text1"/>
        </w:rPr>
        <w:t>ation) or spread throughout the organi</w:t>
      </w:r>
      <w:r w:rsidR="005474C8">
        <w:rPr>
          <w:color w:val="000000" w:themeColor="text1"/>
        </w:rPr>
        <w:t>s</w:t>
      </w:r>
      <w:r w:rsidRPr="000D5771">
        <w:rPr>
          <w:color w:val="000000" w:themeColor="text1"/>
        </w:rPr>
        <w:t>ation (decentrali</w:t>
      </w:r>
      <w:r w:rsidR="005474C8">
        <w:rPr>
          <w:color w:val="000000" w:themeColor="text1"/>
        </w:rPr>
        <w:t>s</w:t>
      </w:r>
      <w:r w:rsidRPr="000D5771">
        <w:rPr>
          <w:color w:val="000000" w:themeColor="text1"/>
        </w:rPr>
        <w:t>ation).</w:t>
      </w:r>
    </w:p>
    <w:p w14:paraId="27157A83" w14:textId="0A23AEEB" w:rsidR="000D5771" w:rsidRPr="000D5771" w:rsidRDefault="000D5771" w:rsidP="000D5771">
      <w:pPr>
        <w:numPr>
          <w:ilvl w:val="0"/>
          <w:numId w:val="20"/>
        </w:numPr>
        <w:rPr>
          <w:color w:val="000000" w:themeColor="text1"/>
        </w:rPr>
      </w:pPr>
      <w:r w:rsidRPr="000D5771">
        <w:rPr>
          <w:color w:val="000000" w:themeColor="text1"/>
        </w:rPr>
        <w:t>Formali</w:t>
      </w:r>
      <w:r w:rsidR="005474C8">
        <w:rPr>
          <w:color w:val="000000" w:themeColor="text1"/>
        </w:rPr>
        <w:t>s</w:t>
      </w:r>
      <w:r w:rsidRPr="000D5771">
        <w:rPr>
          <w:color w:val="000000" w:themeColor="text1"/>
        </w:rPr>
        <w:t>ation: The extent to which jobs within the organi</w:t>
      </w:r>
      <w:r w:rsidR="005474C8">
        <w:rPr>
          <w:color w:val="000000" w:themeColor="text1"/>
        </w:rPr>
        <w:t>s</w:t>
      </w:r>
      <w:r w:rsidRPr="000D5771">
        <w:rPr>
          <w:color w:val="000000" w:themeColor="text1"/>
        </w:rPr>
        <w:t>ation are standardi</w:t>
      </w:r>
      <w:r w:rsidR="005474C8">
        <w:rPr>
          <w:color w:val="000000" w:themeColor="text1"/>
        </w:rPr>
        <w:t>s</w:t>
      </w:r>
      <w:r w:rsidRPr="000D5771">
        <w:rPr>
          <w:color w:val="000000" w:themeColor="text1"/>
        </w:rPr>
        <w:t>ed and governed by formal rules and procedures.</w:t>
      </w:r>
    </w:p>
    <w:p w14:paraId="65095B4D" w14:textId="48E012A0" w:rsidR="000D5771" w:rsidRPr="005474C8" w:rsidRDefault="000D5771" w:rsidP="0092074F">
      <w:pPr>
        <w:rPr>
          <w:color w:val="000000" w:themeColor="text1"/>
        </w:rPr>
      </w:pPr>
      <w:r w:rsidRPr="000D5771">
        <w:rPr>
          <w:color w:val="000000" w:themeColor="text1"/>
        </w:rPr>
        <w:t>Together, these six elements create an organi</w:t>
      </w:r>
      <w:r w:rsidR="005474C8">
        <w:rPr>
          <w:color w:val="000000" w:themeColor="text1"/>
        </w:rPr>
        <w:t>s</w:t>
      </w:r>
      <w:r w:rsidRPr="000D5771">
        <w:rPr>
          <w:color w:val="000000" w:themeColor="text1"/>
        </w:rPr>
        <w:t xml:space="preserve">ational framework that drives a high-performance culture, </w:t>
      </w:r>
      <w:r w:rsidR="005474C8" w:rsidRPr="000D5771">
        <w:rPr>
          <w:color w:val="000000" w:themeColor="text1"/>
        </w:rPr>
        <w:t>adopting</w:t>
      </w:r>
      <w:r w:rsidRPr="000D5771">
        <w:rPr>
          <w:color w:val="000000" w:themeColor="text1"/>
        </w:rPr>
        <w:t xml:space="preserve"> clear communication, efficiency and alignment towards shared goals. The principles of organi</w:t>
      </w:r>
      <w:r w:rsidR="005474C8">
        <w:rPr>
          <w:color w:val="000000" w:themeColor="text1"/>
        </w:rPr>
        <w:t>s</w:t>
      </w:r>
      <w:r w:rsidRPr="000D5771">
        <w:rPr>
          <w:color w:val="000000" w:themeColor="text1"/>
        </w:rPr>
        <w:t>ational structure</w:t>
      </w:r>
      <w:r w:rsidR="005474C8">
        <w:rPr>
          <w:color w:val="000000" w:themeColor="text1"/>
        </w:rPr>
        <w:t xml:space="preserve">, </w:t>
      </w:r>
      <w:r w:rsidRPr="000D5771">
        <w:rPr>
          <w:color w:val="000000" w:themeColor="text1"/>
        </w:rPr>
        <w:t>whether horizontal (with fewer levels of authority) or vertical (with multiple layers of hierarchy)</w:t>
      </w:r>
      <w:r w:rsidR="005474C8">
        <w:rPr>
          <w:color w:val="000000" w:themeColor="text1"/>
        </w:rPr>
        <w:t xml:space="preserve">, </w:t>
      </w:r>
      <w:r w:rsidRPr="000D5771">
        <w:rPr>
          <w:color w:val="000000" w:themeColor="text1"/>
        </w:rPr>
        <w:t>play a crucial role in determining how effectively an organi</w:t>
      </w:r>
      <w:r w:rsidR="005474C8">
        <w:rPr>
          <w:color w:val="000000" w:themeColor="text1"/>
        </w:rPr>
        <w:t>s</w:t>
      </w:r>
      <w:r w:rsidRPr="000D5771">
        <w:rPr>
          <w:color w:val="000000" w:themeColor="text1"/>
        </w:rPr>
        <w:t xml:space="preserve">ation can achieve </w:t>
      </w:r>
      <w:proofErr w:type="spellStart"/>
      <w:proofErr w:type="gramStart"/>
      <w:r w:rsidRPr="000D5771">
        <w:rPr>
          <w:color w:val="000000" w:themeColor="text1"/>
        </w:rPr>
        <w:t>it</w:t>
      </w:r>
      <w:r w:rsidR="005474C8">
        <w:rPr>
          <w:color w:val="000000" w:themeColor="text1"/>
        </w:rPr>
        <w:t>’</w:t>
      </w:r>
      <w:r w:rsidRPr="000D5771">
        <w:rPr>
          <w:color w:val="000000" w:themeColor="text1"/>
        </w:rPr>
        <w:t>s</w:t>
      </w:r>
      <w:proofErr w:type="spellEnd"/>
      <w:proofErr w:type="gramEnd"/>
      <w:r w:rsidRPr="000D5771">
        <w:rPr>
          <w:color w:val="000000" w:themeColor="text1"/>
        </w:rPr>
        <w:t xml:space="preserve"> objectives. A well-structured organi</w:t>
      </w:r>
      <w:r w:rsidR="005474C8">
        <w:rPr>
          <w:color w:val="000000" w:themeColor="text1"/>
        </w:rPr>
        <w:t>s</w:t>
      </w:r>
      <w:r w:rsidRPr="000D5771">
        <w:rPr>
          <w:color w:val="000000" w:themeColor="text1"/>
        </w:rPr>
        <w:t>ation ensures clarity in decision-making and accountability while promoting a culture of growth and innovation, essential for both organizational sustainability and individual development.</w:t>
      </w:r>
    </w:p>
    <w:p w14:paraId="30A38A4C" w14:textId="6AEA1CB8" w:rsidR="00043DA5" w:rsidRDefault="00043DA5" w:rsidP="00043DA5">
      <w:pPr>
        <w:pStyle w:val="Heading1"/>
      </w:pPr>
      <w:bookmarkStart w:id="1" w:name="_Toc211191545"/>
      <w:r>
        <w:lastRenderedPageBreak/>
        <w:t>Organisational Benefits</w:t>
      </w:r>
      <w:bookmarkEnd w:id="1"/>
    </w:p>
    <w:p w14:paraId="420F44D0" w14:textId="4B78783B" w:rsidR="005474C8" w:rsidRPr="005474C8" w:rsidRDefault="005474C8" w:rsidP="008A6FF6">
      <w:pPr>
        <w:pStyle w:val="Heading2"/>
      </w:pPr>
      <w:bookmarkStart w:id="2" w:name="_Toc211191546"/>
      <w:r w:rsidRPr="005474C8">
        <w:t>Organisational Benefits</w:t>
      </w:r>
      <w:bookmarkEnd w:id="2"/>
    </w:p>
    <w:p w14:paraId="5ECFA5D8" w14:textId="10E73F26" w:rsidR="005474C8" w:rsidRPr="005474C8" w:rsidRDefault="005474C8" w:rsidP="005474C8">
      <w:r w:rsidRPr="005474C8">
        <w:t xml:space="preserve">A developing and learning organisation continuously adapts and evolves in response to both internal and external challenges. One of the key benefits is that it </w:t>
      </w:r>
      <w:r w:rsidR="008A6FF6" w:rsidRPr="005474C8">
        <w:t>raises</w:t>
      </w:r>
      <w:r w:rsidRPr="005474C8">
        <w:t xml:space="preserve"> an environment where employees are encouraged to grow and innovate, which leads to improved processes, better decision-making and the ability to respond effectively to change. Over time, this creates a more resilient and agile organisation. The investment in employee learning and development also enhances overall productivity and drives sustainable growth.</w:t>
      </w:r>
    </w:p>
    <w:p w14:paraId="5F1A37D8" w14:textId="6C31A5FF" w:rsidR="005474C8" w:rsidRPr="005474C8" w:rsidRDefault="005474C8" w:rsidP="008A6FF6">
      <w:pPr>
        <w:pStyle w:val="Heading2"/>
      </w:pPr>
      <w:bookmarkStart w:id="3" w:name="_Toc211191547"/>
      <w:r w:rsidRPr="005474C8">
        <w:t>Innovation</w:t>
      </w:r>
      <w:bookmarkEnd w:id="3"/>
    </w:p>
    <w:p w14:paraId="0BDD3449" w14:textId="29476F0C" w:rsidR="005474C8" w:rsidRPr="005474C8" w:rsidRDefault="005474C8" w:rsidP="005474C8">
      <w:r w:rsidRPr="005474C8">
        <w:t>Learning organisations thrive on creativity and innovation because they prioriti</w:t>
      </w:r>
      <w:r w:rsidR="008A6FF6">
        <w:t>s</w:t>
      </w:r>
      <w:r w:rsidRPr="005474C8">
        <w:t>e knowledge sharing, continuous learning</w:t>
      </w:r>
      <w:r w:rsidR="008A6FF6">
        <w:t xml:space="preserve"> </w:t>
      </w:r>
      <w:r w:rsidRPr="005474C8">
        <w:t xml:space="preserve">and flexibility. By </w:t>
      </w:r>
      <w:r w:rsidR="008A6FF6" w:rsidRPr="005474C8">
        <w:t>promoting</w:t>
      </w:r>
      <w:r w:rsidRPr="005474C8">
        <w:t xml:space="preserve"> a culture where new ideas are encouraged and experimentation is seen as a learning process, these organisations become hubs of innovation. Employees are empowered to think outside the box, challenge existing norms and develop new products, services or processes that give the organisation a competitive edge in the market.</w:t>
      </w:r>
    </w:p>
    <w:p w14:paraId="402B8DB1" w14:textId="3834F9A2" w:rsidR="005474C8" w:rsidRPr="005474C8" w:rsidRDefault="005474C8" w:rsidP="008A6FF6">
      <w:pPr>
        <w:pStyle w:val="Heading2"/>
      </w:pPr>
      <w:bookmarkStart w:id="4" w:name="_Toc211191548"/>
      <w:r w:rsidRPr="005474C8">
        <w:t>Cost Saving (Long Term)</w:t>
      </w:r>
      <w:bookmarkEnd w:id="4"/>
    </w:p>
    <w:p w14:paraId="61E7897A" w14:textId="697C5D6F" w:rsidR="005474C8" w:rsidRPr="005474C8" w:rsidRDefault="005474C8" w:rsidP="005474C8">
      <w:r w:rsidRPr="005474C8">
        <w:t xml:space="preserve">Investing in employee development, technology and streamlined processes may have upfront costs, but in the long run, a learning organisation can achieve significant cost savings. As employees are better trained, they can perform tasks more efficiently, leading to reduced errors, less rework and fewer operational </w:t>
      </w:r>
      <w:r w:rsidR="008A6FF6">
        <w:t>obstacles</w:t>
      </w:r>
      <w:r w:rsidRPr="005474C8">
        <w:t xml:space="preserve">. Furthermore, by </w:t>
      </w:r>
      <w:r w:rsidR="008A6FF6" w:rsidRPr="005474C8">
        <w:t>encouraging</w:t>
      </w:r>
      <w:r w:rsidRPr="005474C8">
        <w:t xml:space="preserve"> a culture of continuous improvement, the organisation can streamline </w:t>
      </w:r>
      <w:proofErr w:type="spellStart"/>
      <w:proofErr w:type="gramStart"/>
      <w:r w:rsidRPr="005474C8">
        <w:t>it</w:t>
      </w:r>
      <w:r w:rsidR="008A6FF6">
        <w:t>’</w:t>
      </w:r>
      <w:r w:rsidRPr="005474C8">
        <w:t>s</w:t>
      </w:r>
      <w:proofErr w:type="spellEnd"/>
      <w:proofErr w:type="gramEnd"/>
      <w:r w:rsidRPr="005474C8">
        <w:t xml:space="preserve"> operations, reduce waste</w:t>
      </w:r>
      <w:r w:rsidR="008A6FF6">
        <w:t xml:space="preserve"> </w:t>
      </w:r>
      <w:r w:rsidRPr="005474C8">
        <w:t>and optimise resource use</w:t>
      </w:r>
      <w:r w:rsidR="008A6FF6">
        <w:t xml:space="preserve"> all</w:t>
      </w:r>
      <w:r w:rsidRPr="005474C8">
        <w:t xml:space="preserve"> of which contribute to cost savings over time.</w:t>
      </w:r>
    </w:p>
    <w:p w14:paraId="0A9206C8" w14:textId="2228F250" w:rsidR="005474C8" w:rsidRPr="005474C8" w:rsidRDefault="005474C8" w:rsidP="008A6FF6">
      <w:pPr>
        <w:pStyle w:val="Heading2"/>
      </w:pPr>
      <w:bookmarkStart w:id="5" w:name="_Toc211191549"/>
      <w:r w:rsidRPr="005474C8">
        <w:t>Knowledge</w:t>
      </w:r>
      <w:bookmarkEnd w:id="5"/>
    </w:p>
    <w:p w14:paraId="1F1AEAFE" w14:textId="186467EE" w:rsidR="005474C8" w:rsidRPr="005474C8" w:rsidRDefault="005474C8" w:rsidP="005474C8">
      <w:r w:rsidRPr="005474C8">
        <w:t xml:space="preserve">A key characteristic of a learning organisation is </w:t>
      </w:r>
      <w:proofErr w:type="spellStart"/>
      <w:r w:rsidRPr="005474C8">
        <w:t>it</w:t>
      </w:r>
      <w:r w:rsidR="008A6FF6">
        <w:t>’</w:t>
      </w:r>
      <w:r w:rsidRPr="005474C8">
        <w:t>s</w:t>
      </w:r>
      <w:proofErr w:type="spellEnd"/>
      <w:r w:rsidRPr="005474C8">
        <w:t xml:space="preserve"> focus on acquiring, sharing and applying knowledge. The constant flow of knowledge within such an organisation creates a learning ecosystem where both individuals and teams become repositories of valuable expertise. This helps to increase competency at all levels, making the organisation more capable of solving complex problems and adapting to new challenges. Knowledge management practices, such as mentorship, collaborative workspaces and digital knowledge sharing platforms, also ensure that valuable information is retained within the organisation.</w:t>
      </w:r>
    </w:p>
    <w:p w14:paraId="66B5DEEC" w14:textId="5E35E517" w:rsidR="005474C8" w:rsidRPr="005474C8" w:rsidRDefault="005474C8" w:rsidP="008A6FF6">
      <w:pPr>
        <w:pStyle w:val="Heading2"/>
      </w:pPr>
      <w:bookmarkStart w:id="6" w:name="_Toc211191550"/>
      <w:r w:rsidRPr="005474C8">
        <w:t>Closer Alignment with Vision/Mission Strategy</w:t>
      </w:r>
      <w:bookmarkEnd w:id="6"/>
    </w:p>
    <w:p w14:paraId="6A35FCF7" w14:textId="77777777" w:rsidR="005474C8" w:rsidRPr="005474C8" w:rsidRDefault="005474C8" w:rsidP="005474C8">
      <w:r w:rsidRPr="005474C8">
        <w:t xml:space="preserve">A learning organisation is one where employees understand and are aligned with the organisation’s vision and mission. Continuous learning ensures that employees are not only kept </w:t>
      </w:r>
      <w:proofErr w:type="gramStart"/>
      <w:r w:rsidRPr="005474C8">
        <w:t>up-to-date</w:t>
      </w:r>
      <w:proofErr w:type="gramEnd"/>
      <w:r w:rsidRPr="005474C8">
        <w:t xml:space="preserve"> with industry trends but also with the evolving strategic objectives of the organisation. When everyone is equipped with the right knowledge and skills, they are more likely to work towards the organisation’s goals cohesively. Additionally, a focus on learning helps to ensure that strategic changes are communicated clearly, and employees are well-prepared to implement them.</w:t>
      </w:r>
    </w:p>
    <w:p w14:paraId="34368BE3" w14:textId="1A0EF678" w:rsidR="005474C8" w:rsidRPr="005474C8" w:rsidRDefault="005474C8" w:rsidP="008A6FF6">
      <w:pPr>
        <w:pStyle w:val="Heading2"/>
      </w:pPr>
      <w:bookmarkStart w:id="7" w:name="_Toc211191551"/>
      <w:r w:rsidRPr="005474C8">
        <w:t>Improved Workplace Culture</w:t>
      </w:r>
      <w:bookmarkEnd w:id="7"/>
    </w:p>
    <w:p w14:paraId="0FBBB3AD" w14:textId="4232A6A7" w:rsidR="005474C8" w:rsidRDefault="005474C8" w:rsidP="00043DA5">
      <w:r w:rsidRPr="005474C8">
        <w:t xml:space="preserve">A developing and learning organisation creates a positive and inclusive work culture. Employees feel valued when they are supported in their personal and professional development, which in turn leads to higher levels of engagement and job satisfaction. Continuous learning </w:t>
      </w:r>
      <w:r w:rsidR="008A6FF6" w:rsidRPr="005474C8">
        <w:t>furthers</w:t>
      </w:r>
      <w:r w:rsidRPr="005474C8">
        <w:t xml:space="preserve"> collaboration, mutual respec</w:t>
      </w:r>
      <w:r w:rsidR="008A6FF6">
        <w:t>t</w:t>
      </w:r>
      <w:r w:rsidRPr="005474C8">
        <w:t xml:space="preserve"> and a sense of purpose. Moreover, organisations that prioritise learning also tend to encourage </w:t>
      </w:r>
      <w:r w:rsidRPr="005474C8">
        <w:lastRenderedPageBreak/>
        <w:t>diversity of thought, making them more dynamic and innovative. As a result, employee retention tends to increase, and turnover decreases, which further contributes to a positive organisational culture.</w:t>
      </w:r>
    </w:p>
    <w:p w14:paraId="3B25349B" w14:textId="77777777" w:rsidR="003B2412" w:rsidRDefault="00043DA5" w:rsidP="00595142">
      <w:pPr>
        <w:pStyle w:val="Heading1"/>
        <w:rPr>
          <w:color w:val="EE0000"/>
        </w:rPr>
      </w:pPr>
      <w:bookmarkStart w:id="8" w:name="_Toc211191552"/>
      <w:r>
        <w:t>Personal Development</w:t>
      </w:r>
      <w:bookmarkEnd w:id="8"/>
      <w:r>
        <w:t xml:space="preserve"> </w:t>
      </w:r>
    </w:p>
    <w:p w14:paraId="1A44F653" w14:textId="03464DD9" w:rsidR="008A6FF6" w:rsidRPr="00800288" w:rsidRDefault="008A6FF6" w:rsidP="003B2412">
      <w:pPr>
        <w:pStyle w:val="Heading2"/>
      </w:pPr>
      <w:bookmarkStart w:id="9" w:name="_Toc211191553"/>
      <w:r w:rsidRPr="008A6FF6">
        <w:t>Wants and Needs</w:t>
      </w:r>
      <w:r w:rsidR="00995547">
        <w:t xml:space="preserve"> of the Organisation</w:t>
      </w:r>
      <w:bookmarkEnd w:id="9"/>
    </w:p>
    <w:p w14:paraId="62AA9C87" w14:textId="347F44D2" w:rsidR="008A6FF6" w:rsidRPr="008A6FF6" w:rsidRDefault="008A6FF6" w:rsidP="008A6FF6">
      <w:pPr>
        <w:rPr>
          <w:color w:val="000000" w:themeColor="text1"/>
        </w:rPr>
      </w:pPr>
      <w:r w:rsidRPr="008A6FF6">
        <w:rPr>
          <w:color w:val="000000" w:themeColor="text1"/>
        </w:rPr>
        <w:t xml:space="preserve">In a learning organisation personal development is not just about individual growth but is aligned with organisational goals. The organisation wants employees to develop skills that enhance performance, increase adaptability and drive innovation. It needs a workforce that can respond to changes in the industry, adopt new technologies and contribute to strategic objectives. This means the organisation looks for employees who are proactive, continuously learning and committed to improving themselves in ways that benefit both their own careers and the </w:t>
      </w:r>
      <w:proofErr w:type="gramStart"/>
      <w:r w:rsidRPr="008A6FF6">
        <w:rPr>
          <w:color w:val="000000" w:themeColor="text1"/>
        </w:rPr>
        <w:t>organisation as a whole</w:t>
      </w:r>
      <w:proofErr w:type="gramEnd"/>
      <w:r w:rsidRPr="008A6FF6">
        <w:rPr>
          <w:color w:val="000000" w:themeColor="text1"/>
        </w:rPr>
        <w:t>.</w:t>
      </w:r>
    </w:p>
    <w:p w14:paraId="4643C0BB" w14:textId="203C0EC9" w:rsidR="008A6FF6" w:rsidRPr="008A6FF6" w:rsidRDefault="008A6FF6" w:rsidP="00995547">
      <w:pPr>
        <w:pStyle w:val="Heading2"/>
      </w:pPr>
      <w:bookmarkStart w:id="10" w:name="_Toc211191554"/>
      <w:r w:rsidRPr="008A6FF6">
        <w:t>Costs</w:t>
      </w:r>
      <w:bookmarkEnd w:id="10"/>
    </w:p>
    <w:p w14:paraId="3045B009" w14:textId="77777777" w:rsidR="008A6FF6" w:rsidRPr="008A6FF6" w:rsidRDefault="008A6FF6" w:rsidP="008A6FF6">
      <w:pPr>
        <w:rPr>
          <w:color w:val="000000" w:themeColor="text1"/>
        </w:rPr>
      </w:pPr>
      <w:r w:rsidRPr="008A6FF6">
        <w:rPr>
          <w:color w:val="000000" w:themeColor="text1"/>
        </w:rPr>
        <w:t>Investing in personal development involves both direct and indirect costs. These may include:</w:t>
      </w:r>
    </w:p>
    <w:p w14:paraId="7C7F0489" w14:textId="2D5B1897" w:rsidR="008A6FF6" w:rsidRPr="00311E73" w:rsidRDefault="008A6FF6" w:rsidP="00311E73">
      <w:pPr>
        <w:pStyle w:val="ListParagraph"/>
        <w:numPr>
          <w:ilvl w:val="0"/>
          <w:numId w:val="28"/>
        </w:numPr>
        <w:rPr>
          <w:color w:val="000000" w:themeColor="text1"/>
        </w:rPr>
      </w:pPr>
      <w:r w:rsidRPr="00311E73">
        <w:rPr>
          <w:color w:val="000000" w:themeColor="text1"/>
        </w:rPr>
        <w:t>Training fees, course materials, or certifications</w:t>
      </w:r>
    </w:p>
    <w:p w14:paraId="2FDDEF9C" w14:textId="77777777" w:rsidR="008A6FF6" w:rsidRPr="00311E73" w:rsidRDefault="008A6FF6" w:rsidP="00311E73">
      <w:pPr>
        <w:pStyle w:val="ListParagraph"/>
        <w:numPr>
          <w:ilvl w:val="0"/>
          <w:numId w:val="28"/>
        </w:numPr>
        <w:rPr>
          <w:color w:val="000000" w:themeColor="text1"/>
        </w:rPr>
      </w:pPr>
      <w:r w:rsidRPr="00311E73">
        <w:rPr>
          <w:color w:val="000000" w:themeColor="text1"/>
        </w:rPr>
        <w:t>Time off work for learning activities</w:t>
      </w:r>
    </w:p>
    <w:p w14:paraId="009DDF1B" w14:textId="4080B572" w:rsidR="00311E73" w:rsidRDefault="008A6FF6" w:rsidP="00311E73">
      <w:pPr>
        <w:pStyle w:val="ListParagraph"/>
        <w:numPr>
          <w:ilvl w:val="0"/>
          <w:numId w:val="28"/>
        </w:numPr>
        <w:rPr>
          <w:color w:val="000000" w:themeColor="text1"/>
        </w:rPr>
      </w:pPr>
      <w:r w:rsidRPr="00311E73">
        <w:rPr>
          <w:color w:val="000000" w:themeColor="text1"/>
        </w:rPr>
        <w:t>Mentorship or coaching resources</w:t>
      </w:r>
    </w:p>
    <w:p w14:paraId="703E069D" w14:textId="294573F6" w:rsidR="008A6FF6" w:rsidRPr="00311E73" w:rsidRDefault="008A6FF6" w:rsidP="00311E73">
      <w:pPr>
        <w:rPr>
          <w:color w:val="000000" w:themeColor="text1"/>
        </w:rPr>
      </w:pPr>
      <w:r w:rsidRPr="00311E73">
        <w:rPr>
          <w:color w:val="000000" w:themeColor="text1"/>
        </w:rPr>
        <w:t>However, these costs should be viewed as long-term investments. When done strategically, the return on investment is high through improved performance, retention of skilled staff, reduced recruitment costs and increased innovation.</w:t>
      </w:r>
    </w:p>
    <w:p w14:paraId="1690B82A" w14:textId="63054940" w:rsidR="008A6FF6" w:rsidRPr="008A6FF6" w:rsidRDefault="008A6FF6" w:rsidP="00311E73">
      <w:pPr>
        <w:pStyle w:val="Heading2"/>
      </w:pPr>
      <w:bookmarkStart w:id="11" w:name="_Toc211191555"/>
      <w:r w:rsidRPr="008A6FF6">
        <w:t>Opportunities</w:t>
      </w:r>
      <w:bookmarkEnd w:id="11"/>
    </w:p>
    <w:p w14:paraId="48F5D1F0" w14:textId="77777777" w:rsidR="008A6FF6" w:rsidRPr="008A6FF6" w:rsidRDefault="008A6FF6" w:rsidP="008A6FF6">
      <w:pPr>
        <w:rPr>
          <w:color w:val="000000" w:themeColor="text1"/>
        </w:rPr>
      </w:pPr>
      <w:r w:rsidRPr="008A6FF6">
        <w:rPr>
          <w:color w:val="000000" w:themeColor="text1"/>
        </w:rPr>
        <w:t>A developing organisation provides numerous opportunities for personal development:</w:t>
      </w:r>
    </w:p>
    <w:p w14:paraId="1983C440" w14:textId="77777777" w:rsidR="008A6FF6" w:rsidRPr="00311E73" w:rsidRDefault="008A6FF6" w:rsidP="00311E73">
      <w:pPr>
        <w:pStyle w:val="ListParagraph"/>
        <w:numPr>
          <w:ilvl w:val="0"/>
          <w:numId w:val="29"/>
        </w:numPr>
        <w:rPr>
          <w:color w:val="000000" w:themeColor="text1"/>
        </w:rPr>
      </w:pPr>
      <w:r w:rsidRPr="00311E73">
        <w:rPr>
          <w:color w:val="000000" w:themeColor="text1"/>
        </w:rPr>
        <w:t>Access to formal training programs, workshops, and e-learning platforms</w:t>
      </w:r>
    </w:p>
    <w:p w14:paraId="6F0C797A" w14:textId="77777777" w:rsidR="008A6FF6" w:rsidRPr="00311E73" w:rsidRDefault="008A6FF6" w:rsidP="00311E73">
      <w:pPr>
        <w:pStyle w:val="ListParagraph"/>
        <w:numPr>
          <w:ilvl w:val="0"/>
          <w:numId w:val="29"/>
        </w:numPr>
        <w:rPr>
          <w:color w:val="000000" w:themeColor="text1"/>
        </w:rPr>
      </w:pPr>
      <w:r w:rsidRPr="00311E73">
        <w:rPr>
          <w:color w:val="000000" w:themeColor="text1"/>
        </w:rPr>
        <w:t>Job rotation, shadowing, and cross-functional projects</w:t>
      </w:r>
    </w:p>
    <w:p w14:paraId="4C9D404B" w14:textId="77777777" w:rsidR="008A6FF6" w:rsidRPr="00311E73" w:rsidRDefault="008A6FF6" w:rsidP="00311E73">
      <w:pPr>
        <w:pStyle w:val="ListParagraph"/>
        <w:numPr>
          <w:ilvl w:val="0"/>
          <w:numId w:val="29"/>
        </w:numPr>
        <w:rPr>
          <w:color w:val="000000" w:themeColor="text1"/>
        </w:rPr>
      </w:pPr>
      <w:r w:rsidRPr="00311E73">
        <w:rPr>
          <w:color w:val="000000" w:themeColor="text1"/>
        </w:rPr>
        <w:t>Leadership development programs</w:t>
      </w:r>
    </w:p>
    <w:p w14:paraId="47B86A91" w14:textId="77777777" w:rsidR="008A6FF6" w:rsidRPr="00311E73" w:rsidRDefault="008A6FF6" w:rsidP="00311E73">
      <w:pPr>
        <w:pStyle w:val="ListParagraph"/>
        <w:numPr>
          <w:ilvl w:val="0"/>
          <w:numId w:val="29"/>
        </w:numPr>
        <w:rPr>
          <w:color w:val="000000" w:themeColor="text1"/>
        </w:rPr>
      </w:pPr>
      <w:r w:rsidRPr="00311E73">
        <w:rPr>
          <w:color w:val="000000" w:themeColor="text1"/>
        </w:rPr>
        <w:t>Internal promotions and career progression pathways</w:t>
      </w:r>
    </w:p>
    <w:p w14:paraId="7ABCCB4D" w14:textId="0559F3EA" w:rsidR="00311E73" w:rsidRDefault="008A6FF6" w:rsidP="00311E73">
      <w:pPr>
        <w:pStyle w:val="ListParagraph"/>
        <w:numPr>
          <w:ilvl w:val="0"/>
          <w:numId w:val="29"/>
        </w:numPr>
        <w:rPr>
          <w:color w:val="000000" w:themeColor="text1"/>
        </w:rPr>
      </w:pPr>
      <w:r w:rsidRPr="00311E73">
        <w:rPr>
          <w:color w:val="000000" w:themeColor="text1"/>
        </w:rPr>
        <w:t>Mentorship and coaching</w:t>
      </w:r>
    </w:p>
    <w:p w14:paraId="08DD170B" w14:textId="66EF1572" w:rsidR="008A6FF6" w:rsidRPr="00311E73" w:rsidRDefault="008A6FF6" w:rsidP="00311E73">
      <w:pPr>
        <w:rPr>
          <w:color w:val="000000" w:themeColor="text1"/>
        </w:rPr>
      </w:pPr>
      <w:r w:rsidRPr="00311E73">
        <w:rPr>
          <w:color w:val="000000" w:themeColor="text1"/>
        </w:rPr>
        <w:t>These opportunities help employees grow in their roles, take on new challenges and align their personal goals with the direction of the organisation.</w:t>
      </w:r>
    </w:p>
    <w:p w14:paraId="24C9B6B9" w14:textId="5D78AFB9" w:rsidR="008A6FF6" w:rsidRPr="008A6FF6" w:rsidRDefault="008A6FF6" w:rsidP="00311E73">
      <w:pPr>
        <w:pStyle w:val="Heading2"/>
      </w:pPr>
      <w:bookmarkStart w:id="12" w:name="_Toc211191556"/>
      <w:r w:rsidRPr="008A6FF6">
        <w:t>Scope</w:t>
      </w:r>
      <w:bookmarkEnd w:id="12"/>
    </w:p>
    <w:p w14:paraId="697393BF" w14:textId="77777777" w:rsidR="008A6FF6" w:rsidRPr="008A6FF6" w:rsidRDefault="008A6FF6" w:rsidP="008A6FF6">
      <w:pPr>
        <w:rPr>
          <w:color w:val="000000" w:themeColor="text1"/>
        </w:rPr>
      </w:pPr>
      <w:r w:rsidRPr="008A6FF6">
        <w:rPr>
          <w:color w:val="000000" w:themeColor="text1"/>
        </w:rPr>
        <w:t>The scope of personal development in a learning organisation is broad and inclusive. It covers:</w:t>
      </w:r>
    </w:p>
    <w:p w14:paraId="11F7FD9A" w14:textId="77777777" w:rsidR="008A6FF6" w:rsidRPr="00311E73" w:rsidRDefault="008A6FF6" w:rsidP="00311E73">
      <w:pPr>
        <w:pStyle w:val="ListParagraph"/>
        <w:numPr>
          <w:ilvl w:val="0"/>
          <w:numId w:val="30"/>
        </w:numPr>
        <w:rPr>
          <w:color w:val="000000" w:themeColor="text1"/>
        </w:rPr>
      </w:pPr>
      <w:r w:rsidRPr="00311E73">
        <w:rPr>
          <w:color w:val="000000" w:themeColor="text1"/>
        </w:rPr>
        <w:t>Technical skills (e.g., IT, data analysis, project management)</w:t>
      </w:r>
    </w:p>
    <w:p w14:paraId="71C8B00B" w14:textId="77777777" w:rsidR="008A6FF6" w:rsidRPr="00311E73" w:rsidRDefault="008A6FF6" w:rsidP="00311E73">
      <w:pPr>
        <w:pStyle w:val="ListParagraph"/>
        <w:numPr>
          <w:ilvl w:val="0"/>
          <w:numId w:val="30"/>
        </w:numPr>
        <w:rPr>
          <w:color w:val="000000" w:themeColor="text1"/>
        </w:rPr>
      </w:pPr>
      <w:r w:rsidRPr="00311E73">
        <w:rPr>
          <w:color w:val="000000" w:themeColor="text1"/>
        </w:rPr>
        <w:t>Soft skills (e.g., communication, teamwork, leadership)</w:t>
      </w:r>
    </w:p>
    <w:p w14:paraId="3B16918E" w14:textId="77777777" w:rsidR="008A6FF6" w:rsidRPr="00311E73" w:rsidRDefault="008A6FF6" w:rsidP="00311E73">
      <w:pPr>
        <w:pStyle w:val="ListParagraph"/>
        <w:numPr>
          <w:ilvl w:val="0"/>
          <w:numId w:val="30"/>
        </w:numPr>
        <w:rPr>
          <w:color w:val="000000" w:themeColor="text1"/>
        </w:rPr>
      </w:pPr>
      <w:r w:rsidRPr="00311E73">
        <w:rPr>
          <w:color w:val="000000" w:themeColor="text1"/>
        </w:rPr>
        <w:t>Emotional intelligence and resilience</w:t>
      </w:r>
    </w:p>
    <w:p w14:paraId="6BDABC4A" w14:textId="77777777" w:rsidR="008A6FF6" w:rsidRPr="00311E73" w:rsidRDefault="008A6FF6" w:rsidP="00311E73">
      <w:pPr>
        <w:pStyle w:val="ListParagraph"/>
        <w:numPr>
          <w:ilvl w:val="0"/>
          <w:numId w:val="30"/>
        </w:numPr>
        <w:rPr>
          <w:color w:val="000000" w:themeColor="text1"/>
        </w:rPr>
      </w:pPr>
      <w:r w:rsidRPr="00311E73">
        <w:rPr>
          <w:color w:val="000000" w:themeColor="text1"/>
        </w:rPr>
        <w:t>Strategic thinking and innovation</w:t>
      </w:r>
    </w:p>
    <w:p w14:paraId="0F3A2434" w14:textId="2B0AE265" w:rsidR="00311E73" w:rsidRDefault="008A6FF6" w:rsidP="00311E73">
      <w:pPr>
        <w:pStyle w:val="ListParagraph"/>
        <w:numPr>
          <w:ilvl w:val="0"/>
          <w:numId w:val="30"/>
        </w:numPr>
        <w:rPr>
          <w:color w:val="000000" w:themeColor="text1"/>
        </w:rPr>
      </w:pPr>
      <w:r w:rsidRPr="00311E73">
        <w:rPr>
          <w:color w:val="000000" w:themeColor="text1"/>
        </w:rPr>
        <w:t>Compliance and industry-specific training</w:t>
      </w:r>
    </w:p>
    <w:p w14:paraId="41765C91" w14:textId="65D73F34" w:rsidR="008A6FF6" w:rsidRPr="00311E73" w:rsidRDefault="008A6FF6" w:rsidP="00311E73">
      <w:pPr>
        <w:rPr>
          <w:color w:val="000000" w:themeColor="text1"/>
        </w:rPr>
      </w:pPr>
      <w:r w:rsidRPr="00311E73">
        <w:rPr>
          <w:color w:val="000000" w:themeColor="text1"/>
        </w:rPr>
        <w:t>The organisation encourages development at all levels from entry-level staff to senior leadership ensuring that growth is continuous and holistic.</w:t>
      </w:r>
    </w:p>
    <w:p w14:paraId="74C9FFEA" w14:textId="6E0A087F" w:rsidR="008A6FF6" w:rsidRPr="008A6FF6" w:rsidRDefault="008A6FF6" w:rsidP="007D461B">
      <w:pPr>
        <w:pStyle w:val="Heading2"/>
      </w:pPr>
      <w:bookmarkStart w:id="13" w:name="_Toc211191557"/>
      <w:r w:rsidRPr="008A6FF6">
        <w:lastRenderedPageBreak/>
        <w:t>Time</w:t>
      </w:r>
      <w:bookmarkEnd w:id="13"/>
    </w:p>
    <w:p w14:paraId="046B9AAA" w14:textId="77777777" w:rsidR="008A6FF6" w:rsidRPr="008A6FF6" w:rsidRDefault="008A6FF6" w:rsidP="008A6FF6">
      <w:pPr>
        <w:rPr>
          <w:color w:val="000000" w:themeColor="text1"/>
        </w:rPr>
      </w:pPr>
      <w:r w:rsidRPr="008A6FF6">
        <w:rPr>
          <w:color w:val="000000" w:themeColor="text1"/>
        </w:rPr>
        <w:t>Time is a crucial factor in personal development. A learning organisation recognises that development is ongoing and should be embedded into daily work life. This means:</w:t>
      </w:r>
    </w:p>
    <w:p w14:paraId="2F19198A" w14:textId="77777777" w:rsidR="008A6FF6" w:rsidRPr="007D461B" w:rsidRDefault="008A6FF6" w:rsidP="007D461B">
      <w:pPr>
        <w:pStyle w:val="ListParagraph"/>
        <w:numPr>
          <w:ilvl w:val="0"/>
          <w:numId w:val="31"/>
        </w:numPr>
        <w:rPr>
          <w:color w:val="000000" w:themeColor="text1"/>
        </w:rPr>
      </w:pPr>
      <w:r w:rsidRPr="007D461B">
        <w:rPr>
          <w:color w:val="000000" w:themeColor="text1"/>
        </w:rPr>
        <w:t>Allocating time for training within work schedules</w:t>
      </w:r>
    </w:p>
    <w:p w14:paraId="70F59C4B" w14:textId="77777777" w:rsidR="008A6FF6" w:rsidRPr="007D461B" w:rsidRDefault="008A6FF6" w:rsidP="007D461B">
      <w:pPr>
        <w:pStyle w:val="ListParagraph"/>
        <w:numPr>
          <w:ilvl w:val="0"/>
          <w:numId w:val="31"/>
        </w:numPr>
        <w:rPr>
          <w:color w:val="000000" w:themeColor="text1"/>
        </w:rPr>
      </w:pPr>
      <w:r w:rsidRPr="007D461B">
        <w:rPr>
          <w:color w:val="000000" w:themeColor="text1"/>
        </w:rPr>
        <w:t>Encouraging regular reflection and feedback</w:t>
      </w:r>
    </w:p>
    <w:p w14:paraId="1979EF4C" w14:textId="77777777" w:rsidR="008A6FF6" w:rsidRPr="007D461B" w:rsidRDefault="008A6FF6" w:rsidP="007D461B">
      <w:pPr>
        <w:pStyle w:val="ListParagraph"/>
        <w:numPr>
          <w:ilvl w:val="0"/>
          <w:numId w:val="31"/>
        </w:numPr>
        <w:rPr>
          <w:color w:val="000000" w:themeColor="text1"/>
        </w:rPr>
      </w:pPr>
      <w:r w:rsidRPr="007D461B">
        <w:rPr>
          <w:color w:val="000000" w:themeColor="text1"/>
        </w:rPr>
        <w:t>Setting personal development goals as part of performance reviews</w:t>
      </w:r>
    </w:p>
    <w:p w14:paraId="5E415CA8" w14:textId="77777777" w:rsidR="007D461B" w:rsidRDefault="008A6FF6" w:rsidP="007D461B">
      <w:pPr>
        <w:pStyle w:val="ListParagraph"/>
        <w:numPr>
          <w:ilvl w:val="0"/>
          <w:numId w:val="31"/>
        </w:numPr>
        <w:rPr>
          <w:color w:val="000000" w:themeColor="text1"/>
        </w:rPr>
      </w:pPr>
      <w:r w:rsidRPr="007D461B">
        <w:rPr>
          <w:color w:val="000000" w:themeColor="text1"/>
        </w:rPr>
        <w:t>Supporting long-term learning journeys rather than one-off training sessions</w:t>
      </w:r>
    </w:p>
    <w:p w14:paraId="1F67D861" w14:textId="01494870" w:rsidR="008A6FF6" w:rsidRPr="007D461B" w:rsidRDefault="008A6FF6" w:rsidP="007D461B">
      <w:pPr>
        <w:pStyle w:val="ListParagraph"/>
        <w:ind w:left="0"/>
        <w:rPr>
          <w:color w:val="000000" w:themeColor="text1"/>
        </w:rPr>
      </w:pPr>
      <w:r w:rsidRPr="007D461B">
        <w:rPr>
          <w:color w:val="000000" w:themeColor="text1"/>
        </w:rPr>
        <w:br/>
        <w:t>Balancing time for development with operational needs requires commitment from both management and employees.</w:t>
      </w:r>
    </w:p>
    <w:p w14:paraId="3AE5C68D" w14:textId="26BE6B6D" w:rsidR="00043DA5" w:rsidRDefault="00043DA5" w:rsidP="00043DA5">
      <w:pPr>
        <w:pStyle w:val="Heading1"/>
      </w:pPr>
      <w:bookmarkStart w:id="14" w:name="_Toc211191558"/>
      <w:r>
        <w:t>Development Options</w:t>
      </w:r>
      <w:bookmarkEnd w:id="14"/>
    </w:p>
    <w:p w14:paraId="1D2D47A4" w14:textId="56A9EEC7" w:rsidR="00BB3C51" w:rsidRDefault="00BB3C51" w:rsidP="00BB3C51">
      <w:pPr>
        <w:pStyle w:val="Heading2"/>
      </w:pPr>
      <w:bookmarkStart w:id="15" w:name="_Toc211191559"/>
      <w:r>
        <w:t xml:space="preserve">What vehicles are available </w:t>
      </w:r>
      <w:r w:rsidR="003B2412">
        <w:t>and which suit best</w:t>
      </w:r>
      <w:bookmarkEnd w:id="15"/>
    </w:p>
    <w:p w14:paraId="71FB67F4" w14:textId="5EFCFAB0" w:rsidR="002B5CED" w:rsidRPr="002B5CED" w:rsidRDefault="002B5CED" w:rsidP="004107BF">
      <w:r w:rsidRPr="002B5CED">
        <w:t>A developing and learning organisation leverages a range of development vehicles to enhance employee skills, knowledge and performance. These vehicles are tailored to meet both individual learning needs and organisational objectives.</w:t>
      </w:r>
    </w:p>
    <w:p w14:paraId="4631CAED" w14:textId="77777777" w:rsidR="002B5CED" w:rsidRPr="002B5CED" w:rsidRDefault="002B5CED" w:rsidP="00D24495">
      <w:r w:rsidRPr="002B5CED">
        <w:t>Below are some of the most common and effective development options:</w:t>
      </w:r>
    </w:p>
    <w:p w14:paraId="134A1CD7" w14:textId="20EAB8CE" w:rsidR="002B5CED" w:rsidRPr="002B5CED" w:rsidRDefault="002B5CED" w:rsidP="00C02B41">
      <w:pPr>
        <w:pStyle w:val="ListParagraph"/>
        <w:numPr>
          <w:ilvl w:val="0"/>
          <w:numId w:val="46"/>
        </w:numPr>
      </w:pPr>
      <w:r w:rsidRPr="002B5CED">
        <w:t>Mentoring</w:t>
      </w:r>
      <w:r w:rsidR="0006796C">
        <w:t xml:space="preserve"> - </w:t>
      </w:r>
      <w:r w:rsidRPr="002B5CED">
        <w:t>One-on-one guidance from experienced staff to less experienced employees</w:t>
      </w:r>
      <w:r w:rsidR="00C02B41">
        <w:t xml:space="preserve"> but also b</w:t>
      </w:r>
      <w:r w:rsidRPr="002B5CED">
        <w:t>uilds knowledge transfer, confidence, and leadership skills.</w:t>
      </w:r>
      <w:r w:rsidR="00C02B41">
        <w:t xml:space="preserve"> It also e</w:t>
      </w:r>
      <w:r w:rsidRPr="002B5CED">
        <w:t>ncourages cross-level collaboration and supports succession planning.</w:t>
      </w:r>
    </w:p>
    <w:p w14:paraId="70A45D90" w14:textId="229A76D7" w:rsidR="002B5CED" w:rsidRPr="002B5CED" w:rsidRDefault="002B5CED" w:rsidP="004313C6">
      <w:pPr>
        <w:pStyle w:val="ListParagraph"/>
        <w:numPr>
          <w:ilvl w:val="0"/>
          <w:numId w:val="46"/>
        </w:numPr>
      </w:pPr>
      <w:r w:rsidRPr="002B5CED">
        <w:t>Job Shadowing</w:t>
      </w:r>
      <w:r w:rsidR="004313C6">
        <w:t xml:space="preserve"> - </w:t>
      </w:r>
      <w:r w:rsidRPr="002B5CED">
        <w:t>Allows employees to observe the day-to-day responsibilities of a different role.</w:t>
      </w:r>
      <w:r w:rsidR="004313C6">
        <w:t xml:space="preserve"> </w:t>
      </w:r>
      <w:r w:rsidRPr="002B5CED">
        <w:t>Encourages cross-functional understanding and skill expansion</w:t>
      </w:r>
      <w:r w:rsidR="005F06E8">
        <w:t xml:space="preserve"> </w:t>
      </w:r>
      <w:r w:rsidR="004313C6">
        <w:t>and is u</w:t>
      </w:r>
      <w:r w:rsidRPr="002B5CED">
        <w:t>seful for onboarding or career exploration.</w:t>
      </w:r>
    </w:p>
    <w:p w14:paraId="4990E3DA" w14:textId="762AC6D9" w:rsidR="002B5CED" w:rsidRPr="002B5CED" w:rsidRDefault="002B5CED" w:rsidP="008D4717">
      <w:pPr>
        <w:pStyle w:val="ListParagraph"/>
        <w:numPr>
          <w:ilvl w:val="0"/>
          <w:numId w:val="46"/>
        </w:numPr>
      </w:pPr>
      <w:r w:rsidRPr="002B5CED">
        <w:t>Formal Courses and Training</w:t>
      </w:r>
      <w:r w:rsidR="004313C6">
        <w:t xml:space="preserve"> - </w:t>
      </w:r>
      <w:r w:rsidRPr="002B5CED">
        <w:t>Can be internal or external, online or in-person.</w:t>
      </w:r>
      <w:r w:rsidR="008D4717">
        <w:t xml:space="preserve"> </w:t>
      </w:r>
      <w:r w:rsidRPr="002B5CED">
        <w:t>Includes technical, compliance, soft skills, leadership, and professional certifications</w:t>
      </w:r>
      <w:r w:rsidR="008D4717">
        <w:t>, and e</w:t>
      </w:r>
      <w:r w:rsidRPr="002B5CED">
        <w:t>nsures structured, measurable learning.</w:t>
      </w:r>
    </w:p>
    <w:p w14:paraId="083A745A" w14:textId="1F18AB85" w:rsidR="002B5CED" w:rsidRPr="002B5CED" w:rsidRDefault="002B5CED" w:rsidP="008D4717">
      <w:pPr>
        <w:pStyle w:val="ListParagraph"/>
        <w:numPr>
          <w:ilvl w:val="0"/>
          <w:numId w:val="46"/>
        </w:numPr>
      </w:pPr>
      <w:r w:rsidRPr="002B5CED">
        <w:t>Workshops and Seminars</w:t>
      </w:r>
      <w:r w:rsidR="008D4717">
        <w:t xml:space="preserve"> - </w:t>
      </w:r>
      <w:r w:rsidRPr="002B5CED">
        <w:t>Short, focused sessions often involving group work and real-world scenarios.</w:t>
      </w:r>
      <w:r w:rsidR="008D4717">
        <w:t xml:space="preserve"> </w:t>
      </w:r>
      <w:r w:rsidRPr="002B5CED">
        <w:t>Encourage collaboration, critical thinking, and idea-sharing.</w:t>
      </w:r>
    </w:p>
    <w:p w14:paraId="7F41032A" w14:textId="77777777" w:rsidR="008D4717" w:rsidRDefault="002B5CED" w:rsidP="008D4717">
      <w:pPr>
        <w:pStyle w:val="ListParagraph"/>
        <w:numPr>
          <w:ilvl w:val="0"/>
          <w:numId w:val="46"/>
        </w:numPr>
      </w:pPr>
      <w:r w:rsidRPr="002B5CED">
        <w:t>Coaching</w:t>
      </w:r>
      <w:r w:rsidR="008D4717">
        <w:t xml:space="preserve"> - </w:t>
      </w:r>
      <w:r w:rsidRPr="002B5CED">
        <w:t>Goal-focused support from a professional coach (internal or external).</w:t>
      </w:r>
      <w:r w:rsidR="008D4717">
        <w:t xml:space="preserve"> </w:t>
      </w:r>
      <w:r w:rsidRPr="002B5CED">
        <w:t>Useful for leadership development and performance improvement.</w:t>
      </w:r>
      <w:r w:rsidR="008D4717">
        <w:t xml:space="preserve"> </w:t>
      </w:r>
    </w:p>
    <w:p w14:paraId="39885DCF" w14:textId="7359E776" w:rsidR="002B5CED" w:rsidRPr="002B5CED" w:rsidRDefault="002B5CED" w:rsidP="003E2925">
      <w:pPr>
        <w:pStyle w:val="ListParagraph"/>
        <w:numPr>
          <w:ilvl w:val="0"/>
          <w:numId w:val="46"/>
        </w:numPr>
      </w:pPr>
      <w:r w:rsidRPr="002B5CED">
        <w:t>e-Learning and Microlearning Platforms</w:t>
      </w:r>
      <w:r w:rsidR="003E2925">
        <w:t xml:space="preserve"> - </w:t>
      </w:r>
      <w:r w:rsidRPr="002B5CED">
        <w:t>Flexible, self-paced learning (</w:t>
      </w:r>
      <w:proofErr w:type="spellStart"/>
      <w:r w:rsidRPr="002B5CED">
        <w:t>e.g</w:t>
      </w:r>
      <w:proofErr w:type="spellEnd"/>
      <w:r w:rsidRPr="002B5CED">
        <w:t>, through platforms like LinkedIn Learning, Coursera).</w:t>
      </w:r>
      <w:r w:rsidR="003E2925">
        <w:t xml:space="preserve"> </w:t>
      </w:r>
      <w:r w:rsidRPr="002B5CED">
        <w:t>Ideal for busy staff and diverse learning needs.</w:t>
      </w:r>
    </w:p>
    <w:p w14:paraId="0CF4EA70" w14:textId="70B478A9" w:rsidR="002B5CED" w:rsidRPr="002B5CED" w:rsidRDefault="002B5CED" w:rsidP="003E2925">
      <w:pPr>
        <w:pStyle w:val="ListParagraph"/>
        <w:numPr>
          <w:ilvl w:val="0"/>
          <w:numId w:val="46"/>
        </w:numPr>
      </w:pPr>
      <w:r w:rsidRPr="002B5CED">
        <w:t>On-the-Job Training (OJT)</w:t>
      </w:r>
      <w:r w:rsidR="003E2925">
        <w:t xml:space="preserve"> - </w:t>
      </w:r>
      <w:r w:rsidRPr="002B5CED">
        <w:t>Learning while doing the actual work.</w:t>
      </w:r>
      <w:r w:rsidR="003E2925">
        <w:t xml:space="preserve"> </w:t>
      </w:r>
      <w:r w:rsidRPr="002B5CED">
        <w:t>Highly practical, efficient, and cost-effective.</w:t>
      </w:r>
    </w:p>
    <w:p w14:paraId="2FE6E46E" w14:textId="3C11C272" w:rsidR="002B5CED" w:rsidRPr="002B5CED" w:rsidRDefault="002B5CED" w:rsidP="005F06E8">
      <w:pPr>
        <w:pStyle w:val="ListParagraph"/>
        <w:numPr>
          <w:ilvl w:val="0"/>
          <w:numId w:val="46"/>
        </w:numPr>
      </w:pPr>
      <w:r w:rsidRPr="002B5CED">
        <w:t>Secondments and Project Work</w:t>
      </w:r>
      <w:r w:rsidR="00081576">
        <w:t xml:space="preserve"> - </w:t>
      </w:r>
      <w:r w:rsidRPr="002B5CED">
        <w:t>Temporary assignment to another team or project.</w:t>
      </w:r>
      <w:r w:rsidR="00081576">
        <w:t xml:space="preserve"> </w:t>
      </w:r>
      <w:r w:rsidRPr="002B5CED">
        <w:t>Expands experience, networks, and strategic understanding.</w:t>
      </w:r>
    </w:p>
    <w:p w14:paraId="7DDD9157" w14:textId="77777777" w:rsidR="002B5CED" w:rsidRPr="002B5CED" w:rsidRDefault="002B5CED" w:rsidP="005F06E8">
      <w:r w:rsidRPr="002B5CED">
        <w:t>Not all vehicles are equally suitable for every organisation. The most effective options depend on several key factors:</w:t>
      </w:r>
    </w:p>
    <w:p w14:paraId="586F9CC9" w14:textId="15FBE0AD" w:rsidR="002B5CED" w:rsidRPr="002B5CED" w:rsidRDefault="002B5CED" w:rsidP="005F06E8">
      <w:pPr>
        <w:pStyle w:val="ListParagraph"/>
        <w:numPr>
          <w:ilvl w:val="0"/>
          <w:numId w:val="47"/>
        </w:numPr>
      </w:pPr>
      <w:r w:rsidRPr="002B5CED">
        <w:t>Knowledge Needs</w:t>
      </w:r>
      <w:r w:rsidR="005F06E8">
        <w:t xml:space="preserve"> - </w:t>
      </w:r>
      <w:r w:rsidRPr="002B5CED">
        <w:t>If the goal is specialist or technical knowledge, formal courses, certifications</w:t>
      </w:r>
      <w:r w:rsidR="005F06E8">
        <w:t xml:space="preserve"> </w:t>
      </w:r>
      <w:r w:rsidRPr="002B5CED">
        <w:t>and on-the-job training may be most effective.</w:t>
      </w:r>
      <w:r w:rsidR="005F06E8">
        <w:t xml:space="preserve"> </w:t>
      </w:r>
      <w:r w:rsidRPr="002B5CED">
        <w:t>For tacit knowledge (</w:t>
      </w:r>
      <w:proofErr w:type="spellStart"/>
      <w:r w:rsidRPr="002B5CED">
        <w:t>e.g</w:t>
      </w:r>
      <w:proofErr w:type="spellEnd"/>
      <w:r w:rsidRPr="002B5CED">
        <w:t>, leadership, decision-making), mentoring and shadowing are more appropriate.</w:t>
      </w:r>
    </w:p>
    <w:p w14:paraId="14DD6288" w14:textId="4116BF44" w:rsidR="002B5CED" w:rsidRPr="002B5CED" w:rsidRDefault="002B5CED" w:rsidP="005F06E8">
      <w:pPr>
        <w:pStyle w:val="ListParagraph"/>
        <w:numPr>
          <w:ilvl w:val="0"/>
          <w:numId w:val="47"/>
        </w:numPr>
      </w:pPr>
      <w:r w:rsidRPr="002B5CED">
        <w:lastRenderedPageBreak/>
        <w:t>Resources (Time, Budget, Staff Availability)</w:t>
      </w:r>
      <w:r w:rsidR="0006506D">
        <w:t xml:space="preserve"> - </w:t>
      </w:r>
      <w:r w:rsidRPr="002B5CED">
        <w:t xml:space="preserve">Limited budgets may </w:t>
      </w:r>
      <w:r w:rsidR="005F06E8" w:rsidRPr="002B5CED">
        <w:t>favour</w:t>
      </w:r>
      <w:r w:rsidRPr="002B5CED">
        <w:t xml:space="preserve"> cost-effective tools like internal mentoring, OJT, or e-learning.</w:t>
      </w:r>
      <w:r w:rsidR="005F06E8">
        <w:t xml:space="preserve"> </w:t>
      </w:r>
      <w:r w:rsidRPr="002B5CED">
        <w:t>Organisations with more resources may invest in leadership coaching, external courses and secondments.</w:t>
      </w:r>
    </w:p>
    <w:p w14:paraId="5E36BCB4" w14:textId="77777777" w:rsidR="00EB68D1" w:rsidRDefault="002B5CED" w:rsidP="000B5615">
      <w:pPr>
        <w:pStyle w:val="ListParagraph"/>
        <w:numPr>
          <w:ilvl w:val="0"/>
          <w:numId w:val="47"/>
        </w:numPr>
      </w:pPr>
      <w:r w:rsidRPr="002B5CED">
        <w:t>Vision, Mission, and Strategy</w:t>
      </w:r>
      <w:r w:rsidR="0006506D">
        <w:t xml:space="preserve"> - </w:t>
      </w:r>
      <w:r w:rsidRPr="002B5CED">
        <w:t>If the organisation aims to promote collaboration and innovation, project-based learning and cross-functional teams can be prioriti</w:t>
      </w:r>
      <w:r w:rsidR="0006506D">
        <w:t>s</w:t>
      </w:r>
      <w:r w:rsidRPr="002B5CED">
        <w:t>ed.</w:t>
      </w:r>
      <w:r w:rsidR="0006506D">
        <w:t xml:space="preserve"> </w:t>
      </w:r>
      <w:r w:rsidRPr="002B5CED">
        <w:t>If the strategic focus is succession planning or leadership pipeline development, mentoring and coaching should take precedence.</w:t>
      </w:r>
      <w:r w:rsidR="0006506D">
        <w:t xml:space="preserve"> </w:t>
      </w:r>
    </w:p>
    <w:p w14:paraId="12A58D46" w14:textId="44351703" w:rsidR="002B5CED" w:rsidRPr="002B5CED" w:rsidRDefault="002B5CED" w:rsidP="00EB68D1">
      <w:pPr>
        <w:pStyle w:val="ListParagraph"/>
        <w:numPr>
          <w:ilvl w:val="0"/>
          <w:numId w:val="47"/>
        </w:numPr>
      </w:pPr>
      <w:r w:rsidRPr="002B5CED">
        <w:t>Workforce Profile</w:t>
      </w:r>
      <w:r w:rsidR="00EB68D1">
        <w:t xml:space="preserve"> - </w:t>
      </w:r>
      <w:r w:rsidRPr="002B5CED">
        <w:t>Younger or more tech-savvy employees may prefer digital learning and self-paced modules.</w:t>
      </w:r>
      <w:r w:rsidR="00EB68D1">
        <w:t xml:space="preserve"> </w:t>
      </w:r>
      <w:r w:rsidRPr="002B5CED">
        <w:t>Senior or high-potential employees may benefit more from executive coaching or strategic secondments.</w:t>
      </w:r>
    </w:p>
    <w:p w14:paraId="328FB08D" w14:textId="54E3B3A9" w:rsidR="00043DA5" w:rsidRDefault="002B5CED" w:rsidP="002E3002">
      <w:pPr>
        <w:ind w:left="360"/>
      </w:pPr>
      <w:r w:rsidRPr="002B5CED">
        <w:t>A well-rounded learning organisation will use a blend of development options, but those that best align with its current needs, strategic goals and available resources will offer the highest impact. A tailored approach ensures learning is relevant, accessible</w:t>
      </w:r>
      <w:r w:rsidR="002E3002">
        <w:t xml:space="preserve"> </w:t>
      </w:r>
      <w:r w:rsidRPr="002B5CED">
        <w:t>and sustainable</w:t>
      </w:r>
      <w:r w:rsidR="002E3002">
        <w:t xml:space="preserve">, </w:t>
      </w:r>
      <w:r w:rsidRPr="002B5CED">
        <w:t>reinforcing the organisation’s commitment to continuous improvement and long-term success.</w:t>
      </w:r>
    </w:p>
    <w:p w14:paraId="15E41619" w14:textId="7CD7BEFF" w:rsidR="00043DA5" w:rsidRDefault="00043DA5" w:rsidP="00043DA5">
      <w:pPr>
        <w:pStyle w:val="Heading1"/>
      </w:pPr>
      <w:bookmarkStart w:id="16" w:name="_Toc211191560"/>
      <w:r>
        <w:t>Action Plan</w:t>
      </w:r>
      <w:bookmarkEnd w:id="16"/>
      <w:r>
        <w:t xml:space="preserve"> </w:t>
      </w:r>
    </w:p>
    <w:p w14:paraId="46FD4467" w14:textId="1F07F773" w:rsidR="00BB3C51" w:rsidRDefault="00BB3C51" w:rsidP="00F97986">
      <w:pPr>
        <w:pStyle w:val="Heading2"/>
      </w:pPr>
      <w:bookmarkStart w:id="17" w:name="_Toc211191561"/>
      <w:r w:rsidRPr="00F97986">
        <w:t>Gap analysis</w:t>
      </w:r>
      <w:bookmarkEnd w:id="17"/>
      <w:r w:rsidRPr="00F97986">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8"/>
        <w:gridCol w:w="1870"/>
        <w:gridCol w:w="1860"/>
        <w:gridCol w:w="1748"/>
        <w:gridCol w:w="2344"/>
      </w:tblGrid>
      <w:tr w:rsidR="00567216" w:rsidRPr="00567216" w14:paraId="5A7F8EFD" w14:textId="77777777">
        <w:trPr>
          <w:tblHeader/>
          <w:tblCellSpacing w:w="15" w:type="dxa"/>
        </w:trPr>
        <w:tc>
          <w:tcPr>
            <w:tcW w:w="0" w:type="auto"/>
            <w:vAlign w:val="center"/>
            <w:hideMark/>
          </w:tcPr>
          <w:p w14:paraId="0348CE34" w14:textId="77777777" w:rsidR="00567216" w:rsidRPr="00567216" w:rsidRDefault="00567216" w:rsidP="00567216">
            <w:pPr>
              <w:rPr>
                <w:rFonts w:asciiTheme="majorHAnsi" w:hAnsiTheme="majorHAnsi" w:cstheme="majorHAnsi"/>
                <w:b/>
                <w:bCs/>
              </w:rPr>
            </w:pPr>
            <w:r w:rsidRPr="00567216">
              <w:rPr>
                <w:rFonts w:asciiTheme="majorHAnsi" w:hAnsiTheme="majorHAnsi" w:cstheme="majorHAnsi"/>
                <w:b/>
                <w:bCs/>
              </w:rPr>
              <w:t>Area</w:t>
            </w:r>
          </w:p>
        </w:tc>
        <w:tc>
          <w:tcPr>
            <w:tcW w:w="0" w:type="auto"/>
            <w:vAlign w:val="center"/>
            <w:hideMark/>
          </w:tcPr>
          <w:p w14:paraId="1B1B4B27" w14:textId="77777777" w:rsidR="00567216" w:rsidRPr="00567216" w:rsidRDefault="00567216" w:rsidP="00567216">
            <w:pPr>
              <w:rPr>
                <w:rFonts w:asciiTheme="majorHAnsi" w:hAnsiTheme="majorHAnsi" w:cstheme="majorHAnsi"/>
                <w:b/>
                <w:bCs/>
              </w:rPr>
            </w:pPr>
            <w:r w:rsidRPr="00567216">
              <w:rPr>
                <w:rFonts w:asciiTheme="majorHAnsi" w:hAnsiTheme="majorHAnsi" w:cstheme="majorHAnsi"/>
                <w:b/>
                <w:bCs/>
              </w:rPr>
              <w:t>Current State</w:t>
            </w:r>
          </w:p>
        </w:tc>
        <w:tc>
          <w:tcPr>
            <w:tcW w:w="0" w:type="auto"/>
            <w:vAlign w:val="center"/>
            <w:hideMark/>
          </w:tcPr>
          <w:p w14:paraId="011EDBBC" w14:textId="77777777" w:rsidR="00567216" w:rsidRPr="00567216" w:rsidRDefault="00567216" w:rsidP="00567216">
            <w:pPr>
              <w:rPr>
                <w:rFonts w:asciiTheme="majorHAnsi" w:hAnsiTheme="majorHAnsi" w:cstheme="majorHAnsi"/>
                <w:b/>
                <w:bCs/>
              </w:rPr>
            </w:pPr>
            <w:r w:rsidRPr="00567216">
              <w:rPr>
                <w:rFonts w:asciiTheme="majorHAnsi" w:hAnsiTheme="majorHAnsi" w:cstheme="majorHAnsi"/>
                <w:b/>
                <w:bCs/>
              </w:rPr>
              <w:t>Desired State</w:t>
            </w:r>
          </w:p>
        </w:tc>
        <w:tc>
          <w:tcPr>
            <w:tcW w:w="0" w:type="auto"/>
            <w:vAlign w:val="center"/>
            <w:hideMark/>
          </w:tcPr>
          <w:p w14:paraId="17E06722" w14:textId="77777777" w:rsidR="00567216" w:rsidRPr="00567216" w:rsidRDefault="00567216" w:rsidP="00567216">
            <w:pPr>
              <w:rPr>
                <w:rFonts w:asciiTheme="majorHAnsi" w:hAnsiTheme="majorHAnsi" w:cstheme="majorHAnsi"/>
                <w:b/>
                <w:bCs/>
              </w:rPr>
            </w:pPr>
            <w:r w:rsidRPr="00567216">
              <w:rPr>
                <w:rFonts w:asciiTheme="majorHAnsi" w:hAnsiTheme="majorHAnsi" w:cstheme="majorHAnsi"/>
                <w:b/>
                <w:bCs/>
              </w:rPr>
              <w:t>Gap</w:t>
            </w:r>
          </w:p>
        </w:tc>
        <w:tc>
          <w:tcPr>
            <w:tcW w:w="0" w:type="auto"/>
            <w:vAlign w:val="center"/>
            <w:hideMark/>
          </w:tcPr>
          <w:p w14:paraId="16E140CC" w14:textId="77777777" w:rsidR="00567216" w:rsidRPr="00567216" w:rsidRDefault="00567216" w:rsidP="00567216">
            <w:pPr>
              <w:rPr>
                <w:rFonts w:asciiTheme="majorHAnsi" w:hAnsiTheme="majorHAnsi" w:cstheme="majorHAnsi"/>
                <w:b/>
                <w:bCs/>
              </w:rPr>
            </w:pPr>
            <w:r w:rsidRPr="00567216">
              <w:rPr>
                <w:rFonts w:asciiTheme="majorHAnsi" w:hAnsiTheme="majorHAnsi" w:cstheme="majorHAnsi"/>
                <w:b/>
                <w:bCs/>
              </w:rPr>
              <w:t>Action Needed</w:t>
            </w:r>
          </w:p>
        </w:tc>
      </w:tr>
      <w:tr w:rsidR="00567216" w:rsidRPr="00567216" w14:paraId="611ABB98" w14:textId="77777777">
        <w:trPr>
          <w:tblCellSpacing w:w="15" w:type="dxa"/>
        </w:trPr>
        <w:tc>
          <w:tcPr>
            <w:tcW w:w="0" w:type="auto"/>
            <w:vAlign w:val="center"/>
            <w:hideMark/>
          </w:tcPr>
          <w:p w14:paraId="6A9D5CEE"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Structure &amp; Design</w:t>
            </w:r>
          </w:p>
        </w:tc>
        <w:tc>
          <w:tcPr>
            <w:tcW w:w="0" w:type="auto"/>
            <w:vAlign w:val="center"/>
            <w:hideMark/>
          </w:tcPr>
          <w:p w14:paraId="320316E4" w14:textId="002F95DA" w:rsidR="00567216" w:rsidRPr="00567216" w:rsidRDefault="00567216" w:rsidP="00567216">
            <w:pPr>
              <w:rPr>
                <w:rFonts w:asciiTheme="majorHAnsi" w:hAnsiTheme="majorHAnsi" w:cstheme="majorHAnsi"/>
              </w:rPr>
            </w:pPr>
            <w:r w:rsidRPr="00567216">
              <w:rPr>
                <w:rFonts w:asciiTheme="majorHAnsi" w:hAnsiTheme="majorHAnsi" w:cstheme="majorHAnsi"/>
              </w:rPr>
              <w:t>Traditional, hierarchical structure</w:t>
            </w:r>
            <w:r w:rsidR="00BC6451">
              <w:rPr>
                <w:rFonts w:asciiTheme="majorHAnsi" w:hAnsiTheme="majorHAnsi" w:cstheme="majorHAnsi"/>
              </w:rPr>
              <w:t>-</w:t>
            </w:r>
            <w:r w:rsidRPr="00567216">
              <w:rPr>
                <w:rFonts w:asciiTheme="majorHAnsi" w:hAnsiTheme="majorHAnsi" w:cstheme="majorHAnsi"/>
              </w:rPr>
              <w:t>limited collaboration</w:t>
            </w:r>
          </w:p>
        </w:tc>
        <w:tc>
          <w:tcPr>
            <w:tcW w:w="0" w:type="auto"/>
            <w:vAlign w:val="center"/>
            <w:hideMark/>
          </w:tcPr>
          <w:p w14:paraId="3B91E90B"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Flexible, team-based, flatter structure</w:t>
            </w:r>
          </w:p>
        </w:tc>
        <w:tc>
          <w:tcPr>
            <w:tcW w:w="0" w:type="auto"/>
            <w:vAlign w:val="center"/>
            <w:hideMark/>
          </w:tcPr>
          <w:p w14:paraId="67A61805"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Rigid roles and poor communication</w:t>
            </w:r>
          </w:p>
        </w:tc>
        <w:tc>
          <w:tcPr>
            <w:tcW w:w="0" w:type="auto"/>
            <w:vAlign w:val="center"/>
            <w:hideMark/>
          </w:tcPr>
          <w:p w14:paraId="69F46D87"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Restructure for more collaboration and faster decision-making</w:t>
            </w:r>
          </w:p>
        </w:tc>
      </w:tr>
      <w:tr w:rsidR="00567216" w:rsidRPr="00567216" w14:paraId="3EF4FF95" w14:textId="77777777">
        <w:trPr>
          <w:tblCellSpacing w:w="15" w:type="dxa"/>
        </w:trPr>
        <w:tc>
          <w:tcPr>
            <w:tcW w:w="0" w:type="auto"/>
            <w:vAlign w:val="center"/>
            <w:hideMark/>
          </w:tcPr>
          <w:p w14:paraId="599B911B"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Learning Culture</w:t>
            </w:r>
          </w:p>
        </w:tc>
        <w:tc>
          <w:tcPr>
            <w:tcW w:w="0" w:type="auto"/>
            <w:vAlign w:val="center"/>
            <w:hideMark/>
          </w:tcPr>
          <w:p w14:paraId="401A9F50"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Learning is ad-hoc, not part of daily work</w:t>
            </w:r>
          </w:p>
        </w:tc>
        <w:tc>
          <w:tcPr>
            <w:tcW w:w="0" w:type="auto"/>
            <w:vAlign w:val="center"/>
            <w:hideMark/>
          </w:tcPr>
          <w:p w14:paraId="585E861F"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Learning is continuous and supported by leadership</w:t>
            </w:r>
          </w:p>
        </w:tc>
        <w:tc>
          <w:tcPr>
            <w:tcW w:w="0" w:type="auto"/>
            <w:vAlign w:val="center"/>
            <w:hideMark/>
          </w:tcPr>
          <w:p w14:paraId="3D4C26BB"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Not embedded in culture</w:t>
            </w:r>
          </w:p>
        </w:tc>
        <w:tc>
          <w:tcPr>
            <w:tcW w:w="0" w:type="auto"/>
            <w:vAlign w:val="center"/>
            <w:hideMark/>
          </w:tcPr>
          <w:p w14:paraId="2D76BB1C"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Make learning part of goals, reviews, and leadership focus</w:t>
            </w:r>
          </w:p>
        </w:tc>
      </w:tr>
      <w:tr w:rsidR="00567216" w:rsidRPr="00567216" w14:paraId="7E32C4F5" w14:textId="77777777">
        <w:trPr>
          <w:tblCellSpacing w:w="15" w:type="dxa"/>
        </w:trPr>
        <w:tc>
          <w:tcPr>
            <w:tcW w:w="0" w:type="auto"/>
            <w:vAlign w:val="center"/>
            <w:hideMark/>
          </w:tcPr>
          <w:p w14:paraId="57FDCBDF"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Innovation</w:t>
            </w:r>
          </w:p>
        </w:tc>
        <w:tc>
          <w:tcPr>
            <w:tcW w:w="0" w:type="auto"/>
            <w:vAlign w:val="center"/>
            <w:hideMark/>
          </w:tcPr>
          <w:p w14:paraId="3E83148F"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Innovation is limited or not encouraged</w:t>
            </w:r>
          </w:p>
        </w:tc>
        <w:tc>
          <w:tcPr>
            <w:tcW w:w="0" w:type="auto"/>
            <w:vAlign w:val="center"/>
            <w:hideMark/>
          </w:tcPr>
          <w:p w14:paraId="45B89707"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Innovation is part of daily work and rewarded</w:t>
            </w:r>
          </w:p>
        </w:tc>
        <w:tc>
          <w:tcPr>
            <w:tcW w:w="0" w:type="auto"/>
            <w:vAlign w:val="center"/>
            <w:hideMark/>
          </w:tcPr>
          <w:p w14:paraId="5586C2A8"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Fear of failure; no space for new ideas</w:t>
            </w:r>
          </w:p>
        </w:tc>
        <w:tc>
          <w:tcPr>
            <w:tcW w:w="0" w:type="auto"/>
            <w:vAlign w:val="center"/>
            <w:hideMark/>
          </w:tcPr>
          <w:p w14:paraId="2DE67C14"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Create time and support for experimentation</w:t>
            </w:r>
          </w:p>
        </w:tc>
      </w:tr>
      <w:tr w:rsidR="00567216" w:rsidRPr="00567216" w14:paraId="2C1F7D32" w14:textId="77777777">
        <w:trPr>
          <w:tblCellSpacing w:w="15" w:type="dxa"/>
        </w:trPr>
        <w:tc>
          <w:tcPr>
            <w:tcW w:w="0" w:type="auto"/>
            <w:vAlign w:val="center"/>
            <w:hideMark/>
          </w:tcPr>
          <w:p w14:paraId="7CBAE5F5"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Knowledge Sharing</w:t>
            </w:r>
          </w:p>
        </w:tc>
        <w:tc>
          <w:tcPr>
            <w:tcW w:w="0" w:type="auto"/>
            <w:vAlign w:val="center"/>
            <w:hideMark/>
          </w:tcPr>
          <w:p w14:paraId="2914EB0E"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Information is siloed; not shared effectively</w:t>
            </w:r>
          </w:p>
        </w:tc>
        <w:tc>
          <w:tcPr>
            <w:tcW w:w="0" w:type="auto"/>
            <w:vAlign w:val="center"/>
            <w:hideMark/>
          </w:tcPr>
          <w:p w14:paraId="228A4617"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Knowledge flows freely across the organisation</w:t>
            </w:r>
          </w:p>
        </w:tc>
        <w:tc>
          <w:tcPr>
            <w:tcW w:w="0" w:type="auto"/>
            <w:vAlign w:val="center"/>
            <w:hideMark/>
          </w:tcPr>
          <w:p w14:paraId="2DAF9734"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Lack of tools and habits</w:t>
            </w:r>
          </w:p>
        </w:tc>
        <w:tc>
          <w:tcPr>
            <w:tcW w:w="0" w:type="auto"/>
            <w:vAlign w:val="center"/>
            <w:hideMark/>
          </w:tcPr>
          <w:p w14:paraId="44487E3B"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Use digital platforms; encourage mentoring and teamwork</w:t>
            </w:r>
          </w:p>
        </w:tc>
      </w:tr>
      <w:tr w:rsidR="00567216" w:rsidRPr="00567216" w14:paraId="4693DA5C" w14:textId="77777777">
        <w:trPr>
          <w:tblCellSpacing w:w="15" w:type="dxa"/>
        </w:trPr>
        <w:tc>
          <w:tcPr>
            <w:tcW w:w="0" w:type="auto"/>
            <w:vAlign w:val="center"/>
            <w:hideMark/>
          </w:tcPr>
          <w:p w14:paraId="4F129FE2"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Development Opportunities</w:t>
            </w:r>
          </w:p>
        </w:tc>
        <w:tc>
          <w:tcPr>
            <w:tcW w:w="0" w:type="auto"/>
            <w:vAlign w:val="center"/>
            <w:hideMark/>
          </w:tcPr>
          <w:p w14:paraId="188C8E33"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Training exists but access varies; not always relevant</w:t>
            </w:r>
          </w:p>
        </w:tc>
        <w:tc>
          <w:tcPr>
            <w:tcW w:w="0" w:type="auto"/>
            <w:vAlign w:val="center"/>
            <w:hideMark/>
          </w:tcPr>
          <w:p w14:paraId="6337FFFC"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Clear and fair development paths for all</w:t>
            </w:r>
          </w:p>
        </w:tc>
        <w:tc>
          <w:tcPr>
            <w:tcW w:w="0" w:type="auto"/>
            <w:vAlign w:val="center"/>
            <w:hideMark/>
          </w:tcPr>
          <w:p w14:paraId="76644EFE"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Inconsistent and unclear</w:t>
            </w:r>
          </w:p>
        </w:tc>
        <w:tc>
          <w:tcPr>
            <w:tcW w:w="0" w:type="auto"/>
            <w:vAlign w:val="center"/>
            <w:hideMark/>
          </w:tcPr>
          <w:p w14:paraId="01376E6C"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Build a structured development plan with diverse learning options</w:t>
            </w:r>
          </w:p>
        </w:tc>
      </w:tr>
      <w:tr w:rsidR="00567216" w:rsidRPr="00567216" w14:paraId="58CE4CDF" w14:textId="77777777">
        <w:trPr>
          <w:tblCellSpacing w:w="15" w:type="dxa"/>
        </w:trPr>
        <w:tc>
          <w:tcPr>
            <w:tcW w:w="0" w:type="auto"/>
            <w:vAlign w:val="center"/>
            <w:hideMark/>
          </w:tcPr>
          <w:p w14:paraId="312CCCF2"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Time for Learning</w:t>
            </w:r>
          </w:p>
        </w:tc>
        <w:tc>
          <w:tcPr>
            <w:tcW w:w="0" w:type="auto"/>
            <w:vAlign w:val="center"/>
            <w:hideMark/>
          </w:tcPr>
          <w:p w14:paraId="1EBF36D5"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Learning often postponed due to workload</w:t>
            </w:r>
          </w:p>
        </w:tc>
        <w:tc>
          <w:tcPr>
            <w:tcW w:w="0" w:type="auto"/>
            <w:vAlign w:val="center"/>
            <w:hideMark/>
          </w:tcPr>
          <w:p w14:paraId="28A757D5"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Learning time is planned and protected</w:t>
            </w:r>
          </w:p>
        </w:tc>
        <w:tc>
          <w:tcPr>
            <w:tcW w:w="0" w:type="auto"/>
            <w:vAlign w:val="center"/>
            <w:hideMark/>
          </w:tcPr>
          <w:p w14:paraId="36E140AD"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No dedicated time</w:t>
            </w:r>
          </w:p>
        </w:tc>
        <w:tc>
          <w:tcPr>
            <w:tcW w:w="0" w:type="auto"/>
            <w:vAlign w:val="center"/>
            <w:hideMark/>
          </w:tcPr>
          <w:p w14:paraId="7A7AEC75"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Allocate time during work hours for learning</w:t>
            </w:r>
          </w:p>
        </w:tc>
      </w:tr>
      <w:tr w:rsidR="00567216" w:rsidRPr="00567216" w14:paraId="4C423F2A" w14:textId="77777777">
        <w:trPr>
          <w:tblCellSpacing w:w="15" w:type="dxa"/>
        </w:trPr>
        <w:tc>
          <w:tcPr>
            <w:tcW w:w="0" w:type="auto"/>
            <w:vAlign w:val="center"/>
            <w:hideMark/>
          </w:tcPr>
          <w:p w14:paraId="7D67F753"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lastRenderedPageBreak/>
              <w:t>Training Methods</w:t>
            </w:r>
          </w:p>
        </w:tc>
        <w:tc>
          <w:tcPr>
            <w:tcW w:w="0" w:type="auto"/>
            <w:vAlign w:val="center"/>
            <w:hideMark/>
          </w:tcPr>
          <w:p w14:paraId="18883612"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Limited to generic or formal training</w:t>
            </w:r>
          </w:p>
        </w:tc>
        <w:tc>
          <w:tcPr>
            <w:tcW w:w="0" w:type="auto"/>
            <w:vAlign w:val="center"/>
            <w:hideMark/>
          </w:tcPr>
          <w:p w14:paraId="3C8F2163" w14:textId="6847B264" w:rsidR="00567216" w:rsidRPr="00567216" w:rsidRDefault="00567216" w:rsidP="00567216">
            <w:pPr>
              <w:rPr>
                <w:rFonts w:asciiTheme="majorHAnsi" w:hAnsiTheme="majorHAnsi" w:cstheme="majorHAnsi"/>
              </w:rPr>
            </w:pPr>
            <w:r w:rsidRPr="00567216">
              <w:rPr>
                <w:rFonts w:asciiTheme="majorHAnsi" w:hAnsiTheme="majorHAnsi" w:cstheme="majorHAnsi"/>
              </w:rPr>
              <w:t>Mix of learning methods (e.g. mentoring, online, on-the-job)</w:t>
            </w:r>
          </w:p>
        </w:tc>
        <w:tc>
          <w:tcPr>
            <w:tcW w:w="0" w:type="auto"/>
            <w:vAlign w:val="center"/>
            <w:hideMark/>
          </w:tcPr>
          <w:p w14:paraId="5A00AC6E"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Not tailored to needs</w:t>
            </w:r>
          </w:p>
        </w:tc>
        <w:tc>
          <w:tcPr>
            <w:tcW w:w="0" w:type="auto"/>
            <w:vAlign w:val="center"/>
            <w:hideMark/>
          </w:tcPr>
          <w:p w14:paraId="66E3CD27" w14:textId="2193A482" w:rsidR="00567216" w:rsidRPr="00567216" w:rsidRDefault="00567216" w:rsidP="00567216">
            <w:pPr>
              <w:rPr>
                <w:rFonts w:asciiTheme="majorHAnsi" w:hAnsiTheme="majorHAnsi" w:cstheme="majorHAnsi"/>
              </w:rPr>
            </w:pPr>
            <w:r w:rsidRPr="00567216">
              <w:rPr>
                <w:rFonts w:asciiTheme="majorHAnsi" w:hAnsiTheme="majorHAnsi" w:cstheme="majorHAnsi"/>
              </w:rPr>
              <w:t>Match learning tools to goals, roles and preferences</w:t>
            </w:r>
          </w:p>
        </w:tc>
      </w:tr>
      <w:tr w:rsidR="00567216" w:rsidRPr="00567216" w14:paraId="2612C4FE" w14:textId="77777777">
        <w:trPr>
          <w:tblCellSpacing w:w="15" w:type="dxa"/>
        </w:trPr>
        <w:tc>
          <w:tcPr>
            <w:tcW w:w="0" w:type="auto"/>
            <w:vAlign w:val="center"/>
            <w:hideMark/>
          </w:tcPr>
          <w:p w14:paraId="247DFA9D"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Use of Technology</w:t>
            </w:r>
          </w:p>
        </w:tc>
        <w:tc>
          <w:tcPr>
            <w:tcW w:w="0" w:type="auto"/>
            <w:vAlign w:val="center"/>
            <w:hideMark/>
          </w:tcPr>
          <w:p w14:paraId="10041009"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Some online learning used but not fully effective</w:t>
            </w:r>
          </w:p>
        </w:tc>
        <w:tc>
          <w:tcPr>
            <w:tcW w:w="0" w:type="auto"/>
            <w:vAlign w:val="center"/>
            <w:hideMark/>
          </w:tcPr>
          <w:p w14:paraId="06E7E930"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User-friendly, integrated digital learning platforms</w:t>
            </w:r>
          </w:p>
        </w:tc>
        <w:tc>
          <w:tcPr>
            <w:tcW w:w="0" w:type="auto"/>
            <w:vAlign w:val="center"/>
            <w:hideMark/>
          </w:tcPr>
          <w:p w14:paraId="09E98798"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Underused or outdated tools</w:t>
            </w:r>
          </w:p>
        </w:tc>
        <w:tc>
          <w:tcPr>
            <w:tcW w:w="0" w:type="auto"/>
            <w:vAlign w:val="center"/>
            <w:hideMark/>
          </w:tcPr>
          <w:p w14:paraId="5F038BB0"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Upgrade tools and track learning progress</w:t>
            </w:r>
          </w:p>
        </w:tc>
      </w:tr>
      <w:tr w:rsidR="00567216" w:rsidRPr="00567216" w14:paraId="0ED77507" w14:textId="77777777">
        <w:trPr>
          <w:tblCellSpacing w:w="15" w:type="dxa"/>
        </w:trPr>
        <w:tc>
          <w:tcPr>
            <w:tcW w:w="0" w:type="auto"/>
            <w:vAlign w:val="center"/>
            <w:hideMark/>
          </w:tcPr>
          <w:p w14:paraId="391C06E3"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Strategic Alignment</w:t>
            </w:r>
          </w:p>
        </w:tc>
        <w:tc>
          <w:tcPr>
            <w:tcW w:w="0" w:type="auto"/>
            <w:vAlign w:val="center"/>
            <w:hideMark/>
          </w:tcPr>
          <w:p w14:paraId="0340F84D"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Training not always linked to vision/mission</w:t>
            </w:r>
          </w:p>
        </w:tc>
        <w:tc>
          <w:tcPr>
            <w:tcW w:w="0" w:type="auto"/>
            <w:vAlign w:val="center"/>
            <w:hideMark/>
          </w:tcPr>
          <w:p w14:paraId="6E826089"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All learning clearly supports strategic goals</w:t>
            </w:r>
          </w:p>
        </w:tc>
        <w:tc>
          <w:tcPr>
            <w:tcW w:w="0" w:type="auto"/>
            <w:vAlign w:val="center"/>
            <w:hideMark/>
          </w:tcPr>
          <w:p w14:paraId="1ABE5B50"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Lack of connection</w:t>
            </w:r>
          </w:p>
        </w:tc>
        <w:tc>
          <w:tcPr>
            <w:tcW w:w="0" w:type="auto"/>
            <w:vAlign w:val="center"/>
            <w:hideMark/>
          </w:tcPr>
          <w:p w14:paraId="13C1DA11"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Align development with business goals and strategy</w:t>
            </w:r>
          </w:p>
        </w:tc>
      </w:tr>
      <w:tr w:rsidR="00567216" w:rsidRPr="00567216" w14:paraId="627CA2CD" w14:textId="77777777">
        <w:trPr>
          <w:tblCellSpacing w:w="15" w:type="dxa"/>
        </w:trPr>
        <w:tc>
          <w:tcPr>
            <w:tcW w:w="0" w:type="auto"/>
            <w:vAlign w:val="center"/>
            <w:hideMark/>
          </w:tcPr>
          <w:p w14:paraId="7AB13F84" w14:textId="77777777" w:rsidR="00567216" w:rsidRPr="00567216" w:rsidRDefault="00567216" w:rsidP="00567216">
            <w:pPr>
              <w:rPr>
                <w:rFonts w:asciiTheme="majorHAnsi" w:hAnsiTheme="majorHAnsi" w:cstheme="majorHAnsi"/>
              </w:rPr>
            </w:pPr>
            <w:r w:rsidRPr="00567216">
              <w:rPr>
                <w:rFonts w:asciiTheme="majorHAnsi" w:hAnsiTheme="majorHAnsi" w:cstheme="majorHAnsi"/>
                <w:b/>
                <w:bCs/>
              </w:rPr>
              <w:t>Cost View of L&amp;D</w:t>
            </w:r>
          </w:p>
        </w:tc>
        <w:tc>
          <w:tcPr>
            <w:tcW w:w="0" w:type="auto"/>
            <w:vAlign w:val="center"/>
            <w:hideMark/>
          </w:tcPr>
          <w:p w14:paraId="7CDEB112"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Seen as a short-term cost</w:t>
            </w:r>
          </w:p>
        </w:tc>
        <w:tc>
          <w:tcPr>
            <w:tcW w:w="0" w:type="auto"/>
            <w:vAlign w:val="center"/>
            <w:hideMark/>
          </w:tcPr>
          <w:p w14:paraId="063C0524"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Seen as a long-term investment in performance</w:t>
            </w:r>
          </w:p>
        </w:tc>
        <w:tc>
          <w:tcPr>
            <w:tcW w:w="0" w:type="auto"/>
            <w:vAlign w:val="center"/>
            <w:hideMark/>
          </w:tcPr>
          <w:p w14:paraId="479DE475"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Budget concerns; unclear ROI</w:t>
            </w:r>
          </w:p>
        </w:tc>
        <w:tc>
          <w:tcPr>
            <w:tcW w:w="0" w:type="auto"/>
            <w:vAlign w:val="center"/>
            <w:hideMark/>
          </w:tcPr>
          <w:p w14:paraId="0F52470E" w14:textId="77777777" w:rsidR="00567216" w:rsidRPr="00567216" w:rsidRDefault="00567216" w:rsidP="00567216">
            <w:pPr>
              <w:rPr>
                <w:rFonts w:asciiTheme="majorHAnsi" w:hAnsiTheme="majorHAnsi" w:cstheme="majorHAnsi"/>
              </w:rPr>
            </w:pPr>
            <w:r w:rsidRPr="00567216">
              <w:rPr>
                <w:rFonts w:asciiTheme="majorHAnsi" w:hAnsiTheme="majorHAnsi" w:cstheme="majorHAnsi"/>
              </w:rPr>
              <w:t>Show benefits of training through performance and retention improvements</w:t>
            </w:r>
          </w:p>
        </w:tc>
      </w:tr>
    </w:tbl>
    <w:p w14:paraId="68EC5403" w14:textId="77777777" w:rsidR="00F97986" w:rsidRPr="00F97986" w:rsidRDefault="00F97986" w:rsidP="00D27198">
      <w:pPr>
        <w:pStyle w:val="Heading2"/>
      </w:pPr>
      <w:bookmarkStart w:id="18" w:name="_Toc211191562"/>
      <w:r w:rsidRPr="00F97986">
        <w:t>Summary of Key Gaps</w:t>
      </w:r>
      <w:bookmarkEnd w:id="18"/>
    </w:p>
    <w:p w14:paraId="4D5FE35C" w14:textId="0B9D0D45" w:rsidR="00F97986" w:rsidRPr="00D27198" w:rsidRDefault="00F97986" w:rsidP="00D27198">
      <w:pPr>
        <w:pStyle w:val="ListParagraph"/>
        <w:numPr>
          <w:ilvl w:val="0"/>
          <w:numId w:val="50"/>
        </w:numPr>
        <w:rPr>
          <w:rFonts w:asciiTheme="majorHAnsi" w:hAnsiTheme="majorHAnsi" w:cstheme="majorHAnsi"/>
        </w:rPr>
      </w:pPr>
      <w:r w:rsidRPr="00D27198">
        <w:rPr>
          <w:rFonts w:asciiTheme="majorHAnsi" w:hAnsiTheme="majorHAnsi" w:cstheme="majorHAnsi"/>
        </w:rPr>
        <w:t>Structural rigidity is impeding agility and innovation.</w:t>
      </w:r>
    </w:p>
    <w:p w14:paraId="72A22C51" w14:textId="77777777" w:rsidR="00F97986" w:rsidRPr="00F97986" w:rsidRDefault="00F97986" w:rsidP="00D27198">
      <w:pPr>
        <w:numPr>
          <w:ilvl w:val="0"/>
          <w:numId w:val="50"/>
        </w:numPr>
        <w:rPr>
          <w:rFonts w:asciiTheme="majorHAnsi" w:hAnsiTheme="majorHAnsi" w:cstheme="majorHAnsi"/>
        </w:rPr>
      </w:pPr>
      <w:r w:rsidRPr="00F97986">
        <w:rPr>
          <w:rFonts w:asciiTheme="majorHAnsi" w:hAnsiTheme="majorHAnsi" w:cstheme="majorHAnsi"/>
        </w:rPr>
        <w:t>Learning is not yet fully embedded in daily culture or aligned with strategic goals.</w:t>
      </w:r>
    </w:p>
    <w:p w14:paraId="528B0ED8" w14:textId="77777777" w:rsidR="00F97986" w:rsidRPr="00F97986" w:rsidRDefault="00F97986" w:rsidP="00D27198">
      <w:pPr>
        <w:numPr>
          <w:ilvl w:val="0"/>
          <w:numId w:val="50"/>
        </w:numPr>
        <w:rPr>
          <w:rFonts w:asciiTheme="majorHAnsi" w:hAnsiTheme="majorHAnsi" w:cstheme="majorHAnsi"/>
        </w:rPr>
      </w:pPr>
      <w:r w:rsidRPr="00F97986">
        <w:rPr>
          <w:rFonts w:asciiTheme="majorHAnsi" w:hAnsiTheme="majorHAnsi" w:cstheme="majorHAnsi"/>
        </w:rPr>
        <w:t>Knowledge sharing systems and practices are underdeveloped.</w:t>
      </w:r>
    </w:p>
    <w:p w14:paraId="3BC55234" w14:textId="77777777" w:rsidR="00F97986" w:rsidRPr="00F97986" w:rsidRDefault="00F97986" w:rsidP="00D27198">
      <w:pPr>
        <w:numPr>
          <w:ilvl w:val="0"/>
          <w:numId w:val="50"/>
        </w:numPr>
        <w:rPr>
          <w:rFonts w:asciiTheme="majorHAnsi" w:hAnsiTheme="majorHAnsi" w:cstheme="majorHAnsi"/>
        </w:rPr>
      </w:pPr>
      <w:r w:rsidRPr="00F97986">
        <w:rPr>
          <w:rFonts w:asciiTheme="majorHAnsi" w:hAnsiTheme="majorHAnsi" w:cstheme="majorHAnsi"/>
        </w:rPr>
        <w:t>Development opportunities are inconsistent, with access and relevance varying by department or role.</w:t>
      </w:r>
    </w:p>
    <w:p w14:paraId="1BEF77A6" w14:textId="77777777" w:rsidR="00F97986" w:rsidRPr="00F97986" w:rsidRDefault="00F97986" w:rsidP="00D27198">
      <w:pPr>
        <w:numPr>
          <w:ilvl w:val="0"/>
          <w:numId w:val="50"/>
        </w:numPr>
        <w:rPr>
          <w:rFonts w:asciiTheme="majorHAnsi" w:hAnsiTheme="majorHAnsi" w:cstheme="majorHAnsi"/>
        </w:rPr>
      </w:pPr>
      <w:r w:rsidRPr="00F97986">
        <w:rPr>
          <w:rFonts w:asciiTheme="majorHAnsi" w:hAnsiTheme="majorHAnsi" w:cstheme="majorHAnsi"/>
        </w:rPr>
        <w:t>Time constraints and operational demands limit learning engagement.</w:t>
      </w:r>
    </w:p>
    <w:p w14:paraId="10D2C5B1" w14:textId="6C9B1F86" w:rsidR="00F97986" w:rsidRPr="00F97986" w:rsidRDefault="00F97986" w:rsidP="00D27198">
      <w:pPr>
        <w:numPr>
          <w:ilvl w:val="0"/>
          <w:numId w:val="50"/>
        </w:numPr>
        <w:rPr>
          <w:rFonts w:asciiTheme="majorHAnsi" w:hAnsiTheme="majorHAnsi" w:cstheme="majorHAnsi"/>
        </w:rPr>
      </w:pPr>
      <w:r w:rsidRPr="00F97986">
        <w:rPr>
          <w:rFonts w:asciiTheme="majorHAnsi" w:hAnsiTheme="majorHAnsi" w:cstheme="majorHAnsi"/>
        </w:rPr>
        <w:t>Learning technology and vehicles are not fully optimised or tailored.</w:t>
      </w:r>
    </w:p>
    <w:p w14:paraId="00F6C563" w14:textId="77777777" w:rsidR="00F97986" w:rsidRPr="00F97986" w:rsidRDefault="00F97986" w:rsidP="00C4285D">
      <w:pPr>
        <w:pStyle w:val="Heading2"/>
      </w:pPr>
      <w:bookmarkStart w:id="19" w:name="_Toc211191563"/>
      <w:r w:rsidRPr="00F97986">
        <w:t>Overall Strategic Recommendations</w:t>
      </w:r>
      <w:bookmarkEnd w:id="19"/>
    </w:p>
    <w:p w14:paraId="15FF0F47"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Restructure for Agility: Flatten hierarchy where possible and support cross-functional collaboration.</w:t>
      </w:r>
    </w:p>
    <w:p w14:paraId="74F9E5FE"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Embed Learning in Culture: Make continuous development a leadership and performance priority.</w:t>
      </w:r>
    </w:p>
    <w:p w14:paraId="31F92664"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Strategic Alignment: Ensure all development initiatives tie directly into vision, mission, and strategic objectives.</w:t>
      </w:r>
    </w:p>
    <w:p w14:paraId="3E4295C8"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Democratise Development: Make L&amp;D opportunities visible, accessible, and equitable across all levels.</w:t>
      </w:r>
    </w:p>
    <w:p w14:paraId="1B78F020"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Leverage Technology and Data: Use smart tools to deliver, track, and personalise learning.</w:t>
      </w:r>
    </w:p>
    <w:p w14:paraId="09A0C6A2" w14:textId="77777777" w:rsidR="00F97986" w:rsidRPr="00F97986" w:rsidRDefault="00F97986" w:rsidP="00F97986">
      <w:pPr>
        <w:numPr>
          <w:ilvl w:val="0"/>
          <w:numId w:val="49"/>
        </w:numPr>
        <w:rPr>
          <w:rFonts w:asciiTheme="majorHAnsi" w:hAnsiTheme="majorHAnsi" w:cstheme="majorHAnsi"/>
        </w:rPr>
      </w:pPr>
      <w:r w:rsidRPr="00F97986">
        <w:rPr>
          <w:rFonts w:asciiTheme="majorHAnsi" w:hAnsiTheme="majorHAnsi" w:cstheme="majorHAnsi"/>
        </w:rPr>
        <w:t>Foster Innovation through Learning: Create safe spaces for experimentation and learning from failure.</w:t>
      </w:r>
    </w:p>
    <w:p w14:paraId="750E9585" w14:textId="652DCAC6" w:rsidR="004A2F72" w:rsidRDefault="00BB3C51" w:rsidP="006B4254">
      <w:pPr>
        <w:pStyle w:val="Heading2"/>
      </w:pPr>
      <w:bookmarkStart w:id="20" w:name="_Toc211191564"/>
      <w:r w:rsidRPr="00F97986">
        <w:lastRenderedPageBreak/>
        <w:t>PDP</w:t>
      </w:r>
      <w:bookmarkEnd w:id="20"/>
    </w:p>
    <w:p w14:paraId="74AC1196" w14:textId="21838744" w:rsidR="000F5663" w:rsidRPr="000F5663" w:rsidRDefault="000F5663" w:rsidP="000F5663">
      <w:pPr>
        <w:rPr>
          <w:b/>
          <w:bCs/>
        </w:rPr>
      </w:pPr>
      <w:r w:rsidRPr="000F5663">
        <w:rPr>
          <w:b/>
          <w:bCs/>
        </w:rPr>
        <w:t>Career / Development Goals</w:t>
      </w:r>
    </w:p>
    <w:p w14:paraId="082BA719" w14:textId="77777777" w:rsidR="000F5663" w:rsidRPr="000F5663" w:rsidRDefault="000F5663" w:rsidP="000F5663">
      <w:pPr>
        <w:numPr>
          <w:ilvl w:val="0"/>
          <w:numId w:val="54"/>
        </w:numPr>
      </w:pPr>
      <w:r w:rsidRPr="000F5663">
        <w:t>Improve leadership and team management skills</w:t>
      </w:r>
    </w:p>
    <w:p w14:paraId="0DB62A73" w14:textId="77777777" w:rsidR="000F5663" w:rsidRPr="000F5663" w:rsidRDefault="000F5663" w:rsidP="000F5663">
      <w:pPr>
        <w:numPr>
          <w:ilvl w:val="0"/>
          <w:numId w:val="54"/>
        </w:numPr>
      </w:pPr>
      <w:r w:rsidRPr="000F5663">
        <w:t>Contribute to building a learning culture in the workplace</w:t>
      </w:r>
    </w:p>
    <w:p w14:paraId="20873261" w14:textId="77777777" w:rsidR="000F5663" w:rsidRPr="000F5663" w:rsidRDefault="000F5663" w:rsidP="000F5663">
      <w:pPr>
        <w:numPr>
          <w:ilvl w:val="0"/>
          <w:numId w:val="54"/>
        </w:numPr>
      </w:pPr>
      <w:r w:rsidRPr="000F5663">
        <w:t>Develop knowledge in organisational structure and design</w:t>
      </w:r>
    </w:p>
    <w:p w14:paraId="7DA47A57" w14:textId="77777777" w:rsidR="000F5663" w:rsidRPr="000F5663" w:rsidRDefault="000F5663" w:rsidP="000F5663">
      <w:pPr>
        <w:numPr>
          <w:ilvl w:val="0"/>
          <w:numId w:val="54"/>
        </w:numPr>
      </w:pPr>
      <w:r w:rsidRPr="000F5663">
        <w:t>Become more adaptable to change and innovation</w:t>
      </w:r>
    </w:p>
    <w:p w14:paraId="29F66A45" w14:textId="77777777" w:rsidR="000F5663" w:rsidRPr="000F5663" w:rsidRDefault="000F5663" w:rsidP="000F5663">
      <w:pPr>
        <w:numPr>
          <w:ilvl w:val="0"/>
          <w:numId w:val="54"/>
        </w:numPr>
      </w:pPr>
      <w:r w:rsidRPr="000F5663">
        <w:t>Align personal learning with organisational goals</w:t>
      </w:r>
    </w:p>
    <w:p w14:paraId="7BDC35EC" w14:textId="056F5AB8" w:rsidR="000F5663" w:rsidRPr="000F5663" w:rsidRDefault="000F5663" w:rsidP="000F5663">
      <w:pPr>
        <w:rPr>
          <w:b/>
          <w:bCs/>
        </w:rPr>
      </w:pPr>
      <w:r w:rsidRPr="000F5663">
        <w:rPr>
          <w:b/>
          <w:bCs/>
        </w:rPr>
        <w:t xml:space="preserve">Current Skills </w:t>
      </w:r>
      <w:r w:rsidR="00331ABC">
        <w:rPr>
          <w:b/>
          <w:bCs/>
        </w:rPr>
        <w:t>/</w:t>
      </w:r>
      <w:r w:rsidRPr="000F5663">
        <w:rPr>
          <w:b/>
          <w:bCs/>
        </w:rPr>
        <w:t xml:space="preserve"> Competencies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7"/>
        <w:gridCol w:w="1165"/>
        <w:gridCol w:w="5185"/>
      </w:tblGrid>
      <w:tr w:rsidR="000F5663" w:rsidRPr="000F5663" w14:paraId="609A7710" w14:textId="77777777" w:rsidTr="000F5663">
        <w:trPr>
          <w:tblHeader/>
          <w:tblCellSpacing w:w="15" w:type="dxa"/>
        </w:trPr>
        <w:tc>
          <w:tcPr>
            <w:tcW w:w="0" w:type="auto"/>
            <w:vAlign w:val="center"/>
            <w:hideMark/>
          </w:tcPr>
          <w:p w14:paraId="4A0DA9A7" w14:textId="77777777" w:rsidR="000F5663" w:rsidRPr="000F5663" w:rsidRDefault="000F5663" w:rsidP="000F5663">
            <w:pPr>
              <w:rPr>
                <w:b/>
                <w:bCs/>
              </w:rPr>
            </w:pPr>
            <w:r w:rsidRPr="000F5663">
              <w:rPr>
                <w:b/>
                <w:bCs/>
              </w:rPr>
              <w:t>Skill/Competency</w:t>
            </w:r>
          </w:p>
        </w:tc>
        <w:tc>
          <w:tcPr>
            <w:tcW w:w="0" w:type="auto"/>
            <w:vAlign w:val="center"/>
            <w:hideMark/>
          </w:tcPr>
          <w:p w14:paraId="09323C85" w14:textId="77777777" w:rsidR="000F5663" w:rsidRPr="000F5663" w:rsidRDefault="000F5663" w:rsidP="000F5663">
            <w:pPr>
              <w:rPr>
                <w:b/>
                <w:bCs/>
              </w:rPr>
            </w:pPr>
            <w:r w:rsidRPr="000F5663">
              <w:rPr>
                <w:b/>
                <w:bCs/>
              </w:rPr>
              <w:t>Rating (1–5)</w:t>
            </w:r>
          </w:p>
        </w:tc>
        <w:tc>
          <w:tcPr>
            <w:tcW w:w="0" w:type="auto"/>
            <w:vAlign w:val="center"/>
            <w:hideMark/>
          </w:tcPr>
          <w:p w14:paraId="67486D6A" w14:textId="3E7F17DC" w:rsidR="000F5663" w:rsidRPr="000F5663" w:rsidRDefault="000F5663" w:rsidP="000F5663">
            <w:pPr>
              <w:rPr>
                <w:b/>
                <w:bCs/>
              </w:rPr>
            </w:pPr>
            <w:r w:rsidRPr="000F5663">
              <w:rPr>
                <w:b/>
                <w:bCs/>
              </w:rPr>
              <w:t>Evidence</w:t>
            </w:r>
          </w:p>
        </w:tc>
      </w:tr>
      <w:tr w:rsidR="000F5663" w:rsidRPr="000F5663" w14:paraId="6D055F67" w14:textId="77777777" w:rsidTr="000F5663">
        <w:trPr>
          <w:tblCellSpacing w:w="15" w:type="dxa"/>
        </w:trPr>
        <w:tc>
          <w:tcPr>
            <w:tcW w:w="0" w:type="auto"/>
            <w:vAlign w:val="center"/>
            <w:hideMark/>
          </w:tcPr>
          <w:p w14:paraId="20D68ECF" w14:textId="77777777" w:rsidR="000F5663" w:rsidRPr="000F5663" w:rsidRDefault="000F5663" w:rsidP="000F5663">
            <w:r w:rsidRPr="000F5663">
              <w:t>Communication</w:t>
            </w:r>
          </w:p>
        </w:tc>
        <w:tc>
          <w:tcPr>
            <w:tcW w:w="0" w:type="auto"/>
            <w:vAlign w:val="center"/>
            <w:hideMark/>
          </w:tcPr>
          <w:p w14:paraId="6231678D" w14:textId="77777777" w:rsidR="000F5663" w:rsidRPr="000F5663" w:rsidRDefault="000F5663" w:rsidP="000F5663">
            <w:r w:rsidRPr="000F5663">
              <w:t>4</w:t>
            </w:r>
          </w:p>
        </w:tc>
        <w:tc>
          <w:tcPr>
            <w:tcW w:w="0" w:type="auto"/>
            <w:vAlign w:val="center"/>
            <w:hideMark/>
          </w:tcPr>
          <w:p w14:paraId="1C5E6996" w14:textId="77777777" w:rsidR="000F5663" w:rsidRPr="000F5663" w:rsidRDefault="000F5663" w:rsidP="000F5663">
            <w:r w:rsidRPr="000F5663">
              <w:t>Confident in presentations and team discussions</w:t>
            </w:r>
          </w:p>
        </w:tc>
      </w:tr>
      <w:tr w:rsidR="000F5663" w:rsidRPr="000F5663" w14:paraId="2D5A916D" w14:textId="77777777" w:rsidTr="000F5663">
        <w:trPr>
          <w:tblCellSpacing w:w="15" w:type="dxa"/>
        </w:trPr>
        <w:tc>
          <w:tcPr>
            <w:tcW w:w="0" w:type="auto"/>
            <w:vAlign w:val="center"/>
            <w:hideMark/>
          </w:tcPr>
          <w:p w14:paraId="0229F04D" w14:textId="77777777" w:rsidR="000F5663" w:rsidRPr="000F5663" w:rsidRDefault="000F5663" w:rsidP="000F5663">
            <w:r w:rsidRPr="000F5663">
              <w:t>Teamwork</w:t>
            </w:r>
          </w:p>
        </w:tc>
        <w:tc>
          <w:tcPr>
            <w:tcW w:w="0" w:type="auto"/>
            <w:vAlign w:val="center"/>
            <w:hideMark/>
          </w:tcPr>
          <w:p w14:paraId="1DF47372" w14:textId="77777777" w:rsidR="000F5663" w:rsidRPr="000F5663" w:rsidRDefault="000F5663" w:rsidP="000F5663">
            <w:r w:rsidRPr="000F5663">
              <w:t>4</w:t>
            </w:r>
          </w:p>
        </w:tc>
        <w:tc>
          <w:tcPr>
            <w:tcW w:w="0" w:type="auto"/>
            <w:vAlign w:val="center"/>
            <w:hideMark/>
          </w:tcPr>
          <w:p w14:paraId="45FD9C1B" w14:textId="77777777" w:rsidR="000F5663" w:rsidRPr="000F5663" w:rsidRDefault="000F5663" w:rsidP="000F5663">
            <w:r w:rsidRPr="000F5663">
              <w:t>Collaborate effectively in group projects</w:t>
            </w:r>
          </w:p>
        </w:tc>
      </w:tr>
      <w:tr w:rsidR="000F5663" w:rsidRPr="000F5663" w14:paraId="1BBC7B31" w14:textId="77777777" w:rsidTr="000F5663">
        <w:trPr>
          <w:tblCellSpacing w:w="15" w:type="dxa"/>
        </w:trPr>
        <w:tc>
          <w:tcPr>
            <w:tcW w:w="0" w:type="auto"/>
            <w:vAlign w:val="center"/>
            <w:hideMark/>
          </w:tcPr>
          <w:p w14:paraId="0689BF5E" w14:textId="77777777" w:rsidR="000F5663" w:rsidRPr="000F5663" w:rsidRDefault="000F5663" w:rsidP="000F5663">
            <w:r w:rsidRPr="000F5663">
              <w:t>Adaptability</w:t>
            </w:r>
          </w:p>
        </w:tc>
        <w:tc>
          <w:tcPr>
            <w:tcW w:w="0" w:type="auto"/>
            <w:vAlign w:val="center"/>
            <w:hideMark/>
          </w:tcPr>
          <w:p w14:paraId="6D7F3889" w14:textId="77777777" w:rsidR="000F5663" w:rsidRPr="000F5663" w:rsidRDefault="000F5663" w:rsidP="000F5663">
            <w:r w:rsidRPr="000F5663">
              <w:t>3</w:t>
            </w:r>
          </w:p>
        </w:tc>
        <w:tc>
          <w:tcPr>
            <w:tcW w:w="0" w:type="auto"/>
            <w:vAlign w:val="center"/>
            <w:hideMark/>
          </w:tcPr>
          <w:p w14:paraId="44A8D33C" w14:textId="77777777" w:rsidR="000F5663" w:rsidRPr="000F5663" w:rsidRDefault="000F5663" w:rsidP="000F5663">
            <w:r w:rsidRPr="000F5663">
              <w:t>Open to change but need more resilience under pressure</w:t>
            </w:r>
          </w:p>
        </w:tc>
      </w:tr>
      <w:tr w:rsidR="000F5663" w:rsidRPr="000F5663" w14:paraId="592493CC" w14:textId="77777777" w:rsidTr="000F5663">
        <w:trPr>
          <w:tblCellSpacing w:w="15" w:type="dxa"/>
        </w:trPr>
        <w:tc>
          <w:tcPr>
            <w:tcW w:w="0" w:type="auto"/>
            <w:vAlign w:val="center"/>
            <w:hideMark/>
          </w:tcPr>
          <w:p w14:paraId="28CECAD6" w14:textId="77777777" w:rsidR="000F5663" w:rsidRPr="000F5663" w:rsidRDefault="000F5663" w:rsidP="000F5663">
            <w:r w:rsidRPr="000F5663">
              <w:t>Time Management</w:t>
            </w:r>
          </w:p>
        </w:tc>
        <w:tc>
          <w:tcPr>
            <w:tcW w:w="0" w:type="auto"/>
            <w:vAlign w:val="center"/>
            <w:hideMark/>
          </w:tcPr>
          <w:p w14:paraId="20484AE3" w14:textId="77777777" w:rsidR="000F5663" w:rsidRPr="000F5663" w:rsidRDefault="000F5663" w:rsidP="000F5663">
            <w:r w:rsidRPr="000F5663">
              <w:t>3</w:t>
            </w:r>
          </w:p>
        </w:tc>
        <w:tc>
          <w:tcPr>
            <w:tcW w:w="0" w:type="auto"/>
            <w:vAlign w:val="center"/>
            <w:hideMark/>
          </w:tcPr>
          <w:p w14:paraId="106DA376" w14:textId="77777777" w:rsidR="000F5663" w:rsidRPr="000F5663" w:rsidRDefault="000F5663" w:rsidP="000F5663">
            <w:r w:rsidRPr="000F5663">
              <w:t>Meet deadlines but struggle with multiple priorities</w:t>
            </w:r>
          </w:p>
        </w:tc>
      </w:tr>
      <w:tr w:rsidR="000F5663" w:rsidRPr="000F5663" w14:paraId="4D6C861B" w14:textId="77777777" w:rsidTr="000F5663">
        <w:trPr>
          <w:tblCellSpacing w:w="15" w:type="dxa"/>
        </w:trPr>
        <w:tc>
          <w:tcPr>
            <w:tcW w:w="0" w:type="auto"/>
            <w:vAlign w:val="center"/>
            <w:hideMark/>
          </w:tcPr>
          <w:p w14:paraId="6B46E035" w14:textId="77777777" w:rsidR="000F5663" w:rsidRPr="000F5663" w:rsidRDefault="000F5663" w:rsidP="000F5663">
            <w:r w:rsidRPr="000F5663">
              <w:t>Organisational Knowledge</w:t>
            </w:r>
          </w:p>
        </w:tc>
        <w:tc>
          <w:tcPr>
            <w:tcW w:w="0" w:type="auto"/>
            <w:vAlign w:val="center"/>
            <w:hideMark/>
          </w:tcPr>
          <w:p w14:paraId="19144F10" w14:textId="77777777" w:rsidR="000F5663" w:rsidRPr="000F5663" w:rsidRDefault="000F5663" w:rsidP="000F5663">
            <w:r w:rsidRPr="000F5663">
              <w:t>2</w:t>
            </w:r>
          </w:p>
        </w:tc>
        <w:tc>
          <w:tcPr>
            <w:tcW w:w="0" w:type="auto"/>
            <w:vAlign w:val="center"/>
            <w:hideMark/>
          </w:tcPr>
          <w:p w14:paraId="3B29CB64" w14:textId="77777777" w:rsidR="000F5663" w:rsidRPr="000F5663" w:rsidRDefault="000F5663" w:rsidP="000F5663">
            <w:r w:rsidRPr="000F5663">
              <w:t>Basic understanding of structure and strategy</w:t>
            </w:r>
          </w:p>
        </w:tc>
      </w:tr>
      <w:tr w:rsidR="000F5663" w:rsidRPr="000F5663" w14:paraId="14954AA3" w14:textId="77777777" w:rsidTr="000F5663">
        <w:trPr>
          <w:tblCellSpacing w:w="15" w:type="dxa"/>
        </w:trPr>
        <w:tc>
          <w:tcPr>
            <w:tcW w:w="0" w:type="auto"/>
            <w:vAlign w:val="center"/>
            <w:hideMark/>
          </w:tcPr>
          <w:p w14:paraId="57619E49" w14:textId="77777777" w:rsidR="000F5663" w:rsidRPr="000F5663" w:rsidRDefault="000F5663" w:rsidP="000F5663">
            <w:r w:rsidRPr="000F5663">
              <w:t>Leadership/Initiative</w:t>
            </w:r>
          </w:p>
        </w:tc>
        <w:tc>
          <w:tcPr>
            <w:tcW w:w="0" w:type="auto"/>
            <w:vAlign w:val="center"/>
            <w:hideMark/>
          </w:tcPr>
          <w:p w14:paraId="5702469C" w14:textId="77777777" w:rsidR="000F5663" w:rsidRPr="000F5663" w:rsidRDefault="000F5663" w:rsidP="000F5663">
            <w:r w:rsidRPr="000F5663">
              <w:t>2</w:t>
            </w:r>
          </w:p>
        </w:tc>
        <w:tc>
          <w:tcPr>
            <w:tcW w:w="0" w:type="auto"/>
            <w:vAlign w:val="center"/>
            <w:hideMark/>
          </w:tcPr>
          <w:p w14:paraId="0D5BC4B0" w14:textId="77777777" w:rsidR="000F5663" w:rsidRPr="000F5663" w:rsidRDefault="000F5663" w:rsidP="000F5663">
            <w:r w:rsidRPr="000F5663">
              <w:t>Rarely lead, but interested in growing this area</w:t>
            </w:r>
          </w:p>
        </w:tc>
      </w:tr>
    </w:tbl>
    <w:p w14:paraId="14ACAA67" w14:textId="4D6EB2D6" w:rsidR="000F5663" w:rsidRPr="000F5663" w:rsidRDefault="000F5663" w:rsidP="000F5663">
      <w:pPr>
        <w:rPr>
          <w:b/>
          <w:bCs/>
        </w:rPr>
      </w:pPr>
      <w:r w:rsidRPr="000F5663">
        <w:rPr>
          <w:b/>
          <w:bCs/>
        </w:rPr>
        <w:t>Development Needs (Gap)</w:t>
      </w:r>
    </w:p>
    <w:p w14:paraId="2D336F1B" w14:textId="77777777" w:rsidR="000F5663" w:rsidRPr="000F5663" w:rsidRDefault="000F5663" w:rsidP="00331ABC">
      <w:pPr>
        <w:numPr>
          <w:ilvl w:val="0"/>
          <w:numId w:val="55"/>
        </w:numPr>
      </w:pPr>
      <w:r w:rsidRPr="000F5663">
        <w:t>Improve understanding of organisational design</w:t>
      </w:r>
    </w:p>
    <w:p w14:paraId="293A271E" w14:textId="77777777" w:rsidR="000F5663" w:rsidRPr="000F5663" w:rsidRDefault="000F5663" w:rsidP="00331ABC">
      <w:pPr>
        <w:numPr>
          <w:ilvl w:val="0"/>
          <w:numId w:val="55"/>
        </w:numPr>
      </w:pPr>
      <w:r w:rsidRPr="000F5663">
        <w:t>Gain experience in leading or influencing others</w:t>
      </w:r>
    </w:p>
    <w:p w14:paraId="36FB683D" w14:textId="77777777" w:rsidR="000F5663" w:rsidRPr="000F5663" w:rsidRDefault="000F5663" w:rsidP="00331ABC">
      <w:pPr>
        <w:numPr>
          <w:ilvl w:val="0"/>
          <w:numId w:val="55"/>
        </w:numPr>
      </w:pPr>
      <w:r w:rsidRPr="000F5663">
        <w:t>Learn and use knowledge-sharing tools</w:t>
      </w:r>
    </w:p>
    <w:p w14:paraId="65DACACB" w14:textId="77777777" w:rsidR="000F5663" w:rsidRPr="000F5663" w:rsidRDefault="000F5663" w:rsidP="00331ABC">
      <w:pPr>
        <w:numPr>
          <w:ilvl w:val="0"/>
          <w:numId w:val="55"/>
        </w:numPr>
      </w:pPr>
      <w:r w:rsidRPr="000F5663">
        <w:t>Create consistent time for structured learning</w:t>
      </w:r>
    </w:p>
    <w:p w14:paraId="15A2B766" w14:textId="77777777" w:rsidR="000F5663" w:rsidRPr="000F5663" w:rsidRDefault="000F5663" w:rsidP="00331ABC">
      <w:pPr>
        <w:numPr>
          <w:ilvl w:val="0"/>
          <w:numId w:val="55"/>
        </w:numPr>
      </w:pPr>
      <w:r w:rsidRPr="000F5663">
        <w:t>Develop strategic thinking skills and align with organisational goals</w:t>
      </w:r>
    </w:p>
    <w:p w14:paraId="35CFCC51" w14:textId="1FB428A7" w:rsidR="000F5663" w:rsidRPr="000F5663" w:rsidRDefault="000F5663" w:rsidP="000F5663">
      <w:pPr>
        <w:rPr>
          <w:b/>
          <w:bCs/>
        </w:rPr>
      </w:pPr>
      <w:r w:rsidRPr="000F5663">
        <w:rPr>
          <w:b/>
          <w:bCs/>
        </w:rPr>
        <w:t>Actions to Take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1"/>
        <w:gridCol w:w="3492"/>
        <w:gridCol w:w="1279"/>
        <w:gridCol w:w="2818"/>
      </w:tblGrid>
      <w:tr w:rsidR="000F5663" w:rsidRPr="000F5663" w14:paraId="36BAA212" w14:textId="77777777" w:rsidTr="000F5663">
        <w:trPr>
          <w:tblHeader/>
          <w:tblCellSpacing w:w="15" w:type="dxa"/>
        </w:trPr>
        <w:tc>
          <w:tcPr>
            <w:tcW w:w="0" w:type="auto"/>
            <w:vAlign w:val="center"/>
            <w:hideMark/>
          </w:tcPr>
          <w:p w14:paraId="7FDDFD03" w14:textId="77777777" w:rsidR="000F5663" w:rsidRPr="000F5663" w:rsidRDefault="000F5663" w:rsidP="000F5663">
            <w:pPr>
              <w:rPr>
                <w:b/>
                <w:bCs/>
              </w:rPr>
            </w:pPr>
            <w:r w:rsidRPr="000F5663">
              <w:rPr>
                <w:b/>
                <w:bCs/>
              </w:rPr>
              <w:t>Development Area</w:t>
            </w:r>
          </w:p>
        </w:tc>
        <w:tc>
          <w:tcPr>
            <w:tcW w:w="0" w:type="auto"/>
            <w:vAlign w:val="center"/>
            <w:hideMark/>
          </w:tcPr>
          <w:p w14:paraId="02406823" w14:textId="77777777" w:rsidR="000F5663" w:rsidRPr="000F5663" w:rsidRDefault="000F5663" w:rsidP="000F5663">
            <w:pPr>
              <w:rPr>
                <w:b/>
                <w:bCs/>
              </w:rPr>
            </w:pPr>
            <w:r w:rsidRPr="000F5663">
              <w:rPr>
                <w:b/>
                <w:bCs/>
              </w:rPr>
              <w:t>Action/Activity</w:t>
            </w:r>
          </w:p>
        </w:tc>
        <w:tc>
          <w:tcPr>
            <w:tcW w:w="0" w:type="auto"/>
            <w:vAlign w:val="center"/>
            <w:hideMark/>
          </w:tcPr>
          <w:p w14:paraId="7BE7A68E" w14:textId="77777777" w:rsidR="000F5663" w:rsidRPr="000F5663" w:rsidRDefault="000F5663" w:rsidP="000F5663">
            <w:pPr>
              <w:rPr>
                <w:b/>
                <w:bCs/>
              </w:rPr>
            </w:pPr>
            <w:r w:rsidRPr="000F5663">
              <w:rPr>
                <w:b/>
                <w:bCs/>
              </w:rPr>
              <w:t>Timeline</w:t>
            </w:r>
          </w:p>
        </w:tc>
        <w:tc>
          <w:tcPr>
            <w:tcW w:w="0" w:type="auto"/>
            <w:vAlign w:val="center"/>
            <w:hideMark/>
          </w:tcPr>
          <w:p w14:paraId="00ED9D5D" w14:textId="77777777" w:rsidR="000F5663" w:rsidRPr="000F5663" w:rsidRDefault="000F5663" w:rsidP="000F5663">
            <w:pPr>
              <w:rPr>
                <w:b/>
                <w:bCs/>
              </w:rPr>
            </w:pPr>
            <w:r w:rsidRPr="000F5663">
              <w:rPr>
                <w:b/>
                <w:bCs/>
              </w:rPr>
              <w:t>Support/Resources Needed</w:t>
            </w:r>
          </w:p>
        </w:tc>
      </w:tr>
      <w:tr w:rsidR="000F5663" w:rsidRPr="000F5663" w14:paraId="398106C8" w14:textId="77777777" w:rsidTr="000F5663">
        <w:trPr>
          <w:tblCellSpacing w:w="15" w:type="dxa"/>
        </w:trPr>
        <w:tc>
          <w:tcPr>
            <w:tcW w:w="0" w:type="auto"/>
            <w:vAlign w:val="center"/>
            <w:hideMark/>
          </w:tcPr>
          <w:p w14:paraId="30E8699A" w14:textId="77777777" w:rsidR="000F5663" w:rsidRPr="000F5663" w:rsidRDefault="000F5663" w:rsidP="000F5663">
            <w:r w:rsidRPr="000F5663">
              <w:t>Organisational Design</w:t>
            </w:r>
          </w:p>
        </w:tc>
        <w:tc>
          <w:tcPr>
            <w:tcW w:w="0" w:type="auto"/>
            <w:vAlign w:val="center"/>
            <w:hideMark/>
          </w:tcPr>
          <w:p w14:paraId="5F280ED0" w14:textId="77777777" w:rsidR="000F5663" w:rsidRPr="000F5663" w:rsidRDefault="000F5663" w:rsidP="000F5663">
            <w:r w:rsidRPr="000F5663">
              <w:t>Complete an online course (e.g. LinkedIn Learning)</w:t>
            </w:r>
          </w:p>
        </w:tc>
        <w:tc>
          <w:tcPr>
            <w:tcW w:w="0" w:type="auto"/>
            <w:vAlign w:val="center"/>
            <w:hideMark/>
          </w:tcPr>
          <w:p w14:paraId="1ECD218C" w14:textId="77777777" w:rsidR="000F5663" w:rsidRPr="000F5663" w:rsidRDefault="000F5663" w:rsidP="000F5663">
            <w:r w:rsidRPr="000F5663">
              <w:t>Within 1 month</w:t>
            </w:r>
          </w:p>
        </w:tc>
        <w:tc>
          <w:tcPr>
            <w:tcW w:w="0" w:type="auto"/>
            <w:vAlign w:val="center"/>
            <w:hideMark/>
          </w:tcPr>
          <w:p w14:paraId="3E8CC57C" w14:textId="77777777" w:rsidR="000F5663" w:rsidRPr="000F5663" w:rsidRDefault="000F5663" w:rsidP="000F5663">
            <w:r w:rsidRPr="000F5663">
              <w:t>Access to learning platform</w:t>
            </w:r>
          </w:p>
        </w:tc>
      </w:tr>
      <w:tr w:rsidR="000F5663" w:rsidRPr="000F5663" w14:paraId="69BD999F" w14:textId="77777777" w:rsidTr="000F5663">
        <w:trPr>
          <w:tblCellSpacing w:w="15" w:type="dxa"/>
        </w:trPr>
        <w:tc>
          <w:tcPr>
            <w:tcW w:w="0" w:type="auto"/>
            <w:vAlign w:val="center"/>
            <w:hideMark/>
          </w:tcPr>
          <w:p w14:paraId="25EDED3E" w14:textId="77777777" w:rsidR="000F5663" w:rsidRPr="000F5663" w:rsidRDefault="000F5663" w:rsidP="000F5663">
            <w:r w:rsidRPr="000F5663">
              <w:t>Leadership Skills</w:t>
            </w:r>
          </w:p>
        </w:tc>
        <w:tc>
          <w:tcPr>
            <w:tcW w:w="0" w:type="auto"/>
            <w:vAlign w:val="center"/>
            <w:hideMark/>
          </w:tcPr>
          <w:p w14:paraId="33B31B0C" w14:textId="77777777" w:rsidR="000F5663" w:rsidRPr="000F5663" w:rsidRDefault="000F5663" w:rsidP="000F5663">
            <w:r w:rsidRPr="000F5663">
              <w:t>Join a mentoring programme</w:t>
            </w:r>
          </w:p>
        </w:tc>
        <w:tc>
          <w:tcPr>
            <w:tcW w:w="0" w:type="auto"/>
            <w:vAlign w:val="center"/>
            <w:hideMark/>
          </w:tcPr>
          <w:p w14:paraId="792165AF" w14:textId="77777777" w:rsidR="000F5663" w:rsidRPr="000F5663" w:rsidRDefault="000F5663" w:rsidP="000F5663">
            <w:r w:rsidRPr="000F5663">
              <w:t>Within 3 months</w:t>
            </w:r>
          </w:p>
        </w:tc>
        <w:tc>
          <w:tcPr>
            <w:tcW w:w="0" w:type="auto"/>
            <w:vAlign w:val="center"/>
            <w:hideMark/>
          </w:tcPr>
          <w:p w14:paraId="1146F1F9" w14:textId="77777777" w:rsidR="000F5663" w:rsidRPr="000F5663" w:rsidRDefault="000F5663" w:rsidP="000F5663">
            <w:r w:rsidRPr="000F5663">
              <w:t>Mentor or support from team leader</w:t>
            </w:r>
          </w:p>
        </w:tc>
      </w:tr>
      <w:tr w:rsidR="000F5663" w:rsidRPr="000F5663" w14:paraId="7812F769" w14:textId="77777777" w:rsidTr="000F5663">
        <w:trPr>
          <w:tblCellSpacing w:w="15" w:type="dxa"/>
        </w:trPr>
        <w:tc>
          <w:tcPr>
            <w:tcW w:w="0" w:type="auto"/>
            <w:vAlign w:val="center"/>
            <w:hideMark/>
          </w:tcPr>
          <w:p w14:paraId="29BB637F" w14:textId="77777777" w:rsidR="000F5663" w:rsidRPr="000F5663" w:rsidRDefault="000F5663" w:rsidP="000F5663">
            <w:r w:rsidRPr="000F5663">
              <w:lastRenderedPageBreak/>
              <w:t>Learning Time</w:t>
            </w:r>
          </w:p>
        </w:tc>
        <w:tc>
          <w:tcPr>
            <w:tcW w:w="0" w:type="auto"/>
            <w:vAlign w:val="center"/>
            <w:hideMark/>
          </w:tcPr>
          <w:p w14:paraId="14E4C6D9" w14:textId="77777777" w:rsidR="000F5663" w:rsidRPr="000F5663" w:rsidRDefault="000F5663" w:rsidP="000F5663">
            <w:r w:rsidRPr="000F5663">
              <w:t>Block out 1 hour weekly for personal development</w:t>
            </w:r>
          </w:p>
        </w:tc>
        <w:tc>
          <w:tcPr>
            <w:tcW w:w="0" w:type="auto"/>
            <w:vAlign w:val="center"/>
            <w:hideMark/>
          </w:tcPr>
          <w:p w14:paraId="27AD1FCA" w14:textId="77777777" w:rsidR="000F5663" w:rsidRPr="000F5663" w:rsidRDefault="000F5663" w:rsidP="000F5663">
            <w:r w:rsidRPr="000F5663">
              <w:t>Ongoing</w:t>
            </w:r>
          </w:p>
        </w:tc>
        <w:tc>
          <w:tcPr>
            <w:tcW w:w="0" w:type="auto"/>
            <w:vAlign w:val="center"/>
            <w:hideMark/>
          </w:tcPr>
          <w:p w14:paraId="37A961A0" w14:textId="77777777" w:rsidR="000F5663" w:rsidRPr="000F5663" w:rsidRDefault="000F5663" w:rsidP="000F5663">
            <w:r w:rsidRPr="000F5663">
              <w:t>Line manager approval, calendar time</w:t>
            </w:r>
          </w:p>
        </w:tc>
      </w:tr>
      <w:tr w:rsidR="000F5663" w:rsidRPr="000F5663" w14:paraId="596F3EC7" w14:textId="77777777" w:rsidTr="000F5663">
        <w:trPr>
          <w:tblCellSpacing w:w="15" w:type="dxa"/>
        </w:trPr>
        <w:tc>
          <w:tcPr>
            <w:tcW w:w="0" w:type="auto"/>
            <w:vAlign w:val="center"/>
            <w:hideMark/>
          </w:tcPr>
          <w:p w14:paraId="0AAA7182" w14:textId="77777777" w:rsidR="000F5663" w:rsidRPr="000F5663" w:rsidRDefault="000F5663" w:rsidP="000F5663">
            <w:r w:rsidRPr="000F5663">
              <w:t>Strategic Thinking</w:t>
            </w:r>
          </w:p>
        </w:tc>
        <w:tc>
          <w:tcPr>
            <w:tcW w:w="0" w:type="auto"/>
            <w:vAlign w:val="center"/>
            <w:hideMark/>
          </w:tcPr>
          <w:p w14:paraId="47D12D2B" w14:textId="77777777" w:rsidR="000F5663" w:rsidRPr="000F5663" w:rsidRDefault="000F5663" w:rsidP="000F5663">
            <w:r w:rsidRPr="000F5663">
              <w:t>Shadow a senior leader in project meetings</w:t>
            </w:r>
          </w:p>
        </w:tc>
        <w:tc>
          <w:tcPr>
            <w:tcW w:w="0" w:type="auto"/>
            <w:vAlign w:val="center"/>
            <w:hideMark/>
          </w:tcPr>
          <w:p w14:paraId="3EBE9327" w14:textId="77777777" w:rsidR="000F5663" w:rsidRPr="000F5663" w:rsidRDefault="000F5663" w:rsidP="000F5663">
            <w:r w:rsidRPr="000F5663">
              <w:t>Within 2 months</w:t>
            </w:r>
          </w:p>
        </w:tc>
        <w:tc>
          <w:tcPr>
            <w:tcW w:w="0" w:type="auto"/>
            <w:vAlign w:val="center"/>
            <w:hideMark/>
          </w:tcPr>
          <w:p w14:paraId="3020126A" w14:textId="77777777" w:rsidR="000F5663" w:rsidRPr="000F5663" w:rsidRDefault="000F5663" w:rsidP="000F5663">
            <w:r w:rsidRPr="000F5663">
              <w:t>Agreement from leadership</w:t>
            </w:r>
          </w:p>
        </w:tc>
      </w:tr>
      <w:tr w:rsidR="000F5663" w:rsidRPr="000F5663" w14:paraId="3A31EBB8" w14:textId="77777777" w:rsidTr="000F5663">
        <w:trPr>
          <w:tblCellSpacing w:w="15" w:type="dxa"/>
        </w:trPr>
        <w:tc>
          <w:tcPr>
            <w:tcW w:w="0" w:type="auto"/>
            <w:vAlign w:val="center"/>
            <w:hideMark/>
          </w:tcPr>
          <w:p w14:paraId="1BC84311" w14:textId="77777777" w:rsidR="000F5663" w:rsidRPr="000F5663" w:rsidRDefault="000F5663" w:rsidP="000F5663">
            <w:r w:rsidRPr="000F5663">
              <w:t>Knowledge Sharing</w:t>
            </w:r>
          </w:p>
        </w:tc>
        <w:tc>
          <w:tcPr>
            <w:tcW w:w="0" w:type="auto"/>
            <w:vAlign w:val="center"/>
            <w:hideMark/>
          </w:tcPr>
          <w:p w14:paraId="6CC1B6CB" w14:textId="77777777" w:rsidR="000F5663" w:rsidRPr="000F5663" w:rsidRDefault="000F5663" w:rsidP="000F5663">
            <w:r w:rsidRPr="000F5663">
              <w:t>Contribute to a team knowledge hub or shared space</w:t>
            </w:r>
          </w:p>
        </w:tc>
        <w:tc>
          <w:tcPr>
            <w:tcW w:w="0" w:type="auto"/>
            <w:vAlign w:val="center"/>
            <w:hideMark/>
          </w:tcPr>
          <w:p w14:paraId="5E8E7EDC" w14:textId="77777777" w:rsidR="000F5663" w:rsidRPr="000F5663" w:rsidRDefault="000F5663" w:rsidP="000F5663">
            <w:r w:rsidRPr="000F5663">
              <w:t>1–2 months</w:t>
            </w:r>
          </w:p>
        </w:tc>
        <w:tc>
          <w:tcPr>
            <w:tcW w:w="0" w:type="auto"/>
            <w:vAlign w:val="center"/>
            <w:hideMark/>
          </w:tcPr>
          <w:p w14:paraId="1BA5942B" w14:textId="77777777" w:rsidR="000F5663" w:rsidRPr="000F5663" w:rsidRDefault="000F5663" w:rsidP="000F5663">
            <w:r w:rsidRPr="000F5663">
              <w:t>Access to tools like SharePoint/Teams</w:t>
            </w:r>
          </w:p>
        </w:tc>
      </w:tr>
    </w:tbl>
    <w:p w14:paraId="364C4830" w14:textId="63236690" w:rsidR="000F5663" w:rsidRPr="000F5663" w:rsidRDefault="000F5663" w:rsidP="000F5663">
      <w:pPr>
        <w:rPr>
          <w:b/>
          <w:bCs/>
        </w:rPr>
      </w:pPr>
      <w:r w:rsidRPr="000F5663">
        <w:rPr>
          <w:b/>
          <w:bCs/>
        </w:rPr>
        <w:t>Review &amp; Measure Progress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9"/>
        <w:gridCol w:w="4899"/>
        <w:gridCol w:w="1227"/>
      </w:tblGrid>
      <w:tr w:rsidR="000F5663" w:rsidRPr="000F5663" w14:paraId="579BA7C4" w14:textId="77777777" w:rsidTr="000F5663">
        <w:trPr>
          <w:tblHeader/>
          <w:tblCellSpacing w:w="15" w:type="dxa"/>
        </w:trPr>
        <w:tc>
          <w:tcPr>
            <w:tcW w:w="0" w:type="auto"/>
            <w:vAlign w:val="center"/>
            <w:hideMark/>
          </w:tcPr>
          <w:p w14:paraId="277A1D06" w14:textId="77777777" w:rsidR="000F5663" w:rsidRPr="000F5663" w:rsidRDefault="000F5663" w:rsidP="000F5663">
            <w:pPr>
              <w:rPr>
                <w:b/>
                <w:bCs/>
              </w:rPr>
            </w:pPr>
            <w:r w:rsidRPr="000F5663">
              <w:rPr>
                <w:b/>
                <w:bCs/>
              </w:rPr>
              <w:t>Goal/Area</w:t>
            </w:r>
          </w:p>
        </w:tc>
        <w:tc>
          <w:tcPr>
            <w:tcW w:w="0" w:type="auto"/>
            <w:vAlign w:val="center"/>
            <w:hideMark/>
          </w:tcPr>
          <w:p w14:paraId="12B842E1" w14:textId="77777777" w:rsidR="000F5663" w:rsidRPr="000F5663" w:rsidRDefault="000F5663" w:rsidP="000F5663">
            <w:pPr>
              <w:rPr>
                <w:b/>
                <w:bCs/>
              </w:rPr>
            </w:pPr>
            <w:r w:rsidRPr="000F5663">
              <w:rPr>
                <w:b/>
                <w:bCs/>
              </w:rPr>
              <w:t>Measure of Success</w:t>
            </w:r>
          </w:p>
        </w:tc>
        <w:tc>
          <w:tcPr>
            <w:tcW w:w="0" w:type="auto"/>
            <w:vAlign w:val="center"/>
            <w:hideMark/>
          </w:tcPr>
          <w:p w14:paraId="41EA6118" w14:textId="77777777" w:rsidR="000F5663" w:rsidRPr="000F5663" w:rsidRDefault="000F5663" w:rsidP="000F5663">
            <w:pPr>
              <w:rPr>
                <w:b/>
                <w:bCs/>
              </w:rPr>
            </w:pPr>
            <w:r w:rsidRPr="000F5663">
              <w:rPr>
                <w:b/>
                <w:bCs/>
              </w:rPr>
              <w:t>Review Date</w:t>
            </w:r>
          </w:p>
        </w:tc>
      </w:tr>
      <w:tr w:rsidR="000F5663" w:rsidRPr="000F5663" w14:paraId="3A19AD12" w14:textId="77777777" w:rsidTr="000F5663">
        <w:trPr>
          <w:tblCellSpacing w:w="15" w:type="dxa"/>
        </w:trPr>
        <w:tc>
          <w:tcPr>
            <w:tcW w:w="0" w:type="auto"/>
            <w:vAlign w:val="center"/>
            <w:hideMark/>
          </w:tcPr>
          <w:p w14:paraId="097FE013" w14:textId="77777777" w:rsidR="000F5663" w:rsidRPr="000F5663" w:rsidRDefault="000F5663" w:rsidP="000F5663">
            <w:r w:rsidRPr="000F5663">
              <w:t>Organisational Design</w:t>
            </w:r>
          </w:p>
        </w:tc>
        <w:tc>
          <w:tcPr>
            <w:tcW w:w="0" w:type="auto"/>
            <w:vAlign w:val="center"/>
            <w:hideMark/>
          </w:tcPr>
          <w:p w14:paraId="09C3F287" w14:textId="77777777" w:rsidR="000F5663" w:rsidRPr="000F5663" w:rsidRDefault="000F5663" w:rsidP="000F5663">
            <w:r w:rsidRPr="000F5663">
              <w:t>Completion of training with certificate</w:t>
            </w:r>
          </w:p>
        </w:tc>
        <w:tc>
          <w:tcPr>
            <w:tcW w:w="0" w:type="auto"/>
            <w:vAlign w:val="center"/>
            <w:hideMark/>
          </w:tcPr>
          <w:p w14:paraId="3D3BCC4E" w14:textId="1DDC015A" w:rsidR="000F5663" w:rsidRPr="000F5663" w:rsidRDefault="00C41622" w:rsidP="000F5663">
            <w:r>
              <w:t>3</w:t>
            </w:r>
            <w:r w:rsidR="008E336E">
              <w:t>-</w:t>
            </w:r>
            <w:r>
              <w:t>4 months</w:t>
            </w:r>
          </w:p>
        </w:tc>
      </w:tr>
      <w:tr w:rsidR="000F5663" w:rsidRPr="000F5663" w14:paraId="570E7A62" w14:textId="77777777" w:rsidTr="000F5663">
        <w:trPr>
          <w:tblCellSpacing w:w="15" w:type="dxa"/>
        </w:trPr>
        <w:tc>
          <w:tcPr>
            <w:tcW w:w="0" w:type="auto"/>
            <w:vAlign w:val="center"/>
            <w:hideMark/>
          </w:tcPr>
          <w:p w14:paraId="06115220" w14:textId="77777777" w:rsidR="000F5663" w:rsidRPr="000F5663" w:rsidRDefault="000F5663" w:rsidP="000F5663">
            <w:r w:rsidRPr="000F5663">
              <w:t>Leadership Development</w:t>
            </w:r>
          </w:p>
        </w:tc>
        <w:tc>
          <w:tcPr>
            <w:tcW w:w="0" w:type="auto"/>
            <w:vAlign w:val="center"/>
            <w:hideMark/>
          </w:tcPr>
          <w:p w14:paraId="61884D25" w14:textId="77777777" w:rsidR="000F5663" w:rsidRPr="000F5663" w:rsidRDefault="000F5663" w:rsidP="000F5663">
            <w:r w:rsidRPr="000F5663">
              <w:t>Feedback from mentor; lead a team-based task</w:t>
            </w:r>
          </w:p>
        </w:tc>
        <w:tc>
          <w:tcPr>
            <w:tcW w:w="0" w:type="auto"/>
            <w:vAlign w:val="center"/>
            <w:hideMark/>
          </w:tcPr>
          <w:p w14:paraId="45047522" w14:textId="241D94A3" w:rsidR="000F5663" w:rsidRPr="000F5663" w:rsidRDefault="008E336E" w:rsidP="000F5663">
            <w:r>
              <w:t>3-4 months</w:t>
            </w:r>
          </w:p>
        </w:tc>
      </w:tr>
      <w:tr w:rsidR="000F5663" w:rsidRPr="000F5663" w14:paraId="1669D421" w14:textId="77777777" w:rsidTr="000F5663">
        <w:trPr>
          <w:tblCellSpacing w:w="15" w:type="dxa"/>
        </w:trPr>
        <w:tc>
          <w:tcPr>
            <w:tcW w:w="0" w:type="auto"/>
            <w:vAlign w:val="center"/>
            <w:hideMark/>
          </w:tcPr>
          <w:p w14:paraId="6179E40E" w14:textId="77777777" w:rsidR="000F5663" w:rsidRPr="000F5663" w:rsidRDefault="000F5663" w:rsidP="000F5663">
            <w:r w:rsidRPr="000F5663">
              <w:t>Strategic Awareness</w:t>
            </w:r>
          </w:p>
        </w:tc>
        <w:tc>
          <w:tcPr>
            <w:tcW w:w="0" w:type="auto"/>
            <w:vAlign w:val="center"/>
            <w:hideMark/>
          </w:tcPr>
          <w:p w14:paraId="1C2EE0DA" w14:textId="77777777" w:rsidR="000F5663" w:rsidRPr="000F5663" w:rsidRDefault="000F5663" w:rsidP="000F5663">
            <w:r w:rsidRPr="000F5663">
              <w:t>Confidently explain how team goals align with mission</w:t>
            </w:r>
          </w:p>
        </w:tc>
        <w:tc>
          <w:tcPr>
            <w:tcW w:w="0" w:type="auto"/>
            <w:vAlign w:val="center"/>
            <w:hideMark/>
          </w:tcPr>
          <w:p w14:paraId="4D74D706" w14:textId="098CFC32" w:rsidR="000F5663" w:rsidRPr="000F5663" w:rsidRDefault="008E336E" w:rsidP="000F5663">
            <w:r>
              <w:t>3-4 months</w:t>
            </w:r>
          </w:p>
        </w:tc>
      </w:tr>
      <w:tr w:rsidR="000F5663" w:rsidRPr="000F5663" w14:paraId="7D349AC6" w14:textId="77777777" w:rsidTr="000F5663">
        <w:trPr>
          <w:tblCellSpacing w:w="15" w:type="dxa"/>
        </w:trPr>
        <w:tc>
          <w:tcPr>
            <w:tcW w:w="0" w:type="auto"/>
            <w:vAlign w:val="center"/>
            <w:hideMark/>
          </w:tcPr>
          <w:p w14:paraId="74FBAC62" w14:textId="77777777" w:rsidR="000F5663" w:rsidRPr="000F5663" w:rsidRDefault="000F5663" w:rsidP="000F5663">
            <w:r w:rsidRPr="000F5663">
              <w:t>Time Management for Learning</w:t>
            </w:r>
          </w:p>
        </w:tc>
        <w:tc>
          <w:tcPr>
            <w:tcW w:w="0" w:type="auto"/>
            <w:vAlign w:val="center"/>
            <w:hideMark/>
          </w:tcPr>
          <w:p w14:paraId="761126DB" w14:textId="77777777" w:rsidR="000F5663" w:rsidRPr="000F5663" w:rsidRDefault="000F5663" w:rsidP="000F5663">
            <w:r w:rsidRPr="000F5663">
              <w:t>Consistent weekly learning recorded</w:t>
            </w:r>
          </w:p>
        </w:tc>
        <w:tc>
          <w:tcPr>
            <w:tcW w:w="0" w:type="auto"/>
            <w:vAlign w:val="center"/>
            <w:hideMark/>
          </w:tcPr>
          <w:p w14:paraId="0B0C981F" w14:textId="1EA8172D" w:rsidR="000F5663" w:rsidRPr="000F5663" w:rsidRDefault="008E336E" w:rsidP="000F5663">
            <w:r>
              <w:t>3-4 months</w:t>
            </w:r>
          </w:p>
        </w:tc>
      </w:tr>
    </w:tbl>
    <w:p w14:paraId="59D4279E" w14:textId="0DE9E45C" w:rsidR="000F5663" w:rsidRPr="000F5663" w:rsidRDefault="000F5663" w:rsidP="000F5663">
      <w:pPr>
        <w:rPr>
          <w:b/>
          <w:bCs/>
        </w:rPr>
      </w:pPr>
      <w:r w:rsidRPr="000F5663">
        <w:rPr>
          <w:b/>
          <w:bCs/>
        </w:rPr>
        <w:t>Alignment with Organisational Goals</w:t>
      </w:r>
    </w:p>
    <w:p w14:paraId="24CB3F72" w14:textId="77777777" w:rsidR="000F5663" w:rsidRPr="000F5663" w:rsidRDefault="000F5663" w:rsidP="00693A94">
      <w:pPr>
        <w:numPr>
          <w:ilvl w:val="0"/>
          <w:numId w:val="56"/>
        </w:numPr>
      </w:pPr>
      <w:r w:rsidRPr="000F5663">
        <w:t>Enhances ability to contribute to continuous improvement</w:t>
      </w:r>
    </w:p>
    <w:p w14:paraId="244DC571" w14:textId="77777777" w:rsidR="000F5663" w:rsidRPr="000F5663" w:rsidRDefault="000F5663" w:rsidP="00693A94">
      <w:pPr>
        <w:numPr>
          <w:ilvl w:val="0"/>
          <w:numId w:val="56"/>
        </w:numPr>
      </w:pPr>
      <w:r w:rsidRPr="000F5663">
        <w:t>Supports innovation and adaptability in your role</w:t>
      </w:r>
    </w:p>
    <w:p w14:paraId="569C4F66" w14:textId="77777777" w:rsidR="000F5663" w:rsidRPr="000F5663" w:rsidRDefault="000F5663" w:rsidP="00693A94">
      <w:pPr>
        <w:numPr>
          <w:ilvl w:val="0"/>
          <w:numId w:val="56"/>
        </w:numPr>
      </w:pPr>
      <w:r w:rsidRPr="000F5663">
        <w:t>Prepares you for future leadership opportunities</w:t>
      </w:r>
    </w:p>
    <w:p w14:paraId="54277D5A" w14:textId="2C493F59" w:rsidR="000F5663" w:rsidRPr="000F5663" w:rsidRDefault="000F5663" w:rsidP="000F5663">
      <w:pPr>
        <w:numPr>
          <w:ilvl w:val="0"/>
          <w:numId w:val="56"/>
        </w:numPr>
      </w:pPr>
      <w:r w:rsidRPr="000F5663">
        <w:t>Helps align your work with the organisation’s mission and strategy</w:t>
      </w:r>
    </w:p>
    <w:p w14:paraId="36475336" w14:textId="1A852C26" w:rsidR="004A2F72" w:rsidRPr="004A2F72" w:rsidRDefault="004A2F72" w:rsidP="004A2F72">
      <w:r w:rsidRPr="004A2F72">
        <w:t>As I develop my understanding of learning organisations, I recognise the importance of aligning personal growth with organisational goals. Currently, I have a foundational awareness of organisational structure and design, but I aim to deepen my knowledge in areas such as work specialisation, departmentalisation and decision-making frameworks. I also want to improve my ability to contribute to a learning culture by developing skills in knowledge sharing, innovation, and strategic thinking. To support this, I plan to engage in formal training, such as online courses and workshops, while also seeking informal learning opportunities through mentoring, job shadowing and on-the-job experiences. I will set aside regular time for reflection and continuous learning, using tools like e-learning platforms and personal development goals within performance reviews. By actively participating in a learning-focused environment, I hope to enhance my adaptability, contribute more effectively to organisational innovation and align my personal development with the broader mission and strategy of the organisation. This plan will be reviewed regularly</w:t>
      </w:r>
      <w:r w:rsidR="00F2587F">
        <w:t xml:space="preserve"> every 3-4 moths </w:t>
      </w:r>
      <w:r w:rsidRPr="004A2F72">
        <w:t>to ensure progress and relevance</w:t>
      </w:r>
      <w:r w:rsidR="00F2587F">
        <w:t>.</w:t>
      </w:r>
    </w:p>
    <w:p w14:paraId="4E7DC620" w14:textId="77777777" w:rsidR="00205D52" w:rsidRDefault="00BB3C51" w:rsidP="005378EC">
      <w:pPr>
        <w:pStyle w:val="Heading2"/>
      </w:pPr>
      <w:bookmarkStart w:id="21" w:name="_Toc211191565"/>
      <w:r w:rsidRPr="00F97986">
        <w:lastRenderedPageBreak/>
        <w:t>SMART Objectives</w:t>
      </w:r>
      <w:bookmarkEnd w:id="2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4"/>
        <w:gridCol w:w="1629"/>
        <w:gridCol w:w="1391"/>
        <w:gridCol w:w="1375"/>
        <w:gridCol w:w="1680"/>
        <w:gridCol w:w="971"/>
      </w:tblGrid>
      <w:tr w:rsidR="005378EC" w:rsidRPr="005378EC" w14:paraId="7F3F7544" w14:textId="77777777">
        <w:trPr>
          <w:tblHeader/>
          <w:tblCellSpacing w:w="15" w:type="dxa"/>
        </w:trPr>
        <w:tc>
          <w:tcPr>
            <w:tcW w:w="0" w:type="auto"/>
            <w:vAlign w:val="center"/>
            <w:hideMark/>
          </w:tcPr>
          <w:p w14:paraId="0B8528B0"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Objective</w:t>
            </w:r>
          </w:p>
        </w:tc>
        <w:tc>
          <w:tcPr>
            <w:tcW w:w="0" w:type="auto"/>
            <w:vAlign w:val="center"/>
            <w:hideMark/>
          </w:tcPr>
          <w:p w14:paraId="0E769738"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Specific</w:t>
            </w:r>
          </w:p>
        </w:tc>
        <w:tc>
          <w:tcPr>
            <w:tcW w:w="0" w:type="auto"/>
            <w:vAlign w:val="center"/>
            <w:hideMark/>
          </w:tcPr>
          <w:p w14:paraId="76940A6B"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Measurable</w:t>
            </w:r>
          </w:p>
        </w:tc>
        <w:tc>
          <w:tcPr>
            <w:tcW w:w="0" w:type="auto"/>
            <w:vAlign w:val="center"/>
            <w:hideMark/>
          </w:tcPr>
          <w:p w14:paraId="2860AB3A"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Achievable</w:t>
            </w:r>
          </w:p>
        </w:tc>
        <w:tc>
          <w:tcPr>
            <w:tcW w:w="0" w:type="auto"/>
            <w:vAlign w:val="center"/>
            <w:hideMark/>
          </w:tcPr>
          <w:p w14:paraId="1F958965"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Relevant</w:t>
            </w:r>
          </w:p>
        </w:tc>
        <w:tc>
          <w:tcPr>
            <w:tcW w:w="0" w:type="auto"/>
            <w:vAlign w:val="center"/>
            <w:hideMark/>
          </w:tcPr>
          <w:p w14:paraId="46C49972" w14:textId="77777777" w:rsidR="005378EC" w:rsidRPr="005378EC" w:rsidRDefault="005378EC" w:rsidP="005378EC">
            <w:pPr>
              <w:rPr>
                <w:rFonts w:asciiTheme="majorHAnsi" w:hAnsiTheme="majorHAnsi" w:cstheme="majorHAnsi"/>
                <w:b/>
                <w:bCs/>
              </w:rPr>
            </w:pPr>
            <w:r w:rsidRPr="005378EC">
              <w:rPr>
                <w:rFonts w:asciiTheme="majorHAnsi" w:hAnsiTheme="majorHAnsi" w:cstheme="majorHAnsi"/>
                <w:b/>
                <w:bCs/>
              </w:rPr>
              <w:t>Time-bound</w:t>
            </w:r>
          </w:p>
        </w:tc>
      </w:tr>
      <w:tr w:rsidR="005378EC" w:rsidRPr="005378EC" w14:paraId="4EE298BA" w14:textId="77777777">
        <w:trPr>
          <w:tblCellSpacing w:w="15" w:type="dxa"/>
        </w:trPr>
        <w:tc>
          <w:tcPr>
            <w:tcW w:w="0" w:type="auto"/>
            <w:vAlign w:val="center"/>
            <w:hideMark/>
          </w:tcPr>
          <w:p w14:paraId="40829D27"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Complete an online course on organisational structure and design within 4 weeks.</w:t>
            </w:r>
          </w:p>
        </w:tc>
        <w:tc>
          <w:tcPr>
            <w:tcW w:w="0" w:type="auto"/>
            <w:vAlign w:val="center"/>
            <w:hideMark/>
          </w:tcPr>
          <w:p w14:paraId="6DD3A6EC"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Complete a course on organisational structure</w:t>
            </w:r>
          </w:p>
        </w:tc>
        <w:tc>
          <w:tcPr>
            <w:tcW w:w="0" w:type="auto"/>
            <w:vAlign w:val="center"/>
            <w:hideMark/>
          </w:tcPr>
          <w:p w14:paraId="6BB7B00E"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One course completed with certificate</w:t>
            </w:r>
          </w:p>
        </w:tc>
        <w:tc>
          <w:tcPr>
            <w:tcW w:w="0" w:type="auto"/>
            <w:vAlign w:val="center"/>
            <w:hideMark/>
          </w:tcPr>
          <w:p w14:paraId="00EA00E7"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Time allocated weekly</w:t>
            </w:r>
          </w:p>
        </w:tc>
        <w:tc>
          <w:tcPr>
            <w:tcW w:w="0" w:type="auto"/>
            <w:vAlign w:val="center"/>
            <w:hideMark/>
          </w:tcPr>
          <w:p w14:paraId="2C313C1E"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Supports knowledge of learning organisations</w:t>
            </w:r>
          </w:p>
        </w:tc>
        <w:tc>
          <w:tcPr>
            <w:tcW w:w="0" w:type="auto"/>
            <w:vAlign w:val="center"/>
            <w:hideMark/>
          </w:tcPr>
          <w:p w14:paraId="77DC0617"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Within 4 weeks</w:t>
            </w:r>
          </w:p>
        </w:tc>
      </w:tr>
      <w:tr w:rsidR="005378EC" w:rsidRPr="005378EC" w14:paraId="454C83E7" w14:textId="77777777">
        <w:trPr>
          <w:tblCellSpacing w:w="15" w:type="dxa"/>
        </w:trPr>
        <w:tc>
          <w:tcPr>
            <w:tcW w:w="0" w:type="auto"/>
            <w:vAlign w:val="center"/>
            <w:hideMark/>
          </w:tcPr>
          <w:p w14:paraId="6609FD3F"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Schedule and commit to 1 hour of learning per week using an e-learning platform over the next 3 months.</w:t>
            </w:r>
          </w:p>
        </w:tc>
        <w:tc>
          <w:tcPr>
            <w:tcW w:w="0" w:type="auto"/>
            <w:vAlign w:val="center"/>
            <w:hideMark/>
          </w:tcPr>
          <w:p w14:paraId="28454662"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Set aside regular learning time</w:t>
            </w:r>
          </w:p>
        </w:tc>
        <w:tc>
          <w:tcPr>
            <w:tcW w:w="0" w:type="auto"/>
            <w:vAlign w:val="center"/>
            <w:hideMark/>
          </w:tcPr>
          <w:p w14:paraId="04A9F80B"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1 hour per week tracked</w:t>
            </w:r>
          </w:p>
        </w:tc>
        <w:tc>
          <w:tcPr>
            <w:tcW w:w="0" w:type="auto"/>
            <w:vAlign w:val="center"/>
            <w:hideMark/>
          </w:tcPr>
          <w:p w14:paraId="079D7AB1"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Manageable workload</w:t>
            </w:r>
          </w:p>
        </w:tc>
        <w:tc>
          <w:tcPr>
            <w:tcW w:w="0" w:type="auto"/>
            <w:vAlign w:val="center"/>
            <w:hideMark/>
          </w:tcPr>
          <w:p w14:paraId="3F7890B9"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Builds habit of continuous development</w:t>
            </w:r>
          </w:p>
        </w:tc>
        <w:tc>
          <w:tcPr>
            <w:tcW w:w="0" w:type="auto"/>
            <w:vAlign w:val="center"/>
            <w:hideMark/>
          </w:tcPr>
          <w:p w14:paraId="0F54DA6F"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Over 3 months</w:t>
            </w:r>
          </w:p>
        </w:tc>
      </w:tr>
      <w:tr w:rsidR="005378EC" w:rsidRPr="005378EC" w14:paraId="23707439" w14:textId="77777777">
        <w:trPr>
          <w:tblCellSpacing w:w="15" w:type="dxa"/>
        </w:trPr>
        <w:tc>
          <w:tcPr>
            <w:tcW w:w="0" w:type="auto"/>
            <w:vAlign w:val="center"/>
            <w:hideMark/>
          </w:tcPr>
          <w:p w14:paraId="236D1BDF"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Participate in a mentoring programme and complete at least 3 sessions within 2 months.</w:t>
            </w:r>
          </w:p>
        </w:tc>
        <w:tc>
          <w:tcPr>
            <w:tcW w:w="0" w:type="auto"/>
            <w:vAlign w:val="center"/>
            <w:hideMark/>
          </w:tcPr>
          <w:p w14:paraId="2BD30385"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Engage in mentoring</w:t>
            </w:r>
          </w:p>
        </w:tc>
        <w:tc>
          <w:tcPr>
            <w:tcW w:w="0" w:type="auto"/>
            <w:vAlign w:val="center"/>
            <w:hideMark/>
          </w:tcPr>
          <w:p w14:paraId="593AC00F"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Minimum 3 mentoring sessions</w:t>
            </w:r>
          </w:p>
        </w:tc>
        <w:tc>
          <w:tcPr>
            <w:tcW w:w="0" w:type="auto"/>
            <w:vAlign w:val="center"/>
            <w:hideMark/>
          </w:tcPr>
          <w:p w14:paraId="3DE6E8E0"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Organised via work or university</w:t>
            </w:r>
          </w:p>
        </w:tc>
        <w:tc>
          <w:tcPr>
            <w:tcW w:w="0" w:type="auto"/>
            <w:vAlign w:val="center"/>
            <w:hideMark/>
          </w:tcPr>
          <w:p w14:paraId="5E80A2A7"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Builds leadership and collaboration skills</w:t>
            </w:r>
          </w:p>
        </w:tc>
        <w:tc>
          <w:tcPr>
            <w:tcW w:w="0" w:type="auto"/>
            <w:vAlign w:val="center"/>
            <w:hideMark/>
          </w:tcPr>
          <w:p w14:paraId="07ECD33D"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Within 2 months</w:t>
            </w:r>
          </w:p>
        </w:tc>
      </w:tr>
      <w:tr w:rsidR="005378EC" w:rsidRPr="005378EC" w14:paraId="437477B8" w14:textId="77777777">
        <w:trPr>
          <w:tblCellSpacing w:w="15" w:type="dxa"/>
        </w:trPr>
        <w:tc>
          <w:tcPr>
            <w:tcW w:w="0" w:type="auto"/>
            <w:vAlign w:val="center"/>
            <w:hideMark/>
          </w:tcPr>
          <w:p w14:paraId="2C2776DD"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Lead a group project or team task to practise decision-making and collaboration by semester end.</w:t>
            </w:r>
          </w:p>
        </w:tc>
        <w:tc>
          <w:tcPr>
            <w:tcW w:w="0" w:type="auto"/>
            <w:vAlign w:val="center"/>
            <w:hideMark/>
          </w:tcPr>
          <w:p w14:paraId="0107D30E"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Take leadership in a team project</w:t>
            </w:r>
          </w:p>
        </w:tc>
        <w:tc>
          <w:tcPr>
            <w:tcW w:w="0" w:type="auto"/>
            <w:vAlign w:val="center"/>
            <w:hideMark/>
          </w:tcPr>
          <w:p w14:paraId="2438809A"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One leadership role</w:t>
            </w:r>
          </w:p>
        </w:tc>
        <w:tc>
          <w:tcPr>
            <w:tcW w:w="0" w:type="auto"/>
            <w:vAlign w:val="center"/>
            <w:hideMark/>
          </w:tcPr>
          <w:p w14:paraId="26AA567C"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Through coursework or placement</w:t>
            </w:r>
          </w:p>
        </w:tc>
        <w:tc>
          <w:tcPr>
            <w:tcW w:w="0" w:type="auto"/>
            <w:vAlign w:val="center"/>
            <w:hideMark/>
          </w:tcPr>
          <w:p w14:paraId="6FC49D69"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Builds understanding of organisational structures</w:t>
            </w:r>
          </w:p>
        </w:tc>
        <w:tc>
          <w:tcPr>
            <w:tcW w:w="0" w:type="auto"/>
            <w:vAlign w:val="center"/>
            <w:hideMark/>
          </w:tcPr>
          <w:p w14:paraId="64D7BCD7"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By semester end</w:t>
            </w:r>
          </w:p>
        </w:tc>
      </w:tr>
      <w:tr w:rsidR="005378EC" w:rsidRPr="005378EC" w14:paraId="6389EDCE" w14:textId="77777777">
        <w:trPr>
          <w:tblCellSpacing w:w="15" w:type="dxa"/>
        </w:trPr>
        <w:tc>
          <w:tcPr>
            <w:tcW w:w="0" w:type="auto"/>
            <w:vAlign w:val="center"/>
            <w:hideMark/>
          </w:tcPr>
          <w:p w14:paraId="6621B219"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Create and present a report on how learning organisations improve innovation and knowledge sharing within 6 weeks.</w:t>
            </w:r>
          </w:p>
        </w:tc>
        <w:tc>
          <w:tcPr>
            <w:tcW w:w="0" w:type="auto"/>
            <w:vAlign w:val="center"/>
            <w:hideMark/>
          </w:tcPr>
          <w:p w14:paraId="35BA4445"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Create and present a report</w:t>
            </w:r>
          </w:p>
        </w:tc>
        <w:tc>
          <w:tcPr>
            <w:tcW w:w="0" w:type="auto"/>
            <w:vAlign w:val="center"/>
            <w:hideMark/>
          </w:tcPr>
          <w:p w14:paraId="45D9E714"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One complete report delivered</w:t>
            </w:r>
          </w:p>
        </w:tc>
        <w:tc>
          <w:tcPr>
            <w:tcW w:w="0" w:type="auto"/>
            <w:vAlign w:val="center"/>
            <w:hideMark/>
          </w:tcPr>
          <w:p w14:paraId="5382C634"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Based on current research or work</w:t>
            </w:r>
          </w:p>
        </w:tc>
        <w:tc>
          <w:tcPr>
            <w:tcW w:w="0" w:type="auto"/>
            <w:vAlign w:val="center"/>
            <w:hideMark/>
          </w:tcPr>
          <w:p w14:paraId="5AFA8DDC"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Reinforces learning from assignment</w:t>
            </w:r>
          </w:p>
        </w:tc>
        <w:tc>
          <w:tcPr>
            <w:tcW w:w="0" w:type="auto"/>
            <w:vAlign w:val="center"/>
            <w:hideMark/>
          </w:tcPr>
          <w:p w14:paraId="59210A03" w14:textId="77777777" w:rsidR="005378EC" w:rsidRPr="005378EC" w:rsidRDefault="005378EC" w:rsidP="005378EC">
            <w:pPr>
              <w:rPr>
                <w:rFonts w:asciiTheme="majorHAnsi" w:hAnsiTheme="majorHAnsi" w:cstheme="majorHAnsi"/>
              </w:rPr>
            </w:pPr>
            <w:r w:rsidRPr="005378EC">
              <w:rPr>
                <w:rFonts w:asciiTheme="majorHAnsi" w:hAnsiTheme="majorHAnsi" w:cstheme="majorHAnsi"/>
              </w:rPr>
              <w:t>Within 6 weeks</w:t>
            </w:r>
          </w:p>
        </w:tc>
      </w:tr>
    </w:tbl>
    <w:p w14:paraId="6F3A2334" w14:textId="77777777" w:rsidR="005378EC" w:rsidRPr="005378EC" w:rsidRDefault="005378EC" w:rsidP="005378EC">
      <w:pPr>
        <w:rPr>
          <w:rFonts w:asciiTheme="majorHAnsi" w:hAnsiTheme="majorHAnsi" w:cstheme="majorHAnsi"/>
          <w:vanish/>
        </w:rPr>
      </w:pPr>
      <w:r w:rsidRPr="005378EC">
        <w:rPr>
          <w:rFonts w:asciiTheme="majorHAnsi" w:hAnsiTheme="majorHAnsi" w:cstheme="majorHAnsi"/>
          <w:vanish/>
        </w:rPr>
        <w:t>Top of Form</w:t>
      </w:r>
    </w:p>
    <w:p w14:paraId="24658278" w14:textId="77777777" w:rsidR="005378EC" w:rsidRPr="005378EC" w:rsidRDefault="005378EC" w:rsidP="005378EC">
      <w:pPr>
        <w:rPr>
          <w:rFonts w:asciiTheme="majorHAnsi" w:hAnsiTheme="majorHAnsi" w:cstheme="majorHAnsi"/>
        </w:rPr>
      </w:pPr>
    </w:p>
    <w:p w14:paraId="654B03BE" w14:textId="77777777" w:rsidR="005378EC" w:rsidRPr="005378EC" w:rsidRDefault="005378EC" w:rsidP="005378EC">
      <w:pPr>
        <w:rPr>
          <w:rFonts w:asciiTheme="majorHAnsi" w:hAnsiTheme="majorHAnsi" w:cstheme="majorHAnsi"/>
          <w:vanish/>
        </w:rPr>
      </w:pPr>
      <w:r w:rsidRPr="005378EC">
        <w:rPr>
          <w:rFonts w:asciiTheme="majorHAnsi" w:hAnsiTheme="majorHAnsi" w:cstheme="majorHAnsi"/>
          <w:vanish/>
        </w:rPr>
        <w:t>Bottom of Form</w:t>
      </w:r>
    </w:p>
    <w:p w14:paraId="37ABEEAE" w14:textId="0DA0A58E" w:rsidR="00BB3C51" w:rsidRPr="00F97986" w:rsidRDefault="00BB3C51" w:rsidP="00050A21">
      <w:pPr>
        <w:pStyle w:val="Heading1"/>
        <w:rPr>
          <w:rFonts w:asciiTheme="majorHAnsi" w:hAnsiTheme="majorHAnsi" w:cstheme="majorHAnsi"/>
        </w:rPr>
      </w:pPr>
    </w:p>
    <w:sectPr w:rsidR="00BB3C51" w:rsidRPr="00F97986">
      <w:footerReference w:type="even" r:id="rId9"/>
      <w:footerReference w:type="default" r:id="rId10"/>
      <w:footerReference w:type="first" r:id="rId1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726F6" w14:textId="77777777" w:rsidR="00F15E90" w:rsidRDefault="00F15E90" w:rsidP="0012165F">
      <w:pPr>
        <w:spacing w:after="0" w:line="240" w:lineRule="auto"/>
      </w:pPr>
      <w:r>
        <w:separator/>
      </w:r>
    </w:p>
  </w:endnote>
  <w:endnote w:type="continuationSeparator" w:id="0">
    <w:p w14:paraId="0D29D6C6" w14:textId="77777777" w:rsidR="00F15E90" w:rsidRDefault="00F15E90"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616B8AC0"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616B8AC0"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4262D" w14:textId="77777777" w:rsidR="00F15E90" w:rsidRDefault="00F15E90" w:rsidP="0012165F">
      <w:pPr>
        <w:spacing w:after="0" w:line="240" w:lineRule="auto"/>
      </w:pPr>
      <w:r>
        <w:separator/>
      </w:r>
    </w:p>
  </w:footnote>
  <w:footnote w:type="continuationSeparator" w:id="0">
    <w:p w14:paraId="425B9AD3" w14:textId="77777777" w:rsidR="00F15E90" w:rsidRDefault="00F15E90"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3FCE"/>
    <w:multiLevelType w:val="multilevel"/>
    <w:tmpl w:val="F3E2C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D437C"/>
    <w:multiLevelType w:val="multilevel"/>
    <w:tmpl w:val="78024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E4C10"/>
    <w:multiLevelType w:val="hybridMultilevel"/>
    <w:tmpl w:val="AF5039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E422DC"/>
    <w:multiLevelType w:val="multilevel"/>
    <w:tmpl w:val="26700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8330E"/>
    <w:multiLevelType w:val="hybridMultilevel"/>
    <w:tmpl w:val="3C76D8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8536D35"/>
    <w:multiLevelType w:val="multilevel"/>
    <w:tmpl w:val="6CAC874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9271D0E"/>
    <w:multiLevelType w:val="multilevel"/>
    <w:tmpl w:val="915845F4"/>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193C4615"/>
    <w:multiLevelType w:val="multilevel"/>
    <w:tmpl w:val="CB3676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6F3EF7"/>
    <w:multiLevelType w:val="multilevel"/>
    <w:tmpl w:val="A46E9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151ADF"/>
    <w:multiLevelType w:val="multilevel"/>
    <w:tmpl w:val="365E05DE"/>
    <w:lvl w:ilvl="0">
      <w:start w:val="1"/>
      <w:numFmt w:val="decimal"/>
      <w:lvlText w:val="%1."/>
      <w:lvlJc w:val="left"/>
      <w:pPr>
        <w:tabs>
          <w:tab w:val="num" w:pos="360"/>
        </w:tabs>
        <w:ind w:left="360" w:hanging="360"/>
      </w:pPr>
      <w:rPr>
        <w:rFonts w:asciiTheme="majorHAnsi" w:eastAsia="Calibri" w:hAnsiTheme="majorHAnsi" w:cstheme="majorHAnsi"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BEB4BE1"/>
    <w:multiLevelType w:val="hybridMultilevel"/>
    <w:tmpl w:val="898EB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F37D37"/>
    <w:multiLevelType w:val="multilevel"/>
    <w:tmpl w:val="FAAA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E61ECC"/>
    <w:multiLevelType w:val="multilevel"/>
    <w:tmpl w:val="5888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8F7312"/>
    <w:multiLevelType w:val="multilevel"/>
    <w:tmpl w:val="95D2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DA5DEA"/>
    <w:multiLevelType w:val="multilevel"/>
    <w:tmpl w:val="460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2B055A"/>
    <w:multiLevelType w:val="multilevel"/>
    <w:tmpl w:val="DFB0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621060"/>
    <w:multiLevelType w:val="multilevel"/>
    <w:tmpl w:val="CBF28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AF326B"/>
    <w:multiLevelType w:val="hybridMultilevel"/>
    <w:tmpl w:val="0D5AA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3CD16AC"/>
    <w:multiLevelType w:val="multilevel"/>
    <w:tmpl w:val="365E05DE"/>
    <w:lvl w:ilvl="0">
      <w:start w:val="1"/>
      <w:numFmt w:val="decimal"/>
      <w:lvlText w:val="%1."/>
      <w:lvlJc w:val="left"/>
      <w:pPr>
        <w:tabs>
          <w:tab w:val="num" w:pos="360"/>
        </w:tabs>
        <w:ind w:left="360" w:hanging="360"/>
      </w:pPr>
      <w:rPr>
        <w:rFonts w:asciiTheme="majorHAnsi" w:eastAsia="Calibri" w:hAnsiTheme="majorHAnsi" w:cstheme="majorHAnsi"/>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2789755C"/>
    <w:multiLevelType w:val="hybridMultilevel"/>
    <w:tmpl w:val="AE1E6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8BD1142"/>
    <w:multiLevelType w:val="multilevel"/>
    <w:tmpl w:val="915845F4"/>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2C783BCE"/>
    <w:multiLevelType w:val="multilevel"/>
    <w:tmpl w:val="2D58EE4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2E4E26B2"/>
    <w:multiLevelType w:val="hybridMultilevel"/>
    <w:tmpl w:val="4FAAB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F1E5E93"/>
    <w:multiLevelType w:val="multilevel"/>
    <w:tmpl w:val="DDACB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BB5695"/>
    <w:multiLevelType w:val="multilevel"/>
    <w:tmpl w:val="C2F60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EF1C9C"/>
    <w:multiLevelType w:val="multilevel"/>
    <w:tmpl w:val="9A6A7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01E3079"/>
    <w:multiLevelType w:val="hybridMultilevel"/>
    <w:tmpl w:val="7C5EAA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31164A32"/>
    <w:multiLevelType w:val="multilevel"/>
    <w:tmpl w:val="4A200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460945"/>
    <w:multiLevelType w:val="hybridMultilevel"/>
    <w:tmpl w:val="A6DE2A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334928F4"/>
    <w:multiLevelType w:val="multilevel"/>
    <w:tmpl w:val="9AE25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DA1D14"/>
    <w:multiLevelType w:val="multilevel"/>
    <w:tmpl w:val="83ACC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120BA2"/>
    <w:multiLevelType w:val="multilevel"/>
    <w:tmpl w:val="EF96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7064AA"/>
    <w:multiLevelType w:val="multilevel"/>
    <w:tmpl w:val="340E5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D6C0E9B"/>
    <w:multiLevelType w:val="multilevel"/>
    <w:tmpl w:val="E7647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E44364"/>
    <w:multiLevelType w:val="multilevel"/>
    <w:tmpl w:val="4D60D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3497E58"/>
    <w:multiLevelType w:val="multilevel"/>
    <w:tmpl w:val="AF7EF5F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4566223F"/>
    <w:multiLevelType w:val="hybridMultilevel"/>
    <w:tmpl w:val="F0E0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7020EB"/>
    <w:multiLevelType w:val="multilevel"/>
    <w:tmpl w:val="24BE1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696312C"/>
    <w:multiLevelType w:val="multilevel"/>
    <w:tmpl w:val="2090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78577F1"/>
    <w:multiLevelType w:val="multilevel"/>
    <w:tmpl w:val="429A9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E1614F"/>
    <w:multiLevelType w:val="multilevel"/>
    <w:tmpl w:val="D450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B33A6B"/>
    <w:multiLevelType w:val="multilevel"/>
    <w:tmpl w:val="95F6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710105"/>
    <w:multiLevelType w:val="multilevel"/>
    <w:tmpl w:val="95961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99C09A1"/>
    <w:multiLevelType w:val="multilevel"/>
    <w:tmpl w:val="0E46F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B9114CA"/>
    <w:multiLevelType w:val="multilevel"/>
    <w:tmpl w:val="6FAA5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CD94DA3"/>
    <w:multiLevelType w:val="hybridMultilevel"/>
    <w:tmpl w:val="26281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E6C3172"/>
    <w:multiLevelType w:val="multilevel"/>
    <w:tmpl w:val="3488B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F0C2BD5"/>
    <w:multiLevelType w:val="hybridMultilevel"/>
    <w:tmpl w:val="A1F6F4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685C5FBC"/>
    <w:multiLevelType w:val="multilevel"/>
    <w:tmpl w:val="134A5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B8577F"/>
    <w:multiLevelType w:val="multilevel"/>
    <w:tmpl w:val="51466C50"/>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72B43A40"/>
    <w:multiLevelType w:val="multilevel"/>
    <w:tmpl w:val="F16A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6840241"/>
    <w:multiLevelType w:val="multilevel"/>
    <w:tmpl w:val="2EF8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7733630"/>
    <w:multiLevelType w:val="hybridMultilevel"/>
    <w:tmpl w:val="61A4325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3" w15:restartNumberingAfterBreak="0">
    <w:nsid w:val="782D2077"/>
    <w:multiLevelType w:val="multilevel"/>
    <w:tmpl w:val="3C06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BD860ED"/>
    <w:multiLevelType w:val="multilevel"/>
    <w:tmpl w:val="4836B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F6C1CD5"/>
    <w:multiLevelType w:val="multilevel"/>
    <w:tmpl w:val="7B3AC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4959765">
    <w:abstractNumId w:val="7"/>
  </w:num>
  <w:num w:numId="2" w16cid:durableId="630131566">
    <w:abstractNumId w:val="0"/>
  </w:num>
  <w:num w:numId="3" w16cid:durableId="1781953983">
    <w:abstractNumId w:val="15"/>
  </w:num>
  <w:num w:numId="4" w16cid:durableId="673188741">
    <w:abstractNumId w:val="13"/>
  </w:num>
  <w:num w:numId="5" w16cid:durableId="1202984593">
    <w:abstractNumId w:val="40"/>
  </w:num>
  <w:num w:numId="6" w16cid:durableId="863132125">
    <w:abstractNumId w:val="53"/>
  </w:num>
  <w:num w:numId="7" w16cid:durableId="287708865">
    <w:abstractNumId w:val="31"/>
  </w:num>
  <w:num w:numId="8" w16cid:durableId="1404795021">
    <w:abstractNumId w:val="25"/>
  </w:num>
  <w:num w:numId="9" w16cid:durableId="1191800834">
    <w:abstractNumId w:val="8"/>
  </w:num>
  <w:num w:numId="10" w16cid:durableId="1452432231">
    <w:abstractNumId w:val="37"/>
  </w:num>
  <w:num w:numId="11" w16cid:durableId="919020035">
    <w:abstractNumId w:val="34"/>
  </w:num>
  <w:num w:numId="12" w16cid:durableId="731003788">
    <w:abstractNumId w:val="55"/>
  </w:num>
  <w:num w:numId="13" w16cid:durableId="1473018438">
    <w:abstractNumId w:val="23"/>
  </w:num>
  <w:num w:numId="14" w16cid:durableId="420764256">
    <w:abstractNumId w:val="16"/>
  </w:num>
  <w:num w:numId="15" w16cid:durableId="1809586985">
    <w:abstractNumId w:val="44"/>
  </w:num>
  <w:num w:numId="16" w16cid:durableId="1307122998">
    <w:abstractNumId w:val="29"/>
  </w:num>
  <w:num w:numId="17" w16cid:durableId="1823623597">
    <w:abstractNumId w:val="46"/>
  </w:num>
  <w:num w:numId="18" w16cid:durableId="1502698807">
    <w:abstractNumId w:val="30"/>
  </w:num>
  <w:num w:numId="19" w16cid:durableId="1744831951">
    <w:abstractNumId w:val="45"/>
  </w:num>
  <w:num w:numId="20" w16cid:durableId="451286967">
    <w:abstractNumId w:val="21"/>
  </w:num>
  <w:num w:numId="21" w16cid:durableId="1468477324">
    <w:abstractNumId w:val="33"/>
  </w:num>
  <w:num w:numId="22" w16cid:durableId="1096706694">
    <w:abstractNumId w:val="38"/>
  </w:num>
  <w:num w:numId="23" w16cid:durableId="2068648937">
    <w:abstractNumId w:val="51"/>
  </w:num>
  <w:num w:numId="24" w16cid:durableId="1381247974">
    <w:abstractNumId w:val="3"/>
  </w:num>
  <w:num w:numId="25" w16cid:durableId="641547963">
    <w:abstractNumId w:val="36"/>
  </w:num>
  <w:num w:numId="26" w16cid:durableId="1706758291">
    <w:abstractNumId w:val="17"/>
  </w:num>
  <w:num w:numId="27" w16cid:durableId="1574463555">
    <w:abstractNumId w:val="22"/>
  </w:num>
  <w:num w:numId="28" w16cid:durableId="1474716380">
    <w:abstractNumId w:val="47"/>
  </w:num>
  <w:num w:numId="29" w16cid:durableId="198973201">
    <w:abstractNumId w:val="2"/>
  </w:num>
  <w:num w:numId="30" w16cid:durableId="800222189">
    <w:abstractNumId w:val="26"/>
  </w:num>
  <w:num w:numId="31" w16cid:durableId="1460606864">
    <w:abstractNumId w:val="28"/>
  </w:num>
  <w:num w:numId="32" w16cid:durableId="1219439849">
    <w:abstractNumId w:val="32"/>
  </w:num>
  <w:num w:numId="33" w16cid:durableId="2013101827">
    <w:abstractNumId w:val="27"/>
  </w:num>
  <w:num w:numId="34" w16cid:durableId="653727998">
    <w:abstractNumId w:val="42"/>
  </w:num>
  <w:num w:numId="35" w16cid:durableId="2073770830">
    <w:abstractNumId w:val="1"/>
  </w:num>
  <w:num w:numId="36" w16cid:durableId="1975597663">
    <w:abstractNumId w:val="43"/>
  </w:num>
  <w:num w:numId="37" w16cid:durableId="1434399761">
    <w:abstractNumId w:val="12"/>
  </w:num>
  <w:num w:numId="38" w16cid:durableId="1965233047">
    <w:abstractNumId w:val="14"/>
  </w:num>
  <w:num w:numId="39" w16cid:durableId="348725331">
    <w:abstractNumId w:val="24"/>
  </w:num>
  <w:num w:numId="40" w16cid:durableId="1376734883">
    <w:abstractNumId w:val="41"/>
  </w:num>
  <w:num w:numId="41" w16cid:durableId="738551503">
    <w:abstractNumId w:val="54"/>
  </w:num>
  <w:num w:numId="42" w16cid:durableId="498690353">
    <w:abstractNumId w:val="48"/>
  </w:num>
  <w:num w:numId="43" w16cid:durableId="1652826597">
    <w:abstractNumId w:val="39"/>
  </w:num>
  <w:num w:numId="44" w16cid:durableId="1573735793">
    <w:abstractNumId w:val="10"/>
  </w:num>
  <w:num w:numId="45" w16cid:durableId="2079013133">
    <w:abstractNumId w:val="19"/>
  </w:num>
  <w:num w:numId="46" w16cid:durableId="275984260">
    <w:abstractNumId w:val="4"/>
  </w:num>
  <w:num w:numId="47" w16cid:durableId="1156268255">
    <w:abstractNumId w:val="52"/>
  </w:num>
  <w:num w:numId="48" w16cid:durableId="1918200096">
    <w:abstractNumId w:val="11"/>
  </w:num>
  <w:num w:numId="49" w16cid:durableId="310527069">
    <w:abstractNumId w:val="35"/>
  </w:num>
  <w:num w:numId="50" w16cid:durableId="20398003">
    <w:abstractNumId w:val="18"/>
  </w:num>
  <w:num w:numId="51" w16cid:durableId="179205817">
    <w:abstractNumId w:val="9"/>
  </w:num>
  <w:num w:numId="52" w16cid:durableId="445008660">
    <w:abstractNumId w:val="50"/>
  </w:num>
  <w:num w:numId="53" w16cid:durableId="940331376">
    <w:abstractNumId w:val="6"/>
  </w:num>
  <w:num w:numId="54" w16cid:durableId="1660302997">
    <w:abstractNumId w:val="49"/>
  </w:num>
  <w:num w:numId="55" w16cid:durableId="1328438146">
    <w:abstractNumId w:val="20"/>
  </w:num>
  <w:num w:numId="56" w16cid:durableId="1661958910">
    <w:abstractNumId w:val="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67A5"/>
    <w:rsid w:val="0002009A"/>
    <w:rsid w:val="000201D0"/>
    <w:rsid w:val="0002150B"/>
    <w:rsid w:val="000232B5"/>
    <w:rsid w:val="000321A1"/>
    <w:rsid w:val="00040C4A"/>
    <w:rsid w:val="00043DA5"/>
    <w:rsid w:val="000463ED"/>
    <w:rsid w:val="00046D8A"/>
    <w:rsid w:val="00050A21"/>
    <w:rsid w:val="00055F5F"/>
    <w:rsid w:val="00062805"/>
    <w:rsid w:val="0006506D"/>
    <w:rsid w:val="0006796C"/>
    <w:rsid w:val="00081576"/>
    <w:rsid w:val="0008749F"/>
    <w:rsid w:val="00094F9B"/>
    <w:rsid w:val="000A066A"/>
    <w:rsid w:val="000B0A09"/>
    <w:rsid w:val="000B0E30"/>
    <w:rsid w:val="000B145A"/>
    <w:rsid w:val="000B4282"/>
    <w:rsid w:val="000C34DA"/>
    <w:rsid w:val="000C71F4"/>
    <w:rsid w:val="000D2956"/>
    <w:rsid w:val="000D5771"/>
    <w:rsid w:val="000D58EB"/>
    <w:rsid w:val="000E32FE"/>
    <w:rsid w:val="000F540C"/>
    <w:rsid w:val="000F5663"/>
    <w:rsid w:val="00102845"/>
    <w:rsid w:val="00106CAE"/>
    <w:rsid w:val="0012165F"/>
    <w:rsid w:val="0012454C"/>
    <w:rsid w:val="00143A20"/>
    <w:rsid w:val="00144489"/>
    <w:rsid w:val="0015045E"/>
    <w:rsid w:val="00153265"/>
    <w:rsid w:val="00166570"/>
    <w:rsid w:val="001774E2"/>
    <w:rsid w:val="00181DEB"/>
    <w:rsid w:val="001820EF"/>
    <w:rsid w:val="00183B04"/>
    <w:rsid w:val="00183F83"/>
    <w:rsid w:val="00186266"/>
    <w:rsid w:val="00191C53"/>
    <w:rsid w:val="001A2748"/>
    <w:rsid w:val="001A47A5"/>
    <w:rsid w:val="001B0FBF"/>
    <w:rsid w:val="001C1BBB"/>
    <w:rsid w:val="001C401C"/>
    <w:rsid w:val="001D1C73"/>
    <w:rsid w:val="001D46C8"/>
    <w:rsid w:val="001D75DA"/>
    <w:rsid w:val="001F1BD4"/>
    <w:rsid w:val="00203E74"/>
    <w:rsid w:val="00205D52"/>
    <w:rsid w:val="0020611D"/>
    <w:rsid w:val="00211E84"/>
    <w:rsid w:val="00223024"/>
    <w:rsid w:val="00227186"/>
    <w:rsid w:val="00231683"/>
    <w:rsid w:val="00234264"/>
    <w:rsid w:val="00237256"/>
    <w:rsid w:val="002409F7"/>
    <w:rsid w:val="00241A8B"/>
    <w:rsid w:val="00254220"/>
    <w:rsid w:val="00257254"/>
    <w:rsid w:val="00270A40"/>
    <w:rsid w:val="002724B6"/>
    <w:rsid w:val="0027670E"/>
    <w:rsid w:val="002813C1"/>
    <w:rsid w:val="00282401"/>
    <w:rsid w:val="0028561F"/>
    <w:rsid w:val="002917F0"/>
    <w:rsid w:val="002931D7"/>
    <w:rsid w:val="002934E2"/>
    <w:rsid w:val="002964F1"/>
    <w:rsid w:val="002A5218"/>
    <w:rsid w:val="002A68F4"/>
    <w:rsid w:val="002B0352"/>
    <w:rsid w:val="002B5CED"/>
    <w:rsid w:val="002C1509"/>
    <w:rsid w:val="002C3FA7"/>
    <w:rsid w:val="002C79BA"/>
    <w:rsid w:val="002C7C0F"/>
    <w:rsid w:val="002D134B"/>
    <w:rsid w:val="002E3002"/>
    <w:rsid w:val="002E3AA4"/>
    <w:rsid w:val="002E6811"/>
    <w:rsid w:val="002F1BB4"/>
    <w:rsid w:val="002F4953"/>
    <w:rsid w:val="002F522F"/>
    <w:rsid w:val="0030558B"/>
    <w:rsid w:val="0031042D"/>
    <w:rsid w:val="00311CA3"/>
    <w:rsid w:val="00311E73"/>
    <w:rsid w:val="00322888"/>
    <w:rsid w:val="00331ABC"/>
    <w:rsid w:val="00331F4D"/>
    <w:rsid w:val="003321B0"/>
    <w:rsid w:val="0033703F"/>
    <w:rsid w:val="0034310C"/>
    <w:rsid w:val="003551B2"/>
    <w:rsid w:val="003743D4"/>
    <w:rsid w:val="003A171F"/>
    <w:rsid w:val="003A26F9"/>
    <w:rsid w:val="003B2412"/>
    <w:rsid w:val="003B529F"/>
    <w:rsid w:val="003B5F80"/>
    <w:rsid w:val="003C0AB5"/>
    <w:rsid w:val="003C66E2"/>
    <w:rsid w:val="003D4F94"/>
    <w:rsid w:val="003D73A4"/>
    <w:rsid w:val="003E2925"/>
    <w:rsid w:val="003E356B"/>
    <w:rsid w:val="003E6A89"/>
    <w:rsid w:val="003F0EB7"/>
    <w:rsid w:val="003F1371"/>
    <w:rsid w:val="00400657"/>
    <w:rsid w:val="00401E76"/>
    <w:rsid w:val="0041040C"/>
    <w:rsid w:val="004107BF"/>
    <w:rsid w:val="004118A4"/>
    <w:rsid w:val="0042728A"/>
    <w:rsid w:val="004313C6"/>
    <w:rsid w:val="0043257C"/>
    <w:rsid w:val="00434A2E"/>
    <w:rsid w:val="00436AC4"/>
    <w:rsid w:val="00443DCF"/>
    <w:rsid w:val="0044401D"/>
    <w:rsid w:val="00445BB4"/>
    <w:rsid w:val="00456E80"/>
    <w:rsid w:val="004606C7"/>
    <w:rsid w:val="004607A4"/>
    <w:rsid w:val="004631E9"/>
    <w:rsid w:val="004666D4"/>
    <w:rsid w:val="00471109"/>
    <w:rsid w:val="0047389C"/>
    <w:rsid w:val="0048126B"/>
    <w:rsid w:val="00486A67"/>
    <w:rsid w:val="00486ED9"/>
    <w:rsid w:val="004A25B8"/>
    <w:rsid w:val="004A2F72"/>
    <w:rsid w:val="004B0246"/>
    <w:rsid w:val="004B0DFA"/>
    <w:rsid w:val="004B3F06"/>
    <w:rsid w:val="004B551B"/>
    <w:rsid w:val="004B560C"/>
    <w:rsid w:val="004B5880"/>
    <w:rsid w:val="004B6565"/>
    <w:rsid w:val="004C1B8B"/>
    <w:rsid w:val="004C68A0"/>
    <w:rsid w:val="004D32FF"/>
    <w:rsid w:val="004D7C66"/>
    <w:rsid w:val="004E1A2C"/>
    <w:rsid w:val="004E2424"/>
    <w:rsid w:val="004E2561"/>
    <w:rsid w:val="004F299A"/>
    <w:rsid w:val="005115F7"/>
    <w:rsid w:val="00516B87"/>
    <w:rsid w:val="0052355E"/>
    <w:rsid w:val="005263B5"/>
    <w:rsid w:val="00526B59"/>
    <w:rsid w:val="005329EB"/>
    <w:rsid w:val="005352AE"/>
    <w:rsid w:val="00536E28"/>
    <w:rsid w:val="005378EC"/>
    <w:rsid w:val="00540438"/>
    <w:rsid w:val="005460E2"/>
    <w:rsid w:val="005474C8"/>
    <w:rsid w:val="00550FA6"/>
    <w:rsid w:val="00551C4D"/>
    <w:rsid w:val="00551DA6"/>
    <w:rsid w:val="00563E0D"/>
    <w:rsid w:val="0056400C"/>
    <w:rsid w:val="00564970"/>
    <w:rsid w:val="00567216"/>
    <w:rsid w:val="005722B8"/>
    <w:rsid w:val="005735D6"/>
    <w:rsid w:val="00576F4E"/>
    <w:rsid w:val="005826F3"/>
    <w:rsid w:val="00583709"/>
    <w:rsid w:val="0058596D"/>
    <w:rsid w:val="005926B6"/>
    <w:rsid w:val="00595142"/>
    <w:rsid w:val="005A1C0F"/>
    <w:rsid w:val="005A2D70"/>
    <w:rsid w:val="005B5744"/>
    <w:rsid w:val="005C1E40"/>
    <w:rsid w:val="005C5CAD"/>
    <w:rsid w:val="005E2072"/>
    <w:rsid w:val="005F06E8"/>
    <w:rsid w:val="005F26AB"/>
    <w:rsid w:val="005F54A2"/>
    <w:rsid w:val="006143CF"/>
    <w:rsid w:val="00627B60"/>
    <w:rsid w:val="00630132"/>
    <w:rsid w:val="006317F7"/>
    <w:rsid w:val="00633AE9"/>
    <w:rsid w:val="006340FE"/>
    <w:rsid w:val="00641C04"/>
    <w:rsid w:val="00643454"/>
    <w:rsid w:val="00651DD0"/>
    <w:rsid w:val="00664578"/>
    <w:rsid w:val="00667609"/>
    <w:rsid w:val="0067323F"/>
    <w:rsid w:val="006766A8"/>
    <w:rsid w:val="00680300"/>
    <w:rsid w:val="0068457A"/>
    <w:rsid w:val="00693A94"/>
    <w:rsid w:val="00695B02"/>
    <w:rsid w:val="006968B1"/>
    <w:rsid w:val="006A1645"/>
    <w:rsid w:val="006A51CD"/>
    <w:rsid w:val="006A62F1"/>
    <w:rsid w:val="006B14C9"/>
    <w:rsid w:val="006B4254"/>
    <w:rsid w:val="006B4A3D"/>
    <w:rsid w:val="006B5C0F"/>
    <w:rsid w:val="006C2E5D"/>
    <w:rsid w:val="006D5B14"/>
    <w:rsid w:val="006E47B2"/>
    <w:rsid w:val="006F0F41"/>
    <w:rsid w:val="006F13DA"/>
    <w:rsid w:val="006F7790"/>
    <w:rsid w:val="007062BE"/>
    <w:rsid w:val="007157B3"/>
    <w:rsid w:val="007254FA"/>
    <w:rsid w:val="0072577A"/>
    <w:rsid w:val="00725B1B"/>
    <w:rsid w:val="007364A1"/>
    <w:rsid w:val="00747014"/>
    <w:rsid w:val="00747590"/>
    <w:rsid w:val="00752AB0"/>
    <w:rsid w:val="0075316A"/>
    <w:rsid w:val="00760E4F"/>
    <w:rsid w:val="00767F47"/>
    <w:rsid w:val="007735BD"/>
    <w:rsid w:val="007762C4"/>
    <w:rsid w:val="0077663E"/>
    <w:rsid w:val="00777AF5"/>
    <w:rsid w:val="0078587A"/>
    <w:rsid w:val="007922A1"/>
    <w:rsid w:val="007A39D6"/>
    <w:rsid w:val="007A4811"/>
    <w:rsid w:val="007A67E4"/>
    <w:rsid w:val="007B4500"/>
    <w:rsid w:val="007D461B"/>
    <w:rsid w:val="007D779A"/>
    <w:rsid w:val="007E3757"/>
    <w:rsid w:val="007E46BD"/>
    <w:rsid w:val="007E491D"/>
    <w:rsid w:val="007E54AE"/>
    <w:rsid w:val="00800288"/>
    <w:rsid w:val="008009D7"/>
    <w:rsid w:val="00821E1F"/>
    <w:rsid w:val="0082320C"/>
    <w:rsid w:val="00827483"/>
    <w:rsid w:val="008312FD"/>
    <w:rsid w:val="00834F89"/>
    <w:rsid w:val="00840B21"/>
    <w:rsid w:val="00845E9A"/>
    <w:rsid w:val="00846CE1"/>
    <w:rsid w:val="00847960"/>
    <w:rsid w:val="00854660"/>
    <w:rsid w:val="008579DC"/>
    <w:rsid w:val="00857C1E"/>
    <w:rsid w:val="00860CC9"/>
    <w:rsid w:val="0087244B"/>
    <w:rsid w:val="00874241"/>
    <w:rsid w:val="00882E94"/>
    <w:rsid w:val="00883AE6"/>
    <w:rsid w:val="008921DE"/>
    <w:rsid w:val="0089426B"/>
    <w:rsid w:val="008A3268"/>
    <w:rsid w:val="008A6FF6"/>
    <w:rsid w:val="008B0587"/>
    <w:rsid w:val="008B05C9"/>
    <w:rsid w:val="008C150A"/>
    <w:rsid w:val="008C6538"/>
    <w:rsid w:val="008D4717"/>
    <w:rsid w:val="008E336E"/>
    <w:rsid w:val="008E3CED"/>
    <w:rsid w:val="008E44DB"/>
    <w:rsid w:val="008E46E9"/>
    <w:rsid w:val="008F127B"/>
    <w:rsid w:val="008F191C"/>
    <w:rsid w:val="008F5672"/>
    <w:rsid w:val="008F7914"/>
    <w:rsid w:val="008F7FE7"/>
    <w:rsid w:val="00911B37"/>
    <w:rsid w:val="00912C8A"/>
    <w:rsid w:val="0092074F"/>
    <w:rsid w:val="009216B6"/>
    <w:rsid w:val="009221C9"/>
    <w:rsid w:val="00922890"/>
    <w:rsid w:val="00926C9B"/>
    <w:rsid w:val="009332AB"/>
    <w:rsid w:val="009346EF"/>
    <w:rsid w:val="009413FC"/>
    <w:rsid w:val="00945027"/>
    <w:rsid w:val="00945646"/>
    <w:rsid w:val="00957E61"/>
    <w:rsid w:val="009640DC"/>
    <w:rsid w:val="00966135"/>
    <w:rsid w:val="00973ED0"/>
    <w:rsid w:val="00976D36"/>
    <w:rsid w:val="00983D33"/>
    <w:rsid w:val="00994288"/>
    <w:rsid w:val="00995547"/>
    <w:rsid w:val="009A1E0D"/>
    <w:rsid w:val="009A5713"/>
    <w:rsid w:val="009A72E2"/>
    <w:rsid w:val="009B5FE3"/>
    <w:rsid w:val="009C1255"/>
    <w:rsid w:val="009E27D2"/>
    <w:rsid w:val="009E3E5B"/>
    <w:rsid w:val="009F5E8A"/>
    <w:rsid w:val="00A026B8"/>
    <w:rsid w:val="00A04CF1"/>
    <w:rsid w:val="00A12DD3"/>
    <w:rsid w:val="00A2653E"/>
    <w:rsid w:val="00A317A1"/>
    <w:rsid w:val="00A408AB"/>
    <w:rsid w:val="00A4178E"/>
    <w:rsid w:val="00A43F91"/>
    <w:rsid w:val="00A62E14"/>
    <w:rsid w:val="00A6525D"/>
    <w:rsid w:val="00A70368"/>
    <w:rsid w:val="00A83534"/>
    <w:rsid w:val="00A9001C"/>
    <w:rsid w:val="00AA3721"/>
    <w:rsid w:val="00AA5793"/>
    <w:rsid w:val="00AB26CF"/>
    <w:rsid w:val="00AC0E57"/>
    <w:rsid w:val="00AC25EF"/>
    <w:rsid w:val="00AC679F"/>
    <w:rsid w:val="00AF0AC3"/>
    <w:rsid w:val="00AF393B"/>
    <w:rsid w:val="00AF49BF"/>
    <w:rsid w:val="00AF7AF7"/>
    <w:rsid w:val="00B068F9"/>
    <w:rsid w:val="00B12680"/>
    <w:rsid w:val="00B14B2B"/>
    <w:rsid w:val="00B174EF"/>
    <w:rsid w:val="00B24D16"/>
    <w:rsid w:val="00B25824"/>
    <w:rsid w:val="00B27830"/>
    <w:rsid w:val="00B33E73"/>
    <w:rsid w:val="00B46122"/>
    <w:rsid w:val="00B533F7"/>
    <w:rsid w:val="00B6794D"/>
    <w:rsid w:val="00B80BA7"/>
    <w:rsid w:val="00B87B06"/>
    <w:rsid w:val="00B969C7"/>
    <w:rsid w:val="00BA1F97"/>
    <w:rsid w:val="00BA2F1A"/>
    <w:rsid w:val="00BB18DF"/>
    <w:rsid w:val="00BB3C51"/>
    <w:rsid w:val="00BC03FD"/>
    <w:rsid w:val="00BC0BAB"/>
    <w:rsid w:val="00BC0D0E"/>
    <w:rsid w:val="00BC6451"/>
    <w:rsid w:val="00BD31C5"/>
    <w:rsid w:val="00BD640F"/>
    <w:rsid w:val="00BD64A6"/>
    <w:rsid w:val="00BE2022"/>
    <w:rsid w:val="00BE3B3D"/>
    <w:rsid w:val="00BE3FCF"/>
    <w:rsid w:val="00BE6A51"/>
    <w:rsid w:val="00BF2533"/>
    <w:rsid w:val="00BF6521"/>
    <w:rsid w:val="00BF7AFA"/>
    <w:rsid w:val="00C01C5D"/>
    <w:rsid w:val="00C02B41"/>
    <w:rsid w:val="00C0642B"/>
    <w:rsid w:val="00C2708F"/>
    <w:rsid w:val="00C27164"/>
    <w:rsid w:val="00C3657D"/>
    <w:rsid w:val="00C401E0"/>
    <w:rsid w:val="00C40DFC"/>
    <w:rsid w:val="00C41622"/>
    <w:rsid w:val="00C4285D"/>
    <w:rsid w:val="00C43AAC"/>
    <w:rsid w:val="00C506AF"/>
    <w:rsid w:val="00C52767"/>
    <w:rsid w:val="00C559E9"/>
    <w:rsid w:val="00C6709F"/>
    <w:rsid w:val="00C82DCC"/>
    <w:rsid w:val="00C845A3"/>
    <w:rsid w:val="00C86C04"/>
    <w:rsid w:val="00C91469"/>
    <w:rsid w:val="00C9193D"/>
    <w:rsid w:val="00C943D6"/>
    <w:rsid w:val="00C9626B"/>
    <w:rsid w:val="00CA3FF1"/>
    <w:rsid w:val="00CB16EB"/>
    <w:rsid w:val="00CB64FD"/>
    <w:rsid w:val="00CC489E"/>
    <w:rsid w:val="00CC66AA"/>
    <w:rsid w:val="00CD2360"/>
    <w:rsid w:val="00CD3B32"/>
    <w:rsid w:val="00CE75C3"/>
    <w:rsid w:val="00CF0DED"/>
    <w:rsid w:val="00CF1223"/>
    <w:rsid w:val="00D00F14"/>
    <w:rsid w:val="00D01500"/>
    <w:rsid w:val="00D01EA0"/>
    <w:rsid w:val="00D044F6"/>
    <w:rsid w:val="00D13A08"/>
    <w:rsid w:val="00D13ECE"/>
    <w:rsid w:val="00D179AC"/>
    <w:rsid w:val="00D17B06"/>
    <w:rsid w:val="00D20D2F"/>
    <w:rsid w:val="00D2119A"/>
    <w:rsid w:val="00D24495"/>
    <w:rsid w:val="00D27198"/>
    <w:rsid w:val="00D82644"/>
    <w:rsid w:val="00D93FD1"/>
    <w:rsid w:val="00DA2ECE"/>
    <w:rsid w:val="00DC3202"/>
    <w:rsid w:val="00DD3DA6"/>
    <w:rsid w:val="00DE1AD9"/>
    <w:rsid w:val="00DF29A9"/>
    <w:rsid w:val="00DF5D47"/>
    <w:rsid w:val="00E11E0F"/>
    <w:rsid w:val="00E145EF"/>
    <w:rsid w:val="00E1643C"/>
    <w:rsid w:val="00E17347"/>
    <w:rsid w:val="00E565DC"/>
    <w:rsid w:val="00E56FB2"/>
    <w:rsid w:val="00E57882"/>
    <w:rsid w:val="00E8067E"/>
    <w:rsid w:val="00E841CA"/>
    <w:rsid w:val="00E87A54"/>
    <w:rsid w:val="00E90333"/>
    <w:rsid w:val="00E9565D"/>
    <w:rsid w:val="00EA471F"/>
    <w:rsid w:val="00EA6C34"/>
    <w:rsid w:val="00EB0A0B"/>
    <w:rsid w:val="00EB68D1"/>
    <w:rsid w:val="00EC1542"/>
    <w:rsid w:val="00EE071D"/>
    <w:rsid w:val="00EF49BD"/>
    <w:rsid w:val="00EF6DC8"/>
    <w:rsid w:val="00F075C3"/>
    <w:rsid w:val="00F12BB1"/>
    <w:rsid w:val="00F14E1C"/>
    <w:rsid w:val="00F15E90"/>
    <w:rsid w:val="00F2332D"/>
    <w:rsid w:val="00F249C0"/>
    <w:rsid w:val="00F2587F"/>
    <w:rsid w:val="00F34E02"/>
    <w:rsid w:val="00F35CDB"/>
    <w:rsid w:val="00F466A8"/>
    <w:rsid w:val="00F53243"/>
    <w:rsid w:val="00F553FE"/>
    <w:rsid w:val="00F643A0"/>
    <w:rsid w:val="00F73E0F"/>
    <w:rsid w:val="00F74183"/>
    <w:rsid w:val="00F77221"/>
    <w:rsid w:val="00F8038D"/>
    <w:rsid w:val="00F823DD"/>
    <w:rsid w:val="00F83208"/>
    <w:rsid w:val="00F867C0"/>
    <w:rsid w:val="00F86E47"/>
    <w:rsid w:val="00F97986"/>
    <w:rsid w:val="00F979CA"/>
    <w:rsid w:val="00FA1828"/>
    <w:rsid w:val="00FA26EA"/>
    <w:rsid w:val="00FA3406"/>
    <w:rsid w:val="00FA56AB"/>
    <w:rsid w:val="00FA60DE"/>
    <w:rsid w:val="00FB1557"/>
    <w:rsid w:val="00FB1C74"/>
    <w:rsid w:val="00FB1FBA"/>
    <w:rsid w:val="00FB255F"/>
    <w:rsid w:val="00FB4840"/>
    <w:rsid w:val="00FB4D5E"/>
    <w:rsid w:val="00FB6897"/>
    <w:rsid w:val="00FB695E"/>
    <w:rsid w:val="00FB793E"/>
    <w:rsid w:val="00FC2BFA"/>
    <w:rsid w:val="00FD7768"/>
    <w:rsid w:val="00FE0D17"/>
    <w:rsid w:val="00FE0ECC"/>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685202917">
          <w:marLeft w:val="0"/>
          <w:marRight w:val="0"/>
          <w:marTop w:val="0"/>
          <w:marBottom w:val="0"/>
          <w:divBdr>
            <w:top w:val="none" w:sz="0" w:space="0" w:color="auto"/>
            <w:left w:val="none" w:sz="0" w:space="0" w:color="auto"/>
            <w:bottom w:val="none" w:sz="0" w:space="0" w:color="auto"/>
            <w:right w:val="none" w:sz="0" w:space="0" w:color="auto"/>
          </w:divBdr>
        </w:div>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11</Pages>
  <Words>3472</Words>
  <Characters>19794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Kaz Williams</dc:creator>
  <cp:lastModifiedBy>kaytie extance</cp:lastModifiedBy>
  <cp:revision>51</cp:revision>
  <cp:lastPrinted>2024-10-18T19:46:00Z</cp:lastPrinted>
  <dcterms:created xsi:type="dcterms:W3CDTF">2025-09-09T17:18:00Z</dcterms:created>
  <dcterms:modified xsi:type="dcterms:W3CDTF">2025-10-12T18:59:00Z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