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1DBA6" w14:textId="0E4A77E1" w:rsidR="00606180" w:rsidRDefault="00000000" w:rsidP="00EE653C">
      <w:pPr>
        <w:spacing w:after="0" w:line="259" w:lineRule="auto"/>
        <w:ind w:left="1715" w:firstLine="0"/>
      </w:pPr>
      <w:r>
        <w:rPr>
          <w:b/>
          <w:sz w:val="32"/>
        </w:rPr>
        <w:t>HUMAN RESOURCE MANAGEMEN</w:t>
      </w:r>
      <w:r w:rsidR="00610E13">
        <w:rPr>
          <w:b/>
          <w:sz w:val="32"/>
        </w:rPr>
        <w:t>T</w:t>
      </w:r>
      <w:r>
        <w:br w:type="page"/>
      </w:r>
    </w:p>
    <w:p w14:paraId="4B644A91" w14:textId="77777777" w:rsidR="00606180" w:rsidRDefault="00000000">
      <w:pPr>
        <w:spacing w:after="314" w:line="259" w:lineRule="auto"/>
        <w:jc w:val="center"/>
      </w:pPr>
      <w:r>
        <w:rPr>
          <w:b/>
        </w:rPr>
        <w:lastRenderedPageBreak/>
        <w:t>Executive Summary</w:t>
      </w:r>
    </w:p>
    <w:p w14:paraId="618D7FA8" w14:textId="797D0FCD" w:rsidR="00606180" w:rsidRDefault="00000000">
      <w:pPr>
        <w:ind w:left="-5"/>
      </w:pPr>
      <w:r>
        <w:t xml:space="preserve">The report sheds light on the Human resources management theories and strategies that </w:t>
      </w:r>
      <w:r w:rsidR="00EE653C">
        <w:t>have</w:t>
      </w:r>
      <w:r>
        <w:t xml:space="preserve"> the potential to mitigate the issues acknowledged in the Aveva Group PLC Company. The strategies include change management approaches, recruitment approaches</w:t>
      </w:r>
      <w:r w:rsidR="00EE653C">
        <w:t>,</w:t>
      </w:r>
      <w:r>
        <w:t xml:space="preserve"> and leadership development approaches. The international HRM theories provide an overview of constructive communication and training of the employees to have high competency that allows the </w:t>
      </w:r>
      <w:r w:rsidR="00EE653C">
        <w:t>organization</w:t>
      </w:r>
      <w:r>
        <w:t xml:space="preserve"> to have better technological regulations. </w:t>
      </w:r>
      <w:r>
        <w:br w:type="page"/>
      </w:r>
    </w:p>
    <w:sdt>
      <w:sdtPr>
        <w:id w:val="1697884674"/>
        <w:docPartObj>
          <w:docPartGallery w:val="Table of Contents"/>
        </w:docPartObj>
      </w:sdtPr>
      <w:sdtContent>
        <w:p w14:paraId="0C6727DA" w14:textId="77777777" w:rsidR="00606180" w:rsidRDefault="00000000">
          <w:pPr>
            <w:spacing w:after="115" w:line="259" w:lineRule="auto"/>
            <w:jc w:val="center"/>
          </w:pPr>
          <w:r>
            <w:rPr>
              <w:b/>
            </w:rPr>
            <w:t>Table of Contents</w:t>
          </w:r>
        </w:p>
        <w:p w14:paraId="6C70852C" w14:textId="77777777" w:rsidR="00606180" w:rsidRDefault="00000000">
          <w:pPr>
            <w:pStyle w:val="TOC1"/>
            <w:tabs>
              <w:tab w:val="right" w:pos="9029"/>
            </w:tabs>
          </w:pPr>
          <w:r>
            <w:fldChar w:fldCharType="begin"/>
          </w:r>
          <w:r>
            <w:instrText xml:space="preserve"> TOC \o "1-2" \h \z \u </w:instrText>
          </w:r>
          <w:r>
            <w:fldChar w:fldCharType="separate"/>
          </w:r>
          <w:hyperlink w:anchor="_Toc18232">
            <w:r>
              <w:t>Introduction</w:t>
            </w:r>
            <w:r>
              <w:tab/>
            </w:r>
            <w:r>
              <w:fldChar w:fldCharType="begin"/>
            </w:r>
            <w:r>
              <w:instrText>PAGEREF _Toc18232 \h</w:instrText>
            </w:r>
            <w:r>
              <w:fldChar w:fldCharType="separate"/>
            </w:r>
            <w:r>
              <w:t>4</w:t>
            </w:r>
            <w:r>
              <w:fldChar w:fldCharType="end"/>
            </w:r>
          </w:hyperlink>
        </w:p>
        <w:p w14:paraId="33B1E4EB" w14:textId="77777777" w:rsidR="00606180" w:rsidRDefault="00000000">
          <w:pPr>
            <w:pStyle w:val="TOC1"/>
            <w:tabs>
              <w:tab w:val="right" w:pos="9029"/>
            </w:tabs>
          </w:pPr>
          <w:hyperlink w:anchor="_Toc18233">
            <w:r>
              <w:t>1. Development of Human Resource Strategies in the following areas:</w:t>
            </w:r>
            <w:r>
              <w:tab/>
            </w:r>
            <w:r>
              <w:fldChar w:fldCharType="begin"/>
            </w:r>
            <w:r>
              <w:instrText>PAGEREF _Toc18233 \h</w:instrText>
            </w:r>
            <w:r>
              <w:fldChar w:fldCharType="separate"/>
            </w:r>
            <w:r>
              <w:t>4</w:t>
            </w:r>
            <w:r>
              <w:fldChar w:fldCharType="end"/>
            </w:r>
          </w:hyperlink>
        </w:p>
        <w:p w14:paraId="4AA7CFA1" w14:textId="77777777" w:rsidR="00606180" w:rsidRDefault="00000000">
          <w:pPr>
            <w:pStyle w:val="TOC2"/>
            <w:tabs>
              <w:tab w:val="right" w:pos="9029"/>
            </w:tabs>
          </w:pPr>
          <w:hyperlink w:anchor="_Toc18234">
            <w:r>
              <w:t>1.1 Change management</w:t>
            </w:r>
            <w:r>
              <w:tab/>
            </w:r>
            <w:r>
              <w:fldChar w:fldCharType="begin"/>
            </w:r>
            <w:r>
              <w:instrText>PAGEREF _Toc18234 \h</w:instrText>
            </w:r>
            <w:r>
              <w:fldChar w:fldCharType="separate"/>
            </w:r>
            <w:r>
              <w:t>4</w:t>
            </w:r>
            <w:r>
              <w:fldChar w:fldCharType="end"/>
            </w:r>
          </w:hyperlink>
        </w:p>
        <w:p w14:paraId="22D53F89" w14:textId="56F23672" w:rsidR="00606180" w:rsidRDefault="00000000">
          <w:pPr>
            <w:pStyle w:val="TOC2"/>
            <w:tabs>
              <w:tab w:val="right" w:pos="9029"/>
            </w:tabs>
          </w:pPr>
          <w:hyperlink w:anchor="_Toc18235">
            <w:r>
              <w:t xml:space="preserve">1.2 Staffing: Recruitment and availability of skilled </w:t>
            </w:r>
            <w:r w:rsidR="00EE653C">
              <w:t>labor</w:t>
            </w:r>
            <w:r>
              <w:tab/>
            </w:r>
            <w:r>
              <w:fldChar w:fldCharType="begin"/>
            </w:r>
            <w:r>
              <w:instrText>PAGEREF _Toc18235 \h</w:instrText>
            </w:r>
            <w:r>
              <w:fldChar w:fldCharType="separate"/>
            </w:r>
            <w:r>
              <w:t>5</w:t>
            </w:r>
            <w:r>
              <w:fldChar w:fldCharType="end"/>
            </w:r>
          </w:hyperlink>
        </w:p>
        <w:p w14:paraId="69F341C2" w14:textId="77777777" w:rsidR="00606180" w:rsidRDefault="00000000">
          <w:pPr>
            <w:pStyle w:val="TOC2"/>
            <w:tabs>
              <w:tab w:val="right" w:pos="9029"/>
            </w:tabs>
          </w:pPr>
          <w:hyperlink w:anchor="_Toc18236">
            <w:r>
              <w:t>1.3 Leadership development</w:t>
            </w:r>
            <w:r>
              <w:tab/>
            </w:r>
            <w:r>
              <w:fldChar w:fldCharType="begin"/>
            </w:r>
            <w:r>
              <w:instrText>PAGEREF _Toc18236 \h</w:instrText>
            </w:r>
            <w:r>
              <w:fldChar w:fldCharType="separate"/>
            </w:r>
            <w:r>
              <w:t>6</w:t>
            </w:r>
            <w:r>
              <w:fldChar w:fldCharType="end"/>
            </w:r>
          </w:hyperlink>
        </w:p>
        <w:p w14:paraId="342EAB42" w14:textId="64F2F9FD" w:rsidR="00606180" w:rsidRDefault="00000000">
          <w:pPr>
            <w:pStyle w:val="TOC1"/>
            <w:tabs>
              <w:tab w:val="right" w:pos="9029"/>
            </w:tabs>
          </w:pPr>
          <w:hyperlink w:anchor="_Toc18237">
            <w:r>
              <w:t xml:space="preserve">2. Role of strategies in improving team member value within the </w:t>
            </w:r>
            <w:r w:rsidR="00EE653C">
              <w:t>organization</w:t>
            </w:r>
            <w:r>
              <w:tab/>
            </w:r>
            <w:r>
              <w:fldChar w:fldCharType="begin"/>
            </w:r>
            <w:r>
              <w:instrText>PAGEREF _Toc18237 \h</w:instrText>
            </w:r>
            <w:r>
              <w:fldChar w:fldCharType="separate"/>
            </w:r>
            <w:r>
              <w:t>7</w:t>
            </w:r>
            <w:r>
              <w:fldChar w:fldCharType="end"/>
            </w:r>
          </w:hyperlink>
        </w:p>
        <w:p w14:paraId="7D6CDF82" w14:textId="586D4BB4" w:rsidR="00606180" w:rsidRDefault="00000000">
          <w:pPr>
            <w:pStyle w:val="TOC1"/>
            <w:tabs>
              <w:tab w:val="right" w:pos="9029"/>
            </w:tabs>
          </w:pPr>
          <w:hyperlink w:anchor="_Toc18238">
            <w:r>
              <w:t>3. Critical appreciation of principles, models</w:t>
            </w:r>
            <w:r w:rsidR="00EE653C">
              <w:t>,</w:t>
            </w:r>
            <w:r>
              <w:t xml:space="preserve"> and concepts of current HRM and IHRM </w:t>
            </w:r>
            <w:r>
              <w:tab/>
            </w:r>
            <w:r>
              <w:fldChar w:fldCharType="begin"/>
            </w:r>
            <w:r>
              <w:instrText>PAGEREF _Toc18238 \h</w:instrText>
            </w:r>
            <w:r>
              <w:fldChar w:fldCharType="separate"/>
            </w:r>
            <w:r>
              <w:fldChar w:fldCharType="end"/>
            </w:r>
          </w:hyperlink>
        </w:p>
        <w:p w14:paraId="54C78AF1" w14:textId="77777777" w:rsidR="00606180" w:rsidRDefault="00000000">
          <w:pPr>
            <w:pStyle w:val="TOC1"/>
            <w:tabs>
              <w:tab w:val="right" w:pos="9029"/>
            </w:tabs>
          </w:pPr>
          <w:hyperlink w:anchor="_Toc18239">
            <w:r>
              <w:t>theories</w:t>
            </w:r>
            <w:r>
              <w:tab/>
            </w:r>
            <w:r>
              <w:fldChar w:fldCharType="begin"/>
            </w:r>
            <w:r>
              <w:instrText>PAGEREF _Toc18239 \h</w:instrText>
            </w:r>
            <w:r>
              <w:fldChar w:fldCharType="separate"/>
            </w:r>
            <w:r>
              <w:t>9</w:t>
            </w:r>
            <w:r>
              <w:fldChar w:fldCharType="end"/>
            </w:r>
          </w:hyperlink>
        </w:p>
        <w:p w14:paraId="062A1E30" w14:textId="77777777" w:rsidR="00606180" w:rsidRDefault="00000000">
          <w:pPr>
            <w:pStyle w:val="TOC1"/>
            <w:tabs>
              <w:tab w:val="right" w:pos="9029"/>
            </w:tabs>
          </w:pPr>
          <w:hyperlink w:anchor="_Toc18240">
            <w:r>
              <w:t>Conclusion</w:t>
            </w:r>
            <w:r>
              <w:tab/>
            </w:r>
            <w:r>
              <w:fldChar w:fldCharType="begin"/>
            </w:r>
            <w:r>
              <w:instrText>PAGEREF _Toc18240 \h</w:instrText>
            </w:r>
            <w:r>
              <w:fldChar w:fldCharType="separate"/>
            </w:r>
            <w:r>
              <w:t>12</w:t>
            </w:r>
            <w:r>
              <w:fldChar w:fldCharType="end"/>
            </w:r>
          </w:hyperlink>
        </w:p>
        <w:p w14:paraId="18D4DABA" w14:textId="77777777" w:rsidR="00606180" w:rsidRDefault="00000000">
          <w:pPr>
            <w:pStyle w:val="TOC1"/>
            <w:tabs>
              <w:tab w:val="right" w:pos="9029"/>
            </w:tabs>
          </w:pPr>
          <w:hyperlink w:anchor="_Toc18241">
            <w:r>
              <w:t>References</w:t>
            </w:r>
            <w:r>
              <w:tab/>
            </w:r>
            <w:r>
              <w:fldChar w:fldCharType="begin"/>
            </w:r>
            <w:r>
              <w:instrText>PAGEREF _Toc18241 \h</w:instrText>
            </w:r>
            <w:r>
              <w:fldChar w:fldCharType="separate"/>
            </w:r>
            <w:r>
              <w:t>13</w:t>
            </w:r>
            <w:r>
              <w:fldChar w:fldCharType="end"/>
            </w:r>
          </w:hyperlink>
        </w:p>
        <w:p w14:paraId="38D7C965" w14:textId="77777777" w:rsidR="00606180" w:rsidRDefault="00000000">
          <w:r>
            <w:fldChar w:fldCharType="end"/>
          </w:r>
        </w:p>
      </w:sdtContent>
    </w:sdt>
    <w:p w14:paraId="4955E788" w14:textId="77777777" w:rsidR="00606180" w:rsidRDefault="00000000">
      <w:pPr>
        <w:spacing w:after="141" w:line="259" w:lineRule="auto"/>
        <w:ind w:left="-5"/>
        <w:jc w:val="left"/>
      </w:pPr>
      <w:r>
        <w:br w:type="page"/>
      </w:r>
    </w:p>
    <w:p w14:paraId="7FA01CF3" w14:textId="77777777" w:rsidR="00606180" w:rsidRDefault="00000000">
      <w:pPr>
        <w:pStyle w:val="Heading1"/>
        <w:numPr>
          <w:ilvl w:val="0"/>
          <w:numId w:val="0"/>
        </w:numPr>
        <w:ind w:left="-5"/>
      </w:pPr>
      <w:bookmarkStart w:id="0" w:name="_Toc18232"/>
      <w:r>
        <w:lastRenderedPageBreak/>
        <w:t>Introduction</w:t>
      </w:r>
      <w:bookmarkEnd w:id="0"/>
    </w:p>
    <w:p w14:paraId="3C83A098" w14:textId="04D2E0D5" w:rsidR="00606180" w:rsidRDefault="00000000">
      <w:pPr>
        <w:ind w:left="-5"/>
      </w:pPr>
      <w:r>
        <w:t>Human resource (HR) management includes the practices of hiring, recruiting, managing</w:t>
      </w:r>
      <w:r w:rsidR="00EE653C">
        <w:t>,</w:t>
      </w:r>
      <w:r>
        <w:t xml:space="preserve"> and deploying strategies that assist employees to work effectively within an </w:t>
      </w:r>
      <w:r w:rsidR="00EE653C">
        <w:t>organization</w:t>
      </w:r>
      <w:r>
        <w:t xml:space="preserve">. In terms of an international technology company, such as </w:t>
      </w:r>
      <w:r>
        <w:rPr>
          <w:b/>
          <w:i/>
        </w:rPr>
        <w:t>“AVEVA Group plc”</w:t>
      </w:r>
      <w:r>
        <w:t xml:space="preserve"> developing strategies such as change management initiatives, recruitment</w:t>
      </w:r>
      <w:r w:rsidR="00EE653C">
        <w:t>,</w:t>
      </w:r>
      <w:r>
        <w:t xml:space="preserve"> and availability of skilled </w:t>
      </w:r>
      <w:r w:rsidR="00EE653C">
        <w:t>labor</w:t>
      </w:r>
      <w:r>
        <w:t xml:space="preserve"> strategies along with leadership development initiatives are essential for consideration. In this report, a discussion of the strategies can allow the selected </w:t>
      </w:r>
      <w:r w:rsidR="00EE653C">
        <w:t>organization</w:t>
      </w:r>
      <w:r>
        <w:t xml:space="preserve"> to improve the team member's value resulting in better working conditions. Implementation of HRM theories and concepts provides a better idea to the Human resource director regarding the transformation within the </w:t>
      </w:r>
      <w:r w:rsidR="00EE653C">
        <w:t>organization’s</w:t>
      </w:r>
      <w:r>
        <w:t xml:space="preserve"> working status. </w:t>
      </w:r>
    </w:p>
    <w:p w14:paraId="20B4CD0C" w14:textId="77777777" w:rsidR="00606180" w:rsidRDefault="00000000">
      <w:pPr>
        <w:pStyle w:val="Heading1"/>
        <w:ind w:left="225" w:hanging="240"/>
      </w:pPr>
      <w:bookmarkStart w:id="1" w:name="_Toc18233"/>
      <w:r>
        <w:t>Development of Human Resource Strategies in the following areas:</w:t>
      </w:r>
      <w:bookmarkEnd w:id="1"/>
    </w:p>
    <w:p w14:paraId="532B196E" w14:textId="77777777" w:rsidR="00606180" w:rsidRDefault="00000000">
      <w:pPr>
        <w:pStyle w:val="Heading2"/>
        <w:ind w:left="345" w:hanging="360"/>
      </w:pPr>
      <w:bookmarkStart w:id="2" w:name="_Toc18234"/>
      <w:r>
        <w:t>Change management</w:t>
      </w:r>
      <w:bookmarkEnd w:id="2"/>
    </w:p>
    <w:p w14:paraId="377B6328" w14:textId="77777777" w:rsidR="00606180" w:rsidRDefault="00000000">
      <w:pPr>
        <w:spacing w:after="316" w:line="259" w:lineRule="auto"/>
        <w:ind w:left="-5"/>
        <w:jc w:val="left"/>
      </w:pPr>
      <w:r>
        <w:rPr>
          <w:b/>
        </w:rPr>
        <w:t>HR strategies for Change management in Aveva PLC</w:t>
      </w:r>
    </w:p>
    <w:p w14:paraId="1397D957" w14:textId="77777777" w:rsidR="00606180" w:rsidRDefault="00000000">
      <w:pPr>
        <w:spacing w:after="117" w:line="259" w:lineRule="auto"/>
        <w:ind w:left="-5"/>
      </w:pPr>
      <w:r>
        <w:t xml:space="preserve">Intending to incorporate change management initiatives in the Aveva company, </w:t>
      </w:r>
    </w:p>
    <w:p w14:paraId="43798FFC" w14:textId="5B19F7D4" w:rsidR="00606180" w:rsidRDefault="00000000">
      <w:pPr>
        <w:spacing w:after="200" w:line="357" w:lineRule="auto"/>
        <w:ind w:left="-5" w:right="-15"/>
        <w:jc w:val="left"/>
      </w:pPr>
      <w:r>
        <w:rPr>
          <w:b/>
          <w:i/>
        </w:rPr>
        <w:t>acknowledging the talent and competence of the workforce is the selected HR strategy</w:t>
      </w:r>
      <w:r>
        <w:t xml:space="preserve"> that can effectively enhance and improve the status of the </w:t>
      </w:r>
      <w:r w:rsidR="00EE653C">
        <w:t>organization</w:t>
      </w:r>
      <w:r>
        <w:t xml:space="preserve">. </w:t>
      </w:r>
    </w:p>
    <w:p w14:paraId="299584EC" w14:textId="77777777" w:rsidR="00606180" w:rsidRDefault="00000000">
      <w:pPr>
        <w:spacing w:after="316" w:line="259" w:lineRule="auto"/>
        <w:ind w:left="-5"/>
        <w:jc w:val="left"/>
      </w:pPr>
      <w:r>
        <w:rPr>
          <w:b/>
        </w:rPr>
        <w:t>Deployment of Change management strategies in Aveva PLC</w:t>
      </w:r>
    </w:p>
    <w:p w14:paraId="68192B6C" w14:textId="5F09D805" w:rsidR="00606180" w:rsidRDefault="00000000">
      <w:pPr>
        <w:ind w:left="-5"/>
      </w:pPr>
      <w:r>
        <w:t>Implementation of a combined solution with Aveva Net Gatekeeper allows the users to validate new legacies, policies</w:t>
      </w:r>
      <w:r w:rsidR="00EE653C">
        <w:t>,</w:t>
      </w:r>
      <w:r>
        <w:t xml:space="preserve"> and standards before making any software software-controlled updates. </w:t>
      </w:r>
      <w:r>
        <w:lastRenderedPageBreak/>
        <w:t xml:space="preserve">Furthermore, </w:t>
      </w:r>
      <w:r>
        <w:rPr>
          <w:b/>
          <w:i/>
        </w:rPr>
        <w:t>seamless multi-system integration</w:t>
      </w:r>
      <w:r>
        <w:t xml:space="preserve"> is another change management initiative that can be used to make effective changes to business operations (Digitalplantdesign.com, 2019). The integration system can allow the decision-making process of the </w:t>
      </w:r>
      <w:r w:rsidR="00EE653C">
        <w:t>organization</w:t>
      </w:r>
      <w:r>
        <w:t xml:space="preserve"> to further improve. Technological advancement is a basic need to survive in a competitive business environment for Aveva PLC. The company deals with technological integration which automatically invites several threats related to cyber-related issues. As a result, having a high configuration and multi-system integration can allow the international </w:t>
      </w:r>
      <w:r w:rsidR="00EE653C">
        <w:t>organization</w:t>
      </w:r>
      <w:r>
        <w:t xml:space="preserve"> to have better control over the business operations. Changes related to the technical information need to include the steps of the reservation of new tags and documents of the users to code tables. </w:t>
      </w:r>
    </w:p>
    <w:p w14:paraId="28A3B856" w14:textId="77777777" w:rsidR="00606180" w:rsidRDefault="00000000">
      <w:pPr>
        <w:spacing w:after="400" w:line="259" w:lineRule="auto"/>
        <w:ind w:left="427" w:firstLine="0"/>
        <w:jc w:val="left"/>
      </w:pPr>
      <w:r>
        <w:rPr>
          <w:noProof/>
        </w:rPr>
        <w:drawing>
          <wp:inline distT="0" distB="0" distL="0" distR="0" wp14:anchorId="3D795AEA" wp14:editId="73A1A59C">
            <wp:extent cx="5191125" cy="3162300"/>
            <wp:effectExtent l="0" t="0" r="0" b="0"/>
            <wp:docPr id="404" name="Picture 404"/>
            <wp:cNvGraphicFramePr/>
            <a:graphic xmlns:a="http://schemas.openxmlformats.org/drawingml/2006/main">
              <a:graphicData uri="http://schemas.openxmlformats.org/drawingml/2006/picture">
                <pic:pic xmlns:pic="http://schemas.openxmlformats.org/drawingml/2006/picture">
                  <pic:nvPicPr>
                    <pic:cNvPr id="404" name="Picture 404"/>
                    <pic:cNvPicPr/>
                  </pic:nvPicPr>
                  <pic:blipFill>
                    <a:blip r:embed="rId7"/>
                    <a:stretch>
                      <a:fillRect/>
                    </a:stretch>
                  </pic:blipFill>
                  <pic:spPr>
                    <a:xfrm>
                      <a:off x="0" y="0"/>
                      <a:ext cx="5191125" cy="3162300"/>
                    </a:xfrm>
                    <a:prstGeom prst="rect">
                      <a:avLst/>
                    </a:prstGeom>
                  </pic:spPr>
                </pic:pic>
              </a:graphicData>
            </a:graphic>
          </wp:inline>
        </w:drawing>
      </w:r>
    </w:p>
    <w:p w14:paraId="2BE37683" w14:textId="77777777" w:rsidR="00606180" w:rsidRDefault="00000000">
      <w:pPr>
        <w:spacing w:after="314" w:line="259" w:lineRule="auto"/>
        <w:jc w:val="center"/>
      </w:pPr>
      <w:r>
        <w:rPr>
          <w:b/>
        </w:rPr>
        <w:lastRenderedPageBreak/>
        <w:t>Figure 1: IHRM theory</w:t>
      </w:r>
    </w:p>
    <w:p w14:paraId="50464D11" w14:textId="77777777" w:rsidR="00606180" w:rsidRDefault="00000000">
      <w:pPr>
        <w:spacing w:after="315" w:line="259" w:lineRule="auto"/>
        <w:jc w:val="center"/>
      </w:pPr>
      <w:r>
        <w:t>(Source: Locusassignments.com, 2022)</w:t>
      </w:r>
    </w:p>
    <w:p w14:paraId="340757F9" w14:textId="3FEF20C0" w:rsidR="00606180" w:rsidRDefault="00000000">
      <w:pPr>
        <w:ind w:left="-5"/>
      </w:pPr>
      <w:r>
        <w:rPr>
          <w:b/>
          <w:i/>
        </w:rPr>
        <w:t>International Human Resource management theory (IHRM)</w:t>
      </w:r>
      <w:r>
        <w:t xml:space="preserve"> refers to the set of distinct activities and processes that develop strategic objectives to regulate the business operations in multinational enterprises. The development of a working environment that supports both modern and conventional working processes through staff retention initiatives makes the theory highly popular in international </w:t>
      </w:r>
      <w:r w:rsidR="00EE653C">
        <w:t>organizations</w:t>
      </w:r>
      <w:r>
        <w:t xml:space="preserve"> (Sciencedirect.com, 2017).  </w:t>
      </w:r>
      <w:r>
        <w:rPr>
          <w:b/>
          <w:i/>
        </w:rPr>
        <w:t>Enabling training programs</w:t>
      </w:r>
      <w:r>
        <w:t xml:space="preserve"> for the employees can allow the elimination of operational issues and managing the asset reliability issues requires </w:t>
      </w:r>
      <w:r>
        <w:rPr>
          <w:b/>
          <w:i/>
        </w:rPr>
        <w:t>administrative approaches</w:t>
      </w:r>
      <w:r>
        <w:t xml:space="preserve"> through the deployment of policies. </w:t>
      </w:r>
    </w:p>
    <w:p w14:paraId="18C6BA49" w14:textId="77777777" w:rsidR="00606180" w:rsidRDefault="00000000">
      <w:pPr>
        <w:spacing w:after="115" w:line="259" w:lineRule="auto"/>
        <w:ind w:left="-5" w:right="-15"/>
        <w:jc w:val="left"/>
      </w:pPr>
      <w:r>
        <w:t xml:space="preserve">Moreover, integration with </w:t>
      </w:r>
      <w:r>
        <w:rPr>
          <w:b/>
          <w:i/>
        </w:rPr>
        <w:t xml:space="preserve">EAM (Enterprise Asset Management), and ERP (Enterprise </w:t>
      </w:r>
    </w:p>
    <w:p w14:paraId="1AE5394B" w14:textId="77777777" w:rsidR="00606180" w:rsidRDefault="00000000">
      <w:pPr>
        <w:spacing w:after="116" w:line="259" w:lineRule="auto"/>
        <w:ind w:left="-5"/>
      </w:pPr>
      <w:r>
        <w:rPr>
          <w:b/>
          <w:i/>
        </w:rPr>
        <w:t>Resource Planning) systems</w:t>
      </w:r>
      <w:r>
        <w:t xml:space="preserve"> make a proper balance of the different industries in which the </w:t>
      </w:r>
    </w:p>
    <w:p w14:paraId="66D3C39E" w14:textId="5AD4A5D9" w:rsidR="00606180" w:rsidRDefault="00EE653C">
      <w:pPr>
        <w:spacing w:after="115" w:line="259" w:lineRule="auto"/>
        <w:ind w:left="-5"/>
      </w:pPr>
      <w:r>
        <w:t xml:space="preserve">The company provides its solution insights. </w:t>
      </w:r>
      <w:r>
        <w:rPr>
          <w:b/>
          <w:i/>
        </w:rPr>
        <w:t xml:space="preserve">Change management incorporating CAT </w:t>
      </w:r>
    </w:p>
    <w:p w14:paraId="65046847" w14:textId="77777777" w:rsidR="00606180" w:rsidRDefault="00000000">
      <w:pPr>
        <w:ind w:left="-5"/>
      </w:pPr>
      <w:r>
        <w:rPr>
          <w:b/>
          <w:i/>
        </w:rPr>
        <w:t>(Complete Audit Trail)</w:t>
      </w:r>
      <w:r>
        <w:t xml:space="preserve"> holds control over the concurrent updates (Digitalplantdesign.com, 2019). Involving KPIs (Key Performance Indicators) and providing configurable reports can allow the Aveva Company to have better technological solutions and managing both internal and external business can be easy to regulate. </w:t>
      </w:r>
    </w:p>
    <w:p w14:paraId="75214A80" w14:textId="473B064E" w:rsidR="00606180" w:rsidRDefault="00000000">
      <w:pPr>
        <w:pStyle w:val="Heading2"/>
        <w:ind w:left="345" w:hanging="360"/>
      </w:pPr>
      <w:bookmarkStart w:id="3" w:name="_Toc18235"/>
      <w:r>
        <w:t xml:space="preserve">Staffing: Recruitment and availability of skilled </w:t>
      </w:r>
      <w:bookmarkEnd w:id="3"/>
      <w:r w:rsidR="00EE653C">
        <w:t>labor</w:t>
      </w:r>
    </w:p>
    <w:p w14:paraId="1934011F" w14:textId="13B1EAA2" w:rsidR="00606180" w:rsidRDefault="00000000">
      <w:pPr>
        <w:spacing w:after="316" w:line="259" w:lineRule="auto"/>
        <w:ind w:left="-5"/>
        <w:jc w:val="left"/>
      </w:pPr>
      <w:r>
        <w:rPr>
          <w:b/>
        </w:rPr>
        <w:t xml:space="preserve">HR strategies for Staffing: Recruitment and availability of skilled </w:t>
      </w:r>
      <w:r w:rsidR="00EE653C">
        <w:rPr>
          <w:b/>
        </w:rPr>
        <w:t>labor</w:t>
      </w:r>
      <w:r>
        <w:rPr>
          <w:b/>
        </w:rPr>
        <w:t xml:space="preserve"> in Aveva PLC</w:t>
      </w:r>
    </w:p>
    <w:p w14:paraId="7B1BB609" w14:textId="63F93B5F" w:rsidR="00606180" w:rsidRDefault="00000000">
      <w:pPr>
        <w:ind w:left="-5"/>
      </w:pPr>
      <w:r>
        <w:rPr>
          <w:b/>
          <w:i/>
        </w:rPr>
        <w:lastRenderedPageBreak/>
        <w:t>Performance management is the selected HR strategy</w:t>
      </w:r>
      <w:r>
        <w:t xml:space="preserve"> that can allow the Aveva Company to have an adequate and appropriate recruitment process that can handle the overall business initiatives and provide technical support to other industries. The current number of employees in the Company is 6319 and thus, to improve the business insights, a stronger and competent workforce is extremely vital (Globaldata.com, 2022). The availability of skilled </w:t>
      </w:r>
      <w:r w:rsidR="00EE653C">
        <w:t>laborers</w:t>
      </w:r>
      <w:r>
        <w:t xml:space="preserve"> increases productivity and thus, this automatically leverages the performance of the Aveva Company. </w:t>
      </w:r>
    </w:p>
    <w:p w14:paraId="712364D0" w14:textId="6AB3A47C" w:rsidR="00606180" w:rsidRDefault="00000000">
      <w:pPr>
        <w:spacing w:after="316" w:line="259" w:lineRule="auto"/>
        <w:ind w:left="-5"/>
        <w:jc w:val="left"/>
      </w:pPr>
      <w:r>
        <w:rPr>
          <w:b/>
        </w:rPr>
        <w:t xml:space="preserve">Deployment of Staffing: Recruitment and availability of skilled </w:t>
      </w:r>
      <w:r w:rsidR="00EE653C">
        <w:rPr>
          <w:b/>
        </w:rPr>
        <w:t>labor</w:t>
      </w:r>
      <w:r>
        <w:rPr>
          <w:b/>
        </w:rPr>
        <w:t xml:space="preserve"> strategies in Aveva PLC</w:t>
      </w:r>
    </w:p>
    <w:p w14:paraId="75DF6EFA" w14:textId="7AA1741A" w:rsidR="00606180" w:rsidRDefault="00000000">
      <w:pPr>
        <w:ind w:left="-5"/>
      </w:pPr>
      <w:r>
        <w:t xml:space="preserve">In contemplation of having a better recruitment process for the Aveva Company, </w:t>
      </w:r>
      <w:r>
        <w:rPr>
          <w:b/>
          <w:i/>
        </w:rPr>
        <w:t>the development of the employer brand</w:t>
      </w:r>
      <w:r>
        <w:t xml:space="preserve"> can deploy the employee number effectively. As per the declaration of Bilan </w:t>
      </w:r>
      <w:r>
        <w:rPr>
          <w:i/>
        </w:rPr>
        <w:t>et al.</w:t>
      </w:r>
      <w:r>
        <w:t xml:space="preserve"> (2020), in terms of economic </w:t>
      </w:r>
      <w:r w:rsidR="00EE653C">
        <w:t>modeling</w:t>
      </w:r>
      <w:r>
        <w:t xml:space="preserve">, the profitability of international enterprises is directly proportional to the recruitment of skilled </w:t>
      </w:r>
      <w:r w:rsidR="00EE653C">
        <w:t>laborers</w:t>
      </w:r>
      <w:r>
        <w:t xml:space="preserve">. The economic environment of international technology companies is constantly changing and thus, in contemplation of continuing further improvement regarding international business scope, the availability of skilled </w:t>
      </w:r>
      <w:r w:rsidR="00EE653C">
        <w:t>laborers</w:t>
      </w:r>
      <w:r>
        <w:t xml:space="preserve"> is necessary. </w:t>
      </w:r>
    </w:p>
    <w:p w14:paraId="17B170EC" w14:textId="77777777" w:rsidR="00606180" w:rsidRDefault="00000000">
      <w:pPr>
        <w:pStyle w:val="Heading2"/>
        <w:ind w:left="345" w:hanging="360"/>
      </w:pPr>
      <w:bookmarkStart w:id="4" w:name="_Toc18236"/>
      <w:r>
        <w:t>Leadership development</w:t>
      </w:r>
      <w:bookmarkEnd w:id="4"/>
    </w:p>
    <w:p w14:paraId="0D45CA34" w14:textId="77777777" w:rsidR="00606180" w:rsidRDefault="00000000">
      <w:pPr>
        <w:spacing w:after="316" w:line="259" w:lineRule="auto"/>
        <w:ind w:left="-5"/>
        <w:jc w:val="left"/>
      </w:pPr>
      <w:r>
        <w:rPr>
          <w:b/>
        </w:rPr>
        <w:t>HR strategies for Leadership Development in Aveva PLC</w:t>
      </w:r>
    </w:p>
    <w:p w14:paraId="496AF6C5" w14:textId="77777777" w:rsidR="00606180" w:rsidRDefault="00000000">
      <w:pPr>
        <w:ind w:left="-5"/>
      </w:pPr>
      <w:r>
        <w:rPr>
          <w:b/>
          <w:i/>
        </w:rPr>
        <w:t>A building steering committee is the selected HR strategy</w:t>
      </w:r>
      <w:r>
        <w:t xml:space="preserve"> that can approve the key milestones that are associated with the international technological initiatives (Trainingindustry.com, </w:t>
      </w:r>
      <w:r>
        <w:lastRenderedPageBreak/>
        <w:t xml:space="preserve">2021). The Aveva Group had the intention of combining the business operations with </w:t>
      </w:r>
      <w:r>
        <w:rPr>
          <w:b/>
          <w:i/>
        </w:rPr>
        <w:t>Schneider Electric's industrial software business</w:t>
      </w:r>
      <w:r>
        <w:t xml:space="preserve"> as it could have allowed the Company to have business growth through OSI-soft integration. </w:t>
      </w:r>
    </w:p>
    <w:p w14:paraId="2789C127" w14:textId="77777777" w:rsidR="00606180" w:rsidRDefault="00000000">
      <w:pPr>
        <w:spacing w:after="316" w:line="259" w:lineRule="auto"/>
        <w:ind w:left="-5"/>
        <w:jc w:val="left"/>
      </w:pPr>
      <w:r>
        <w:rPr>
          <w:b/>
        </w:rPr>
        <w:t>Deployment of Leadership Development in Aveva Plc</w:t>
      </w:r>
    </w:p>
    <w:p w14:paraId="6AC3C9FC" w14:textId="378DC1B3" w:rsidR="00606180" w:rsidRDefault="00000000">
      <w:pPr>
        <w:ind w:left="-5"/>
      </w:pPr>
      <w:r>
        <w:rPr>
          <w:b/>
          <w:i/>
        </w:rPr>
        <w:t>Transformational leadership style</w:t>
      </w:r>
      <w:r>
        <w:t xml:space="preserve"> is followed by the Aveva Company as the company considers the social changes and </w:t>
      </w:r>
      <w:r w:rsidR="00EE653C">
        <w:t>prioritizes</w:t>
      </w:r>
      <w:r>
        <w:t xml:space="preserve"> the individual consideration of the workforce of the Company. Aveva Company continues its growth trajectory and discussion regarding the software insights is always consulted with the </w:t>
      </w:r>
      <w:r>
        <w:rPr>
          <w:b/>
          <w:i/>
        </w:rPr>
        <w:t>Executive Leadership team</w:t>
      </w:r>
      <w:r>
        <w:t xml:space="preserve"> which allows the </w:t>
      </w:r>
      <w:r w:rsidR="00EE653C">
        <w:t>organization</w:t>
      </w:r>
      <w:r>
        <w:t xml:space="preserve"> to have better knowledge of the opportunities (Investors.aveva.com, 2022). </w:t>
      </w:r>
    </w:p>
    <w:p w14:paraId="7428BA0F" w14:textId="60E63187" w:rsidR="00606180" w:rsidRDefault="00000000">
      <w:pPr>
        <w:ind w:left="-5"/>
      </w:pPr>
      <w:r>
        <w:t xml:space="preserve">Ensuring executive support can allow the Aveva group to have successful leadership development.  The executive support includes a discussion of certain budgetary regulation that engages the </w:t>
      </w:r>
      <w:r w:rsidR="00EE653C">
        <w:t>organizational</w:t>
      </w:r>
      <w:r>
        <w:t xml:space="preserve"> leaders in both minute and major business operations. The initiative is further associated with the AI solutions firm and incubator as it can develop GDTS (Group's Digital Transformational Strategy). All these business decisions were taken to enhance the industry knowledge and strength of the workforce. </w:t>
      </w:r>
    </w:p>
    <w:p w14:paraId="5976D8C5" w14:textId="7CB0A93E" w:rsidR="00606180" w:rsidRDefault="00000000">
      <w:pPr>
        <w:pStyle w:val="Heading1"/>
        <w:ind w:left="225" w:hanging="240"/>
      </w:pPr>
      <w:bookmarkStart w:id="5" w:name="_Toc18237"/>
      <w:r>
        <w:t xml:space="preserve">Role of strategies in improving team member value within the </w:t>
      </w:r>
      <w:bookmarkEnd w:id="5"/>
      <w:r w:rsidR="00EE653C">
        <w:t>organization</w:t>
      </w:r>
    </w:p>
    <w:p w14:paraId="3F66D934" w14:textId="48F502B9" w:rsidR="00606180" w:rsidRDefault="00000000">
      <w:pPr>
        <w:spacing w:after="200" w:line="357" w:lineRule="auto"/>
        <w:ind w:left="-5"/>
        <w:jc w:val="left"/>
      </w:pPr>
      <w:r>
        <w:rPr>
          <w:b/>
        </w:rPr>
        <w:t xml:space="preserve">Role of chosen strategies in Change Management to make team members feel </w:t>
      </w:r>
      <w:r w:rsidR="00EE653C">
        <w:rPr>
          <w:b/>
        </w:rPr>
        <w:t>valuably</w:t>
      </w:r>
      <w:r>
        <w:rPr>
          <w:b/>
        </w:rPr>
        <w:t xml:space="preserve"> integrated and appreciated </w:t>
      </w:r>
    </w:p>
    <w:p w14:paraId="67A77F59" w14:textId="548CA97F" w:rsidR="00606180" w:rsidRDefault="00000000">
      <w:pPr>
        <w:ind w:left="-5"/>
      </w:pPr>
      <w:r>
        <w:lastRenderedPageBreak/>
        <w:t xml:space="preserve">Acknowledging the talent and competence of the employees can enhance the overall work productivity of the technological business operations. </w:t>
      </w:r>
      <w:r>
        <w:rPr>
          <w:b/>
          <w:i/>
        </w:rPr>
        <w:t xml:space="preserve">Raising the productivity levels </w:t>
      </w:r>
      <w:r>
        <w:t xml:space="preserve">of the employees can allow them to feel valued and appreciated. Productivity growth is closely associated with talent growth which develops a sense of working hard and fulfilling </w:t>
      </w:r>
      <w:r w:rsidR="00EE653C">
        <w:t>organizational</w:t>
      </w:r>
      <w:r>
        <w:t xml:space="preserve"> goals. Currently, the revenue of the Aveva Company is £1,185.3m and this has been rising by 44.5% since 2021 (Investors.aveva.com, 2022). This clearly states that the Company workforce has been improving. During this time, employers feel a sense of </w:t>
      </w:r>
      <w:r>
        <w:rPr>
          <w:b/>
          <w:i/>
        </w:rPr>
        <w:t>job satisfaction</w:t>
      </w:r>
      <w:r>
        <w:t xml:space="preserve"> along with the availability of advanced</w:t>
      </w:r>
      <w:r>
        <w:rPr>
          <w:b/>
          <w:i/>
        </w:rPr>
        <w:t xml:space="preserve"> career opportunities</w:t>
      </w:r>
      <w:r>
        <w:t xml:space="preserve">; an automatic sense of </w:t>
      </w:r>
      <w:r w:rsidR="00EE653C">
        <w:t>fulfillment</w:t>
      </w:r>
      <w:r>
        <w:t xml:space="preserve"> makes the competence factor justified as a successful HR strategy. The aim of the </w:t>
      </w:r>
      <w:r w:rsidR="00EE653C">
        <w:t>organization</w:t>
      </w:r>
      <w:r>
        <w:t xml:space="preserve"> has been improvement in the software design by incorporating cutting-edge technology which automatically intrigues employers to learn and experience new job prospects. Thus, the company allows the employers to have knowledge of a variety of the world's technological resources which makes the change management process an effective role to play.</w:t>
      </w:r>
    </w:p>
    <w:p w14:paraId="1FCD62E9" w14:textId="334F446E" w:rsidR="00606180" w:rsidRDefault="00000000">
      <w:pPr>
        <w:ind w:left="-5"/>
      </w:pPr>
      <w:r>
        <w:t xml:space="preserve">Cyber security issues are the foremost factor that makes it challenging for technological companies to survive. However, change management practices such as validating, </w:t>
      </w:r>
      <w:proofErr w:type="gramStart"/>
      <w:r>
        <w:t>approving</w:t>
      </w:r>
      <w:proofErr w:type="gramEnd"/>
      <w:r>
        <w:t xml:space="preserve"> and logging changes can allow the Aveva Company to have high control over cyber-related issues. Despite the Covid-19 pandemic and the uncertainties of the geopolitical environment, the company acknowledged the employees to be flexible in their working conditions</w:t>
      </w:r>
      <w:r w:rsidR="00EE653C">
        <w:t>,</w:t>
      </w:r>
      <w:r>
        <w:t xml:space="preserve"> and henceforth, the business of software enhancement developed higher resilience and the management team was able to witness ARR growth of 10.2% (Investors.aveva.com, 2022). </w:t>
      </w:r>
      <w:r>
        <w:lastRenderedPageBreak/>
        <w:t xml:space="preserve">This growth ensures that employers will feel valued and appreciated with the change management initiatives adopted by the Aveva Company. </w:t>
      </w:r>
    </w:p>
    <w:p w14:paraId="25583580" w14:textId="403F18CF" w:rsidR="00606180" w:rsidRDefault="00000000">
      <w:pPr>
        <w:spacing w:after="203" w:line="357" w:lineRule="auto"/>
        <w:ind w:left="-5"/>
        <w:jc w:val="left"/>
      </w:pPr>
      <w:r>
        <w:rPr>
          <w:b/>
        </w:rPr>
        <w:t>Role of Staffing, recruitment</w:t>
      </w:r>
      <w:r w:rsidR="00EE653C">
        <w:rPr>
          <w:b/>
        </w:rPr>
        <w:t>,</w:t>
      </w:r>
      <w:r>
        <w:rPr>
          <w:b/>
        </w:rPr>
        <w:t xml:space="preserve"> and availability of skilled </w:t>
      </w:r>
      <w:r w:rsidR="00EE653C">
        <w:rPr>
          <w:b/>
        </w:rPr>
        <w:t>labor</w:t>
      </w:r>
      <w:r>
        <w:rPr>
          <w:b/>
        </w:rPr>
        <w:t xml:space="preserve"> to make team members feel valuable, integrated</w:t>
      </w:r>
      <w:r w:rsidR="00EE653C">
        <w:rPr>
          <w:b/>
        </w:rPr>
        <w:t>,</w:t>
      </w:r>
      <w:r>
        <w:rPr>
          <w:b/>
        </w:rPr>
        <w:t xml:space="preserve"> and appreciated </w:t>
      </w:r>
    </w:p>
    <w:p w14:paraId="44093376" w14:textId="09F75067" w:rsidR="00606180" w:rsidRDefault="00000000">
      <w:pPr>
        <w:ind w:left="-5"/>
      </w:pPr>
      <w:r>
        <w:t xml:space="preserve">Another prominent </w:t>
      </w:r>
      <w:r>
        <w:rPr>
          <w:b/>
          <w:i/>
        </w:rPr>
        <w:t>HR strategy of enhancing performance management, through the development of the employer brand</w:t>
      </w:r>
      <w:r>
        <w:t xml:space="preserve"> can also provide a sense of value and worth among the employees. The HR director needs to provide meaningful work based on the competence and likes of the employers and this holds high potential to have a sense of appreciation. Discussion of the team member’s contribution to successful business initiatives and appreciation of the individual efforts of the employees can also leverage the performance of the employees resulting in effective development (Indeed.com, 2021). The development of an employer brand is directly proportional to the improvement in brand reputation. The overview of the Aveva Company needs to be associated with the factor that employees are valued and their opinions </w:t>
      </w:r>
      <w:proofErr w:type="gramStart"/>
      <w:r>
        <w:t>are considered to be</w:t>
      </w:r>
      <w:proofErr w:type="gramEnd"/>
      <w:r>
        <w:t xml:space="preserve"> effective and constructive in taking both major and minor business decisions. Developing a sense of belonging to the </w:t>
      </w:r>
      <w:r w:rsidR="00EE653C">
        <w:t>organization</w:t>
      </w:r>
      <w:r>
        <w:t xml:space="preserve"> allows the employees to further include referral programs resulting in hiring staff. Moreover, the Aveva Company needs to initiate an </w:t>
      </w:r>
      <w:r>
        <w:rPr>
          <w:b/>
          <w:i/>
        </w:rPr>
        <w:t xml:space="preserve">ERP (Employee Recognition Program) </w:t>
      </w:r>
      <w:r>
        <w:t xml:space="preserve">as it makes the individual employee feel motivated and become enthusiastic about working in the team environment (Indeed.com, 2021). </w:t>
      </w:r>
      <w:r w:rsidR="00EE653C">
        <w:t>Organizing</w:t>
      </w:r>
      <w:r>
        <w:t xml:space="preserve"> annual rewards and close association with the higher authority such as the CEO and board members allows the employees to build a sense of worth which ultimately serves the purpose of successful HR strategies targeting the enhancement of performance </w:t>
      </w:r>
      <w:r>
        <w:lastRenderedPageBreak/>
        <w:t xml:space="preserve">management. For instance, </w:t>
      </w:r>
      <w:r>
        <w:rPr>
          <w:b/>
          <w:i/>
        </w:rPr>
        <w:t>Apple</w:t>
      </w:r>
      <w:r>
        <w:t xml:space="preserve"> follows ERP and as a result, the workplace experience of the Company is making effective results to the management structure of the Company (Spiceworks.com, 2021). Furthermore, Apple has also offered paid holidays which make the overall working atmosphere of the Company in support of the employees. </w:t>
      </w:r>
    </w:p>
    <w:p w14:paraId="3008060B" w14:textId="6504091D" w:rsidR="00606180" w:rsidRDefault="00EE653C">
      <w:pPr>
        <w:spacing w:after="202" w:line="357" w:lineRule="auto"/>
        <w:ind w:left="-5"/>
        <w:jc w:val="left"/>
      </w:pPr>
      <w:r>
        <w:rPr>
          <w:b/>
        </w:rPr>
        <w:t xml:space="preserve">The role of Leadership development is to make team members feel valuable, integrated, and appreciated </w:t>
      </w:r>
    </w:p>
    <w:p w14:paraId="3EDC951C" w14:textId="159BE58F" w:rsidR="00606180" w:rsidRDefault="00000000">
      <w:pPr>
        <w:ind w:left="-5"/>
      </w:pPr>
      <w:r>
        <w:rPr>
          <w:b/>
          <w:i/>
        </w:rPr>
        <w:t>Successful leadership development</w:t>
      </w:r>
      <w:r>
        <w:t xml:space="preserve"> is leveraged through the consideration of succession planning. Investing in human capital is one of the crucial aspects that the HR director of the Aveva Company needs to acknowledge. The selected HR strategy of building a </w:t>
      </w:r>
      <w:r>
        <w:rPr>
          <w:b/>
          <w:i/>
        </w:rPr>
        <w:t>steering committee</w:t>
      </w:r>
      <w:r>
        <w:t xml:space="preserve"> can be successfully implemented through the mention of providing internal training and making the employees not </w:t>
      </w:r>
      <w:r w:rsidR="00EE653C">
        <w:t>face</w:t>
      </w:r>
      <w:r>
        <w:t xml:space="preserve"> any working gap. As per the discussion of Griffith </w:t>
      </w:r>
      <w:r>
        <w:rPr>
          <w:i/>
        </w:rPr>
        <w:t>et al.</w:t>
      </w:r>
      <w:r>
        <w:t xml:space="preserve"> (2019), internal hiring often allows international </w:t>
      </w:r>
      <w:r w:rsidR="00EE653C">
        <w:t>organizations</w:t>
      </w:r>
      <w:r>
        <w:t xml:space="preserve"> to be committed to the </w:t>
      </w:r>
      <w:r w:rsidR="00EE653C">
        <w:t>organization’s</w:t>
      </w:r>
      <w:r>
        <w:t xml:space="preserve"> goals. The mission and vision of the Aveva Group primarily focus on working with customers aiming for industrial software growth. Capturing the power of the ecosystem that </w:t>
      </w:r>
      <w:r w:rsidR="00EE653C">
        <w:t>optimizes</w:t>
      </w:r>
      <w:r>
        <w:t xml:space="preserve"> the performance of the Company is another target. </w:t>
      </w:r>
    </w:p>
    <w:p w14:paraId="2F512718" w14:textId="5D7BD6EA" w:rsidR="00606180" w:rsidRDefault="00000000">
      <w:pPr>
        <w:ind w:left="-5"/>
      </w:pPr>
      <w:r>
        <w:t xml:space="preserve">The aim of incorporating sustainable and innovative business development can empower industries in promoting sustainable business activities (Aveva.com, 2022). The HR director needs to promote </w:t>
      </w:r>
      <w:r>
        <w:rPr>
          <w:b/>
          <w:i/>
        </w:rPr>
        <w:t>effective communication</w:t>
      </w:r>
      <w:r>
        <w:t xml:space="preserve"> with the employees to have an effective steering committee. Integration of software tools can allow the Aveva Group to focus on faster decision-making that is accurate as per the needs and requirements of the business and not on theoretical </w:t>
      </w:r>
      <w:r>
        <w:lastRenderedPageBreak/>
        <w:t xml:space="preserve">assumptions. Communication allows the employees to develop a sense of </w:t>
      </w:r>
      <w:r w:rsidR="00EE653C">
        <w:t>self-worth</w:t>
      </w:r>
      <w:r>
        <w:t xml:space="preserve">. </w:t>
      </w:r>
      <w:r>
        <w:rPr>
          <w:b/>
          <w:i/>
        </w:rPr>
        <w:t>Engaging with the employees</w:t>
      </w:r>
      <w:r>
        <w:t xml:space="preserve"> and having feedback programs regarding the business environment and working conditions makes it a successful initiative for employers to feel appreciated.</w:t>
      </w:r>
    </w:p>
    <w:p w14:paraId="575587FA" w14:textId="72F0BCA0" w:rsidR="00606180" w:rsidRDefault="00000000">
      <w:pPr>
        <w:pStyle w:val="Heading1"/>
        <w:spacing w:after="0" w:line="357" w:lineRule="auto"/>
        <w:ind w:left="239" w:hanging="254"/>
      </w:pPr>
      <w:bookmarkStart w:id="6" w:name="_Toc18238"/>
      <w:r>
        <w:t>Critical appreciation of principles, models</w:t>
      </w:r>
      <w:r w:rsidR="00EE653C">
        <w:t>,</w:t>
      </w:r>
      <w:r>
        <w:t xml:space="preserve"> and concepts of current HRM and IHRM </w:t>
      </w:r>
      <w:bookmarkEnd w:id="6"/>
    </w:p>
    <w:p w14:paraId="074E6DDF" w14:textId="77777777" w:rsidR="00606180" w:rsidRDefault="00000000">
      <w:pPr>
        <w:pStyle w:val="Heading1"/>
        <w:numPr>
          <w:ilvl w:val="0"/>
          <w:numId w:val="0"/>
        </w:numPr>
        <w:spacing w:after="0" w:line="357" w:lineRule="auto"/>
        <w:ind w:left="-5"/>
      </w:pPr>
      <w:bookmarkStart w:id="7" w:name="_Toc18239"/>
      <w:r>
        <w:t>theories</w:t>
      </w:r>
      <w:bookmarkEnd w:id="7"/>
    </w:p>
    <w:p w14:paraId="66D9B4A3" w14:textId="77777777" w:rsidR="00606180" w:rsidRDefault="00000000">
      <w:pPr>
        <w:spacing w:after="400" w:line="259" w:lineRule="auto"/>
        <w:ind w:left="352" w:firstLine="0"/>
        <w:jc w:val="left"/>
      </w:pPr>
      <w:r>
        <w:rPr>
          <w:noProof/>
        </w:rPr>
        <w:drawing>
          <wp:inline distT="0" distB="0" distL="0" distR="0" wp14:anchorId="1B5B5360" wp14:editId="199A4D8A">
            <wp:extent cx="5286375" cy="3362325"/>
            <wp:effectExtent l="0" t="0" r="0" b="0"/>
            <wp:docPr id="1839" name="Picture 1839"/>
            <wp:cNvGraphicFramePr/>
            <a:graphic xmlns:a="http://schemas.openxmlformats.org/drawingml/2006/main">
              <a:graphicData uri="http://schemas.openxmlformats.org/drawingml/2006/picture">
                <pic:pic xmlns:pic="http://schemas.openxmlformats.org/drawingml/2006/picture">
                  <pic:nvPicPr>
                    <pic:cNvPr id="1839" name="Picture 1839"/>
                    <pic:cNvPicPr/>
                  </pic:nvPicPr>
                  <pic:blipFill>
                    <a:blip r:embed="rId8"/>
                    <a:stretch>
                      <a:fillRect/>
                    </a:stretch>
                  </pic:blipFill>
                  <pic:spPr>
                    <a:xfrm>
                      <a:off x="0" y="0"/>
                      <a:ext cx="5286375" cy="3362325"/>
                    </a:xfrm>
                    <a:prstGeom prst="rect">
                      <a:avLst/>
                    </a:prstGeom>
                  </pic:spPr>
                </pic:pic>
              </a:graphicData>
            </a:graphic>
          </wp:inline>
        </w:drawing>
      </w:r>
    </w:p>
    <w:p w14:paraId="48F3CCFF" w14:textId="77777777" w:rsidR="00606180" w:rsidRDefault="00000000">
      <w:pPr>
        <w:spacing w:after="314" w:line="259" w:lineRule="auto"/>
        <w:jc w:val="center"/>
      </w:pPr>
      <w:r>
        <w:rPr>
          <w:b/>
        </w:rPr>
        <w:t>Figure 2: HR Principles</w:t>
      </w:r>
    </w:p>
    <w:p w14:paraId="4C0C2F2C" w14:textId="77777777" w:rsidR="00606180" w:rsidRDefault="00000000">
      <w:pPr>
        <w:spacing w:after="315" w:line="259" w:lineRule="auto"/>
        <w:jc w:val="center"/>
      </w:pPr>
      <w:r>
        <w:t>(Source: Revampmind.com, 2022)</w:t>
      </w:r>
    </w:p>
    <w:p w14:paraId="0A7A9157" w14:textId="67A4FB94" w:rsidR="00606180" w:rsidRDefault="00000000">
      <w:pPr>
        <w:ind w:left="-5"/>
      </w:pPr>
      <w:r>
        <w:lastRenderedPageBreak/>
        <w:t xml:space="preserve">HR management looks after the balance of the employee's overall retention that is associated with the improvement of the </w:t>
      </w:r>
      <w:r w:rsidR="00EE653C">
        <w:t>organization</w:t>
      </w:r>
      <w:r>
        <w:t xml:space="preserve">. In terms of improving the status of the Aveva company, from the </w:t>
      </w:r>
      <w:r w:rsidR="00EE653C">
        <w:t>perspective</w:t>
      </w:r>
      <w:r>
        <w:t xml:space="preserve"> of the HR director, the </w:t>
      </w:r>
      <w:r w:rsidR="00EE653C">
        <w:t>principal</w:t>
      </w:r>
      <w:r>
        <w:t xml:space="preserve"> factors </w:t>
      </w:r>
      <w:r w:rsidR="00EE653C">
        <w:t>include</w:t>
      </w:r>
      <w:r>
        <w:t xml:space="preserve"> the mention of performance management, recruitment</w:t>
      </w:r>
      <w:r w:rsidR="00EE653C">
        <w:t>,</w:t>
      </w:r>
      <w:r>
        <w:t xml:space="preserve"> and selection, succession planning, HR data and analysis, </w:t>
      </w:r>
      <w:proofErr w:type="gramStart"/>
      <w:r>
        <w:t>compensation</w:t>
      </w:r>
      <w:proofErr w:type="gramEnd"/>
      <w:r>
        <w:t xml:space="preserve"> and benefits along with training of the employees that serve as a successful initiative to eliminate the issues of the </w:t>
      </w:r>
      <w:r w:rsidR="00EE653C">
        <w:t>organization</w:t>
      </w:r>
      <w:r>
        <w:t xml:space="preserve">. The Aveva group has been facing </w:t>
      </w:r>
      <w:r>
        <w:rPr>
          <w:b/>
          <w:i/>
        </w:rPr>
        <w:t>operational issues and asset reliability issues</w:t>
      </w:r>
      <w:r>
        <w:t xml:space="preserve"> which make it harder for the Company to have sustainable business growth.</w:t>
      </w:r>
    </w:p>
    <w:p w14:paraId="1B266EBB" w14:textId="77777777" w:rsidR="00606180" w:rsidRDefault="00000000">
      <w:pPr>
        <w:spacing w:after="316" w:line="259" w:lineRule="auto"/>
        <w:ind w:left="-5"/>
        <w:jc w:val="left"/>
      </w:pPr>
      <w:r>
        <w:rPr>
          <w:b/>
        </w:rPr>
        <w:t>Application of HR principles to overcome operational issues</w:t>
      </w:r>
    </w:p>
    <w:p w14:paraId="2C72B149" w14:textId="3F54582C" w:rsidR="00606180" w:rsidRDefault="00000000">
      <w:pPr>
        <w:ind w:left="-5"/>
      </w:pPr>
      <w:r>
        <w:t xml:space="preserve">Cyber </w:t>
      </w:r>
      <w:r w:rsidR="00EE653C">
        <w:t>security-related</w:t>
      </w:r>
      <w:r>
        <w:t xml:space="preserve"> complications, uncontrolled cash flow</w:t>
      </w:r>
      <w:r w:rsidR="00EE653C">
        <w:t>,</w:t>
      </w:r>
      <w:r>
        <w:t xml:space="preserve"> and </w:t>
      </w:r>
      <w:r w:rsidR="00EE653C">
        <w:t>agility-related</w:t>
      </w:r>
      <w:r>
        <w:t xml:space="preserve"> issues are the prominent operational issues that have been a significant part of the international </w:t>
      </w:r>
      <w:r w:rsidR="00EE653C">
        <w:t>technology</w:t>
      </w:r>
      <w:r>
        <w:t xml:space="preserve"> company. The KPIs are implemented by the Aveva Group; however, the disparate systems </w:t>
      </w:r>
      <w:r w:rsidR="00EE653C">
        <w:t>make</w:t>
      </w:r>
      <w:r>
        <w:t xml:space="preserve"> the role of </w:t>
      </w:r>
      <w:r w:rsidR="00EE653C">
        <w:t>KPIs</w:t>
      </w:r>
      <w:r>
        <w:t xml:space="preserve"> lack guidance regarding future opportunities (Aveva.com, 2022). Disconnected improvement initiatives require the application of HR principles to overcome the challenge and allow future growth of the Company. Strategic objectives such as</w:t>
      </w:r>
      <w:r>
        <w:rPr>
          <w:b/>
          <w:i/>
        </w:rPr>
        <w:t xml:space="preserve"> reviewing the departments and training individual employees</w:t>
      </w:r>
      <w:r>
        <w:t xml:space="preserve"> regarding the software insights automatically allow the understanding of the KPIs by every employee. </w:t>
      </w:r>
    </w:p>
    <w:p w14:paraId="4707FD95" w14:textId="7E1DA96D" w:rsidR="00606180" w:rsidRDefault="00000000">
      <w:pPr>
        <w:ind w:left="-5"/>
      </w:pPr>
      <w:r>
        <w:t xml:space="preserve">Eliminating the separate department for KPI monitoring and aligning the data insights can allow the employees to handle data acquisition and storage fidelity effectively. Eventually, the training HR principle can help Aveva Company to overcome these issues. Thus, the chosen HR </w:t>
      </w:r>
      <w:r>
        <w:lastRenderedPageBreak/>
        <w:t xml:space="preserve">strategy of availability of skilled </w:t>
      </w:r>
      <w:r w:rsidR="00EE653C">
        <w:t>laborers</w:t>
      </w:r>
      <w:r>
        <w:t xml:space="preserve"> within the </w:t>
      </w:r>
      <w:r w:rsidR="00EE653C">
        <w:t>organization</w:t>
      </w:r>
      <w:r>
        <w:t xml:space="preserve"> can allow maximum potential. As per the ideas of Tseng </w:t>
      </w:r>
      <w:r>
        <w:rPr>
          <w:i/>
        </w:rPr>
        <w:t>et al.</w:t>
      </w:r>
      <w:r>
        <w:t xml:space="preserve"> (2021), improvement in integrating </w:t>
      </w:r>
      <w:r w:rsidR="00EE653C">
        <w:t>real-time</w:t>
      </w:r>
      <w:r>
        <w:t xml:space="preserve"> data insights can allow efficiency in operational performance. Ensuring a safe and secure network can develop better industrial software designs that provide necessary barriers which make it easier for international </w:t>
      </w:r>
      <w:r w:rsidR="00EE653C">
        <w:t>technology</w:t>
      </w:r>
      <w:r>
        <w:t xml:space="preserve"> companies to have </w:t>
      </w:r>
      <w:r w:rsidR="00EE653C">
        <w:t xml:space="preserve">a </w:t>
      </w:r>
      <w:r>
        <w:t xml:space="preserve">sustainable business. </w:t>
      </w:r>
    </w:p>
    <w:p w14:paraId="18982296" w14:textId="77777777" w:rsidR="00606180" w:rsidRDefault="00000000">
      <w:pPr>
        <w:spacing w:after="316" w:line="259" w:lineRule="auto"/>
        <w:ind w:left="-5"/>
        <w:jc w:val="left"/>
      </w:pPr>
      <w:r>
        <w:rPr>
          <w:b/>
        </w:rPr>
        <w:t>Application of HR principles to overcome asset reliability issues</w:t>
      </w:r>
    </w:p>
    <w:p w14:paraId="1F7385B9" w14:textId="718134C8" w:rsidR="00606180" w:rsidRDefault="00000000">
      <w:pPr>
        <w:ind w:left="-5"/>
      </w:pPr>
      <w:r>
        <w:t xml:space="preserve">Observing employee performance and looking after employee recruitment procedures can enhance the </w:t>
      </w:r>
      <w:r w:rsidR="00EE653C">
        <w:t>organization’s</w:t>
      </w:r>
      <w:r>
        <w:t xml:space="preserve"> workforce to overcome asset reliability issues. Aveva Company has private cloud storage as a vital asset which allows the </w:t>
      </w:r>
      <w:r w:rsidR="00EE653C">
        <w:t>organization</w:t>
      </w:r>
      <w:r>
        <w:t xml:space="preserve"> to have quick and secure sharing of information with the company partners. Cloud storage offered by the company allows the company to witness commercial flexibility with a variety of subscription approaches (Aveva.com, 2022). In contemplation of overcoming the asset reliability issues, combining AI with the digital twin enable can automatically </w:t>
      </w:r>
      <w:r w:rsidR="00EE653C">
        <w:t>maximize</w:t>
      </w:r>
      <w:r>
        <w:t xml:space="preserve"> the profitability aspect and drive out the risk associated with the operations. </w:t>
      </w:r>
      <w:r>
        <w:rPr>
          <w:b/>
          <w:i/>
        </w:rPr>
        <w:t>Business value through succession planning</w:t>
      </w:r>
      <w:r>
        <w:t xml:space="preserve"> is the specific HR principle </w:t>
      </w:r>
      <w:r w:rsidR="00EE653C">
        <w:t>that</w:t>
      </w:r>
      <w:r>
        <w:t xml:space="preserve"> needs to be incorporated to overcome asset reliability issues. As per the views of Hertati </w:t>
      </w:r>
      <w:r>
        <w:rPr>
          <w:i/>
        </w:rPr>
        <w:t>et al.</w:t>
      </w:r>
      <w:r>
        <w:t xml:space="preserve"> (2019), ethics of HR in digital and financial reporting are needed to be carried out </w:t>
      </w:r>
      <w:r w:rsidR="00EE653C">
        <w:t>to attain</w:t>
      </w:r>
      <w:r>
        <w:t xml:space="preserve"> accuracy in asset reliability management. For instance, </w:t>
      </w:r>
      <w:r>
        <w:rPr>
          <w:b/>
          <w:i/>
        </w:rPr>
        <w:t xml:space="preserve">Aveva partnered with In-Source Solutions </w:t>
      </w:r>
      <w:r w:rsidR="00EE653C">
        <w:rPr>
          <w:b/>
          <w:i/>
        </w:rPr>
        <w:t>to help</w:t>
      </w:r>
      <w:r>
        <w:rPr>
          <w:b/>
          <w:i/>
        </w:rPr>
        <w:t xml:space="preserve"> C-Care</w:t>
      </w:r>
      <w:r>
        <w:t xml:space="preserve"> to overcome the asset reliability issues and since then the paper-based system that was associated with the </w:t>
      </w:r>
      <w:r w:rsidR="00EE653C">
        <w:t>organization</w:t>
      </w:r>
      <w:r>
        <w:t xml:space="preserve"> was transitioned to digital systems.</w:t>
      </w:r>
    </w:p>
    <w:p w14:paraId="2DDDCAA6" w14:textId="77777777" w:rsidR="00606180" w:rsidRDefault="00000000">
      <w:pPr>
        <w:spacing w:after="316" w:line="259" w:lineRule="auto"/>
        <w:ind w:left="-5"/>
        <w:jc w:val="left"/>
      </w:pPr>
      <w:r>
        <w:rPr>
          <w:b/>
        </w:rPr>
        <w:lastRenderedPageBreak/>
        <w:t>HRM theory and models</w:t>
      </w:r>
    </w:p>
    <w:p w14:paraId="30B3FDE0" w14:textId="03641144" w:rsidR="00606180" w:rsidRDefault="00000000">
      <w:pPr>
        <w:spacing w:after="0"/>
        <w:ind w:left="-5"/>
      </w:pPr>
      <w:r>
        <w:rPr>
          <w:b/>
          <w:i/>
        </w:rPr>
        <w:t>Transaction Cost Theory (TCT) is a part of the HR management theory that concentrates</w:t>
      </w:r>
      <w:r>
        <w:t xml:space="preserve"> on corporate governance. As the Aveva Company has been facing operational and asset reliability issues, the deployment through constant monitoring of the policy implementation and establishing contractual relationships looks after the bargaining with the suppliers and </w:t>
      </w:r>
      <w:r w:rsidR="00EE653C">
        <w:t>internalizing</w:t>
      </w:r>
      <w:r>
        <w:t xml:space="preserve"> the business transactions allow the TCT (Farndale </w:t>
      </w:r>
      <w:r>
        <w:rPr>
          <w:i/>
        </w:rPr>
        <w:t>et al.</w:t>
      </w:r>
      <w:r>
        <w:t xml:space="preserve"> 2020). Moreover, the Standard Casual Model of HRM refers to the business strategy that relates to the enhancement of financial performance. Managing the barriers related to operational issues is possible through the deployment of change management strategies. Recruitment allows higher productivity and creative thinking in the working environment which further helps to enhance the asset reliability of the integration systems. </w:t>
      </w:r>
    </w:p>
    <w:p w14:paraId="041F3D5D" w14:textId="77777777" w:rsidR="00606180" w:rsidRDefault="00000000">
      <w:pPr>
        <w:spacing w:after="0" w:line="259" w:lineRule="auto"/>
        <w:ind w:left="0" w:firstLine="0"/>
        <w:jc w:val="left"/>
      </w:pPr>
      <w:r>
        <w:rPr>
          <w:noProof/>
        </w:rPr>
        <w:lastRenderedPageBreak/>
        <w:drawing>
          <wp:inline distT="0" distB="0" distL="0" distR="0" wp14:anchorId="4F9D5B6F" wp14:editId="62C982EB">
            <wp:extent cx="5731201" cy="3225800"/>
            <wp:effectExtent l="0" t="0" r="0" b="0"/>
            <wp:docPr id="2461" name="Picture 2461"/>
            <wp:cNvGraphicFramePr/>
            <a:graphic xmlns:a="http://schemas.openxmlformats.org/drawingml/2006/main">
              <a:graphicData uri="http://schemas.openxmlformats.org/drawingml/2006/picture">
                <pic:pic xmlns:pic="http://schemas.openxmlformats.org/drawingml/2006/picture">
                  <pic:nvPicPr>
                    <pic:cNvPr id="2461" name="Picture 2461"/>
                    <pic:cNvPicPr/>
                  </pic:nvPicPr>
                  <pic:blipFill>
                    <a:blip r:embed="rId9"/>
                    <a:stretch>
                      <a:fillRect/>
                    </a:stretch>
                  </pic:blipFill>
                  <pic:spPr>
                    <a:xfrm>
                      <a:off x="0" y="0"/>
                      <a:ext cx="5731201" cy="3225800"/>
                    </a:xfrm>
                    <a:prstGeom prst="rect">
                      <a:avLst/>
                    </a:prstGeom>
                  </pic:spPr>
                </pic:pic>
              </a:graphicData>
            </a:graphic>
          </wp:inline>
        </w:drawing>
      </w:r>
    </w:p>
    <w:p w14:paraId="3D81DB19" w14:textId="77777777" w:rsidR="00606180" w:rsidRDefault="00000000">
      <w:pPr>
        <w:spacing w:after="314" w:line="259" w:lineRule="auto"/>
        <w:jc w:val="center"/>
      </w:pPr>
      <w:r>
        <w:rPr>
          <w:b/>
        </w:rPr>
        <w:t>Figure 3: Standard Causal Model of HRM</w:t>
      </w:r>
    </w:p>
    <w:p w14:paraId="39BF1E68" w14:textId="77777777" w:rsidR="00606180" w:rsidRDefault="00000000">
      <w:pPr>
        <w:spacing w:after="315" w:line="259" w:lineRule="auto"/>
        <w:jc w:val="center"/>
      </w:pPr>
      <w:r>
        <w:t>(Source: Aihr.com, 2021)</w:t>
      </w:r>
    </w:p>
    <w:p w14:paraId="73FE4AD4" w14:textId="200456A9" w:rsidR="00606180" w:rsidRDefault="00000000">
      <w:pPr>
        <w:ind w:left="-5"/>
      </w:pPr>
      <w:r>
        <w:t xml:space="preserve">HR directors need to look after </w:t>
      </w:r>
      <w:r w:rsidR="00EE653C">
        <w:t xml:space="preserve">an </w:t>
      </w:r>
      <w:r>
        <w:t>internal performance by adapting to the strategies of monitoring productivity, quality</w:t>
      </w:r>
      <w:r w:rsidR="00EE653C">
        <w:t>,</w:t>
      </w:r>
      <w:r>
        <w:t xml:space="preserve"> and innovation. The status of the innovation leads to the financial turnover and profit margins that can promote the business environment of the Aveva Company. Leadership development allows the </w:t>
      </w:r>
      <w:r w:rsidR="00EE653C">
        <w:t>organization</w:t>
      </w:r>
      <w:r>
        <w:t xml:space="preserve"> to revive </w:t>
      </w:r>
      <w:r w:rsidR="00EE653C">
        <w:t>its</w:t>
      </w:r>
      <w:r>
        <w:t xml:space="preserve"> internal performance by </w:t>
      </w:r>
      <w:r w:rsidR="00EE653C">
        <w:t>communicating</w:t>
      </w:r>
      <w:r>
        <w:t xml:space="preserve"> and gaining feedback from the employees and </w:t>
      </w:r>
      <w:r w:rsidR="00EE653C">
        <w:t>making</w:t>
      </w:r>
      <w:r>
        <w:t xml:space="preserve"> necessary changes to the strategic objective initiated by the Aveva Group. </w:t>
      </w:r>
    </w:p>
    <w:p w14:paraId="7D89990E" w14:textId="77777777" w:rsidR="00606180" w:rsidRDefault="00000000">
      <w:pPr>
        <w:pStyle w:val="Heading1"/>
        <w:numPr>
          <w:ilvl w:val="0"/>
          <w:numId w:val="0"/>
        </w:numPr>
        <w:ind w:left="-5"/>
      </w:pPr>
      <w:bookmarkStart w:id="8" w:name="_Toc18240"/>
      <w:r>
        <w:lastRenderedPageBreak/>
        <w:t>Conclusion</w:t>
      </w:r>
      <w:bookmarkEnd w:id="8"/>
    </w:p>
    <w:p w14:paraId="22C1999C" w14:textId="602B064B" w:rsidR="00606180" w:rsidRDefault="00000000">
      <w:pPr>
        <w:ind w:left="-5"/>
      </w:pPr>
      <w:r>
        <w:t xml:space="preserve">Henceforth, it can be concluded that from the </w:t>
      </w:r>
      <w:r w:rsidR="00EE653C">
        <w:t>perspective</w:t>
      </w:r>
      <w:r>
        <w:t xml:space="preserve"> of the HR director the necessary considerations of change management initiative, recruitment</w:t>
      </w:r>
      <w:r w:rsidR="00EE653C">
        <w:t>,</w:t>
      </w:r>
      <w:r>
        <w:t xml:space="preserve"> and availability of competent </w:t>
      </w:r>
      <w:r w:rsidR="00EE653C">
        <w:t>laborers</w:t>
      </w:r>
      <w:r>
        <w:t xml:space="preserve"> and leadership development factors need to be incorporated. Enhancing the employees' working ability through recognition programs, effective communication, training</w:t>
      </w:r>
      <w:r w:rsidR="00EE653C">
        <w:t>,</w:t>
      </w:r>
      <w:r>
        <w:t xml:space="preserve"> and annual rewards can add more flexibility and agility to the working conditions of the Aveva Group. Leveraging </w:t>
      </w:r>
      <w:r w:rsidR="00EE653C">
        <w:t xml:space="preserve">the </w:t>
      </w:r>
      <w:r>
        <w:t xml:space="preserve">employer brand and monitoring the performance of the employees and offering digital initiatives can allow the employees and flexible working conditions can improve the </w:t>
      </w:r>
      <w:r w:rsidR="00EE653C">
        <w:t>organizational</w:t>
      </w:r>
      <w:r>
        <w:t xml:space="preserve"> structure of the international </w:t>
      </w:r>
      <w:r w:rsidR="00EE653C">
        <w:t>technology</w:t>
      </w:r>
      <w:r>
        <w:t xml:space="preserve"> company. The theories allow better knowledge and guidance regarding the necessary factors that need to be implemented for </w:t>
      </w:r>
      <w:r w:rsidR="00EE653C">
        <w:t>optimizing</w:t>
      </w:r>
      <w:r>
        <w:t xml:space="preserve"> the performance of the company and </w:t>
      </w:r>
      <w:r w:rsidR="00EE653C">
        <w:t>mitigating</w:t>
      </w:r>
      <w:r>
        <w:t xml:space="preserve"> operational issues. </w:t>
      </w:r>
    </w:p>
    <w:p w14:paraId="782EC252" w14:textId="77777777" w:rsidR="00606180" w:rsidRDefault="00000000">
      <w:pPr>
        <w:pStyle w:val="Heading1"/>
        <w:numPr>
          <w:ilvl w:val="0"/>
          <w:numId w:val="0"/>
        </w:numPr>
        <w:ind w:left="-5"/>
      </w:pPr>
      <w:bookmarkStart w:id="9" w:name="_Toc18241"/>
      <w:r>
        <w:t>References</w:t>
      </w:r>
      <w:bookmarkEnd w:id="9"/>
    </w:p>
    <w:p w14:paraId="34E1BD06" w14:textId="77777777" w:rsidR="00606180" w:rsidRDefault="00000000">
      <w:pPr>
        <w:spacing w:after="0"/>
        <w:ind w:left="-5"/>
      </w:pPr>
      <w:r>
        <w:t xml:space="preserve">Aihr.com (2021), </w:t>
      </w:r>
      <w:r>
        <w:rPr>
          <w:i/>
        </w:rPr>
        <w:t xml:space="preserve">5 Human Resources Models Every HR Practitioner Should Know, </w:t>
      </w:r>
      <w:r>
        <w:t xml:space="preserve">Available at: https://www.aihr.com/blog/human-resources-models/ [Accessed on: </w:t>
      </w:r>
    </w:p>
    <w:p w14:paraId="531D651F" w14:textId="77777777" w:rsidR="00606180" w:rsidRDefault="00000000">
      <w:pPr>
        <w:spacing w:after="314" w:line="259" w:lineRule="auto"/>
        <w:ind w:left="-5"/>
      </w:pPr>
      <w:r>
        <w:t>16.08.2022]</w:t>
      </w:r>
    </w:p>
    <w:p w14:paraId="29BD3D37" w14:textId="77777777" w:rsidR="00606180" w:rsidRDefault="00000000">
      <w:pPr>
        <w:ind w:left="-5"/>
      </w:pPr>
      <w:r>
        <w:t xml:space="preserve">Aveva.com (2022), </w:t>
      </w:r>
      <w:r>
        <w:rPr>
          <w:i/>
        </w:rPr>
        <w:t xml:space="preserve">4 operational challenges you can overcome with insight, </w:t>
      </w:r>
      <w:r>
        <w:t>Available at: https://www.aveva.com/language-masters/en/perspectives/blog/4-operational-challenges-youcan-overcome-with-insight/ [Accessed on: 16.08.2022]</w:t>
      </w:r>
    </w:p>
    <w:p w14:paraId="5BE2307C" w14:textId="77777777" w:rsidR="00606180" w:rsidRDefault="00000000">
      <w:pPr>
        <w:spacing w:after="0"/>
        <w:ind w:left="-5"/>
      </w:pPr>
      <w:r>
        <w:lastRenderedPageBreak/>
        <w:t xml:space="preserve">Aveva.com (2022), </w:t>
      </w:r>
      <w:r>
        <w:rPr>
          <w:i/>
        </w:rPr>
        <w:t xml:space="preserve">AVEVA™ Asset Information Management, </w:t>
      </w:r>
      <w:r>
        <w:t xml:space="preserve">Available at: https://www.aveva.com/en/products/asset-information-management/ [Accessed on: </w:t>
      </w:r>
    </w:p>
    <w:p w14:paraId="0F6AE628" w14:textId="77777777" w:rsidR="00606180" w:rsidRDefault="00000000">
      <w:pPr>
        <w:spacing w:after="314" w:line="259" w:lineRule="auto"/>
        <w:ind w:left="-5"/>
      </w:pPr>
      <w:r>
        <w:t>16.08.2022]</w:t>
      </w:r>
    </w:p>
    <w:p w14:paraId="130C4F98" w14:textId="77777777" w:rsidR="00606180" w:rsidRDefault="00000000">
      <w:pPr>
        <w:spacing w:after="114" w:line="259" w:lineRule="auto"/>
        <w:ind w:left="-5"/>
        <w:jc w:val="left"/>
      </w:pPr>
      <w:r>
        <w:t xml:space="preserve">Aveva.com (2022), </w:t>
      </w:r>
      <w:r>
        <w:rPr>
          <w:i/>
        </w:rPr>
        <w:t xml:space="preserve">Industrial software that makes the world work better, </w:t>
      </w:r>
      <w:r>
        <w:t xml:space="preserve">Available at: </w:t>
      </w:r>
    </w:p>
    <w:p w14:paraId="5A56437F" w14:textId="77777777" w:rsidR="00606180" w:rsidRDefault="00000000">
      <w:pPr>
        <w:spacing w:after="343" w:line="259" w:lineRule="auto"/>
        <w:ind w:left="-5"/>
      </w:pPr>
      <w:r>
        <w:t>https://www.aveva.com/en/ [Accessed on: 16.08.2022]</w:t>
      </w:r>
    </w:p>
    <w:p w14:paraId="3A6851B4" w14:textId="77777777" w:rsidR="00606180" w:rsidRDefault="00000000">
      <w:pPr>
        <w:tabs>
          <w:tab w:val="center" w:pos="2160"/>
          <w:tab w:val="center" w:pos="3527"/>
          <w:tab w:val="center" w:pos="4724"/>
          <w:tab w:val="center" w:pos="6025"/>
          <w:tab w:val="center" w:pos="7612"/>
          <w:tab w:val="right" w:pos="9029"/>
        </w:tabs>
        <w:spacing w:after="120" w:line="259" w:lineRule="auto"/>
        <w:ind w:left="-15" w:firstLine="0"/>
        <w:jc w:val="left"/>
      </w:pPr>
      <w:r>
        <w:t xml:space="preserve">Aveva.com </w:t>
      </w:r>
      <w:r>
        <w:tab/>
        <w:t xml:space="preserve">(2022), </w:t>
      </w:r>
      <w:r>
        <w:tab/>
      </w:r>
      <w:r>
        <w:rPr>
          <w:i/>
        </w:rPr>
        <w:t xml:space="preserve">Vision </w:t>
      </w:r>
      <w:r>
        <w:rPr>
          <w:i/>
        </w:rPr>
        <w:tab/>
        <w:t xml:space="preserve">and </w:t>
      </w:r>
      <w:r>
        <w:rPr>
          <w:i/>
        </w:rPr>
        <w:tab/>
        <w:t xml:space="preserve">Mission, </w:t>
      </w:r>
      <w:r>
        <w:rPr>
          <w:i/>
        </w:rPr>
        <w:tab/>
      </w:r>
      <w:r>
        <w:t xml:space="preserve">Available </w:t>
      </w:r>
      <w:r>
        <w:tab/>
        <w:t xml:space="preserve">at: </w:t>
      </w:r>
    </w:p>
    <w:p w14:paraId="4F1335D0" w14:textId="77777777" w:rsidR="00606180" w:rsidRDefault="00000000">
      <w:pPr>
        <w:spacing w:after="314" w:line="259" w:lineRule="auto"/>
        <w:ind w:left="-5"/>
      </w:pPr>
      <w:r>
        <w:t>https://www.aveva.com/en/about/about-aveva/vision-and-mission/ [Accessed on: 16.08.2022]</w:t>
      </w:r>
    </w:p>
    <w:p w14:paraId="2F045B15" w14:textId="77777777" w:rsidR="00606180" w:rsidRDefault="00000000">
      <w:pPr>
        <w:spacing w:after="229"/>
        <w:ind w:left="-5"/>
      </w:pPr>
      <w:r>
        <w:t xml:space="preserve">Bilan, Y., Mishchuk, H., Roshchyk, I. and Joshi, O., (2020). Hiring and retaining skilled employees in SMEs: problems in human resource practices and links with organizational success. </w:t>
      </w:r>
      <w:r>
        <w:rPr>
          <w:i/>
        </w:rPr>
        <w:t>Verslas: Teorija ir praktika/Business: Theory and Practice</w:t>
      </w:r>
      <w:r>
        <w:t xml:space="preserve">, </w:t>
      </w:r>
      <w:r>
        <w:rPr>
          <w:i/>
        </w:rPr>
        <w:t>21</w:t>
      </w:r>
      <w:r>
        <w:t>(2), pp.780-791.</w:t>
      </w:r>
    </w:p>
    <w:p w14:paraId="55270B65" w14:textId="77777777" w:rsidR="00606180" w:rsidRDefault="00000000">
      <w:pPr>
        <w:tabs>
          <w:tab w:val="center" w:pos="2936"/>
          <w:tab w:val="center" w:pos="3992"/>
          <w:tab w:val="center" w:pos="5178"/>
          <w:tab w:val="center" w:pos="6587"/>
          <w:tab w:val="center" w:pos="7983"/>
          <w:tab w:val="right" w:pos="9029"/>
        </w:tabs>
        <w:spacing w:after="120" w:line="259" w:lineRule="auto"/>
        <w:ind w:left="-15" w:firstLine="0"/>
        <w:jc w:val="left"/>
      </w:pPr>
      <w:r>
        <w:t xml:space="preserve">Digitalplantdesign.com </w:t>
      </w:r>
      <w:r>
        <w:tab/>
        <w:t xml:space="preserve">(2019), </w:t>
      </w:r>
      <w:r>
        <w:tab/>
      </w:r>
      <w:r>
        <w:rPr>
          <w:i/>
        </w:rPr>
        <w:t xml:space="preserve">AVEVA </w:t>
      </w:r>
      <w:r>
        <w:rPr>
          <w:i/>
        </w:rPr>
        <w:tab/>
        <w:t xml:space="preserve">CHANGE </w:t>
      </w:r>
      <w:r>
        <w:rPr>
          <w:i/>
        </w:rPr>
        <w:tab/>
        <w:t>MANAGER</w:t>
      </w:r>
      <w:r>
        <w:t xml:space="preserve">, </w:t>
      </w:r>
      <w:r>
        <w:tab/>
        <w:t xml:space="preserve">Available </w:t>
      </w:r>
      <w:r>
        <w:tab/>
        <w:t xml:space="preserve">at: </w:t>
      </w:r>
    </w:p>
    <w:p w14:paraId="55ED0891" w14:textId="77777777" w:rsidR="00606180" w:rsidRDefault="00000000">
      <w:pPr>
        <w:spacing w:after="314" w:line="259" w:lineRule="auto"/>
        <w:ind w:left="-5"/>
      </w:pPr>
      <w:r>
        <w:t>https://www.digitalplantdesign.com/en/aveva-change-manager/ [Accessed on: 16.08.2022]</w:t>
      </w:r>
    </w:p>
    <w:p w14:paraId="016E8B94" w14:textId="6CD83D8B" w:rsidR="00606180" w:rsidRDefault="00000000">
      <w:pPr>
        <w:spacing w:after="229"/>
        <w:ind w:left="-5"/>
      </w:pPr>
      <w:r>
        <w:t>Farndale, E., McDonnell, A., Scholarios, D.</w:t>
      </w:r>
      <w:r w:rsidR="00EE653C">
        <w:t>,</w:t>
      </w:r>
      <w:r>
        <w:t xml:space="preserve"> and Wilkinson, A., (2020). Human Resource Management Journal: A look </w:t>
      </w:r>
      <w:r w:rsidR="00EE653C">
        <w:t>at</w:t>
      </w:r>
      <w:r>
        <w:t xml:space="preserve"> the past, present, and future of the journal and HRM scholarship. </w:t>
      </w:r>
      <w:r>
        <w:rPr>
          <w:i/>
        </w:rPr>
        <w:t>Human Resource Management Journal</w:t>
      </w:r>
      <w:r>
        <w:t xml:space="preserve">, </w:t>
      </w:r>
      <w:r>
        <w:rPr>
          <w:i/>
        </w:rPr>
        <w:t>30</w:t>
      </w:r>
      <w:r>
        <w:t>(1), pp.1-12.</w:t>
      </w:r>
    </w:p>
    <w:p w14:paraId="08ED6BA2" w14:textId="77777777" w:rsidR="00606180" w:rsidRDefault="00000000">
      <w:pPr>
        <w:tabs>
          <w:tab w:val="center" w:pos="2289"/>
          <w:tab w:val="center" w:pos="3419"/>
          <w:tab w:val="center" w:pos="4511"/>
          <w:tab w:val="center" w:pos="5438"/>
          <w:tab w:val="center" w:pos="6540"/>
          <w:tab w:val="center" w:pos="7910"/>
          <w:tab w:val="right" w:pos="9029"/>
        </w:tabs>
        <w:spacing w:after="120" w:line="259" w:lineRule="auto"/>
        <w:ind w:left="-15" w:firstLine="0"/>
        <w:jc w:val="left"/>
      </w:pPr>
      <w:r>
        <w:t xml:space="preserve">Globaldata.com </w:t>
      </w:r>
      <w:r>
        <w:tab/>
        <w:t xml:space="preserve">(2022), </w:t>
      </w:r>
      <w:r>
        <w:tab/>
      </w:r>
      <w:r>
        <w:rPr>
          <w:i/>
        </w:rPr>
        <w:t xml:space="preserve">AVEVA </w:t>
      </w:r>
      <w:r>
        <w:rPr>
          <w:i/>
        </w:rPr>
        <w:tab/>
        <w:t xml:space="preserve">Group </w:t>
      </w:r>
      <w:r>
        <w:rPr>
          <w:i/>
        </w:rPr>
        <w:tab/>
        <w:t xml:space="preserve">Plc: </w:t>
      </w:r>
      <w:r>
        <w:rPr>
          <w:i/>
        </w:rPr>
        <w:tab/>
        <w:t xml:space="preserve">Overview, </w:t>
      </w:r>
      <w:r>
        <w:rPr>
          <w:i/>
        </w:rPr>
        <w:tab/>
      </w:r>
      <w:r>
        <w:t xml:space="preserve">Available </w:t>
      </w:r>
      <w:r>
        <w:tab/>
        <w:t xml:space="preserve">at: </w:t>
      </w:r>
    </w:p>
    <w:p w14:paraId="1746E88B" w14:textId="77777777" w:rsidR="00606180" w:rsidRDefault="00000000">
      <w:pPr>
        <w:spacing w:after="314" w:line="259" w:lineRule="auto"/>
        <w:ind w:left="-5"/>
      </w:pPr>
      <w:r>
        <w:t>https://www.globaldata.com/company-profile/aveva-group-plc/ [Accessed on: 16.08.2022]</w:t>
      </w:r>
    </w:p>
    <w:p w14:paraId="1653CE70" w14:textId="77777777" w:rsidR="00606180" w:rsidRDefault="00000000">
      <w:pPr>
        <w:spacing w:after="0"/>
        <w:ind w:left="-5"/>
      </w:pPr>
      <w:r>
        <w:lastRenderedPageBreak/>
        <w:t xml:space="preserve">Griffith, J.A., Baur, J.E. and Buckley, M.R., (2019). Creating comprehensive leadership pipelines: Applying the real options approach to organizational leadership development. </w:t>
      </w:r>
    </w:p>
    <w:p w14:paraId="282367C8" w14:textId="77777777" w:rsidR="00606180" w:rsidRDefault="00000000">
      <w:pPr>
        <w:spacing w:after="114" w:line="259" w:lineRule="auto"/>
        <w:ind w:left="-5"/>
        <w:jc w:val="left"/>
      </w:pPr>
      <w:r>
        <w:rPr>
          <w:i/>
        </w:rPr>
        <w:t>Human Resource Management Review</w:t>
      </w:r>
      <w:r>
        <w:t xml:space="preserve">, </w:t>
      </w:r>
      <w:r>
        <w:rPr>
          <w:i/>
        </w:rPr>
        <w:t>29</w:t>
      </w:r>
      <w:r>
        <w:t>(3), pp.305-315.</w:t>
      </w:r>
    </w:p>
    <w:p w14:paraId="7151319E" w14:textId="77777777" w:rsidR="00606180" w:rsidRDefault="00000000">
      <w:pPr>
        <w:ind w:left="-5"/>
      </w:pPr>
      <w:r>
        <w:t xml:space="preserve">Hertati, L., Zarkasyih, W., Suharman, H. and Umar, H., (2019). The effect of human resource ethics on financial reporting implications for good government governance (survey of related sub-units in state-owned enterprises in SUMSEL). </w:t>
      </w:r>
      <w:r>
        <w:rPr>
          <w:i/>
        </w:rPr>
        <w:t>International Journal of Economics and Financial Issues</w:t>
      </w:r>
      <w:r>
        <w:t xml:space="preserve">, </w:t>
      </w:r>
      <w:r>
        <w:rPr>
          <w:i/>
        </w:rPr>
        <w:t>9</w:t>
      </w:r>
      <w:r>
        <w:t>(4), p.267.</w:t>
      </w:r>
    </w:p>
    <w:p w14:paraId="52E9674E" w14:textId="77777777" w:rsidR="00606180" w:rsidRDefault="00000000">
      <w:pPr>
        <w:spacing w:after="0"/>
        <w:ind w:left="-5"/>
      </w:pPr>
      <w:r>
        <w:t xml:space="preserve">Indeed.com (2021), </w:t>
      </w:r>
      <w:r>
        <w:rPr>
          <w:i/>
        </w:rPr>
        <w:t xml:space="preserve">Valuing Employees: 15 Ways </w:t>
      </w:r>
      <w:proofErr w:type="gramStart"/>
      <w:r>
        <w:rPr>
          <w:i/>
        </w:rPr>
        <w:t>To</w:t>
      </w:r>
      <w:proofErr w:type="gramEnd"/>
      <w:r>
        <w:rPr>
          <w:i/>
        </w:rPr>
        <w:t xml:space="preserve"> Make Them Feel Valued, </w:t>
      </w:r>
      <w:r>
        <w:t xml:space="preserve">Available at: https://www.indeed.com/career-advice/career-development/valued-employees [Accessed on: </w:t>
      </w:r>
    </w:p>
    <w:p w14:paraId="5F2D08F4" w14:textId="77777777" w:rsidR="00606180" w:rsidRDefault="00000000">
      <w:pPr>
        <w:spacing w:after="314" w:line="259" w:lineRule="auto"/>
        <w:ind w:left="-5"/>
      </w:pPr>
      <w:r>
        <w:t>16.08.2022]</w:t>
      </w:r>
    </w:p>
    <w:p w14:paraId="5DBD6EE0" w14:textId="77777777" w:rsidR="00606180" w:rsidRDefault="00000000">
      <w:pPr>
        <w:ind w:left="-5"/>
      </w:pPr>
      <w:r>
        <w:t xml:space="preserve">Investors.aveva.com (2022), </w:t>
      </w:r>
      <w:r>
        <w:rPr>
          <w:i/>
        </w:rPr>
        <w:t xml:space="preserve">Connecting the industrial world, </w:t>
      </w:r>
      <w:r>
        <w:t>Available at: https://investors.aveva.com/annualreport/ [Accessed on: 16.08.2022]</w:t>
      </w:r>
    </w:p>
    <w:p w14:paraId="47537957" w14:textId="77777777" w:rsidR="00606180" w:rsidRDefault="00000000">
      <w:pPr>
        <w:ind w:left="-5"/>
      </w:pPr>
      <w:r>
        <w:t xml:space="preserve">Locusassignments.com (2022), </w:t>
      </w:r>
      <w:r>
        <w:rPr>
          <w:i/>
        </w:rPr>
        <w:t xml:space="preserve">Unit 3 Human Resource Management Motivational Theory Assignment, </w:t>
      </w:r>
      <w:r>
        <w:t>Available at: https://www.locusassignments.com/solution/unit-3-humanresource-management-motivational-theory-assignment [Accessed on: 16.08.2022]</w:t>
      </w:r>
    </w:p>
    <w:p w14:paraId="6862E302" w14:textId="77777777" w:rsidR="00606180" w:rsidRDefault="00000000">
      <w:pPr>
        <w:ind w:left="-5"/>
      </w:pPr>
      <w:r>
        <w:t xml:space="preserve">Revampmind.com (2022), </w:t>
      </w:r>
      <w:r>
        <w:rPr>
          <w:i/>
        </w:rPr>
        <w:t xml:space="preserve">Human Resource Management (HRM)- Principles, Functions, Policies and More, </w:t>
      </w:r>
      <w:r>
        <w:t>Available at: https://revampmind.com/blog-principles-human-resourcemanagement/ [Accessed on: 16.08.2022]</w:t>
      </w:r>
    </w:p>
    <w:p w14:paraId="34ABACDA" w14:textId="77777777" w:rsidR="00606180" w:rsidRDefault="00000000">
      <w:pPr>
        <w:spacing w:after="114" w:line="259" w:lineRule="auto"/>
        <w:ind w:left="-5"/>
        <w:jc w:val="left"/>
      </w:pPr>
      <w:r>
        <w:t xml:space="preserve">Sciencedirect.com (2017), </w:t>
      </w:r>
      <w:r>
        <w:rPr>
          <w:i/>
        </w:rPr>
        <w:t xml:space="preserve">International Human Resource Management, </w:t>
      </w:r>
      <w:r>
        <w:t xml:space="preserve">Available at: </w:t>
      </w:r>
    </w:p>
    <w:p w14:paraId="3912FAF7" w14:textId="77777777" w:rsidR="00606180" w:rsidRDefault="00000000">
      <w:pPr>
        <w:ind w:left="-5"/>
      </w:pPr>
      <w:r>
        <w:lastRenderedPageBreak/>
        <w:t>https://www.sciencedirect.com/topics/economics-econometrics-and-finance/internationalhuman-resource-management [Accessed on: 16.08.2022]</w:t>
      </w:r>
    </w:p>
    <w:p w14:paraId="2832B26B" w14:textId="77777777" w:rsidR="00606180" w:rsidRDefault="00000000">
      <w:pPr>
        <w:ind w:left="-5"/>
      </w:pPr>
      <w:r>
        <w:t xml:space="preserve">Spiceworks.com (2021), </w:t>
      </w:r>
      <w:r>
        <w:rPr>
          <w:i/>
        </w:rPr>
        <w:t xml:space="preserve">4 Companies That Have Nailed Their Employee Recognition Strategy, </w:t>
      </w:r>
      <w:r>
        <w:t>Available at: https://www.spiceworks.com/hr/employeerecognition/articles/employee-recognition-strategy-examples/ [Accessed on: 16.08.2022]</w:t>
      </w:r>
    </w:p>
    <w:p w14:paraId="3BF380CC" w14:textId="77777777" w:rsidR="00606180" w:rsidRDefault="00000000">
      <w:pPr>
        <w:ind w:left="-5"/>
      </w:pPr>
      <w:r>
        <w:t xml:space="preserve">Trainingindustry.com (2021), </w:t>
      </w:r>
      <w:r>
        <w:rPr>
          <w:i/>
        </w:rPr>
        <w:t xml:space="preserve">6 Elements of a Successful Leadership Development Strategy, </w:t>
      </w:r>
      <w:r>
        <w:t>Available at: https://trainingindustry.com/articles/leadership/6-elements-of-a-successfulleadership-development-strategy-cptm/ [Accessed on: 16.08.2022]</w:t>
      </w:r>
    </w:p>
    <w:p w14:paraId="07A0E85B" w14:textId="3438EFC7" w:rsidR="00606180" w:rsidRDefault="00000000">
      <w:pPr>
        <w:spacing w:after="0"/>
        <w:ind w:left="-5"/>
      </w:pPr>
      <w:r>
        <w:t xml:space="preserve">Tseng, M.L., Tran, T.P.T., Ha, H.M., Bui, T.D. and Lim, M.K., (2021). Sustainable industrial and operation engineering trends and challenges Toward Industry 4.0: A </w:t>
      </w:r>
      <w:r w:rsidR="00EE653C">
        <w:t>data-driven</w:t>
      </w:r>
      <w:r>
        <w:t xml:space="preserve"> analysis. </w:t>
      </w:r>
    </w:p>
    <w:p w14:paraId="42FEA128" w14:textId="77777777" w:rsidR="00606180" w:rsidRDefault="00000000">
      <w:pPr>
        <w:spacing w:after="114" w:line="259" w:lineRule="auto"/>
        <w:ind w:left="-5"/>
        <w:jc w:val="left"/>
      </w:pPr>
      <w:r>
        <w:rPr>
          <w:i/>
        </w:rPr>
        <w:t>Journal of Industrial and Production Engineering</w:t>
      </w:r>
      <w:r>
        <w:t xml:space="preserve">, </w:t>
      </w:r>
      <w:r>
        <w:rPr>
          <w:i/>
        </w:rPr>
        <w:t>38</w:t>
      </w:r>
      <w:r>
        <w:t>(8), pp.581-598.</w:t>
      </w:r>
    </w:p>
    <w:sectPr w:rsidR="00606180">
      <w:headerReference w:type="even" r:id="rId10"/>
      <w:headerReference w:type="default" r:id="rId11"/>
      <w:footerReference w:type="even" r:id="rId12"/>
      <w:footerReference w:type="default" r:id="rId13"/>
      <w:headerReference w:type="first" r:id="rId14"/>
      <w:footerReference w:type="first" r:id="rId15"/>
      <w:pgSz w:w="11900" w:h="16820"/>
      <w:pgMar w:top="1440" w:right="1431" w:bottom="1434" w:left="1440" w:header="766"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40867" w14:textId="77777777" w:rsidR="005B7499" w:rsidRDefault="005B7499">
      <w:pPr>
        <w:spacing w:after="0" w:line="240" w:lineRule="auto"/>
      </w:pPr>
      <w:r>
        <w:separator/>
      </w:r>
    </w:p>
  </w:endnote>
  <w:endnote w:type="continuationSeparator" w:id="0">
    <w:p w14:paraId="05D59D9C" w14:textId="77777777" w:rsidR="005B7499" w:rsidRDefault="005B7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A282E" w14:textId="77777777" w:rsidR="00606180" w:rsidRDefault="00000000">
    <w:pPr>
      <w:spacing w:after="0" w:line="259" w:lineRule="auto"/>
      <w:ind w:left="0" w:firstLine="0"/>
      <w:jc w:val="right"/>
    </w:pPr>
    <w:r>
      <w:fldChar w:fldCharType="begin"/>
    </w:r>
    <w:r>
      <w:instrText xml:space="preserve"> PAGE   \* MERGEFORMAT </w:instrText>
    </w:r>
    <w:r>
      <w:fldChar w:fldCharType="separate"/>
    </w:r>
    <w:r>
      <w:rPr>
        <w:sz w:val="20"/>
      </w:rPr>
      <w:t>1</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F92AB" w14:textId="77777777" w:rsidR="00606180" w:rsidRDefault="00000000">
    <w:pPr>
      <w:spacing w:after="0" w:line="259" w:lineRule="auto"/>
      <w:ind w:left="0" w:firstLine="0"/>
      <w:jc w:val="right"/>
    </w:pPr>
    <w:r>
      <w:fldChar w:fldCharType="begin"/>
    </w:r>
    <w:r>
      <w:instrText xml:space="preserve"> PAGE   \* MERGEFORMAT </w:instrText>
    </w:r>
    <w:r>
      <w:fldChar w:fldCharType="separate"/>
    </w:r>
    <w:r>
      <w:rPr>
        <w:sz w:val="20"/>
      </w:rPr>
      <w:t>1</w:t>
    </w:r>
    <w:r>
      <w:rPr>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79140" w14:textId="77777777" w:rsidR="00606180" w:rsidRDefault="00000000">
    <w:pPr>
      <w:spacing w:after="0" w:line="259" w:lineRule="auto"/>
      <w:ind w:left="0" w:firstLine="0"/>
      <w:jc w:val="right"/>
    </w:pPr>
    <w:r>
      <w:fldChar w:fldCharType="begin"/>
    </w:r>
    <w:r>
      <w:instrText xml:space="preserve"> PAGE   \* MERGEFORMAT </w:instrText>
    </w:r>
    <w:r>
      <w:fldChar w:fldCharType="separate"/>
    </w:r>
    <w:r>
      <w:rPr>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8020A" w14:textId="77777777" w:rsidR="005B7499" w:rsidRDefault="005B7499">
      <w:pPr>
        <w:spacing w:after="0" w:line="240" w:lineRule="auto"/>
      </w:pPr>
      <w:r>
        <w:separator/>
      </w:r>
    </w:p>
  </w:footnote>
  <w:footnote w:type="continuationSeparator" w:id="0">
    <w:p w14:paraId="6D990A68" w14:textId="77777777" w:rsidR="005B7499" w:rsidRDefault="005B7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47329" w14:textId="77777777" w:rsidR="00606180" w:rsidRDefault="00000000">
    <w:pPr>
      <w:spacing w:after="0" w:line="259" w:lineRule="auto"/>
      <w:ind w:left="0" w:firstLine="0"/>
      <w:jc w:val="left"/>
    </w:pPr>
    <w:r>
      <w:rPr>
        <w:rFonts w:ascii="Arial" w:eastAsia="Arial" w:hAnsi="Arial" w:cs="Arial"/>
        <w:sz w:val="22"/>
      </w:rPr>
      <w:t>Human Resource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831CD" w14:textId="25CE755B" w:rsidR="00606180" w:rsidRDefault="00606180" w:rsidP="00EE653C">
    <w:pPr>
      <w:pStyle w:val="Header"/>
    </w:pPr>
  </w:p>
  <w:p w14:paraId="7C78F9FF" w14:textId="481BB8F4" w:rsidR="00EE653C" w:rsidRDefault="00EE653C" w:rsidP="00EE653C">
    <w:pPr>
      <w:pStyle w:val="Header"/>
    </w:pPr>
  </w:p>
  <w:p w14:paraId="6A93324B" w14:textId="2BFD564B" w:rsidR="00EE653C" w:rsidRDefault="00EE653C" w:rsidP="00EE653C">
    <w:pPr>
      <w:pStyle w:val="Header"/>
    </w:pPr>
  </w:p>
  <w:p w14:paraId="30E43611" w14:textId="3DFAF435" w:rsidR="00EE653C" w:rsidRDefault="00EE653C" w:rsidP="00EE653C">
    <w:pPr>
      <w:pStyle w:val="Header"/>
    </w:pPr>
  </w:p>
  <w:p w14:paraId="5F775A69" w14:textId="00D46117" w:rsidR="00EE653C" w:rsidRDefault="00EE653C" w:rsidP="00EE653C">
    <w:pPr>
      <w:pStyle w:val="Header"/>
    </w:pPr>
  </w:p>
  <w:p w14:paraId="6E9D54E4" w14:textId="24CEAF1C" w:rsidR="00EE653C" w:rsidRDefault="00EE653C" w:rsidP="00EE653C">
    <w:pPr>
      <w:pStyle w:val="Header"/>
    </w:pPr>
  </w:p>
  <w:p w14:paraId="282082FD" w14:textId="024DF822" w:rsidR="00EE653C" w:rsidRDefault="00EE653C" w:rsidP="00EE653C">
    <w:pPr>
      <w:pStyle w:val="Header"/>
    </w:pPr>
  </w:p>
  <w:p w14:paraId="0434EA20" w14:textId="7D0682D3" w:rsidR="00EE653C" w:rsidRDefault="00EE653C" w:rsidP="00EE653C">
    <w:pPr>
      <w:pStyle w:val="Header"/>
    </w:pPr>
  </w:p>
  <w:p w14:paraId="7DD5C822" w14:textId="0D6BBC36" w:rsidR="00EE653C" w:rsidRDefault="00EE653C" w:rsidP="00EE653C">
    <w:pPr>
      <w:pStyle w:val="Header"/>
    </w:pPr>
  </w:p>
  <w:p w14:paraId="792020D5" w14:textId="77777777" w:rsidR="00EE653C" w:rsidRDefault="00EE653C" w:rsidP="00EE653C">
    <w:pPr>
      <w:pStyle w:val="Header"/>
    </w:pPr>
  </w:p>
  <w:p w14:paraId="113E9B27" w14:textId="29D2DED7" w:rsidR="00EE653C" w:rsidRDefault="00EE653C" w:rsidP="00EE653C">
    <w:pPr>
      <w:pStyle w:val="Header"/>
    </w:pPr>
  </w:p>
  <w:p w14:paraId="19BBB660" w14:textId="5150334D" w:rsidR="00EE653C" w:rsidRDefault="00EE653C" w:rsidP="00EE653C">
    <w:pPr>
      <w:pStyle w:val="Header"/>
    </w:pPr>
  </w:p>
  <w:p w14:paraId="0CCCF42E" w14:textId="2DC04F12" w:rsidR="00EE653C" w:rsidRDefault="00EE653C" w:rsidP="00EE653C">
    <w:pPr>
      <w:pStyle w:val="Header"/>
    </w:pPr>
  </w:p>
  <w:p w14:paraId="45A62E85" w14:textId="13537B03" w:rsidR="00EE653C" w:rsidRDefault="00EE653C" w:rsidP="00EE653C">
    <w:pPr>
      <w:pStyle w:val="Header"/>
    </w:pPr>
  </w:p>
  <w:p w14:paraId="04A2DBA4" w14:textId="76D0C2DF" w:rsidR="00EE653C" w:rsidRDefault="00EE653C" w:rsidP="00EE653C">
    <w:pPr>
      <w:pStyle w:val="Header"/>
    </w:pPr>
  </w:p>
  <w:p w14:paraId="41D0C9DE" w14:textId="01DD1003" w:rsidR="00EE653C" w:rsidRDefault="00EE653C" w:rsidP="00EE653C">
    <w:pPr>
      <w:pStyle w:val="Header"/>
    </w:pPr>
  </w:p>
  <w:p w14:paraId="18BBE5B6" w14:textId="7B682772" w:rsidR="00EE653C" w:rsidRDefault="00EE653C" w:rsidP="00EE653C">
    <w:pPr>
      <w:pStyle w:val="Header"/>
    </w:pPr>
  </w:p>
  <w:p w14:paraId="65BE3753" w14:textId="4D5D4F2E" w:rsidR="00EE653C" w:rsidRDefault="00EE653C" w:rsidP="00EE653C">
    <w:pPr>
      <w:pStyle w:val="Header"/>
    </w:pPr>
  </w:p>
  <w:p w14:paraId="0FB3845C" w14:textId="74E97F6E" w:rsidR="00EE653C" w:rsidRDefault="00EE653C" w:rsidP="00EE653C">
    <w:pPr>
      <w:pStyle w:val="Header"/>
    </w:pPr>
  </w:p>
  <w:p w14:paraId="3CCAA023" w14:textId="77777777" w:rsidR="00EE653C" w:rsidRPr="00EE653C" w:rsidRDefault="00EE653C" w:rsidP="00EE65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23AAA" w14:textId="77777777" w:rsidR="00606180" w:rsidRDefault="00000000">
    <w:pPr>
      <w:spacing w:after="0" w:line="259" w:lineRule="auto"/>
      <w:ind w:left="0" w:firstLine="0"/>
      <w:jc w:val="left"/>
    </w:pPr>
    <w:r>
      <w:rPr>
        <w:rFonts w:ascii="Arial" w:eastAsia="Arial" w:hAnsi="Arial" w:cs="Arial"/>
        <w:sz w:val="22"/>
      </w:rPr>
      <w:t>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52F60"/>
    <w:multiLevelType w:val="multilevel"/>
    <w:tmpl w:val="6BC494DA"/>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num w:numId="1" w16cid:durableId="1215003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180"/>
    <w:rsid w:val="005B7499"/>
    <w:rsid w:val="005C4CF1"/>
    <w:rsid w:val="00606180"/>
    <w:rsid w:val="00610E13"/>
    <w:rsid w:val="00EE65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95BE5"/>
  <w15:docId w15:val="{673F4C4E-3AC9-4968-97AB-D4AE6B192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1" w:line="358"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1"/>
      </w:numPr>
      <w:spacing w:after="316"/>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numPr>
        <w:ilvl w:val="1"/>
        <w:numId w:val="1"/>
      </w:numPr>
      <w:spacing w:after="316"/>
      <w:ind w:left="10"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141"/>
      <w:ind w:left="25" w:right="25" w:hanging="10"/>
    </w:pPr>
    <w:rPr>
      <w:rFonts w:ascii="Arial" w:eastAsia="Arial" w:hAnsi="Arial" w:cs="Arial"/>
      <w:color w:val="000000"/>
    </w:rPr>
  </w:style>
  <w:style w:type="paragraph" w:styleId="TOC2">
    <w:name w:val="toc 2"/>
    <w:hidden/>
    <w:pPr>
      <w:spacing w:after="144"/>
      <w:ind w:left="230" w:right="25" w:hanging="10"/>
      <w:jc w:val="right"/>
    </w:pPr>
    <w:rPr>
      <w:rFonts w:ascii="Arial" w:eastAsia="Arial" w:hAnsi="Arial" w:cs="Arial"/>
      <w:color w:val="000000"/>
    </w:rPr>
  </w:style>
  <w:style w:type="paragraph" w:styleId="Header">
    <w:name w:val="header"/>
    <w:basedOn w:val="Normal"/>
    <w:link w:val="HeaderChar"/>
    <w:uiPriority w:val="99"/>
    <w:semiHidden/>
    <w:unhideWhenUsed/>
    <w:rsid w:val="00EE653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E653C"/>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3510</Words>
  <Characters>20011</Characters>
  <Application>Microsoft Office Word</Application>
  <DocSecurity>0</DocSecurity>
  <Lines>166</Lines>
  <Paragraphs>46</Paragraphs>
  <ScaleCrop>false</ScaleCrop>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Shaham Hussain Kuttyalipuram (2130307)</dc:creator>
  <cp:keywords/>
  <cp:lastModifiedBy>Shuhaib Akkalath (2131583)</cp:lastModifiedBy>
  <cp:revision>4</cp:revision>
  <dcterms:created xsi:type="dcterms:W3CDTF">2022-09-09T14:11:00Z</dcterms:created>
  <dcterms:modified xsi:type="dcterms:W3CDTF">2022-09-09T17:33:00Z</dcterms:modified>
</cp:coreProperties>
</file>