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4472C4" w:themeColor="accent1"/>
          <w:lang w:val="en-GB"/>
        </w:rPr>
        <w:id w:val="642160677"/>
        <w:docPartObj>
          <w:docPartGallery w:val="Cover Pages"/>
          <w:docPartUnique/>
        </w:docPartObj>
      </w:sdtPr>
      <w:sdtEndPr>
        <w:rPr>
          <w:rStyle w:val="Hyperlink"/>
          <w:rFonts w:ascii="Arial" w:eastAsia="Times New Roman" w:hAnsi="Arial" w:cs="Arial"/>
          <w:color w:val="0563C1" w:themeColor="hyperlink"/>
          <w:sz w:val="24"/>
          <w:szCs w:val="24"/>
          <w:u w:val="single"/>
          <w:lang w:eastAsia="en-GB"/>
        </w:rPr>
      </w:sdtEndPr>
      <w:sdtContent>
        <w:p w:rsidR="00AE2DE2" w:rsidRDefault="00AE2DE2">
          <w:pPr>
            <w:pStyle w:val="NoSpacing"/>
            <w:spacing w:before="1540" w:after="240"/>
            <w:jc w:val="center"/>
            <w:rPr>
              <w:color w:val="4472C4" w:themeColor="accent1"/>
            </w:rPr>
          </w:pPr>
          <w:r>
            <w:rPr>
              <w:noProof/>
              <w:color w:val="4472C4" w:themeColor="accent1"/>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heme="majorEastAsia" w:hAnsi="Arial" w:cs="Arial"/>
              <w:b/>
              <w:caps/>
              <w:color w:val="4472C4" w:themeColor="accent1"/>
              <w:sz w:val="40"/>
              <w:szCs w:val="40"/>
            </w:rPr>
            <w:alias w:val="Title"/>
            <w:tag w:val=""/>
            <w:id w:val="1735040861"/>
            <w:placeholder>
              <w:docPart w:val="84C08C9C72784BEB9E7B7E54F156CD2E"/>
            </w:placeholder>
            <w:dataBinding w:prefixMappings="xmlns:ns0='http://purl.org/dc/elements/1.1/' xmlns:ns1='http://schemas.openxmlformats.org/package/2006/metadata/core-properties' " w:xpath="/ns1:coreProperties[1]/ns0:title[1]" w:storeItemID="{6C3C8BC8-F283-45AE-878A-BAB7291924A1}"/>
            <w:text/>
          </w:sdtPr>
          <w:sdtEndPr/>
          <w:sdtContent>
            <w:p w:rsidR="00AE2DE2" w:rsidRPr="001E0FEC" w:rsidRDefault="001E0FEC">
              <w:pPr>
                <w:pStyle w:val="NoSpacing"/>
                <w:pBdr>
                  <w:top w:val="single" w:sz="6" w:space="6" w:color="4472C4" w:themeColor="accent1"/>
                  <w:bottom w:val="single" w:sz="6" w:space="6" w:color="4472C4" w:themeColor="accent1"/>
                </w:pBdr>
                <w:spacing w:after="240"/>
                <w:jc w:val="center"/>
                <w:rPr>
                  <w:rFonts w:ascii="Arial" w:eastAsiaTheme="majorEastAsia" w:hAnsi="Arial" w:cs="Arial"/>
                  <w:b/>
                  <w:caps/>
                  <w:color w:val="4472C4" w:themeColor="accent1"/>
                  <w:sz w:val="40"/>
                  <w:szCs w:val="40"/>
                </w:rPr>
              </w:pPr>
              <w:r w:rsidRPr="001E0FEC">
                <w:rPr>
                  <w:rFonts w:ascii="Arial" w:eastAsiaTheme="majorEastAsia" w:hAnsi="Arial" w:cs="Arial"/>
                  <w:b/>
                  <w:caps/>
                  <w:color w:val="4472C4" w:themeColor="accent1"/>
                  <w:sz w:val="40"/>
                  <w:szCs w:val="40"/>
                </w:rPr>
                <w:t>Navigating Global Business Challenges: Unilever's Journey from Inception to Modern-Day Success</w:t>
              </w:r>
            </w:p>
          </w:sdtContent>
        </w:sdt>
        <w:p w:rsidR="00AE2DE2" w:rsidRDefault="00AE2DE2" w:rsidP="001E0FEC">
          <w:pPr>
            <w:pStyle w:val="NoSpacing"/>
            <w:rPr>
              <w:color w:val="4472C4" w:themeColor="accent1"/>
              <w:sz w:val="28"/>
              <w:szCs w:val="28"/>
            </w:rPr>
          </w:pPr>
        </w:p>
        <w:p w:rsidR="00AE2DE2" w:rsidRDefault="00AE2DE2">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5-01-06T00:00:00Z">
                                    <w:dateFormat w:val="MMMM d, yyyy"/>
                                    <w:lid w:val="en-US"/>
                                    <w:storeMappedDataAs w:val="dateTime"/>
                                    <w:calendar w:val="gregorian"/>
                                  </w:date>
                                </w:sdtPr>
                                <w:sdtEndPr/>
                                <w:sdtContent>
                                  <w:p w:rsidR="00A33A1D" w:rsidRDefault="00A33A1D">
                                    <w:pPr>
                                      <w:pStyle w:val="NoSpacing"/>
                                      <w:spacing w:after="40"/>
                                      <w:jc w:val="center"/>
                                      <w:rPr>
                                        <w:caps/>
                                        <w:color w:val="4472C4" w:themeColor="accent1"/>
                                        <w:sz w:val="28"/>
                                        <w:szCs w:val="28"/>
                                      </w:rPr>
                                    </w:pPr>
                                    <w:r>
                                      <w:rPr>
                                        <w:caps/>
                                        <w:color w:val="4472C4" w:themeColor="accent1"/>
                                        <w:sz w:val="28"/>
                                        <w:szCs w:val="28"/>
                                      </w:rPr>
                                      <w:t>January 6, 202</w:t>
                                    </w:r>
                                    <w:r w:rsidR="00082675">
                                      <w:rPr>
                                        <w:caps/>
                                        <w:color w:val="4472C4" w:themeColor="accent1"/>
                                        <w:sz w:val="28"/>
                                        <w:szCs w:val="28"/>
                                      </w:rPr>
                                      <w:t>5</w:t>
                                    </w:r>
                                  </w:p>
                                </w:sdtContent>
                              </w:sdt>
                              <w:p w:rsidR="00A33A1D" w:rsidRDefault="0049459F">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5835A7">
                                      <w:rPr>
                                        <w:caps/>
                                        <w:color w:val="4472C4" w:themeColor="accent1"/>
                                      </w:rPr>
                                      <w:t>University of wales Trinity Saint David</w:t>
                                    </w:r>
                                  </w:sdtContent>
                                </w:sdt>
                              </w:p>
                              <w:p w:rsidR="00A33A1D" w:rsidRDefault="0049459F">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A33A1D">
                                      <w:rPr>
                                        <w:color w:val="4472C4" w:themeColor="accent1"/>
                                      </w:rPr>
                                      <w:t>S2414867</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5-01-06T00:00:00Z">
                              <w:dateFormat w:val="MMMM d, yyyy"/>
                              <w:lid w:val="en-US"/>
                              <w:storeMappedDataAs w:val="dateTime"/>
                              <w:calendar w:val="gregorian"/>
                            </w:date>
                          </w:sdtPr>
                          <w:sdtEndPr/>
                          <w:sdtContent>
                            <w:p w:rsidR="00A33A1D" w:rsidRDefault="00A33A1D">
                              <w:pPr>
                                <w:pStyle w:val="NoSpacing"/>
                                <w:spacing w:after="40"/>
                                <w:jc w:val="center"/>
                                <w:rPr>
                                  <w:caps/>
                                  <w:color w:val="4472C4" w:themeColor="accent1"/>
                                  <w:sz w:val="28"/>
                                  <w:szCs w:val="28"/>
                                </w:rPr>
                              </w:pPr>
                              <w:r>
                                <w:rPr>
                                  <w:caps/>
                                  <w:color w:val="4472C4" w:themeColor="accent1"/>
                                  <w:sz w:val="28"/>
                                  <w:szCs w:val="28"/>
                                </w:rPr>
                                <w:t>January 6, 202</w:t>
                              </w:r>
                              <w:r w:rsidR="00082675">
                                <w:rPr>
                                  <w:caps/>
                                  <w:color w:val="4472C4" w:themeColor="accent1"/>
                                  <w:sz w:val="28"/>
                                  <w:szCs w:val="28"/>
                                </w:rPr>
                                <w:t>5</w:t>
                              </w:r>
                            </w:p>
                          </w:sdtContent>
                        </w:sdt>
                        <w:p w:rsidR="00A33A1D" w:rsidRDefault="0049459F">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5835A7">
                                <w:rPr>
                                  <w:caps/>
                                  <w:color w:val="4472C4" w:themeColor="accent1"/>
                                </w:rPr>
                                <w:t>University of wales Trinity Saint David</w:t>
                              </w:r>
                            </w:sdtContent>
                          </w:sdt>
                        </w:p>
                        <w:p w:rsidR="00A33A1D" w:rsidRDefault="0049459F">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A33A1D">
                                <w:rPr>
                                  <w:color w:val="4472C4" w:themeColor="accent1"/>
                                </w:rPr>
                                <w:t>S2414867</w:t>
                              </w:r>
                            </w:sdtContent>
                          </w:sdt>
                        </w:p>
                      </w:txbxContent>
                    </v:textbox>
                    <w10:wrap anchorx="margin" anchory="page"/>
                  </v:shape>
                </w:pict>
              </mc:Fallback>
            </mc:AlternateContent>
          </w:r>
          <w:r>
            <w:rPr>
              <w:noProof/>
              <w:color w:val="4472C4" w:themeColor="accent1"/>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AE2DE2" w:rsidRDefault="00AE2DE2">
          <w:pPr>
            <w:rPr>
              <w:rStyle w:val="Hyperlink"/>
              <w:rFonts w:ascii="Arial" w:eastAsia="Times New Roman" w:hAnsi="Arial" w:cs="Arial"/>
              <w:sz w:val="24"/>
              <w:szCs w:val="24"/>
              <w:lang w:eastAsia="en-GB"/>
            </w:rPr>
          </w:pPr>
          <w:r>
            <w:rPr>
              <w:rStyle w:val="Hyperlink"/>
              <w:rFonts w:ascii="Arial" w:eastAsia="Times New Roman" w:hAnsi="Arial" w:cs="Arial"/>
              <w:sz w:val="24"/>
              <w:szCs w:val="24"/>
              <w:lang w:eastAsia="en-GB"/>
            </w:rPr>
            <w:br w:type="page"/>
          </w:r>
        </w:p>
      </w:sdtContent>
    </w:sdt>
    <w:p w:rsidR="002B51B2" w:rsidRPr="009906F8" w:rsidRDefault="00401D53" w:rsidP="00A33A1D">
      <w:pPr>
        <w:pStyle w:val="Heading1"/>
        <w:rPr>
          <w:b/>
          <w:color w:val="000000" w:themeColor="text1"/>
          <w:sz w:val="28"/>
          <w:szCs w:val="28"/>
        </w:rPr>
      </w:pPr>
      <w:bookmarkStart w:id="0" w:name="_Toc186558731"/>
      <w:r w:rsidRPr="009906F8">
        <w:rPr>
          <w:b/>
          <w:color w:val="000000" w:themeColor="text1"/>
          <w:sz w:val="28"/>
          <w:szCs w:val="28"/>
        </w:rPr>
        <w:lastRenderedPageBreak/>
        <w:t>Executive Summary</w:t>
      </w:r>
      <w:bookmarkEnd w:id="0"/>
      <w:r w:rsidRPr="009906F8">
        <w:rPr>
          <w:b/>
          <w:color w:val="000000" w:themeColor="text1"/>
          <w:sz w:val="28"/>
          <w:szCs w:val="28"/>
        </w:rPr>
        <w:t xml:space="preserve"> </w:t>
      </w:r>
    </w:p>
    <w:p w:rsidR="00401D53" w:rsidRDefault="00401D53">
      <w:pPr>
        <w:rPr>
          <w:rFonts w:ascii="Arial" w:hAnsi="Arial" w:cs="Arial"/>
        </w:rPr>
      </w:pPr>
    </w:p>
    <w:p w:rsidR="00401D53" w:rsidRPr="00A05C77" w:rsidRDefault="00401D53" w:rsidP="00401D53">
      <w:pPr>
        <w:spacing w:line="276" w:lineRule="auto"/>
        <w:rPr>
          <w:rFonts w:ascii="Arial" w:hAnsi="Arial" w:cs="Arial"/>
          <w:sz w:val="24"/>
          <w:szCs w:val="24"/>
        </w:rPr>
      </w:pPr>
      <w:r w:rsidRPr="00A05C77">
        <w:rPr>
          <w:rFonts w:ascii="Arial" w:hAnsi="Arial" w:cs="Arial"/>
          <w:sz w:val="24"/>
          <w:szCs w:val="24"/>
        </w:rPr>
        <w:t>This paper delves into how Unilever, a resilient global entity, adapts its strategy in response to macro and microeconomic conditions, trade restrictions, political dynamics, and unexpected occurrences. It also details the steps taken to fortify the company's profitability. Unilever, a leading force in the global market, operates in over 190 countries and speciali</w:t>
      </w:r>
      <w:r w:rsidR="00D16A3F">
        <w:rPr>
          <w:rFonts w:ascii="Arial" w:hAnsi="Arial" w:cs="Arial"/>
          <w:sz w:val="24"/>
          <w:szCs w:val="24"/>
        </w:rPr>
        <w:t>s</w:t>
      </w:r>
      <w:r w:rsidRPr="00A05C77">
        <w:rPr>
          <w:rFonts w:ascii="Arial" w:hAnsi="Arial" w:cs="Arial"/>
          <w:sz w:val="24"/>
          <w:szCs w:val="24"/>
        </w:rPr>
        <w:t xml:space="preserve">es in a diverse range of fast-moving consumer goods (FMCG), personal care, beauty, home care, and food and beverage products. The company's portfolio boasts well-known brands such as Dove, Knorr, Vaseline, Persil, Ben &amp; Jerry's ice cream, Magnum, Rexona, and </w:t>
      </w:r>
      <w:proofErr w:type="spellStart"/>
      <w:r w:rsidRPr="00A05C77">
        <w:rPr>
          <w:rFonts w:ascii="Arial" w:hAnsi="Arial" w:cs="Arial"/>
          <w:sz w:val="24"/>
          <w:szCs w:val="24"/>
        </w:rPr>
        <w:t>Cif</w:t>
      </w:r>
      <w:proofErr w:type="spellEnd"/>
      <w:r w:rsidRPr="00A05C77">
        <w:rPr>
          <w:rFonts w:ascii="Arial" w:hAnsi="Arial" w:cs="Arial"/>
          <w:sz w:val="24"/>
          <w:szCs w:val="24"/>
        </w:rPr>
        <w:t>. Unilever faces competition from Procter &amp; Gamble, as well as challenges like inflation, Brexit, and substitute products, which led to the implementation of a PESTEL analysis.</w:t>
      </w:r>
    </w:p>
    <w:p w:rsidR="00401D53" w:rsidRPr="00A05C77" w:rsidRDefault="00401D53" w:rsidP="00401D53">
      <w:pPr>
        <w:spacing w:line="276" w:lineRule="auto"/>
        <w:rPr>
          <w:rFonts w:ascii="Arial" w:hAnsi="Arial" w:cs="Arial"/>
          <w:sz w:val="24"/>
          <w:szCs w:val="24"/>
        </w:rPr>
      </w:pPr>
      <w:r w:rsidRPr="00A05C77">
        <w:rPr>
          <w:rFonts w:ascii="Arial" w:hAnsi="Arial" w:cs="Arial"/>
          <w:sz w:val="24"/>
          <w:szCs w:val="24"/>
        </w:rPr>
        <w:t>Furthermore, this paper underscores the resilience of Unilever's supply chain in ensuring the organi</w:t>
      </w:r>
      <w:r w:rsidR="00D16A3F">
        <w:rPr>
          <w:rFonts w:ascii="Arial" w:hAnsi="Arial" w:cs="Arial"/>
          <w:sz w:val="24"/>
          <w:szCs w:val="24"/>
        </w:rPr>
        <w:t>s</w:t>
      </w:r>
      <w:r w:rsidRPr="00A05C77">
        <w:rPr>
          <w:rFonts w:ascii="Arial" w:hAnsi="Arial" w:cs="Arial"/>
          <w:sz w:val="24"/>
          <w:szCs w:val="24"/>
        </w:rPr>
        <w:t xml:space="preserve">ation's efficient operation and discusses brand extension, economies of scale, and diversification strategies that enhance brand visibility, broaden audience appeal, and increase revenue. Unilever's Sustainable Living Plan aims to reduce its environmental footprint while improving social welfare, appealing to consumers who support companies with a strong social mission. The analysis revealed that, despite various challenges, Unilever demonstrates remarkable resilience due to its management's strategic choices and financial resources. The study recommends that Unilever should persist in acquiring successful, established businesses that align with its strategic goals and continue investing in research and development, e-commerce, and digital marketing while also keeping a close eye on consumer preferences to develop products that meet their needs. </w:t>
      </w:r>
    </w:p>
    <w:p w:rsidR="00401D53" w:rsidRDefault="00401D53">
      <w:pPr>
        <w:rPr>
          <w:rFonts w:ascii="Arial" w:hAnsi="Arial" w:cs="Arial"/>
        </w:rPr>
      </w:pPr>
    </w:p>
    <w:p w:rsidR="00401D53" w:rsidRDefault="00401D53">
      <w:pPr>
        <w:rPr>
          <w:rFonts w:ascii="Arial" w:hAnsi="Arial" w:cs="Arial"/>
        </w:rPr>
      </w:pPr>
    </w:p>
    <w:p w:rsidR="00401D53" w:rsidRDefault="00401D53">
      <w:pPr>
        <w:rPr>
          <w:rFonts w:ascii="Arial" w:hAnsi="Arial" w:cs="Arial"/>
        </w:rPr>
      </w:pPr>
    </w:p>
    <w:p w:rsidR="00401D53" w:rsidRDefault="00401D53">
      <w:pPr>
        <w:rPr>
          <w:rFonts w:ascii="Arial" w:hAnsi="Arial" w:cs="Arial"/>
        </w:rPr>
      </w:pPr>
    </w:p>
    <w:p w:rsidR="00401D53" w:rsidRDefault="00401D53">
      <w:pPr>
        <w:rPr>
          <w:rFonts w:ascii="Arial" w:hAnsi="Arial" w:cs="Arial"/>
        </w:rPr>
      </w:pPr>
    </w:p>
    <w:p w:rsidR="00401D53" w:rsidRDefault="00401D53">
      <w:pPr>
        <w:rPr>
          <w:rFonts w:ascii="Arial" w:hAnsi="Arial" w:cs="Arial"/>
        </w:rPr>
      </w:pPr>
    </w:p>
    <w:p w:rsidR="00401D53" w:rsidRDefault="00401D53">
      <w:pPr>
        <w:rPr>
          <w:rFonts w:ascii="Arial" w:hAnsi="Arial" w:cs="Arial"/>
        </w:rPr>
      </w:pPr>
    </w:p>
    <w:p w:rsidR="00401D53" w:rsidRDefault="00401D53">
      <w:pPr>
        <w:rPr>
          <w:rFonts w:ascii="Arial" w:hAnsi="Arial" w:cs="Arial"/>
        </w:rPr>
      </w:pPr>
    </w:p>
    <w:p w:rsidR="00401D53" w:rsidRDefault="00401D53">
      <w:pPr>
        <w:rPr>
          <w:rFonts w:ascii="Arial" w:hAnsi="Arial" w:cs="Arial"/>
        </w:rPr>
      </w:pPr>
    </w:p>
    <w:p w:rsidR="00401D53" w:rsidRDefault="00401D53">
      <w:pPr>
        <w:rPr>
          <w:rFonts w:ascii="Arial" w:hAnsi="Arial" w:cs="Arial"/>
        </w:rPr>
      </w:pPr>
    </w:p>
    <w:sdt>
      <w:sdtPr>
        <w:rPr>
          <w:rFonts w:asciiTheme="minorHAnsi" w:eastAsiaTheme="minorHAnsi" w:hAnsiTheme="minorHAnsi" w:cstheme="minorBidi"/>
          <w:color w:val="auto"/>
          <w:sz w:val="22"/>
          <w:szCs w:val="22"/>
          <w:lang w:val="en-GB"/>
        </w:rPr>
        <w:id w:val="-1520073511"/>
        <w:docPartObj>
          <w:docPartGallery w:val="Table of Contents"/>
          <w:docPartUnique/>
        </w:docPartObj>
      </w:sdtPr>
      <w:sdtEndPr>
        <w:rPr>
          <w:b/>
          <w:bCs/>
          <w:noProof/>
        </w:rPr>
      </w:sdtEndPr>
      <w:sdtContent>
        <w:p w:rsidR="00082675" w:rsidRPr="00082675" w:rsidRDefault="00A33A1D" w:rsidP="00082675">
          <w:pPr>
            <w:pStyle w:val="TOCHeading"/>
            <w:rPr>
              <w:rFonts w:ascii="Arial" w:hAnsi="Arial" w:cs="Arial"/>
              <w:color w:val="000000" w:themeColor="text1"/>
            </w:rPr>
          </w:pPr>
          <w:r w:rsidRPr="00082675">
            <w:rPr>
              <w:rFonts w:ascii="Arial" w:hAnsi="Arial" w:cs="Arial"/>
              <w:color w:val="000000" w:themeColor="text1"/>
            </w:rPr>
            <w:t>Table of Content</w:t>
          </w:r>
        </w:p>
        <w:p w:rsidR="00BB2FDE" w:rsidRDefault="00A33A1D">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86558731" w:history="1">
            <w:r w:rsidR="00BB2FDE" w:rsidRPr="005A34C7">
              <w:rPr>
                <w:rStyle w:val="Hyperlink"/>
                <w:b/>
                <w:noProof/>
              </w:rPr>
              <w:t>Executive Summary</w:t>
            </w:r>
            <w:r w:rsidR="00BB2FDE">
              <w:rPr>
                <w:noProof/>
                <w:webHidden/>
              </w:rPr>
              <w:tab/>
            </w:r>
            <w:r w:rsidR="00BB2FDE">
              <w:rPr>
                <w:noProof/>
                <w:webHidden/>
              </w:rPr>
              <w:fldChar w:fldCharType="begin"/>
            </w:r>
            <w:r w:rsidR="00BB2FDE">
              <w:rPr>
                <w:noProof/>
                <w:webHidden/>
              </w:rPr>
              <w:instrText xml:space="preserve"> PAGEREF _Toc186558731 \h </w:instrText>
            </w:r>
            <w:r w:rsidR="00BB2FDE">
              <w:rPr>
                <w:noProof/>
                <w:webHidden/>
              </w:rPr>
            </w:r>
            <w:r w:rsidR="00BB2FDE">
              <w:rPr>
                <w:noProof/>
                <w:webHidden/>
              </w:rPr>
              <w:fldChar w:fldCharType="separate"/>
            </w:r>
            <w:r w:rsidR="00BB2FDE">
              <w:rPr>
                <w:noProof/>
                <w:webHidden/>
              </w:rPr>
              <w:t>1</w:t>
            </w:r>
            <w:r w:rsidR="00BB2FDE">
              <w:rPr>
                <w:noProof/>
                <w:webHidden/>
              </w:rPr>
              <w:fldChar w:fldCharType="end"/>
            </w:r>
          </w:hyperlink>
        </w:p>
        <w:p w:rsidR="00BB2FDE" w:rsidRDefault="0049459F">
          <w:pPr>
            <w:pStyle w:val="TOC1"/>
            <w:tabs>
              <w:tab w:val="right" w:leader="dot" w:pos="9016"/>
            </w:tabs>
            <w:rPr>
              <w:rFonts w:eastAsiaTheme="minorEastAsia"/>
              <w:noProof/>
              <w:lang w:eastAsia="en-GB"/>
            </w:rPr>
          </w:pPr>
          <w:hyperlink w:anchor="_Toc186558732" w:history="1">
            <w:r w:rsidR="00BB2FDE" w:rsidRPr="005A34C7">
              <w:rPr>
                <w:rStyle w:val="Hyperlink"/>
                <w:rFonts w:ascii="Arial" w:hAnsi="Arial" w:cs="Arial"/>
                <w:b/>
                <w:noProof/>
              </w:rPr>
              <w:t>PESTEL Analysis</w:t>
            </w:r>
            <w:r w:rsidR="00BB2FDE">
              <w:rPr>
                <w:noProof/>
                <w:webHidden/>
              </w:rPr>
              <w:tab/>
            </w:r>
            <w:r w:rsidR="00BB2FDE">
              <w:rPr>
                <w:noProof/>
                <w:webHidden/>
              </w:rPr>
              <w:fldChar w:fldCharType="begin"/>
            </w:r>
            <w:r w:rsidR="00BB2FDE">
              <w:rPr>
                <w:noProof/>
                <w:webHidden/>
              </w:rPr>
              <w:instrText xml:space="preserve"> PAGEREF _Toc186558732 \h </w:instrText>
            </w:r>
            <w:r w:rsidR="00BB2FDE">
              <w:rPr>
                <w:noProof/>
                <w:webHidden/>
              </w:rPr>
            </w:r>
            <w:r w:rsidR="00BB2FDE">
              <w:rPr>
                <w:noProof/>
                <w:webHidden/>
              </w:rPr>
              <w:fldChar w:fldCharType="separate"/>
            </w:r>
            <w:r w:rsidR="00BB2FDE">
              <w:rPr>
                <w:noProof/>
                <w:webHidden/>
              </w:rPr>
              <w:t>5</w:t>
            </w:r>
            <w:r w:rsidR="00BB2FDE">
              <w:rPr>
                <w:noProof/>
                <w:webHidden/>
              </w:rPr>
              <w:fldChar w:fldCharType="end"/>
            </w:r>
          </w:hyperlink>
        </w:p>
        <w:p w:rsidR="00BB2FDE" w:rsidRDefault="0049459F">
          <w:pPr>
            <w:pStyle w:val="TOC2"/>
            <w:tabs>
              <w:tab w:val="right" w:leader="dot" w:pos="9016"/>
            </w:tabs>
            <w:rPr>
              <w:rFonts w:eastAsiaTheme="minorEastAsia"/>
              <w:noProof/>
              <w:lang w:eastAsia="en-GB"/>
            </w:rPr>
          </w:pPr>
          <w:hyperlink w:anchor="_Toc186558733" w:history="1">
            <w:r w:rsidR="00BB2FDE" w:rsidRPr="005A34C7">
              <w:rPr>
                <w:rStyle w:val="Hyperlink"/>
                <w:rFonts w:ascii="Arial" w:hAnsi="Arial" w:cs="Arial"/>
                <w:noProof/>
              </w:rPr>
              <w:t>Political</w:t>
            </w:r>
            <w:r w:rsidR="00BB2FDE">
              <w:rPr>
                <w:noProof/>
                <w:webHidden/>
              </w:rPr>
              <w:tab/>
            </w:r>
            <w:r w:rsidR="00BB2FDE">
              <w:rPr>
                <w:noProof/>
                <w:webHidden/>
              </w:rPr>
              <w:fldChar w:fldCharType="begin"/>
            </w:r>
            <w:r w:rsidR="00BB2FDE">
              <w:rPr>
                <w:noProof/>
                <w:webHidden/>
              </w:rPr>
              <w:instrText xml:space="preserve"> PAGEREF _Toc186558733 \h </w:instrText>
            </w:r>
            <w:r w:rsidR="00BB2FDE">
              <w:rPr>
                <w:noProof/>
                <w:webHidden/>
              </w:rPr>
            </w:r>
            <w:r w:rsidR="00BB2FDE">
              <w:rPr>
                <w:noProof/>
                <w:webHidden/>
              </w:rPr>
              <w:fldChar w:fldCharType="separate"/>
            </w:r>
            <w:r w:rsidR="00BB2FDE">
              <w:rPr>
                <w:noProof/>
                <w:webHidden/>
              </w:rPr>
              <w:t>5</w:t>
            </w:r>
            <w:r w:rsidR="00BB2FDE">
              <w:rPr>
                <w:noProof/>
                <w:webHidden/>
              </w:rPr>
              <w:fldChar w:fldCharType="end"/>
            </w:r>
          </w:hyperlink>
        </w:p>
        <w:p w:rsidR="00BB2FDE" w:rsidRDefault="0049459F">
          <w:pPr>
            <w:pStyle w:val="TOC2"/>
            <w:tabs>
              <w:tab w:val="right" w:leader="dot" w:pos="9016"/>
            </w:tabs>
            <w:rPr>
              <w:rFonts w:eastAsiaTheme="minorEastAsia"/>
              <w:noProof/>
              <w:lang w:eastAsia="en-GB"/>
            </w:rPr>
          </w:pPr>
          <w:hyperlink w:anchor="_Toc186558734" w:history="1">
            <w:r w:rsidR="00BB2FDE" w:rsidRPr="005A34C7">
              <w:rPr>
                <w:rStyle w:val="Hyperlink"/>
                <w:rFonts w:ascii="Arial" w:hAnsi="Arial" w:cs="Arial"/>
                <w:noProof/>
              </w:rPr>
              <w:t>Economic</w:t>
            </w:r>
            <w:r w:rsidR="00BB2FDE">
              <w:rPr>
                <w:noProof/>
                <w:webHidden/>
              </w:rPr>
              <w:tab/>
            </w:r>
            <w:r w:rsidR="00BB2FDE">
              <w:rPr>
                <w:noProof/>
                <w:webHidden/>
              </w:rPr>
              <w:fldChar w:fldCharType="begin"/>
            </w:r>
            <w:r w:rsidR="00BB2FDE">
              <w:rPr>
                <w:noProof/>
                <w:webHidden/>
              </w:rPr>
              <w:instrText xml:space="preserve"> PAGEREF _Toc186558734 \h </w:instrText>
            </w:r>
            <w:r w:rsidR="00BB2FDE">
              <w:rPr>
                <w:noProof/>
                <w:webHidden/>
              </w:rPr>
            </w:r>
            <w:r w:rsidR="00BB2FDE">
              <w:rPr>
                <w:noProof/>
                <w:webHidden/>
              </w:rPr>
              <w:fldChar w:fldCharType="separate"/>
            </w:r>
            <w:r w:rsidR="00BB2FDE">
              <w:rPr>
                <w:noProof/>
                <w:webHidden/>
              </w:rPr>
              <w:t>6</w:t>
            </w:r>
            <w:r w:rsidR="00BB2FDE">
              <w:rPr>
                <w:noProof/>
                <w:webHidden/>
              </w:rPr>
              <w:fldChar w:fldCharType="end"/>
            </w:r>
          </w:hyperlink>
        </w:p>
        <w:p w:rsidR="00BB2FDE" w:rsidRDefault="0049459F">
          <w:pPr>
            <w:pStyle w:val="TOC2"/>
            <w:tabs>
              <w:tab w:val="right" w:leader="dot" w:pos="9016"/>
            </w:tabs>
            <w:rPr>
              <w:rFonts w:eastAsiaTheme="minorEastAsia"/>
              <w:noProof/>
              <w:lang w:eastAsia="en-GB"/>
            </w:rPr>
          </w:pPr>
          <w:hyperlink w:anchor="_Toc186558735" w:history="1">
            <w:r w:rsidR="00BB2FDE" w:rsidRPr="005A34C7">
              <w:rPr>
                <w:rStyle w:val="Hyperlink"/>
                <w:rFonts w:ascii="Arial" w:hAnsi="Arial" w:cs="Arial"/>
                <w:noProof/>
              </w:rPr>
              <w:t>Social</w:t>
            </w:r>
            <w:r w:rsidR="00BB2FDE">
              <w:rPr>
                <w:noProof/>
                <w:webHidden/>
              </w:rPr>
              <w:tab/>
            </w:r>
            <w:r w:rsidR="00BB2FDE">
              <w:rPr>
                <w:noProof/>
                <w:webHidden/>
              </w:rPr>
              <w:fldChar w:fldCharType="begin"/>
            </w:r>
            <w:r w:rsidR="00BB2FDE">
              <w:rPr>
                <w:noProof/>
                <w:webHidden/>
              </w:rPr>
              <w:instrText xml:space="preserve"> PAGEREF _Toc186558735 \h </w:instrText>
            </w:r>
            <w:r w:rsidR="00BB2FDE">
              <w:rPr>
                <w:noProof/>
                <w:webHidden/>
              </w:rPr>
            </w:r>
            <w:r w:rsidR="00BB2FDE">
              <w:rPr>
                <w:noProof/>
                <w:webHidden/>
              </w:rPr>
              <w:fldChar w:fldCharType="separate"/>
            </w:r>
            <w:r w:rsidR="00BB2FDE">
              <w:rPr>
                <w:noProof/>
                <w:webHidden/>
              </w:rPr>
              <w:t>7</w:t>
            </w:r>
            <w:r w:rsidR="00BB2FDE">
              <w:rPr>
                <w:noProof/>
                <w:webHidden/>
              </w:rPr>
              <w:fldChar w:fldCharType="end"/>
            </w:r>
          </w:hyperlink>
        </w:p>
        <w:p w:rsidR="00BB2FDE" w:rsidRDefault="0049459F">
          <w:pPr>
            <w:pStyle w:val="TOC2"/>
            <w:tabs>
              <w:tab w:val="right" w:leader="dot" w:pos="9016"/>
            </w:tabs>
            <w:rPr>
              <w:rFonts w:eastAsiaTheme="minorEastAsia"/>
              <w:noProof/>
              <w:lang w:eastAsia="en-GB"/>
            </w:rPr>
          </w:pPr>
          <w:hyperlink w:anchor="_Toc186558736" w:history="1">
            <w:r w:rsidR="00BB2FDE" w:rsidRPr="005A34C7">
              <w:rPr>
                <w:rStyle w:val="Hyperlink"/>
                <w:rFonts w:ascii="Arial" w:hAnsi="Arial" w:cs="Arial"/>
                <w:noProof/>
              </w:rPr>
              <w:t>Technologic</w:t>
            </w:r>
            <w:r w:rsidR="00BB2FDE">
              <w:rPr>
                <w:noProof/>
                <w:webHidden/>
              </w:rPr>
              <w:tab/>
            </w:r>
            <w:r w:rsidR="00BB2FDE">
              <w:rPr>
                <w:noProof/>
                <w:webHidden/>
              </w:rPr>
              <w:fldChar w:fldCharType="begin"/>
            </w:r>
            <w:r w:rsidR="00BB2FDE">
              <w:rPr>
                <w:noProof/>
                <w:webHidden/>
              </w:rPr>
              <w:instrText xml:space="preserve"> PAGEREF _Toc186558736 \h </w:instrText>
            </w:r>
            <w:r w:rsidR="00BB2FDE">
              <w:rPr>
                <w:noProof/>
                <w:webHidden/>
              </w:rPr>
            </w:r>
            <w:r w:rsidR="00BB2FDE">
              <w:rPr>
                <w:noProof/>
                <w:webHidden/>
              </w:rPr>
              <w:fldChar w:fldCharType="separate"/>
            </w:r>
            <w:r w:rsidR="00BB2FDE">
              <w:rPr>
                <w:noProof/>
                <w:webHidden/>
              </w:rPr>
              <w:t>8</w:t>
            </w:r>
            <w:r w:rsidR="00BB2FDE">
              <w:rPr>
                <w:noProof/>
                <w:webHidden/>
              </w:rPr>
              <w:fldChar w:fldCharType="end"/>
            </w:r>
          </w:hyperlink>
        </w:p>
        <w:p w:rsidR="00BB2FDE" w:rsidRDefault="0049459F">
          <w:pPr>
            <w:pStyle w:val="TOC2"/>
            <w:tabs>
              <w:tab w:val="right" w:leader="dot" w:pos="9016"/>
            </w:tabs>
            <w:rPr>
              <w:rFonts w:eastAsiaTheme="minorEastAsia"/>
              <w:noProof/>
              <w:lang w:eastAsia="en-GB"/>
            </w:rPr>
          </w:pPr>
          <w:hyperlink w:anchor="_Toc186558737" w:history="1">
            <w:r w:rsidR="00BB2FDE" w:rsidRPr="005A34C7">
              <w:rPr>
                <w:rStyle w:val="Hyperlink"/>
                <w:rFonts w:ascii="Arial" w:hAnsi="Arial" w:cs="Arial"/>
                <w:noProof/>
              </w:rPr>
              <w:t>Environmental</w:t>
            </w:r>
            <w:r w:rsidR="00BB2FDE">
              <w:rPr>
                <w:noProof/>
                <w:webHidden/>
              </w:rPr>
              <w:tab/>
            </w:r>
            <w:r w:rsidR="00BB2FDE">
              <w:rPr>
                <w:noProof/>
                <w:webHidden/>
              </w:rPr>
              <w:fldChar w:fldCharType="begin"/>
            </w:r>
            <w:r w:rsidR="00BB2FDE">
              <w:rPr>
                <w:noProof/>
                <w:webHidden/>
              </w:rPr>
              <w:instrText xml:space="preserve"> PAGEREF _Toc186558737 \h </w:instrText>
            </w:r>
            <w:r w:rsidR="00BB2FDE">
              <w:rPr>
                <w:noProof/>
                <w:webHidden/>
              </w:rPr>
            </w:r>
            <w:r w:rsidR="00BB2FDE">
              <w:rPr>
                <w:noProof/>
                <w:webHidden/>
              </w:rPr>
              <w:fldChar w:fldCharType="separate"/>
            </w:r>
            <w:r w:rsidR="00BB2FDE">
              <w:rPr>
                <w:noProof/>
                <w:webHidden/>
              </w:rPr>
              <w:t>8</w:t>
            </w:r>
            <w:r w:rsidR="00BB2FDE">
              <w:rPr>
                <w:noProof/>
                <w:webHidden/>
              </w:rPr>
              <w:fldChar w:fldCharType="end"/>
            </w:r>
          </w:hyperlink>
        </w:p>
        <w:p w:rsidR="00BB2FDE" w:rsidRDefault="0049459F">
          <w:pPr>
            <w:pStyle w:val="TOC2"/>
            <w:tabs>
              <w:tab w:val="right" w:leader="dot" w:pos="9016"/>
            </w:tabs>
            <w:rPr>
              <w:rFonts w:eastAsiaTheme="minorEastAsia"/>
              <w:noProof/>
              <w:lang w:eastAsia="en-GB"/>
            </w:rPr>
          </w:pPr>
          <w:hyperlink w:anchor="_Toc186558738" w:history="1">
            <w:r w:rsidR="00BB2FDE" w:rsidRPr="005A34C7">
              <w:rPr>
                <w:rStyle w:val="Hyperlink"/>
                <w:rFonts w:ascii="Arial" w:hAnsi="Arial" w:cs="Arial"/>
                <w:noProof/>
              </w:rPr>
              <w:t>Legal</w:t>
            </w:r>
            <w:r w:rsidR="00BB2FDE">
              <w:rPr>
                <w:noProof/>
                <w:webHidden/>
              </w:rPr>
              <w:tab/>
            </w:r>
            <w:r w:rsidR="00BB2FDE">
              <w:rPr>
                <w:noProof/>
                <w:webHidden/>
              </w:rPr>
              <w:fldChar w:fldCharType="begin"/>
            </w:r>
            <w:r w:rsidR="00BB2FDE">
              <w:rPr>
                <w:noProof/>
                <w:webHidden/>
              </w:rPr>
              <w:instrText xml:space="preserve"> PAGEREF _Toc186558738 \h </w:instrText>
            </w:r>
            <w:r w:rsidR="00BB2FDE">
              <w:rPr>
                <w:noProof/>
                <w:webHidden/>
              </w:rPr>
            </w:r>
            <w:r w:rsidR="00BB2FDE">
              <w:rPr>
                <w:noProof/>
                <w:webHidden/>
              </w:rPr>
              <w:fldChar w:fldCharType="separate"/>
            </w:r>
            <w:r w:rsidR="00BB2FDE">
              <w:rPr>
                <w:noProof/>
                <w:webHidden/>
              </w:rPr>
              <w:t>9</w:t>
            </w:r>
            <w:r w:rsidR="00BB2FDE">
              <w:rPr>
                <w:noProof/>
                <w:webHidden/>
              </w:rPr>
              <w:fldChar w:fldCharType="end"/>
            </w:r>
          </w:hyperlink>
        </w:p>
        <w:p w:rsidR="00BB2FDE" w:rsidRDefault="0049459F">
          <w:pPr>
            <w:pStyle w:val="TOC1"/>
            <w:tabs>
              <w:tab w:val="right" w:leader="dot" w:pos="9016"/>
            </w:tabs>
            <w:rPr>
              <w:rFonts w:eastAsiaTheme="minorEastAsia"/>
              <w:noProof/>
              <w:lang w:eastAsia="en-GB"/>
            </w:rPr>
          </w:pPr>
          <w:hyperlink w:anchor="_Toc186558739" w:history="1">
            <w:r w:rsidR="00BB2FDE" w:rsidRPr="005A34C7">
              <w:rPr>
                <w:rStyle w:val="Hyperlink"/>
                <w:rFonts w:ascii="Arial" w:hAnsi="Arial" w:cs="Arial"/>
                <w:b/>
                <w:noProof/>
              </w:rPr>
              <w:t>Business strategies</w:t>
            </w:r>
            <w:r w:rsidR="00BB2FDE">
              <w:rPr>
                <w:noProof/>
                <w:webHidden/>
              </w:rPr>
              <w:tab/>
            </w:r>
            <w:r w:rsidR="00BB2FDE">
              <w:rPr>
                <w:noProof/>
                <w:webHidden/>
              </w:rPr>
              <w:fldChar w:fldCharType="begin"/>
            </w:r>
            <w:r w:rsidR="00BB2FDE">
              <w:rPr>
                <w:noProof/>
                <w:webHidden/>
              </w:rPr>
              <w:instrText xml:space="preserve"> PAGEREF _Toc186558739 \h </w:instrText>
            </w:r>
            <w:r w:rsidR="00BB2FDE">
              <w:rPr>
                <w:noProof/>
                <w:webHidden/>
              </w:rPr>
            </w:r>
            <w:r w:rsidR="00BB2FDE">
              <w:rPr>
                <w:noProof/>
                <w:webHidden/>
              </w:rPr>
              <w:fldChar w:fldCharType="separate"/>
            </w:r>
            <w:r w:rsidR="00BB2FDE">
              <w:rPr>
                <w:noProof/>
                <w:webHidden/>
              </w:rPr>
              <w:t>9</w:t>
            </w:r>
            <w:r w:rsidR="00BB2FDE">
              <w:rPr>
                <w:noProof/>
                <w:webHidden/>
              </w:rPr>
              <w:fldChar w:fldCharType="end"/>
            </w:r>
          </w:hyperlink>
        </w:p>
        <w:p w:rsidR="00BB2FDE" w:rsidRDefault="0049459F">
          <w:pPr>
            <w:pStyle w:val="TOC2"/>
            <w:tabs>
              <w:tab w:val="right" w:leader="dot" w:pos="9016"/>
            </w:tabs>
            <w:rPr>
              <w:rFonts w:eastAsiaTheme="minorEastAsia"/>
              <w:noProof/>
              <w:lang w:eastAsia="en-GB"/>
            </w:rPr>
          </w:pPr>
          <w:hyperlink w:anchor="_Toc186558740" w:history="1">
            <w:r w:rsidR="00BB2FDE" w:rsidRPr="005A34C7">
              <w:rPr>
                <w:rStyle w:val="Hyperlink"/>
                <w:rFonts w:ascii="Arial" w:hAnsi="Arial" w:cs="Arial"/>
                <w:noProof/>
              </w:rPr>
              <w:t>Expanding into new markets</w:t>
            </w:r>
            <w:r w:rsidR="00BB2FDE">
              <w:rPr>
                <w:noProof/>
                <w:webHidden/>
              </w:rPr>
              <w:tab/>
            </w:r>
            <w:r w:rsidR="00BB2FDE">
              <w:rPr>
                <w:noProof/>
                <w:webHidden/>
              </w:rPr>
              <w:fldChar w:fldCharType="begin"/>
            </w:r>
            <w:r w:rsidR="00BB2FDE">
              <w:rPr>
                <w:noProof/>
                <w:webHidden/>
              </w:rPr>
              <w:instrText xml:space="preserve"> PAGEREF _Toc186558740 \h </w:instrText>
            </w:r>
            <w:r w:rsidR="00BB2FDE">
              <w:rPr>
                <w:noProof/>
                <w:webHidden/>
              </w:rPr>
            </w:r>
            <w:r w:rsidR="00BB2FDE">
              <w:rPr>
                <w:noProof/>
                <w:webHidden/>
              </w:rPr>
              <w:fldChar w:fldCharType="separate"/>
            </w:r>
            <w:r w:rsidR="00BB2FDE">
              <w:rPr>
                <w:noProof/>
                <w:webHidden/>
              </w:rPr>
              <w:t>10</w:t>
            </w:r>
            <w:r w:rsidR="00BB2FDE">
              <w:rPr>
                <w:noProof/>
                <w:webHidden/>
              </w:rPr>
              <w:fldChar w:fldCharType="end"/>
            </w:r>
          </w:hyperlink>
        </w:p>
        <w:p w:rsidR="00BB2FDE" w:rsidRDefault="0049459F">
          <w:pPr>
            <w:pStyle w:val="TOC2"/>
            <w:tabs>
              <w:tab w:val="right" w:leader="dot" w:pos="9016"/>
            </w:tabs>
            <w:rPr>
              <w:rFonts w:eastAsiaTheme="minorEastAsia"/>
              <w:noProof/>
              <w:lang w:eastAsia="en-GB"/>
            </w:rPr>
          </w:pPr>
          <w:hyperlink w:anchor="_Toc186558741" w:history="1">
            <w:r w:rsidR="00BB2FDE" w:rsidRPr="005A34C7">
              <w:rPr>
                <w:rStyle w:val="Hyperlink"/>
                <w:rFonts w:ascii="Arial" w:hAnsi="Arial" w:cs="Arial"/>
                <w:noProof/>
              </w:rPr>
              <w:t>Acquisitions and sales</w:t>
            </w:r>
            <w:r w:rsidR="00BB2FDE">
              <w:rPr>
                <w:noProof/>
                <w:webHidden/>
              </w:rPr>
              <w:tab/>
            </w:r>
            <w:r w:rsidR="00BB2FDE">
              <w:rPr>
                <w:noProof/>
                <w:webHidden/>
              </w:rPr>
              <w:fldChar w:fldCharType="begin"/>
            </w:r>
            <w:r w:rsidR="00BB2FDE">
              <w:rPr>
                <w:noProof/>
                <w:webHidden/>
              </w:rPr>
              <w:instrText xml:space="preserve"> PAGEREF _Toc186558741 \h </w:instrText>
            </w:r>
            <w:r w:rsidR="00BB2FDE">
              <w:rPr>
                <w:noProof/>
                <w:webHidden/>
              </w:rPr>
            </w:r>
            <w:r w:rsidR="00BB2FDE">
              <w:rPr>
                <w:noProof/>
                <w:webHidden/>
              </w:rPr>
              <w:fldChar w:fldCharType="separate"/>
            </w:r>
            <w:r w:rsidR="00BB2FDE">
              <w:rPr>
                <w:noProof/>
                <w:webHidden/>
              </w:rPr>
              <w:t>11</w:t>
            </w:r>
            <w:r w:rsidR="00BB2FDE">
              <w:rPr>
                <w:noProof/>
                <w:webHidden/>
              </w:rPr>
              <w:fldChar w:fldCharType="end"/>
            </w:r>
          </w:hyperlink>
        </w:p>
        <w:p w:rsidR="00BB2FDE" w:rsidRDefault="0049459F">
          <w:pPr>
            <w:pStyle w:val="TOC2"/>
            <w:tabs>
              <w:tab w:val="right" w:leader="dot" w:pos="9016"/>
            </w:tabs>
            <w:rPr>
              <w:rFonts w:eastAsiaTheme="minorEastAsia"/>
              <w:noProof/>
              <w:lang w:eastAsia="en-GB"/>
            </w:rPr>
          </w:pPr>
          <w:hyperlink w:anchor="_Toc186558742" w:history="1">
            <w:r w:rsidR="00BB2FDE" w:rsidRPr="005A34C7">
              <w:rPr>
                <w:rStyle w:val="Hyperlink"/>
                <w:rFonts w:ascii="Arial" w:hAnsi="Arial" w:cs="Arial"/>
                <w:noProof/>
              </w:rPr>
              <w:t>Supply chain</w:t>
            </w:r>
            <w:r w:rsidR="00BB2FDE">
              <w:rPr>
                <w:noProof/>
                <w:webHidden/>
              </w:rPr>
              <w:tab/>
            </w:r>
            <w:r w:rsidR="00BB2FDE">
              <w:rPr>
                <w:noProof/>
                <w:webHidden/>
              </w:rPr>
              <w:fldChar w:fldCharType="begin"/>
            </w:r>
            <w:r w:rsidR="00BB2FDE">
              <w:rPr>
                <w:noProof/>
                <w:webHidden/>
              </w:rPr>
              <w:instrText xml:space="preserve"> PAGEREF _Toc186558742 \h </w:instrText>
            </w:r>
            <w:r w:rsidR="00BB2FDE">
              <w:rPr>
                <w:noProof/>
                <w:webHidden/>
              </w:rPr>
            </w:r>
            <w:r w:rsidR="00BB2FDE">
              <w:rPr>
                <w:noProof/>
                <w:webHidden/>
              </w:rPr>
              <w:fldChar w:fldCharType="separate"/>
            </w:r>
            <w:r w:rsidR="00BB2FDE">
              <w:rPr>
                <w:noProof/>
                <w:webHidden/>
              </w:rPr>
              <w:t>12</w:t>
            </w:r>
            <w:r w:rsidR="00BB2FDE">
              <w:rPr>
                <w:noProof/>
                <w:webHidden/>
              </w:rPr>
              <w:fldChar w:fldCharType="end"/>
            </w:r>
          </w:hyperlink>
        </w:p>
        <w:p w:rsidR="00BB2FDE" w:rsidRDefault="0049459F">
          <w:pPr>
            <w:pStyle w:val="TOC2"/>
            <w:tabs>
              <w:tab w:val="right" w:leader="dot" w:pos="9016"/>
            </w:tabs>
            <w:rPr>
              <w:rFonts w:eastAsiaTheme="minorEastAsia"/>
              <w:noProof/>
              <w:lang w:eastAsia="en-GB"/>
            </w:rPr>
          </w:pPr>
          <w:hyperlink w:anchor="_Toc186558743" w:history="1">
            <w:r w:rsidR="00BB2FDE" w:rsidRPr="005A34C7">
              <w:rPr>
                <w:rStyle w:val="Hyperlink"/>
                <w:rFonts w:ascii="Arial" w:hAnsi="Arial" w:cs="Arial"/>
                <w:noProof/>
              </w:rPr>
              <w:t>Brand Extension</w:t>
            </w:r>
            <w:r w:rsidR="00BB2FDE">
              <w:rPr>
                <w:noProof/>
                <w:webHidden/>
              </w:rPr>
              <w:tab/>
            </w:r>
            <w:r w:rsidR="00BB2FDE">
              <w:rPr>
                <w:noProof/>
                <w:webHidden/>
              </w:rPr>
              <w:fldChar w:fldCharType="begin"/>
            </w:r>
            <w:r w:rsidR="00BB2FDE">
              <w:rPr>
                <w:noProof/>
                <w:webHidden/>
              </w:rPr>
              <w:instrText xml:space="preserve"> PAGEREF _Toc186558743 \h </w:instrText>
            </w:r>
            <w:r w:rsidR="00BB2FDE">
              <w:rPr>
                <w:noProof/>
                <w:webHidden/>
              </w:rPr>
            </w:r>
            <w:r w:rsidR="00BB2FDE">
              <w:rPr>
                <w:noProof/>
                <w:webHidden/>
              </w:rPr>
              <w:fldChar w:fldCharType="separate"/>
            </w:r>
            <w:r w:rsidR="00BB2FDE">
              <w:rPr>
                <w:noProof/>
                <w:webHidden/>
              </w:rPr>
              <w:t>12</w:t>
            </w:r>
            <w:r w:rsidR="00BB2FDE">
              <w:rPr>
                <w:noProof/>
                <w:webHidden/>
              </w:rPr>
              <w:fldChar w:fldCharType="end"/>
            </w:r>
          </w:hyperlink>
        </w:p>
        <w:p w:rsidR="00BB2FDE" w:rsidRDefault="0049459F">
          <w:pPr>
            <w:pStyle w:val="TOC2"/>
            <w:tabs>
              <w:tab w:val="right" w:leader="dot" w:pos="9016"/>
            </w:tabs>
            <w:rPr>
              <w:rFonts w:eastAsiaTheme="minorEastAsia"/>
              <w:noProof/>
              <w:lang w:eastAsia="en-GB"/>
            </w:rPr>
          </w:pPr>
          <w:hyperlink w:anchor="_Toc186558744" w:history="1">
            <w:r w:rsidR="00BB2FDE" w:rsidRPr="005A34C7">
              <w:rPr>
                <w:rStyle w:val="Hyperlink"/>
                <w:rFonts w:ascii="Arial" w:hAnsi="Arial" w:cs="Arial"/>
                <w:noProof/>
              </w:rPr>
              <w:t>Pink Tax</w:t>
            </w:r>
            <w:r w:rsidR="00BB2FDE">
              <w:rPr>
                <w:noProof/>
                <w:webHidden/>
              </w:rPr>
              <w:tab/>
            </w:r>
            <w:r w:rsidR="00BB2FDE">
              <w:rPr>
                <w:noProof/>
                <w:webHidden/>
              </w:rPr>
              <w:fldChar w:fldCharType="begin"/>
            </w:r>
            <w:r w:rsidR="00BB2FDE">
              <w:rPr>
                <w:noProof/>
                <w:webHidden/>
              </w:rPr>
              <w:instrText xml:space="preserve"> PAGEREF _Toc186558744 \h </w:instrText>
            </w:r>
            <w:r w:rsidR="00BB2FDE">
              <w:rPr>
                <w:noProof/>
                <w:webHidden/>
              </w:rPr>
            </w:r>
            <w:r w:rsidR="00BB2FDE">
              <w:rPr>
                <w:noProof/>
                <w:webHidden/>
              </w:rPr>
              <w:fldChar w:fldCharType="separate"/>
            </w:r>
            <w:r w:rsidR="00BB2FDE">
              <w:rPr>
                <w:noProof/>
                <w:webHidden/>
              </w:rPr>
              <w:t>13</w:t>
            </w:r>
            <w:r w:rsidR="00BB2FDE">
              <w:rPr>
                <w:noProof/>
                <w:webHidden/>
              </w:rPr>
              <w:fldChar w:fldCharType="end"/>
            </w:r>
          </w:hyperlink>
        </w:p>
        <w:p w:rsidR="00BB2FDE" w:rsidRDefault="0049459F">
          <w:pPr>
            <w:pStyle w:val="TOC1"/>
            <w:tabs>
              <w:tab w:val="right" w:leader="dot" w:pos="9016"/>
            </w:tabs>
            <w:rPr>
              <w:rFonts w:eastAsiaTheme="minorEastAsia"/>
              <w:noProof/>
              <w:lang w:eastAsia="en-GB"/>
            </w:rPr>
          </w:pPr>
          <w:hyperlink w:anchor="_Toc186558745" w:history="1">
            <w:r w:rsidR="00BB2FDE" w:rsidRPr="005A34C7">
              <w:rPr>
                <w:rStyle w:val="Hyperlink"/>
                <w:rFonts w:ascii="Arial" w:hAnsi="Arial" w:cs="Arial"/>
                <w:b/>
                <w:noProof/>
              </w:rPr>
              <w:t>Trade theories</w:t>
            </w:r>
            <w:r w:rsidR="00BB2FDE">
              <w:rPr>
                <w:noProof/>
                <w:webHidden/>
              </w:rPr>
              <w:tab/>
            </w:r>
            <w:r w:rsidR="00BB2FDE">
              <w:rPr>
                <w:noProof/>
                <w:webHidden/>
              </w:rPr>
              <w:fldChar w:fldCharType="begin"/>
            </w:r>
            <w:r w:rsidR="00BB2FDE">
              <w:rPr>
                <w:noProof/>
                <w:webHidden/>
              </w:rPr>
              <w:instrText xml:space="preserve"> PAGEREF _Toc186558745 \h </w:instrText>
            </w:r>
            <w:r w:rsidR="00BB2FDE">
              <w:rPr>
                <w:noProof/>
                <w:webHidden/>
              </w:rPr>
            </w:r>
            <w:r w:rsidR="00BB2FDE">
              <w:rPr>
                <w:noProof/>
                <w:webHidden/>
              </w:rPr>
              <w:fldChar w:fldCharType="separate"/>
            </w:r>
            <w:r w:rsidR="00BB2FDE">
              <w:rPr>
                <w:noProof/>
                <w:webHidden/>
              </w:rPr>
              <w:t>13</w:t>
            </w:r>
            <w:r w:rsidR="00BB2FDE">
              <w:rPr>
                <w:noProof/>
                <w:webHidden/>
              </w:rPr>
              <w:fldChar w:fldCharType="end"/>
            </w:r>
          </w:hyperlink>
        </w:p>
        <w:p w:rsidR="00BB2FDE" w:rsidRDefault="0049459F">
          <w:pPr>
            <w:pStyle w:val="TOC2"/>
            <w:tabs>
              <w:tab w:val="right" w:leader="dot" w:pos="9016"/>
            </w:tabs>
            <w:rPr>
              <w:rFonts w:eastAsiaTheme="minorEastAsia"/>
              <w:noProof/>
              <w:lang w:eastAsia="en-GB"/>
            </w:rPr>
          </w:pPr>
          <w:hyperlink w:anchor="_Toc186558746" w:history="1">
            <w:r w:rsidR="00BB2FDE" w:rsidRPr="005A34C7">
              <w:rPr>
                <w:rStyle w:val="Hyperlink"/>
                <w:rFonts w:ascii="Arial" w:hAnsi="Arial" w:cs="Arial"/>
                <w:noProof/>
              </w:rPr>
              <w:t>Comparative Advantage</w:t>
            </w:r>
            <w:r w:rsidR="00BB2FDE">
              <w:rPr>
                <w:noProof/>
                <w:webHidden/>
              </w:rPr>
              <w:tab/>
            </w:r>
            <w:r w:rsidR="00BB2FDE">
              <w:rPr>
                <w:noProof/>
                <w:webHidden/>
              </w:rPr>
              <w:fldChar w:fldCharType="begin"/>
            </w:r>
            <w:r w:rsidR="00BB2FDE">
              <w:rPr>
                <w:noProof/>
                <w:webHidden/>
              </w:rPr>
              <w:instrText xml:space="preserve"> PAGEREF _Toc186558746 \h </w:instrText>
            </w:r>
            <w:r w:rsidR="00BB2FDE">
              <w:rPr>
                <w:noProof/>
                <w:webHidden/>
              </w:rPr>
            </w:r>
            <w:r w:rsidR="00BB2FDE">
              <w:rPr>
                <w:noProof/>
                <w:webHidden/>
              </w:rPr>
              <w:fldChar w:fldCharType="separate"/>
            </w:r>
            <w:r w:rsidR="00BB2FDE">
              <w:rPr>
                <w:noProof/>
                <w:webHidden/>
              </w:rPr>
              <w:t>13</w:t>
            </w:r>
            <w:r w:rsidR="00BB2FDE">
              <w:rPr>
                <w:noProof/>
                <w:webHidden/>
              </w:rPr>
              <w:fldChar w:fldCharType="end"/>
            </w:r>
          </w:hyperlink>
        </w:p>
        <w:p w:rsidR="00BB2FDE" w:rsidRDefault="0049459F">
          <w:pPr>
            <w:pStyle w:val="TOC2"/>
            <w:tabs>
              <w:tab w:val="right" w:leader="dot" w:pos="9016"/>
            </w:tabs>
            <w:rPr>
              <w:rFonts w:eastAsiaTheme="minorEastAsia"/>
              <w:noProof/>
              <w:lang w:eastAsia="en-GB"/>
            </w:rPr>
          </w:pPr>
          <w:hyperlink w:anchor="_Toc186558747" w:history="1">
            <w:r w:rsidR="00BB2FDE" w:rsidRPr="005A34C7">
              <w:rPr>
                <w:rStyle w:val="Hyperlink"/>
                <w:rFonts w:ascii="Arial" w:hAnsi="Arial" w:cs="Arial"/>
                <w:noProof/>
              </w:rPr>
              <w:t>Economy of Scale</w:t>
            </w:r>
            <w:r w:rsidR="00BB2FDE">
              <w:rPr>
                <w:noProof/>
                <w:webHidden/>
              </w:rPr>
              <w:tab/>
            </w:r>
            <w:r w:rsidR="00BB2FDE">
              <w:rPr>
                <w:noProof/>
                <w:webHidden/>
              </w:rPr>
              <w:fldChar w:fldCharType="begin"/>
            </w:r>
            <w:r w:rsidR="00BB2FDE">
              <w:rPr>
                <w:noProof/>
                <w:webHidden/>
              </w:rPr>
              <w:instrText xml:space="preserve"> PAGEREF _Toc186558747 \h </w:instrText>
            </w:r>
            <w:r w:rsidR="00BB2FDE">
              <w:rPr>
                <w:noProof/>
                <w:webHidden/>
              </w:rPr>
            </w:r>
            <w:r w:rsidR="00BB2FDE">
              <w:rPr>
                <w:noProof/>
                <w:webHidden/>
              </w:rPr>
              <w:fldChar w:fldCharType="separate"/>
            </w:r>
            <w:r w:rsidR="00BB2FDE">
              <w:rPr>
                <w:noProof/>
                <w:webHidden/>
              </w:rPr>
              <w:t>14</w:t>
            </w:r>
            <w:r w:rsidR="00BB2FDE">
              <w:rPr>
                <w:noProof/>
                <w:webHidden/>
              </w:rPr>
              <w:fldChar w:fldCharType="end"/>
            </w:r>
          </w:hyperlink>
        </w:p>
        <w:p w:rsidR="00BB2FDE" w:rsidRDefault="0049459F">
          <w:pPr>
            <w:pStyle w:val="TOC1"/>
            <w:tabs>
              <w:tab w:val="right" w:leader="dot" w:pos="9016"/>
            </w:tabs>
            <w:rPr>
              <w:rFonts w:eastAsiaTheme="minorEastAsia"/>
              <w:noProof/>
              <w:lang w:eastAsia="en-GB"/>
            </w:rPr>
          </w:pPr>
          <w:hyperlink w:anchor="_Toc186558748" w:history="1">
            <w:r w:rsidR="00BB2FDE" w:rsidRPr="005A34C7">
              <w:rPr>
                <w:rStyle w:val="Hyperlink"/>
                <w:rFonts w:ascii="Arial" w:hAnsi="Arial" w:cs="Arial"/>
                <w:b/>
                <w:noProof/>
              </w:rPr>
              <w:t>SWOT Analysis</w:t>
            </w:r>
            <w:r w:rsidR="00BB2FDE">
              <w:rPr>
                <w:noProof/>
                <w:webHidden/>
              </w:rPr>
              <w:tab/>
            </w:r>
            <w:r w:rsidR="00BB2FDE">
              <w:rPr>
                <w:noProof/>
                <w:webHidden/>
              </w:rPr>
              <w:fldChar w:fldCharType="begin"/>
            </w:r>
            <w:r w:rsidR="00BB2FDE">
              <w:rPr>
                <w:noProof/>
                <w:webHidden/>
              </w:rPr>
              <w:instrText xml:space="preserve"> PAGEREF _Toc186558748 \h </w:instrText>
            </w:r>
            <w:r w:rsidR="00BB2FDE">
              <w:rPr>
                <w:noProof/>
                <w:webHidden/>
              </w:rPr>
            </w:r>
            <w:r w:rsidR="00BB2FDE">
              <w:rPr>
                <w:noProof/>
                <w:webHidden/>
              </w:rPr>
              <w:fldChar w:fldCharType="separate"/>
            </w:r>
            <w:r w:rsidR="00BB2FDE">
              <w:rPr>
                <w:noProof/>
                <w:webHidden/>
              </w:rPr>
              <w:t>14</w:t>
            </w:r>
            <w:r w:rsidR="00BB2FDE">
              <w:rPr>
                <w:noProof/>
                <w:webHidden/>
              </w:rPr>
              <w:fldChar w:fldCharType="end"/>
            </w:r>
          </w:hyperlink>
        </w:p>
        <w:p w:rsidR="00BB2FDE" w:rsidRDefault="0049459F">
          <w:pPr>
            <w:pStyle w:val="TOC1"/>
            <w:tabs>
              <w:tab w:val="right" w:leader="dot" w:pos="9016"/>
            </w:tabs>
            <w:rPr>
              <w:rFonts w:eastAsiaTheme="minorEastAsia"/>
              <w:noProof/>
              <w:lang w:eastAsia="en-GB"/>
            </w:rPr>
          </w:pPr>
          <w:hyperlink w:anchor="_Toc186558749" w:history="1">
            <w:r w:rsidR="00BB2FDE" w:rsidRPr="005A34C7">
              <w:rPr>
                <w:rStyle w:val="Hyperlink"/>
                <w:rFonts w:ascii="Arial" w:hAnsi="Arial" w:cs="Arial"/>
                <w:b/>
                <w:noProof/>
              </w:rPr>
              <w:t>Conclusion</w:t>
            </w:r>
            <w:r w:rsidR="00BB2FDE">
              <w:rPr>
                <w:noProof/>
                <w:webHidden/>
              </w:rPr>
              <w:tab/>
            </w:r>
            <w:r w:rsidR="00BB2FDE">
              <w:rPr>
                <w:noProof/>
                <w:webHidden/>
              </w:rPr>
              <w:fldChar w:fldCharType="begin"/>
            </w:r>
            <w:r w:rsidR="00BB2FDE">
              <w:rPr>
                <w:noProof/>
                <w:webHidden/>
              </w:rPr>
              <w:instrText xml:space="preserve"> PAGEREF _Toc186558749 \h </w:instrText>
            </w:r>
            <w:r w:rsidR="00BB2FDE">
              <w:rPr>
                <w:noProof/>
                <w:webHidden/>
              </w:rPr>
            </w:r>
            <w:r w:rsidR="00BB2FDE">
              <w:rPr>
                <w:noProof/>
                <w:webHidden/>
              </w:rPr>
              <w:fldChar w:fldCharType="separate"/>
            </w:r>
            <w:r w:rsidR="00BB2FDE">
              <w:rPr>
                <w:noProof/>
                <w:webHidden/>
              </w:rPr>
              <w:t>16</w:t>
            </w:r>
            <w:r w:rsidR="00BB2FDE">
              <w:rPr>
                <w:noProof/>
                <w:webHidden/>
              </w:rPr>
              <w:fldChar w:fldCharType="end"/>
            </w:r>
          </w:hyperlink>
        </w:p>
        <w:p w:rsidR="00BB2FDE" w:rsidRDefault="0049459F">
          <w:pPr>
            <w:pStyle w:val="TOC1"/>
            <w:tabs>
              <w:tab w:val="right" w:leader="dot" w:pos="9016"/>
            </w:tabs>
            <w:rPr>
              <w:rFonts w:eastAsiaTheme="minorEastAsia"/>
              <w:noProof/>
              <w:lang w:eastAsia="en-GB"/>
            </w:rPr>
          </w:pPr>
          <w:hyperlink w:anchor="_Toc186558750" w:history="1">
            <w:r w:rsidR="00BB2FDE" w:rsidRPr="005A34C7">
              <w:rPr>
                <w:rStyle w:val="Hyperlink"/>
                <w:rFonts w:ascii="Arial" w:hAnsi="Arial" w:cs="Arial"/>
                <w:b/>
                <w:noProof/>
              </w:rPr>
              <w:t>Recommendations</w:t>
            </w:r>
            <w:r w:rsidR="00BB2FDE">
              <w:rPr>
                <w:noProof/>
                <w:webHidden/>
              </w:rPr>
              <w:tab/>
            </w:r>
            <w:r w:rsidR="00BB2FDE">
              <w:rPr>
                <w:noProof/>
                <w:webHidden/>
              </w:rPr>
              <w:fldChar w:fldCharType="begin"/>
            </w:r>
            <w:r w:rsidR="00BB2FDE">
              <w:rPr>
                <w:noProof/>
                <w:webHidden/>
              </w:rPr>
              <w:instrText xml:space="preserve"> PAGEREF _Toc186558750 \h </w:instrText>
            </w:r>
            <w:r w:rsidR="00BB2FDE">
              <w:rPr>
                <w:noProof/>
                <w:webHidden/>
              </w:rPr>
            </w:r>
            <w:r w:rsidR="00BB2FDE">
              <w:rPr>
                <w:noProof/>
                <w:webHidden/>
              </w:rPr>
              <w:fldChar w:fldCharType="separate"/>
            </w:r>
            <w:r w:rsidR="00BB2FDE">
              <w:rPr>
                <w:noProof/>
                <w:webHidden/>
              </w:rPr>
              <w:t>17</w:t>
            </w:r>
            <w:r w:rsidR="00BB2FDE">
              <w:rPr>
                <w:noProof/>
                <w:webHidden/>
              </w:rPr>
              <w:fldChar w:fldCharType="end"/>
            </w:r>
          </w:hyperlink>
        </w:p>
        <w:p w:rsidR="00BB2FDE" w:rsidRDefault="0049459F">
          <w:pPr>
            <w:pStyle w:val="TOC1"/>
            <w:tabs>
              <w:tab w:val="right" w:leader="dot" w:pos="9016"/>
            </w:tabs>
            <w:rPr>
              <w:rFonts w:eastAsiaTheme="minorEastAsia"/>
              <w:noProof/>
              <w:lang w:eastAsia="en-GB"/>
            </w:rPr>
          </w:pPr>
          <w:hyperlink w:anchor="_Toc186558751" w:history="1">
            <w:r w:rsidR="00BB2FDE" w:rsidRPr="005A34C7">
              <w:rPr>
                <w:rStyle w:val="Hyperlink"/>
                <w:rFonts w:ascii="Arial" w:hAnsi="Arial" w:cs="Arial"/>
                <w:b/>
                <w:noProof/>
              </w:rPr>
              <w:t>References</w:t>
            </w:r>
            <w:r w:rsidR="00BB2FDE">
              <w:rPr>
                <w:noProof/>
                <w:webHidden/>
              </w:rPr>
              <w:tab/>
            </w:r>
            <w:r w:rsidR="00BB2FDE">
              <w:rPr>
                <w:noProof/>
                <w:webHidden/>
              </w:rPr>
              <w:fldChar w:fldCharType="begin"/>
            </w:r>
            <w:r w:rsidR="00BB2FDE">
              <w:rPr>
                <w:noProof/>
                <w:webHidden/>
              </w:rPr>
              <w:instrText xml:space="preserve"> PAGEREF _Toc186558751 \h </w:instrText>
            </w:r>
            <w:r w:rsidR="00BB2FDE">
              <w:rPr>
                <w:noProof/>
                <w:webHidden/>
              </w:rPr>
            </w:r>
            <w:r w:rsidR="00BB2FDE">
              <w:rPr>
                <w:noProof/>
                <w:webHidden/>
              </w:rPr>
              <w:fldChar w:fldCharType="separate"/>
            </w:r>
            <w:r w:rsidR="00BB2FDE">
              <w:rPr>
                <w:noProof/>
                <w:webHidden/>
              </w:rPr>
              <w:t>18</w:t>
            </w:r>
            <w:r w:rsidR="00BB2FDE">
              <w:rPr>
                <w:noProof/>
                <w:webHidden/>
              </w:rPr>
              <w:fldChar w:fldCharType="end"/>
            </w:r>
          </w:hyperlink>
        </w:p>
        <w:p w:rsidR="00BB2FDE" w:rsidRDefault="0049459F">
          <w:pPr>
            <w:pStyle w:val="TOC1"/>
            <w:tabs>
              <w:tab w:val="right" w:leader="dot" w:pos="9016"/>
            </w:tabs>
            <w:rPr>
              <w:rFonts w:eastAsiaTheme="minorEastAsia"/>
              <w:noProof/>
              <w:lang w:eastAsia="en-GB"/>
            </w:rPr>
          </w:pPr>
          <w:hyperlink w:anchor="_Toc186558752" w:history="1">
            <w:r w:rsidR="00BB2FDE" w:rsidRPr="00BB2FDE">
              <w:rPr>
                <w:rStyle w:val="Hyperlink"/>
                <w:rFonts w:ascii="Arial" w:hAnsi="Arial" w:cs="Arial"/>
                <w:b/>
                <w:noProof/>
                <w:sz w:val="24"/>
                <w:szCs w:val="24"/>
              </w:rPr>
              <w:t>Appendix</w:t>
            </w:r>
            <w:r w:rsidR="00BB2FDE">
              <w:rPr>
                <w:noProof/>
                <w:webHidden/>
              </w:rPr>
              <w:tab/>
            </w:r>
            <w:r w:rsidR="00BB2FDE">
              <w:rPr>
                <w:noProof/>
                <w:webHidden/>
              </w:rPr>
              <w:fldChar w:fldCharType="begin"/>
            </w:r>
            <w:r w:rsidR="00BB2FDE">
              <w:rPr>
                <w:noProof/>
                <w:webHidden/>
              </w:rPr>
              <w:instrText xml:space="preserve"> PAGEREF _Toc186558752 \h </w:instrText>
            </w:r>
            <w:r w:rsidR="00BB2FDE">
              <w:rPr>
                <w:noProof/>
                <w:webHidden/>
              </w:rPr>
            </w:r>
            <w:r w:rsidR="00BB2FDE">
              <w:rPr>
                <w:noProof/>
                <w:webHidden/>
              </w:rPr>
              <w:fldChar w:fldCharType="separate"/>
            </w:r>
            <w:r w:rsidR="00BB2FDE">
              <w:rPr>
                <w:noProof/>
                <w:webHidden/>
              </w:rPr>
              <w:t>28</w:t>
            </w:r>
            <w:r w:rsidR="00BB2FDE">
              <w:rPr>
                <w:noProof/>
                <w:webHidden/>
              </w:rPr>
              <w:fldChar w:fldCharType="end"/>
            </w:r>
          </w:hyperlink>
        </w:p>
        <w:p w:rsidR="00A33A1D" w:rsidRDefault="00A33A1D">
          <w:r>
            <w:rPr>
              <w:b/>
              <w:bCs/>
              <w:noProof/>
            </w:rPr>
            <w:fldChar w:fldCharType="end"/>
          </w:r>
        </w:p>
      </w:sdtContent>
    </w:sdt>
    <w:p w:rsidR="00401D53" w:rsidRDefault="00401D53">
      <w:pPr>
        <w:rPr>
          <w:rFonts w:ascii="Arial" w:hAnsi="Arial" w:cs="Arial"/>
        </w:rPr>
      </w:pPr>
    </w:p>
    <w:p w:rsidR="00401D53" w:rsidRDefault="00401D53">
      <w:pPr>
        <w:rPr>
          <w:rFonts w:ascii="Arial" w:hAnsi="Arial" w:cs="Arial"/>
        </w:rPr>
      </w:pPr>
    </w:p>
    <w:p w:rsidR="00A33A1D" w:rsidRDefault="00A33A1D">
      <w:pPr>
        <w:rPr>
          <w:rFonts w:ascii="Arial" w:hAnsi="Arial" w:cs="Arial"/>
        </w:rPr>
      </w:pPr>
    </w:p>
    <w:p w:rsidR="00A33A1D" w:rsidRDefault="00A33A1D">
      <w:pPr>
        <w:rPr>
          <w:rFonts w:ascii="Arial" w:hAnsi="Arial" w:cs="Arial"/>
        </w:rPr>
      </w:pPr>
    </w:p>
    <w:p w:rsidR="008A5CB5" w:rsidRDefault="008A5CB5">
      <w:pPr>
        <w:rPr>
          <w:rFonts w:ascii="Arial" w:hAnsi="Arial" w:cs="Arial"/>
        </w:rPr>
      </w:pPr>
    </w:p>
    <w:p w:rsidR="001E4ADF" w:rsidRDefault="001E4ADF">
      <w:pPr>
        <w:rPr>
          <w:rFonts w:ascii="Arial" w:hAnsi="Arial" w:cs="Arial"/>
        </w:rPr>
      </w:pPr>
    </w:p>
    <w:p w:rsidR="00A33A1D" w:rsidRDefault="00A33A1D">
      <w:pPr>
        <w:rPr>
          <w:rFonts w:ascii="Arial" w:hAnsi="Arial" w:cs="Arial"/>
        </w:rPr>
      </w:pPr>
    </w:p>
    <w:p w:rsidR="00A33A1D" w:rsidRDefault="00A33A1D">
      <w:pPr>
        <w:rPr>
          <w:rFonts w:ascii="Arial" w:hAnsi="Arial" w:cs="Arial"/>
        </w:rPr>
      </w:pPr>
    </w:p>
    <w:p w:rsidR="008A5CB5" w:rsidRPr="0098029A" w:rsidRDefault="0098029A">
      <w:pPr>
        <w:pStyle w:val="TableofFigures"/>
        <w:tabs>
          <w:tab w:val="right" w:leader="dot" w:pos="9016"/>
        </w:tabs>
        <w:rPr>
          <w:rFonts w:ascii="Arial" w:hAnsi="Arial" w:cs="Arial"/>
          <w:b/>
          <w:sz w:val="28"/>
          <w:szCs w:val="28"/>
        </w:rPr>
      </w:pPr>
      <w:r w:rsidRPr="0098029A">
        <w:rPr>
          <w:rFonts w:ascii="Arial" w:hAnsi="Arial" w:cs="Arial"/>
          <w:b/>
          <w:sz w:val="28"/>
          <w:szCs w:val="28"/>
        </w:rPr>
        <w:lastRenderedPageBreak/>
        <w:t xml:space="preserve">List of </w:t>
      </w:r>
      <w:r w:rsidR="00082675">
        <w:rPr>
          <w:rFonts w:ascii="Arial" w:hAnsi="Arial" w:cs="Arial"/>
          <w:b/>
          <w:sz w:val="28"/>
          <w:szCs w:val="28"/>
        </w:rPr>
        <w:t>Figures</w:t>
      </w:r>
      <w:r w:rsidRPr="0098029A">
        <w:rPr>
          <w:rFonts w:ascii="Arial" w:hAnsi="Arial" w:cs="Arial"/>
          <w:b/>
          <w:sz w:val="28"/>
          <w:szCs w:val="28"/>
        </w:rPr>
        <w:t xml:space="preserve"> </w:t>
      </w:r>
    </w:p>
    <w:p w:rsidR="008A5CB5" w:rsidRDefault="008A5CB5">
      <w:pPr>
        <w:pStyle w:val="TableofFigures"/>
        <w:tabs>
          <w:tab w:val="right" w:leader="dot" w:pos="9016"/>
        </w:tabs>
        <w:rPr>
          <w:rFonts w:ascii="Arial" w:hAnsi="Arial" w:cs="Arial"/>
        </w:rPr>
      </w:pPr>
    </w:p>
    <w:p w:rsidR="005961BC" w:rsidRPr="005961BC" w:rsidRDefault="008A5CB5">
      <w:pPr>
        <w:pStyle w:val="TableofFigures"/>
        <w:tabs>
          <w:tab w:val="right" w:leader="dot" w:pos="9016"/>
        </w:tabs>
        <w:rPr>
          <w:rFonts w:ascii="Arial" w:eastAsiaTheme="minorEastAsia" w:hAnsi="Arial" w:cs="Arial"/>
          <w:noProof/>
          <w:lang w:eastAsia="en-GB"/>
        </w:rPr>
      </w:pPr>
      <w:r w:rsidRPr="008A5CB5">
        <w:fldChar w:fldCharType="begin"/>
      </w:r>
      <w:r w:rsidRPr="008A5CB5">
        <w:instrText xml:space="preserve"> TOC \h \z \c "Figure" </w:instrText>
      </w:r>
      <w:r w:rsidRPr="008A5CB5">
        <w:fldChar w:fldCharType="separate"/>
      </w:r>
      <w:hyperlink w:anchor="_Toc186557784" w:history="1">
        <w:r w:rsidR="005961BC" w:rsidRPr="005961BC">
          <w:rPr>
            <w:rStyle w:val="Hyperlink"/>
            <w:rFonts w:ascii="Arial" w:hAnsi="Arial" w:cs="Arial"/>
            <w:noProof/>
          </w:rPr>
          <w:t>Figure 1 Unilever SWOT Analysis</w:t>
        </w:r>
        <w:r w:rsidR="005961BC" w:rsidRPr="005961BC">
          <w:rPr>
            <w:rFonts w:ascii="Arial" w:hAnsi="Arial" w:cs="Arial"/>
            <w:noProof/>
            <w:webHidden/>
          </w:rPr>
          <w:tab/>
        </w:r>
        <w:r w:rsidR="005961BC" w:rsidRPr="005961BC">
          <w:rPr>
            <w:rFonts w:ascii="Arial" w:hAnsi="Arial" w:cs="Arial"/>
            <w:noProof/>
            <w:webHidden/>
          </w:rPr>
          <w:fldChar w:fldCharType="begin"/>
        </w:r>
        <w:r w:rsidR="005961BC" w:rsidRPr="005961BC">
          <w:rPr>
            <w:rFonts w:ascii="Arial" w:hAnsi="Arial" w:cs="Arial"/>
            <w:noProof/>
            <w:webHidden/>
          </w:rPr>
          <w:instrText xml:space="preserve"> PAGEREF _Toc186557784 \h </w:instrText>
        </w:r>
        <w:r w:rsidR="005961BC" w:rsidRPr="005961BC">
          <w:rPr>
            <w:rFonts w:ascii="Arial" w:hAnsi="Arial" w:cs="Arial"/>
            <w:noProof/>
            <w:webHidden/>
          </w:rPr>
        </w:r>
        <w:r w:rsidR="005961BC" w:rsidRPr="005961BC">
          <w:rPr>
            <w:rFonts w:ascii="Arial" w:hAnsi="Arial" w:cs="Arial"/>
            <w:noProof/>
            <w:webHidden/>
          </w:rPr>
          <w:fldChar w:fldCharType="separate"/>
        </w:r>
        <w:r w:rsidR="005961BC" w:rsidRPr="005961BC">
          <w:rPr>
            <w:rFonts w:ascii="Arial" w:hAnsi="Arial" w:cs="Arial"/>
            <w:noProof/>
            <w:webHidden/>
          </w:rPr>
          <w:t>16</w:t>
        </w:r>
        <w:r w:rsidR="005961BC" w:rsidRPr="005961BC">
          <w:rPr>
            <w:rFonts w:ascii="Arial" w:hAnsi="Arial" w:cs="Arial"/>
            <w:noProof/>
            <w:webHidden/>
          </w:rPr>
          <w:fldChar w:fldCharType="end"/>
        </w:r>
      </w:hyperlink>
    </w:p>
    <w:p w:rsidR="005961BC" w:rsidRDefault="0049459F">
      <w:pPr>
        <w:pStyle w:val="TableofFigures"/>
        <w:tabs>
          <w:tab w:val="right" w:leader="dot" w:pos="9016"/>
        </w:tabs>
        <w:rPr>
          <w:rFonts w:eastAsiaTheme="minorEastAsia"/>
          <w:noProof/>
          <w:lang w:eastAsia="en-GB"/>
        </w:rPr>
      </w:pPr>
      <w:hyperlink w:anchor="_Toc186557785" w:history="1">
        <w:r w:rsidR="005961BC" w:rsidRPr="005961BC">
          <w:rPr>
            <w:rStyle w:val="Hyperlink"/>
            <w:rFonts w:ascii="Arial" w:hAnsi="Arial" w:cs="Arial"/>
            <w:noProof/>
          </w:rPr>
          <w:t>Figure 2- Unilever’s Revenue 2007-2023</w:t>
        </w:r>
        <w:r w:rsidR="005961BC" w:rsidRPr="005961BC">
          <w:rPr>
            <w:rFonts w:ascii="Arial" w:hAnsi="Arial" w:cs="Arial"/>
            <w:noProof/>
            <w:webHidden/>
          </w:rPr>
          <w:tab/>
        </w:r>
        <w:r w:rsidR="005961BC" w:rsidRPr="005961BC">
          <w:rPr>
            <w:rFonts w:ascii="Arial" w:hAnsi="Arial" w:cs="Arial"/>
            <w:noProof/>
            <w:webHidden/>
          </w:rPr>
          <w:fldChar w:fldCharType="begin"/>
        </w:r>
        <w:r w:rsidR="005961BC" w:rsidRPr="005961BC">
          <w:rPr>
            <w:rFonts w:ascii="Arial" w:hAnsi="Arial" w:cs="Arial"/>
            <w:noProof/>
            <w:webHidden/>
          </w:rPr>
          <w:instrText xml:space="preserve"> PAGEREF _Toc186557785 \h </w:instrText>
        </w:r>
        <w:r w:rsidR="005961BC" w:rsidRPr="005961BC">
          <w:rPr>
            <w:rFonts w:ascii="Arial" w:hAnsi="Arial" w:cs="Arial"/>
            <w:noProof/>
            <w:webHidden/>
          </w:rPr>
        </w:r>
        <w:r w:rsidR="005961BC" w:rsidRPr="005961BC">
          <w:rPr>
            <w:rFonts w:ascii="Arial" w:hAnsi="Arial" w:cs="Arial"/>
            <w:noProof/>
            <w:webHidden/>
          </w:rPr>
          <w:fldChar w:fldCharType="separate"/>
        </w:r>
        <w:r w:rsidR="005961BC" w:rsidRPr="005961BC">
          <w:rPr>
            <w:rFonts w:ascii="Arial" w:hAnsi="Arial" w:cs="Arial"/>
            <w:noProof/>
            <w:webHidden/>
          </w:rPr>
          <w:t>29</w:t>
        </w:r>
        <w:r w:rsidR="005961BC" w:rsidRPr="005961BC">
          <w:rPr>
            <w:rFonts w:ascii="Arial" w:hAnsi="Arial" w:cs="Arial"/>
            <w:noProof/>
            <w:webHidden/>
          </w:rPr>
          <w:fldChar w:fldCharType="end"/>
        </w:r>
      </w:hyperlink>
    </w:p>
    <w:p w:rsidR="00401D53" w:rsidRPr="008A5CB5" w:rsidRDefault="008A5CB5">
      <w:pPr>
        <w:rPr>
          <w:rFonts w:ascii="Arial" w:hAnsi="Arial" w:cs="Arial"/>
          <w:sz w:val="24"/>
          <w:szCs w:val="24"/>
        </w:rPr>
      </w:pPr>
      <w:r w:rsidRPr="008A5CB5">
        <w:rPr>
          <w:rFonts w:ascii="Arial" w:hAnsi="Arial" w:cs="Arial"/>
          <w:sz w:val="24"/>
          <w:szCs w:val="24"/>
        </w:rPr>
        <w:fldChar w:fldCharType="end"/>
      </w:r>
    </w:p>
    <w:p w:rsidR="008A5CB5" w:rsidRDefault="008A5CB5" w:rsidP="00A33A1D">
      <w:pPr>
        <w:pStyle w:val="Heading1"/>
        <w:rPr>
          <w:rFonts w:ascii="Arial" w:hAnsi="Arial" w:cs="Arial"/>
          <w:b/>
          <w:color w:val="000000" w:themeColor="text1"/>
          <w:sz w:val="28"/>
          <w:szCs w:val="28"/>
        </w:rPr>
      </w:pPr>
    </w:p>
    <w:p w:rsidR="008A5CB5" w:rsidRDefault="008A5CB5" w:rsidP="00A33A1D">
      <w:pPr>
        <w:pStyle w:val="Heading1"/>
        <w:rPr>
          <w:rFonts w:ascii="Arial" w:hAnsi="Arial" w:cs="Arial"/>
          <w:b/>
          <w:color w:val="000000" w:themeColor="text1"/>
          <w:sz w:val="28"/>
          <w:szCs w:val="28"/>
        </w:rPr>
      </w:pPr>
    </w:p>
    <w:p w:rsidR="008A5CB5" w:rsidRDefault="008A5CB5" w:rsidP="00A33A1D">
      <w:pPr>
        <w:pStyle w:val="Heading1"/>
        <w:rPr>
          <w:rFonts w:ascii="Arial" w:hAnsi="Arial" w:cs="Arial"/>
          <w:b/>
          <w:color w:val="000000" w:themeColor="text1"/>
          <w:sz w:val="28"/>
          <w:szCs w:val="28"/>
        </w:rPr>
      </w:pPr>
    </w:p>
    <w:p w:rsidR="008A5CB5" w:rsidRDefault="008A5CB5" w:rsidP="00A33A1D">
      <w:pPr>
        <w:pStyle w:val="Heading1"/>
        <w:rPr>
          <w:rFonts w:ascii="Arial" w:hAnsi="Arial" w:cs="Arial"/>
          <w:b/>
          <w:color w:val="000000" w:themeColor="text1"/>
          <w:sz w:val="28"/>
          <w:szCs w:val="28"/>
        </w:rPr>
      </w:pPr>
    </w:p>
    <w:p w:rsidR="008A5CB5" w:rsidRDefault="008A5CB5" w:rsidP="00A33A1D">
      <w:pPr>
        <w:pStyle w:val="Heading1"/>
        <w:rPr>
          <w:rFonts w:ascii="Arial" w:hAnsi="Arial" w:cs="Arial"/>
          <w:b/>
          <w:color w:val="000000" w:themeColor="text1"/>
          <w:sz w:val="28"/>
          <w:szCs w:val="28"/>
        </w:rPr>
      </w:pPr>
    </w:p>
    <w:p w:rsidR="008A5CB5" w:rsidRDefault="008A5CB5" w:rsidP="00A33A1D">
      <w:pPr>
        <w:pStyle w:val="Heading1"/>
        <w:rPr>
          <w:rFonts w:ascii="Arial" w:hAnsi="Arial" w:cs="Arial"/>
          <w:b/>
          <w:color w:val="000000" w:themeColor="text1"/>
          <w:sz w:val="28"/>
          <w:szCs w:val="28"/>
        </w:rPr>
      </w:pPr>
    </w:p>
    <w:p w:rsidR="008A5CB5" w:rsidRDefault="008A5CB5" w:rsidP="00A33A1D">
      <w:pPr>
        <w:pStyle w:val="Heading1"/>
        <w:rPr>
          <w:rFonts w:ascii="Arial" w:hAnsi="Arial" w:cs="Arial"/>
          <w:b/>
          <w:color w:val="000000" w:themeColor="text1"/>
          <w:sz w:val="28"/>
          <w:szCs w:val="28"/>
        </w:rPr>
      </w:pPr>
    </w:p>
    <w:p w:rsidR="008A5CB5" w:rsidRDefault="008A5CB5" w:rsidP="00A33A1D">
      <w:pPr>
        <w:pStyle w:val="Heading1"/>
        <w:rPr>
          <w:rFonts w:ascii="Arial" w:hAnsi="Arial" w:cs="Arial"/>
          <w:b/>
          <w:color w:val="000000" w:themeColor="text1"/>
          <w:sz w:val="28"/>
          <w:szCs w:val="28"/>
        </w:rPr>
      </w:pPr>
    </w:p>
    <w:p w:rsidR="008A5CB5" w:rsidRDefault="008A5CB5" w:rsidP="00A33A1D">
      <w:pPr>
        <w:pStyle w:val="Heading1"/>
        <w:rPr>
          <w:rFonts w:ascii="Arial" w:hAnsi="Arial" w:cs="Arial"/>
          <w:b/>
          <w:color w:val="000000" w:themeColor="text1"/>
          <w:sz w:val="28"/>
          <w:szCs w:val="28"/>
        </w:rPr>
      </w:pPr>
    </w:p>
    <w:p w:rsidR="008A5CB5" w:rsidRDefault="008A5CB5" w:rsidP="00A33A1D">
      <w:pPr>
        <w:pStyle w:val="Heading1"/>
        <w:rPr>
          <w:rFonts w:ascii="Arial" w:hAnsi="Arial" w:cs="Arial"/>
          <w:b/>
          <w:color w:val="000000" w:themeColor="text1"/>
          <w:sz w:val="28"/>
          <w:szCs w:val="28"/>
        </w:rPr>
      </w:pPr>
    </w:p>
    <w:p w:rsidR="008A5CB5" w:rsidRDefault="008A5CB5" w:rsidP="00A33A1D">
      <w:pPr>
        <w:pStyle w:val="Heading1"/>
        <w:rPr>
          <w:rFonts w:ascii="Arial" w:hAnsi="Arial" w:cs="Arial"/>
          <w:b/>
          <w:color w:val="000000" w:themeColor="text1"/>
          <w:sz w:val="28"/>
          <w:szCs w:val="28"/>
        </w:rPr>
      </w:pPr>
    </w:p>
    <w:p w:rsidR="008A5CB5" w:rsidRDefault="008A5CB5" w:rsidP="00A33A1D">
      <w:pPr>
        <w:pStyle w:val="Heading1"/>
        <w:rPr>
          <w:rFonts w:ascii="Arial" w:hAnsi="Arial" w:cs="Arial"/>
          <w:b/>
          <w:color w:val="000000" w:themeColor="text1"/>
          <w:sz w:val="28"/>
          <w:szCs w:val="28"/>
        </w:rPr>
      </w:pPr>
    </w:p>
    <w:p w:rsidR="008A5CB5" w:rsidRDefault="008A5CB5" w:rsidP="00A33A1D">
      <w:pPr>
        <w:pStyle w:val="Heading1"/>
        <w:rPr>
          <w:rFonts w:ascii="Arial" w:hAnsi="Arial" w:cs="Arial"/>
          <w:b/>
          <w:color w:val="000000" w:themeColor="text1"/>
          <w:sz w:val="28"/>
          <w:szCs w:val="28"/>
        </w:rPr>
      </w:pPr>
    </w:p>
    <w:p w:rsidR="008A5CB5" w:rsidRDefault="008A5CB5" w:rsidP="00A33A1D">
      <w:pPr>
        <w:pStyle w:val="Heading1"/>
        <w:rPr>
          <w:rFonts w:ascii="Arial" w:hAnsi="Arial" w:cs="Arial"/>
          <w:b/>
          <w:color w:val="000000" w:themeColor="text1"/>
          <w:sz w:val="28"/>
          <w:szCs w:val="28"/>
        </w:rPr>
      </w:pPr>
    </w:p>
    <w:p w:rsidR="008A5CB5" w:rsidRDefault="008A5CB5" w:rsidP="00A33A1D">
      <w:pPr>
        <w:pStyle w:val="Heading1"/>
        <w:rPr>
          <w:rFonts w:ascii="Arial" w:hAnsi="Arial" w:cs="Arial"/>
          <w:b/>
          <w:color w:val="000000" w:themeColor="text1"/>
          <w:sz w:val="28"/>
          <w:szCs w:val="28"/>
        </w:rPr>
      </w:pPr>
    </w:p>
    <w:p w:rsidR="008A5CB5" w:rsidRDefault="008A5CB5" w:rsidP="00A33A1D">
      <w:pPr>
        <w:pStyle w:val="Heading1"/>
        <w:rPr>
          <w:rFonts w:ascii="Arial" w:hAnsi="Arial" w:cs="Arial"/>
          <w:b/>
          <w:color w:val="000000" w:themeColor="text1"/>
          <w:sz w:val="28"/>
          <w:szCs w:val="28"/>
        </w:rPr>
      </w:pPr>
    </w:p>
    <w:p w:rsidR="008A5CB5" w:rsidRDefault="008A5CB5" w:rsidP="00A33A1D">
      <w:pPr>
        <w:pStyle w:val="Heading1"/>
        <w:rPr>
          <w:rFonts w:ascii="Arial" w:hAnsi="Arial" w:cs="Arial"/>
          <w:b/>
          <w:color w:val="000000" w:themeColor="text1"/>
          <w:sz w:val="28"/>
          <w:szCs w:val="28"/>
        </w:rPr>
      </w:pPr>
    </w:p>
    <w:p w:rsidR="008A5CB5" w:rsidRDefault="008A5CB5" w:rsidP="00A33A1D">
      <w:pPr>
        <w:pStyle w:val="Heading1"/>
        <w:rPr>
          <w:rFonts w:ascii="Arial" w:hAnsi="Arial" w:cs="Arial"/>
          <w:b/>
          <w:color w:val="000000" w:themeColor="text1"/>
          <w:sz w:val="28"/>
          <w:szCs w:val="28"/>
        </w:rPr>
      </w:pPr>
    </w:p>
    <w:p w:rsidR="008E0315" w:rsidRPr="008E0315" w:rsidRDefault="008E0315" w:rsidP="008E0315"/>
    <w:p w:rsidR="00401D53" w:rsidRPr="008A5CB5" w:rsidRDefault="008A5CB5">
      <w:pPr>
        <w:rPr>
          <w:rFonts w:ascii="Arial" w:hAnsi="Arial" w:cs="Arial"/>
          <w:b/>
          <w:sz w:val="28"/>
          <w:szCs w:val="28"/>
        </w:rPr>
      </w:pPr>
      <w:r w:rsidRPr="008A5CB5">
        <w:rPr>
          <w:rFonts w:ascii="Arial" w:hAnsi="Arial" w:cs="Arial"/>
          <w:b/>
          <w:sz w:val="28"/>
          <w:szCs w:val="28"/>
        </w:rPr>
        <w:lastRenderedPageBreak/>
        <w:t xml:space="preserve">Introduction </w:t>
      </w:r>
    </w:p>
    <w:p w:rsidR="008A5CB5" w:rsidRDefault="008A5CB5">
      <w:pPr>
        <w:rPr>
          <w:rFonts w:ascii="Arial" w:hAnsi="Arial" w:cs="Arial"/>
        </w:rPr>
      </w:pPr>
    </w:p>
    <w:p w:rsidR="00EC2E4F" w:rsidRPr="00AC359B" w:rsidRDefault="00EC2E4F" w:rsidP="003F320B">
      <w:pPr>
        <w:spacing w:line="276" w:lineRule="auto"/>
        <w:rPr>
          <w:rFonts w:ascii="Arial" w:hAnsi="Arial" w:cs="Arial"/>
          <w:sz w:val="24"/>
          <w:szCs w:val="24"/>
        </w:rPr>
      </w:pPr>
      <w:r w:rsidRPr="00AC359B">
        <w:rPr>
          <w:rFonts w:ascii="Arial" w:hAnsi="Arial" w:cs="Arial"/>
          <w:sz w:val="24"/>
          <w:szCs w:val="24"/>
        </w:rPr>
        <w:t>Unilever stands as a prominent leader in the fast-moving consumer goods (FMCG) sector, operating across more than 190 countries and making a positive impact on the daily lives of 3.4 billion consumers. The company boasts a diverse portfolio that encompasses personal care, beauty, home care, and food and beverage products (Unilever, 2024).</w:t>
      </w:r>
    </w:p>
    <w:p w:rsidR="00EC2E4F" w:rsidRPr="00AC359B" w:rsidRDefault="00EC2E4F" w:rsidP="003F320B">
      <w:pPr>
        <w:spacing w:line="276" w:lineRule="auto"/>
        <w:rPr>
          <w:rFonts w:ascii="Arial" w:hAnsi="Arial" w:cs="Arial"/>
          <w:sz w:val="24"/>
          <w:szCs w:val="24"/>
        </w:rPr>
      </w:pPr>
      <w:r w:rsidRPr="00AC359B">
        <w:rPr>
          <w:rFonts w:ascii="Arial" w:hAnsi="Arial" w:cs="Arial"/>
          <w:sz w:val="24"/>
          <w:szCs w:val="24"/>
        </w:rPr>
        <w:t xml:space="preserve">In September 1929, Unilever took a significant step toward its official establishment in January 1930 with the historic merger of Lever Brothers and Margarine </w:t>
      </w:r>
      <w:proofErr w:type="spellStart"/>
      <w:r w:rsidRPr="00AC359B">
        <w:rPr>
          <w:rFonts w:ascii="Arial" w:hAnsi="Arial" w:cs="Arial"/>
          <w:sz w:val="24"/>
          <w:szCs w:val="24"/>
        </w:rPr>
        <w:t>Unie</w:t>
      </w:r>
      <w:proofErr w:type="spellEnd"/>
      <w:r w:rsidRPr="00AC359B">
        <w:rPr>
          <w:rFonts w:ascii="Arial" w:hAnsi="Arial" w:cs="Arial"/>
          <w:sz w:val="24"/>
          <w:szCs w:val="24"/>
        </w:rPr>
        <w:t>. This merger played a crucial role in shaping both the company and the industry, coinciding with the entry of its primary competitor, Procter &amp; Gamble, into the UK market (Unilever, 2024).</w:t>
      </w:r>
    </w:p>
    <w:p w:rsidR="00EC2E4F" w:rsidRPr="00AC359B" w:rsidRDefault="00EC2E4F" w:rsidP="003F320B">
      <w:pPr>
        <w:spacing w:line="276" w:lineRule="auto"/>
        <w:rPr>
          <w:rFonts w:ascii="Arial" w:hAnsi="Arial" w:cs="Arial"/>
          <w:sz w:val="24"/>
          <w:szCs w:val="24"/>
        </w:rPr>
      </w:pPr>
      <w:r w:rsidRPr="00AC359B">
        <w:rPr>
          <w:rFonts w:ascii="Arial" w:hAnsi="Arial" w:cs="Arial"/>
          <w:sz w:val="24"/>
          <w:szCs w:val="24"/>
        </w:rPr>
        <w:t>Over the years, the London-based headquarters of Unilever has undergone considerable changes, adapting to major events such as the Great Depression and World War II while pursuing international expansion. In 1942, the company introduced a territorial adaptation framework known as '</w:t>
      </w:r>
      <w:proofErr w:type="spellStart"/>
      <w:r w:rsidRPr="00AC359B">
        <w:rPr>
          <w:rFonts w:ascii="Arial" w:hAnsi="Arial" w:cs="Arial"/>
          <w:sz w:val="24"/>
          <w:szCs w:val="24"/>
        </w:rPr>
        <w:t>ization</w:t>
      </w:r>
      <w:proofErr w:type="spellEnd"/>
      <w:r w:rsidRPr="00AC359B">
        <w:rPr>
          <w:rFonts w:ascii="Arial" w:hAnsi="Arial" w:cs="Arial"/>
          <w:sz w:val="24"/>
          <w:szCs w:val="24"/>
        </w:rPr>
        <w:t>,' which involved replacing English or Dutch representatives with local counterparts, such as 'Indianization' (Alonso, 2023).</w:t>
      </w:r>
    </w:p>
    <w:p w:rsidR="00401D53" w:rsidRPr="00AC359B" w:rsidRDefault="00EC2E4F" w:rsidP="003F320B">
      <w:pPr>
        <w:spacing w:line="276" w:lineRule="auto"/>
        <w:rPr>
          <w:rFonts w:ascii="Arial" w:hAnsi="Arial" w:cs="Arial"/>
          <w:sz w:val="24"/>
          <w:szCs w:val="24"/>
        </w:rPr>
      </w:pPr>
      <w:r w:rsidRPr="00AC359B">
        <w:rPr>
          <w:rFonts w:ascii="Arial" w:hAnsi="Arial" w:cs="Arial"/>
          <w:sz w:val="24"/>
          <w:szCs w:val="24"/>
        </w:rPr>
        <w:t>By strategically curating its portfolio through acquisitions and divestitures and maintaining a strong focus on consumer needs, Unilever has successfully leveraged these strategies to strengthen its market position and respond effectively to the evolving demands of consumers (Unilever Annual Report and Accounts, 2023).</w:t>
      </w:r>
    </w:p>
    <w:p w:rsidR="00417CDE" w:rsidRPr="00AC359B" w:rsidRDefault="00417CDE" w:rsidP="003F320B">
      <w:pPr>
        <w:spacing w:line="276" w:lineRule="auto"/>
        <w:rPr>
          <w:rFonts w:ascii="Arial" w:hAnsi="Arial" w:cs="Arial"/>
          <w:sz w:val="24"/>
          <w:szCs w:val="24"/>
        </w:rPr>
      </w:pPr>
      <w:r w:rsidRPr="00AC359B">
        <w:rPr>
          <w:rFonts w:ascii="Arial" w:hAnsi="Arial" w:cs="Arial"/>
          <w:sz w:val="24"/>
          <w:szCs w:val="24"/>
        </w:rPr>
        <w:t>A different approach that has proven effective involves focusing more on well-known brands and allocating resources to their promotion and support, such as Dove soap. At Unilever, leveraging cutting-edge technology means creating innovative products or solutions and actively marketing their distribution and efficacy to encourage wider acceptance, drive market expansion, and secure long-term success (Unilever Annual Report and Accounts, 2023).</w:t>
      </w:r>
    </w:p>
    <w:p w:rsidR="003F320B" w:rsidRPr="00AC359B" w:rsidRDefault="003B447F" w:rsidP="003F320B">
      <w:pPr>
        <w:spacing w:line="276" w:lineRule="auto"/>
        <w:rPr>
          <w:rFonts w:ascii="Arial" w:hAnsi="Arial" w:cs="Arial"/>
          <w:sz w:val="24"/>
          <w:szCs w:val="24"/>
        </w:rPr>
      </w:pPr>
      <w:r w:rsidRPr="00AC359B">
        <w:rPr>
          <w:rFonts w:ascii="Arial" w:hAnsi="Arial" w:cs="Arial"/>
          <w:sz w:val="24"/>
          <w:szCs w:val="24"/>
        </w:rPr>
        <w:t>Innovation is at the core of Unilever's operations, a testament to the company's commitment to offering products that enhance customers' lives while being environmentally sustainable (Unilever, 2024). In terms of environmental responsibilities, Unilever follows the Sustainable Living Plan, aiming to positively influence the environment by developing non-polluting packaging, utili</w:t>
      </w:r>
      <w:r w:rsidR="00D16A3F">
        <w:rPr>
          <w:rFonts w:ascii="Arial" w:hAnsi="Arial" w:cs="Arial"/>
          <w:sz w:val="24"/>
          <w:szCs w:val="24"/>
        </w:rPr>
        <w:t>s</w:t>
      </w:r>
      <w:r w:rsidRPr="00AC359B">
        <w:rPr>
          <w:rFonts w:ascii="Arial" w:hAnsi="Arial" w:cs="Arial"/>
          <w:sz w:val="24"/>
          <w:szCs w:val="24"/>
        </w:rPr>
        <w:t>ing renewable thermal energy, supporting farmers in adopting regenerative agriculture, ensuring supply chains avoid deforestation, and re-evaluating their product offerings (Unilever, 2024).</w:t>
      </w:r>
      <w:r w:rsidR="00A33A1D">
        <w:rPr>
          <w:rFonts w:ascii="Arial" w:hAnsi="Arial" w:cs="Arial"/>
          <w:sz w:val="24"/>
          <w:szCs w:val="24"/>
        </w:rPr>
        <w:t xml:space="preserve"> </w:t>
      </w:r>
      <w:r w:rsidR="003F320B" w:rsidRPr="00AC359B">
        <w:rPr>
          <w:rFonts w:ascii="Arial" w:hAnsi="Arial" w:cs="Arial"/>
          <w:sz w:val="24"/>
          <w:szCs w:val="24"/>
        </w:rPr>
        <w:t xml:space="preserve">Digital marketing has shown to be a powerful asset for driving profits, </w:t>
      </w:r>
      <w:r w:rsidR="003F320B" w:rsidRPr="00AC359B">
        <w:rPr>
          <w:rFonts w:ascii="Arial" w:hAnsi="Arial" w:cs="Arial"/>
          <w:sz w:val="24"/>
          <w:szCs w:val="24"/>
        </w:rPr>
        <w:lastRenderedPageBreak/>
        <w:t xml:space="preserve">enhancing brand equity, and fostering transformation, as stated by </w:t>
      </w:r>
      <w:proofErr w:type="spellStart"/>
      <w:r w:rsidR="003F320B" w:rsidRPr="00AC359B">
        <w:rPr>
          <w:rFonts w:ascii="Arial" w:hAnsi="Arial" w:cs="Arial"/>
          <w:sz w:val="24"/>
          <w:szCs w:val="24"/>
        </w:rPr>
        <w:t>Jetvic</w:t>
      </w:r>
      <w:proofErr w:type="spellEnd"/>
      <w:r w:rsidR="003F320B" w:rsidRPr="00AC359B">
        <w:rPr>
          <w:rFonts w:ascii="Arial" w:hAnsi="Arial" w:cs="Arial"/>
          <w:sz w:val="24"/>
          <w:szCs w:val="24"/>
        </w:rPr>
        <w:t xml:space="preserve"> and Milovanovic (2023). Unilever has dealt with several challenges, including wars, inflation, trade barriers, and claims of discriminatory practices. Still, the company's flexibility has allowed it to succeed since 1</w:t>
      </w:r>
      <w:r w:rsidR="00082675">
        <w:rPr>
          <w:rFonts w:ascii="Arial" w:hAnsi="Arial" w:cs="Arial"/>
          <w:sz w:val="24"/>
          <w:szCs w:val="24"/>
        </w:rPr>
        <w:t>9</w:t>
      </w:r>
      <w:r w:rsidR="003F320B" w:rsidRPr="00AC359B">
        <w:rPr>
          <w:rFonts w:ascii="Arial" w:hAnsi="Arial" w:cs="Arial"/>
          <w:sz w:val="24"/>
          <w:szCs w:val="24"/>
        </w:rPr>
        <w:t>29, with profits reaching around 60 billion in 2022 and 2023(</w:t>
      </w:r>
      <w:proofErr w:type="spellStart"/>
      <w:r w:rsidR="003F320B" w:rsidRPr="00AC359B">
        <w:rPr>
          <w:rFonts w:ascii="Arial" w:hAnsi="Arial" w:cs="Arial"/>
          <w:sz w:val="24"/>
          <w:szCs w:val="24"/>
        </w:rPr>
        <w:t>Petruzzi</w:t>
      </w:r>
      <w:proofErr w:type="spellEnd"/>
      <w:r w:rsidR="003F320B" w:rsidRPr="00AC359B">
        <w:rPr>
          <w:rFonts w:ascii="Arial" w:hAnsi="Arial" w:cs="Arial"/>
          <w:sz w:val="24"/>
          <w:szCs w:val="24"/>
        </w:rPr>
        <w:t xml:space="preserve">, 2024; Unilever Annual Report and Accounts, </w:t>
      </w:r>
      <w:proofErr w:type="gramStart"/>
      <w:r w:rsidR="003F320B" w:rsidRPr="00AC359B">
        <w:rPr>
          <w:rFonts w:ascii="Arial" w:hAnsi="Arial" w:cs="Arial"/>
          <w:sz w:val="24"/>
          <w:szCs w:val="24"/>
        </w:rPr>
        <w:t>2023</w:t>
      </w:r>
      <w:r w:rsidR="005961BC">
        <w:rPr>
          <w:rFonts w:ascii="Arial" w:hAnsi="Arial" w:cs="Arial"/>
          <w:sz w:val="24"/>
          <w:szCs w:val="24"/>
        </w:rPr>
        <w:t>,Fig.</w:t>
      </w:r>
      <w:proofErr w:type="gramEnd"/>
      <w:r w:rsidR="005961BC">
        <w:rPr>
          <w:rFonts w:ascii="Arial" w:hAnsi="Arial" w:cs="Arial"/>
          <w:sz w:val="24"/>
          <w:szCs w:val="24"/>
        </w:rPr>
        <w:t>2</w:t>
      </w:r>
      <w:r w:rsidR="003F320B" w:rsidRPr="00AC359B">
        <w:rPr>
          <w:rFonts w:ascii="Arial" w:hAnsi="Arial" w:cs="Arial"/>
          <w:sz w:val="24"/>
          <w:szCs w:val="24"/>
        </w:rPr>
        <w:t>).</w:t>
      </w:r>
    </w:p>
    <w:p w:rsidR="00B56145" w:rsidRDefault="00B56145" w:rsidP="003F320B">
      <w:pPr>
        <w:spacing w:line="276" w:lineRule="auto"/>
        <w:rPr>
          <w:rFonts w:ascii="Arial" w:hAnsi="Arial" w:cs="Arial"/>
        </w:rPr>
      </w:pPr>
    </w:p>
    <w:p w:rsidR="00B56145" w:rsidRPr="008E0315" w:rsidRDefault="00B56145" w:rsidP="00A33A1D">
      <w:pPr>
        <w:pStyle w:val="Heading1"/>
        <w:rPr>
          <w:rFonts w:ascii="Arial" w:hAnsi="Arial" w:cs="Arial"/>
          <w:b/>
          <w:color w:val="000000" w:themeColor="text1"/>
          <w:sz w:val="28"/>
          <w:szCs w:val="28"/>
        </w:rPr>
      </w:pPr>
      <w:bookmarkStart w:id="1" w:name="_Toc186558732"/>
      <w:r w:rsidRPr="008E0315">
        <w:rPr>
          <w:rFonts w:ascii="Arial" w:hAnsi="Arial" w:cs="Arial"/>
          <w:b/>
          <w:color w:val="000000" w:themeColor="text1"/>
          <w:sz w:val="28"/>
          <w:szCs w:val="28"/>
        </w:rPr>
        <w:t>PESTEL Analysis</w:t>
      </w:r>
      <w:bookmarkEnd w:id="1"/>
      <w:r w:rsidRPr="008E0315">
        <w:rPr>
          <w:rFonts w:ascii="Arial" w:hAnsi="Arial" w:cs="Arial"/>
          <w:b/>
          <w:color w:val="000000" w:themeColor="text1"/>
          <w:sz w:val="28"/>
          <w:szCs w:val="28"/>
        </w:rPr>
        <w:t xml:space="preserve"> </w:t>
      </w:r>
    </w:p>
    <w:p w:rsidR="00B56145" w:rsidRDefault="00B56145" w:rsidP="003F320B">
      <w:pPr>
        <w:spacing w:line="276" w:lineRule="auto"/>
        <w:rPr>
          <w:rFonts w:ascii="Arial" w:hAnsi="Arial" w:cs="Arial"/>
        </w:rPr>
      </w:pPr>
    </w:p>
    <w:p w:rsidR="00AC359B" w:rsidRPr="00A05C77" w:rsidRDefault="00AC359B" w:rsidP="00A05C77">
      <w:pPr>
        <w:spacing w:line="276" w:lineRule="auto"/>
        <w:rPr>
          <w:rFonts w:ascii="Arial" w:hAnsi="Arial" w:cs="Arial"/>
          <w:sz w:val="24"/>
          <w:szCs w:val="24"/>
        </w:rPr>
      </w:pPr>
      <w:r w:rsidRPr="00A05C77">
        <w:rPr>
          <w:rFonts w:ascii="Arial" w:hAnsi="Arial" w:cs="Arial"/>
          <w:sz w:val="24"/>
          <w:szCs w:val="24"/>
        </w:rPr>
        <w:t>Various macro-environmental factors shape Unilever's performance, creating potential opportunities or challenges for the company. It is crucial for Unilever to utili</w:t>
      </w:r>
      <w:r w:rsidR="00D16A3F">
        <w:rPr>
          <w:rFonts w:ascii="Arial" w:hAnsi="Arial" w:cs="Arial"/>
          <w:sz w:val="24"/>
          <w:szCs w:val="24"/>
        </w:rPr>
        <w:t>s</w:t>
      </w:r>
      <w:r w:rsidRPr="00A05C77">
        <w:rPr>
          <w:rFonts w:ascii="Arial" w:hAnsi="Arial" w:cs="Arial"/>
          <w:sz w:val="24"/>
          <w:szCs w:val="24"/>
        </w:rPr>
        <w:t>e PESTEL analysis, a powerful tool that allows the company to examine its environment and refine its strategies to adapt to the changing market dynamics.</w:t>
      </w:r>
    </w:p>
    <w:p w:rsidR="00AC359B" w:rsidRDefault="00AC359B" w:rsidP="00AC359B">
      <w:pPr>
        <w:spacing w:line="276" w:lineRule="auto"/>
        <w:rPr>
          <w:rFonts w:ascii="Arial" w:hAnsi="Arial" w:cs="Arial"/>
        </w:rPr>
      </w:pPr>
    </w:p>
    <w:p w:rsidR="008E0315" w:rsidRPr="008E0315" w:rsidRDefault="00AC359B" w:rsidP="008E0315">
      <w:pPr>
        <w:pStyle w:val="Heading2"/>
        <w:rPr>
          <w:rFonts w:ascii="Arial" w:hAnsi="Arial" w:cs="Arial"/>
          <w:color w:val="000000" w:themeColor="text1"/>
          <w:sz w:val="22"/>
          <w:szCs w:val="22"/>
        </w:rPr>
      </w:pPr>
      <w:bookmarkStart w:id="2" w:name="_Toc186558733"/>
      <w:r w:rsidRPr="008E0315">
        <w:rPr>
          <w:rFonts w:ascii="Arial" w:hAnsi="Arial" w:cs="Arial"/>
          <w:color w:val="000000" w:themeColor="text1"/>
          <w:sz w:val="28"/>
          <w:szCs w:val="28"/>
        </w:rPr>
        <w:t>Political</w:t>
      </w:r>
      <w:bookmarkEnd w:id="2"/>
      <w:r w:rsidRPr="008E0315">
        <w:rPr>
          <w:rFonts w:ascii="Arial" w:hAnsi="Arial" w:cs="Arial"/>
          <w:color w:val="000000" w:themeColor="text1"/>
          <w:sz w:val="28"/>
          <w:szCs w:val="28"/>
        </w:rPr>
        <w:t xml:space="preserve"> </w:t>
      </w:r>
    </w:p>
    <w:p w:rsidR="00AC359B" w:rsidRDefault="00AC359B" w:rsidP="00AC359B">
      <w:pPr>
        <w:spacing w:line="276" w:lineRule="auto"/>
        <w:rPr>
          <w:rFonts w:ascii="Arial" w:hAnsi="Arial" w:cs="Arial"/>
        </w:rPr>
      </w:pPr>
    </w:p>
    <w:p w:rsidR="008E0315" w:rsidRDefault="008E0315" w:rsidP="00AC359B">
      <w:pPr>
        <w:spacing w:line="276" w:lineRule="auto"/>
        <w:rPr>
          <w:rFonts w:ascii="Arial" w:hAnsi="Arial" w:cs="Arial"/>
        </w:rPr>
      </w:pPr>
    </w:p>
    <w:p w:rsidR="00B56145" w:rsidRPr="00A05C77" w:rsidRDefault="00AC359B" w:rsidP="00AC359B">
      <w:pPr>
        <w:spacing w:line="276" w:lineRule="auto"/>
        <w:rPr>
          <w:rFonts w:ascii="Arial" w:hAnsi="Arial" w:cs="Arial"/>
          <w:sz w:val="24"/>
          <w:szCs w:val="24"/>
        </w:rPr>
      </w:pPr>
      <w:r w:rsidRPr="00A05C77">
        <w:rPr>
          <w:rFonts w:ascii="Arial" w:hAnsi="Arial" w:cs="Arial"/>
          <w:sz w:val="24"/>
          <w:szCs w:val="24"/>
        </w:rPr>
        <w:t>Unilever, a major global brand, operates in nearly 190 countries, with Europe being a significant market (Unilever, 2024). The UK's decision to leave the EU and implement new regulations has led to a return of trade volumes to pre-pandemic levels, but many argue that Brexit has had negative consequences (Times, 2023). This has posed significant challenges for Unilever, as evidenced by the strong opposition from investors, particularly those in the UK, to the proposed relocation of its headquarters to the Netherlands. These investors feared that such a move could force them to divest and potentially lead to their removal from the FTSE 100 index (Wood, 2020).</w:t>
      </w:r>
    </w:p>
    <w:p w:rsidR="008C41D0" w:rsidRPr="00A05C77" w:rsidRDefault="008C41D0" w:rsidP="00AC359B">
      <w:pPr>
        <w:spacing w:line="276" w:lineRule="auto"/>
        <w:rPr>
          <w:rFonts w:ascii="Arial" w:hAnsi="Arial" w:cs="Arial"/>
          <w:sz w:val="24"/>
          <w:szCs w:val="24"/>
        </w:rPr>
      </w:pPr>
      <w:r w:rsidRPr="00A05C77">
        <w:rPr>
          <w:rFonts w:ascii="Arial" w:hAnsi="Arial" w:cs="Arial"/>
          <w:sz w:val="24"/>
          <w:szCs w:val="24"/>
        </w:rPr>
        <w:t>Unilever, deeply concerned about the potential impact of this event on its supply chain and immediate financial resources (Naik, 2020), faced significant risks. To protect its profits amid the pound sterling's decline against the US dollar, the company opted to raise retail prices by 10%. However, Tesco opposed this move and threatened to pull Unilever's products from their shelves (</w:t>
      </w:r>
      <w:proofErr w:type="spellStart"/>
      <w:r w:rsidRPr="00A05C77">
        <w:rPr>
          <w:rFonts w:ascii="Arial" w:hAnsi="Arial" w:cs="Arial"/>
          <w:sz w:val="24"/>
          <w:szCs w:val="24"/>
        </w:rPr>
        <w:t>Larner</w:t>
      </w:r>
      <w:proofErr w:type="spellEnd"/>
      <w:r w:rsidRPr="00A05C77">
        <w:rPr>
          <w:rFonts w:ascii="Arial" w:hAnsi="Arial" w:cs="Arial"/>
          <w:sz w:val="24"/>
          <w:szCs w:val="24"/>
        </w:rPr>
        <w:t xml:space="preserve">, 2017). Additionally, in light of the pound's depreciation due to Brexit and rising raw material costs, Unilever chose to reduce its advertising budget to safeguard the company's profits (Gideon, 2017). </w:t>
      </w:r>
    </w:p>
    <w:p w:rsidR="008C41D0" w:rsidRPr="00A05C77" w:rsidRDefault="008C41D0" w:rsidP="00AC359B">
      <w:pPr>
        <w:spacing w:line="276" w:lineRule="auto"/>
        <w:rPr>
          <w:rFonts w:ascii="Arial" w:hAnsi="Arial" w:cs="Arial"/>
          <w:sz w:val="24"/>
          <w:szCs w:val="24"/>
        </w:rPr>
      </w:pPr>
      <w:r w:rsidRPr="00A05C77">
        <w:rPr>
          <w:rFonts w:ascii="Arial" w:hAnsi="Arial" w:cs="Arial"/>
          <w:sz w:val="24"/>
          <w:szCs w:val="24"/>
        </w:rPr>
        <w:t xml:space="preserve">To safeguard against supply chain disruptions like those caused by Brexit, Unilever developed proactive strategies that ensure seamless operations. These strategies, </w:t>
      </w:r>
      <w:r w:rsidRPr="00A05C77">
        <w:rPr>
          <w:rFonts w:ascii="Arial" w:hAnsi="Arial" w:cs="Arial"/>
          <w:sz w:val="24"/>
          <w:szCs w:val="24"/>
        </w:rPr>
        <w:lastRenderedPageBreak/>
        <w:t>which are designed with a high degree of flexibility, allow for the relocation or sharing of production across multiple manufacturing facilities and provide the flexibility to integrate alternative materials into their product formulations and recipes (Annual Financial Report Announcement, 2023).</w:t>
      </w:r>
      <w:r w:rsidR="00363495" w:rsidRPr="00A05C77">
        <w:rPr>
          <w:rFonts w:ascii="Arial" w:hAnsi="Arial" w:cs="Arial"/>
          <w:sz w:val="24"/>
          <w:szCs w:val="24"/>
        </w:rPr>
        <w:t xml:space="preserve"> To reduce the risk of supply chain disruptions, Unilever chose direct dispatch as a strategy, allowing for direct delivery of products to customers or retailers, thereby decreasing dependence on intermediaries and streamlining logistics (Unilever, 2024).</w:t>
      </w:r>
    </w:p>
    <w:p w:rsidR="00363495" w:rsidRPr="00A05C77" w:rsidRDefault="00363495" w:rsidP="00AC359B">
      <w:pPr>
        <w:spacing w:line="276" w:lineRule="auto"/>
        <w:rPr>
          <w:rFonts w:ascii="Arial" w:hAnsi="Arial" w:cs="Arial"/>
          <w:sz w:val="24"/>
          <w:szCs w:val="24"/>
        </w:rPr>
      </w:pPr>
      <w:r w:rsidRPr="00A05C77">
        <w:rPr>
          <w:rFonts w:ascii="Arial" w:hAnsi="Arial" w:cs="Arial"/>
          <w:sz w:val="24"/>
          <w:szCs w:val="24"/>
        </w:rPr>
        <w:t xml:space="preserve">Engaging in international trade with a multitude of nations presents a significant challenge once again, as the Trump administration fervently promotes an increase in protectionist measures within U.S. trade policy, which could potentially have detrimental effects on both economies involved (Reuters, 2024). The United Kingdom has not yet completed the necessary Free Trade Agreements (FTAs) with both China and the United States, and this predicament is expected to continue due to the domestic policies that the United States has enacted. In the meantime, Unilever's ice cream sales in China, although surpassing initial expectations, have unfortunately seen a minor decline in their overall value, necessitating Unilever's management team to urgently reconsider their current sales strategy (Speed and </w:t>
      </w:r>
      <w:proofErr w:type="spellStart"/>
      <w:r w:rsidRPr="00A05C77">
        <w:rPr>
          <w:rFonts w:ascii="Arial" w:hAnsi="Arial" w:cs="Arial"/>
          <w:sz w:val="24"/>
          <w:szCs w:val="24"/>
        </w:rPr>
        <w:t>Sugiura</w:t>
      </w:r>
      <w:proofErr w:type="spellEnd"/>
      <w:r w:rsidRPr="00A05C77">
        <w:rPr>
          <w:rFonts w:ascii="Arial" w:hAnsi="Arial" w:cs="Arial"/>
          <w:sz w:val="24"/>
          <w:szCs w:val="24"/>
        </w:rPr>
        <w:t>, 2024; Kane, 2023).</w:t>
      </w:r>
    </w:p>
    <w:p w:rsidR="00650E7E" w:rsidRDefault="00492E3D" w:rsidP="00AC359B">
      <w:pPr>
        <w:spacing w:line="276" w:lineRule="auto"/>
        <w:rPr>
          <w:rFonts w:ascii="Arial" w:hAnsi="Arial" w:cs="Arial"/>
          <w:sz w:val="24"/>
          <w:szCs w:val="24"/>
        </w:rPr>
      </w:pPr>
      <w:r w:rsidRPr="00A05C77">
        <w:rPr>
          <w:rFonts w:ascii="Arial" w:hAnsi="Arial" w:cs="Arial"/>
          <w:sz w:val="24"/>
          <w:szCs w:val="24"/>
        </w:rPr>
        <w:t>Unilever recently sold its operations in Russia after Ukraine accused the company of providing indirect support for the war (Conti, 2024). In Norway, Unilever faced a legal dispute with the owner of the GIF brand, which caused confusion with the CIF product. The court ruled that Unilever could maintain its brand identity but could not utili</w:t>
      </w:r>
      <w:r w:rsidR="00561FDA">
        <w:rPr>
          <w:rFonts w:ascii="Arial" w:hAnsi="Arial" w:cs="Arial"/>
          <w:sz w:val="24"/>
          <w:szCs w:val="24"/>
        </w:rPr>
        <w:t>s</w:t>
      </w:r>
      <w:r w:rsidRPr="00A05C77">
        <w:rPr>
          <w:rFonts w:ascii="Arial" w:hAnsi="Arial" w:cs="Arial"/>
          <w:sz w:val="24"/>
          <w:szCs w:val="24"/>
        </w:rPr>
        <w:t>e it (</w:t>
      </w:r>
      <w:proofErr w:type="spellStart"/>
      <w:r w:rsidRPr="00A05C77">
        <w:rPr>
          <w:rFonts w:ascii="Arial" w:hAnsi="Arial" w:cs="Arial"/>
          <w:sz w:val="24"/>
          <w:szCs w:val="24"/>
        </w:rPr>
        <w:t>Kaasin</w:t>
      </w:r>
      <w:proofErr w:type="spellEnd"/>
      <w:r w:rsidRPr="00A05C77">
        <w:rPr>
          <w:rFonts w:ascii="Arial" w:hAnsi="Arial" w:cs="Arial"/>
          <w:sz w:val="24"/>
          <w:szCs w:val="24"/>
        </w:rPr>
        <w:t xml:space="preserve"> and Eriksen, 2022). </w:t>
      </w:r>
    </w:p>
    <w:p w:rsidR="00363495" w:rsidRPr="00A05C77" w:rsidRDefault="00492E3D" w:rsidP="00AC359B">
      <w:pPr>
        <w:spacing w:line="276" w:lineRule="auto"/>
        <w:rPr>
          <w:rFonts w:ascii="Arial" w:hAnsi="Arial" w:cs="Arial"/>
          <w:sz w:val="24"/>
          <w:szCs w:val="24"/>
        </w:rPr>
      </w:pPr>
      <w:r w:rsidRPr="00A05C77">
        <w:rPr>
          <w:rFonts w:ascii="Arial" w:hAnsi="Arial" w:cs="Arial"/>
          <w:sz w:val="24"/>
          <w:szCs w:val="24"/>
        </w:rPr>
        <w:t>On the topic of climate regulations, Unilever stresses the importance of collective action, asserting that external policies and regulations must receive government support to facilitate rapid progress toward net zero emissions (Unilever, 2024).</w:t>
      </w:r>
    </w:p>
    <w:p w:rsidR="00492E3D" w:rsidRDefault="00492E3D" w:rsidP="00AC359B">
      <w:pPr>
        <w:spacing w:line="276" w:lineRule="auto"/>
        <w:rPr>
          <w:rFonts w:ascii="Arial" w:hAnsi="Arial" w:cs="Arial"/>
        </w:rPr>
      </w:pPr>
    </w:p>
    <w:p w:rsidR="00492E3D" w:rsidRPr="008E0315" w:rsidRDefault="00492E3D" w:rsidP="00A33A1D">
      <w:pPr>
        <w:pStyle w:val="Heading2"/>
        <w:rPr>
          <w:rFonts w:ascii="Arial" w:hAnsi="Arial" w:cs="Arial"/>
          <w:color w:val="000000" w:themeColor="text1"/>
          <w:sz w:val="28"/>
          <w:szCs w:val="28"/>
        </w:rPr>
      </w:pPr>
      <w:bookmarkStart w:id="3" w:name="_Toc186558734"/>
      <w:r w:rsidRPr="008E0315">
        <w:rPr>
          <w:rFonts w:ascii="Arial" w:hAnsi="Arial" w:cs="Arial"/>
          <w:color w:val="000000" w:themeColor="text1"/>
          <w:sz w:val="28"/>
          <w:szCs w:val="28"/>
        </w:rPr>
        <w:t>Economic</w:t>
      </w:r>
      <w:bookmarkEnd w:id="3"/>
      <w:r w:rsidRPr="008E0315">
        <w:rPr>
          <w:rFonts w:ascii="Arial" w:hAnsi="Arial" w:cs="Arial"/>
          <w:color w:val="000000" w:themeColor="text1"/>
          <w:sz w:val="28"/>
          <w:szCs w:val="28"/>
        </w:rPr>
        <w:t xml:space="preserve"> </w:t>
      </w:r>
    </w:p>
    <w:p w:rsidR="00492E3D" w:rsidRDefault="00492E3D" w:rsidP="00AC359B">
      <w:pPr>
        <w:spacing w:line="276" w:lineRule="auto"/>
        <w:rPr>
          <w:rFonts w:ascii="Arial" w:hAnsi="Arial" w:cs="Arial"/>
        </w:rPr>
      </w:pPr>
    </w:p>
    <w:p w:rsidR="00492E3D" w:rsidRPr="00A05C77" w:rsidRDefault="00492E3D" w:rsidP="00492E3D">
      <w:pPr>
        <w:spacing w:line="276" w:lineRule="auto"/>
        <w:rPr>
          <w:rFonts w:ascii="Arial" w:hAnsi="Arial" w:cs="Arial"/>
          <w:sz w:val="24"/>
          <w:szCs w:val="24"/>
        </w:rPr>
      </w:pPr>
      <w:r w:rsidRPr="00A05C77">
        <w:rPr>
          <w:rFonts w:ascii="Arial" w:hAnsi="Arial" w:cs="Arial"/>
          <w:sz w:val="24"/>
          <w:szCs w:val="24"/>
        </w:rPr>
        <w:t>Due to the war between Russia and Ukraine, 2022 proved to be a tumultuous year for Unilever. The conflict led to a significant increase in raw material prices and inflation levels not witnessed since 1980. Although consumers found themselves in a difficult situation, price hikes became necessary (Unilever Annual Report, 2022).</w:t>
      </w:r>
    </w:p>
    <w:p w:rsidR="00492E3D" w:rsidRPr="00A05C77" w:rsidRDefault="00492E3D" w:rsidP="00492E3D">
      <w:pPr>
        <w:spacing w:line="276" w:lineRule="auto"/>
        <w:rPr>
          <w:rFonts w:ascii="Arial" w:hAnsi="Arial" w:cs="Arial"/>
          <w:sz w:val="24"/>
          <w:szCs w:val="24"/>
        </w:rPr>
      </w:pPr>
      <w:r w:rsidRPr="00A05C77">
        <w:rPr>
          <w:rFonts w:ascii="Arial" w:hAnsi="Arial" w:cs="Arial"/>
          <w:sz w:val="24"/>
          <w:szCs w:val="24"/>
        </w:rPr>
        <w:t xml:space="preserve">To address external challenges, Unilever focused on enhancing work performance metrics, resulting in savings of over 1.5 billion, which they reinvested into brand development and research and development (Unilever Annual Report and Accounts 2023). Despite facing high inflation and the depreciation of the Turkish lira, Unilever </w:t>
      </w:r>
      <w:r w:rsidRPr="00A05C77">
        <w:rPr>
          <w:rFonts w:ascii="Arial" w:hAnsi="Arial" w:cs="Arial"/>
          <w:sz w:val="24"/>
          <w:szCs w:val="24"/>
        </w:rPr>
        <w:lastRenderedPageBreak/>
        <w:t>achieved business success in Turkey by implementing established strategies such as cost optimisation and offering a diverse product range. In 2023, sales rose by 7%, primarily driven by price hikes due to inflation, although their total revenue decreased by 0.8 compared to the previous year, impacted by currency fluctuations and assets liquidation (Unilever Annual Report and Accounts 2023).</w:t>
      </w:r>
    </w:p>
    <w:p w:rsidR="00D13332" w:rsidRPr="00A05C77" w:rsidRDefault="00D13332" w:rsidP="00492E3D">
      <w:pPr>
        <w:spacing w:line="276" w:lineRule="auto"/>
        <w:rPr>
          <w:rFonts w:ascii="Arial" w:hAnsi="Arial" w:cs="Arial"/>
          <w:sz w:val="24"/>
          <w:szCs w:val="24"/>
        </w:rPr>
      </w:pPr>
      <w:r w:rsidRPr="00A05C77">
        <w:rPr>
          <w:rFonts w:ascii="Arial" w:hAnsi="Arial" w:cs="Arial"/>
          <w:sz w:val="24"/>
          <w:szCs w:val="24"/>
        </w:rPr>
        <w:t>The UK's GDP experienced a 1% increase during July and August of 2024 compared to the same period last year, indicating a rise in wages and profits, which in turn enhances consumers' purchasing power (Gov. U</w:t>
      </w:r>
      <w:r w:rsidR="00650E7E">
        <w:rPr>
          <w:rFonts w:ascii="Arial" w:hAnsi="Arial" w:cs="Arial"/>
          <w:sz w:val="24"/>
          <w:szCs w:val="24"/>
        </w:rPr>
        <w:t>K</w:t>
      </w:r>
      <w:r w:rsidRPr="00A05C77">
        <w:rPr>
          <w:rFonts w:ascii="Arial" w:hAnsi="Arial" w:cs="Arial"/>
          <w:sz w:val="24"/>
          <w:szCs w:val="24"/>
        </w:rPr>
        <w:t>, 2024; Office for National Statistics 2024). Following a profit decline in 2020, Unilever has reported significant profits globally, demonstrating its resilience and adaptability in regions such as South America, Africa, Asia, and the Middle East (</w:t>
      </w:r>
      <w:proofErr w:type="spellStart"/>
      <w:r w:rsidRPr="00A05C77">
        <w:rPr>
          <w:rFonts w:ascii="Arial" w:hAnsi="Arial" w:cs="Arial"/>
          <w:sz w:val="24"/>
          <w:szCs w:val="24"/>
        </w:rPr>
        <w:t>Tsuraya</w:t>
      </w:r>
      <w:proofErr w:type="spellEnd"/>
      <w:r w:rsidRPr="00A05C77">
        <w:rPr>
          <w:rFonts w:ascii="Arial" w:hAnsi="Arial" w:cs="Arial"/>
          <w:sz w:val="24"/>
          <w:szCs w:val="24"/>
        </w:rPr>
        <w:t xml:space="preserve"> </w:t>
      </w:r>
      <w:r w:rsidRPr="00D16A3F">
        <w:rPr>
          <w:rFonts w:ascii="Arial" w:hAnsi="Arial" w:cs="Arial"/>
          <w:i/>
          <w:sz w:val="24"/>
          <w:szCs w:val="24"/>
        </w:rPr>
        <w:t>et al.,</w:t>
      </w:r>
      <w:r w:rsidRPr="00A05C77">
        <w:rPr>
          <w:rFonts w:ascii="Arial" w:hAnsi="Arial" w:cs="Arial"/>
          <w:sz w:val="24"/>
          <w:szCs w:val="24"/>
        </w:rPr>
        <w:t xml:space="preserve"> 2023).</w:t>
      </w:r>
    </w:p>
    <w:p w:rsidR="00D13332" w:rsidRDefault="00D13332" w:rsidP="00492E3D">
      <w:pPr>
        <w:spacing w:line="276" w:lineRule="auto"/>
        <w:rPr>
          <w:rFonts w:ascii="Arial" w:hAnsi="Arial" w:cs="Arial"/>
          <w:sz w:val="24"/>
          <w:szCs w:val="24"/>
        </w:rPr>
      </w:pPr>
      <w:r w:rsidRPr="00A05C77">
        <w:rPr>
          <w:rFonts w:ascii="Arial" w:hAnsi="Arial" w:cs="Arial"/>
          <w:sz w:val="24"/>
          <w:szCs w:val="24"/>
        </w:rPr>
        <w:t xml:space="preserve">Unilever's impact on the UK economy is substantial. Through its local manufacturing, research, and job creation, the company significantly boosts economic activity and tax revenue. Unilever's factories and innovation </w:t>
      </w:r>
      <w:proofErr w:type="spellStart"/>
      <w:r w:rsidRPr="00A05C77">
        <w:rPr>
          <w:rFonts w:ascii="Arial" w:hAnsi="Arial" w:cs="Arial"/>
          <w:sz w:val="24"/>
          <w:szCs w:val="24"/>
        </w:rPr>
        <w:t>centers</w:t>
      </w:r>
      <w:proofErr w:type="spellEnd"/>
      <w:r w:rsidRPr="00A05C77">
        <w:rPr>
          <w:rFonts w:ascii="Arial" w:hAnsi="Arial" w:cs="Arial"/>
          <w:sz w:val="24"/>
          <w:szCs w:val="24"/>
        </w:rPr>
        <w:t xml:space="preserve"> provide thousands of jobs and foster collaboration with local businesses, resulting in a diverse range of consumer products. In 2020, Unilever UK's contribution to the UK's GDP was an impressive £ 643 million (Unilever, 2022).</w:t>
      </w:r>
    </w:p>
    <w:p w:rsidR="008E0315" w:rsidRPr="00A05C77" w:rsidRDefault="008E0315" w:rsidP="00492E3D">
      <w:pPr>
        <w:spacing w:line="276" w:lineRule="auto"/>
        <w:rPr>
          <w:rFonts w:ascii="Arial" w:hAnsi="Arial" w:cs="Arial"/>
          <w:sz w:val="24"/>
          <w:szCs w:val="24"/>
        </w:rPr>
      </w:pPr>
    </w:p>
    <w:p w:rsidR="00D13332" w:rsidRPr="008E0315" w:rsidRDefault="00D13332" w:rsidP="00A33A1D">
      <w:pPr>
        <w:pStyle w:val="Heading2"/>
        <w:rPr>
          <w:rFonts w:ascii="Arial" w:hAnsi="Arial" w:cs="Arial"/>
          <w:color w:val="000000" w:themeColor="text1"/>
          <w:sz w:val="28"/>
          <w:szCs w:val="28"/>
        </w:rPr>
      </w:pPr>
      <w:bookmarkStart w:id="4" w:name="_Toc186558735"/>
      <w:r w:rsidRPr="008E0315">
        <w:rPr>
          <w:rFonts w:ascii="Arial" w:hAnsi="Arial" w:cs="Arial"/>
          <w:color w:val="000000" w:themeColor="text1"/>
          <w:sz w:val="28"/>
          <w:szCs w:val="28"/>
        </w:rPr>
        <w:t>Social</w:t>
      </w:r>
      <w:bookmarkEnd w:id="4"/>
      <w:r w:rsidRPr="008E0315">
        <w:rPr>
          <w:rFonts w:ascii="Arial" w:hAnsi="Arial" w:cs="Arial"/>
          <w:color w:val="000000" w:themeColor="text1"/>
          <w:sz w:val="28"/>
          <w:szCs w:val="28"/>
        </w:rPr>
        <w:t xml:space="preserve"> </w:t>
      </w:r>
    </w:p>
    <w:p w:rsidR="00693707" w:rsidRDefault="00693707" w:rsidP="00492E3D">
      <w:pPr>
        <w:spacing w:line="276" w:lineRule="auto"/>
        <w:rPr>
          <w:rFonts w:ascii="Arial" w:hAnsi="Arial" w:cs="Arial"/>
          <w:sz w:val="28"/>
          <w:szCs w:val="28"/>
        </w:rPr>
      </w:pPr>
    </w:p>
    <w:p w:rsidR="00D13332" w:rsidRPr="00A05C77" w:rsidRDefault="00693707" w:rsidP="00492E3D">
      <w:pPr>
        <w:spacing w:line="276" w:lineRule="auto"/>
        <w:rPr>
          <w:rFonts w:ascii="Arial" w:hAnsi="Arial" w:cs="Arial"/>
          <w:sz w:val="24"/>
          <w:szCs w:val="24"/>
        </w:rPr>
      </w:pPr>
      <w:r w:rsidRPr="00A05C77">
        <w:rPr>
          <w:rFonts w:ascii="Arial" w:hAnsi="Arial" w:cs="Arial"/>
          <w:sz w:val="24"/>
          <w:szCs w:val="24"/>
        </w:rPr>
        <w:t xml:space="preserve">Unilever's product strategy has a profound impact on consumer </w:t>
      </w:r>
      <w:r w:rsidR="009A3FCE">
        <w:rPr>
          <w:rFonts w:ascii="Arial" w:hAnsi="Arial" w:cs="Arial"/>
          <w:sz w:val="24"/>
          <w:szCs w:val="24"/>
        </w:rPr>
        <w:t>behaviour</w:t>
      </w:r>
      <w:r w:rsidRPr="00A05C77">
        <w:rPr>
          <w:rFonts w:ascii="Arial" w:hAnsi="Arial" w:cs="Arial"/>
          <w:sz w:val="24"/>
          <w:szCs w:val="24"/>
        </w:rPr>
        <w:t xml:space="preserve">, responding to social factors by tailoring its products to meet the financial capabilities of customers in different countries. For instance, in India, where many consumers find premium brands unaffordable, Unilever introduced low-cost alternatives and individual sachets to cater to diverse needs (FitzGerald, 1999). </w:t>
      </w:r>
    </w:p>
    <w:p w:rsidR="009A3FCE" w:rsidRDefault="00693707" w:rsidP="00492E3D">
      <w:pPr>
        <w:spacing w:line="276" w:lineRule="auto"/>
        <w:rPr>
          <w:rFonts w:ascii="Arial" w:hAnsi="Arial" w:cs="Arial"/>
          <w:sz w:val="24"/>
          <w:szCs w:val="24"/>
        </w:rPr>
      </w:pPr>
      <w:r w:rsidRPr="00A05C77">
        <w:rPr>
          <w:rFonts w:ascii="Arial" w:hAnsi="Arial" w:cs="Arial"/>
          <w:sz w:val="24"/>
          <w:szCs w:val="24"/>
        </w:rPr>
        <w:t>Recently, a portion of the population has turned to veganism or plant-based diets due to health issues and concerns about the environmental effects of meat consumption (</w:t>
      </w:r>
      <w:proofErr w:type="spellStart"/>
      <w:r w:rsidRPr="00A05C77">
        <w:rPr>
          <w:rFonts w:ascii="Arial" w:hAnsi="Arial" w:cs="Arial"/>
          <w:sz w:val="24"/>
          <w:szCs w:val="24"/>
        </w:rPr>
        <w:t>Piia</w:t>
      </w:r>
      <w:proofErr w:type="spellEnd"/>
      <w:r w:rsidRPr="00A05C77">
        <w:rPr>
          <w:rFonts w:ascii="Arial" w:hAnsi="Arial" w:cs="Arial"/>
          <w:sz w:val="24"/>
          <w:szCs w:val="24"/>
        </w:rPr>
        <w:t xml:space="preserve"> </w:t>
      </w:r>
      <w:r w:rsidRPr="00D16A3F">
        <w:rPr>
          <w:rFonts w:ascii="Arial" w:hAnsi="Arial" w:cs="Arial"/>
          <w:i/>
          <w:sz w:val="24"/>
          <w:szCs w:val="24"/>
        </w:rPr>
        <w:t>et al</w:t>
      </w:r>
      <w:r w:rsidRPr="00A05C77">
        <w:rPr>
          <w:rFonts w:ascii="Arial" w:hAnsi="Arial" w:cs="Arial"/>
          <w:sz w:val="24"/>
          <w:szCs w:val="24"/>
        </w:rPr>
        <w:t xml:space="preserve">., 2018). In response to consumer preferences, Unilever has launched dairy-free ice cream, a range of meat alternatives called "The Vegetarian Butcher," and plant-based mayonnaise that consumers find not just acceptable, but truly enjoyable and satisfying (Unilever, 2024). This high level of consumer satisfaction reassures the company about the quality and taste of these plant-based products. </w:t>
      </w:r>
    </w:p>
    <w:p w:rsidR="00693707" w:rsidRDefault="00693707" w:rsidP="00492E3D">
      <w:pPr>
        <w:spacing w:line="276" w:lineRule="auto"/>
        <w:rPr>
          <w:rFonts w:ascii="Arial" w:hAnsi="Arial" w:cs="Arial"/>
        </w:rPr>
      </w:pPr>
      <w:r w:rsidRPr="00A05C77">
        <w:rPr>
          <w:rFonts w:ascii="Arial" w:hAnsi="Arial" w:cs="Arial"/>
          <w:sz w:val="24"/>
          <w:szCs w:val="24"/>
        </w:rPr>
        <w:t xml:space="preserve">However, major corporations face their share of controversies, demonstrating that they do not always achieve their desired results. In 2017, Dove, the famous Unilever </w:t>
      </w:r>
      <w:r w:rsidR="009A3FCE" w:rsidRPr="00A05C77">
        <w:rPr>
          <w:rFonts w:ascii="Arial" w:hAnsi="Arial" w:cs="Arial"/>
          <w:sz w:val="24"/>
          <w:szCs w:val="24"/>
        </w:rPr>
        <w:t>brand, sparked</w:t>
      </w:r>
      <w:r w:rsidRPr="00A05C77">
        <w:rPr>
          <w:rFonts w:ascii="Arial" w:hAnsi="Arial" w:cs="Arial"/>
          <w:sz w:val="24"/>
          <w:szCs w:val="24"/>
        </w:rPr>
        <w:t xml:space="preserve"> outrage when its advertisement was perceived as racially insensitive, </w:t>
      </w:r>
      <w:r w:rsidRPr="00A05C77">
        <w:rPr>
          <w:rFonts w:ascii="Arial" w:hAnsi="Arial" w:cs="Arial"/>
          <w:sz w:val="24"/>
          <w:szCs w:val="24"/>
        </w:rPr>
        <w:lastRenderedPageBreak/>
        <w:t>leading to its withdrawal and a formal apology from company</w:t>
      </w:r>
      <w:r w:rsidRPr="00693707">
        <w:rPr>
          <w:rFonts w:ascii="Arial" w:hAnsi="Arial" w:cs="Arial"/>
        </w:rPr>
        <w:t xml:space="preserve"> representatives (</w:t>
      </w:r>
      <w:proofErr w:type="spellStart"/>
      <w:r w:rsidRPr="00693707">
        <w:rPr>
          <w:rFonts w:ascii="Arial" w:hAnsi="Arial" w:cs="Arial"/>
        </w:rPr>
        <w:t>Slawson</w:t>
      </w:r>
      <w:proofErr w:type="spellEnd"/>
      <w:r w:rsidRPr="00693707">
        <w:rPr>
          <w:rFonts w:ascii="Arial" w:hAnsi="Arial" w:cs="Arial"/>
        </w:rPr>
        <w:t>, 2017).</w:t>
      </w:r>
    </w:p>
    <w:p w:rsidR="00693707" w:rsidRDefault="00693707" w:rsidP="00492E3D">
      <w:pPr>
        <w:spacing w:line="276" w:lineRule="auto"/>
        <w:rPr>
          <w:rFonts w:ascii="Arial" w:hAnsi="Arial" w:cs="Arial"/>
        </w:rPr>
      </w:pPr>
    </w:p>
    <w:p w:rsidR="00693707" w:rsidRPr="008E0315" w:rsidRDefault="00693707" w:rsidP="00A33A1D">
      <w:pPr>
        <w:pStyle w:val="Heading2"/>
        <w:rPr>
          <w:rFonts w:ascii="Arial" w:hAnsi="Arial" w:cs="Arial"/>
          <w:color w:val="000000" w:themeColor="text1"/>
          <w:sz w:val="28"/>
          <w:szCs w:val="28"/>
        </w:rPr>
      </w:pPr>
      <w:bookmarkStart w:id="5" w:name="_Toc186558736"/>
      <w:r w:rsidRPr="008E0315">
        <w:rPr>
          <w:rFonts w:ascii="Arial" w:hAnsi="Arial" w:cs="Arial"/>
          <w:color w:val="000000" w:themeColor="text1"/>
          <w:sz w:val="28"/>
          <w:szCs w:val="28"/>
        </w:rPr>
        <w:t>Technologic</w:t>
      </w:r>
      <w:bookmarkEnd w:id="5"/>
      <w:r w:rsidRPr="008E0315">
        <w:rPr>
          <w:rFonts w:ascii="Arial" w:hAnsi="Arial" w:cs="Arial"/>
          <w:color w:val="000000" w:themeColor="text1"/>
          <w:sz w:val="28"/>
          <w:szCs w:val="28"/>
        </w:rPr>
        <w:t xml:space="preserve"> </w:t>
      </w:r>
    </w:p>
    <w:p w:rsidR="00693707" w:rsidRDefault="00693707" w:rsidP="00492E3D">
      <w:pPr>
        <w:spacing w:line="276" w:lineRule="auto"/>
        <w:rPr>
          <w:rFonts w:ascii="Arial" w:hAnsi="Arial" w:cs="Arial"/>
        </w:rPr>
      </w:pPr>
    </w:p>
    <w:p w:rsidR="00693707" w:rsidRPr="00A05C77" w:rsidRDefault="000D57B8" w:rsidP="00492E3D">
      <w:pPr>
        <w:spacing w:line="276" w:lineRule="auto"/>
        <w:rPr>
          <w:rFonts w:ascii="Arial" w:hAnsi="Arial" w:cs="Arial"/>
          <w:sz w:val="24"/>
          <w:szCs w:val="24"/>
        </w:rPr>
      </w:pPr>
      <w:r w:rsidRPr="00A05C77">
        <w:rPr>
          <w:rFonts w:ascii="Arial" w:hAnsi="Arial" w:cs="Arial"/>
          <w:sz w:val="24"/>
          <w:szCs w:val="24"/>
        </w:rPr>
        <w:t>Unilever leverages artificial intelligence to transform food development by launching new offerings from Knorr and Hellmann, predicting product shelf life, and gathering data to anticipate consumer needs and preferences. This approach accelerates the new product creation process while necessitating human expertise (Doering, 2024).</w:t>
      </w:r>
    </w:p>
    <w:p w:rsidR="000D57B8" w:rsidRPr="00A05C77" w:rsidRDefault="000D57B8" w:rsidP="00492E3D">
      <w:pPr>
        <w:spacing w:line="276" w:lineRule="auto"/>
        <w:rPr>
          <w:rFonts w:ascii="Arial" w:hAnsi="Arial" w:cs="Arial"/>
          <w:sz w:val="24"/>
          <w:szCs w:val="24"/>
        </w:rPr>
      </w:pPr>
      <w:r w:rsidRPr="00A05C77">
        <w:rPr>
          <w:rFonts w:ascii="Arial" w:hAnsi="Arial" w:cs="Arial"/>
          <w:sz w:val="24"/>
          <w:szCs w:val="24"/>
        </w:rPr>
        <w:t>Unilever leverages blockchain technology to track the path of a commodity, ensuring it meets sustainability criteria. The integration of Google Cloud, satellite imagery, and machine learning plays a crucial role in enabling the company to gain a clear understanding of its supply chain, particularly in the initial phases. This advanced technology enhances oversight of farms and mills, supporting more informed decision-making and ensuring the accuracy and reliability of the process (Unilever, 2022).</w:t>
      </w:r>
    </w:p>
    <w:p w:rsidR="000D57B8" w:rsidRPr="00A05C77" w:rsidRDefault="000D57B8" w:rsidP="00492E3D">
      <w:pPr>
        <w:spacing w:line="276" w:lineRule="auto"/>
        <w:rPr>
          <w:rFonts w:ascii="Arial" w:hAnsi="Arial" w:cs="Arial"/>
          <w:sz w:val="24"/>
          <w:szCs w:val="24"/>
        </w:rPr>
      </w:pPr>
      <w:r w:rsidRPr="00A05C77">
        <w:rPr>
          <w:rFonts w:ascii="Arial" w:hAnsi="Arial" w:cs="Arial"/>
          <w:sz w:val="24"/>
          <w:szCs w:val="24"/>
        </w:rPr>
        <w:t>Unilever, a company with a history of both successes and failures, launched the innovative Persil Power in 1994. This detergent, designed with a patented formula to effectively remove stains, initially outperformed its competitors, sparking hope for its potential. However, it also had an unintended consequence-it caused damage to clothing (Haig, 2005).</w:t>
      </w:r>
    </w:p>
    <w:p w:rsidR="000D57B8" w:rsidRDefault="000D57B8" w:rsidP="00492E3D">
      <w:pPr>
        <w:spacing w:line="276" w:lineRule="auto"/>
        <w:rPr>
          <w:rFonts w:ascii="Arial" w:hAnsi="Arial" w:cs="Arial"/>
        </w:rPr>
      </w:pPr>
    </w:p>
    <w:p w:rsidR="000D57B8" w:rsidRPr="008E0315" w:rsidRDefault="000D57B8" w:rsidP="00A33A1D">
      <w:pPr>
        <w:pStyle w:val="Heading2"/>
        <w:rPr>
          <w:rFonts w:ascii="Arial" w:hAnsi="Arial" w:cs="Arial"/>
          <w:color w:val="000000" w:themeColor="text1"/>
          <w:sz w:val="28"/>
          <w:szCs w:val="28"/>
        </w:rPr>
      </w:pPr>
      <w:bookmarkStart w:id="6" w:name="_Toc186558737"/>
      <w:r w:rsidRPr="008E0315">
        <w:rPr>
          <w:rFonts w:ascii="Arial" w:hAnsi="Arial" w:cs="Arial"/>
          <w:color w:val="000000" w:themeColor="text1"/>
          <w:sz w:val="28"/>
          <w:szCs w:val="28"/>
        </w:rPr>
        <w:t>Environmental</w:t>
      </w:r>
      <w:bookmarkEnd w:id="6"/>
      <w:r w:rsidRPr="008E0315">
        <w:rPr>
          <w:rFonts w:ascii="Arial" w:hAnsi="Arial" w:cs="Arial"/>
          <w:color w:val="000000" w:themeColor="text1"/>
          <w:sz w:val="28"/>
          <w:szCs w:val="28"/>
        </w:rPr>
        <w:t xml:space="preserve"> </w:t>
      </w:r>
    </w:p>
    <w:p w:rsidR="000D57B8" w:rsidRDefault="000D57B8" w:rsidP="00492E3D">
      <w:pPr>
        <w:spacing w:line="276" w:lineRule="auto"/>
        <w:rPr>
          <w:rFonts w:ascii="Arial" w:hAnsi="Arial" w:cs="Arial"/>
        </w:rPr>
      </w:pPr>
    </w:p>
    <w:p w:rsidR="000D57B8" w:rsidRPr="00A05C77" w:rsidRDefault="0012428B" w:rsidP="00492E3D">
      <w:pPr>
        <w:spacing w:line="276" w:lineRule="auto"/>
        <w:rPr>
          <w:rFonts w:ascii="Arial" w:hAnsi="Arial" w:cs="Arial"/>
          <w:sz w:val="24"/>
          <w:szCs w:val="24"/>
        </w:rPr>
      </w:pPr>
      <w:r w:rsidRPr="00A05C77">
        <w:rPr>
          <w:rFonts w:ascii="Arial" w:hAnsi="Arial" w:cs="Arial"/>
          <w:sz w:val="24"/>
          <w:szCs w:val="24"/>
        </w:rPr>
        <w:t>The topic of climate change has reached a critical juncture, with the situation becoming increasingly urgent. Unilever is committed to motivating governments worldwide to take immediate action that mitigates climate change effects and aligns with a 1.5°C temperature increase limit (Goddard, 2024; Unilever 2024). At the COP 29 meeting this year, Unilever proposed several essential measures, including the need for each nation to expedite the shift to renewable energy, safeguard forests, and support sustainable</w:t>
      </w:r>
      <w:r w:rsidR="009A3FCE">
        <w:rPr>
          <w:rFonts w:ascii="Arial" w:hAnsi="Arial" w:cs="Arial"/>
          <w:sz w:val="24"/>
          <w:szCs w:val="24"/>
        </w:rPr>
        <w:t xml:space="preserve"> (Unilever, 2024)</w:t>
      </w:r>
      <w:r w:rsidRPr="00A05C77">
        <w:rPr>
          <w:rFonts w:ascii="Arial" w:hAnsi="Arial" w:cs="Arial"/>
          <w:sz w:val="24"/>
          <w:szCs w:val="24"/>
        </w:rPr>
        <w:t>.</w:t>
      </w:r>
    </w:p>
    <w:p w:rsidR="0012428B" w:rsidRPr="00A05C77" w:rsidRDefault="0012428B" w:rsidP="00492E3D">
      <w:pPr>
        <w:spacing w:line="276" w:lineRule="auto"/>
        <w:rPr>
          <w:rFonts w:ascii="Arial" w:hAnsi="Arial" w:cs="Arial"/>
          <w:sz w:val="24"/>
          <w:szCs w:val="24"/>
        </w:rPr>
      </w:pPr>
      <w:r w:rsidRPr="00A05C77">
        <w:rPr>
          <w:rFonts w:ascii="Arial" w:hAnsi="Arial" w:cs="Arial"/>
          <w:sz w:val="24"/>
          <w:szCs w:val="24"/>
        </w:rPr>
        <w:t xml:space="preserve">Unilever, a global consumer goods company, has announced a significant step towards environmental sustainability. The company plans to allocate a substantial </w:t>
      </w:r>
      <w:r w:rsidR="009A3FCE">
        <w:rPr>
          <w:rFonts w:ascii="Segoe UI" w:hAnsi="Segoe UI" w:cs="Segoe UI"/>
          <w:color w:val="73706E"/>
          <w:shd w:val="clear" w:color="auto" w:fill="FFFFFF"/>
        </w:rPr>
        <w:t>€</w:t>
      </w:r>
      <w:r w:rsidRPr="00A05C77">
        <w:rPr>
          <w:rFonts w:ascii="Arial" w:hAnsi="Arial" w:cs="Arial"/>
          <w:sz w:val="24"/>
          <w:szCs w:val="24"/>
        </w:rPr>
        <w:t xml:space="preserve">1 billion to its Climate &amp; Nature Fund program, with waste reduction being a key focus. This significant investment underscores Unilever's commitment to environmental sustainability. Unilever's environmental initiatives include promoting the use of </w:t>
      </w:r>
      <w:r w:rsidRPr="00A05C77">
        <w:rPr>
          <w:rFonts w:ascii="Arial" w:hAnsi="Arial" w:cs="Arial"/>
          <w:sz w:val="24"/>
          <w:szCs w:val="24"/>
        </w:rPr>
        <w:lastRenderedPageBreak/>
        <w:t>refillable and reusable containers and developing natural, biodegradable body care products that incorporate ingredients designed to lower greenhouse gas emissions. However, these efforts have not escaped criticism. Greenpeace, a leading environmental organi</w:t>
      </w:r>
      <w:r w:rsidR="00561FDA">
        <w:rPr>
          <w:rFonts w:ascii="Arial" w:hAnsi="Arial" w:cs="Arial"/>
          <w:sz w:val="24"/>
          <w:szCs w:val="24"/>
        </w:rPr>
        <w:t>s</w:t>
      </w:r>
      <w:r w:rsidRPr="00A05C77">
        <w:rPr>
          <w:rFonts w:ascii="Arial" w:hAnsi="Arial" w:cs="Arial"/>
          <w:sz w:val="24"/>
          <w:szCs w:val="24"/>
        </w:rPr>
        <w:t>ation, has raised concerns about Unilever's practices. In January 2023, the company reportedly 'produced 53 billion plastic sachets' that cannot be recycled and will either be incinerated or 'discarded in the environment.' Greenpeace argues that while Unilever acknowledges the issue, it has failed to take effective action, with the situation deteriorating significantly in recent years (Greenpeace, 2024).</w:t>
      </w:r>
    </w:p>
    <w:p w:rsidR="0012428B" w:rsidRDefault="0012428B" w:rsidP="00492E3D">
      <w:pPr>
        <w:spacing w:line="276" w:lineRule="auto"/>
        <w:rPr>
          <w:rFonts w:ascii="Arial" w:hAnsi="Arial" w:cs="Arial"/>
        </w:rPr>
      </w:pPr>
    </w:p>
    <w:p w:rsidR="0012428B" w:rsidRPr="008E0315" w:rsidRDefault="0012428B" w:rsidP="00A33A1D">
      <w:pPr>
        <w:pStyle w:val="Heading2"/>
        <w:rPr>
          <w:rFonts w:ascii="Arial" w:hAnsi="Arial" w:cs="Arial"/>
          <w:color w:val="000000" w:themeColor="text1"/>
          <w:sz w:val="28"/>
          <w:szCs w:val="28"/>
        </w:rPr>
      </w:pPr>
      <w:bookmarkStart w:id="7" w:name="_Toc186558738"/>
      <w:r w:rsidRPr="008E0315">
        <w:rPr>
          <w:rFonts w:ascii="Arial" w:hAnsi="Arial" w:cs="Arial"/>
          <w:color w:val="000000" w:themeColor="text1"/>
          <w:sz w:val="28"/>
          <w:szCs w:val="28"/>
        </w:rPr>
        <w:t>Legal</w:t>
      </w:r>
      <w:bookmarkEnd w:id="7"/>
      <w:r w:rsidRPr="008E0315">
        <w:rPr>
          <w:rFonts w:ascii="Arial" w:hAnsi="Arial" w:cs="Arial"/>
          <w:color w:val="000000" w:themeColor="text1"/>
          <w:sz w:val="28"/>
          <w:szCs w:val="28"/>
        </w:rPr>
        <w:t xml:space="preserve"> </w:t>
      </w:r>
    </w:p>
    <w:p w:rsidR="0012428B" w:rsidRDefault="0012428B" w:rsidP="00492E3D">
      <w:pPr>
        <w:spacing w:line="276" w:lineRule="auto"/>
        <w:rPr>
          <w:rFonts w:ascii="Arial" w:hAnsi="Arial" w:cs="Arial"/>
        </w:rPr>
      </w:pPr>
    </w:p>
    <w:p w:rsidR="002C031D" w:rsidRPr="00A05C77" w:rsidRDefault="0012428B" w:rsidP="00492E3D">
      <w:pPr>
        <w:spacing w:line="276" w:lineRule="auto"/>
        <w:rPr>
          <w:rFonts w:ascii="Arial" w:hAnsi="Arial" w:cs="Arial"/>
          <w:sz w:val="24"/>
          <w:szCs w:val="24"/>
        </w:rPr>
      </w:pPr>
      <w:r w:rsidRPr="00A05C77">
        <w:rPr>
          <w:rFonts w:ascii="Arial" w:hAnsi="Arial" w:cs="Arial"/>
          <w:sz w:val="24"/>
          <w:szCs w:val="24"/>
        </w:rPr>
        <w:t xml:space="preserve">The Organisation for Economic Cooperation and Development (OECD) Guidelines provide a framework for ethical business practices. Although these guidelines do not carry legal weight, it is of utmost importance that multinational enterprises should follow them, particularly in regions where they are incorporated into national laws. The OECD recommends that companies disclose information, respect human rights, fulfil tax obligations, engage in fair competition, and avoid corruption (OECD, no data). </w:t>
      </w:r>
    </w:p>
    <w:p w:rsidR="0012428B" w:rsidRPr="00A05C77" w:rsidRDefault="0012428B" w:rsidP="00492E3D">
      <w:pPr>
        <w:spacing w:line="276" w:lineRule="auto"/>
        <w:rPr>
          <w:rFonts w:ascii="Arial" w:hAnsi="Arial" w:cs="Arial"/>
          <w:sz w:val="24"/>
          <w:szCs w:val="24"/>
        </w:rPr>
      </w:pPr>
      <w:r w:rsidRPr="00A05C77">
        <w:rPr>
          <w:rFonts w:ascii="Arial" w:hAnsi="Arial" w:cs="Arial"/>
          <w:sz w:val="24"/>
          <w:szCs w:val="24"/>
        </w:rPr>
        <w:t>In Europe, Unilever must adhere to EU regulations when marketing pre-packaged foods, which require the inclusion of the food name, date markings, a list of ingredients, and allergen information (European Union, 2024).</w:t>
      </w:r>
      <w:r w:rsidR="002C031D" w:rsidRPr="00A05C77">
        <w:rPr>
          <w:rFonts w:ascii="Arial" w:hAnsi="Arial" w:cs="Arial"/>
          <w:sz w:val="24"/>
          <w:szCs w:val="24"/>
        </w:rPr>
        <w:t xml:space="preserve"> As the future president of the United States, Donald Trump is anticipated to reintroduce tariffs on imported goods, following his previous term's approach, and may retreat from the free trade agreement with Canada and Mexico, potentially affecting Unilever because of its reliance on materials from Mexico (Biscotti, 2024).</w:t>
      </w:r>
    </w:p>
    <w:p w:rsidR="002C031D" w:rsidRPr="00A05C77" w:rsidRDefault="002C031D" w:rsidP="00492E3D">
      <w:pPr>
        <w:spacing w:line="276" w:lineRule="auto"/>
        <w:rPr>
          <w:rFonts w:ascii="Arial" w:hAnsi="Arial" w:cs="Arial"/>
          <w:sz w:val="24"/>
          <w:szCs w:val="24"/>
        </w:rPr>
      </w:pPr>
      <w:r w:rsidRPr="00A05C77">
        <w:rPr>
          <w:rFonts w:ascii="Arial" w:hAnsi="Arial" w:cs="Arial"/>
          <w:sz w:val="24"/>
          <w:szCs w:val="24"/>
        </w:rPr>
        <w:t>In 2012, employees at the Purfleet factory initiated a strike in response to discontinuing a defined benefit pension plan, with thousands voicing their dissatisfaction. The management claimed that this decision better aligns with their objectives and makes the company more appealing to investors (</w:t>
      </w:r>
      <w:proofErr w:type="spellStart"/>
      <w:r w:rsidRPr="00A05C77">
        <w:rPr>
          <w:rFonts w:ascii="Arial" w:hAnsi="Arial" w:cs="Arial"/>
          <w:sz w:val="24"/>
          <w:szCs w:val="24"/>
        </w:rPr>
        <w:t>Gosney</w:t>
      </w:r>
      <w:proofErr w:type="spellEnd"/>
      <w:r w:rsidRPr="00A05C77">
        <w:rPr>
          <w:rFonts w:ascii="Arial" w:hAnsi="Arial" w:cs="Arial"/>
          <w:sz w:val="24"/>
          <w:szCs w:val="24"/>
        </w:rPr>
        <w:t>, 2012).</w:t>
      </w:r>
    </w:p>
    <w:p w:rsidR="00A51987" w:rsidRPr="00A05C77" w:rsidRDefault="00A51987" w:rsidP="00492E3D">
      <w:pPr>
        <w:spacing w:line="276" w:lineRule="auto"/>
        <w:rPr>
          <w:rFonts w:ascii="Arial" w:hAnsi="Arial" w:cs="Arial"/>
          <w:sz w:val="24"/>
          <w:szCs w:val="24"/>
        </w:rPr>
      </w:pPr>
      <w:r w:rsidRPr="00A05C77">
        <w:rPr>
          <w:rFonts w:ascii="Arial" w:hAnsi="Arial" w:cs="Arial"/>
          <w:sz w:val="24"/>
          <w:szCs w:val="24"/>
        </w:rPr>
        <w:t xml:space="preserve">Disputes are not uncommon in the corporate world, and they can have significant implications. In November 2024, Ben &amp; Jerry's, a subsidiary of Unilever, took a bold step by filing a lawsuit against its parent company. The lawsuit alleges that Unilever delayed expressing support for Palestinian refugees and attempted to disrupt the unity of </w:t>
      </w:r>
      <w:r w:rsidR="00FC72ED">
        <w:rPr>
          <w:rFonts w:ascii="Arial" w:hAnsi="Arial" w:cs="Arial"/>
          <w:sz w:val="24"/>
          <w:szCs w:val="24"/>
        </w:rPr>
        <w:t>its</w:t>
      </w:r>
      <w:r w:rsidRPr="00A05C77">
        <w:rPr>
          <w:rFonts w:ascii="Arial" w:hAnsi="Arial" w:cs="Arial"/>
          <w:sz w:val="24"/>
          <w:szCs w:val="24"/>
        </w:rPr>
        <w:t xml:space="preserve"> board while pursuing legal action against its members on this matter (Reuters, 2024). </w:t>
      </w:r>
    </w:p>
    <w:p w:rsidR="00A51987" w:rsidRDefault="00A51987" w:rsidP="00492E3D">
      <w:pPr>
        <w:spacing w:line="276" w:lineRule="auto"/>
        <w:rPr>
          <w:rFonts w:ascii="Arial" w:hAnsi="Arial" w:cs="Arial"/>
        </w:rPr>
      </w:pPr>
    </w:p>
    <w:p w:rsidR="00E21DA8" w:rsidRPr="008E0315" w:rsidRDefault="00E21DA8" w:rsidP="00A33A1D">
      <w:pPr>
        <w:pStyle w:val="Heading1"/>
        <w:rPr>
          <w:rFonts w:ascii="Arial" w:hAnsi="Arial" w:cs="Arial"/>
          <w:b/>
          <w:color w:val="000000" w:themeColor="text1"/>
          <w:sz w:val="28"/>
          <w:szCs w:val="28"/>
        </w:rPr>
      </w:pPr>
      <w:bookmarkStart w:id="8" w:name="_Toc186558739"/>
      <w:r w:rsidRPr="008E0315">
        <w:rPr>
          <w:rFonts w:ascii="Arial" w:hAnsi="Arial" w:cs="Arial"/>
          <w:b/>
          <w:color w:val="000000" w:themeColor="text1"/>
          <w:sz w:val="28"/>
          <w:szCs w:val="28"/>
        </w:rPr>
        <w:lastRenderedPageBreak/>
        <w:t>Business strategies</w:t>
      </w:r>
      <w:bookmarkEnd w:id="8"/>
      <w:r w:rsidRPr="008E0315">
        <w:rPr>
          <w:rFonts w:ascii="Arial" w:hAnsi="Arial" w:cs="Arial"/>
          <w:b/>
          <w:color w:val="000000" w:themeColor="text1"/>
          <w:sz w:val="28"/>
          <w:szCs w:val="28"/>
        </w:rPr>
        <w:t xml:space="preserve"> </w:t>
      </w:r>
    </w:p>
    <w:p w:rsidR="00E21DA8" w:rsidRPr="00E21DA8" w:rsidRDefault="00E21DA8" w:rsidP="00492E3D">
      <w:pPr>
        <w:spacing w:line="276" w:lineRule="auto"/>
        <w:rPr>
          <w:rFonts w:ascii="Arial" w:hAnsi="Arial" w:cs="Arial"/>
          <w:sz w:val="28"/>
          <w:szCs w:val="28"/>
        </w:rPr>
      </w:pPr>
    </w:p>
    <w:p w:rsidR="00A51987" w:rsidRPr="008E0315" w:rsidRDefault="00A51987" w:rsidP="00A33A1D">
      <w:pPr>
        <w:pStyle w:val="Heading2"/>
        <w:rPr>
          <w:rFonts w:ascii="Arial" w:hAnsi="Arial" w:cs="Arial"/>
          <w:color w:val="000000" w:themeColor="text1"/>
          <w:sz w:val="28"/>
          <w:szCs w:val="28"/>
        </w:rPr>
      </w:pPr>
      <w:bookmarkStart w:id="9" w:name="_Toc186558740"/>
      <w:r w:rsidRPr="008E0315">
        <w:rPr>
          <w:rFonts w:ascii="Arial" w:hAnsi="Arial" w:cs="Arial"/>
          <w:color w:val="000000" w:themeColor="text1"/>
          <w:sz w:val="28"/>
          <w:szCs w:val="28"/>
        </w:rPr>
        <w:t>Expanding into new markets</w:t>
      </w:r>
      <w:bookmarkEnd w:id="9"/>
      <w:r w:rsidRPr="008E0315">
        <w:rPr>
          <w:rFonts w:ascii="Arial" w:hAnsi="Arial" w:cs="Arial"/>
          <w:color w:val="000000" w:themeColor="text1"/>
          <w:sz w:val="28"/>
          <w:szCs w:val="28"/>
        </w:rPr>
        <w:t xml:space="preserve"> </w:t>
      </w:r>
    </w:p>
    <w:p w:rsidR="00A51987" w:rsidRDefault="00A51987" w:rsidP="00492E3D">
      <w:pPr>
        <w:spacing w:line="276" w:lineRule="auto"/>
        <w:rPr>
          <w:rFonts w:ascii="Arial" w:hAnsi="Arial" w:cs="Arial"/>
        </w:rPr>
      </w:pPr>
    </w:p>
    <w:p w:rsidR="00A51987" w:rsidRPr="00A05C77" w:rsidRDefault="00A51987" w:rsidP="00492E3D">
      <w:pPr>
        <w:spacing w:line="276" w:lineRule="auto"/>
        <w:rPr>
          <w:rFonts w:ascii="Arial" w:hAnsi="Arial" w:cs="Arial"/>
          <w:sz w:val="24"/>
          <w:szCs w:val="24"/>
        </w:rPr>
      </w:pPr>
      <w:r w:rsidRPr="00A05C77">
        <w:rPr>
          <w:rFonts w:ascii="Arial" w:hAnsi="Arial" w:cs="Arial"/>
          <w:sz w:val="24"/>
          <w:szCs w:val="24"/>
        </w:rPr>
        <w:t>Successfully entering a new market, businesses need to carry out a thorough analysis that evaluates both the potential opportunities and the challenges they may face. They should consider critical questions, including which strategy to deploy, the optimal timing for entry, and the objectives they aim to achieve (</w:t>
      </w:r>
      <w:proofErr w:type="spellStart"/>
      <w:r w:rsidRPr="00A05C77">
        <w:rPr>
          <w:rFonts w:ascii="Arial" w:hAnsi="Arial" w:cs="Arial"/>
          <w:sz w:val="24"/>
          <w:szCs w:val="24"/>
        </w:rPr>
        <w:t>Goyat</w:t>
      </w:r>
      <w:proofErr w:type="spellEnd"/>
      <w:r w:rsidRPr="00A05C77">
        <w:rPr>
          <w:rFonts w:ascii="Arial" w:hAnsi="Arial" w:cs="Arial"/>
          <w:sz w:val="24"/>
          <w:szCs w:val="24"/>
        </w:rPr>
        <w:t xml:space="preserve"> and Nain, 2016). Although entering a new market requires considerable time and resources, it can yield advantages such as enhanced influence, increased financial returns, and a positive impact on the local economy. Additionally, this process grants companies greater control over their advertising, promotional activities, manufacturing processes, operations, and raw material sourcing strategies (</w:t>
      </w:r>
      <w:proofErr w:type="spellStart"/>
      <w:r w:rsidRPr="00A05C77">
        <w:rPr>
          <w:rFonts w:ascii="Arial" w:hAnsi="Arial" w:cs="Arial"/>
          <w:sz w:val="24"/>
          <w:szCs w:val="24"/>
        </w:rPr>
        <w:t>Goyat</w:t>
      </w:r>
      <w:proofErr w:type="spellEnd"/>
      <w:r w:rsidRPr="00A05C77">
        <w:rPr>
          <w:rFonts w:ascii="Arial" w:hAnsi="Arial" w:cs="Arial"/>
          <w:sz w:val="24"/>
          <w:szCs w:val="24"/>
        </w:rPr>
        <w:t xml:space="preserve"> and Nain, 2016)</w:t>
      </w:r>
    </w:p>
    <w:p w:rsidR="00A51987" w:rsidRPr="00A05C77" w:rsidRDefault="00A51987" w:rsidP="00A51987">
      <w:pPr>
        <w:spacing w:line="276" w:lineRule="auto"/>
        <w:rPr>
          <w:rFonts w:ascii="Arial" w:hAnsi="Arial" w:cs="Arial"/>
          <w:sz w:val="24"/>
          <w:szCs w:val="24"/>
        </w:rPr>
      </w:pPr>
      <w:r w:rsidRPr="00A05C77">
        <w:rPr>
          <w:rFonts w:ascii="Arial" w:hAnsi="Arial" w:cs="Arial"/>
          <w:sz w:val="24"/>
          <w:szCs w:val="24"/>
        </w:rPr>
        <w:t>Exporting stands out as one of the most prevalent entry strategies, but it presents challenges like logistical expenses and trade restrictions.</w:t>
      </w:r>
      <w:r w:rsidR="00FC72ED">
        <w:rPr>
          <w:rFonts w:ascii="Arial" w:hAnsi="Arial" w:cs="Arial"/>
          <w:sz w:val="24"/>
          <w:szCs w:val="24"/>
        </w:rPr>
        <w:t xml:space="preserve"> </w:t>
      </w:r>
      <w:r w:rsidRPr="00A05C77">
        <w:rPr>
          <w:rFonts w:ascii="Arial" w:hAnsi="Arial" w:cs="Arial"/>
          <w:sz w:val="24"/>
          <w:szCs w:val="24"/>
        </w:rPr>
        <w:t xml:space="preserve">Franchising, licensing agreements, partnerships, joint ventures, and the creation of wholly owned subsidiaries are also viable options (Whittington </w:t>
      </w:r>
      <w:r w:rsidRPr="00D16A3F">
        <w:rPr>
          <w:rFonts w:ascii="Arial" w:hAnsi="Arial" w:cs="Arial"/>
          <w:i/>
          <w:sz w:val="24"/>
          <w:szCs w:val="24"/>
        </w:rPr>
        <w:t>et al</w:t>
      </w:r>
      <w:r w:rsidRPr="00A05C77">
        <w:rPr>
          <w:rFonts w:ascii="Arial" w:hAnsi="Arial" w:cs="Arial"/>
          <w:sz w:val="24"/>
          <w:szCs w:val="24"/>
        </w:rPr>
        <w:t>., 2020). Unilever, a global leader, has successfully utili</w:t>
      </w:r>
      <w:r w:rsidR="00561FDA">
        <w:rPr>
          <w:rFonts w:ascii="Arial" w:hAnsi="Arial" w:cs="Arial"/>
          <w:sz w:val="24"/>
          <w:szCs w:val="24"/>
        </w:rPr>
        <w:t>s</w:t>
      </w:r>
      <w:r w:rsidRPr="00A05C77">
        <w:rPr>
          <w:rFonts w:ascii="Arial" w:hAnsi="Arial" w:cs="Arial"/>
          <w:sz w:val="24"/>
          <w:szCs w:val="24"/>
        </w:rPr>
        <w:t xml:space="preserve">ed several of these strategies. Its financial report showcases joint ventures such as "Unilever FIMA LDA in Portugal, </w:t>
      </w:r>
      <w:proofErr w:type="spellStart"/>
      <w:r w:rsidRPr="00A05C77">
        <w:rPr>
          <w:rFonts w:ascii="Arial" w:hAnsi="Arial" w:cs="Arial"/>
          <w:sz w:val="24"/>
          <w:szCs w:val="24"/>
        </w:rPr>
        <w:t>Binzagr</w:t>
      </w:r>
      <w:proofErr w:type="spellEnd"/>
      <w:r w:rsidRPr="00A05C77">
        <w:rPr>
          <w:rFonts w:ascii="Arial" w:hAnsi="Arial" w:cs="Arial"/>
          <w:sz w:val="24"/>
          <w:szCs w:val="24"/>
        </w:rPr>
        <w:t xml:space="preserve"> Unilever Distribution in the Middle East, the Pepsi Lipton Tea Partnership in the US, and Pepsi Lipton International Ltd globally" (Unilever Annual Report and Accounts 2023, p. 200).</w:t>
      </w:r>
    </w:p>
    <w:p w:rsidR="00A51987" w:rsidRPr="00A05C77" w:rsidRDefault="00F21181" w:rsidP="00A51987">
      <w:pPr>
        <w:spacing w:line="276" w:lineRule="auto"/>
        <w:rPr>
          <w:rFonts w:ascii="Arial" w:hAnsi="Arial" w:cs="Arial"/>
          <w:sz w:val="24"/>
          <w:szCs w:val="24"/>
        </w:rPr>
      </w:pPr>
      <w:r w:rsidRPr="00A05C77">
        <w:rPr>
          <w:rFonts w:ascii="Arial" w:hAnsi="Arial" w:cs="Arial"/>
          <w:sz w:val="24"/>
          <w:szCs w:val="24"/>
        </w:rPr>
        <w:t>Unilever has achieved significant success in global markets, particularly in India, where its subsidiary, Hindustan Unilever Limited (HUL), plays a vital role. With an astounding nine out of ten households in India using its products, HUL has not just emerged, but firmly established itself as a dominant player in the region (Unilever, 2023). The company's investments have been instrumental in improving local infrastructure, which has contributed to its growth in India (</w:t>
      </w:r>
      <w:proofErr w:type="spellStart"/>
      <w:r w:rsidRPr="00A05C77">
        <w:rPr>
          <w:rFonts w:ascii="Arial" w:hAnsi="Arial" w:cs="Arial"/>
          <w:sz w:val="24"/>
          <w:szCs w:val="24"/>
        </w:rPr>
        <w:t>Kuzey</w:t>
      </w:r>
      <w:proofErr w:type="spellEnd"/>
      <w:r w:rsidRPr="00A05C77">
        <w:rPr>
          <w:rFonts w:ascii="Arial" w:hAnsi="Arial" w:cs="Arial"/>
          <w:sz w:val="24"/>
          <w:szCs w:val="24"/>
        </w:rPr>
        <w:t xml:space="preserve"> </w:t>
      </w:r>
      <w:r w:rsidRPr="00D16A3F">
        <w:rPr>
          <w:rFonts w:ascii="Arial" w:hAnsi="Arial" w:cs="Arial"/>
          <w:i/>
          <w:sz w:val="24"/>
          <w:szCs w:val="24"/>
        </w:rPr>
        <w:t>et al</w:t>
      </w:r>
      <w:r w:rsidRPr="00A05C77">
        <w:rPr>
          <w:rFonts w:ascii="Arial" w:hAnsi="Arial" w:cs="Arial"/>
          <w:sz w:val="24"/>
          <w:szCs w:val="24"/>
        </w:rPr>
        <w:t>., 2021). In a similar vein, Unilever encountered challenges when attempting to enter the Chinese market in 1923 due to the political situation but continued its efforts. By 1986, after a change in political leadership, the company successfully established 14 joint ventures in China, marking a key achievement in its international growth (Sivakumar, 2021).</w:t>
      </w:r>
    </w:p>
    <w:p w:rsidR="00F21181" w:rsidRPr="00A05C77" w:rsidRDefault="00F21181" w:rsidP="00A51987">
      <w:pPr>
        <w:spacing w:line="276" w:lineRule="auto"/>
        <w:rPr>
          <w:rFonts w:ascii="Arial" w:hAnsi="Arial" w:cs="Arial"/>
          <w:sz w:val="24"/>
          <w:szCs w:val="24"/>
        </w:rPr>
      </w:pPr>
      <w:r w:rsidRPr="00A05C77">
        <w:rPr>
          <w:rFonts w:ascii="Arial" w:hAnsi="Arial" w:cs="Arial"/>
          <w:sz w:val="24"/>
          <w:szCs w:val="24"/>
        </w:rPr>
        <w:t xml:space="preserve">In 2022, Unilever attempted to strategically acquire GSK’s consumer healthcare division, but after its fourth offer of </w:t>
      </w:r>
      <w:r w:rsidR="009E3B26">
        <w:rPr>
          <w:rFonts w:ascii="Arial" w:hAnsi="Arial" w:cs="Arial"/>
          <w:sz w:val="24"/>
          <w:szCs w:val="24"/>
        </w:rPr>
        <w:t>£</w:t>
      </w:r>
      <w:r w:rsidRPr="00A05C77">
        <w:rPr>
          <w:rFonts w:ascii="Arial" w:hAnsi="Arial" w:cs="Arial"/>
          <w:sz w:val="24"/>
          <w:szCs w:val="24"/>
        </w:rPr>
        <w:t xml:space="preserve">50 billion was rejected, the company decided to withdraw. Shareholders responded negatively to this decision, expressing a preference for Unilever to invest those funds back into its existing operations </w:t>
      </w:r>
      <w:r w:rsidRPr="00A05C77">
        <w:rPr>
          <w:rFonts w:ascii="Arial" w:hAnsi="Arial" w:cs="Arial"/>
          <w:sz w:val="24"/>
          <w:szCs w:val="24"/>
        </w:rPr>
        <w:lastRenderedPageBreak/>
        <w:t>(</w:t>
      </w:r>
      <w:proofErr w:type="spellStart"/>
      <w:r w:rsidRPr="00A05C77">
        <w:rPr>
          <w:rFonts w:ascii="Arial" w:hAnsi="Arial" w:cs="Arial"/>
          <w:sz w:val="24"/>
          <w:szCs w:val="24"/>
        </w:rPr>
        <w:t>Sweney</w:t>
      </w:r>
      <w:proofErr w:type="spellEnd"/>
      <w:r w:rsidRPr="00A05C77">
        <w:rPr>
          <w:rFonts w:ascii="Arial" w:hAnsi="Arial" w:cs="Arial"/>
          <w:sz w:val="24"/>
          <w:szCs w:val="24"/>
        </w:rPr>
        <w:t xml:space="preserve">, 2022). However, Unilever's recent partnership with Alibaba presents a promising opportunity. This collaboration, which concentrates on expanding Unilever’s product offerings on </w:t>
      </w:r>
      <w:proofErr w:type="spellStart"/>
      <w:r w:rsidRPr="00A05C77">
        <w:rPr>
          <w:rFonts w:ascii="Arial" w:hAnsi="Arial" w:cs="Arial"/>
          <w:sz w:val="24"/>
          <w:szCs w:val="24"/>
        </w:rPr>
        <w:t>Tmall</w:t>
      </w:r>
      <w:proofErr w:type="spellEnd"/>
      <w:r w:rsidRPr="00A05C77">
        <w:rPr>
          <w:rFonts w:ascii="Arial" w:hAnsi="Arial" w:cs="Arial"/>
          <w:sz w:val="24"/>
          <w:szCs w:val="24"/>
        </w:rPr>
        <w:t xml:space="preserve"> Global, enhancing digital advertising through data processing, improving customer verification via QR codes, and optimi</w:t>
      </w:r>
      <w:r w:rsidR="00561FDA">
        <w:rPr>
          <w:rFonts w:ascii="Arial" w:hAnsi="Arial" w:cs="Arial"/>
          <w:sz w:val="24"/>
          <w:szCs w:val="24"/>
        </w:rPr>
        <w:t>s</w:t>
      </w:r>
      <w:r w:rsidRPr="00A05C77">
        <w:rPr>
          <w:rFonts w:ascii="Arial" w:hAnsi="Arial" w:cs="Arial"/>
          <w:sz w:val="24"/>
          <w:szCs w:val="24"/>
        </w:rPr>
        <w:t>ing supply chain and distribution processes, could pave the way for significant growth in the Chinese market (Business Wire, 2015).</w:t>
      </w:r>
    </w:p>
    <w:p w:rsidR="00E21DA8" w:rsidRPr="00A05C77" w:rsidRDefault="00E21DA8" w:rsidP="00A51987">
      <w:pPr>
        <w:spacing w:line="276" w:lineRule="auto"/>
        <w:rPr>
          <w:rFonts w:ascii="Arial" w:hAnsi="Arial" w:cs="Arial"/>
          <w:sz w:val="24"/>
          <w:szCs w:val="24"/>
        </w:rPr>
      </w:pPr>
    </w:p>
    <w:p w:rsidR="00E21DA8" w:rsidRPr="008E0315" w:rsidRDefault="004E3F2D" w:rsidP="00A33A1D">
      <w:pPr>
        <w:pStyle w:val="Heading2"/>
        <w:rPr>
          <w:rFonts w:ascii="Arial" w:hAnsi="Arial" w:cs="Arial"/>
          <w:color w:val="000000" w:themeColor="text1"/>
          <w:sz w:val="28"/>
          <w:szCs w:val="28"/>
        </w:rPr>
      </w:pPr>
      <w:bookmarkStart w:id="10" w:name="_Toc186558741"/>
      <w:r w:rsidRPr="008E0315">
        <w:rPr>
          <w:rFonts w:ascii="Arial" w:hAnsi="Arial" w:cs="Arial"/>
          <w:color w:val="000000" w:themeColor="text1"/>
          <w:sz w:val="28"/>
          <w:szCs w:val="28"/>
        </w:rPr>
        <w:t>Acquisitions and sales</w:t>
      </w:r>
      <w:bookmarkEnd w:id="10"/>
      <w:r w:rsidRPr="008E0315">
        <w:rPr>
          <w:rFonts w:ascii="Arial" w:hAnsi="Arial" w:cs="Arial"/>
          <w:color w:val="000000" w:themeColor="text1"/>
          <w:sz w:val="28"/>
          <w:szCs w:val="28"/>
        </w:rPr>
        <w:t xml:space="preserve"> </w:t>
      </w:r>
    </w:p>
    <w:p w:rsidR="00693707" w:rsidRDefault="00693707" w:rsidP="00492E3D">
      <w:pPr>
        <w:spacing w:line="276" w:lineRule="auto"/>
        <w:rPr>
          <w:rFonts w:ascii="Arial" w:hAnsi="Arial" w:cs="Arial"/>
        </w:rPr>
      </w:pPr>
    </w:p>
    <w:p w:rsidR="004E3F2D" w:rsidRPr="004B77DD" w:rsidRDefault="004E3F2D" w:rsidP="00492E3D">
      <w:pPr>
        <w:spacing w:line="276" w:lineRule="auto"/>
        <w:rPr>
          <w:rFonts w:ascii="Arial" w:hAnsi="Arial" w:cs="Arial"/>
          <w:sz w:val="24"/>
          <w:szCs w:val="24"/>
        </w:rPr>
      </w:pPr>
      <w:r w:rsidRPr="004B77DD">
        <w:rPr>
          <w:rFonts w:ascii="Arial" w:hAnsi="Arial" w:cs="Arial"/>
          <w:sz w:val="24"/>
          <w:szCs w:val="24"/>
        </w:rPr>
        <w:t>Unilever is currently in the midst of a significant transformation, spearheaded by its new CEO, Hein Schumacher. His strategic shift, which prioriti</w:t>
      </w:r>
      <w:r w:rsidR="00561FDA">
        <w:rPr>
          <w:rFonts w:ascii="Arial" w:hAnsi="Arial" w:cs="Arial"/>
          <w:sz w:val="24"/>
          <w:szCs w:val="24"/>
        </w:rPr>
        <w:t>s</w:t>
      </w:r>
      <w:r w:rsidRPr="004B77DD">
        <w:rPr>
          <w:rFonts w:ascii="Arial" w:hAnsi="Arial" w:cs="Arial"/>
          <w:sz w:val="24"/>
          <w:szCs w:val="24"/>
        </w:rPr>
        <w:t>es volume growth over price increases, is aimed at bolstering the company's market share and attracting a larger customer base. Despite challenges such as subdued demand in China and the USA, price reductions in India, and boycotts in Indonesia due to the Gaza conflict, Unilever's overall performance remains stable, reflecting the company's strategic direction under Schumacher's leadership (</w:t>
      </w:r>
      <w:proofErr w:type="spellStart"/>
      <w:r w:rsidRPr="004B77DD">
        <w:rPr>
          <w:rFonts w:ascii="Arial" w:hAnsi="Arial" w:cs="Arial"/>
          <w:sz w:val="24"/>
          <w:szCs w:val="24"/>
        </w:rPr>
        <w:t>Afanasieva</w:t>
      </w:r>
      <w:proofErr w:type="spellEnd"/>
      <w:r w:rsidRPr="004B77DD">
        <w:rPr>
          <w:rFonts w:ascii="Arial" w:hAnsi="Arial" w:cs="Arial"/>
          <w:sz w:val="24"/>
          <w:szCs w:val="24"/>
        </w:rPr>
        <w:t>, 2024).</w:t>
      </w:r>
    </w:p>
    <w:p w:rsidR="004E3F2D" w:rsidRPr="004B77DD" w:rsidRDefault="004E3F2D" w:rsidP="00492E3D">
      <w:pPr>
        <w:spacing w:line="276" w:lineRule="auto"/>
        <w:rPr>
          <w:rFonts w:ascii="Arial" w:hAnsi="Arial" w:cs="Arial"/>
          <w:sz w:val="24"/>
          <w:szCs w:val="24"/>
        </w:rPr>
      </w:pPr>
      <w:r w:rsidRPr="004B77DD">
        <w:rPr>
          <w:rFonts w:ascii="Arial" w:hAnsi="Arial" w:cs="Arial"/>
          <w:sz w:val="24"/>
          <w:szCs w:val="24"/>
        </w:rPr>
        <w:t>Prioriti</w:t>
      </w:r>
      <w:r w:rsidR="00561FDA">
        <w:rPr>
          <w:rFonts w:ascii="Arial" w:hAnsi="Arial" w:cs="Arial"/>
          <w:sz w:val="24"/>
          <w:szCs w:val="24"/>
        </w:rPr>
        <w:t>s</w:t>
      </w:r>
      <w:r w:rsidRPr="004B77DD">
        <w:rPr>
          <w:rFonts w:ascii="Arial" w:hAnsi="Arial" w:cs="Arial"/>
          <w:sz w:val="24"/>
          <w:szCs w:val="24"/>
        </w:rPr>
        <w:t>ing profits without considering the interests of broader stakeholders, including consumers, employees, and creditors, can pose significant risks (</w:t>
      </w:r>
      <w:proofErr w:type="spellStart"/>
      <w:r w:rsidRPr="004B77DD">
        <w:rPr>
          <w:rFonts w:ascii="Arial" w:hAnsi="Arial" w:cs="Arial"/>
          <w:sz w:val="24"/>
          <w:szCs w:val="24"/>
        </w:rPr>
        <w:t>Sloman</w:t>
      </w:r>
      <w:proofErr w:type="spellEnd"/>
      <w:r w:rsidRPr="004B77DD">
        <w:rPr>
          <w:rFonts w:ascii="Arial" w:hAnsi="Arial" w:cs="Arial"/>
          <w:sz w:val="24"/>
          <w:szCs w:val="24"/>
        </w:rPr>
        <w:t xml:space="preserve"> </w:t>
      </w:r>
      <w:r w:rsidRPr="00D16A3F">
        <w:rPr>
          <w:rFonts w:ascii="Arial" w:hAnsi="Arial" w:cs="Arial"/>
          <w:i/>
          <w:sz w:val="24"/>
          <w:szCs w:val="24"/>
        </w:rPr>
        <w:t>et al</w:t>
      </w:r>
      <w:r w:rsidRPr="004B77DD">
        <w:rPr>
          <w:rFonts w:ascii="Arial" w:hAnsi="Arial" w:cs="Arial"/>
          <w:sz w:val="24"/>
          <w:szCs w:val="24"/>
        </w:rPr>
        <w:t>., 2019). This approach differs from Unilever's recent strategic changes, which resulted in the restructuring of 7,500 jobs globally (</w:t>
      </w:r>
      <w:proofErr w:type="spellStart"/>
      <w:r w:rsidRPr="004B77DD">
        <w:rPr>
          <w:rFonts w:ascii="Arial" w:hAnsi="Arial" w:cs="Arial"/>
          <w:sz w:val="24"/>
          <w:szCs w:val="24"/>
        </w:rPr>
        <w:t>Mattinson</w:t>
      </w:r>
      <w:proofErr w:type="spellEnd"/>
      <w:r w:rsidRPr="004B77DD">
        <w:rPr>
          <w:rFonts w:ascii="Arial" w:hAnsi="Arial" w:cs="Arial"/>
          <w:sz w:val="24"/>
          <w:szCs w:val="24"/>
        </w:rPr>
        <w:t>, 2024). While this restructuring may present immediate difficulties, it also holds the potential to significantly improve the company's long-term performance and sustainability, instilling hope for the future.</w:t>
      </w:r>
    </w:p>
    <w:p w:rsidR="00A57C94" w:rsidRPr="004B77DD" w:rsidRDefault="00A57C94" w:rsidP="00492E3D">
      <w:pPr>
        <w:spacing w:line="276" w:lineRule="auto"/>
        <w:rPr>
          <w:rFonts w:ascii="Arial" w:hAnsi="Arial" w:cs="Arial"/>
          <w:sz w:val="24"/>
          <w:szCs w:val="24"/>
        </w:rPr>
      </w:pPr>
      <w:r w:rsidRPr="004B77DD">
        <w:rPr>
          <w:rFonts w:ascii="Arial" w:hAnsi="Arial" w:cs="Arial"/>
          <w:sz w:val="24"/>
          <w:szCs w:val="24"/>
        </w:rPr>
        <w:t>Unilever is in the process of divesting its ice cream division, home to renowned brands like Magnum and Ben &amp; Jerry’s. The company is shifting its focus towards higher-margin areas such as home care and beauty products (</w:t>
      </w:r>
      <w:proofErr w:type="spellStart"/>
      <w:r w:rsidRPr="004B77DD">
        <w:rPr>
          <w:rFonts w:ascii="Arial" w:hAnsi="Arial" w:cs="Arial"/>
          <w:sz w:val="24"/>
          <w:szCs w:val="24"/>
        </w:rPr>
        <w:t>Mattinson</w:t>
      </w:r>
      <w:proofErr w:type="spellEnd"/>
      <w:r w:rsidRPr="004B77DD">
        <w:rPr>
          <w:rFonts w:ascii="Arial" w:hAnsi="Arial" w:cs="Arial"/>
          <w:sz w:val="24"/>
          <w:szCs w:val="24"/>
        </w:rPr>
        <w:t>, 2024). This strategic transition is aimed at streamlining its portfolio, enhancing profitability, and providing investors with improved performance visibility. Despite the ice cream division being the largest and fastest-growing segment, Unilever has decided to s</w:t>
      </w:r>
      <w:r w:rsidR="00FC72ED">
        <w:rPr>
          <w:rFonts w:ascii="Arial" w:hAnsi="Arial" w:cs="Arial"/>
          <w:sz w:val="24"/>
          <w:szCs w:val="24"/>
        </w:rPr>
        <w:t>plit-</w:t>
      </w:r>
      <w:proofErr w:type="gramStart"/>
      <w:r w:rsidR="00FC72ED">
        <w:rPr>
          <w:rFonts w:ascii="Arial" w:hAnsi="Arial" w:cs="Arial"/>
          <w:sz w:val="24"/>
          <w:szCs w:val="24"/>
        </w:rPr>
        <w:t>off</w:t>
      </w:r>
      <w:r w:rsidRPr="004B77DD">
        <w:rPr>
          <w:rFonts w:ascii="Arial" w:hAnsi="Arial" w:cs="Arial"/>
          <w:sz w:val="24"/>
          <w:szCs w:val="24"/>
        </w:rPr>
        <w:t xml:space="preserve">  due</w:t>
      </w:r>
      <w:proofErr w:type="gramEnd"/>
      <w:r w:rsidRPr="004B77DD">
        <w:rPr>
          <w:rFonts w:ascii="Arial" w:hAnsi="Arial" w:cs="Arial"/>
          <w:sz w:val="24"/>
          <w:szCs w:val="24"/>
        </w:rPr>
        <w:t xml:space="preserve"> to slow growth, rising costs, heightened competition, and political issues with Ben &amp; Jerry’s. The company expects to complete the separation by late </w:t>
      </w:r>
      <w:proofErr w:type="gramStart"/>
      <w:r w:rsidRPr="004B77DD">
        <w:rPr>
          <w:rFonts w:ascii="Arial" w:hAnsi="Arial" w:cs="Arial"/>
          <w:sz w:val="24"/>
          <w:szCs w:val="24"/>
        </w:rPr>
        <w:t>2025  (</w:t>
      </w:r>
      <w:proofErr w:type="spellStart"/>
      <w:proofErr w:type="gramEnd"/>
      <w:r w:rsidRPr="004B77DD">
        <w:rPr>
          <w:rFonts w:ascii="Arial" w:hAnsi="Arial" w:cs="Arial"/>
          <w:sz w:val="24"/>
          <w:szCs w:val="24"/>
        </w:rPr>
        <w:t>Mattinson</w:t>
      </w:r>
      <w:proofErr w:type="spellEnd"/>
      <w:r w:rsidRPr="004B77DD">
        <w:rPr>
          <w:rFonts w:ascii="Arial" w:hAnsi="Arial" w:cs="Arial"/>
          <w:sz w:val="24"/>
          <w:szCs w:val="24"/>
        </w:rPr>
        <w:t>, 2024). In response to this news, Unilever’s stock surged by over 20%, indicating strong investor confidence in the company's commitment to enhancing profitability (</w:t>
      </w:r>
      <w:proofErr w:type="spellStart"/>
      <w:r w:rsidRPr="004B77DD">
        <w:rPr>
          <w:rFonts w:ascii="Arial" w:hAnsi="Arial" w:cs="Arial"/>
          <w:sz w:val="24"/>
          <w:szCs w:val="24"/>
        </w:rPr>
        <w:t>Mattinson</w:t>
      </w:r>
      <w:proofErr w:type="spellEnd"/>
      <w:r w:rsidRPr="004B77DD">
        <w:rPr>
          <w:rFonts w:ascii="Arial" w:hAnsi="Arial" w:cs="Arial"/>
          <w:sz w:val="24"/>
          <w:szCs w:val="24"/>
        </w:rPr>
        <w:t>, 2024).</w:t>
      </w:r>
    </w:p>
    <w:p w:rsidR="00A57C94" w:rsidRPr="004B77DD" w:rsidRDefault="00A57C94" w:rsidP="00492E3D">
      <w:pPr>
        <w:spacing w:line="276" w:lineRule="auto"/>
        <w:rPr>
          <w:rFonts w:ascii="Arial" w:hAnsi="Arial" w:cs="Arial"/>
          <w:sz w:val="24"/>
          <w:szCs w:val="24"/>
        </w:rPr>
      </w:pPr>
      <w:r w:rsidRPr="004B77DD">
        <w:rPr>
          <w:rFonts w:ascii="Arial" w:hAnsi="Arial" w:cs="Arial"/>
          <w:sz w:val="24"/>
          <w:szCs w:val="24"/>
        </w:rPr>
        <w:t xml:space="preserve">Unilever's strategy fundamentally revolves around acquiring and divesting assets. For instance, on 1 November 2024, the company revealed its decision to sell </w:t>
      </w:r>
      <w:proofErr w:type="spellStart"/>
      <w:r w:rsidRPr="004B77DD">
        <w:rPr>
          <w:rFonts w:ascii="Arial" w:hAnsi="Arial" w:cs="Arial"/>
          <w:sz w:val="24"/>
          <w:szCs w:val="24"/>
        </w:rPr>
        <w:t>Pureit</w:t>
      </w:r>
      <w:proofErr w:type="spellEnd"/>
      <w:r w:rsidRPr="004B77DD">
        <w:rPr>
          <w:rFonts w:ascii="Arial" w:hAnsi="Arial" w:cs="Arial"/>
          <w:sz w:val="24"/>
          <w:szCs w:val="24"/>
        </w:rPr>
        <w:t xml:space="preserve">, its water purification division. This approach supports Unilever's primary goal to concentrate on markets offering better sustainable growth opportunities (Unilever, </w:t>
      </w:r>
      <w:r w:rsidRPr="004B77DD">
        <w:rPr>
          <w:rFonts w:ascii="Arial" w:hAnsi="Arial" w:cs="Arial"/>
          <w:sz w:val="24"/>
          <w:szCs w:val="24"/>
        </w:rPr>
        <w:lastRenderedPageBreak/>
        <w:t>2024). Unilever plans to prioriti</w:t>
      </w:r>
      <w:r w:rsidR="00561FDA">
        <w:rPr>
          <w:rFonts w:ascii="Arial" w:hAnsi="Arial" w:cs="Arial"/>
          <w:sz w:val="24"/>
          <w:szCs w:val="24"/>
        </w:rPr>
        <w:t>s</w:t>
      </w:r>
      <w:r w:rsidRPr="004B77DD">
        <w:rPr>
          <w:rFonts w:ascii="Arial" w:hAnsi="Arial" w:cs="Arial"/>
          <w:sz w:val="24"/>
          <w:szCs w:val="24"/>
        </w:rPr>
        <w:t>e homecare and beauty products, yet it strategically decided to divest Elida Beauty on 1 June 2024. This move arose from recogni</w:t>
      </w:r>
      <w:r w:rsidR="00561FDA">
        <w:rPr>
          <w:rFonts w:ascii="Arial" w:hAnsi="Arial" w:cs="Arial"/>
          <w:sz w:val="24"/>
          <w:szCs w:val="24"/>
        </w:rPr>
        <w:t>s</w:t>
      </w:r>
      <w:r w:rsidRPr="004B77DD">
        <w:rPr>
          <w:rFonts w:ascii="Arial" w:hAnsi="Arial" w:cs="Arial"/>
          <w:sz w:val="24"/>
          <w:szCs w:val="24"/>
        </w:rPr>
        <w:t xml:space="preserve">ing that, despite its iconic reputation, the Elida Beauty brand no longer aligned with its evolving emphasis on innovation and brand excellence. To replace such legacy brands, Unilever chose to invest in </w:t>
      </w:r>
      <w:proofErr w:type="spellStart"/>
      <w:r w:rsidRPr="004B77DD">
        <w:rPr>
          <w:rFonts w:ascii="Arial" w:hAnsi="Arial" w:cs="Arial"/>
          <w:sz w:val="24"/>
          <w:szCs w:val="24"/>
        </w:rPr>
        <w:t>groundbreaking</w:t>
      </w:r>
      <w:proofErr w:type="spellEnd"/>
      <w:r w:rsidRPr="004B77DD">
        <w:rPr>
          <w:rFonts w:ascii="Arial" w:hAnsi="Arial" w:cs="Arial"/>
          <w:sz w:val="24"/>
          <w:szCs w:val="24"/>
        </w:rPr>
        <w:t xml:space="preserve"> hair products from K18, a newer brand acquired in early 2024, which have garnered positive feedback from professionals and consumers (Unilever, 2024).</w:t>
      </w:r>
    </w:p>
    <w:p w:rsidR="00F8171D" w:rsidRDefault="00F8171D" w:rsidP="00492E3D">
      <w:pPr>
        <w:spacing w:line="276" w:lineRule="auto"/>
        <w:rPr>
          <w:rFonts w:ascii="Arial" w:hAnsi="Arial" w:cs="Arial"/>
        </w:rPr>
      </w:pPr>
    </w:p>
    <w:p w:rsidR="00F8171D" w:rsidRPr="008E0315" w:rsidRDefault="00F8171D" w:rsidP="00A33A1D">
      <w:pPr>
        <w:pStyle w:val="Heading2"/>
        <w:rPr>
          <w:rFonts w:ascii="Arial" w:hAnsi="Arial" w:cs="Arial"/>
          <w:color w:val="000000" w:themeColor="text1"/>
          <w:sz w:val="28"/>
          <w:szCs w:val="28"/>
        </w:rPr>
      </w:pPr>
      <w:bookmarkStart w:id="11" w:name="_Toc186558742"/>
      <w:r w:rsidRPr="008E0315">
        <w:rPr>
          <w:rFonts w:ascii="Arial" w:hAnsi="Arial" w:cs="Arial"/>
          <w:color w:val="000000" w:themeColor="text1"/>
          <w:sz w:val="28"/>
          <w:szCs w:val="28"/>
        </w:rPr>
        <w:t>Supply chain</w:t>
      </w:r>
      <w:bookmarkEnd w:id="11"/>
      <w:r w:rsidRPr="008E0315">
        <w:rPr>
          <w:rFonts w:ascii="Arial" w:hAnsi="Arial" w:cs="Arial"/>
          <w:color w:val="000000" w:themeColor="text1"/>
          <w:sz w:val="28"/>
          <w:szCs w:val="28"/>
        </w:rPr>
        <w:t xml:space="preserve"> </w:t>
      </w:r>
    </w:p>
    <w:p w:rsidR="00F8171D" w:rsidRDefault="00F8171D" w:rsidP="00492E3D">
      <w:pPr>
        <w:spacing w:line="276" w:lineRule="auto"/>
        <w:rPr>
          <w:rFonts w:ascii="Arial" w:hAnsi="Arial" w:cs="Arial"/>
        </w:rPr>
      </w:pPr>
    </w:p>
    <w:p w:rsidR="00F8171D" w:rsidRPr="004B77DD" w:rsidRDefault="00877285" w:rsidP="00492E3D">
      <w:pPr>
        <w:spacing w:line="276" w:lineRule="auto"/>
        <w:rPr>
          <w:rFonts w:ascii="Arial" w:hAnsi="Arial" w:cs="Arial"/>
          <w:sz w:val="24"/>
          <w:szCs w:val="24"/>
        </w:rPr>
      </w:pPr>
      <w:r w:rsidRPr="004B77DD">
        <w:rPr>
          <w:rFonts w:ascii="Arial" w:hAnsi="Arial" w:cs="Arial"/>
          <w:sz w:val="24"/>
          <w:szCs w:val="24"/>
        </w:rPr>
        <w:t>The supply chain plays a crucial role in the effective operation of an organi</w:t>
      </w:r>
      <w:r w:rsidR="00561FDA">
        <w:rPr>
          <w:rFonts w:ascii="Arial" w:hAnsi="Arial" w:cs="Arial"/>
          <w:sz w:val="24"/>
          <w:szCs w:val="24"/>
        </w:rPr>
        <w:t>s</w:t>
      </w:r>
      <w:r w:rsidRPr="004B77DD">
        <w:rPr>
          <w:rFonts w:ascii="Arial" w:hAnsi="Arial" w:cs="Arial"/>
          <w:sz w:val="24"/>
          <w:szCs w:val="24"/>
        </w:rPr>
        <w:t xml:space="preserve">ation. Any challenges, such as those experienced during the pandemic—where production slowed, transportation faced challenges, and demand decreased—can lead to significant repercussions (Morrison, 2023). Unilever follows its Sustainable Living Plan, which focuses on ensuring that its products do not harm the environment. The company promotes sustainable agriculture and responsible sourcing while collaborating with suppliers and NGOs and supporting individuals within its value chain to ensure they are valued and get equitable pay (Unilever, no date; </w:t>
      </w:r>
      <w:proofErr w:type="spellStart"/>
      <w:r w:rsidRPr="004B77DD">
        <w:rPr>
          <w:rFonts w:ascii="Arial" w:hAnsi="Arial" w:cs="Arial"/>
          <w:sz w:val="24"/>
          <w:szCs w:val="24"/>
        </w:rPr>
        <w:t>Aronow</w:t>
      </w:r>
      <w:proofErr w:type="spellEnd"/>
      <w:r w:rsidRPr="004B77DD">
        <w:rPr>
          <w:rFonts w:ascii="Arial" w:hAnsi="Arial" w:cs="Arial"/>
          <w:sz w:val="24"/>
          <w:szCs w:val="24"/>
        </w:rPr>
        <w:t xml:space="preserve"> </w:t>
      </w:r>
      <w:r w:rsidRPr="00D16A3F">
        <w:rPr>
          <w:rFonts w:ascii="Arial" w:hAnsi="Arial" w:cs="Arial"/>
          <w:i/>
          <w:sz w:val="24"/>
          <w:szCs w:val="24"/>
        </w:rPr>
        <w:t>et al.</w:t>
      </w:r>
      <w:r w:rsidRPr="004B77DD">
        <w:rPr>
          <w:rFonts w:ascii="Arial" w:hAnsi="Arial" w:cs="Arial"/>
          <w:sz w:val="24"/>
          <w:szCs w:val="24"/>
        </w:rPr>
        <w:t>, 2018). Unilever's forward-thinking culture is evident in its heavy investment in digiti</w:t>
      </w:r>
      <w:r w:rsidR="00561FDA">
        <w:rPr>
          <w:rFonts w:ascii="Arial" w:hAnsi="Arial" w:cs="Arial"/>
          <w:sz w:val="24"/>
          <w:szCs w:val="24"/>
        </w:rPr>
        <w:t>s</w:t>
      </w:r>
      <w:r w:rsidRPr="004B77DD">
        <w:rPr>
          <w:rFonts w:ascii="Arial" w:hAnsi="Arial" w:cs="Arial"/>
          <w:sz w:val="24"/>
          <w:szCs w:val="24"/>
        </w:rPr>
        <w:t>ing its supply chain and exploring advanced technologies like AI and Robotic Process Automation (RPA). RPA, in particular, improves customer service and sales processes through the use of automated virtual assistants (</w:t>
      </w:r>
      <w:proofErr w:type="spellStart"/>
      <w:r w:rsidRPr="004B77DD">
        <w:rPr>
          <w:rFonts w:ascii="Arial" w:hAnsi="Arial" w:cs="Arial"/>
          <w:sz w:val="24"/>
          <w:szCs w:val="24"/>
        </w:rPr>
        <w:t>Aronow</w:t>
      </w:r>
      <w:proofErr w:type="spellEnd"/>
      <w:r w:rsidRPr="004B77DD">
        <w:rPr>
          <w:rFonts w:ascii="Arial" w:hAnsi="Arial" w:cs="Arial"/>
          <w:sz w:val="24"/>
          <w:szCs w:val="24"/>
        </w:rPr>
        <w:t xml:space="preserve"> </w:t>
      </w:r>
      <w:r w:rsidRPr="00D16A3F">
        <w:rPr>
          <w:rFonts w:ascii="Arial" w:hAnsi="Arial" w:cs="Arial"/>
          <w:i/>
          <w:sz w:val="24"/>
          <w:szCs w:val="24"/>
        </w:rPr>
        <w:t>et al.,</w:t>
      </w:r>
      <w:r w:rsidRPr="004B77DD">
        <w:rPr>
          <w:rFonts w:ascii="Arial" w:hAnsi="Arial" w:cs="Arial"/>
          <w:sz w:val="24"/>
          <w:szCs w:val="24"/>
        </w:rPr>
        <w:t xml:space="preserve"> 2018).</w:t>
      </w:r>
    </w:p>
    <w:p w:rsidR="00067ABA" w:rsidRDefault="00877285" w:rsidP="00492E3D">
      <w:pPr>
        <w:spacing w:line="276" w:lineRule="auto"/>
        <w:rPr>
          <w:rFonts w:ascii="Arial" w:hAnsi="Arial" w:cs="Arial"/>
          <w:sz w:val="24"/>
          <w:szCs w:val="24"/>
        </w:rPr>
      </w:pPr>
      <w:r w:rsidRPr="004B77DD">
        <w:rPr>
          <w:rFonts w:ascii="Arial" w:hAnsi="Arial" w:cs="Arial"/>
          <w:sz w:val="24"/>
          <w:szCs w:val="24"/>
        </w:rPr>
        <w:t xml:space="preserve">Unilever, with a long-term vision, plans to invest 150 million to enhance its European operations, which have struggled in recent years, and to attract new younger customers. The company aims to develop new manufacturing plants and warehouses while increasing production capacity, a process expected to last until 2026. By the end of 2025, Unilever will reduce a third of its offices in Europe to improve profitability (Naidu, 2024). </w:t>
      </w:r>
    </w:p>
    <w:p w:rsidR="00877285" w:rsidRPr="004B77DD" w:rsidRDefault="00877285" w:rsidP="00492E3D">
      <w:pPr>
        <w:spacing w:line="276" w:lineRule="auto"/>
        <w:rPr>
          <w:rFonts w:ascii="Arial" w:hAnsi="Arial" w:cs="Arial"/>
          <w:sz w:val="24"/>
          <w:szCs w:val="24"/>
        </w:rPr>
      </w:pPr>
      <w:r w:rsidRPr="004B77DD">
        <w:rPr>
          <w:rFonts w:ascii="Arial" w:hAnsi="Arial" w:cs="Arial"/>
          <w:sz w:val="24"/>
          <w:szCs w:val="24"/>
        </w:rPr>
        <w:t>Nevertheless, the global supply chain sometimes reveals ethical or sustainability challenges (Morrison, 2023). This was evident in 2023 when allegations of sexual abuse emerged from a plantation in Kenya, managed in partnership with another firm. Unilever faced difficulties in 2023 when these allegations came to light, prompting the company to sell its operations after the BBC conducted undercover filming. This incident was not unique, as the company had faced similar accusations over a decade ago (BBC News, 2023).</w:t>
      </w:r>
    </w:p>
    <w:p w:rsidR="00877285" w:rsidRDefault="00877285" w:rsidP="00492E3D">
      <w:pPr>
        <w:spacing w:line="276" w:lineRule="auto"/>
        <w:rPr>
          <w:rFonts w:ascii="Arial" w:hAnsi="Arial" w:cs="Arial"/>
        </w:rPr>
      </w:pPr>
    </w:p>
    <w:p w:rsidR="00877285" w:rsidRPr="008E0315" w:rsidRDefault="00877285" w:rsidP="00A33A1D">
      <w:pPr>
        <w:pStyle w:val="Heading2"/>
        <w:rPr>
          <w:rFonts w:ascii="Arial" w:hAnsi="Arial" w:cs="Arial"/>
          <w:color w:val="000000" w:themeColor="text1"/>
          <w:sz w:val="28"/>
          <w:szCs w:val="28"/>
        </w:rPr>
      </w:pPr>
      <w:bookmarkStart w:id="12" w:name="_Toc186558743"/>
      <w:r w:rsidRPr="008E0315">
        <w:rPr>
          <w:rFonts w:ascii="Arial" w:hAnsi="Arial" w:cs="Arial"/>
          <w:color w:val="000000" w:themeColor="text1"/>
          <w:sz w:val="28"/>
          <w:szCs w:val="28"/>
        </w:rPr>
        <w:lastRenderedPageBreak/>
        <w:t>Brand Extension</w:t>
      </w:r>
      <w:bookmarkEnd w:id="12"/>
      <w:r w:rsidRPr="008E0315">
        <w:rPr>
          <w:rFonts w:ascii="Arial" w:hAnsi="Arial" w:cs="Arial"/>
          <w:color w:val="000000" w:themeColor="text1"/>
          <w:sz w:val="28"/>
          <w:szCs w:val="28"/>
        </w:rPr>
        <w:t xml:space="preserve"> </w:t>
      </w:r>
    </w:p>
    <w:p w:rsidR="00877285" w:rsidRDefault="00877285" w:rsidP="00492E3D">
      <w:pPr>
        <w:spacing w:line="276" w:lineRule="auto"/>
        <w:rPr>
          <w:rFonts w:ascii="Arial" w:hAnsi="Arial" w:cs="Arial"/>
        </w:rPr>
      </w:pPr>
    </w:p>
    <w:p w:rsidR="00067ABA" w:rsidRDefault="00877285" w:rsidP="00492E3D">
      <w:pPr>
        <w:spacing w:line="276" w:lineRule="auto"/>
        <w:rPr>
          <w:rFonts w:ascii="Arial" w:hAnsi="Arial" w:cs="Arial"/>
          <w:sz w:val="24"/>
          <w:szCs w:val="24"/>
        </w:rPr>
      </w:pPr>
      <w:r w:rsidRPr="004B77DD">
        <w:rPr>
          <w:rFonts w:ascii="Arial" w:hAnsi="Arial" w:cs="Arial"/>
          <w:sz w:val="24"/>
          <w:szCs w:val="24"/>
        </w:rPr>
        <w:t xml:space="preserve">Unilever implemented a strategy that streamlined its portfolio from 1,600 brands to 400, aiming to concentrate on 40 premium offerings. The goal was for these products to recapture the profits of the original brands (Taylor, 2006). This led to the concept of brand extension, where variations emerge from the main brand; for instance, </w:t>
      </w:r>
      <w:proofErr w:type="gramStart"/>
      <w:r w:rsidRPr="004B77DD">
        <w:rPr>
          <w:rFonts w:ascii="Arial" w:hAnsi="Arial" w:cs="Arial"/>
          <w:sz w:val="24"/>
          <w:szCs w:val="24"/>
        </w:rPr>
        <w:t>Dove</w:t>
      </w:r>
      <w:proofErr w:type="gramEnd"/>
      <w:r w:rsidRPr="004B77DD">
        <w:rPr>
          <w:rFonts w:ascii="Arial" w:hAnsi="Arial" w:cs="Arial"/>
          <w:sz w:val="24"/>
          <w:szCs w:val="24"/>
        </w:rPr>
        <w:t xml:space="preserve"> soap expanded into Dove Men + Care, Dove Moisturiser, and Dove Shower Gel. In China, 70% of successful products are brand extensions rather than entirely new items (Wang, 2022; Unilever Annual Report and Accounts, 2023). </w:t>
      </w:r>
    </w:p>
    <w:p w:rsidR="00877285" w:rsidRPr="004B77DD" w:rsidRDefault="00877285" w:rsidP="00492E3D">
      <w:pPr>
        <w:spacing w:line="276" w:lineRule="auto"/>
        <w:rPr>
          <w:rFonts w:ascii="Arial" w:hAnsi="Arial" w:cs="Arial"/>
          <w:sz w:val="24"/>
          <w:szCs w:val="24"/>
        </w:rPr>
      </w:pPr>
      <w:r w:rsidRPr="004B77DD">
        <w:rPr>
          <w:rFonts w:ascii="Arial" w:hAnsi="Arial" w:cs="Arial"/>
          <w:sz w:val="24"/>
          <w:szCs w:val="24"/>
        </w:rPr>
        <w:t xml:space="preserve">Nevertheless, brand extension carries risks and does not ensure success, as it can harm both the new product and the parent brand (Juda, no date). The case of Persil Power, which damaged clothing, and the unsuccessful "Lost the Pot" noodles in 2020, linked to the "Pot Noodle" brand, illustrate this. After reviewing negative feedback, the team regrouped in 2021, enhanced the noodle </w:t>
      </w:r>
      <w:r w:rsidR="004B77DD">
        <w:rPr>
          <w:rFonts w:ascii="Arial" w:hAnsi="Arial" w:cs="Arial"/>
          <w:sz w:val="24"/>
          <w:szCs w:val="24"/>
        </w:rPr>
        <w:t>flavour</w:t>
      </w:r>
      <w:r w:rsidRPr="004B77DD">
        <w:rPr>
          <w:rFonts w:ascii="Arial" w:hAnsi="Arial" w:cs="Arial"/>
          <w:sz w:val="24"/>
          <w:szCs w:val="24"/>
        </w:rPr>
        <w:t>, relaunched the product, and achieved a 20% sales increase (Unilever, 2022).</w:t>
      </w:r>
    </w:p>
    <w:p w:rsidR="00877285" w:rsidRDefault="00877285" w:rsidP="00492E3D">
      <w:pPr>
        <w:spacing w:line="276" w:lineRule="auto"/>
        <w:rPr>
          <w:rFonts w:ascii="Arial" w:hAnsi="Arial" w:cs="Arial"/>
        </w:rPr>
      </w:pPr>
    </w:p>
    <w:p w:rsidR="00877285" w:rsidRPr="008E0315" w:rsidRDefault="00877285" w:rsidP="00A33A1D">
      <w:pPr>
        <w:pStyle w:val="Heading2"/>
        <w:rPr>
          <w:rFonts w:ascii="Arial" w:hAnsi="Arial" w:cs="Arial"/>
          <w:color w:val="000000" w:themeColor="text1"/>
          <w:sz w:val="28"/>
          <w:szCs w:val="28"/>
        </w:rPr>
      </w:pPr>
      <w:bookmarkStart w:id="13" w:name="_Toc186558744"/>
      <w:r w:rsidRPr="008E0315">
        <w:rPr>
          <w:rFonts w:ascii="Arial" w:hAnsi="Arial" w:cs="Arial"/>
          <w:color w:val="000000" w:themeColor="text1"/>
          <w:sz w:val="28"/>
          <w:szCs w:val="28"/>
        </w:rPr>
        <w:t>Pink Tax</w:t>
      </w:r>
      <w:bookmarkEnd w:id="13"/>
      <w:r w:rsidRPr="008E0315">
        <w:rPr>
          <w:rFonts w:ascii="Arial" w:hAnsi="Arial" w:cs="Arial"/>
          <w:color w:val="000000" w:themeColor="text1"/>
          <w:sz w:val="28"/>
          <w:szCs w:val="28"/>
        </w:rPr>
        <w:t xml:space="preserve"> </w:t>
      </w:r>
    </w:p>
    <w:p w:rsidR="00877285" w:rsidRDefault="00877285" w:rsidP="00492E3D">
      <w:pPr>
        <w:spacing w:line="276" w:lineRule="auto"/>
        <w:rPr>
          <w:rFonts w:ascii="Arial" w:hAnsi="Arial" w:cs="Arial"/>
        </w:rPr>
      </w:pPr>
    </w:p>
    <w:p w:rsidR="00877285" w:rsidRPr="004B77DD" w:rsidRDefault="00877285" w:rsidP="00492E3D">
      <w:pPr>
        <w:spacing w:line="276" w:lineRule="auto"/>
        <w:rPr>
          <w:rFonts w:ascii="Arial" w:hAnsi="Arial" w:cs="Arial"/>
          <w:sz w:val="24"/>
          <w:szCs w:val="24"/>
        </w:rPr>
      </w:pPr>
      <w:r w:rsidRPr="004B77DD">
        <w:rPr>
          <w:rFonts w:ascii="Arial" w:hAnsi="Arial" w:cs="Arial"/>
          <w:sz w:val="24"/>
          <w:szCs w:val="24"/>
        </w:rPr>
        <w:t>The Pink Tax embodies a pricing strategy and a moral challenge within business decision-making. This issue, particularly prevalent in the personal care industry, arises from gender-based pricing that undermines women's purchasing power and reinforces stereotypes. Companies like Unilever contribute to this problem through their targeted marketing tactics and product variations, influenced by consumer preferences, especially among women. To address the Pink Tax effectively, businesses must adopt a pricing strategy that emphasi</w:t>
      </w:r>
      <w:r w:rsidR="00561FDA">
        <w:rPr>
          <w:rFonts w:ascii="Arial" w:hAnsi="Arial" w:cs="Arial"/>
          <w:sz w:val="24"/>
          <w:szCs w:val="24"/>
        </w:rPr>
        <w:t>s</w:t>
      </w:r>
      <w:r w:rsidRPr="004B77DD">
        <w:rPr>
          <w:rFonts w:ascii="Arial" w:hAnsi="Arial" w:cs="Arial"/>
          <w:sz w:val="24"/>
          <w:szCs w:val="24"/>
        </w:rPr>
        <w:t xml:space="preserve">es fairness, which could play a crucial role in their management approach (Wishart </w:t>
      </w:r>
      <w:r w:rsidRPr="00D16A3F">
        <w:rPr>
          <w:rFonts w:ascii="Arial" w:hAnsi="Arial" w:cs="Arial"/>
          <w:i/>
          <w:sz w:val="24"/>
          <w:szCs w:val="24"/>
        </w:rPr>
        <w:t>et al</w:t>
      </w:r>
      <w:r w:rsidRPr="004B77DD">
        <w:rPr>
          <w:rFonts w:ascii="Arial" w:hAnsi="Arial" w:cs="Arial"/>
          <w:sz w:val="24"/>
          <w:szCs w:val="24"/>
        </w:rPr>
        <w:t>., 2024).</w:t>
      </w:r>
    </w:p>
    <w:p w:rsidR="00FC5A07" w:rsidRDefault="00FC5A07" w:rsidP="00492E3D">
      <w:pPr>
        <w:spacing w:line="276" w:lineRule="auto"/>
        <w:rPr>
          <w:rFonts w:ascii="Arial" w:hAnsi="Arial" w:cs="Arial"/>
        </w:rPr>
      </w:pPr>
    </w:p>
    <w:p w:rsidR="00FC5A07" w:rsidRDefault="00FC5A07" w:rsidP="00A33A1D">
      <w:pPr>
        <w:pStyle w:val="Heading1"/>
        <w:rPr>
          <w:rFonts w:ascii="Arial" w:hAnsi="Arial" w:cs="Arial"/>
          <w:b/>
          <w:color w:val="000000" w:themeColor="text1"/>
          <w:sz w:val="28"/>
          <w:szCs w:val="28"/>
        </w:rPr>
      </w:pPr>
      <w:bookmarkStart w:id="14" w:name="_Toc186558745"/>
      <w:r w:rsidRPr="008E0315">
        <w:rPr>
          <w:rFonts w:ascii="Arial" w:hAnsi="Arial" w:cs="Arial"/>
          <w:b/>
          <w:color w:val="000000" w:themeColor="text1"/>
          <w:sz w:val="28"/>
          <w:szCs w:val="28"/>
        </w:rPr>
        <w:t>Trade theories</w:t>
      </w:r>
      <w:bookmarkEnd w:id="14"/>
      <w:r w:rsidRPr="008E0315">
        <w:rPr>
          <w:rFonts w:ascii="Arial" w:hAnsi="Arial" w:cs="Arial"/>
          <w:b/>
          <w:color w:val="000000" w:themeColor="text1"/>
          <w:sz w:val="28"/>
          <w:szCs w:val="28"/>
        </w:rPr>
        <w:t xml:space="preserve"> </w:t>
      </w:r>
    </w:p>
    <w:p w:rsidR="00FC5A07" w:rsidRPr="008E0315" w:rsidRDefault="00FC5A07" w:rsidP="00A33A1D">
      <w:pPr>
        <w:pStyle w:val="Heading2"/>
        <w:rPr>
          <w:rFonts w:ascii="Arial" w:hAnsi="Arial" w:cs="Arial"/>
          <w:color w:val="000000" w:themeColor="text1"/>
          <w:sz w:val="28"/>
          <w:szCs w:val="28"/>
        </w:rPr>
      </w:pPr>
      <w:bookmarkStart w:id="15" w:name="_Toc186558746"/>
      <w:r w:rsidRPr="008E0315">
        <w:rPr>
          <w:rFonts w:ascii="Arial" w:hAnsi="Arial" w:cs="Arial"/>
          <w:color w:val="000000" w:themeColor="text1"/>
          <w:sz w:val="28"/>
          <w:szCs w:val="28"/>
        </w:rPr>
        <w:t>Comparative Advantage</w:t>
      </w:r>
      <w:bookmarkEnd w:id="15"/>
      <w:r w:rsidRPr="008E0315">
        <w:rPr>
          <w:rFonts w:ascii="Arial" w:hAnsi="Arial" w:cs="Arial"/>
          <w:color w:val="000000" w:themeColor="text1"/>
          <w:sz w:val="28"/>
          <w:szCs w:val="28"/>
        </w:rPr>
        <w:t xml:space="preserve"> </w:t>
      </w:r>
    </w:p>
    <w:p w:rsidR="00693707" w:rsidRDefault="00693707" w:rsidP="00492E3D">
      <w:pPr>
        <w:spacing w:line="276" w:lineRule="auto"/>
        <w:rPr>
          <w:rFonts w:ascii="Arial" w:hAnsi="Arial" w:cs="Arial"/>
        </w:rPr>
      </w:pPr>
    </w:p>
    <w:p w:rsidR="00FC5A07" w:rsidRDefault="00FC5A07" w:rsidP="00492E3D">
      <w:pPr>
        <w:spacing w:line="276" w:lineRule="auto"/>
        <w:rPr>
          <w:rFonts w:ascii="Arial" w:hAnsi="Arial" w:cs="Arial"/>
          <w:sz w:val="24"/>
          <w:szCs w:val="24"/>
        </w:rPr>
      </w:pPr>
      <w:r w:rsidRPr="004B77DD">
        <w:rPr>
          <w:rFonts w:ascii="Arial" w:hAnsi="Arial" w:cs="Arial"/>
          <w:sz w:val="24"/>
          <w:szCs w:val="24"/>
        </w:rPr>
        <w:t xml:space="preserve">Unilever benefits from Indonesia's rich palm oil resources, which allow for efficient oleochemical production and provide a competitive edge in raw material sourcing. The country's lower </w:t>
      </w:r>
      <w:r w:rsidR="00067ABA">
        <w:rPr>
          <w:rFonts w:ascii="Arial" w:hAnsi="Arial" w:cs="Arial"/>
          <w:sz w:val="24"/>
          <w:szCs w:val="24"/>
        </w:rPr>
        <w:t>labour</w:t>
      </w:r>
      <w:r w:rsidRPr="004B77DD">
        <w:rPr>
          <w:rFonts w:ascii="Arial" w:hAnsi="Arial" w:cs="Arial"/>
          <w:sz w:val="24"/>
          <w:szCs w:val="24"/>
        </w:rPr>
        <w:t xml:space="preserve"> costs enable Unilever to minimi</w:t>
      </w:r>
      <w:r w:rsidR="00561FDA">
        <w:rPr>
          <w:rFonts w:ascii="Arial" w:hAnsi="Arial" w:cs="Arial"/>
          <w:sz w:val="24"/>
          <w:szCs w:val="24"/>
        </w:rPr>
        <w:t>s</w:t>
      </w:r>
      <w:r w:rsidRPr="004B77DD">
        <w:rPr>
          <w:rFonts w:ascii="Arial" w:hAnsi="Arial" w:cs="Arial"/>
          <w:sz w:val="24"/>
          <w:szCs w:val="24"/>
        </w:rPr>
        <w:t>e production expenses and enhance profit margins, solidifying its position in the global market (</w:t>
      </w:r>
      <w:proofErr w:type="spellStart"/>
      <w:r w:rsidRPr="004B77DD">
        <w:rPr>
          <w:rFonts w:ascii="Arial" w:hAnsi="Arial" w:cs="Arial"/>
          <w:sz w:val="24"/>
          <w:szCs w:val="24"/>
        </w:rPr>
        <w:t>Matupalesa</w:t>
      </w:r>
      <w:proofErr w:type="spellEnd"/>
      <w:r w:rsidRPr="004B77DD">
        <w:rPr>
          <w:rFonts w:ascii="Arial" w:hAnsi="Arial" w:cs="Arial"/>
          <w:sz w:val="24"/>
          <w:szCs w:val="24"/>
        </w:rPr>
        <w:t xml:space="preserve"> </w:t>
      </w:r>
      <w:r w:rsidRPr="00D16A3F">
        <w:rPr>
          <w:rFonts w:ascii="Arial" w:hAnsi="Arial" w:cs="Arial"/>
          <w:i/>
          <w:sz w:val="24"/>
          <w:szCs w:val="24"/>
        </w:rPr>
        <w:t>et al</w:t>
      </w:r>
      <w:r w:rsidRPr="004B77DD">
        <w:rPr>
          <w:rFonts w:ascii="Arial" w:hAnsi="Arial" w:cs="Arial"/>
          <w:sz w:val="24"/>
          <w:szCs w:val="24"/>
        </w:rPr>
        <w:t>., 2019; Unilever Oleochemical Indonesia, 2024). Indonesia's strategic location also simplifies exports to 42 key markets, optimi</w:t>
      </w:r>
      <w:r w:rsidR="00561FDA">
        <w:rPr>
          <w:rFonts w:ascii="Arial" w:hAnsi="Arial" w:cs="Arial"/>
          <w:sz w:val="24"/>
          <w:szCs w:val="24"/>
        </w:rPr>
        <w:t>s</w:t>
      </w:r>
      <w:r w:rsidRPr="004B77DD">
        <w:rPr>
          <w:rFonts w:ascii="Arial" w:hAnsi="Arial" w:cs="Arial"/>
          <w:sz w:val="24"/>
          <w:szCs w:val="24"/>
        </w:rPr>
        <w:t xml:space="preserve">ing Unilever's supply chain. </w:t>
      </w:r>
      <w:r w:rsidRPr="004B77DD">
        <w:rPr>
          <w:rFonts w:ascii="Arial" w:hAnsi="Arial" w:cs="Arial"/>
          <w:sz w:val="24"/>
          <w:szCs w:val="24"/>
        </w:rPr>
        <w:lastRenderedPageBreak/>
        <w:t>Furthermore, Unilever's dedication to sustainability in Indonesia, including initiatives to reduce carbon footprint and promote responsible land use, aligns with global objectives, enhancing its environmental reputation and comp</w:t>
      </w:r>
      <w:r w:rsidR="00F67EE0">
        <w:rPr>
          <w:rFonts w:ascii="Arial" w:hAnsi="Arial" w:cs="Arial"/>
          <w:sz w:val="24"/>
          <w:szCs w:val="24"/>
        </w:rPr>
        <w:t>arative</w:t>
      </w:r>
      <w:r w:rsidRPr="004B77DD">
        <w:rPr>
          <w:rFonts w:ascii="Arial" w:hAnsi="Arial" w:cs="Arial"/>
          <w:sz w:val="24"/>
          <w:szCs w:val="24"/>
        </w:rPr>
        <w:t xml:space="preserve"> advantage (</w:t>
      </w:r>
      <w:proofErr w:type="spellStart"/>
      <w:r w:rsidRPr="004B77DD">
        <w:rPr>
          <w:rFonts w:ascii="Arial" w:hAnsi="Arial" w:cs="Arial"/>
          <w:sz w:val="24"/>
          <w:szCs w:val="24"/>
        </w:rPr>
        <w:t>Matupalesa</w:t>
      </w:r>
      <w:proofErr w:type="spellEnd"/>
      <w:r w:rsidRPr="004B77DD">
        <w:rPr>
          <w:rFonts w:ascii="Arial" w:hAnsi="Arial" w:cs="Arial"/>
          <w:sz w:val="24"/>
          <w:szCs w:val="24"/>
        </w:rPr>
        <w:t xml:space="preserve"> </w:t>
      </w:r>
      <w:r w:rsidRPr="00D16A3F">
        <w:rPr>
          <w:rFonts w:ascii="Arial" w:hAnsi="Arial" w:cs="Arial"/>
          <w:i/>
          <w:sz w:val="24"/>
          <w:szCs w:val="24"/>
        </w:rPr>
        <w:t>et al</w:t>
      </w:r>
      <w:r w:rsidRPr="004B77DD">
        <w:rPr>
          <w:rFonts w:ascii="Arial" w:hAnsi="Arial" w:cs="Arial"/>
          <w:sz w:val="24"/>
          <w:szCs w:val="24"/>
        </w:rPr>
        <w:t>., 2019; Unilever, 2024).</w:t>
      </w:r>
    </w:p>
    <w:p w:rsidR="00F67EE0" w:rsidRDefault="00F67EE0" w:rsidP="00492E3D">
      <w:pPr>
        <w:spacing w:line="276" w:lineRule="auto"/>
        <w:rPr>
          <w:rFonts w:ascii="Arial" w:hAnsi="Arial" w:cs="Arial"/>
          <w:sz w:val="24"/>
          <w:szCs w:val="24"/>
        </w:rPr>
      </w:pPr>
    </w:p>
    <w:p w:rsidR="00FC5A07" w:rsidRPr="008E0315" w:rsidRDefault="00FC5A07" w:rsidP="00A33A1D">
      <w:pPr>
        <w:pStyle w:val="Heading2"/>
        <w:rPr>
          <w:rFonts w:ascii="Arial" w:hAnsi="Arial" w:cs="Arial"/>
          <w:color w:val="000000" w:themeColor="text1"/>
          <w:sz w:val="28"/>
          <w:szCs w:val="28"/>
        </w:rPr>
      </w:pPr>
      <w:bookmarkStart w:id="16" w:name="_Toc186558747"/>
      <w:r w:rsidRPr="008E0315">
        <w:rPr>
          <w:rFonts w:ascii="Arial" w:hAnsi="Arial" w:cs="Arial"/>
          <w:color w:val="000000" w:themeColor="text1"/>
          <w:sz w:val="28"/>
          <w:szCs w:val="28"/>
        </w:rPr>
        <w:t>Economy of Scale</w:t>
      </w:r>
      <w:bookmarkEnd w:id="16"/>
      <w:r w:rsidRPr="008E0315">
        <w:rPr>
          <w:rFonts w:ascii="Arial" w:hAnsi="Arial" w:cs="Arial"/>
          <w:color w:val="000000" w:themeColor="text1"/>
          <w:sz w:val="28"/>
          <w:szCs w:val="28"/>
        </w:rPr>
        <w:t xml:space="preserve"> </w:t>
      </w:r>
    </w:p>
    <w:p w:rsidR="00FC5A07" w:rsidRDefault="00FC5A07" w:rsidP="00492E3D">
      <w:pPr>
        <w:spacing w:line="276" w:lineRule="auto"/>
        <w:rPr>
          <w:rFonts w:ascii="Arial" w:hAnsi="Arial" w:cs="Arial"/>
          <w:sz w:val="28"/>
          <w:szCs w:val="28"/>
        </w:rPr>
      </w:pPr>
    </w:p>
    <w:p w:rsidR="00FC5A07" w:rsidRPr="004B77DD" w:rsidRDefault="00FC5A07" w:rsidP="00492E3D">
      <w:pPr>
        <w:spacing w:line="276" w:lineRule="auto"/>
        <w:rPr>
          <w:rFonts w:ascii="Arial" w:hAnsi="Arial" w:cs="Arial"/>
          <w:sz w:val="24"/>
          <w:szCs w:val="24"/>
        </w:rPr>
      </w:pPr>
      <w:r w:rsidRPr="004B77DD">
        <w:rPr>
          <w:rFonts w:ascii="Arial" w:hAnsi="Arial" w:cs="Arial"/>
          <w:sz w:val="24"/>
          <w:szCs w:val="24"/>
        </w:rPr>
        <w:t xml:space="preserve">Unilever's recent investment in its Brazilian factory is expected to yield significant benefits. The </w:t>
      </w:r>
      <w:proofErr w:type="spellStart"/>
      <w:r w:rsidRPr="004B77DD">
        <w:rPr>
          <w:rFonts w:ascii="Arial" w:hAnsi="Arial" w:cs="Arial"/>
          <w:sz w:val="24"/>
          <w:szCs w:val="24"/>
        </w:rPr>
        <w:t>Pouso</w:t>
      </w:r>
      <w:proofErr w:type="spellEnd"/>
      <w:r w:rsidRPr="004B77DD">
        <w:rPr>
          <w:rFonts w:ascii="Arial" w:hAnsi="Arial" w:cs="Arial"/>
          <w:sz w:val="24"/>
          <w:szCs w:val="24"/>
        </w:rPr>
        <w:t xml:space="preserve"> Alegre facility, known for its sustainable practices and use of eco-friendly thermal energy, will see improvements in operational performance, machinery, and data collection techniques, thanks to the new funding. The integration of self-learning algorithms and AI is expected to boost efficiency, leading to increased production volumes and reduced unit manufacturing costs. This strategic move not only meets the rising demand for Hellmann's products but also positions the factory for long-term success (Unilever 2024; Whittington </w:t>
      </w:r>
      <w:r w:rsidRPr="00D16A3F">
        <w:rPr>
          <w:rFonts w:ascii="Arial" w:hAnsi="Arial" w:cs="Arial"/>
          <w:i/>
          <w:sz w:val="24"/>
          <w:szCs w:val="24"/>
        </w:rPr>
        <w:t>et al</w:t>
      </w:r>
      <w:r w:rsidRPr="004B77DD">
        <w:rPr>
          <w:rFonts w:ascii="Arial" w:hAnsi="Arial" w:cs="Arial"/>
          <w:sz w:val="24"/>
          <w:szCs w:val="24"/>
        </w:rPr>
        <w:t xml:space="preserve">., 2020). </w:t>
      </w:r>
    </w:p>
    <w:p w:rsidR="00F67EE0" w:rsidRDefault="002C5D66" w:rsidP="00492E3D">
      <w:pPr>
        <w:spacing w:line="276" w:lineRule="auto"/>
        <w:rPr>
          <w:rFonts w:ascii="Arial" w:hAnsi="Arial" w:cs="Arial"/>
          <w:sz w:val="24"/>
          <w:szCs w:val="24"/>
        </w:rPr>
      </w:pPr>
      <w:r w:rsidRPr="004B77DD">
        <w:rPr>
          <w:rFonts w:ascii="Arial" w:hAnsi="Arial" w:cs="Arial"/>
          <w:sz w:val="24"/>
          <w:szCs w:val="24"/>
        </w:rPr>
        <w:t xml:space="preserve">Despite the potential for comparative advantages and economies of scale, various obstacles can undermine these benefits, including extra tariffs, regulatory requirements, and challenges from local economies or political systems (Whittington </w:t>
      </w:r>
      <w:r w:rsidRPr="00D16A3F">
        <w:rPr>
          <w:rFonts w:ascii="Arial" w:hAnsi="Arial" w:cs="Arial"/>
          <w:i/>
          <w:sz w:val="24"/>
          <w:szCs w:val="24"/>
        </w:rPr>
        <w:t>et al</w:t>
      </w:r>
      <w:r w:rsidRPr="004B77DD">
        <w:rPr>
          <w:rFonts w:ascii="Arial" w:hAnsi="Arial" w:cs="Arial"/>
          <w:sz w:val="24"/>
          <w:szCs w:val="24"/>
        </w:rPr>
        <w:t xml:space="preserve">., 2020). For instance, Unilever faces risks from the tariffs on Mexico that Trump has threatened (Naidu, 2024). </w:t>
      </w:r>
    </w:p>
    <w:p w:rsidR="002C5D66" w:rsidRPr="008E0315" w:rsidRDefault="002C5D66" w:rsidP="00492E3D">
      <w:pPr>
        <w:spacing w:line="276" w:lineRule="auto"/>
        <w:rPr>
          <w:rFonts w:ascii="Arial" w:hAnsi="Arial" w:cs="Arial"/>
          <w:sz w:val="24"/>
          <w:szCs w:val="24"/>
        </w:rPr>
      </w:pPr>
      <w:r w:rsidRPr="004B77DD">
        <w:rPr>
          <w:rFonts w:ascii="Arial" w:hAnsi="Arial" w:cs="Arial"/>
          <w:sz w:val="24"/>
          <w:szCs w:val="24"/>
        </w:rPr>
        <w:t>However, there is a promising development. The UK signed the Comprehensive and Progressive Agreement for Trans-Pacific Partnership (CPTPP) in December 2024, which offers lower trade barriers and eliminates taxes on palm oil imports. This is expected to significantly reduce production costs for Unilever, opening up new opportunities for the company (UK Parliament, 2024).</w:t>
      </w:r>
      <w:r w:rsidR="004B77DD">
        <w:rPr>
          <w:rFonts w:ascii="Arial" w:hAnsi="Arial" w:cs="Arial"/>
          <w:sz w:val="24"/>
          <w:szCs w:val="24"/>
        </w:rPr>
        <w:t xml:space="preserve"> </w:t>
      </w:r>
      <w:r w:rsidRPr="004B77DD">
        <w:rPr>
          <w:rFonts w:ascii="Arial" w:hAnsi="Arial" w:cs="Arial"/>
          <w:sz w:val="24"/>
          <w:szCs w:val="24"/>
        </w:rPr>
        <w:t xml:space="preserve">China applied but faced rejection due to criticism over its human rights record and international conduct, which reflects a political choice (UK Parliament, 2024; </w:t>
      </w:r>
      <w:proofErr w:type="spellStart"/>
      <w:r w:rsidRPr="004B77DD">
        <w:rPr>
          <w:rFonts w:ascii="Arial" w:hAnsi="Arial" w:cs="Arial"/>
          <w:sz w:val="24"/>
          <w:szCs w:val="24"/>
        </w:rPr>
        <w:t>Craymer</w:t>
      </w:r>
      <w:proofErr w:type="spellEnd"/>
      <w:r w:rsidRPr="004B77DD">
        <w:rPr>
          <w:rFonts w:ascii="Arial" w:hAnsi="Arial" w:cs="Arial"/>
          <w:sz w:val="24"/>
          <w:szCs w:val="24"/>
        </w:rPr>
        <w:t xml:space="preserve"> and Cash, 2023). It is uncertain what steps China will take next, especially since it ranks as Unilever's third-largest market (</w:t>
      </w:r>
      <w:proofErr w:type="spellStart"/>
      <w:r w:rsidRPr="004B77DD">
        <w:rPr>
          <w:rFonts w:ascii="Arial" w:hAnsi="Arial" w:cs="Arial"/>
          <w:sz w:val="24"/>
          <w:szCs w:val="24"/>
        </w:rPr>
        <w:t>Jawa</w:t>
      </w:r>
      <w:proofErr w:type="spellEnd"/>
      <w:r w:rsidRPr="004B77DD">
        <w:rPr>
          <w:rFonts w:ascii="Arial" w:hAnsi="Arial" w:cs="Arial"/>
          <w:sz w:val="24"/>
          <w:szCs w:val="24"/>
        </w:rPr>
        <w:t>, 2021</w:t>
      </w:r>
      <w:r w:rsidR="004B77DD">
        <w:rPr>
          <w:rFonts w:ascii="Arial" w:hAnsi="Arial" w:cs="Arial"/>
          <w:sz w:val="24"/>
          <w:szCs w:val="24"/>
        </w:rPr>
        <w:t xml:space="preserve">). </w:t>
      </w:r>
    </w:p>
    <w:p w:rsidR="00F67EE0" w:rsidRDefault="00F67EE0" w:rsidP="00A33A1D">
      <w:pPr>
        <w:pStyle w:val="Heading1"/>
        <w:rPr>
          <w:rFonts w:ascii="Arial" w:hAnsi="Arial" w:cs="Arial"/>
          <w:b/>
          <w:color w:val="000000" w:themeColor="text1"/>
          <w:sz w:val="28"/>
          <w:szCs w:val="28"/>
        </w:rPr>
      </w:pPr>
    </w:p>
    <w:p w:rsidR="004B77DD" w:rsidRPr="008E0315" w:rsidRDefault="004B77DD" w:rsidP="00A33A1D">
      <w:pPr>
        <w:pStyle w:val="Heading1"/>
        <w:rPr>
          <w:rFonts w:ascii="Arial" w:hAnsi="Arial" w:cs="Arial"/>
          <w:b/>
          <w:color w:val="000000" w:themeColor="text1"/>
          <w:sz w:val="28"/>
          <w:szCs w:val="28"/>
        </w:rPr>
      </w:pPr>
      <w:bookmarkStart w:id="17" w:name="_Toc186558748"/>
      <w:r w:rsidRPr="008E0315">
        <w:rPr>
          <w:rFonts w:ascii="Arial" w:hAnsi="Arial" w:cs="Arial"/>
          <w:b/>
          <w:color w:val="000000" w:themeColor="text1"/>
          <w:sz w:val="28"/>
          <w:szCs w:val="28"/>
        </w:rPr>
        <w:t>SWOT Analysi</w:t>
      </w:r>
      <w:r w:rsidR="00F67EE0">
        <w:rPr>
          <w:rFonts w:ascii="Arial" w:hAnsi="Arial" w:cs="Arial"/>
          <w:b/>
          <w:color w:val="000000" w:themeColor="text1"/>
          <w:sz w:val="28"/>
          <w:szCs w:val="28"/>
        </w:rPr>
        <w:t>s</w:t>
      </w:r>
      <w:bookmarkEnd w:id="17"/>
      <w:r w:rsidRPr="008E0315">
        <w:rPr>
          <w:rFonts w:ascii="Arial" w:hAnsi="Arial" w:cs="Arial"/>
          <w:b/>
          <w:color w:val="000000" w:themeColor="text1"/>
          <w:sz w:val="28"/>
          <w:szCs w:val="28"/>
        </w:rPr>
        <w:t xml:space="preserve"> </w:t>
      </w:r>
    </w:p>
    <w:p w:rsidR="004B77DD" w:rsidRPr="004B77DD" w:rsidRDefault="004B77DD" w:rsidP="00492E3D">
      <w:pPr>
        <w:spacing w:line="276" w:lineRule="auto"/>
        <w:rPr>
          <w:rFonts w:ascii="Arial" w:hAnsi="Arial" w:cs="Arial"/>
          <w:b/>
          <w:sz w:val="28"/>
          <w:szCs w:val="28"/>
        </w:rPr>
      </w:pPr>
    </w:p>
    <w:p w:rsidR="002C5D66" w:rsidRPr="004B77DD" w:rsidRDefault="00A40A1E" w:rsidP="00492E3D">
      <w:pPr>
        <w:spacing w:line="276" w:lineRule="auto"/>
        <w:rPr>
          <w:rFonts w:ascii="Arial" w:hAnsi="Arial" w:cs="Arial"/>
          <w:sz w:val="24"/>
          <w:szCs w:val="24"/>
        </w:rPr>
      </w:pPr>
      <w:r w:rsidRPr="004B77DD">
        <w:rPr>
          <w:rFonts w:ascii="Arial" w:hAnsi="Arial" w:cs="Arial"/>
          <w:sz w:val="24"/>
          <w:szCs w:val="24"/>
        </w:rPr>
        <w:t xml:space="preserve">Unilever, a prominent global brand, boasts a diverse range of more than 400 products. However, it's not without its challenges. One significant threat is the availability of substitutes. Consumers can easily opt for alternative products from </w:t>
      </w:r>
      <w:r w:rsidRPr="004B77DD">
        <w:rPr>
          <w:rFonts w:ascii="Arial" w:hAnsi="Arial" w:cs="Arial"/>
          <w:sz w:val="24"/>
          <w:szCs w:val="24"/>
        </w:rPr>
        <w:lastRenderedPageBreak/>
        <w:t>local stores, which not only offer lower prices but also greater accessibility, posing an immediate threat to Unilever's market position (Yang, 2023).</w:t>
      </w:r>
    </w:p>
    <w:p w:rsidR="00A40A1E" w:rsidRPr="004B77DD" w:rsidRDefault="00A40A1E" w:rsidP="00492E3D">
      <w:pPr>
        <w:spacing w:line="276" w:lineRule="auto"/>
        <w:rPr>
          <w:rFonts w:ascii="Arial" w:hAnsi="Arial" w:cs="Arial"/>
          <w:sz w:val="24"/>
          <w:szCs w:val="24"/>
        </w:rPr>
      </w:pPr>
      <w:r w:rsidRPr="004B77DD">
        <w:rPr>
          <w:rFonts w:ascii="Arial" w:hAnsi="Arial" w:cs="Arial"/>
          <w:sz w:val="24"/>
          <w:szCs w:val="24"/>
        </w:rPr>
        <w:t>One of the most significant challenges for the company is its online presence, which currently does not adequately reflect its global reputation and recognition. This is evident from the fact that online sales contribute only 9% to the total revenue, highlighting the urgent need for improvements in this area (Yang, 2023). Moreover, the company is facing another obstacle with the termination of royal warrants by His Majesty in 2024, following the sale of its Russian operations in October 2024. The potential impact of these developments on sales and brand reputation is currently uncertain (</w:t>
      </w:r>
      <w:proofErr w:type="spellStart"/>
      <w:r w:rsidRPr="004B77DD">
        <w:rPr>
          <w:rFonts w:ascii="Arial" w:hAnsi="Arial" w:cs="Arial"/>
          <w:sz w:val="24"/>
          <w:szCs w:val="24"/>
        </w:rPr>
        <w:t>Picheta</w:t>
      </w:r>
      <w:proofErr w:type="spellEnd"/>
      <w:r w:rsidRPr="004B77DD">
        <w:rPr>
          <w:rFonts w:ascii="Arial" w:hAnsi="Arial" w:cs="Arial"/>
          <w:sz w:val="24"/>
          <w:szCs w:val="24"/>
        </w:rPr>
        <w:t>, 2024). </w:t>
      </w:r>
    </w:p>
    <w:p w:rsidR="00A40A1E" w:rsidRPr="004B77DD" w:rsidRDefault="00A40A1E" w:rsidP="00492E3D">
      <w:pPr>
        <w:spacing w:line="276" w:lineRule="auto"/>
        <w:rPr>
          <w:rFonts w:ascii="Arial" w:hAnsi="Arial" w:cs="Arial"/>
          <w:sz w:val="24"/>
          <w:szCs w:val="24"/>
        </w:rPr>
      </w:pPr>
      <w:r w:rsidRPr="004B77DD">
        <w:rPr>
          <w:rFonts w:ascii="Arial" w:hAnsi="Arial" w:cs="Arial"/>
          <w:sz w:val="24"/>
          <w:szCs w:val="24"/>
        </w:rPr>
        <w:t>The UK anticipates a tough start to 2025, as many companies expect a downturn in the first quarter, a situation that could prompt them to raise prices or reduce expenses. This potential impact underscores the urgency of the situation. It is uncertain whether consumers will shift to local products or continue their loyalty to Unilever products (</w:t>
      </w:r>
      <w:proofErr w:type="spellStart"/>
      <w:r w:rsidRPr="004B77DD">
        <w:rPr>
          <w:rFonts w:ascii="Arial" w:hAnsi="Arial" w:cs="Arial"/>
          <w:sz w:val="24"/>
          <w:szCs w:val="24"/>
        </w:rPr>
        <w:t>Meyerhans</w:t>
      </w:r>
      <w:proofErr w:type="spellEnd"/>
      <w:r w:rsidRPr="004B77DD">
        <w:rPr>
          <w:rFonts w:ascii="Arial" w:hAnsi="Arial" w:cs="Arial"/>
          <w:sz w:val="24"/>
          <w:szCs w:val="24"/>
        </w:rPr>
        <w:t>, 2024). Below, a table highlights various positive and negative factors influencing the organi</w:t>
      </w:r>
      <w:r w:rsidR="00561FDA">
        <w:rPr>
          <w:rFonts w:ascii="Arial" w:hAnsi="Arial" w:cs="Arial"/>
          <w:sz w:val="24"/>
          <w:szCs w:val="24"/>
        </w:rPr>
        <w:t>s</w:t>
      </w:r>
      <w:r w:rsidRPr="004B77DD">
        <w:rPr>
          <w:rFonts w:ascii="Arial" w:hAnsi="Arial" w:cs="Arial"/>
          <w:sz w:val="24"/>
          <w:szCs w:val="24"/>
        </w:rPr>
        <w:t>ation's growth.</w:t>
      </w:r>
    </w:p>
    <w:p w:rsidR="00A40A1E" w:rsidRDefault="00A40A1E" w:rsidP="00A40A1E">
      <w:pPr>
        <w:pStyle w:val="NormalWeb"/>
        <w:rPr>
          <w:rFonts w:ascii="Arial" w:hAnsi="Arial" w:cs="Arial"/>
          <w:b/>
          <w:sz w:val="28"/>
          <w:szCs w:val="28"/>
        </w:rPr>
      </w:pPr>
    </w:p>
    <w:p w:rsidR="008E0315" w:rsidRDefault="008E0315" w:rsidP="00A40A1E">
      <w:pPr>
        <w:pStyle w:val="NormalWeb"/>
        <w:rPr>
          <w:rFonts w:ascii="Arial" w:hAnsi="Arial" w:cs="Arial"/>
          <w:b/>
          <w:sz w:val="28"/>
          <w:szCs w:val="28"/>
        </w:rPr>
      </w:pPr>
    </w:p>
    <w:p w:rsidR="00A74EB6" w:rsidRPr="003915B6" w:rsidRDefault="00A74EB6" w:rsidP="003915B6">
      <w:pPr>
        <w:pStyle w:val="Caption"/>
      </w:pPr>
      <w:bookmarkStart w:id="18" w:name="_Toc186557784"/>
      <w:r w:rsidRPr="003915B6">
        <w:t xml:space="preserve">Figure </w:t>
      </w:r>
      <w:r w:rsidRPr="003915B6">
        <w:fldChar w:fldCharType="begin"/>
      </w:r>
      <w:r w:rsidRPr="003915B6">
        <w:instrText xml:space="preserve"> SEQ Figure \* ARABIC </w:instrText>
      </w:r>
      <w:r w:rsidRPr="003915B6">
        <w:fldChar w:fldCharType="separate"/>
      </w:r>
      <w:r w:rsidR="005961BC">
        <w:t>1</w:t>
      </w:r>
      <w:r w:rsidRPr="003915B6">
        <w:fldChar w:fldCharType="end"/>
      </w:r>
      <w:r w:rsidRPr="003915B6">
        <w:t xml:space="preserve"> Unilever SWOT Analysis</w:t>
      </w:r>
      <w:bookmarkEnd w:id="18"/>
    </w:p>
    <w:tbl>
      <w:tblPr>
        <w:tblStyle w:val="TableGrid"/>
        <w:tblW w:w="0" w:type="auto"/>
        <w:tblInd w:w="-431" w:type="dxa"/>
        <w:tblLook w:val="04A0" w:firstRow="1" w:lastRow="0" w:firstColumn="1" w:lastColumn="0" w:noHBand="0" w:noVBand="1"/>
      </w:tblPr>
      <w:tblGrid>
        <w:gridCol w:w="4939"/>
        <w:gridCol w:w="4508"/>
      </w:tblGrid>
      <w:tr w:rsidR="00A40A1E" w:rsidTr="00A33A1D">
        <w:trPr>
          <w:trHeight w:val="558"/>
        </w:trPr>
        <w:tc>
          <w:tcPr>
            <w:tcW w:w="4939" w:type="dxa"/>
          </w:tcPr>
          <w:p w:rsidR="00A40A1E" w:rsidRPr="004B77DD" w:rsidRDefault="00873B62" w:rsidP="00A33A1D">
            <w:pPr>
              <w:rPr>
                <w:rFonts w:ascii="Arial" w:hAnsi="Arial" w:cs="Arial"/>
                <w:b/>
                <w:color w:val="D0CECE" w:themeColor="background2" w:themeShade="E6"/>
              </w:rPr>
            </w:pPr>
            <w:r w:rsidRPr="004B77DD">
              <w:rPr>
                <w:rFonts w:ascii="Arial" w:hAnsi="Arial" w:cs="Arial"/>
                <w:b/>
                <w:color w:val="4472C4" w:themeColor="accent1"/>
              </w:rPr>
              <w:t>STRENGTHS</w:t>
            </w:r>
          </w:p>
        </w:tc>
        <w:tc>
          <w:tcPr>
            <w:tcW w:w="4508" w:type="dxa"/>
          </w:tcPr>
          <w:p w:rsidR="00A40A1E" w:rsidRPr="004B77DD" w:rsidRDefault="00873B62" w:rsidP="00A33A1D">
            <w:pPr>
              <w:rPr>
                <w:rFonts w:ascii="Arial" w:hAnsi="Arial" w:cs="Arial"/>
                <w:b/>
                <w:color w:val="D0CECE" w:themeColor="background2" w:themeShade="E6"/>
              </w:rPr>
            </w:pPr>
            <w:r w:rsidRPr="004B77DD">
              <w:rPr>
                <w:rFonts w:ascii="Arial" w:hAnsi="Arial" w:cs="Arial"/>
                <w:b/>
                <w:color w:val="4472C4" w:themeColor="accent1"/>
              </w:rPr>
              <w:t>WEAKNESSES</w:t>
            </w:r>
          </w:p>
        </w:tc>
      </w:tr>
      <w:tr w:rsidR="00A40A1E" w:rsidTr="00A33A1D">
        <w:trPr>
          <w:trHeight w:val="2684"/>
        </w:trPr>
        <w:tc>
          <w:tcPr>
            <w:tcW w:w="4939" w:type="dxa"/>
          </w:tcPr>
          <w:p w:rsidR="00A40A1E" w:rsidRPr="00A74EB6" w:rsidRDefault="00A40A1E" w:rsidP="00A33A1D">
            <w:pPr>
              <w:rPr>
                <w:rFonts w:ascii="Arial" w:hAnsi="Arial" w:cs="Arial"/>
                <w:sz w:val="24"/>
                <w:szCs w:val="24"/>
              </w:rPr>
            </w:pPr>
            <w:r w:rsidRPr="00A74EB6">
              <w:rPr>
                <w:rFonts w:ascii="Arial" w:hAnsi="Arial" w:cs="Arial"/>
                <w:sz w:val="24"/>
                <w:szCs w:val="24"/>
              </w:rPr>
              <w:t>Brand awareness</w:t>
            </w:r>
          </w:p>
          <w:p w:rsidR="00A40A1E" w:rsidRPr="00A74EB6" w:rsidRDefault="00A40A1E" w:rsidP="00A33A1D">
            <w:pPr>
              <w:rPr>
                <w:rFonts w:ascii="Arial" w:hAnsi="Arial" w:cs="Arial"/>
                <w:sz w:val="24"/>
                <w:szCs w:val="24"/>
              </w:rPr>
            </w:pPr>
            <w:r w:rsidRPr="00A74EB6">
              <w:rPr>
                <w:rFonts w:ascii="Arial" w:hAnsi="Arial" w:cs="Arial"/>
                <w:sz w:val="24"/>
                <w:szCs w:val="24"/>
              </w:rPr>
              <w:t>Worldwide reach</w:t>
            </w:r>
          </w:p>
          <w:p w:rsidR="00A40A1E" w:rsidRPr="00A74EB6" w:rsidRDefault="00A40A1E" w:rsidP="00A33A1D">
            <w:pPr>
              <w:rPr>
                <w:rFonts w:ascii="Arial" w:hAnsi="Arial" w:cs="Arial"/>
                <w:sz w:val="24"/>
                <w:szCs w:val="24"/>
              </w:rPr>
            </w:pPr>
            <w:r w:rsidRPr="00A74EB6">
              <w:rPr>
                <w:rFonts w:ascii="Arial" w:hAnsi="Arial" w:cs="Arial"/>
                <w:sz w:val="24"/>
                <w:szCs w:val="24"/>
              </w:rPr>
              <w:t>Sustainability</w:t>
            </w:r>
          </w:p>
          <w:p w:rsidR="00A40A1E" w:rsidRPr="00A74EB6" w:rsidRDefault="00A40A1E" w:rsidP="00A33A1D">
            <w:pPr>
              <w:rPr>
                <w:rFonts w:ascii="Arial" w:hAnsi="Arial" w:cs="Arial"/>
                <w:sz w:val="24"/>
                <w:szCs w:val="24"/>
              </w:rPr>
            </w:pPr>
            <w:r w:rsidRPr="00A74EB6">
              <w:rPr>
                <w:rFonts w:ascii="Arial" w:hAnsi="Arial" w:cs="Arial"/>
                <w:sz w:val="24"/>
                <w:szCs w:val="24"/>
              </w:rPr>
              <w:t>Cost advantage</w:t>
            </w:r>
          </w:p>
          <w:p w:rsidR="00A40A1E" w:rsidRPr="00A74EB6" w:rsidRDefault="00A40A1E" w:rsidP="00A33A1D">
            <w:pPr>
              <w:rPr>
                <w:rFonts w:ascii="Arial" w:hAnsi="Arial" w:cs="Arial"/>
                <w:sz w:val="24"/>
                <w:szCs w:val="24"/>
              </w:rPr>
            </w:pPr>
            <w:r w:rsidRPr="00A74EB6">
              <w:rPr>
                <w:rFonts w:ascii="Arial" w:hAnsi="Arial" w:cs="Arial"/>
                <w:sz w:val="24"/>
                <w:szCs w:val="24"/>
              </w:rPr>
              <w:t>Diverse product catalogue</w:t>
            </w:r>
          </w:p>
          <w:p w:rsidR="00A40A1E" w:rsidRPr="00A74EB6" w:rsidRDefault="00A40A1E" w:rsidP="00A33A1D">
            <w:pPr>
              <w:rPr>
                <w:rFonts w:ascii="Arial" w:hAnsi="Arial" w:cs="Arial"/>
                <w:sz w:val="24"/>
                <w:szCs w:val="24"/>
              </w:rPr>
            </w:pPr>
            <w:r w:rsidRPr="00A74EB6">
              <w:rPr>
                <w:rFonts w:ascii="Arial" w:hAnsi="Arial" w:cs="Arial"/>
                <w:sz w:val="24"/>
                <w:szCs w:val="24"/>
              </w:rPr>
              <w:t>Experienced strategists with a global approach</w:t>
            </w:r>
          </w:p>
          <w:p w:rsidR="00A40A1E" w:rsidRPr="00A74EB6" w:rsidRDefault="00A40A1E" w:rsidP="00A33A1D">
            <w:pPr>
              <w:rPr>
                <w:rFonts w:ascii="Arial" w:hAnsi="Arial" w:cs="Arial"/>
                <w:sz w:val="24"/>
                <w:szCs w:val="24"/>
              </w:rPr>
            </w:pPr>
            <w:r w:rsidRPr="00A74EB6">
              <w:rPr>
                <w:rFonts w:ascii="Arial" w:hAnsi="Arial" w:cs="Arial"/>
                <w:sz w:val="24"/>
                <w:szCs w:val="24"/>
              </w:rPr>
              <w:t>Consistent demand</w:t>
            </w:r>
          </w:p>
          <w:p w:rsidR="00A40A1E" w:rsidRPr="00A74EB6" w:rsidRDefault="00A40A1E" w:rsidP="00A33A1D">
            <w:pPr>
              <w:rPr>
                <w:rFonts w:ascii="Arial" w:hAnsi="Arial" w:cs="Arial"/>
                <w:sz w:val="24"/>
                <w:szCs w:val="24"/>
              </w:rPr>
            </w:pPr>
            <w:r w:rsidRPr="00A74EB6">
              <w:rPr>
                <w:rFonts w:ascii="Arial" w:hAnsi="Arial" w:cs="Arial"/>
                <w:sz w:val="24"/>
                <w:szCs w:val="24"/>
              </w:rPr>
              <w:t>Robust financial health</w:t>
            </w:r>
          </w:p>
          <w:p w:rsidR="00A40A1E" w:rsidRPr="00A74EB6" w:rsidRDefault="00A40A1E" w:rsidP="00A33A1D">
            <w:pPr>
              <w:rPr>
                <w:rFonts w:ascii="Arial" w:hAnsi="Arial" w:cs="Arial"/>
                <w:sz w:val="24"/>
                <w:szCs w:val="24"/>
              </w:rPr>
            </w:pPr>
            <w:r w:rsidRPr="00A74EB6">
              <w:rPr>
                <w:rFonts w:ascii="Arial" w:hAnsi="Arial" w:cs="Arial"/>
                <w:sz w:val="24"/>
                <w:szCs w:val="24"/>
              </w:rPr>
              <w:t>Influential marketing campaigns</w:t>
            </w:r>
          </w:p>
          <w:p w:rsidR="00A40A1E" w:rsidRDefault="00A40A1E" w:rsidP="00A33A1D">
            <w:r w:rsidRPr="00A74EB6">
              <w:rPr>
                <w:rFonts w:ascii="Arial" w:hAnsi="Arial" w:cs="Arial"/>
                <w:sz w:val="24"/>
                <w:szCs w:val="24"/>
              </w:rPr>
              <w:t>Strong intellectual property portfolio (e.g., numerous patents)</w:t>
            </w:r>
          </w:p>
        </w:tc>
        <w:tc>
          <w:tcPr>
            <w:tcW w:w="4508" w:type="dxa"/>
          </w:tcPr>
          <w:p w:rsidR="00A40A1E" w:rsidRPr="00A74EB6" w:rsidRDefault="00A40A1E" w:rsidP="00A33A1D">
            <w:pPr>
              <w:rPr>
                <w:rFonts w:ascii="Arial" w:hAnsi="Arial" w:cs="Arial"/>
                <w:sz w:val="24"/>
                <w:szCs w:val="24"/>
              </w:rPr>
            </w:pPr>
            <w:r w:rsidRPr="00A74EB6">
              <w:rPr>
                <w:rFonts w:ascii="Arial" w:hAnsi="Arial" w:cs="Arial"/>
                <w:sz w:val="24"/>
                <w:szCs w:val="24"/>
              </w:rPr>
              <w:t>Significant risk of alternative solutions</w:t>
            </w:r>
          </w:p>
          <w:p w:rsidR="00A40A1E" w:rsidRPr="00A74EB6" w:rsidRDefault="00A40A1E" w:rsidP="00A33A1D">
            <w:pPr>
              <w:rPr>
                <w:rFonts w:ascii="Arial" w:hAnsi="Arial" w:cs="Arial"/>
                <w:sz w:val="24"/>
                <w:szCs w:val="24"/>
              </w:rPr>
            </w:pPr>
            <w:r w:rsidRPr="00A74EB6">
              <w:rPr>
                <w:rFonts w:ascii="Arial" w:hAnsi="Arial" w:cs="Arial"/>
                <w:sz w:val="24"/>
                <w:szCs w:val="24"/>
              </w:rPr>
              <w:t>Dependency on supply chain partners</w:t>
            </w:r>
          </w:p>
          <w:p w:rsidR="00A40A1E" w:rsidRPr="00A74EB6" w:rsidRDefault="00A40A1E" w:rsidP="00A33A1D">
            <w:pPr>
              <w:rPr>
                <w:rFonts w:ascii="Arial" w:hAnsi="Arial" w:cs="Arial"/>
                <w:sz w:val="24"/>
                <w:szCs w:val="24"/>
              </w:rPr>
            </w:pPr>
            <w:r w:rsidRPr="00A74EB6">
              <w:rPr>
                <w:rFonts w:ascii="Arial" w:hAnsi="Arial" w:cs="Arial"/>
                <w:sz w:val="24"/>
                <w:szCs w:val="24"/>
              </w:rPr>
              <w:t>Online presence</w:t>
            </w:r>
          </w:p>
          <w:p w:rsidR="00A40A1E" w:rsidRDefault="00A40A1E" w:rsidP="00A33A1D">
            <w:r w:rsidRPr="00A74EB6">
              <w:rPr>
                <w:rFonts w:ascii="Arial" w:hAnsi="Arial" w:cs="Arial"/>
                <w:sz w:val="24"/>
                <w:szCs w:val="24"/>
              </w:rPr>
              <w:t>The environmental footprint of supply chain practices (</w:t>
            </w:r>
            <w:proofErr w:type="spellStart"/>
            <w:r w:rsidRPr="00A74EB6">
              <w:rPr>
                <w:rFonts w:ascii="Arial" w:hAnsi="Arial" w:cs="Arial"/>
                <w:sz w:val="24"/>
                <w:szCs w:val="24"/>
              </w:rPr>
              <w:t>e.g</w:t>
            </w:r>
            <w:proofErr w:type="spellEnd"/>
            <w:r w:rsidRPr="00A74EB6">
              <w:rPr>
                <w:rFonts w:ascii="Arial" w:hAnsi="Arial" w:cs="Arial"/>
                <w:sz w:val="24"/>
                <w:szCs w:val="24"/>
              </w:rPr>
              <w:t xml:space="preserve"> palm oil)</w:t>
            </w:r>
            <w:r>
              <w:t xml:space="preserve"> </w:t>
            </w:r>
          </w:p>
        </w:tc>
      </w:tr>
    </w:tbl>
    <w:p w:rsidR="00A40A1E" w:rsidRDefault="00A40A1E" w:rsidP="00A40A1E"/>
    <w:p w:rsidR="00A40A1E" w:rsidRDefault="00A40A1E" w:rsidP="00A40A1E"/>
    <w:p w:rsidR="00F67EE0" w:rsidRDefault="00F67EE0" w:rsidP="00A40A1E"/>
    <w:tbl>
      <w:tblPr>
        <w:tblStyle w:val="TableGrid"/>
        <w:tblW w:w="0" w:type="auto"/>
        <w:tblInd w:w="-431" w:type="dxa"/>
        <w:tblLook w:val="04A0" w:firstRow="1" w:lastRow="0" w:firstColumn="1" w:lastColumn="0" w:noHBand="0" w:noVBand="1"/>
      </w:tblPr>
      <w:tblGrid>
        <w:gridCol w:w="4939"/>
        <w:gridCol w:w="4508"/>
      </w:tblGrid>
      <w:tr w:rsidR="00A40A1E" w:rsidTr="00A33A1D">
        <w:trPr>
          <w:trHeight w:val="649"/>
        </w:trPr>
        <w:tc>
          <w:tcPr>
            <w:tcW w:w="4939" w:type="dxa"/>
          </w:tcPr>
          <w:p w:rsidR="00A40A1E" w:rsidRPr="004B77DD" w:rsidRDefault="00873B62" w:rsidP="00A33A1D">
            <w:pPr>
              <w:rPr>
                <w:rFonts w:ascii="Arial" w:hAnsi="Arial" w:cs="Arial"/>
                <w:b/>
                <w:color w:val="8EAADB" w:themeColor="accent1" w:themeTint="99"/>
              </w:rPr>
            </w:pPr>
            <w:r w:rsidRPr="004B77DD">
              <w:rPr>
                <w:rFonts w:ascii="Arial" w:hAnsi="Arial" w:cs="Arial"/>
                <w:b/>
                <w:color w:val="4472C4" w:themeColor="accent1"/>
              </w:rPr>
              <w:lastRenderedPageBreak/>
              <w:t>OPPORTUNITIES</w:t>
            </w:r>
          </w:p>
        </w:tc>
        <w:tc>
          <w:tcPr>
            <w:tcW w:w="4508" w:type="dxa"/>
          </w:tcPr>
          <w:p w:rsidR="00A40A1E" w:rsidRPr="004B77DD" w:rsidRDefault="00873B62" w:rsidP="00A33A1D">
            <w:pPr>
              <w:rPr>
                <w:rFonts w:ascii="Arial" w:hAnsi="Arial" w:cs="Arial"/>
                <w:b/>
                <w:color w:val="8EAADB" w:themeColor="accent1" w:themeTint="99"/>
              </w:rPr>
            </w:pPr>
            <w:r w:rsidRPr="004B77DD">
              <w:rPr>
                <w:rFonts w:ascii="Arial" w:hAnsi="Arial" w:cs="Arial"/>
                <w:b/>
                <w:color w:val="4472C4" w:themeColor="accent1"/>
              </w:rPr>
              <w:t>THREATS</w:t>
            </w:r>
          </w:p>
        </w:tc>
      </w:tr>
      <w:tr w:rsidR="00A40A1E" w:rsidTr="00A33A1D">
        <w:trPr>
          <w:trHeight w:val="2909"/>
        </w:trPr>
        <w:tc>
          <w:tcPr>
            <w:tcW w:w="4939" w:type="dxa"/>
          </w:tcPr>
          <w:p w:rsidR="00A40A1E" w:rsidRPr="00A74EB6" w:rsidRDefault="00A40A1E" w:rsidP="00A33A1D">
            <w:pPr>
              <w:rPr>
                <w:rFonts w:ascii="Arial" w:hAnsi="Arial" w:cs="Arial"/>
                <w:sz w:val="24"/>
                <w:szCs w:val="24"/>
              </w:rPr>
            </w:pPr>
            <w:r w:rsidRPr="00A74EB6">
              <w:rPr>
                <w:rFonts w:ascii="Arial" w:hAnsi="Arial" w:cs="Arial"/>
                <w:sz w:val="24"/>
                <w:szCs w:val="24"/>
              </w:rPr>
              <w:t>Demographic expansion</w:t>
            </w:r>
          </w:p>
          <w:p w:rsidR="00A40A1E" w:rsidRPr="00A74EB6" w:rsidRDefault="00A40A1E" w:rsidP="00A33A1D">
            <w:pPr>
              <w:rPr>
                <w:rFonts w:ascii="Arial" w:hAnsi="Arial" w:cs="Arial"/>
                <w:sz w:val="24"/>
                <w:szCs w:val="24"/>
              </w:rPr>
            </w:pPr>
            <w:r w:rsidRPr="00A74EB6">
              <w:rPr>
                <w:rFonts w:ascii="Arial" w:hAnsi="Arial" w:cs="Arial"/>
                <w:sz w:val="24"/>
                <w:szCs w:val="24"/>
              </w:rPr>
              <w:t>Expanding into new markets</w:t>
            </w:r>
          </w:p>
          <w:p w:rsidR="00A40A1E" w:rsidRPr="00A74EB6" w:rsidRDefault="00A40A1E" w:rsidP="00A33A1D">
            <w:pPr>
              <w:rPr>
                <w:rFonts w:ascii="Arial" w:hAnsi="Arial" w:cs="Arial"/>
                <w:sz w:val="24"/>
                <w:szCs w:val="24"/>
              </w:rPr>
            </w:pPr>
            <w:r w:rsidRPr="00A74EB6">
              <w:rPr>
                <w:rFonts w:ascii="Arial" w:hAnsi="Arial" w:cs="Arial"/>
                <w:sz w:val="24"/>
                <w:szCs w:val="24"/>
              </w:rPr>
              <w:t>Corporate acquisitions</w:t>
            </w:r>
          </w:p>
          <w:p w:rsidR="00A40A1E" w:rsidRPr="00A74EB6" w:rsidRDefault="00A40A1E" w:rsidP="00A33A1D">
            <w:pPr>
              <w:rPr>
                <w:rFonts w:ascii="Arial" w:hAnsi="Arial" w:cs="Arial"/>
                <w:sz w:val="24"/>
                <w:szCs w:val="24"/>
              </w:rPr>
            </w:pPr>
            <w:r w:rsidRPr="00A74EB6">
              <w:rPr>
                <w:rFonts w:ascii="Arial" w:hAnsi="Arial" w:cs="Arial"/>
                <w:sz w:val="24"/>
                <w:szCs w:val="24"/>
              </w:rPr>
              <w:t>Room for expanding patent protection on new technologies/products</w:t>
            </w:r>
          </w:p>
          <w:p w:rsidR="00A40A1E" w:rsidRPr="00A74EB6" w:rsidRDefault="00A40A1E" w:rsidP="00A33A1D">
            <w:pPr>
              <w:rPr>
                <w:rFonts w:ascii="Arial" w:hAnsi="Arial" w:cs="Arial"/>
                <w:sz w:val="24"/>
                <w:szCs w:val="24"/>
              </w:rPr>
            </w:pPr>
            <w:r w:rsidRPr="00A74EB6">
              <w:rPr>
                <w:rFonts w:ascii="Arial" w:hAnsi="Arial" w:cs="Arial"/>
                <w:sz w:val="24"/>
                <w:szCs w:val="24"/>
              </w:rPr>
              <w:t>Growing consumer interest in health and wellness products offers expansion potential</w:t>
            </w:r>
          </w:p>
          <w:p w:rsidR="00A40A1E" w:rsidRDefault="00A40A1E" w:rsidP="00A33A1D">
            <w:r w:rsidRPr="00A74EB6">
              <w:rPr>
                <w:rFonts w:ascii="Arial" w:hAnsi="Arial" w:cs="Arial"/>
                <w:sz w:val="24"/>
                <w:szCs w:val="24"/>
              </w:rPr>
              <w:t>Digital innovation</w:t>
            </w:r>
          </w:p>
        </w:tc>
        <w:tc>
          <w:tcPr>
            <w:tcW w:w="4508" w:type="dxa"/>
          </w:tcPr>
          <w:p w:rsidR="00A40A1E" w:rsidRPr="00A74EB6" w:rsidRDefault="00A40A1E" w:rsidP="00A33A1D">
            <w:pPr>
              <w:rPr>
                <w:rFonts w:ascii="Arial" w:hAnsi="Arial" w:cs="Arial"/>
                <w:sz w:val="24"/>
                <w:szCs w:val="24"/>
              </w:rPr>
            </w:pPr>
            <w:r w:rsidRPr="00A74EB6">
              <w:rPr>
                <w:rFonts w:ascii="Arial" w:hAnsi="Arial" w:cs="Arial"/>
                <w:sz w:val="24"/>
                <w:szCs w:val="24"/>
              </w:rPr>
              <w:t>Economic fluctuation</w:t>
            </w:r>
          </w:p>
          <w:p w:rsidR="00A40A1E" w:rsidRPr="00A74EB6" w:rsidRDefault="00A40A1E" w:rsidP="00A33A1D">
            <w:pPr>
              <w:rPr>
                <w:rFonts w:ascii="Arial" w:hAnsi="Arial" w:cs="Arial"/>
                <w:sz w:val="24"/>
                <w:szCs w:val="24"/>
              </w:rPr>
            </w:pPr>
            <w:r w:rsidRPr="00A74EB6">
              <w:rPr>
                <w:rFonts w:ascii="Arial" w:hAnsi="Arial" w:cs="Arial"/>
                <w:sz w:val="24"/>
                <w:szCs w:val="24"/>
              </w:rPr>
              <w:t>Global political tensions and wars affecting business operations</w:t>
            </w:r>
          </w:p>
          <w:p w:rsidR="00A40A1E" w:rsidRPr="00A74EB6" w:rsidRDefault="00A40A1E" w:rsidP="00A33A1D">
            <w:pPr>
              <w:rPr>
                <w:rFonts w:ascii="Arial" w:hAnsi="Arial" w:cs="Arial"/>
                <w:sz w:val="24"/>
                <w:szCs w:val="24"/>
              </w:rPr>
            </w:pPr>
            <w:r w:rsidRPr="00A74EB6">
              <w:rPr>
                <w:rFonts w:ascii="Arial" w:hAnsi="Arial" w:cs="Arial"/>
                <w:sz w:val="24"/>
                <w:szCs w:val="24"/>
              </w:rPr>
              <w:t>Changes in raw material prices</w:t>
            </w:r>
          </w:p>
          <w:p w:rsidR="00A40A1E" w:rsidRPr="00A74EB6" w:rsidRDefault="00A40A1E" w:rsidP="00A33A1D">
            <w:pPr>
              <w:rPr>
                <w:rFonts w:ascii="Arial" w:hAnsi="Arial" w:cs="Arial"/>
                <w:sz w:val="24"/>
                <w:szCs w:val="24"/>
              </w:rPr>
            </w:pPr>
            <w:r w:rsidRPr="00A74EB6">
              <w:rPr>
                <w:rFonts w:ascii="Arial" w:hAnsi="Arial" w:cs="Arial"/>
                <w:sz w:val="24"/>
                <w:szCs w:val="24"/>
              </w:rPr>
              <w:t>Market rivalry</w:t>
            </w:r>
          </w:p>
          <w:p w:rsidR="00A40A1E" w:rsidRPr="00A74EB6" w:rsidRDefault="00A40A1E" w:rsidP="00A33A1D">
            <w:pPr>
              <w:rPr>
                <w:rFonts w:ascii="Arial" w:hAnsi="Arial" w:cs="Arial"/>
                <w:sz w:val="24"/>
                <w:szCs w:val="24"/>
              </w:rPr>
            </w:pPr>
            <w:r w:rsidRPr="00A74EB6">
              <w:rPr>
                <w:rFonts w:ascii="Arial" w:hAnsi="Arial" w:cs="Arial"/>
                <w:sz w:val="24"/>
                <w:szCs w:val="24"/>
              </w:rPr>
              <w:t>Volatility in currency exchange rates</w:t>
            </w:r>
          </w:p>
          <w:p w:rsidR="00A40A1E" w:rsidRPr="00A74EB6" w:rsidRDefault="00A40A1E" w:rsidP="00A33A1D">
            <w:pPr>
              <w:rPr>
                <w:rFonts w:ascii="Arial" w:hAnsi="Arial" w:cs="Arial"/>
                <w:sz w:val="24"/>
                <w:szCs w:val="24"/>
              </w:rPr>
            </w:pPr>
            <w:r w:rsidRPr="00A74EB6">
              <w:rPr>
                <w:rFonts w:ascii="Arial" w:hAnsi="Arial" w:cs="Arial"/>
                <w:sz w:val="24"/>
                <w:szCs w:val="24"/>
              </w:rPr>
              <w:t>Logistical disruptions</w:t>
            </w:r>
          </w:p>
          <w:p w:rsidR="00A40A1E" w:rsidRPr="00A74EB6" w:rsidRDefault="00A40A1E" w:rsidP="00A33A1D">
            <w:pPr>
              <w:rPr>
                <w:rFonts w:ascii="Arial" w:hAnsi="Arial" w:cs="Arial"/>
                <w:sz w:val="24"/>
                <w:szCs w:val="24"/>
              </w:rPr>
            </w:pPr>
            <w:r w:rsidRPr="00A74EB6">
              <w:rPr>
                <w:rFonts w:ascii="Arial" w:hAnsi="Arial" w:cs="Arial"/>
                <w:sz w:val="24"/>
                <w:szCs w:val="24"/>
              </w:rPr>
              <w:t>Risks from evolving trade agreements and regulatory changes</w:t>
            </w:r>
          </w:p>
          <w:p w:rsidR="00A40A1E" w:rsidRPr="00A74EB6" w:rsidRDefault="00A40A1E" w:rsidP="00A33A1D">
            <w:pPr>
              <w:rPr>
                <w:rFonts w:ascii="Arial" w:hAnsi="Arial" w:cs="Arial"/>
                <w:sz w:val="24"/>
                <w:szCs w:val="24"/>
              </w:rPr>
            </w:pPr>
            <w:r w:rsidRPr="00A74EB6">
              <w:rPr>
                <w:rFonts w:ascii="Arial" w:hAnsi="Arial" w:cs="Arial"/>
                <w:sz w:val="24"/>
                <w:szCs w:val="24"/>
              </w:rPr>
              <w:t>Adverse publicity</w:t>
            </w:r>
          </w:p>
          <w:p w:rsidR="00A40A1E" w:rsidRPr="00A74EB6" w:rsidRDefault="00A40A1E" w:rsidP="00A33A1D">
            <w:pPr>
              <w:rPr>
                <w:rFonts w:ascii="Arial" w:hAnsi="Arial" w:cs="Arial"/>
                <w:sz w:val="24"/>
                <w:szCs w:val="24"/>
              </w:rPr>
            </w:pPr>
            <w:r w:rsidRPr="00A74EB6">
              <w:rPr>
                <w:rFonts w:ascii="Arial" w:hAnsi="Arial" w:cs="Arial"/>
                <w:sz w:val="24"/>
                <w:szCs w:val="24"/>
              </w:rPr>
              <w:t>Global warming</w:t>
            </w:r>
          </w:p>
          <w:p w:rsidR="00A40A1E" w:rsidRDefault="00A40A1E" w:rsidP="00A33A1D"/>
        </w:tc>
      </w:tr>
    </w:tbl>
    <w:p w:rsidR="00A40A1E" w:rsidRDefault="00A40A1E" w:rsidP="00492E3D">
      <w:pPr>
        <w:spacing w:line="276" w:lineRule="auto"/>
        <w:rPr>
          <w:rFonts w:ascii="Arial" w:hAnsi="Arial" w:cs="Arial"/>
        </w:rPr>
      </w:pPr>
    </w:p>
    <w:p w:rsidR="00A40A1E" w:rsidRDefault="00A40A1E" w:rsidP="00492E3D">
      <w:pPr>
        <w:spacing w:line="276" w:lineRule="auto"/>
        <w:rPr>
          <w:rFonts w:ascii="Arial" w:hAnsi="Arial" w:cs="Arial"/>
        </w:rPr>
      </w:pPr>
    </w:p>
    <w:p w:rsidR="00A40A1E" w:rsidRPr="00A74EB6" w:rsidRDefault="00A40A1E" w:rsidP="00A33A1D">
      <w:pPr>
        <w:pStyle w:val="Heading1"/>
        <w:rPr>
          <w:rFonts w:ascii="Arial" w:hAnsi="Arial" w:cs="Arial"/>
          <w:b/>
          <w:color w:val="000000" w:themeColor="text1"/>
          <w:sz w:val="28"/>
          <w:szCs w:val="28"/>
        </w:rPr>
      </w:pPr>
      <w:bookmarkStart w:id="19" w:name="_Toc186558749"/>
      <w:r w:rsidRPr="00A74EB6">
        <w:rPr>
          <w:rFonts w:ascii="Arial" w:hAnsi="Arial" w:cs="Arial"/>
          <w:b/>
          <w:color w:val="000000" w:themeColor="text1"/>
          <w:sz w:val="28"/>
          <w:szCs w:val="28"/>
        </w:rPr>
        <w:t>Conclusion</w:t>
      </w:r>
      <w:bookmarkEnd w:id="19"/>
    </w:p>
    <w:p w:rsidR="00A40A1E" w:rsidRDefault="00A40A1E" w:rsidP="00492E3D">
      <w:pPr>
        <w:spacing w:line="276" w:lineRule="auto"/>
        <w:rPr>
          <w:rFonts w:ascii="Arial" w:hAnsi="Arial" w:cs="Arial"/>
          <w:b/>
        </w:rPr>
      </w:pPr>
    </w:p>
    <w:p w:rsidR="00A40A1E" w:rsidRPr="004B77DD" w:rsidRDefault="00E040F5" w:rsidP="00492E3D">
      <w:pPr>
        <w:spacing w:line="276" w:lineRule="auto"/>
        <w:rPr>
          <w:rFonts w:ascii="Arial" w:hAnsi="Arial" w:cs="Arial"/>
          <w:sz w:val="24"/>
          <w:szCs w:val="24"/>
        </w:rPr>
      </w:pPr>
      <w:r w:rsidRPr="004B77DD">
        <w:rPr>
          <w:rFonts w:ascii="Arial" w:hAnsi="Arial" w:cs="Arial"/>
          <w:sz w:val="24"/>
          <w:szCs w:val="24"/>
        </w:rPr>
        <w:t>Research indicates that every decision made by Unilever impacts the organi</w:t>
      </w:r>
      <w:r w:rsidR="00561FDA">
        <w:rPr>
          <w:rFonts w:ascii="Arial" w:hAnsi="Arial" w:cs="Arial"/>
          <w:sz w:val="24"/>
          <w:szCs w:val="24"/>
        </w:rPr>
        <w:t>s</w:t>
      </w:r>
      <w:r w:rsidRPr="004B77DD">
        <w:rPr>
          <w:rFonts w:ascii="Arial" w:hAnsi="Arial" w:cs="Arial"/>
          <w:sz w:val="24"/>
          <w:szCs w:val="24"/>
        </w:rPr>
        <w:t>ation. The company has sought to adjust to various events, including Brexit, by exploring solutions that maintain productivity, such as relocating factories or utili</w:t>
      </w:r>
      <w:r w:rsidR="00561FDA">
        <w:rPr>
          <w:rFonts w:ascii="Arial" w:hAnsi="Arial" w:cs="Arial"/>
          <w:sz w:val="24"/>
          <w:szCs w:val="24"/>
        </w:rPr>
        <w:t>s</w:t>
      </w:r>
      <w:r w:rsidRPr="004B77DD">
        <w:rPr>
          <w:rFonts w:ascii="Arial" w:hAnsi="Arial" w:cs="Arial"/>
          <w:sz w:val="24"/>
          <w:szCs w:val="24"/>
        </w:rPr>
        <w:t>ing alternative materials (Annual Financial Report Announcement, 2023). One of the strategies implemented was direct dispatch, which offered several advantages, including uninterrupted logistics and a reduced carbon footprint (Unilever, 2024). Furthermore, Unilever's choice to maintain its operations in Russia following the onset of the war, despite facing criticism, resulted in the withdrawal of royal warrants from His Majesty, a move that could potentially tarnish the company's reputation in the future (</w:t>
      </w:r>
      <w:proofErr w:type="spellStart"/>
      <w:r w:rsidRPr="004B77DD">
        <w:rPr>
          <w:rFonts w:ascii="Arial" w:hAnsi="Arial" w:cs="Arial"/>
          <w:sz w:val="24"/>
          <w:szCs w:val="24"/>
        </w:rPr>
        <w:t>Picheta</w:t>
      </w:r>
      <w:proofErr w:type="spellEnd"/>
      <w:r w:rsidRPr="004B77DD">
        <w:rPr>
          <w:rFonts w:ascii="Arial" w:hAnsi="Arial" w:cs="Arial"/>
          <w:sz w:val="24"/>
          <w:szCs w:val="24"/>
        </w:rPr>
        <w:t>, 2024).</w:t>
      </w:r>
    </w:p>
    <w:p w:rsidR="00025FD0" w:rsidRDefault="00E040F5" w:rsidP="00492E3D">
      <w:pPr>
        <w:spacing w:line="276" w:lineRule="auto"/>
        <w:rPr>
          <w:rFonts w:ascii="Arial" w:hAnsi="Arial" w:cs="Arial"/>
          <w:sz w:val="24"/>
          <w:szCs w:val="24"/>
        </w:rPr>
      </w:pPr>
      <w:r w:rsidRPr="004B77DD">
        <w:rPr>
          <w:rFonts w:ascii="Arial" w:hAnsi="Arial" w:cs="Arial"/>
          <w:sz w:val="24"/>
          <w:szCs w:val="24"/>
        </w:rPr>
        <w:t xml:space="preserve">Unilever has shown its ability to respond to market demands by introducing dairy-free ice cream and offering low-cost alternatives that cater to financially constrained consumers, thereby expanding its market reach and potential revenue (Unilever, 2024; FitzGerald, 1999). </w:t>
      </w:r>
    </w:p>
    <w:p w:rsidR="00E040F5" w:rsidRPr="004B77DD" w:rsidRDefault="00E040F5" w:rsidP="00492E3D">
      <w:pPr>
        <w:spacing w:line="276" w:lineRule="auto"/>
        <w:rPr>
          <w:rFonts w:ascii="Arial" w:hAnsi="Arial" w:cs="Arial"/>
          <w:sz w:val="24"/>
          <w:szCs w:val="24"/>
        </w:rPr>
      </w:pPr>
      <w:r w:rsidRPr="004B77DD">
        <w:rPr>
          <w:rFonts w:ascii="Arial" w:hAnsi="Arial" w:cs="Arial"/>
          <w:sz w:val="24"/>
          <w:szCs w:val="24"/>
        </w:rPr>
        <w:t>Environmentally, Unilever actively works to minimi</w:t>
      </w:r>
      <w:r w:rsidR="00561FDA">
        <w:rPr>
          <w:rFonts w:ascii="Arial" w:hAnsi="Arial" w:cs="Arial"/>
          <w:sz w:val="24"/>
          <w:szCs w:val="24"/>
        </w:rPr>
        <w:t>s</w:t>
      </w:r>
      <w:r w:rsidRPr="004B77DD">
        <w:rPr>
          <w:rFonts w:ascii="Arial" w:hAnsi="Arial" w:cs="Arial"/>
          <w:sz w:val="24"/>
          <w:szCs w:val="24"/>
        </w:rPr>
        <w:t>e its carbon footprint by reducing waste and utili</w:t>
      </w:r>
      <w:r w:rsidR="00561FDA">
        <w:rPr>
          <w:rFonts w:ascii="Arial" w:hAnsi="Arial" w:cs="Arial"/>
          <w:sz w:val="24"/>
          <w:szCs w:val="24"/>
        </w:rPr>
        <w:t>s</w:t>
      </w:r>
      <w:r w:rsidRPr="004B77DD">
        <w:rPr>
          <w:rFonts w:ascii="Arial" w:hAnsi="Arial" w:cs="Arial"/>
          <w:sz w:val="24"/>
          <w:szCs w:val="24"/>
        </w:rPr>
        <w:t xml:space="preserve">ing biodegradable materials (Unilever, 2024). Under new leadership, Unilever is strategically focusing on acquisitions and divestitures, having sold </w:t>
      </w:r>
      <w:proofErr w:type="spellStart"/>
      <w:r w:rsidRPr="004B77DD">
        <w:rPr>
          <w:rFonts w:ascii="Arial" w:hAnsi="Arial" w:cs="Arial"/>
          <w:sz w:val="24"/>
          <w:szCs w:val="24"/>
        </w:rPr>
        <w:t>Pureit</w:t>
      </w:r>
      <w:proofErr w:type="spellEnd"/>
      <w:r w:rsidRPr="004B77DD">
        <w:rPr>
          <w:rFonts w:ascii="Arial" w:hAnsi="Arial" w:cs="Arial"/>
          <w:sz w:val="24"/>
          <w:szCs w:val="24"/>
        </w:rPr>
        <w:t>, the water purification brand, and Elida Beauty, while acquiring K18, a line of innovative hair care products (Unilever, 2024).</w:t>
      </w:r>
    </w:p>
    <w:p w:rsidR="00E040F5" w:rsidRDefault="00E040F5" w:rsidP="00492E3D">
      <w:pPr>
        <w:spacing w:line="276" w:lineRule="auto"/>
        <w:rPr>
          <w:rFonts w:ascii="Arial" w:hAnsi="Arial" w:cs="Arial"/>
        </w:rPr>
      </w:pPr>
      <w:r w:rsidRPr="004B77DD">
        <w:rPr>
          <w:rFonts w:ascii="Arial" w:hAnsi="Arial" w:cs="Arial"/>
          <w:sz w:val="24"/>
          <w:szCs w:val="24"/>
        </w:rPr>
        <w:lastRenderedPageBreak/>
        <w:t>Unilever's strategy, built on brand diversification and comparative advantage, is a powerful tool that bolsters the company's market position, facilitates entry into new segments, and sets it apart from competitors. By leveraging its vast portfolio and unique strengths, Unilever not only tackles market challenges but also promotes sustainable growth and responds to the evolving demands of global consumers. In the face of geopolitical shifts, increasing inflation, and global financial instability, Unilever has adeptly adjusted its strategies and refreshed its product offerings, demonstrating an impressive ability to respond to global challenges and recover (</w:t>
      </w:r>
      <w:proofErr w:type="spellStart"/>
      <w:r w:rsidRPr="004B77DD">
        <w:rPr>
          <w:rFonts w:ascii="Arial" w:hAnsi="Arial" w:cs="Arial"/>
          <w:sz w:val="24"/>
          <w:szCs w:val="24"/>
        </w:rPr>
        <w:t>Tsuraya</w:t>
      </w:r>
      <w:proofErr w:type="spellEnd"/>
      <w:r w:rsidRPr="004B77DD">
        <w:rPr>
          <w:rFonts w:ascii="Arial" w:hAnsi="Arial" w:cs="Arial"/>
          <w:sz w:val="24"/>
          <w:szCs w:val="24"/>
        </w:rPr>
        <w:t xml:space="preserve"> </w:t>
      </w:r>
      <w:r w:rsidRPr="00D16A3F">
        <w:rPr>
          <w:rFonts w:ascii="Arial" w:hAnsi="Arial" w:cs="Arial"/>
          <w:i/>
          <w:sz w:val="24"/>
          <w:szCs w:val="24"/>
        </w:rPr>
        <w:t>et al</w:t>
      </w:r>
      <w:r w:rsidRPr="004B77DD">
        <w:rPr>
          <w:rFonts w:ascii="Arial" w:hAnsi="Arial" w:cs="Arial"/>
          <w:sz w:val="24"/>
          <w:szCs w:val="24"/>
        </w:rPr>
        <w:t>., 2023).</w:t>
      </w:r>
      <w:r w:rsidRPr="00E040F5">
        <w:rPr>
          <w:rFonts w:ascii="Arial" w:hAnsi="Arial" w:cs="Arial"/>
        </w:rPr>
        <w:t> </w:t>
      </w:r>
    </w:p>
    <w:p w:rsidR="00E040F5" w:rsidRDefault="00E040F5" w:rsidP="00492E3D">
      <w:pPr>
        <w:spacing w:line="276" w:lineRule="auto"/>
        <w:rPr>
          <w:rFonts w:ascii="Arial" w:hAnsi="Arial" w:cs="Arial"/>
        </w:rPr>
      </w:pPr>
    </w:p>
    <w:p w:rsidR="00E040F5" w:rsidRPr="00A74EB6" w:rsidRDefault="00E040F5" w:rsidP="00A33A1D">
      <w:pPr>
        <w:pStyle w:val="Heading1"/>
        <w:rPr>
          <w:rFonts w:ascii="Arial" w:hAnsi="Arial" w:cs="Arial"/>
          <w:b/>
          <w:sz w:val="28"/>
          <w:szCs w:val="28"/>
        </w:rPr>
      </w:pPr>
      <w:bookmarkStart w:id="20" w:name="_Toc186558750"/>
      <w:r w:rsidRPr="00A74EB6">
        <w:rPr>
          <w:rFonts w:ascii="Arial" w:hAnsi="Arial" w:cs="Arial"/>
          <w:b/>
          <w:color w:val="000000" w:themeColor="text1"/>
          <w:sz w:val="28"/>
          <w:szCs w:val="28"/>
        </w:rPr>
        <w:t>Recommendations</w:t>
      </w:r>
      <w:bookmarkEnd w:id="20"/>
      <w:r w:rsidRPr="00A74EB6">
        <w:rPr>
          <w:rFonts w:ascii="Arial" w:hAnsi="Arial" w:cs="Arial"/>
          <w:b/>
          <w:sz w:val="28"/>
          <w:szCs w:val="28"/>
        </w:rPr>
        <w:t xml:space="preserve"> </w:t>
      </w:r>
    </w:p>
    <w:p w:rsidR="00E040F5" w:rsidRDefault="00E040F5" w:rsidP="00492E3D">
      <w:pPr>
        <w:spacing w:line="276" w:lineRule="auto"/>
        <w:rPr>
          <w:rFonts w:ascii="Arial" w:hAnsi="Arial" w:cs="Arial"/>
        </w:rPr>
      </w:pPr>
    </w:p>
    <w:p w:rsidR="00E040F5" w:rsidRPr="004B77DD" w:rsidRDefault="0060708D" w:rsidP="00492E3D">
      <w:pPr>
        <w:spacing w:line="276" w:lineRule="auto"/>
        <w:rPr>
          <w:rFonts w:ascii="Arial" w:hAnsi="Arial" w:cs="Arial"/>
          <w:sz w:val="24"/>
          <w:szCs w:val="24"/>
        </w:rPr>
      </w:pPr>
      <w:r w:rsidRPr="004B77DD">
        <w:rPr>
          <w:rFonts w:ascii="Arial" w:hAnsi="Arial" w:cs="Arial"/>
          <w:sz w:val="24"/>
          <w:szCs w:val="24"/>
        </w:rPr>
        <w:t>Currently, Unilever faces the challenging task of balancing profitability while pursuing its net-zero goals and navigating a complex, competitive, and rapidly evolving market. This is why digital marketing serves as a valuable tool for the company to boost profits, enhance brand strength, and foster positive change (</w:t>
      </w:r>
      <w:proofErr w:type="spellStart"/>
      <w:r w:rsidRPr="004B77DD">
        <w:rPr>
          <w:rFonts w:ascii="Arial" w:hAnsi="Arial" w:cs="Arial"/>
          <w:sz w:val="24"/>
          <w:szCs w:val="24"/>
        </w:rPr>
        <w:t>Jetvic</w:t>
      </w:r>
      <w:proofErr w:type="spellEnd"/>
      <w:r w:rsidRPr="004B77DD">
        <w:rPr>
          <w:rFonts w:ascii="Arial" w:hAnsi="Arial" w:cs="Arial"/>
          <w:sz w:val="24"/>
          <w:szCs w:val="24"/>
        </w:rPr>
        <w:t xml:space="preserve"> and Milovanovic, 2023). The Dove soap ad</w:t>
      </w:r>
      <w:r w:rsidR="00025FD0">
        <w:rPr>
          <w:rFonts w:ascii="Arial" w:hAnsi="Arial" w:cs="Arial"/>
          <w:sz w:val="24"/>
          <w:szCs w:val="24"/>
        </w:rPr>
        <w:t>s</w:t>
      </w:r>
      <w:r w:rsidRPr="004B77DD">
        <w:rPr>
          <w:rFonts w:ascii="Arial" w:hAnsi="Arial" w:cs="Arial"/>
          <w:sz w:val="24"/>
          <w:szCs w:val="24"/>
        </w:rPr>
        <w:t>, a powerful example of an emotional advertising strategy, effectively utili</w:t>
      </w:r>
      <w:r w:rsidR="00561FDA">
        <w:rPr>
          <w:rFonts w:ascii="Arial" w:hAnsi="Arial" w:cs="Arial"/>
          <w:sz w:val="24"/>
          <w:szCs w:val="24"/>
        </w:rPr>
        <w:t>s</w:t>
      </w:r>
      <w:r w:rsidRPr="004B77DD">
        <w:rPr>
          <w:rFonts w:ascii="Arial" w:hAnsi="Arial" w:cs="Arial"/>
          <w:sz w:val="24"/>
          <w:szCs w:val="24"/>
        </w:rPr>
        <w:t>ed emotional resonance by featuring real individuals without filters. This strategy should inspire everyone to embrace their identity and exude confidence (Dove, 2024). Such communication strategies are essential for capturing public attention and should be prioriti</w:t>
      </w:r>
      <w:r w:rsidR="00561FDA">
        <w:rPr>
          <w:rFonts w:ascii="Arial" w:hAnsi="Arial" w:cs="Arial"/>
          <w:sz w:val="24"/>
          <w:szCs w:val="24"/>
        </w:rPr>
        <w:t>s</w:t>
      </w:r>
      <w:r w:rsidRPr="004B77DD">
        <w:rPr>
          <w:rFonts w:ascii="Arial" w:hAnsi="Arial" w:cs="Arial"/>
          <w:sz w:val="24"/>
          <w:szCs w:val="24"/>
        </w:rPr>
        <w:t>ed.</w:t>
      </w:r>
    </w:p>
    <w:p w:rsidR="0060708D" w:rsidRPr="004B77DD" w:rsidRDefault="0060708D" w:rsidP="00492E3D">
      <w:pPr>
        <w:spacing w:line="276" w:lineRule="auto"/>
        <w:rPr>
          <w:rFonts w:ascii="Arial" w:hAnsi="Arial" w:cs="Arial"/>
          <w:sz w:val="24"/>
          <w:szCs w:val="24"/>
        </w:rPr>
      </w:pPr>
      <w:r w:rsidRPr="004B77DD">
        <w:rPr>
          <w:rFonts w:ascii="Arial" w:hAnsi="Arial" w:cs="Arial"/>
          <w:sz w:val="24"/>
          <w:szCs w:val="24"/>
        </w:rPr>
        <w:t>Unilever places significant importance on R&amp;D, as it frequently needs to modify products or processes to suit local conditions (Grosse, 2019). The company is progressing well and is currently developing its own line of perfumes, impressively leveraging digital technology and AI, while also being advised to tailor these products to fit regional preferences and trends (Unilever, 2024). With a growing number of consumers opting for sustainable products, Unilever should persist with its sustainability initiatives and use its influence to educate and motivate consumers (Tighe, 2024).</w:t>
      </w:r>
    </w:p>
    <w:p w:rsidR="0060708D" w:rsidRPr="004B77DD" w:rsidRDefault="0060708D" w:rsidP="00492E3D">
      <w:pPr>
        <w:spacing w:line="276" w:lineRule="auto"/>
        <w:rPr>
          <w:rFonts w:ascii="Arial" w:hAnsi="Arial" w:cs="Arial"/>
          <w:sz w:val="24"/>
          <w:szCs w:val="24"/>
        </w:rPr>
      </w:pPr>
      <w:r w:rsidRPr="004B77DD">
        <w:rPr>
          <w:rFonts w:ascii="Arial" w:hAnsi="Arial" w:cs="Arial"/>
          <w:sz w:val="24"/>
          <w:szCs w:val="24"/>
        </w:rPr>
        <w:t xml:space="preserve">A further suggestion involves forming collaborations that benefit the community and the environment. Unilever is progressing by partnering with Co-op and </w:t>
      </w:r>
      <w:proofErr w:type="spellStart"/>
      <w:r w:rsidRPr="004B77DD">
        <w:rPr>
          <w:rFonts w:ascii="Arial" w:hAnsi="Arial" w:cs="Arial"/>
          <w:sz w:val="24"/>
          <w:szCs w:val="24"/>
        </w:rPr>
        <w:t>FareShare</w:t>
      </w:r>
      <w:proofErr w:type="spellEnd"/>
      <w:r w:rsidRPr="004B77DD">
        <w:rPr>
          <w:rFonts w:ascii="Arial" w:hAnsi="Arial" w:cs="Arial"/>
          <w:sz w:val="24"/>
          <w:szCs w:val="24"/>
        </w:rPr>
        <w:t xml:space="preserve"> to donate products to individuals with limited resources (Unilever, 2023).</w:t>
      </w:r>
    </w:p>
    <w:p w:rsidR="0060708D" w:rsidRPr="004B77DD" w:rsidRDefault="0060708D" w:rsidP="00492E3D">
      <w:pPr>
        <w:spacing w:line="276" w:lineRule="auto"/>
        <w:rPr>
          <w:rFonts w:ascii="Arial" w:hAnsi="Arial" w:cs="Arial"/>
          <w:sz w:val="24"/>
          <w:szCs w:val="24"/>
        </w:rPr>
      </w:pPr>
      <w:r w:rsidRPr="004B77DD">
        <w:rPr>
          <w:rFonts w:ascii="Arial" w:hAnsi="Arial" w:cs="Arial"/>
          <w:sz w:val="24"/>
          <w:szCs w:val="24"/>
        </w:rPr>
        <w:t xml:space="preserve">Unilever actively gathers insights from customer feedback and its database to develop products that meet the needs, desires, and preferences of its consumers (Unilever, 2020; </w:t>
      </w:r>
      <w:proofErr w:type="spellStart"/>
      <w:r w:rsidRPr="004B77DD">
        <w:rPr>
          <w:rFonts w:ascii="Arial" w:hAnsi="Arial" w:cs="Arial"/>
          <w:sz w:val="24"/>
          <w:szCs w:val="24"/>
        </w:rPr>
        <w:t>Maynes</w:t>
      </w:r>
      <w:proofErr w:type="spellEnd"/>
      <w:r w:rsidRPr="004B77DD">
        <w:rPr>
          <w:rFonts w:ascii="Arial" w:hAnsi="Arial" w:cs="Arial"/>
          <w:sz w:val="24"/>
          <w:szCs w:val="24"/>
        </w:rPr>
        <w:t xml:space="preserve"> and Rawson, 2016). Additionally, the company should respond to external shifts, such as the election of a new American president, and comply with global legal standards. By leveraging free trade, Unilever can continue </w:t>
      </w:r>
      <w:r w:rsidRPr="004B77DD">
        <w:rPr>
          <w:rFonts w:ascii="Arial" w:hAnsi="Arial" w:cs="Arial"/>
          <w:sz w:val="24"/>
          <w:szCs w:val="24"/>
        </w:rPr>
        <w:lastRenderedPageBreak/>
        <w:t>to merge with and acquire businesses that enhance its competitive edge and foster sustainable solutions (Morrison, 2023). Importantly, Unilever must be dedicated to its ethical and social responsibilities, positively impacting the world (Morrison, 2023).</w:t>
      </w:r>
    </w:p>
    <w:p w:rsidR="00D13332" w:rsidRDefault="00D13332" w:rsidP="00492E3D">
      <w:pPr>
        <w:spacing w:line="276" w:lineRule="auto"/>
        <w:rPr>
          <w:rFonts w:ascii="Arial" w:hAnsi="Arial" w:cs="Arial"/>
        </w:rPr>
      </w:pPr>
    </w:p>
    <w:p w:rsidR="00492E3D" w:rsidRPr="00B56145" w:rsidRDefault="00492E3D" w:rsidP="00AC359B">
      <w:pPr>
        <w:spacing w:line="276" w:lineRule="auto"/>
        <w:rPr>
          <w:rFonts w:ascii="Arial" w:hAnsi="Arial" w:cs="Arial"/>
        </w:rPr>
      </w:pPr>
    </w:p>
    <w:p w:rsidR="00B56145" w:rsidRDefault="00B56145" w:rsidP="003F320B">
      <w:pPr>
        <w:spacing w:line="276" w:lineRule="auto"/>
        <w:rPr>
          <w:rFonts w:ascii="Arial" w:hAnsi="Arial" w:cs="Arial"/>
          <w:sz w:val="28"/>
          <w:szCs w:val="28"/>
        </w:rPr>
      </w:pPr>
    </w:p>
    <w:p w:rsidR="00025FD0" w:rsidRDefault="00025FD0" w:rsidP="003F320B">
      <w:pPr>
        <w:spacing w:line="276" w:lineRule="auto"/>
        <w:rPr>
          <w:rFonts w:ascii="Arial" w:hAnsi="Arial" w:cs="Arial"/>
          <w:sz w:val="28"/>
          <w:szCs w:val="28"/>
        </w:rPr>
      </w:pPr>
    </w:p>
    <w:p w:rsidR="00025FD0" w:rsidRDefault="00025FD0" w:rsidP="003F320B">
      <w:pPr>
        <w:spacing w:line="276" w:lineRule="auto"/>
        <w:rPr>
          <w:rFonts w:ascii="Arial" w:hAnsi="Arial" w:cs="Arial"/>
          <w:sz w:val="28"/>
          <w:szCs w:val="28"/>
        </w:rPr>
      </w:pPr>
    </w:p>
    <w:p w:rsidR="00025FD0" w:rsidRDefault="00025FD0" w:rsidP="003F320B">
      <w:pPr>
        <w:spacing w:line="276" w:lineRule="auto"/>
        <w:rPr>
          <w:rFonts w:ascii="Arial" w:hAnsi="Arial" w:cs="Arial"/>
          <w:sz w:val="28"/>
          <w:szCs w:val="28"/>
        </w:rPr>
      </w:pPr>
    </w:p>
    <w:p w:rsidR="00025FD0" w:rsidRDefault="00025FD0" w:rsidP="003F320B">
      <w:pPr>
        <w:spacing w:line="276" w:lineRule="auto"/>
        <w:rPr>
          <w:rFonts w:ascii="Arial" w:hAnsi="Arial" w:cs="Arial"/>
          <w:sz w:val="28"/>
          <w:szCs w:val="28"/>
        </w:rPr>
      </w:pPr>
    </w:p>
    <w:p w:rsidR="00025FD0" w:rsidRDefault="00025FD0" w:rsidP="003F320B">
      <w:pPr>
        <w:spacing w:line="276" w:lineRule="auto"/>
        <w:rPr>
          <w:rFonts w:ascii="Arial" w:hAnsi="Arial" w:cs="Arial"/>
          <w:sz w:val="28"/>
          <w:szCs w:val="28"/>
        </w:rPr>
      </w:pPr>
    </w:p>
    <w:p w:rsidR="00025FD0" w:rsidRDefault="00025FD0" w:rsidP="003F320B">
      <w:pPr>
        <w:spacing w:line="276" w:lineRule="auto"/>
        <w:rPr>
          <w:rFonts w:ascii="Arial" w:hAnsi="Arial" w:cs="Arial"/>
          <w:sz w:val="28"/>
          <w:szCs w:val="28"/>
        </w:rPr>
      </w:pPr>
    </w:p>
    <w:p w:rsidR="00025FD0" w:rsidRDefault="00025FD0" w:rsidP="003F320B">
      <w:pPr>
        <w:spacing w:line="276" w:lineRule="auto"/>
        <w:rPr>
          <w:rFonts w:ascii="Arial" w:hAnsi="Arial" w:cs="Arial"/>
          <w:sz w:val="28"/>
          <w:szCs w:val="28"/>
        </w:rPr>
      </w:pPr>
    </w:p>
    <w:p w:rsidR="00025FD0" w:rsidRDefault="00025FD0" w:rsidP="003F320B">
      <w:pPr>
        <w:spacing w:line="276" w:lineRule="auto"/>
        <w:rPr>
          <w:rFonts w:ascii="Arial" w:hAnsi="Arial" w:cs="Arial"/>
          <w:sz w:val="28"/>
          <w:szCs w:val="28"/>
        </w:rPr>
      </w:pPr>
    </w:p>
    <w:p w:rsidR="00025FD0" w:rsidRDefault="00025FD0" w:rsidP="003F320B">
      <w:pPr>
        <w:spacing w:line="276" w:lineRule="auto"/>
        <w:rPr>
          <w:rFonts w:ascii="Arial" w:hAnsi="Arial" w:cs="Arial"/>
          <w:sz w:val="28"/>
          <w:szCs w:val="28"/>
        </w:rPr>
      </w:pPr>
    </w:p>
    <w:p w:rsidR="00025FD0" w:rsidRDefault="00025FD0" w:rsidP="003F320B">
      <w:pPr>
        <w:spacing w:line="276" w:lineRule="auto"/>
        <w:rPr>
          <w:rFonts w:ascii="Arial" w:hAnsi="Arial" w:cs="Arial"/>
          <w:sz w:val="28"/>
          <w:szCs w:val="28"/>
        </w:rPr>
      </w:pPr>
    </w:p>
    <w:p w:rsidR="00025FD0" w:rsidRDefault="00025FD0" w:rsidP="003F320B">
      <w:pPr>
        <w:spacing w:line="276" w:lineRule="auto"/>
        <w:rPr>
          <w:rFonts w:ascii="Arial" w:hAnsi="Arial" w:cs="Arial"/>
          <w:sz w:val="28"/>
          <w:szCs w:val="28"/>
        </w:rPr>
      </w:pPr>
    </w:p>
    <w:p w:rsidR="00025FD0" w:rsidRDefault="00025FD0" w:rsidP="003F320B">
      <w:pPr>
        <w:spacing w:line="276" w:lineRule="auto"/>
        <w:rPr>
          <w:rFonts w:ascii="Arial" w:hAnsi="Arial" w:cs="Arial"/>
          <w:sz w:val="28"/>
          <w:szCs w:val="28"/>
        </w:rPr>
      </w:pPr>
    </w:p>
    <w:p w:rsidR="00025FD0" w:rsidRDefault="00025FD0" w:rsidP="003F320B">
      <w:pPr>
        <w:spacing w:line="276" w:lineRule="auto"/>
        <w:rPr>
          <w:rFonts w:ascii="Arial" w:hAnsi="Arial" w:cs="Arial"/>
          <w:sz w:val="28"/>
          <w:szCs w:val="28"/>
        </w:rPr>
      </w:pPr>
    </w:p>
    <w:p w:rsidR="00025FD0" w:rsidRDefault="00025FD0" w:rsidP="003F320B">
      <w:pPr>
        <w:spacing w:line="276" w:lineRule="auto"/>
        <w:rPr>
          <w:rFonts w:ascii="Arial" w:hAnsi="Arial" w:cs="Arial"/>
          <w:sz w:val="28"/>
          <w:szCs w:val="28"/>
        </w:rPr>
      </w:pPr>
    </w:p>
    <w:p w:rsidR="00025FD0" w:rsidRDefault="00025FD0" w:rsidP="003F320B">
      <w:pPr>
        <w:spacing w:line="276" w:lineRule="auto"/>
        <w:rPr>
          <w:rFonts w:ascii="Arial" w:hAnsi="Arial" w:cs="Arial"/>
          <w:sz w:val="28"/>
          <w:szCs w:val="28"/>
        </w:rPr>
      </w:pPr>
    </w:p>
    <w:p w:rsidR="00025FD0" w:rsidRDefault="00025FD0" w:rsidP="003F320B">
      <w:pPr>
        <w:spacing w:line="276" w:lineRule="auto"/>
        <w:rPr>
          <w:rFonts w:ascii="Arial" w:hAnsi="Arial" w:cs="Arial"/>
          <w:sz w:val="28"/>
          <w:szCs w:val="28"/>
        </w:rPr>
      </w:pPr>
    </w:p>
    <w:p w:rsidR="00025FD0" w:rsidRDefault="00025FD0" w:rsidP="003F320B">
      <w:pPr>
        <w:spacing w:line="276" w:lineRule="auto"/>
        <w:rPr>
          <w:rFonts w:ascii="Arial" w:hAnsi="Arial" w:cs="Arial"/>
          <w:sz w:val="28"/>
          <w:szCs w:val="28"/>
        </w:rPr>
      </w:pPr>
    </w:p>
    <w:p w:rsidR="00025FD0" w:rsidRDefault="00025FD0" w:rsidP="003F320B">
      <w:pPr>
        <w:spacing w:line="276" w:lineRule="auto"/>
        <w:rPr>
          <w:rFonts w:ascii="Arial" w:hAnsi="Arial" w:cs="Arial"/>
          <w:sz w:val="28"/>
          <w:szCs w:val="28"/>
        </w:rPr>
      </w:pPr>
    </w:p>
    <w:p w:rsidR="00025FD0" w:rsidRPr="00B56145" w:rsidRDefault="00025FD0" w:rsidP="003F320B">
      <w:pPr>
        <w:spacing w:line="276" w:lineRule="auto"/>
        <w:rPr>
          <w:rFonts w:ascii="Arial" w:hAnsi="Arial" w:cs="Arial"/>
          <w:sz w:val="28"/>
          <w:szCs w:val="28"/>
        </w:rPr>
      </w:pPr>
    </w:p>
    <w:p w:rsidR="00401D53" w:rsidRPr="00A74EB6" w:rsidRDefault="004B77DD" w:rsidP="00A33A1D">
      <w:pPr>
        <w:pStyle w:val="Heading1"/>
        <w:rPr>
          <w:rFonts w:ascii="Arial" w:hAnsi="Arial" w:cs="Arial"/>
          <w:b/>
          <w:color w:val="000000" w:themeColor="text1"/>
          <w:sz w:val="28"/>
          <w:szCs w:val="28"/>
        </w:rPr>
      </w:pPr>
      <w:bookmarkStart w:id="21" w:name="_Toc186558751"/>
      <w:r w:rsidRPr="00A74EB6">
        <w:rPr>
          <w:rFonts w:ascii="Arial" w:hAnsi="Arial" w:cs="Arial"/>
          <w:b/>
          <w:color w:val="000000" w:themeColor="text1"/>
          <w:sz w:val="28"/>
          <w:szCs w:val="28"/>
        </w:rPr>
        <w:lastRenderedPageBreak/>
        <w:t>References</w:t>
      </w:r>
      <w:bookmarkEnd w:id="21"/>
      <w:r w:rsidRPr="00A74EB6">
        <w:rPr>
          <w:rFonts w:ascii="Arial" w:hAnsi="Arial" w:cs="Arial"/>
          <w:b/>
          <w:color w:val="000000" w:themeColor="text1"/>
          <w:sz w:val="28"/>
          <w:szCs w:val="28"/>
        </w:rPr>
        <w:t xml:space="preserve"> </w:t>
      </w:r>
    </w:p>
    <w:p w:rsidR="004B77DD" w:rsidRDefault="004B77DD">
      <w:pPr>
        <w:rPr>
          <w:rFonts w:ascii="Arial" w:hAnsi="Arial" w:cs="Arial"/>
        </w:rPr>
      </w:pPr>
    </w:p>
    <w:p w:rsidR="004B77DD" w:rsidRPr="004B77DD" w:rsidRDefault="004B77DD" w:rsidP="004B77DD">
      <w:pPr>
        <w:pStyle w:val="NormalWeb"/>
        <w:shd w:val="clear" w:color="auto" w:fill="FFFFFF"/>
        <w:spacing w:before="0" w:beforeAutospacing="0" w:after="173" w:afterAutospacing="0"/>
        <w:rPr>
          <w:rFonts w:ascii="Arial" w:hAnsi="Arial" w:cs="Arial"/>
          <w:color w:val="000000"/>
        </w:rPr>
      </w:pPr>
      <w:proofErr w:type="spellStart"/>
      <w:r w:rsidRPr="004B77DD">
        <w:rPr>
          <w:rFonts w:ascii="Arial" w:hAnsi="Arial" w:cs="Arial"/>
          <w:color w:val="000000"/>
        </w:rPr>
        <w:t>Afanasieva</w:t>
      </w:r>
      <w:proofErr w:type="spellEnd"/>
      <w:r w:rsidRPr="004B77DD">
        <w:rPr>
          <w:rFonts w:ascii="Arial" w:hAnsi="Arial" w:cs="Arial"/>
          <w:color w:val="000000"/>
        </w:rPr>
        <w:t xml:space="preserve">, D. (2024) ‘Unilever Sales Growth Gains Pace After Shakeup’, </w:t>
      </w:r>
      <w:r w:rsidRPr="004B77DD">
        <w:rPr>
          <w:rFonts w:ascii="Arial" w:hAnsi="Arial" w:cs="Arial"/>
          <w:i/>
          <w:iCs/>
          <w:color w:val="000000"/>
        </w:rPr>
        <w:t>Bloomberg.com, </w:t>
      </w:r>
      <w:r w:rsidRPr="004B77DD">
        <w:rPr>
          <w:rFonts w:ascii="Arial" w:hAnsi="Arial" w:cs="Arial"/>
          <w:color w:val="000000"/>
        </w:rPr>
        <w:t xml:space="preserve">24 October. Available at: </w:t>
      </w:r>
      <w:hyperlink r:id="rId10" w:history="1">
        <w:r w:rsidRPr="004B77DD">
          <w:rPr>
            <w:rStyle w:val="Hyperlink"/>
            <w:rFonts w:ascii="Arial" w:hAnsi="Arial" w:cs="Arial"/>
          </w:rPr>
          <w:t>https://research-ebsco-com.ezproxy.uwtsd.ac.uk/c/onvpsy/viewer/html/t3gzj6qqqn?route=details</w:t>
        </w:r>
      </w:hyperlink>
      <w:r w:rsidRPr="004B77DD">
        <w:rPr>
          <w:rFonts w:ascii="Arial" w:hAnsi="Arial" w:cs="Arial"/>
          <w:color w:val="000000"/>
        </w:rPr>
        <w:t>. (Accessed 15</w:t>
      </w:r>
      <w:r w:rsidRPr="004B77DD">
        <w:rPr>
          <w:rFonts w:ascii="Arial" w:hAnsi="Arial" w:cs="Arial"/>
          <w:color w:val="000000"/>
          <w:vertAlign w:val="superscript"/>
        </w:rPr>
        <w:t>th</w:t>
      </w:r>
      <w:r w:rsidRPr="004B77DD">
        <w:rPr>
          <w:rFonts w:ascii="Arial" w:hAnsi="Arial" w:cs="Arial"/>
          <w:color w:val="000000"/>
        </w:rPr>
        <w:t xml:space="preserve"> December 2024). </w:t>
      </w:r>
    </w:p>
    <w:p w:rsidR="004B77DD" w:rsidRPr="004B77DD" w:rsidRDefault="004B77DD" w:rsidP="004B77DD">
      <w:pPr>
        <w:pStyle w:val="NormalWeb"/>
        <w:rPr>
          <w:rFonts w:ascii="Arial" w:hAnsi="Arial" w:cs="Arial"/>
        </w:rPr>
      </w:pPr>
      <w:r w:rsidRPr="004B77DD">
        <w:rPr>
          <w:rFonts w:ascii="Arial" w:hAnsi="Arial" w:cs="Arial"/>
        </w:rPr>
        <w:t xml:space="preserve">Alonso, T. (2023) </w:t>
      </w:r>
      <w:r w:rsidRPr="004B77DD">
        <w:rPr>
          <w:rFonts w:ascii="Arial" w:hAnsi="Arial" w:cs="Arial"/>
          <w:i/>
        </w:rPr>
        <w:t>How Unilever Went from Soap Manufacturer to Multinational Giant</w:t>
      </w:r>
      <w:r w:rsidRPr="004B77DD">
        <w:rPr>
          <w:rFonts w:ascii="Arial" w:hAnsi="Arial" w:cs="Arial"/>
        </w:rPr>
        <w:t xml:space="preserve">. Available at: </w:t>
      </w:r>
      <w:hyperlink r:id="rId11" w:history="1">
        <w:r w:rsidRPr="004B77DD">
          <w:rPr>
            <w:rStyle w:val="Hyperlink"/>
            <w:rFonts w:ascii="Arial" w:hAnsi="Arial" w:cs="Arial"/>
          </w:rPr>
          <w:t>https://www.cascade.app/studies/unilever-from-soap-manufacturer-to-multinational-giant</w:t>
        </w:r>
      </w:hyperlink>
      <w:r w:rsidRPr="004B77DD">
        <w:rPr>
          <w:rFonts w:ascii="Arial" w:hAnsi="Arial" w:cs="Arial"/>
        </w:rPr>
        <w:t>. (Accessed 22</w:t>
      </w:r>
      <w:r w:rsidRPr="004B77DD">
        <w:rPr>
          <w:rFonts w:ascii="Arial" w:hAnsi="Arial" w:cs="Arial"/>
          <w:vertAlign w:val="superscript"/>
        </w:rPr>
        <w:t>nd</w:t>
      </w:r>
      <w:r w:rsidRPr="004B77DD">
        <w:rPr>
          <w:rFonts w:ascii="Arial" w:hAnsi="Arial" w:cs="Arial"/>
        </w:rPr>
        <w:t xml:space="preserve"> December 2024). </w:t>
      </w:r>
    </w:p>
    <w:p w:rsidR="004B77DD" w:rsidRPr="004B77DD" w:rsidRDefault="004B77DD" w:rsidP="004B77DD">
      <w:pPr>
        <w:pStyle w:val="NormalWeb"/>
        <w:shd w:val="clear" w:color="auto" w:fill="FFFFFF"/>
        <w:spacing w:before="0" w:beforeAutospacing="0" w:after="173" w:afterAutospacing="0"/>
        <w:rPr>
          <w:rFonts w:ascii="Arial" w:hAnsi="Arial" w:cs="Arial"/>
        </w:rPr>
      </w:pPr>
      <w:proofErr w:type="spellStart"/>
      <w:r w:rsidRPr="004B77DD">
        <w:rPr>
          <w:rFonts w:ascii="Arial" w:hAnsi="Arial" w:cs="Arial"/>
          <w:color w:val="000000"/>
        </w:rPr>
        <w:t>Aronow</w:t>
      </w:r>
      <w:proofErr w:type="spellEnd"/>
      <w:r w:rsidRPr="004B77DD">
        <w:rPr>
          <w:rFonts w:ascii="Arial" w:hAnsi="Arial" w:cs="Arial"/>
          <w:color w:val="000000"/>
        </w:rPr>
        <w:t xml:space="preserve">, S., Romano, J. and Ennis, K. (2018). ‘The 2018 Supply Chain: Top 25 Follow the Leaders’, </w:t>
      </w:r>
      <w:r w:rsidRPr="004B77DD">
        <w:rPr>
          <w:rFonts w:ascii="Arial" w:hAnsi="Arial" w:cs="Arial"/>
          <w:i/>
          <w:iCs/>
          <w:color w:val="000000"/>
        </w:rPr>
        <w:t>Supply Chain Management Review, </w:t>
      </w:r>
      <w:r w:rsidRPr="004B77DD">
        <w:rPr>
          <w:rFonts w:ascii="Arial" w:hAnsi="Arial" w:cs="Arial"/>
          <w:bCs/>
          <w:color w:val="000000"/>
        </w:rPr>
        <w:t>22</w:t>
      </w:r>
      <w:r w:rsidRPr="004B77DD">
        <w:rPr>
          <w:rFonts w:ascii="Arial" w:hAnsi="Arial" w:cs="Arial"/>
          <w:color w:val="000000"/>
        </w:rPr>
        <w:t xml:space="preserve">(5), pp. 12–23. Available at: </w:t>
      </w:r>
      <w:hyperlink r:id="rId12" w:history="1">
        <w:r w:rsidRPr="004B77DD">
          <w:rPr>
            <w:rStyle w:val="Hyperlink"/>
            <w:rFonts w:ascii="Arial" w:hAnsi="Arial" w:cs="Arial"/>
          </w:rPr>
          <w:t>https://research-ebscocom.ezproxy.uwtsd.ac.uk/c/onvpsy/search/details/xi34tmjdaz?db=bth&amp;limiters=None&amp;q=unilever+AND+supply+chain</w:t>
        </w:r>
      </w:hyperlink>
      <w:r w:rsidRPr="004B77DD">
        <w:rPr>
          <w:rStyle w:val="Hyperlink"/>
          <w:rFonts w:ascii="Arial" w:hAnsi="Arial" w:cs="Arial"/>
        </w:rPr>
        <w:t xml:space="preserve">. </w:t>
      </w:r>
      <w:r w:rsidRPr="004B77DD">
        <w:rPr>
          <w:rFonts w:ascii="Arial" w:hAnsi="Arial" w:cs="Arial"/>
        </w:rPr>
        <w:t>(Accessed: 21</w:t>
      </w:r>
      <w:r w:rsidRPr="004B77DD">
        <w:rPr>
          <w:rFonts w:ascii="Arial" w:hAnsi="Arial" w:cs="Arial"/>
          <w:vertAlign w:val="superscript"/>
        </w:rPr>
        <w:t>st</w:t>
      </w:r>
      <w:r w:rsidRPr="004B77DD">
        <w:rPr>
          <w:rFonts w:ascii="Arial" w:hAnsi="Arial" w:cs="Arial"/>
        </w:rPr>
        <w:t xml:space="preserve"> December 2024). </w:t>
      </w:r>
    </w:p>
    <w:p w:rsidR="004B77DD" w:rsidRPr="004B77DD" w:rsidRDefault="004B77DD" w:rsidP="004B77DD">
      <w:pPr>
        <w:pStyle w:val="NormalWeb"/>
        <w:rPr>
          <w:rStyle w:val="Hyperlink"/>
          <w:rFonts w:ascii="Arial" w:hAnsi="Arial" w:cs="Arial"/>
          <w:color w:val="000000" w:themeColor="text1"/>
        </w:rPr>
      </w:pPr>
      <w:r w:rsidRPr="004B77DD">
        <w:rPr>
          <w:rFonts w:ascii="Arial" w:hAnsi="Arial" w:cs="Arial"/>
        </w:rPr>
        <w:t xml:space="preserve">BBC News (2023) </w:t>
      </w:r>
      <w:r w:rsidRPr="004B77DD">
        <w:rPr>
          <w:rFonts w:ascii="Arial" w:hAnsi="Arial" w:cs="Arial"/>
          <w:i/>
        </w:rPr>
        <w:t>Kenya to investigate ‘sex for work’ exposed in BBC tea documentary.</w:t>
      </w:r>
      <w:r w:rsidRPr="004B77DD">
        <w:rPr>
          <w:rFonts w:ascii="Arial" w:hAnsi="Arial" w:cs="Arial"/>
        </w:rPr>
        <w:t xml:space="preserve"> Available at: </w:t>
      </w:r>
      <w:hyperlink r:id="rId13" w:history="1">
        <w:r w:rsidRPr="004B77DD">
          <w:rPr>
            <w:rFonts w:ascii="Arial" w:hAnsi="Arial" w:cs="Arial"/>
            <w:color w:val="0563C1" w:themeColor="hyperlink"/>
            <w:u w:val="single"/>
          </w:rPr>
          <w:t>https://www.bbc.co.uk/news/world-africa-64724722</w:t>
        </w:r>
      </w:hyperlink>
      <w:r w:rsidRPr="004B77DD">
        <w:rPr>
          <w:rFonts w:ascii="Arial" w:hAnsi="Arial" w:cs="Arial"/>
          <w:color w:val="0563C1" w:themeColor="hyperlink"/>
          <w:u w:val="single"/>
        </w:rPr>
        <w:t xml:space="preserve">. </w:t>
      </w:r>
      <w:r w:rsidRPr="004B77DD">
        <w:rPr>
          <w:rStyle w:val="Hyperlink"/>
          <w:rFonts w:ascii="Arial" w:hAnsi="Arial" w:cs="Arial"/>
          <w:color w:val="000000" w:themeColor="text1"/>
        </w:rPr>
        <w:t>(</w:t>
      </w:r>
      <w:r w:rsidRPr="00561FDA">
        <w:rPr>
          <w:rStyle w:val="Hyperlink"/>
          <w:rFonts w:ascii="Arial" w:hAnsi="Arial" w:cs="Arial"/>
          <w:color w:val="000000" w:themeColor="text1"/>
          <w:u w:val="none"/>
        </w:rPr>
        <w:t>Accessed 27</w:t>
      </w:r>
      <w:r w:rsidRPr="00561FDA">
        <w:rPr>
          <w:rStyle w:val="Hyperlink"/>
          <w:rFonts w:ascii="Arial" w:hAnsi="Arial" w:cs="Arial"/>
          <w:color w:val="000000" w:themeColor="text1"/>
          <w:u w:val="none"/>
          <w:vertAlign w:val="superscript"/>
        </w:rPr>
        <w:t>th</w:t>
      </w:r>
      <w:r w:rsidRPr="00561FDA">
        <w:rPr>
          <w:rStyle w:val="Hyperlink"/>
          <w:rFonts w:ascii="Arial" w:hAnsi="Arial" w:cs="Arial"/>
          <w:color w:val="000000" w:themeColor="text1"/>
          <w:u w:val="none"/>
        </w:rPr>
        <w:t xml:space="preserve"> December 2024).</w:t>
      </w:r>
      <w:r w:rsidRPr="004B77DD">
        <w:rPr>
          <w:rStyle w:val="Hyperlink"/>
          <w:rFonts w:ascii="Arial" w:hAnsi="Arial" w:cs="Arial"/>
          <w:color w:val="000000" w:themeColor="text1"/>
        </w:rPr>
        <w:t xml:space="preserve">  </w:t>
      </w:r>
    </w:p>
    <w:p w:rsidR="004B77DD" w:rsidRPr="004B77DD" w:rsidRDefault="004B77DD" w:rsidP="004B77DD">
      <w:pPr>
        <w:pStyle w:val="NormalWeb"/>
        <w:rPr>
          <w:rStyle w:val="Hyperlink"/>
          <w:rFonts w:ascii="Arial" w:hAnsi="Arial" w:cs="Arial"/>
          <w:color w:val="000000" w:themeColor="text1"/>
        </w:rPr>
      </w:pPr>
      <w:r w:rsidRPr="00561FDA">
        <w:rPr>
          <w:rStyle w:val="Hyperlink"/>
          <w:rFonts w:ascii="Arial" w:hAnsi="Arial" w:cs="Arial"/>
          <w:color w:val="000000" w:themeColor="text1"/>
          <w:u w:val="none"/>
        </w:rPr>
        <w:t xml:space="preserve">Biscotti, L. (2024) ‘Food and Beverage Winners, Losers in Trump’s Tariffs’, </w:t>
      </w:r>
      <w:r w:rsidRPr="00561FDA">
        <w:rPr>
          <w:rStyle w:val="Hyperlink"/>
          <w:rFonts w:ascii="Arial" w:hAnsi="Arial" w:cs="Arial"/>
          <w:i/>
          <w:color w:val="000000" w:themeColor="text1"/>
          <w:u w:val="none"/>
        </w:rPr>
        <w:t>Forbes</w:t>
      </w:r>
      <w:r w:rsidRPr="00561FDA">
        <w:rPr>
          <w:rStyle w:val="Hyperlink"/>
          <w:rFonts w:ascii="Arial" w:hAnsi="Arial" w:cs="Arial"/>
          <w:color w:val="000000" w:themeColor="text1"/>
          <w:u w:val="none"/>
        </w:rPr>
        <w:t>, 12 November. Available at</w:t>
      </w:r>
      <w:r w:rsidRPr="004B77DD">
        <w:rPr>
          <w:rStyle w:val="Hyperlink"/>
          <w:rFonts w:ascii="Arial" w:hAnsi="Arial" w:cs="Arial"/>
          <w:color w:val="000000" w:themeColor="text1"/>
        </w:rPr>
        <w:t xml:space="preserve">: </w:t>
      </w:r>
      <w:hyperlink r:id="rId14" w:history="1">
        <w:r w:rsidRPr="004B77DD">
          <w:rPr>
            <w:rStyle w:val="Hyperlink"/>
            <w:rFonts w:ascii="Arial" w:hAnsi="Arial" w:cs="Arial"/>
          </w:rPr>
          <w:t>https://www.forbes.com/sites/louisbiscotti/2024/11/12/fb-winners-losers-in-trumps-tariffs/</w:t>
        </w:r>
      </w:hyperlink>
      <w:r w:rsidRPr="004B77DD">
        <w:rPr>
          <w:rStyle w:val="Hyperlink"/>
          <w:rFonts w:ascii="Arial" w:hAnsi="Arial" w:cs="Arial"/>
          <w:color w:val="000000" w:themeColor="text1"/>
        </w:rPr>
        <w:t xml:space="preserve">. </w:t>
      </w:r>
      <w:r w:rsidRPr="00561FDA">
        <w:rPr>
          <w:rStyle w:val="Hyperlink"/>
          <w:rFonts w:ascii="Arial" w:hAnsi="Arial" w:cs="Arial"/>
          <w:color w:val="000000" w:themeColor="text1"/>
          <w:u w:val="none"/>
        </w:rPr>
        <w:t>(Accessed 18</w:t>
      </w:r>
      <w:r w:rsidRPr="00561FDA">
        <w:rPr>
          <w:rStyle w:val="Hyperlink"/>
          <w:rFonts w:ascii="Arial" w:hAnsi="Arial" w:cs="Arial"/>
          <w:color w:val="000000" w:themeColor="text1"/>
          <w:u w:val="none"/>
          <w:vertAlign w:val="superscript"/>
        </w:rPr>
        <w:t>th</w:t>
      </w:r>
      <w:r w:rsidRPr="00561FDA">
        <w:rPr>
          <w:rStyle w:val="Hyperlink"/>
          <w:rFonts w:ascii="Arial" w:hAnsi="Arial" w:cs="Arial"/>
          <w:color w:val="000000" w:themeColor="text1"/>
          <w:u w:val="none"/>
        </w:rPr>
        <w:t xml:space="preserve"> December 2024).</w:t>
      </w:r>
      <w:r w:rsidRPr="004B77DD">
        <w:rPr>
          <w:rStyle w:val="Hyperlink"/>
          <w:rFonts w:ascii="Arial" w:hAnsi="Arial" w:cs="Arial"/>
          <w:color w:val="000000" w:themeColor="text1"/>
        </w:rPr>
        <w:t xml:space="preserve"> </w:t>
      </w:r>
    </w:p>
    <w:p w:rsidR="004B77DD" w:rsidRPr="004B77DD" w:rsidRDefault="004B77DD" w:rsidP="004B77DD">
      <w:pPr>
        <w:pStyle w:val="NormalWeb"/>
        <w:rPr>
          <w:rStyle w:val="Hyperlink"/>
          <w:rFonts w:ascii="Arial" w:hAnsi="Arial" w:cs="Arial"/>
          <w:color w:val="000000" w:themeColor="text1"/>
        </w:rPr>
      </w:pPr>
      <w:r w:rsidRPr="00561FDA">
        <w:rPr>
          <w:rStyle w:val="Hyperlink"/>
          <w:rFonts w:ascii="Arial" w:hAnsi="Arial" w:cs="Arial"/>
          <w:color w:val="000000" w:themeColor="text1"/>
          <w:u w:val="none"/>
        </w:rPr>
        <w:t xml:space="preserve">Business Wire (2015) </w:t>
      </w:r>
      <w:r w:rsidRPr="00561FDA">
        <w:rPr>
          <w:rStyle w:val="Hyperlink"/>
          <w:rFonts w:ascii="Arial" w:hAnsi="Arial" w:cs="Arial"/>
          <w:i/>
          <w:color w:val="000000" w:themeColor="text1"/>
          <w:u w:val="none"/>
        </w:rPr>
        <w:t>Alibaba Group and Unilever Sign Strategic Partnership Agreement</w:t>
      </w:r>
      <w:r w:rsidRPr="00561FDA">
        <w:rPr>
          <w:rStyle w:val="Hyperlink"/>
          <w:rFonts w:ascii="Arial" w:hAnsi="Arial" w:cs="Arial"/>
          <w:color w:val="000000" w:themeColor="text1"/>
          <w:u w:val="none"/>
        </w:rPr>
        <w:t>. Available at:</w:t>
      </w:r>
      <w:r w:rsidRPr="004B77DD">
        <w:rPr>
          <w:rStyle w:val="Hyperlink"/>
          <w:rFonts w:ascii="Arial" w:hAnsi="Arial" w:cs="Arial"/>
          <w:color w:val="000000" w:themeColor="text1"/>
        </w:rPr>
        <w:t xml:space="preserve"> </w:t>
      </w:r>
      <w:hyperlink r:id="rId15" w:anchor=":~:text=In%20cooperation%" w:history="1">
        <w:r w:rsidRPr="004B77DD">
          <w:rPr>
            <w:rStyle w:val="Hyperlink"/>
            <w:rFonts w:ascii="Arial" w:hAnsi="Arial" w:cs="Arial"/>
          </w:rPr>
          <w:t>https://www.businesswire.com/news/home/20150719005029/en/Alibaba-Group-and-Unilever-Sign-Strategic-Partnership-Agreement#:~:text=In%20cooperation%</w:t>
        </w:r>
      </w:hyperlink>
      <w:r w:rsidRPr="004B77DD">
        <w:rPr>
          <w:rStyle w:val="Hyperlink"/>
          <w:rFonts w:ascii="Arial" w:hAnsi="Arial" w:cs="Arial"/>
          <w:color w:val="000000" w:themeColor="text1"/>
        </w:rPr>
        <w:t xml:space="preserve">. </w:t>
      </w:r>
      <w:r w:rsidRPr="00561FDA">
        <w:rPr>
          <w:rStyle w:val="Hyperlink"/>
          <w:rFonts w:ascii="Arial" w:hAnsi="Arial" w:cs="Arial"/>
          <w:color w:val="000000" w:themeColor="text1"/>
          <w:u w:val="none"/>
        </w:rPr>
        <w:t>(Accessed 18</w:t>
      </w:r>
      <w:r w:rsidRPr="00561FDA">
        <w:rPr>
          <w:rStyle w:val="Hyperlink"/>
          <w:rFonts w:ascii="Arial" w:hAnsi="Arial" w:cs="Arial"/>
          <w:color w:val="000000" w:themeColor="text1"/>
          <w:u w:val="none"/>
          <w:vertAlign w:val="superscript"/>
        </w:rPr>
        <w:t>th</w:t>
      </w:r>
      <w:r w:rsidRPr="00561FDA">
        <w:rPr>
          <w:rStyle w:val="Hyperlink"/>
          <w:rFonts w:ascii="Arial" w:hAnsi="Arial" w:cs="Arial"/>
          <w:color w:val="000000" w:themeColor="text1"/>
          <w:u w:val="none"/>
        </w:rPr>
        <w:t xml:space="preserve"> December 2024).</w:t>
      </w:r>
      <w:r w:rsidRPr="004B77DD">
        <w:rPr>
          <w:rStyle w:val="Hyperlink"/>
          <w:rFonts w:ascii="Arial" w:hAnsi="Arial" w:cs="Arial"/>
          <w:color w:val="000000" w:themeColor="text1"/>
        </w:rPr>
        <w:t xml:space="preserve">  </w:t>
      </w:r>
    </w:p>
    <w:p w:rsidR="004B77DD" w:rsidRPr="004B77DD" w:rsidRDefault="004B77DD" w:rsidP="004B77DD">
      <w:pPr>
        <w:pStyle w:val="NormalWeb"/>
        <w:rPr>
          <w:rStyle w:val="Hyperlink"/>
          <w:rFonts w:ascii="Arial" w:hAnsi="Arial" w:cs="Arial"/>
          <w:color w:val="000000" w:themeColor="text1"/>
        </w:rPr>
      </w:pPr>
      <w:r w:rsidRPr="00561FDA">
        <w:rPr>
          <w:rStyle w:val="Hyperlink"/>
          <w:rFonts w:ascii="Arial" w:hAnsi="Arial" w:cs="Arial"/>
          <w:color w:val="000000" w:themeColor="text1"/>
          <w:u w:val="none"/>
        </w:rPr>
        <w:t xml:space="preserve">CNN Business (2024) </w:t>
      </w:r>
      <w:r w:rsidRPr="00561FDA">
        <w:rPr>
          <w:rStyle w:val="Hyperlink"/>
          <w:rFonts w:ascii="Arial" w:hAnsi="Arial" w:cs="Arial"/>
          <w:i/>
          <w:color w:val="000000" w:themeColor="text1"/>
          <w:u w:val="none"/>
        </w:rPr>
        <w:t>Ben &amp; Jerry’s says its parent company Unilever silences it over Gaza.</w:t>
      </w:r>
      <w:r w:rsidRPr="00561FDA">
        <w:rPr>
          <w:rStyle w:val="Hyperlink"/>
          <w:rFonts w:ascii="Arial" w:hAnsi="Arial" w:cs="Arial"/>
          <w:color w:val="000000" w:themeColor="text1"/>
          <w:u w:val="none"/>
        </w:rPr>
        <w:t xml:space="preserve"> Available at:</w:t>
      </w:r>
      <w:r w:rsidRPr="004B77DD">
        <w:rPr>
          <w:rStyle w:val="Hyperlink"/>
          <w:rFonts w:ascii="Arial" w:hAnsi="Arial" w:cs="Arial"/>
          <w:color w:val="000000" w:themeColor="text1"/>
        </w:rPr>
        <w:t xml:space="preserve"> </w:t>
      </w:r>
      <w:hyperlink r:id="rId16" w:history="1">
        <w:r w:rsidRPr="004B77DD">
          <w:rPr>
            <w:rStyle w:val="Hyperlink"/>
            <w:rFonts w:ascii="Arial" w:hAnsi="Arial" w:cs="Arial"/>
          </w:rPr>
          <w:t>https://edition.cnn.com/2024/11/14/business/ben-and-jerrys-israel-gaza-unilever/index.html</w:t>
        </w:r>
      </w:hyperlink>
      <w:r w:rsidRPr="004B77DD">
        <w:rPr>
          <w:rStyle w:val="Hyperlink"/>
          <w:rFonts w:ascii="Arial" w:hAnsi="Arial" w:cs="Arial"/>
          <w:color w:val="000000" w:themeColor="text1"/>
        </w:rPr>
        <w:t xml:space="preserve">. </w:t>
      </w:r>
      <w:r w:rsidRPr="00561FDA">
        <w:rPr>
          <w:rStyle w:val="Hyperlink"/>
          <w:rFonts w:ascii="Arial" w:hAnsi="Arial" w:cs="Arial"/>
          <w:color w:val="000000" w:themeColor="text1"/>
          <w:u w:val="none"/>
        </w:rPr>
        <w:t>(Accessed 18</w:t>
      </w:r>
      <w:r w:rsidRPr="00561FDA">
        <w:rPr>
          <w:rStyle w:val="Hyperlink"/>
          <w:rFonts w:ascii="Arial" w:hAnsi="Arial" w:cs="Arial"/>
          <w:color w:val="000000" w:themeColor="text1"/>
          <w:u w:val="none"/>
          <w:vertAlign w:val="superscript"/>
        </w:rPr>
        <w:t>th</w:t>
      </w:r>
      <w:r w:rsidRPr="00561FDA">
        <w:rPr>
          <w:rStyle w:val="Hyperlink"/>
          <w:rFonts w:ascii="Arial" w:hAnsi="Arial" w:cs="Arial"/>
          <w:color w:val="000000" w:themeColor="text1"/>
          <w:u w:val="none"/>
        </w:rPr>
        <w:t xml:space="preserve"> December 2024).</w:t>
      </w:r>
      <w:r w:rsidRPr="004B77DD">
        <w:rPr>
          <w:rStyle w:val="Hyperlink"/>
          <w:rFonts w:ascii="Arial" w:hAnsi="Arial" w:cs="Arial"/>
          <w:color w:val="000000" w:themeColor="text1"/>
        </w:rPr>
        <w:t xml:space="preserve"> </w:t>
      </w:r>
    </w:p>
    <w:p w:rsidR="004B77DD" w:rsidRPr="004B77DD" w:rsidRDefault="004B77DD" w:rsidP="004B77DD">
      <w:pPr>
        <w:pStyle w:val="NormalWeb"/>
        <w:rPr>
          <w:rFonts w:ascii="Arial" w:hAnsi="Arial" w:cs="Arial"/>
          <w:color w:val="404040"/>
        </w:rPr>
      </w:pPr>
      <w:r w:rsidRPr="004B77DD">
        <w:rPr>
          <w:rFonts w:ascii="Arial" w:hAnsi="Arial" w:cs="Arial"/>
          <w:color w:val="000000"/>
        </w:rPr>
        <w:t xml:space="preserve">Conti, S. (2024) ‘Unilever Sells Russia Subsidiary’, </w:t>
      </w:r>
      <w:r w:rsidRPr="004B77DD">
        <w:rPr>
          <w:rFonts w:ascii="Arial" w:hAnsi="Arial" w:cs="Arial"/>
          <w:i/>
          <w:color w:val="000000"/>
        </w:rPr>
        <w:t>Women’s Wear Daily</w:t>
      </w:r>
      <w:r w:rsidRPr="004B77DD">
        <w:rPr>
          <w:rFonts w:ascii="Arial" w:hAnsi="Arial" w:cs="Arial"/>
          <w:color w:val="000000"/>
        </w:rPr>
        <w:t>, 11 October</w:t>
      </w:r>
      <w:r w:rsidRPr="004B77DD">
        <w:rPr>
          <w:rFonts w:ascii="Arial" w:hAnsi="Arial" w:cs="Arial"/>
          <w:i/>
          <w:color w:val="000000"/>
        </w:rPr>
        <w:t xml:space="preserve">. </w:t>
      </w:r>
      <w:r w:rsidRPr="004B77DD">
        <w:rPr>
          <w:rFonts w:ascii="Arial" w:hAnsi="Arial" w:cs="Arial"/>
          <w:color w:val="000000"/>
        </w:rPr>
        <w:t xml:space="preserve">Available </w:t>
      </w:r>
      <w:r w:rsidR="00561FDA">
        <w:rPr>
          <w:rFonts w:ascii="Arial" w:hAnsi="Arial" w:cs="Arial"/>
          <w:color w:val="000000"/>
        </w:rPr>
        <w:t xml:space="preserve">at: </w:t>
      </w:r>
      <w:hyperlink r:id="rId17" w:history="1">
        <w:r w:rsidR="00561FDA" w:rsidRPr="00FC08EF">
          <w:rPr>
            <w:rStyle w:val="Hyperlink"/>
            <w:rFonts w:ascii="Arial" w:hAnsi="Arial" w:cs="Arial"/>
          </w:rPr>
          <w:t>https://www.proquest.com/docview/3117117975?accountid=130472&amp;parentSessionId=oqtPKQNFyiHn6wgezH0QQxi2i9mOu4jZN0TvnnjVrO0%3D&amp;pq-origsite=primo&amp;sou</w:t>
        </w:r>
      </w:hyperlink>
      <w:r w:rsidRPr="004B77DD">
        <w:rPr>
          <w:rFonts w:ascii="Arial" w:hAnsi="Arial" w:cs="Arial"/>
          <w:color w:val="404040"/>
        </w:rPr>
        <w:t>. (Accessed: 23</w:t>
      </w:r>
      <w:r w:rsidRPr="004B77DD">
        <w:rPr>
          <w:rFonts w:ascii="Arial" w:hAnsi="Arial" w:cs="Arial"/>
          <w:color w:val="404040"/>
          <w:vertAlign w:val="superscript"/>
        </w:rPr>
        <w:t>rd</w:t>
      </w:r>
      <w:r w:rsidRPr="004B77DD">
        <w:rPr>
          <w:rFonts w:ascii="Arial" w:hAnsi="Arial" w:cs="Arial"/>
          <w:color w:val="404040"/>
        </w:rPr>
        <w:t xml:space="preserve"> December 2024). </w:t>
      </w:r>
    </w:p>
    <w:p w:rsidR="004B77DD" w:rsidRPr="00561FDA" w:rsidRDefault="004B77DD" w:rsidP="004B77DD">
      <w:pPr>
        <w:spacing w:before="100" w:beforeAutospacing="1" w:after="100" w:afterAutospacing="1" w:line="240" w:lineRule="auto"/>
        <w:rPr>
          <w:rStyle w:val="Hyperlink"/>
          <w:rFonts w:ascii="Arial" w:hAnsi="Arial" w:cs="Arial"/>
          <w:color w:val="000000" w:themeColor="text1"/>
          <w:sz w:val="24"/>
          <w:szCs w:val="24"/>
          <w:u w:val="none"/>
        </w:rPr>
      </w:pPr>
      <w:proofErr w:type="spellStart"/>
      <w:r w:rsidRPr="004B77DD">
        <w:rPr>
          <w:rFonts w:ascii="Arial" w:hAnsi="Arial" w:cs="Arial"/>
          <w:sz w:val="24"/>
          <w:szCs w:val="24"/>
        </w:rPr>
        <w:t>Craymer</w:t>
      </w:r>
      <w:proofErr w:type="spellEnd"/>
      <w:r w:rsidRPr="004B77DD">
        <w:rPr>
          <w:rFonts w:ascii="Arial" w:hAnsi="Arial" w:cs="Arial"/>
          <w:sz w:val="24"/>
          <w:szCs w:val="24"/>
        </w:rPr>
        <w:t xml:space="preserve">, L. and Cash, J. (2023) </w:t>
      </w:r>
      <w:r w:rsidRPr="004B77DD">
        <w:rPr>
          <w:rFonts w:ascii="Arial" w:hAnsi="Arial" w:cs="Arial"/>
          <w:i/>
          <w:sz w:val="24"/>
          <w:szCs w:val="24"/>
        </w:rPr>
        <w:t xml:space="preserve">Biggest hurdles to China entry into trans-Pacific trade pact are political. </w:t>
      </w:r>
      <w:r w:rsidRPr="004B77DD">
        <w:rPr>
          <w:rFonts w:ascii="Arial" w:hAnsi="Arial" w:cs="Arial"/>
          <w:sz w:val="24"/>
          <w:szCs w:val="24"/>
        </w:rPr>
        <w:t xml:space="preserve">Available at:  </w:t>
      </w:r>
      <w:hyperlink r:id="rId18" w:history="1">
        <w:r w:rsidRPr="004B77DD">
          <w:rPr>
            <w:rStyle w:val="Hyperlink"/>
            <w:rFonts w:ascii="Arial" w:hAnsi="Arial" w:cs="Arial"/>
            <w:sz w:val="24"/>
            <w:szCs w:val="24"/>
          </w:rPr>
          <w:t>https://www.reuters.com/world/biggest-hurdles-china-entry-into-trans-pacific-trade-pact-are-political-2023-07-31/</w:t>
        </w:r>
      </w:hyperlink>
      <w:r w:rsidRPr="004B77DD">
        <w:rPr>
          <w:rFonts w:ascii="Arial" w:hAnsi="Arial" w:cs="Arial"/>
          <w:sz w:val="24"/>
          <w:szCs w:val="24"/>
        </w:rPr>
        <w:t xml:space="preserve">. </w:t>
      </w:r>
      <w:r w:rsidRPr="00561FDA">
        <w:rPr>
          <w:rStyle w:val="Hyperlink"/>
          <w:rFonts w:ascii="Arial" w:hAnsi="Arial" w:cs="Arial"/>
          <w:color w:val="000000" w:themeColor="text1"/>
          <w:sz w:val="24"/>
          <w:szCs w:val="24"/>
          <w:u w:val="none"/>
        </w:rPr>
        <w:t>(Accessed 29</w:t>
      </w:r>
      <w:proofErr w:type="gramStart"/>
      <w:r w:rsidRPr="00561FDA">
        <w:rPr>
          <w:rStyle w:val="Hyperlink"/>
          <w:rFonts w:ascii="Arial" w:hAnsi="Arial" w:cs="Arial"/>
          <w:color w:val="000000" w:themeColor="text1"/>
          <w:sz w:val="24"/>
          <w:szCs w:val="24"/>
          <w:u w:val="none"/>
          <w:vertAlign w:val="superscript"/>
        </w:rPr>
        <w:t>th</w:t>
      </w:r>
      <w:r w:rsidRPr="00561FDA">
        <w:rPr>
          <w:rStyle w:val="Hyperlink"/>
          <w:rFonts w:ascii="Arial" w:hAnsi="Arial" w:cs="Arial"/>
          <w:color w:val="000000" w:themeColor="text1"/>
          <w:sz w:val="24"/>
          <w:szCs w:val="24"/>
          <w:u w:val="none"/>
        </w:rPr>
        <w:t xml:space="preserve"> </w:t>
      </w:r>
      <w:r w:rsidRPr="00561FDA">
        <w:rPr>
          <w:rStyle w:val="Hyperlink"/>
          <w:rFonts w:ascii="Arial" w:hAnsi="Arial" w:cs="Arial"/>
          <w:color w:val="000000" w:themeColor="text1"/>
          <w:sz w:val="24"/>
          <w:szCs w:val="24"/>
          <w:u w:val="none"/>
          <w:vertAlign w:val="superscript"/>
        </w:rPr>
        <w:t xml:space="preserve"> </w:t>
      </w:r>
      <w:r w:rsidRPr="00561FDA">
        <w:rPr>
          <w:rStyle w:val="Hyperlink"/>
          <w:rFonts w:ascii="Arial" w:hAnsi="Arial" w:cs="Arial"/>
          <w:color w:val="000000" w:themeColor="text1"/>
          <w:sz w:val="24"/>
          <w:szCs w:val="24"/>
          <w:u w:val="none"/>
        </w:rPr>
        <w:t>December</w:t>
      </w:r>
      <w:proofErr w:type="gramEnd"/>
      <w:r w:rsidRPr="00561FDA">
        <w:rPr>
          <w:rStyle w:val="Hyperlink"/>
          <w:rFonts w:ascii="Arial" w:hAnsi="Arial" w:cs="Arial"/>
          <w:color w:val="000000" w:themeColor="text1"/>
          <w:sz w:val="24"/>
          <w:szCs w:val="24"/>
          <w:u w:val="none"/>
        </w:rPr>
        <w:t xml:space="preserve">  2024).  </w:t>
      </w:r>
    </w:p>
    <w:p w:rsidR="004B77DD" w:rsidRPr="004B77DD" w:rsidRDefault="004B77DD" w:rsidP="004B77DD">
      <w:pPr>
        <w:pStyle w:val="NormalWeb"/>
        <w:rPr>
          <w:rFonts w:ascii="Arial" w:hAnsi="Arial" w:cs="Arial"/>
        </w:rPr>
      </w:pPr>
      <w:r w:rsidRPr="004B77DD">
        <w:rPr>
          <w:rFonts w:ascii="Arial" w:hAnsi="Arial" w:cs="Arial"/>
          <w:color w:val="000000"/>
        </w:rPr>
        <w:lastRenderedPageBreak/>
        <w:t xml:space="preserve">Doering, C. (2024) ‘How Unilever is embracing artificial intelligence to revolutionize food development’, </w:t>
      </w:r>
      <w:r w:rsidRPr="004B77DD">
        <w:rPr>
          <w:rFonts w:ascii="Arial" w:hAnsi="Arial" w:cs="Arial"/>
          <w:i/>
          <w:color w:val="000000"/>
        </w:rPr>
        <w:t>FoodDive,</w:t>
      </w:r>
      <w:r w:rsidRPr="004B77DD">
        <w:rPr>
          <w:rFonts w:ascii="Arial" w:hAnsi="Arial" w:cs="Arial"/>
          <w:color w:val="000000"/>
        </w:rPr>
        <w:t>28 May.</w:t>
      </w:r>
      <w:r w:rsidRPr="004B77DD">
        <w:rPr>
          <w:rFonts w:ascii="Arial" w:hAnsi="Arial" w:cs="Arial"/>
          <w:i/>
          <w:color w:val="000000"/>
        </w:rPr>
        <w:t> </w:t>
      </w:r>
      <w:r w:rsidRPr="004B77DD">
        <w:rPr>
          <w:rFonts w:ascii="Arial" w:hAnsi="Arial" w:cs="Arial"/>
          <w:color w:val="000000"/>
        </w:rPr>
        <w:t xml:space="preserve">Available at: </w:t>
      </w:r>
      <w:hyperlink r:id="rId19" w:history="1">
        <w:r w:rsidRPr="004B77DD">
          <w:rPr>
            <w:rStyle w:val="Hyperlink"/>
            <w:rFonts w:ascii="Arial" w:hAnsi="Arial" w:cs="Arial"/>
          </w:rPr>
          <w:t>https://www.proquest.com/docview/3060924778?accountid=130472&amp;parentSessionId=BYxK9H9rwhaeX0E0Vyp%2FW8%2FKXgNeqMluwbuJLRzc4bE%3D&amp;pq-origsite</w:t>
        </w:r>
      </w:hyperlink>
      <w:r w:rsidRPr="004B77DD">
        <w:rPr>
          <w:rFonts w:ascii="Arial" w:hAnsi="Arial" w:cs="Arial"/>
        </w:rPr>
        <w:t>. (Accessed: 24</w:t>
      </w:r>
      <w:r w:rsidRPr="004B77DD">
        <w:rPr>
          <w:rFonts w:ascii="Arial" w:hAnsi="Arial" w:cs="Arial"/>
          <w:vertAlign w:val="superscript"/>
        </w:rPr>
        <w:t>th</w:t>
      </w:r>
      <w:r w:rsidRPr="004B77DD">
        <w:rPr>
          <w:rFonts w:ascii="Arial" w:hAnsi="Arial" w:cs="Arial"/>
        </w:rPr>
        <w:t xml:space="preserve"> December 2024). </w:t>
      </w:r>
    </w:p>
    <w:p w:rsidR="004B77DD" w:rsidRPr="004B77DD" w:rsidRDefault="004B77DD" w:rsidP="004B77DD">
      <w:pPr>
        <w:spacing w:before="100" w:beforeAutospacing="1" w:after="100" w:afterAutospacing="1" w:line="240" w:lineRule="auto"/>
        <w:rPr>
          <w:rFonts w:ascii="Arial" w:hAnsi="Arial" w:cs="Arial"/>
          <w:color w:val="000000" w:themeColor="text1"/>
          <w:sz w:val="24"/>
          <w:szCs w:val="24"/>
        </w:rPr>
      </w:pPr>
      <w:r w:rsidRPr="004B77DD">
        <w:rPr>
          <w:rFonts w:ascii="Arial" w:eastAsia="Times New Roman" w:hAnsi="Arial" w:cs="Arial"/>
          <w:sz w:val="24"/>
          <w:szCs w:val="24"/>
          <w:lang w:eastAsia="en-GB"/>
        </w:rPr>
        <w:t xml:space="preserve">Dove (2024) </w:t>
      </w:r>
      <w:r w:rsidRPr="004B77DD">
        <w:rPr>
          <w:rFonts w:ascii="Arial" w:eastAsia="Times New Roman" w:hAnsi="Arial" w:cs="Arial"/>
          <w:i/>
          <w:sz w:val="24"/>
          <w:szCs w:val="24"/>
          <w:lang w:eastAsia="en-GB"/>
        </w:rPr>
        <w:t>Dove – The creative Debrief.</w:t>
      </w:r>
      <w:r w:rsidRPr="004B77DD">
        <w:rPr>
          <w:rFonts w:ascii="Arial" w:eastAsia="Times New Roman" w:hAnsi="Arial" w:cs="Arial"/>
          <w:sz w:val="24"/>
          <w:szCs w:val="24"/>
          <w:lang w:eastAsia="en-GB"/>
        </w:rPr>
        <w:t xml:space="preserve"> Available at: </w:t>
      </w:r>
      <w:hyperlink r:id="rId20" w:history="1">
        <w:r w:rsidRPr="004B77DD">
          <w:rPr>
            <w:rStyle w:val="Hyperlink"/>
            <w:rFonts w:ascii="Arial" w:eastAsia="Times New Roman" w:hAnsi="Arial" w:cs="Arial"/>
            <w:sz w:val="24"/>
            <w:szCs w:val="24"/>
            <w:lang w:eastAsia="en-GB"/>
          </w:rPr>
          <w:t>https://assets.ctfassets.net/8ha5xom4da7e/2OiODlpjB062B41rdVbJN7/75b18d9da970fcc16951908a21d2d045/DOVE__The_Creative_Debrief_2024.pdf</w:t>
        </w:r>
      </w:hyperlink>
      <w:r w:rsidRPr="004B77DD">
        <w:rPr>
          <w:rFonts w:ascii="Arial" w:eastAsia="Times New Roman" w:hAnsi="Arial" w:cs="Arial"/>
          <w:color w:val="0563C1" w:themeColor="hyperlink"/>
          <w:sz w:val="24"/>
          <w:szCs w:val="24"/>
          <w:u w:val="single"/>
          <w:lang w:eastAsia="en-GB"/>
        </w:rPr>
        <w:t xml:space="preserve">. </w:t>
      </w:r>
      <w:r w:rsidRPr="004B77DD">
        <w:rPr>
          <w:rFonts w:ascii="Arial" w:hAnsi="Arial" w:cs="Arial"/>
          <w:color w:val="000000" w:themeColor="text1"/>
          <w:sz w:val="24"/>
          <w:szCs w:val="24"/>
        </w:rPr>
        <w:t>(Accessed: 27</w:t>
      </w:r>
      <w:r w:rsidRPr="004B77DD">
        <w:rPr>
          <w:rFonts w:ascii="Arial" w:hAnsi="Arial" w:cs="Arial"/>
          <w:color w:val="000000" w:themeColor="text1"/>
          <w:sz w:val="24"/>
          <w:szCs w:val="24"/>
          <w:vertAlign w:val="superscript"/>
        </w:rPr>
        <w:t>th</w:t>
      </w:r>
      <w:r w:rsidRPr="004B77DD">
        <w:rPr>
          <w:rFonts w:ascii="Arial" w:hAnsi="Arial" w:cs="Arial"/>
          <w:color w:val="000000" w:themeColor="text1"/>
          <w:sz w:val="24"/>
          <w:szCs w:val="24"/>
        </w:rPr>
        <w:t xml:space="preserve"> December 2024). </w:t>
      </w:r>
    </w:p>
    <w:p w:rsidR="004B77DD" w:rsidRPr="004B77DD" w:rsidRDefault="004B77DD" w:rsidP="004B77DD">
      <w:pPr>
        <w:pStyle w:val="NormalWeb"/>
        <w:rPr>
          <w:rStyle w:val="Hyperlink"/>
          <w:rFonts w:ascii="Arial" w:hAnsi="Arial" w:cs="Arial"/>
          <w:color w:val="000000" w:themeColor="text1"/>
        </w:rPr>
      </w:pPr>
      <w:r w:rsidRPr="00561FDA">
        <w:rPr>
          <w:rStyle w:val="Hyperlink"/>
          <w:rFonts w:ascii="Arial" w:hAnsi="Arial" w:cs="Arial"/>
          <w:color w:val="000000" w:themeColor="text1"/>
          <w:u w:val="none"/>
        </w:rPr>
        <w:t xml:space="preserve">European Union (2024) </w:t>
      </w:r>
      <w:r w:rsidRPr="00561FDA">
        <w:rPr>
          <w:rStyle w:val="Hyperlink"/>
          <w:rFonts w:ascii="Arial" w:hAnsi="Arial" w:cs="Arial"/>
          <w:i/>
          <w:color w:val="000000" w:themeColor="text1"/>
          <w:u w:val="none"/>
        </w:rPr>
        <w:t>Food labelling rules.</w:t>
      </w:r>
      <w:r w:rsidRPr="00561FDA">
        <w:rPr>
          <w:rStyle w:val="Hyperlink"/>
          <w:rFonts w:ascii="Arial" w:hAnsi="Arial" w:cs="Arial"/>
          <w:color w:val="000000" w:themeColor="text1"/>
          <w:u w:val="none"/>
        </w:rPr>
        <w:t xml:space="preserve"> Available at</w:t>
      </w:r>
      <w:r w:rsidRPr="004B77DD">
        <w:rPr>
          <w:rStyle w:val="Hyperlink"/>
          <w:rFonts w:ascii="Arial" w:hAnsi="Arial" w:cs="Arial"/>
          <w:color w:val="000000" w:themeColor="text1"/>
        </w:rPr>
        <w:t xml:space="preserve">: </w:t>
      </w:r>
      <w:hyperlink r:id="rId21" w:history="1">
        <w:r w:rsidRPr="004B77DD">
          <w:rPr>
            <w:rStyle w:val="Hyperlink"/>
            <w:rFonts w:ascii="Arial" w:hAnsi="Arial" w:cs="Arial"/>
          </w:rPr>
          <w:t>https://europa.eu/youreurope/business/product-requirements/food-labelling/general-rules/index_en.htm</w:t>
        </w:r>
      </w:hyperlink>
      <w:r w:rsidRPr="004B77DD">
        <w:rPr>
          <w:rStyle w:val="Hyperlink"/>
          <w:rFonts w:ascii="Arial" w:hAnsi="Arial" w:cs="Arial"/>
          <w:color w:val="000000" w:themeColor="text1"/>
        </w:rPr>
        <w:t xml:space="preserve">. </w:t>
      </w:r>
      <w:r w:rsidRPr="00561FDA">
        <w:rPr>
          <w:rStyle w:val="Hyperlink"/>
          <w:rFonts w:ascii="Arial" w:hAnsi="Arial" w:cs="Arial"/>
          <w:color w:val="000000" w:themeColor="text1"/>
          <w:u w:val="none"/>
        </w:rPr>
        <w:t>(Accessed 17</w:t>
      </w:r>
      <w:r w:rsidRPr="00561FDA">
        <w:rPr>
          <w:rStyle w:val="Hyperlink"/>
          <w:rFonts w:ascii="Arial" w:hAnsi="Arial" w:cs="Arial"/>
          <w:color w:val="000000" w:themeColor="text1"/>
          <w:u w:val="none"/>
          <w:vertAlign w:val="superscript"/>
        </w:rPr>
        <w:t>th</w:t>
      </w:r>
      <w:r w:rsidRPr="00561FDA">
        <w:rPr>
          <w:rStyle w:val="Hyperlink"/>
          <w:rFonts w:ascii="Arial" w:hAnsi="Arial" w:cs="Arial"/>
          <w:color w:val="000000" w:themeColor="text1"/>
          <w:u w:val="none"/>
        </w:rPr>
        <w:t xml:space="preserve"> December 2024).</w:t>
      </w:r>
      <w:r w:rsidRPr="004B77DD">
        <w:rPr>
          <w:rStyle w:val="Hyperlink"/>
          <w:rFonts w:ascii="Arial" w:hAnsi="Arial" w:cs="Arial"/>
          <w:color w:val="000000" w:themeColor="text1"/>
        </w:rPr>
        <w:t xml:space="preserve"> </w:t>
      </w:r>
    </w:p>
    <w:p w:rsidR="004B77DD" w:rsidRPr="004B77DD" w:rsidRDefault="004B77DD" w:rsidP="004B77DD">
      <w:pPr>
        <w:pStyle w:val="NormalWeb"/>
        <w:rPr>
          <w:rFonts w:ascii="Arial" w:hAnsi="Arial" w:cs="Arial"/>
        </w:rPr>
      </w:pPr>
      <w:r w:rsidRPr="004B77DD">
        <w:rPr>
          <w:rFonts w:ascii="Arial" w:hAnsi="Arial" w:cs="Arial"/>
        </w:rPr>
        <w:t xml:space="preserve">FitzGerald, N. (1999) ‘Keynote Address’, in Cahn, A. (ed.) </w:t>
      </w:r>
      <w:r w:rsidRPr="004B77DD">
        <w:rPr>
          <w:rFonts w:ascii="Arial" w:hAnsi="Arial" w:cs="Arial"/>
          <w:i/>
        </w:rPr>
        <w:t>Proceeding of the 4</w:t>
      </w:r>
      <w:r w:rsidRPr="004B77DD">
        <w:rPr>
          <w:rFonts w:ascii="Arial" w:hAnsi="Arial" w:cs="Arial"/>
          <w:i/>
          <w:vertAlign w:val="superscript"/>
        </w:rPr>
        <w:t>th</w:t>
      </w:r>
      <w:r w:rsidRPr="004B77DD">
        <w:rPr>
          <w:rFonts w:ascii="Arial" w:hAnsi="Arial" w:cs="Arial"/>
          <w:i/>
        </w:rPr>
        <w:t xml:space="preserve"> World Conference on Detergents: Strategies for the 21</w:t>
      </w:r>
      <w:r w:rsidRPr="004B77DD">
        <w:rPr>
          <w:rFonts w:ascii="Arial" w:hAnsi="Arial" w:cs="Arial"/>
          <w:i/>
          <w:vertAlign w:val="superscript"/>
        </w:rPr>
        <w:t>st</w:t>
      </w:r>
      <w:r w:rsidRPr="004B77DD">
        <w:rPr>
          <w:rFonts w:ascii="Arial" w:hAnsi="Arial" w:cs="Arial"/>
          <w:i/>
        </w:rPr>
        <w:t xml:space="preserve"> Century</w:t>
      </w:r>
      <w:r w:rsidRPr="004B77DD">
        <w:rPr>
          <w:rFonts w:ascii="Arial" w:hAnsi="Arial" w:cs="Arial"/>
        </w:rPr>
        <w:t xml:space="preserve">. Illinois: AOCS Press, pp. 1-6. Available at: </w:t>
      </w:r>
      <w:hyperlink r:id="rId22" w:anchor="v=onepage&amp;q&amp;f=false" w:history="1">
        <w:r w:rsidRPr="004B77DD">
          <w:rPr>
            <w:rStyle w:val="Hyperlink"/>
            <w:rFonts w:ascii="Arial" w:hAnsi="Arial" w:cs="Arial"/>
          </w:rPr>
          <w:t>https://books.google.co.uk/books?id=kM6sI3V1mwkC&amp;printsec=frontcover&amp;source=gbs_ge_summary_r&amp;cad=0#v=onepage&amp;q&amp;f=false</w:t>
        </w:r>
      </w:hyperlink>
      <w:r w:rsidRPr="004B77DD">
        <w:rPr>
          <w:rFonts w:ascii="Arial" w:hAnsi="Arial" w:cs="Arial"/>
        </w:rPr>
        <w:t>. (Accessed: 14</w:t>
      </w:r>
      <w:r w:rsidRPr="004B77DD">
        <w:rPr>
          <w:rFonts w:ascii="Arial" w:hAnsi="Arial" w:cs="Arial"/>
          <w:vertAlign w:val="superscript"/>
        </w:rPr>
        <w:t>th</w:t>
      </w:r>
      <w:r w:rsidRPr="004B77DD">
        <w:rPr>
          <w:rFonts w:ascii="Arial" w:hAnsi="Arial" w:cs="Arial"/>
        </w:rPr>
        <w:t xml:space="preserve"> December 2024). </w:t>
      </w:r>
    </w:p>
    <w:p w:rsidR="004B77DD" w:rsidRPr="004B77DD" w:rsidRDefault="004B77DD" w:rsidP="004B77DD">
      <w:pPr>
        <w:pStyle w:val="NormalWeb"/>
        <w:rPr>
          <w:rStyle w:val="Hyperlink"/>
          <w:rFonts w:ascii="Arial" w:hAnsi="Arial" w:cs="Arial"/>
          <w:color w:val="000000" w:themeColor="text1"/>
        </w:rPr>
      </w:pPr>
      <w:r w:rsidRPr="00561FDA">
        <w:rPr>
          <w:rStyle w:val="Hyperlink"/>
          <w:rFonts w:ascii="Arial" w:hAnsi="Arial" w:cs="Arial"/>
          <w:color w:val="000000" w:themeColor="text1"/>
          <w:u w:val="none"/>
        </w:rPr>
        <w:t>Goddard, J. (2024</w:t>
      </w:r>
      <w:r w:rsidRPr="004B77DD">
        <w:rPr>
          <w:rStyle w:val="Hyperlink"/>
          <w:rFonts w:ascii="Arial" w:hAnsi="Arial" w:cs="Arial"/>
          <w:color w:val="000000" w:themeColor="text1"/>
        </w:rPr>
        <w:t>) ‘</w:t>
      </w:r>
      <w:r w:rsidRPr="00561FDA">
        <w:rPr>
          <w:rStyle w:val="Hyperlink"/>
          <w:rFonts w:ascii="Arial" w:hAnsi="Arial" w:cs="Arial"/>
          <w:color w:val="000000" w:themeColor="text1"/>
          <w:u w:val="none"/>
        </w:rPr>
        <w:t>The 1.5- degree Celsius global warming Threshold: Could it be breached in 2024</w:t>
      </w:r>
      <w:proofErr w:type="gramStart"/>
      <w:r w:rsidRPr="00561FDA">
        <w:rPr>
          <w:rStyle w:val="Hyperlink"/>
          <w:rFonts w:ascii="Arial" w:hAnsi="Arial" w:cs="Arial"/>
          <w:color w:val="000000" w:themeColor="text1"/>
          <w:u w:val="none"/>
        </w:rPr>
        <w:t xml:space="preserve">’ </w:t>
      </w:r>
      <w:r w:rsidR="00561FDA" w:rsidRPr="00561FDA">
        <w:rPr>
          <w:rStyle w:val="Hyperlink"/>
          <w:rFonts w:ascii="Arial" w:hAnsi="Arial" w:cs="Arial"/>
          <w:color w:val="000000" w:themeColor="text1"/>
          <w:u w:val="none"/>
        </w:rPr>
        <w:t>,</w:t>
      </w:r>
      <w:proofErr w:type="gramEnd"/>
      <w:r w:rsidR="00561FDA">
        <w:rPr>
          <w:rStyle w:val="Hyperlink"/>
          <w:rFonts w:ascii="Arial" w:hAnsi="Arial" w:cs="Arial"/>
          <w:color w:val="000000" w:themeColor="text1"/>
          <w:u w:val="none"/>
        </w:rPr>
        <w:t xml:space="preserve"> </w:t>
      </w:r>
      <w:r w:rsidRPr="00561FDA">
        <w:rPr>
          <w:rStyle w:val="Hyperlink"/>
          <w:rFonts w:ascii="Arial" w:hAnsi="Arial" w:cs="Arial"/>
          <w:i/>
          <w:color w:val="000000" w:themeColor="text1"/>
          <w:u w:val="none"/>
        </w:rPr>
        <w:t>UK Parliament</w:t>
      </w:r>
      <w:r w:rsidRPr="00561FDA">
        <w:rPr>
          <w:rStyle w:val="Hyperlink"/>
          <w:rFonts w:ascii="Arial" w:hAnsi="Arial" w:cs="Arial"/>
          <w:color w:val="000000" w:themeColor="text1"/>
          <w:u w:val="none"/>
        </w:rPr>
        <w:t>, 12 January. Available from:</w:t>
      </w:r>
      <w:r w:rsidRPr="004B77DD">
        <w:rPr>
          <w:rStyle w:val="Hyperlink"/>
          <w:rFonts w:ascii="Arial" w:hAnsi="Arial" w:cs="Arial"/>
          <w:color w:val="000000" w:themeColor="text1"/>
        </w:rPr>
        <w:t xml:space="preserve"> </w:t>
      </w:r>
      <w:hyperlink r:id="rId23" w:history="1">
        <w:r w:rsidRPr="004B77DD">
          <w:rPr>
            <w:rStyle w:val="Hyperlink"/>
            <w:rFonts w:ascii="Arial" w:hAnsi="Arial" w:cs="Arial"/>
          </w:rPr>
          <w:t>https://lordslibrary.parliament.uk/the-1-5-degree-celsius-global-warming-threshold-could-it-be-breached-in-2024/</w:t>
        </w:r>
      </w:hyperlink>
      <w:r w:rsidRPr="004B77DD">
        <w:rPr>
          <w:rStyle w:val="Hyperlink"/>
          <w:rFonts w:ascii="Arial" w:hAnsi="Arial" w:cs="Arial"/>
          <w:color w:val="000000" w:themeColor="text1"/>
        </w:rPr>
        <w:t xml:space="preserve">. </w:t>
      </w:r>
      <w:r w:rsidRPr="00561FDA">
        <w:rPr>
          <w:rStyle w:val="Hyperlink"/>
          <w:rFonts w:ascii="Arial" w:hAnsi="Arial" w:cs="Arial"/>
          <w:color w:val="000000" w:themeColor="text1"/>
          <w:u w:val="none"/>
        </w:rPr>
        <w:t>(Accessed 27</w:t>
      </w:r>
      <w:r w:rsidRPr="00561FDA">
        <w:rPr>
          <w:rStyle w:val="Hyperlink"/>
          <w:rFonts w:ascii="Arial" w:hAnsi="Arial" w:cs="Arial"/>
          <w:color w:val="000000" w:themeColor="text1"/>
          <w:u w:val="none"/>
          <w:vertAlign w:val="superscript"/>
        </w:rPr>
        <w:t>th</w:t>
      </w:r>
      <w:r w:rsidRPr="00561FDA">
        <w:rPr>
          <w:rStyle w:val="Hyperlink"/>
          <w:rFonts w:ascii="Arial" w:hAnsi="Arial" w:cs="Arial"/>
          <w:color w:val="000000" w:themeColor="text1"/>
          <w:u w:val="none"/>
        </w:rPr>
        <w:t xml:space="preserve"> December 2024).</w:t>
      </w:r>
      <w:r w:rsidRPr="004B77DD">
        <w:rPr>
          <w:rStyle w:val="Hyperlink"/>
          <w:rFonts w:ascii="Arial" w:hAnsi="Arial" w:cs="Arial"/>
          <w:color w:val="000000" w:themeColor="text1"/>
        </w:rPr>
        <w:t xml:space="preserve"> </w:t>
      </w:r>
    </w:p>
    <w:p w:rsidR="004B77DD" w:rsidRPr="00561FDA" w:rsidRDefault="004B77DD" w:rsidP="004B77DD">
      <w:pPr>
        <w:pStyle w:val="NormalWeb"/>
        <w:rPr>
          <w:rStyle w:val="Hyperlink"/>
          <w:rFonts w:ascii="Arial" w:hAnsi="Arial" w:cs="Arial"/>
          <w:color w:val="000000" w:themeColor="text1"/>
          <w:u w:val="none"/>
        </w:rPr>
      </w:pPr>
      <w:proofErr w:type="spellStart"/>
      <w:r w:rsidRPr="004B77DD">
        <w:rPr>
          <w:rFonts w:ascii="Arial" w:hAnsi="Arial" w:cs="Arial"/>
          <w:color w:val="000000"/>
          <w:shd w:val="clear" w:color="auto" w:fill="FFFFFF"/>
        </w:rPr>
        <w:t>Gosney</w:t>
      </w:r>
      <w:proofErr w:type="spellEnd"/>
      <w:r w:rsidRPr="004B77DD">
        <w:rPr>
          <w:rFonts w:ascii="Arial" w:hAnsi="Arial" w:cs="Arial"/>
          <w:color w:val="000000"/>
          <w:shd w:val="clear" w:color="auto" w:fill="FFFFFF"/>
        </w:rPr>
        <w:t>, M. (2012) ‘Pension row halts the lines at Unilever factories’, </w:t>
      </w:r>
      <w:r w:rsidRPr="004B77DD">
        <w:rPr>
          <w:rFonts w:ascii="Arial" w:hAnsi="Arial" w:cs="Arial"/>
          <w:i/>
          <w:iCs/>
          <w:color w:val="000000"/>
          <w:shd w:val="clear" w:color="auto" w:fill="FFFFFF"/>
        </w:rPr>
        <w:t>Works Management, </w:t>
      </w:r>
      <w:r w:rsidRPr="004B77DD">
        <w:rPr>
          <w:rFonts w:ascii="Arial" w:hAnsi="Arial" w:cs="Arial"/>
          <w:bCs/>
          <w:color w:val="000000"/>
          <w:shd w:val="clear" w:color="auto" w:fill="FFFFFF"/>
        </w:rPr>
        <w:t>65</w:t>
      </w:r>
      <w:r w:rsidRPr="004B77DD">
        <w:rPr>
          <w:rFonts w:ascii="Arial" w:hAnsi="Arial" w:cs="Arial"/>
          <w:color w:val="000000"/>
          <w:shd w:val="clear" w:color="auto" w:fill="FFFFFF"/>
        </w:rPr>
        <w:t>(2), pp. 8–9. Available at</w:t>
      </w:r>
      <w:proofErr w:type="gramStart"/>
      <w:r w:rsidRPr="004B77DD">
        <w:rPr>
          <w:rFonts w:ascii="Arial" w:hAnsi="Arial" w:cs="Arial"/>
          <w:color w:val="000000"/>
          <w:shd w:val="clear" w:color="auto" w:fill="FFFFFF"/>
        </w:rPr>
        <w:t>: .</w:t>
      </w:r>
      <w:proofErr w:type="gramEnd"/>
      <w:r w:rsidRPr="004B77DD">
        <w:fldChar w:fldCharType="begin"/>
      </w:r>
      <w:r w:rsidRPr="004B77DD">
        <w:rPr>
          <w:rFonts w:ascii="Arial" w:hAnsi="Arial" w:cs="Arial"/>
        </w:rPr>
        <w:instrText xml:space="preserve"> HYPERLINK "https://research-ebsco-com.ezproxy.uwtsd.ac.uk/c/onvpsy/viewer/pdf/lbnwxhve75" </w:instrText>
      </w:r>
      <w:r w:rsidRPr="004B77DD">
        <w:fldChar w:fldCharType="separate"/>
      </w:r>
      <w:r w:rsidRPr="004B77DD">
        <w:rPr>
          <w:rStyle w:val="Hyperlink"/>
          <w:rFonts w:ascii="Arial" w:hAnsi="Arial" w:cs="Arial"/>
        </w:rPr>
        <w:t>https://research-ebsco-com.ezproxy.uwtsd.ac.uk/c/onvpsy/viewer/pdf/lbnwxhve75</w:t>
      </w:r>
      <w:r w:rsidRPr="004B77DD">
        <w:rPr>
          <w:rStyle w:val="Hyperlink"/>
          <w:rFonts w:ascii="Arial" w:hAnsi="Arial" w:cs="Arial"/>
        </w:rPr>
        <w:fldChar w:fldCharType="end"/>
      </w:r>
      <w:r w:rsidRPr="004B77DD">
        <w:rPr>
          <w:rStyle w:val="Hyperlink"/>
          <w:rFonts w:ascii="Arial" w:hAnsi="Arial" w:cs="Arial"/>
        </w:rPr>
        <w:t xml:space="preserve">. </w:t>
      </w:r>
      <w:r w:rsidRPr="00561FDA">
        <w:rPr>
          <w:rStyle w:val="Hyperlink"/>
          <w:rFonts w:ascii="Arial" w:hAnsi="Arial" w:cs="Arial"/>
          <w:color w:val="000000" w:themeColor="text1"/>
          <w:u w:val="none"/>
        </w:rPr>
        <w:t>(Accessed 18</w:t>
      </w:r>
      <w:r w:rsidRPr="00561FDA">
        <w:rPr>
          <w:rStyle w:val="Hyperlink"/>
          <w:rFonts w:ascii="Arial" w:hAnsi="Arial" w:cs="Arial"/>
          <w:color w:val="000000" w:themeColor="text1"/>
          <w:u w:val="none"/>
          <w:vertAlign w:val="superscript"/>
        </w:rPr>
        <w:t>th</w:t>
      </w:r>
      <w:r w:rsidRPr="00561FDA">
        <w:rPr>
          <w:rStyle w:val="Hyperlink"/>
          <w:rFonts w:ascii="Arial" w:hAnsi="Arial" w:cs="Arial"/>
          <w:color w:val="000000" w:themeColor="text1"/>
          <w:u w:val="none"/>
        </w:rPr>
        <w:t xml:space="preserve"> December 2024). </w:t>
      </w:r>
    </w:p>
    <w:p w:rsidR="004B77DD" w:rsidRPr="004B77DD" w:rsidRDefault="004B77DD" w:rsidP="004B77DD">
      <w:pPr>
        <w:pStyle w:val="NormalWeb"/>
        <w:rPr>
          <w:rStyle w:val="Hyperlink"/>
          <w:rFonts w:ascii="Arial" w:hAnsi="Arial" w:cs="Arial"/>
          <w:color w:val="000000" w:themeColor="text1"/>
        </w:rPr>
      </w:pPr>
      <w:r w:rsidRPr="004B77DD">
        <w:rPr>
          <w:rFonts w:ascii="Arial" w:hAnsi="Arial" w:cs="Arial"/>
        </w:rPr>
        <w:t xml:space="preserve">Gov.Uk (2024) </w:t>
      </w:r>
      <w:r w:rsidRPr="004B77DD">
        <w:rPr>
          <w:rFonts w:ascii="Arial" w:hAnsi="Arial" w:cs="Arial"/>
          <w:i/>
        </w:rPr>
        <w:t>What does GDP growth mean for me?</w:t>
      </w:r>
      <w:r w:rsidRPr="004B77DD">
        <w:rPr>
          <w:rFonts w:ascii="Arial" w:hAnsi="Arial" w:cs="Arial"/>
        </w:rPr>
        <w:t xml:space="preserve"> Available from: </w:t>
      </w:r>
      <w:hyperlink r:id="rId24" w:anchor=":~:text=Today%2C%20the%20economy%20has%20grown,that%20news%20mean%20for%" w:history="1">
        <w:r w:rsidRPr="004B77DD">
          <w:rPr>
            <w:rStyle w:val="Hyperlink"/>
            <w:rFonts w:ascii="Arial" w:hAnsi="Arial" w:cs="Arial"/>
          </w:rPr>
          <w:t>https://www.gov.uk/government/news/what-does-gdp-growth-mean-for-me#:~:text=Today%2C%20the%20economy%20has%20grown,that%20news%20mean%20for%</w:t>
        </w:r>
      </w:hyperlink>
      <w:r w:rsidRPr="004B77DD">
        <w:rPr>
          <w:rFonts w:ascii="Arial" w:hAnsi="Arial" w:cs="Arial"/>
        </w:rPr>
        <w:t xml:space="preserve">. </w:t>
      </w:r>
      <w:r w:rsidRPr="00561FDA">
        <w:rPr>
          <w:rFonts w:ascii="Arial" w:hAnsi="Arial" w:cs="Arial"/>
        </w:rPr>
        <w:t>(</w:t>
      </w:r>
      <w:r w:rsidRPr="00561FDA">
        <w:rPr>
          <w:rStyle w:val="Hyperlink"/>
          <w:rFonts w:ascii="Arial" w:hAnsi="Arial" w:cs="Arial"/>
          <w:color w:val="000000" w:themeColor="text1"/>
          <w:u w:val="none"/>
        </w:rPr>
        <w:t>Accessed 22</w:t>
      </w:r>
      <w:r w:rsidRPr="00561FDA">
        <w:rPr>
          <w:rStyle w:val="Hyperlink"/>
          <w:rFonts w:ascii="Arial" w:hAnsi="Arial" w:cs="Arial"/>
          <w:color w:val="000000" w:themeColor="text1"/>
          <w:u w:val="none"/>
          <w:vertAlign w:val="superscript"/>
        </w:rPr>
        <w:t>nd</w:t>
      </w:r>
      <w:r w:rsidRPr="00561FDA">
        <w:rPr>
          <w:rStyle w:val="Hyperlink"/>
          <w:rFonts w:ascii="Arial" w:hAnsi="Arial" w:cs="Arial"/>
          <w:color w:val="000000" w:themeColor="text1"/>
          <w:u w:val="none"/>
        </w:rPr>
        <w:t xml:space="preserve"> December 2024).</w:t>
      </w:r>
      <w:r w:rsidRPr="004B77DD">
        <w:rPr>
          <w:rStyle w:val="Hyperlink"/>
          <w:rFonts w:ascii="Arial" w:hAnsi="Arial" w:cs="Arial"/>
          <w:color w:val="000000" w:themeColor="text1"/>
        </w:rPr>
        <w:t xml:space="preserve"> </w:t>
      </w:r>
    </w:p>
    <w:p w:rsidR="004B77DD" w:rsidRPr="004B77DD" w:rsidRDefault="004B77DD" w:rsidP="004B77DD">
      <w:pPr>
        <w:pStyle w:val="NormalWeb"/>
        <w:shd w:val="clear" w:color="auto" w:fill="FFFFFF"/>
        <w:spacing w:before="0" w:beforeAutospacing="0" w:after="173" w:afterAutospacing="0"/>
        <w:rPr>
          <w:rFonts w:ascii="Arial" w:hAnsi="Arial" w:cs="Arial"/>
        </w:rPr>
      </w:pPr>
      <w:proofErr w:type="spellStart"/>
      <w:r w:rsidRPr="004B77DD">
        <w:rPr>
          <w:rFonts w:ascii="Arial" w:hAnsi="Arial" w:cs="Arial"/>
          <w:color w:val="000000"/>
        </w:rPr>
        <w:t>Goyat</w:t>
      </w:r>
      <w:proofErr w:type="spellEnd"/>
      <w:r w:rsidRPr="004B77DD">
        <w:rPr>
          <w:rFonts w:ascii="Arial" w:hAnsi="Arial" w:cs="Arial"/>
          <w:color w:val="000000"/>
        </w:rPr>
        <w:t>, S. and Nain, A. (2016) ‘Strategies of Entering in Foreign Market’, </w:t>
      </w:r>
      <w:r w:rsidRPr="004B77DD">
        <w:rPr>
          <w:rFonts w:ascii="Arial" w:hAnsi="Arial" w:cs="Arial"/>
          <w:i/>
          <w:color w:val="000000"/>
        </w:rPr>
        <w:t>International</w:t>
      </w:r>
      <w:r w:rsidRPr="004B77DD">
        <w:rPr>
          <w:rFonts w:ascii="Arial" w:hAnsi="Arial" w:cs="Arial"/>
          <w:i/>
          <w:iCs/>
          <w:color w:val="000000"/>
        </w:rPr>
        <w:t xml:space="preserve"> Journal of Management Research and Reviews, </w:t>
      </w:r>
      <w:r w:rsidRPr="004B77DD">
        <w:rPr>
          <w:rFonts w:ascii="Arial" w:hAnsi="Arial" w:cs="Arial"/>
          <w:bCs/>
          <w:color w:val="000000"/>
        </w:rPr>
        <w:t>6</w:t>
      </w:r>
      <w:r w:rsidRPr="004B77DD">
        <w:rPr>
          <w:rFonts w:ascii="Arial" w:hAnsi="Arial" w:cs="Arial"/>
          <w:color w:val="000000"/>
        </w:rPr>
        <w:t xml:space="preserve">(10), pp.1382-1385. Available at: </w:t>
      </w:r>
      <w:hyperlink r:id="rId25" w:history="1">
        <w:r w:rsidRPr="004B77DD">
          <w:rPr>
            <w:rStyle w:val="Hyperlink"/>
            <w:rFonts w:ascii="Arial" w:hAnsi="Arial" w:cs="Arial"/>
          </w:rPr>
          <w:t>https://www.proquest.com/docview/1844659682/fulltextPDF/FB154DB8AD254919PQ/1?accountid=130472&amp;sourcetype=Scholarly%20Journals</w:t>
        </w:r>
      </w:hyperlink>
      <w:r w:rsidRPr="004B77DD">
        <w:rPr>
          <w:rStyle w:val="Hyperlink"/>
          <w:rFonts w:ascii="Arial" w:hAnsi="Arial" w:cs="Arial"/>
        </w:rPr>
        <w:t>.</w:t>
      </w:r>
      <w:r w:rsidRPr="004B77DD">
        <w:rPr>
          <w:rFonts w:ascii="Arial" w:hAnsi="Arial" w:cs="Arial"/>
        </w:rPr>
        <w:t xml:space="preserve"> (Accessed: 26</w:t>
      </w:r>
      <w:r w:rsidRPr="004B77DD">
        <w:rPr>
          <w:rFonts w:ascii="Arial" w:hAnsi="Arial" w:cs="Arial"/>
          <w:vertAlign w:val="superscript"/>
        </w:rPr>
        <w:t>th</w:t>
      </w:r>
      <w:r w:rsidRPr="004B77DD">
        <w:rPr>
          <w:rFonts w:ascii="Arial" w:hAnsi="Arial" w:cs="Arial"/>
        </w:rPr>
        <w:t xml:space="preserve"> December). </w:t>
      </w:r>
    </w:p>
    <w:p w:rsidR="004B77DD" w:rsidRPr="004B77DD" w:rsidRDefault="004B77DD" w:rsidP="004B77DD">
      <w:pPr>
        <w:pStyle w:val="NormalWeb"/>
        <w:rPr>
          <w:rStyle w:val="Hyperlink"/>
          <w:rFonts w:ascii="Arial" w:hAnsi="Arial" w:cs="Arial"/>
          <w:color w:val="000000" w:themeColor="text1"/>
        </w:rPr>
      </w:pPr>
      <w:r w:rsidRPr="00561FDA">
        <w:rPr>
          <w:rStyle w:val="Hyperlink"/>
          <w:rFonts w:ascii="Arial" w:hAnsi="Arial" w:cs="Arial"/>
          <w:color w:val="000000" w:themeColor="text1"/>
          <w:u w:val="none"/>
        </w:rPr>
        <w:t xml:space="preserve">Greenpeace (2024) </w:t>
      </w:r>
      <w:r w:rsidRPr="00561FDA">
        <w:rPr>
          <w:rStyle w:val="Hyperlink"/>
          <w:rFonts w:ascii="Arial" w:hAnsi="Arial" w:cs="Arial"/>
          <w:i/>
          <w:color w:val="000000" w:themeColor="text1"/>
          <w:u w:val="none"/>
        </w:rPr>
        <w:t xml:space="preserve">Unilever’s greenwashing and vulnerability to brand damage: briefing for investors. </w:t>
      </w:r>
      <w:r w:rsidRPr="00561FDA">
        <w:rPr>
          <w:rStyle w:val="Hyperlink"/>
          <w:rFonts w:ascii="Arial" w:hAnsi="Arial" w:cs="Arial"/>
          <w:color w:val="000000" w:themeColor="text1"/>
          <w:u w:val="none"/>
        </w:rPr>
        <w:t>Available at:</w:t>
      </w:r>
      <w:r w:rsidRPr="004B77DD">
        <w:rPr>
          <w:rStyle w:val="Hyperlink"/>
          <w:rFonts w:ascii="Arial" w:hAnsi="Arial" w:cs="Arial"/>
          <w:color w:val="000000" w:themeColor="text1"/>
        </w:rPr>
        <w:t xml:space="preserve"> </w:t>
      </w:r>
      <w:hyperlink r:id="rId26" w:anchor=":~:text=53bn%20plastic%20sachets,into%20incinerators%20or%20cement%20kiln" w:history="1">
        <w:r w:rsidRPr="004B77DD">
          <w:rPr>
            <w:rStyle w:val="Hyperlink"/>
            <w:rFonts w:ascii="Arial" w:hAnsi="Arial" w:cs="Arial"/>
          </w:rPr>
          <w:t>https://www.greenpeace.org.uk/resources/unilever-greenwash-investor-</w:t>
        </w:r>
        <w:r w:rsidRPr="004B77DD">
          <w:rPr>
            <w:rStyle w:val="Hyperlink"/>
            <w:rFonts w:ascii="Arial" w:hAnsi="Arial" w:cs="Arial"/>
          </w:rPr>
          <w:lastRenderedPageBreak/>
          <w:t>briefing/#:~:text=53bn%20plastic%20sachets,into%20incinerators%20or%20cement%20kiln</w:t>
        </w:r>
      </w:hyperlink>
      <w:r w:rsidRPr="004B77DD">
        <w:rPr>
          <w:rStyle w:val="Hyperlink"/>
          <w:rFonts w:ascii="Arial" w:hAnsi="Arial" w:cs="Arial"/>
          <w:color w:val="000000" w:themeColor="text1"/>
        </w:rPr>
        <w:t xml:space="preserve">. </w:t>
      </w:r>
      <w:r w:rsidRPr="00561FDA">
        <w:rPr>
          <w:rStyle w:val="Hyperlink"/>
          <w:rFonts w:ascii="Arial" w:hAnsi="Arial" w:cs="Arial"/>
          <w:color w:val="000000" w:themeColor="text1"/>
          <w:u w:val="none"/>
        </w:rPr>
        <w:t>(Accessed 29</w:t>
      </w:r>
      <w:r w:rsidRPr="00561FDA">
        <w:rPr>
          <w:rStyle w:val="Hyperlink"/>
          <w:rFonts w:ascii="Arial" w:hAnsi="Arial" w:cs="Arial"/>
          <w:color w:val="000000" w:themeColor="text1"/>
          <w:u w:val="none"/>
          <w:vertAlign w:val="superscript"/>
        </w:rPr>
        <w:t>th</w:t>
      </w:r>
      <w:r w:rsidRPr="00561FDA">
        <w:rPr>
          <w:rStyle w:val="Hyperlink"/>
          <w:rFonts w:ascii="Arial" w:hAnsi="Arial" w:cs="Arial"/>
          <w:color w:val="000000" w:themeColor="text1"/>
          <w:u w:val="none"/>
        </w:rPr>
        <w:t xml:space="preserve"> December 2024).</w:t>
      </w:r>
      <w:r w:rsidRPr="004B77DD">
        <w:rPr>
          <w:rStyle w:val="Hyperlink"/>
          <w:rFonts w:ascii="Arial" w:hAnsi="Arial" w:cs="Arial"/>
          <w:color w:val="000000" w:themeColor="text1"/>
        </w:rPr>
        <w:t xml:space="preserve"> </w:t>
      </w:r>
    </w:p>
    <w:p w:rsidR="004B77DD" w:rsidRPr="004B77DD" w:rsidRDefault="004B77DD" w:rsidP="004B77DD">
      <w:pPr>
        <w:pStyle w:val="NormalWeb"/>
        <w:rPr>
          <w:rFonts w:ascii="Arial" w:hAnsi="Arial" w:cs="Arial"/>
          <w:color w:val="000000" w:themeColor="text1"/>
        </w:rPr>
      </w:pPr>
      <w:r w:rsidRPr="004B77DD">
        <w:rPr>
          <w:rFonts w:ascii="Arial" w:hAnsi="Arial" w:cs="Arial"/>
        </w:rPr>
        <w:t xml:space="preserve">Grosse, R. (2019) ‘Innovation by MNEs in emerging markets’, </w:t>
      </w:r>
      <w:r w:rsidRPr="004B77DD">
        <w:rPr>
          <w:rFonts w:ascii="Arial" w:hAnsi="Arial" w:cs="Arial"/>
          <w:i/>
        </w:rPr>
        <w:t>Transnational Corporations</w:t>
      </w:r>
      <w:r w:rsidRPr="004B77DD">
        <w:rPr>
          <w:rFonts w:ascii="Arial" w:hAnsi="Arial" w:cs="Arial"/>
        </w:rPr>
        <w:t xml:space="preserve">, 26(3), pp. 1-31. Available at: </w:t>
      </w:r>
      <w:hyperlink r:id="rId27" w:history="1">
        <w:r w:rsidRPr="004B77DD">
          <w:rPr>
            <w:rFonts w:ascii="Arial" w:hAnsi="Arial" w:cs="Arial"/>
            <w:color w:val="0563C1" w:themeColor="hyperlink"/>
            <w:u w:val="single"/>
          </w:rPr>
          <w:t>https://unctad.org/system/files/official-document/diaeia2019d3a1_en.pdf</w:t>
        </w:r>
      </w:hyperlink>
      <w:r w:rsidRPr="004B77DD">
        <w:rPr>
          <w:rFonts w:ascii="Arial" w:hAnsi="Arial" w:cs="Arial"/>
          <w:color w:val="0563C1" w:themeColor="hyperlink"/>
          <w:u w:val="single"/>
        </w:rPr>
        <w:t xml:space="preserve">. </w:t>
      </w:r>
      <w:r w:rsidRPr="004B77DD">
        <w:rPr>
          <w:rFonts w:ascii="Arial" w:hAnsi="Arial" w:cs="Arial"/>
          <w:color w:val="000000" w:themeColor="text1"/>
        </w:rPr>
        <w:t>(Accessed: 27</w:t>
      </w:r>
      <w:r w:rsidRPr="004B77DD">
        <w:rPr>
          <w:rFonts w:ascii="Arial" w:hAnsi="Arial" w:cs="Arial"/>
          <w:color w:val="000000" w:themeColor="text1"/>
          <w:vertAlign w:val="superscript"/>
        </w:rPr>
        <w:t>th</w:t>
      </w:r>
      <w:r w:rsidRPr="004B77DD">
        <w:rPr>
          <w:rFonts w:ascii="Arial" w:hAnsi="Arial" w:cs="Arial"/>
          <w:color w:val="000000" w:themeColor="text1"/>
        </w:rPr>
        <w:t xml:space="preserve"> December 2024). </w:t>
      </w:r>
    </w:p>
    <w:p w:rsidR="004B77DD" w:rsidRPr="004B77DD" w:rsidRDefault="004B77DD" w:rsidP="004B77DD">
      <w:pPr>
        <w:pStyle w:val="NormalWeb"/>
        <w:shd w:val="clear" w:color="auto" w:fill="FFFFFF"/>
        <w:spacing w:before="0" w:beforeAutospacing="0" w:after="173" w:afterAutospacing="0"/>
        <w:rPr>
          <w:rFonts w:ascii="Arial" w:hAnsi="Arial" w:cs="Arial"/>
          <w:color w:val="000000"/>
        </w:rPr>
      </w:pPr>
      <w:r w:rsidRPr="004B77DD">
        <w:rPr>
          <w:rFonts w:ascii="Arial" w:hAnsi="Arial" w:cs="Arial"/>
          <w:color w:val="000000"/>
        </w:rPr>
        <w:t>Haig, M. (2005) </w:t>
      </w:r>
      <w:r w:rsidRPr="004B77DD">
        <w:rPr>
          <w:rFonts w:ascii="Arial" w:hAnsi="Arial" w:cs="Arial"/>
          <w:i/>
          <w:iCs/>
          <w:color w:val="000000"/>
        </w:rPr>
        <w:t>Brand Failures: The truth about the 100Biggest Branding Mistakes of All Time. </w:t>
      </w:r>
      <w:r w:rsidRPr="004B77DD">
        <w:rPr>
          <w:rFonts w:ascii="Arial" w:hAnsi="Arial" w:cs="Arial"/>
          <w:iCs/>
          <w:color w:val="000000"/>
        </w:rPr>
        <w:t xml:space="preserve">London: </w:t>
      </w:r>
      <w:r w:rsidRPr="004B77DD">
        <w:rPr>
          <w:rFonts w:ascii="Arial" w:hAnsi="Arial" w:cs="Arial"/>
          <w:color w:val="000000"/>
        </w:rPr>
        <w:t>Kogan Page Publishing.</w:t>
      </w:r>
    </w:p>
    <w:p w:rsidR="004B77DD" w:rsidRPr="004B77DD" w:rsidRDefault="004B77DD" w:rsidP="004B77DD">
      <w:pPr>
        <w:pStyle w:val="NormalWeb"/>
        <w:rPr>
          <w:rStyle w:val="Hyperlink"/>
          <w:rFonts w:ascii="Arial" w:hAnsi="Arial" w:cs="Arial"/>
          <w:color w:val="000000" w:themeColor="text1"/>
        </w:rPr>
      </w:pPr>
      <w:proofErr w:type="spellStart"/>
      <w:r w:rsidRPr="004B77DD">
        <w:rPr>
          <w:rFonts w:ascii="Arial" w:hAnsi="Arial" w:cs="Arial"/>
        </w:rPr>
        <w:t>Jallinoja</w:t>
      </w:r>
      <w:proofErr w:type="spellEnd"/>
      <w:r w:rsidRPr="004B77DD">
        <w:rPr>
          <w:rFonts w:ascii="Arial" w:hAnsi="Arial" w:cs="Arial"/>
        </w:rPr>
        <w:t xml:space="preserve">, P., </w:t>
      </w:r>
      <w:proofErr w:type="spellStart"/>
      <w:r w:rsidRPr="004B77DD">
        <w:rPr>
          <w:rFonts w:ascii="Arial" w:hAnsi="Arial" w:cs="Arial"/>
        </w:rPr>
        <w:t>Vinnari</w:t>
      </w:r>
      <w:proofErr w:type="spellEnd"/>
      <w:r w:rsidRPr="004B77DD">
        <w:rPr>
          <w:rFonts w:ascii="Arial" w:hAnsi="Arial" w:cs="Arial"/>
        </w:rPr>
        <w:t xml:space="preserve">, M.  and </w:t>
      </w:r>
      <w:proofErr w:type="spellStart"/>
      <w:r w:rsidRPr="004B77DD">
        <w:rPr>
          <w:rFonts w:ascii="Arial" w:hAnsi="Arial" w:cs="Arial"/>
        </w:rPr>
        <w:t>Niva</w:t>
      </w:r>
      <w:proofErr w:type="spellEnd"/>
      <w:r w:rsidRPr="004B77DD">
        <w:rPr>
          <w:rFonts w:ascii="Arial" w:hAnsi="Arial" w:cs="Arial"/>
        </w:rPr>
        <w:t xml:space="preserve">, M. (2018) ‘Veganism and plant-based eating: analysis of interplay between discursive strategies and lifestyle political </w:t>
      </w:r>
      <w:proofErr w:type="spellStart"/>
      <w:r w:rsidRPr="004B77DD">
        <w:rPr>
          <w:rFonts w:ascii="Arial" w:hAnsi="Arial" w:cs="Arial"/>
        </w:rPr>
        <w:t>consumerism</w:t>
      </w:r>
      <w:proofErr w:type="gramStart"/>
      <w:r w:rsidRPr="004B77DD">
        <w:rPr>
          <w:rFonts w:ascii="Arial" w:hAnsi="Arial" w:cs="Arial"/>
        </w:rPr>
        <w:t>’,</w:t>
      </w:r>
      <w:r w:rsidRPr="004B77DD">
        <w:rPr>
          <w:rFonts w:ascii="Arial" w:hAnsi="Arial" w:cs="Arial"/>
          <w:i/>
        </w:rPr>
        <w:t>The</w:t>
      </w:r>
      <w:proofErr w:type="spellEnd"/>
      <w:proofErr w:type="gramEnd"/>
      <w:r w:rsidRPr="004B77DD">
        <w:rPr>
          <w:rFonts w:ascii="Arial" w:hAnsi="Arial" w:cs="Arial"/>
          <w:i/>
        </w:rPr>
        <w:t xml:space="preserve"> Oxford Handbook of Political Consumerism, </w:t>
      </w:r>
      <w:r w:rsidRPr="004B77DD">
        <w:rPr>
          <w:rFonts w:ascii="Arial" w:hAnsi="Arial" w:cs="Arial"/>
        </w:rPr>
        <w:t xml:space="preserve">pp. 156–80. Available from: </w:t>
      </w:r>
      <w:hyperlink r:id="rId28" w:history="1">
        <w:r w:rsidRPr="004B77DD">
          <w:rPr>
            <w:rStyle w:val="Hyperlink"/>
            <w:rFonts w:ascii="Arial" w:hAnsi="Arial" w:cs="Arial"/>
          </w:rPr>
          <w:t>https://www.academia.edu/109842387/Veganism_and_Plant_Based_Eating</w:t>
        </w:r>
      </w:hyperlink>
      <w:r w:rsidRPr="004B77DD">
        <w:rPr>
          <w:rFonts w:ascii="Arial" w:hAnsi="Arial" w:cs="Arial"/>
        </w:rPr>
        <w:t>. (</w:t>
      </w:r>
      <w:r w:rsidRPr="009E3B26">
        <w:rPr>
          <w:rStyle w:val="Hyperlink"/>
          <w:rFonts w:ascii="Arial" w:hAnsi="Arial" w:cs="Arial"/>
          <w:color w:val="000000" w:themeColor="text1"/>
          <w:u w:val="none"/>
        </w:rPr>
        <w:t>Accessed 28</w:t>
      </w:r>
      <w:r w:rsidRPr="009E3B26">
        <w:rPr>
          <w:rStyle w:val="Hyperlink"/>
          <w:rFonts w:ascii="Arial" w:hAnsi="Arial" w:cs="Arial"/>
          <w:color w:val="000000" w:themeColor="text1"/>
          <w:u w:val="none"/>
          <w:vertAlign w:val="superscript"/>
        </w:rPr>
        <w:t>th</w:t>
      </w:r>
      <w:r w:rsidRPr="009E3B26">
        <w:rPr>
          <w:rStyle w:val="Hyperlink"/>
          <w:rFonts w:ascii="Arial" w:hAnsi="Arial" w:cs="Arial"/>
          <w:color w:val="000000" w:themeColor="text1"/>
          <w:u w:val="none"/>
        </w:rPr>
        <w:t xml:space="preserve"> December 2024).</w:t>
      </w:r>
      <w:r w:rsidRPr="004B77DD">
        <w:rPr>
          <w:rStyle w:val="Hyperlink"/>
          <w:rFonts w:ascii="Arial" w:hAnsi="Arial" w:cs="Arial"/>
          <w:color w:val="000000" w:themeColor="text1"/>
        </w:rPr>
        <w:t xml:space="preserve"> </w:t>
      </w:r>
    </w:p>
    <w:p w:rsidR="004B77DD" w:rsidRPr="004B77DD" w:rsidRDefault="004B77DD" w:rsidP="004B77DD">
      <w:pPr>
        <w:pStyle w:val="NormalWeb"/>
        <w:rPr>
          <w:rStyle w:val="Hyperlink"/>
          <w:rFonts w:ascii="Arial" w:hAnsi="Arial" w:cs="Arial"/>
          <w:color w:val="000000" w:themeColor="text1"/>
        </w:rPr>
      </w:pPr>
      <w:proofErr w:type="spellStart"/>
      <w:r w:rsidRPr="009E3B26">
        <w:rPr>
          <w:rStyle w:val="Hyperlink"/>
          <w:rFonts w:ascii="Arial" w:hAnsi="Arial" w:cs="Arial"/>
          <w:color w:val="000000" w:themeColor="text1"/>
          <w:u w:val="none"/>
        </w:rPr>
        <w:t>Jawa</w:t>
      </w:r>
      <w:proofErr w:type="spellEnd"/>
      <w:r w:rsidRPr="009E3B26">
        <w:rPr>
          <w:rStyle w:val="Hyperlink"/>
          <w:rFonts w:ascii="Arial" w:hAnsi="Arial" w:cs="Arial"/>
          <w:color w:val="000000" w:themeColor="text1"/>
          <w:u w:val="none"/>
        </w:rPr>
        <w:t xml:space="preserve">, R. (2021) </w:t>
      </w:r>
      <w:r w:rsidRPr="009E3B26">
        <w:rPr>
          <w:rStyle w:val="Hyperlink"/>
          <w:rFonts w:ascii="Arial" w:hAnsi="Arial" w:cs="Arial"/>
          <w:i/>
          <w:color w:val="000000" w:themeColor="text1"/>
          <w:u w:val="none"/>
        </w:rPr>
        <w:t xml:space="preserve">Unilever China – Presentation for investors. </w:t>
      </w:r>
      <w:r w:rsidRPr="009E3B26">
        <w:rPr>
          <w:rStyle w:val="Hyperlink"/>
          <w:rFonts w:ascii="Arial" w:hAnsi="Arial" w:cs="Arial"/>
          <w:color w:val="000000" w:themeColor="text1"/>
          <w:u w:val="none"/>
        </w:rPr>
        <w:t xml:space="preserve"> Available at:</w:t>
      </w:r>
      <w:r w:rsidRPr="004B77DD">
        <w:rPr>
          <w:rStyle w:val="Hyperlink"/>
          <w:rFonts w:ascii="Arial" w:hAnsi="Arial" w:cs="Arial"/>
          <w:color w:val="000000" w:themeColor="text1"/>
        </w:rPr>
        <w:t xml:space="preserve"> </w:t>
      </w:r>
      <w:hyperlink r:id="rId29" w:history="1">
        <w:r w:rsidRPr="004B77DD">
          <w:rPr>
            <w:rStyle w:val="Hyperlink"/>
            <w:rFonts w:ascii="Arial" w:hAnsi="Arial" w:cs="Arial"/>
          </w:rPr>
          <w:t>https://www.unilever.com/files/origin/b869ed563060ddff23c5012ff952bb44ab60f5e5.pdf/unilever-china-a-presentation-for-investors.pdf</w:t>
        </w:r>
      </w:hyperlink>
      <w:r w:rsidRPr="004B77DD">
        <w:rPr>
          <w:rFonts w:ascii="Arial" w:hAnsi="Arial" w:cs="Arial"/>
          <w:color w:val="0563C1" w:themeColor="hyperlink"/>
          <w:u w:val="single"/>
        </w:rPr>
        <w:t xml:space="preserve">. </w:t>
      </w:r>
      <w:r w:rsidRPr="004B77DD">
        <w:rPr>
          <w:rFonts w:ascii="Arial" w:hAnsi="Arial" w:cs="Arial"/>
        </w:rPr>
        <w:t xml:space="preserve"> </w:t>
      </w:r>
      <w:r w:rsidRPr="009E3B26">
        <w:rPr>
          <w:rStyle w:val="Hyperlink"/>
          <w:rFonts w:ascii="Arial" w:hAnsi="Arial" w:cs="Arial"/>
          <w:color w:val="000000" w:themeColor="text1"/>
          <w:u w:val="none"/>
        </w:rPr>
        <w:t>(Accessed 16</w:t>
      </w:r>
      <w:r w:rsidRPr="009E3B26">
        <w:rPr>
          <w:rStyle w:val="Hyperlink"/>
          <w:rFonts w:ascii="Arial" w:hAnsi="Arial" w:cs="Arial"/>
          <w:color w:val="000000" w:themeColor="text1"/>
          <w:u w:val="none"/>
          <w:vertAlign w:val="superscript"/>
        </w:rPr>
        <w:t>th</w:t>
      </w:r>
      <w:r w:rsidRPr="009E3B26">
        <w:rPr>
          <w:rStyle w:val="Hyperlink"/>
          <w:rFonts w:ascii="Arial" w:hAnsi="Arial" w:cs="Arial"/>
          <w:color w:val="000000" w:themeColor="text1"/>
          <w:u w:val="none"/>
        </w:rPr>
        <w:t xml:space="preserve"> December 2024).</w:t>
      </w:r>
      <w:r w:rsidRPr="004B77DD">
        <w:rPr>
          <w:rStyle w:val="Hyperlink"/>
          <w:rFonts w:ascii="Arial" w:hAnsi="Arial" w:cs="Arial"/>
          <w:color w:val="000000" w:themeColor="text1"/>
        </w:rPr>
        <w:t xml:space="preserve">  </w:t>
      </w:r>
    </w:p>
    <w:p w:rsidR="004B77DD" w:rsidRPr="004B77DD" w:rsidRDefault="004B77DD" w:rsidP="004B77DD">
      <w:pPr>
        <w:pStyle w:val="NormalWeb"/>
        <w:rPr>
          <w:rFonts w:ascii="Arial" w:hAnsi="Arial" w:cs="Arial"/>
          <w:color w:val="000000" w:themeColor="text1"/>
        </w:rPr>
      </w:pPr>
      <w:proofErr w:type="spellStart"/>
      <w:r w:rsidRPr="004B77DD">
        <w:rPr>
          <w:rFonts w:ascii="Arial" w:hAnsi="Arial" w:cs="Arial"/>
        </w:rPr>
        <w:t>Jevtić</w:t>
      </w:r>
      <w:proofErr w:type="spellEnd"/>
      <w:r w:rsidRPr="004B77DD">
        <w:rPr>
          <w:rFonts w:ascii="Arial" w:hAnsi="Arial" w:cs="Arial"/>
        </w:rPr>
        <w:t xml:space="preserve">, A. and </w:t>
      </w:r>
      <w:proofErr w:type="spellStart"/>
      <w:r w:rsidRPr="004B77DD">
        <w:rPr>
          <w:rFonts w:ascii="Arial" w:hAnsi="Arial" w:cs="Arial"/>
        </w:rPr>
        <w:t>Milovanović</w:t>
      </w:r>
      <w:proofErr w:type="spellEnd"/>
      <w:r w:rsidRPr="004B77DD">
        <w:rPr>
          <w:rFonts w:ascii="Arial" w:hAnsi="Arial" w:cs="Arial"/>
        </w:rPr>
        <w:t xml:space="preserve">, G. (2023) ‘Impact of digital marketing on sustainable business: Case of the Unilever company’, </w:t>
      </w:r>
      <w:r w:rsidRPr="004B77DD">
        <w:rPr>
          <w:rFonts w:ascii="Arial" w:hAnsi="Arial" w:cs="Arial"/>
          <w:i/>
        </w:rPr>
        <w:t>Economics of Sustainable Development</w:t>
      </w:r>
      <w:r w:rsidRPr="004B77DD">
        <w:rPr>
          <w:rFonts w:ascii="Arial" w:hAnsi="Arial" w:cs="Arial"/>
        </w:rPr>
        <w:t xml:space="preserve">, 7(1), pp.15-28. Available at: </w:t>
      </w:r>
      <w:hyperlink r:id="rId30" w:history="1">
        <w:r w:rsidRPr="004B77DD">
          <w:rPr>
            <w:rStyle w:val="Hyperlink"/>
            <w:rFonts w:ascii="Arial" w:hAnsi="Arial" w:cs="Arial"/>
          </w:rPr>
          <w:t>https://www.researchgate.net/publication/369732476_Impact_of_digital_marketing_on_sustainable_business_Case_of_the_Unilever_company</w:t>
        </w:r>
      </w:hyperlink>
      <w:r w:rsidRPr="004B77DD">
        <w:rPr>
          <w:rFonts w:ascii="Arial" w:hAnsi="Arial" w:cs="Arial"/>
          <w:color w:val="0563C1" w:themeColor="hyperlink"/>
          <w:u w:val="single"/>
        </w:rPr>
        <w:t xml:space="preserve">. </w:t>
      </w:r>
      <w:r w:rsidRPr="004B77DD">
        <w:rPr>
          <w:rFonts w:ascii="Arial" w:hAnsi="Arial" w:cs="Arial"/>
          <w:color w:val="000000" w:themeColor="text1"/>
        </w:rPr>
        <w:t>(Accessed: 24</w:t>
      </w:r>
      <w:r w:rsidRPr="004B77DD">
        <w:rPr>
          <w:rFonts w:ascii="Arial" w:hAnsi="Arial" w:cs="Arial"/>
          <w:color w:val="000000" w:themeColor="text1"/>
          <w:vertAlign w:val="superscript"/>
        </w:rPr>
        <w:t>th</w:t>
      </w:r>
      <w:r w:rsidRPr="004B77DD">
        <w:rPr>
          <w:rFonts w:ascii="Arial" w:hAnsi="Arial" w:cs="Arial"/>
          <w:color w:val="000000" w:themeColor="text1"/>
        </w:rPr>
        <w:t xml:space="preserve"> December 2024). </w:t>
      </w:r>
    </w:p>
    <w:p w:rsidR="004B77DD" w:rsidRPr="004B77DD" w:rsidRDefault="004B77DD" w:rsidP="004B77DD">
      <w:pPr>
        <w:pStyle w:val="NormalWeb"/>
        <w:rPr>
          <w:rFonts w:ascii="Arial" w:hAnsi="Arial" w:cs="Arial"/>
          <w:color w:val="000000"/>
        </w:rPr>
      </w:pPr>
      <w:proofErr w:type="spellStart"/>
      <w:r w:rsidRPr="004B77DD">
        <w:rPr>
          <w:rFonts w:ascii="Arial" w:hAnsi="Arial" w:cs="Arial"/>
          <w:color w:val="000000"/>
        </w:rPr>
        <w:t>Kaasin</w:t>
      </w:r>
      <w:proofErr w:type="spellEnd"/>
      <w:r w:rsidRPr="004B77DD">
        <w:rPr>
          <w:rFonts w:ascii="Arial" w:hAnsi="Arial" w:cs="Arial"/>
          <w:color w:val="000000"/>
        </w:rPr>
        <w:t xml:space="preserve">. J., B. and Eriksen, E., S. (2024) </w:t>
      </w:r>
      <w:r w:rsidRPr="004B77DD">
        <w:rPr>
          <w:rFonts w:ascii="Arial" w:hAnsi="Arial" w:cs="Arial"/>
          <w:i/>
          <w:color w:val="000000"/>
        </w:rPr>
        <w:t xml:space="preserve">Unilever may keep its CIF trademarks in Norway, but it is not allowed to use them. </w:t>
      </w:r>
      <w:r w:rsidRPr="004B77DD">
        <w:rPr>
          <w:rFonts w:ascii="Arial" w:hAnsi="Arial" w:cs="Arial"/>
          <w:color w:val="000000"/>
        </w:rPr>
        <w:t xml:space="preserve">Available from: </w:t>
      </w:r>
      <w:hyperlink r:id="rId31" w:anchor=":~:text=Unilever%20may%20keep%20its%20CIF,non-st" w:history="1">
        <w:r w:rsidRPr="004B77DD">
          <w:rPr>
            <w:rStyle w:val="Hyperlink"/>
            <w:rFonts w:ascii="Arial" w:hAnsi="Arial" w:cs="Arial"/>
          </w:rPr>
          <w:t>https://braekhus.no/en/unilever-may-keep-its-cif-trademarks-in-norway-but-is-not-allowed-to-use-them/#:~:text=Unilever%20may%20keep%20its%20CIF,non-st</w:t>
        </w:r>
      </w:hyperlink>
      <w:r w:rsidRPr="004B77DD">
        <w:rPr>
          <w:rFonts w:ascii="Arial" w:hAnsi="Arial" w:cs="Arial"/>
          <w:color w:val="000000"/>
        </w:rPr>
        <w:t>. (Accessed 17</w:t>
      </w:r>
      <w:r w:rsidRPr="004B77DD">
        <w:rPr>
          <w:rFonts w:ascii="Arial" w:hAnsi="Arial" w:cs="Arial"/>
          <w:color w:val="000000"/>
          <w:vertAlign w:val="superscript"/>
        </w:rPr>
        <w:t>th</w:t>
      </w:r>
      <w:r w:rsidRPr="004B77DD">
        <w:rPr>
          <w:rFonts w:ascii="Arial" w:hAnsi="Arial" w:cs="Arial"/>
          <w:color w:val="000000"/>
        </w:rPr>
        <w:t xml:space="preserve"> December 2024). </w:t>
      </w:r>
    </w:p>
    <w:p w:rsidR="004B77DD" w:rsidRPr="004B77DD" w:rsidRDefault="004B77DD" w:rsidP="004B77DD">
      <w:pPr>
        <w:pStyle w:val="NormalWeb"/>
        <w:rPr>
          <w:rFonts w:ascii="Arial" w:hAnsi="Arial" w:cs="Arial"/>
        </w:rPr>
      </w:pPr>
      <w:r w:rsidRPr="004B77DD">
        <w:rPr>
          <w:rFonts w:ascii="Arial" w:hAnsi="Arial" w:cs="Arial"/>
          <w:color w:val="000000" w:themeColor="text1"/>
        </w:rPr>
        <w:t xml:space="preserve">Kane, J. (2023) </w:t>
      </w:r>
      <w:r w:rsidRPr="004B77DD">
        <w:rPr>
          <w:rFonts w:ascii="Arial" w:hAnsi="Arial" w:cs="Arial"/>
          <w:i/>
          <w:color w:val="000000" w:themeColor="text1"/>
        </w:rPr>
        <w:t xml:space="preserve">The UK’s new free trade agreements mark a beginning and an end for UK trade policy. </w:t>
      </w:r>
      <w:r w:rsidRPr="004B77DD">
        <w:rPr>
          <w:rFonts w:ascii="Arial" w:hAnsi="Arial" w:cs="Arial"/>
          <w:color w:val="000000" w:themeColor="text1"/>
        </w:rPr>
        <w:t xml:space="preserve">Available at: </w:t>
      </w:r>
      <w:hyperlink r:id="rId32" w:anchor=":~:text=For%20one%20thing%2C%20the%20UK,nor%20is%20negotiating%2C%20an%20FTA" w:history="1">
        <w:r w:rsidRPr="004B77DD">
          <w:rPr>
            <w:rStyle w:val="Hyperlink"/>
            <w:rFonts w:ascii="Arial" w:hAnsi="Arial" w:cs="Arial"/>
          </w:rPr>
          <w:t>https://www.instituteforgovernment.org.uk/comment/free-trade-agreements-trade-policy#:~:text=For%20one%20thing%2C%20the%20UK,nor%20is%20negotiating%2C%20an%20FTA</w:t>
        </w:r>
      </w:hyperlink>
      <w:r w:rsidRPr="004B77DD">
        <w:rPr>
          <w:rFonts w:ascii="Arial" w:hAnsi="Arial" w:cs="Arial"/>
        </w:rPr>
        <w:t>. (Accessed 17</w:t>
      </w:r>
      <w:r w:rsidRPr="004B77DD">
        <w:rPr>
          <w:rFonts w:ascii="Arial" w:hAnsi="Arial" w:cs="Arial"/>
          <w:vertAlign w:val="superscript"/>
        </w:rPr>
        <w:t>th</w:t>
      </w:r>
      <w:r w:rsidRPr="004B77DD">
        <w:rPr>
          <w:rFonts w:ascii="Arial" w:hAnsi="Arial" w:cs="Arial"/>
        </w:rPr>
        <w:t xml:space="preserve"> December, 2024). </w:t>
      </w:r>
    </w:p>
    <w:p w:rsidR="004B77DD" w:rsidRPr="004B77DD" w:rsidRDefault="004B77DD" w:rsidP="004B77DD">
      <w:pPr>
        <w:pStyle w:val="NormalWeb"/>
        <w:rPr>
          <w:rStyle w:val="Hyperlink"/>
          <w:rFonts w:ascii="Arial" w:hAnsi="Arial" w:cs="Arial"/>
          <w:color w:val="000000" w:themeColor="text1"/>
        </w:rPr>
      </w:pPr>
      <w:proofErr w:type="spellStart"/>
      <w:r w:rsidRPr="004B77DD">
        <w:rPr>
          <w:rFonts w:ascii="Arial" w:hAnsi="Arial" w:cs="Arial"/>
          <w:color w:val="222222"/>
          <w:shd w:val="clear" w:color="auto" w:fill="FFFFFF"/>
        </w:rPr>
        <w:t>Kuzey</w:t>
      </w:r>
      <w:proofErr w:type="spellEnd"/>
      <w:r w:rsidRPr="004B77DD">
        <w:rPr>
          <w:rFonts w:ascii="Arial" w:hAnsi="Arial" w:cs="Arial"/>
          <w:color w:val="222222"/>
          <w:shd w:val="clear" w:color="auto" w:fill="FFFFFF"/>
        </w:rPr>
        <w:t xml:space="preserve">, C., </w:t>
      </w:r>
      <w:proofErr w:type="spellStart"/>
      <w:r w:rsidRPr="004B77DD">
        <w:rPr>
          <w:rFonts w:ascii="Arial" w:hAnsi="Arial" w:cs="Arial"/>
          <w:color w:val="222222"/>
          <w:shd w:val="clear" w:color="auto" w:fill="FFFFFF"/>
        </w:rPr>
        <w:t>Dinc</w:t>
      </w:r>
      <w:proofErr w:type="spellEnd"/>
      <w:r w:rsidRPr="004B77DD">
        <w:rPr>
          <w:rFonts w:ascii="Arial" w:hAnsi="Arial" w:cs="Arial"/>
          <w:color w:val="222222"/>
          <w:shd w:val="clear" w:color="auto" w:fill="FFFFFF"/>
        </w:rPr>
        <w:t>, M.S., Khan, F.U. and Raj, V. (2021</w:t>
      </w:r>
      <w:proofErr w:type="gramStart"/>
      <w:r w:rsidRPr="004B77DD">
        <w:rPr>
          <w:rFonts w:ascii="Arial" w:hAnsi="Arial" w:cs="Arial"/>
          <w:color w:val="222222"/>
          <w:shd w:val="clear" w:color="auto" w:fill="FFFFFF"/>
        </w:rPr>
        <w:t>)  ‘</w:t>
      </w:r>
      <w:proofErr w:type="gramEnd"/>
      <w:r w:rsidRPr="004B77DD">
        <w:rPr>
          <w:rFonts w:ascii="Arial" w:hAnsi="Arial" w:cs="Arial"/>
          <w:color w:val="222222"/>
          <w:shd w:val="clear" w:color="auto" w:fill="FFFFFF"/>
        </w:rPr>
        <w:t>Foreign Direct Investment Decision-Making Motives for Multinational Enterprises: A Study of Eight Firms in an Emerging Economy’, </w:t>
      </w:r>
      <w:r w:rsidRPr="004B77DD">
        <w:rPr>
          <w:rFonts w:ascii="Arial" w:hAnsi="Arial" w:cs="Arial"/>
          <w:i/>
          <w:iCs/>
          <w:color w:val="222222"/>
          <w:shd w:val="clear" w:color="auto" w:fill="FFFFFF"/>
        </w:rPr>
        <w:t>Journal of Management, Economics, and Industrial Organization</w:t>
      </w:r>
      <w:r w:rsidRPr="004B77DD">
        <w:rPr>
          <w:rFonts w:ascii="Arial" w:hAnsi="Arial" w:cs="Arial"/>
          <w:color w:val="222222"/>
          <w:shd w:val="clear" w:color="auto" w:fill="FFFFFF"/>
        </w:rPr>
        <w:t>, </w:t>
      </w:r>
      <w:r w:rsidRPr="004B77DD">
        <w:rPr>
          <w:rFonts w:ascii="Arial" w:hAnsi="Arial" w:cs="Arial"/>
          <w:i/>
          <w:iCs/>
          <w:color w:val="222222"/>
          <w:shd w:val="clear" w:color="auto" w:fill="FFFFFF"/>
        </w:rPr>
        <w:t>5</w:t>
      </w:r>
      <w:r w:rsidRPr="004B77DD">
        <w:rPr>
          <w:rFonts w:ascii="Arial" w:hAnsi="Arial" w:cs="Arial"/>
          <w:color w:val="222222"/>
          <w:shd w:val="clear" w:color="auto" w:fill="FFFFFF"/>
        </w:rPr>
        <w:t xml:space="preserve">(1), pp.39-64. Available at: </w:t>
      </w:r>
      <w:hyperlink r:id="rId33" w:history="1">
        <w:r w:rsidRPr="004B77DD">
          <w:rPr>
            <w:rStyle w:val="Hyperlink"/>
            <w:rFonts w:ascii="Arial" w:hAnsi="Arial" w:cs="Arial"/>
            <w:shd w:val="clear" w:color="auto" w:fill="FFFFFF"/>
          </w:rPr>
          <w:t>https://pdfs.semanticscholar.org/7a50/1549fd174f0d17b09f59b498cd8f55607c17.pdf</w:t>
        </w:r>
      </w:hyperlink>
      <w:r w:rsidRPr="004B77DD">
        <w:rPr>
          <w:rStyle w:val="Hyperlink"/>
          <w:rFonts w:ascii="Arial" w:hAnsi="Arial" w:cs="Arial"/>
          <w:shd w:val="clear" w:color="auto" w:fill="FFFFFF"/>
        </w:rPr>
        <w:t xml:space="preserve">. </w:t>
      </w:r>
      <w:r w:rsidRPr="004B77DD">
        <w:rPr>
          <w:rFonts w:ascii="Arial" w:hAnsi="Arial" w:cs="Arial"/>
          <w:color w:val="222222"/>
          <w:shd w:val="clear" w:color="auto" w:fill="FFFFFF"/>
        </w:rPr>
        <w:t xml:space="preserve"> </w:t>
      </w:r>
      <w:r w:rsidRPr="009E3B26">
        <w:rPr>
          <w:rStyle w:val="Hyperlink"/>
          <w:rFonts w:ascii="Arial" w:hAnsi="Arial" w:cs="Arial"/>
          <w:color w:val="000000" w:themeColor="text1"/>
          <w:u w:val="none"/>
        </w:rPr>
        <w:t>(Accessed 19</w:t>
      </w:r>
      <w:r w:rsidRPr="009E3B26">
        <w:rPr>
          <w:rStyle w:val="Hyperlink"/>
          <w:rFonts w:ascii="Arial" w:hAnsi="Arial" w:cs="Arial"/>
          <w:color w:val="000000" w:themeColor="text1"/>
          <w:u w:val="none"/>
          <w:vertAlign w:val="superscript"/>
        </w:rPr>
        <w:t>th</w:t>
      </w:r>
      <w:r w:rsidRPr="009E3B26">
        <w:rPr>
          <w:rStyle w:val="Hyperlink"/>
          <w:rFonts w:ascii="Arial" w:hAnsi="Arial" w:cs="Arial"/>
          <w:color w:val="000000" w:themeColor="text1"/>
          <w:u w:val="none"/>
        </w:rPr>
        <w:t xml:space="preserve"> December 2024).</w:t>
      </w:r>
      <w:r w:rsidRPr="004B77DD">
        <w:rPr>
          <w:rStyle w:val="Hyperlink"/>
          <w:rFonts w:ascii="Arial" w:hAnsi="Arial" w:cs="Arial"/>
          <w:color w:val="000000" w:themeColor="text1"/>
        </w:rPr>
        <w:t xml:space="preserve">  </w:t>
      </w:r>
    </w:p>
    <w:p w:rsidR="004B77DD" w:rsidRPr="004B77DD" w:rsidRDefault="004B77DD" w:rsidP="004B77DD">
      <w:pPr>
        <w:rPr>
          <w:rFonts w:ascii="Arial" w:hAnsi="Arial" w:cs="Arial"/>
          <w:sz w:val="24"/>
          <w:szCs w:val="24"/>
        </w:rPr>
      </w:pPr>
      <w:proofErr w:type="spellStart"/>
      <w:r w:rsidRPr="004B77DD">
        <w:rPr>
          <w:rFonts w:ascii="Arial" w:hAnsi="Arial" w:cs="Arial"/>
          <w:sz w:val="24"/>
          <w:szCs w:val="24"/>
        </w:rPr>
        <w:lastRenderedPageBreak/>
        <w:t>Larner</w:t>
      </w:r>
      <w:proofErr w:type="spellEnd"/>
      <w:r w:rsidRPr="004B77DD">
        <w:rPr>
          <w:rFonts w:ascii="Arial" w:hAnsi="Arial" w:cs="Arial"/>
          <w:sz w:val="24"/>
          <w:szCs w:val="24"/>
        </w:rPr>
        <w:t xml:space="preserve">, D. (2017) ‘Unilever has room to rise’, </w:t>
      </w:r>
      <w:r w:rsidRPr="004B77DD">
        <w:rPr>
          <w:rFonts w:ascii="Arial" w:hAnsi="Arial" w:cs="Arial"/>
          <w:i/>
          <w:sz w:val="24"/>
          <w:szCs w:val="24"/>
        </w:rPr>
        <w:t>Barron’s</w:t>
      </w:r>
      <w:r w:rsidRPr="004B77DD">
        <w:rPr>
          <w:rFonts w:ascii="Arial" w:hAnsi="Arial" w:cs="Arial"/>
          <w:sz w:val="24"/>
          <w:szCs w:val="24"/>
        </w:rPr>
        <w:t xml:space="preserve">, 16 January, 97(3), pp.1. Available at: </w:t>
      </w:r>
      <w:hyperlink r:id="rId34" w:history="1">
        <w:r w:rsidRPr="004B77DD">
          <w:rPr>
            <w:rStyle w:val="Hyperlink"/>
            <w:rFonts w:ascii="Arial" w:hAnsi="Arial" w:cs="Arial"/>
            <w:sz w:val="24"/>
            <w:szCs w:val="24"/>
          </w:rPr>
          <w:t>https://www.proquest.com/docview/1858865311?accountid=130472&amp;parentSessionId=Ezogi%2Bysb%2BIttO%2FFpjkCtxdvsaTO2DFfZ0Uc2tCzogE%3D&amp;pq-origsite=primo</w:t>
        </w:r>
      </w:hyperlink>
      <w:r w:rsidRPr="004B77DD">
        <w:rPr>
          <w:rFonts w:ascii="Arial" w:hAnsi="Arial" w:cs="Arial"/>
          <w:sz w:val="24"/>
          <w:szCs w:val="24"/>
        </w:rPr>
        <w:t>. (Accessed 20</w:t>
      </w:r>
      <w:r w:rsidRPr="004B77DD">
        <w:rPr>
          <w:rFonts w:ascii="Arial" w:hAnsi="Arial" w:cs="Arial"/>
          <w:sz w:val="24"/>
          <w:szCs w:val="24"/>
          <w:vertAlign w:val="superscript"/>
        </w:rPr>
        <w:t>th</w:t>
      </w:r>
      <w:r w:rsidRPr="004B77DD">
        <w:rPr>
          <w:rFonts w:ascii="Arial" w:hAnsi="Arial" w:cs="Arial"/>
          <w:sz w:val="24"/>
          <w:szCs w:val="24"/>
        </w:rPr>
        <w:t xml:space="preserve"> December). </w:t>
      </w:r>
    </w:p>
    <w:p w:rsidR="004B77DD" w:rsidRPr="004B77DD" w:rsidRDefault="004B77DD" w:rsidP="004B77DD">
      <w:pPr>
        <w:pStyle w:val="NormalWeb"/>
        <w:rPr>
          <w:rFonts w:ascii="Arial" w:hAnsi="Arial" w:cs="Arial"/>
          <w:color w:val="000000"/>
        </w:rPr>
      </w:pPr>
      <w:proofErr w:type="spellStart"/>
      <w:r w:rsidRPr="004B77DD">
        <w:rPr>
          <w:rFonts w:ascii="Arial" w:hAnsi="Arial" w:cs="Arial"/>
          <w:color w:val="000000"/>
        </w:rPr>
        <w:t>Mattinson</w:t>
      </w:r>
      <w:proofErr w:type="spellEnd"/>
      <w:r w:rsidRPr="004B77DD">
        <w:rPr>
          <w:rFonts w:ascii="Arial" w:hAnsi="Arial" w:cs="Arial"/>
          <w:color w:val="000000"/>
        </w:rPr>
        <w:t>, A. (2024) ‘Why is Unilever selling its cream business? Unilever wants to spin off its £7bn-sales global ice cream business. Why? Who wants to buy it? And will it work?’, </w:t>
      </w:r>
      <w:r w:rsidRPr="004B77DD">
        <w:rPr>
          <w:rFonts w:ascii="Arial" w:hAnsi="Arial" w:cs="Arial"/>
          <w:i/>
          <w:iCs/>
          <w:color w:val="000000"/>
        </w:rPr>
        <w:t>Grocer, </w:t>
      </w:r>
      <w:r w:rsidRPr="004B77DD">
        <w:rPr>
          <w:rFonts w:ascii="Arial" w:hAnsi="Arial" w:cs="Arial"/>
          <w:color w:val="000000"/>
        </w:rPr>
        <w:t>21</w:t>
      </w:r>
      <w:r w:rsidRPr="004B77DD">
        <w:rPr>
          <w:rFonts w:ascii="Arial" w:hAnsi="Arial" w:cs="Arial"/>
          <w:color w:val="000000"/>
          <w:vertAlign w:val="superscript"/>
        </w:rPr>
        <w:t xml:space="preserve"> </w:t>
      </w:r>
      <w:r w:rsidRPr="004B77DD">
        <w:rPr>
          <w:rFonts w:ascii="Arial" w:hAnsi="Arial" w:cs="Arial"/>
          <w:color w:val="000000"/>
        </w:rPr>
        <w:t>September. Available at: https://www.proquest.com/docview/3107351663?accountid=130472&amp;pq-origsite=primo_ra. (Accessed: 17</w:t>
      </w:r>
      <w:r w:rsidRPr="004B77DD">
        <w:rPr>
          <w:rFonts w:ascii="Arial" w:hAnsi="Arial" w:cs="Arial"/>
          <w:color w:val="000000"/>
          <w:vertAlign w:val="superscript"/>
        </w:rPr>
        <w:t>th</w:t>
      </w:r>
      <w:r w:rsidRPr="004B77DD">
        <w:rPr>
          <w:rFonts w:ascii="Arial" w:hAnsi="Arial" w:cs="Arial"/>
          <w:color w:val="000000"/>
        </w:rPr>
        <w:t xml:space="preserve"> December 2024). </w:t>
      </w:r>
    </w:p>
    <w:p w:rsidR="004B77DD" w:rsidRPr="009E3B26" w:rsidRDefault="004B77DD" w:rsidP="004B77DD">
      <w:pPr>
        <w:pStyle w:val="NormalWeb"/>
        <w:rPr>
          <w:rStyle w:val="Hyperlink"/>
          <w:rFonts w:ascii="Arial" w:hAnsi="Arial" w:cs="Arial"/>
          <w:color w:val="000000" w:themeColor="text1"/>
          <w:u w:val="none"/>
        </w:rPr>
      </w:pPr>
      <w:proofErr w:type="spellStart"/>
      <w:r w:rsidRPr="009E3B26">
        <w:rPr>
          <w:rStyle w:val="Hyperlink"/>
          <w:rFonts w:ascii="Arial" w:hAnsi="Arial" w:cs="Arial"/>
          <w:color w:val="000000" w:themeColor="text1"/>
          <w:u w:val="none"/>
        </w:rPr>
        <w:t>Matupalesa</w:t>
      </w:r>
      <w:proofErr w:type="spellEnd"/>
      <w:r w:rsidRPr="009E3B26">
        <w:rPr>
          <w:rStyle w:val="Hyperlink"/>
          <w:rFonts w:ascii="Arial" w:hAnsi="Arial" w:cs="Arial"/>
          <w:color w:val="000000" w:themeColor="text1"/>
          <w:u w:val="none"/>
        </w:rPr>
        <w:t xml:space="preserve">, A., </w:t>
      </w:r>
      <w:proofErr w:type="spellStart"/>
      <w:r w:rsidRPr="009E3B26">
        <w:rPr>
          <w:rStyle w:val="Hyperlink"/>
          <w:rFonts w:ascii="Arial" w:hAnsi="Arial" w:cs="Arial"/>
          <w:color w:val="000000" w:themeColor="text1"/>
          <w:u w:val="none"/>
        </w:rPr>
        <w:t>Nauly</w:t>
      </w:r>
      <w:proofErr w:type="spellEnd"/>
      <w:r w:rsidRPr="009E3B26">
        <w:rPr>
          <w:rStyle w:val="Hyperlink"/>
          <w:rFonts w:ascii="Arial" w:hAnsi="Arial" w:cs="Arial"/>
          <w:color w:val="000000" w:themeColor="text1"/>
          <w:u w:val="none"/>
        </w:rPr>
        <w:t xml:space="preserve">, Y. D. and </w:t>
      </w:r>
      <w:proofErr w:type="spellStart"/>
      <w:r w:rsidRPr="009E3B26">
        <w:rPr>
          <w:rStyle w:val="Hyperlink"/>
          <w:rFonts w:ascii="Arial" w:hAnsi="Arial" w:cs="Arial"/>
          <w:color w:val="000000" w:themeColor="text1"/>
          <w:u w:val="none"/>
        </w:rPr>
        <w:t>Fanani</w:t>
      </w:r>
      <w:proofErr w:type="spellEnd"/>
      <w:r w:rsidRPr="009E3B26">
        <w:rPr>
          <w:rStyle w:val="Hyperlink"/>
          <w:rFonts w:ascii="Arial" w:hAnsi="Arial" w:cs="Arial"/>
          <w:color w:val="000000" w:themeColor="text1"/>
          <w:u w:val="none"/>
        </w:rPr>
        <w:t xml:space="preserve">, I. (2019) </w:t>
      </w:r>
      <w:proofErr w:type="spellStart"/>
      <w:r w:rsidRPr="009E3B26">
        <w:rPr>
          <w:rStyle w:val="Hyperlink"/>
          <w:rFonts w:ascii="Arial" w:hAnsi="Arial" w:cs="Arial"/>
          <w:i/>
          <w:color w:val="000000" w:themeColor="text1"/>
          <w:u w:val="none"/>
        </w:rPr>
        <w:t>Downstreaming</w:t>
      </w:r>
      <w:proofErr w:type="spellEnd"/>
      <w:r w:rsidRPr="009E3B26">
        <w:rPr>
          <w:rStyle w:val="Hyperlink"/>
          <w:rFonts w:ascii="Arial" w:hAnsi="Arial" w:cs="Arial"/>
          <w:i/>
          <w:color w:val="000000" w:themeColor="text1"/>
          <w:u w:val="none"/>
        </w:rPr>
        <w:t xml:space="preserve"> Palm Oil Industry in North Sumatera.  </w:t>
      </w:r>
      <w:r w:rsidRPr="009E3B26">
        <w:rPr>
          <w:rStyle w:val="Hyperlink"/>
          <w:rFonts w:ascii="Arial" w:hAnsi="Arial" w:cs="Arial"/>
          <w:color w:val="000000" w:themeColor="text1"/>
          <w:u w:val="none"/>
        </w:rPr>
        <w:t xml:space="preserve">Unpublished document. </w:t>
      </w:r>
    </w:p>
    <w:p w:rsidR="004B77DD" w:rsidRPr="004B77DD" w:rsidRDefault="004B77DD" w:rsidP="004B77DD">
      <w:pPr>
        <w:pStyle w:val="NormalWeb"/>
        <w:rPr>
          <w:rFonts w:ascii="Arial" w:hAnsi="Arial" w:cs="Arial"/>
          <w:color w:val="000000" w:themeColor="text1"/>
        </w:rPr>
      </w:pPr>
      <w:proofErr w:type="spellStart"/>
      <w:r w:rsidRPr="004B77DD">
        <w:rPr>
          <w:rFonts w:ascii="Arial" w:hAnsi="Arial" w:cs="Arial"/>
        </w:rPr>
        <w:t>Maynes</w:t>
      </w:r>
      <w:proofErr w:type="spellEnd"/>
      <w:r w:rsidRPr="004B77DD">
        <w:rPr>
          <w:rFonts w:ascii="Arial" w:hAnsi="Arial" w:cs="Arial"/>
        </w:rPr>
        <w:t>, J. and Rawson, A. (2016) ‘Linking the customer experience to value’</w:t>
      </w:r>
      <w:r w:rsidRPr="004B77DD">
        <w:rPr>
          <w:rFonts w:ascii="Arial" w:hAnsi="Arial" w:cs="Arial"/>
          <w:i/>
        </w:rPr>
        <w:t>, Customer experience: Creating value through transforming customer journeys,</w:t>
      </w:r>
      <w:r w:rsidRPr="004B77DD">
        <w:rPr>
          <w:rFonts w:ascii="Arial" w:hAnsi="Arial" w:cs="Arial"/>
        </w:rPr>
        <w:t>1</w:t>
      </w:r>
      <w:r w:rsidR="009E3B26">
        <w:rPr>
          <w:rFonts w:ascii="Arial" w:hAnsi="Arial" w:cs="Arial"/>
        </w:rPr>
        <w:t>(1)</w:t>
      </w:r>
      <w:r w:rsidRPr="004B77DD">
        <w:rPr>
          <w:rFonts w:ascii="Arial" w:hAnsi="Arial" w:cs="Arial"/>
          <w:i/>
        </w:rPr>
        <w:t>,</w:t>
      </w:r>
      <w:r w:rsidRPr="004B77DD">
        <w:rPr>
          <w:rFonts w:ascii="Arial" w:hAnsi="Arial" w:cs="Arial"/>
        </w:rPr>
        <w:t xml:space="preserve"> pp. 83-87. Available </w:t>
      </w:r>
      <w:r w:rsidR="009E3B26">
        <w:rPr>
          <w:rFonts w:ascii="Arial" w:hAnsi="Arial" w:cs="Arial"/>
        </w:rPr>
        <w:t xml:space="preserve">at: </w:t>
      </w:r>
      <w:hyperlink r:id="rId35" w:history="1">
        <w:r w:rsidR="009E3B26" w:rsidRPr="00FC08EF">
          <w:rPr>
            <w:rStyle w:val="Hyperlink"/>
            <w:rFonts w:ascii="Arial" w:hAnsi="Arial" w:cs="Arial"/>
          </w:rPr>
          <w:t>https://www.mckinsey.com/~/media/mckinsey/industries/public%20and%20social%20sector/our%20insights/customer%20experience/creating%20value%20through%20</w:t>
        </w:r>
      </w:hyperlink>
      <w:r w:rsidRPr="004B77DD">
        <w:rPr>
          <w:rFonts w:ascii="Arial" w:hAnsi="Arial" w:cs="Arial"/>
        </w:rPr>
        <w:t xml:space="preserve">. </w:t>
      </w:r>
      <w:r w:rsidRPr="004B77DD">
        <w:rPr>
          <w:rFonts w:ascii="Arial" w:hAnsi="Arial" w:cs="Arial"/>
          <w:color w:val="000000" w:themeColor="text1"/>
        </w:rPr>
        <w:t>(Accessed: 30</w:t>
      </w:r>
      <w:r w:rsidRPr="004B77DD">
        <w:rPr>
          <w:rFonts w:ascii="Arial" w:hAnsi="Arial" w:cs="Arial"/>
          <w:color w:val="000000" w:themeColor="text1"/>
          <w:vertAlign w:val="superscript"/>
        </w:rPr>
        <w:t>th</w:t>
      </w:r>
      <w:r w:rsidRPr="004B77DD">
        <w:rPr>
          <w:rFonts w:ascii="Arial" w:hAnsi="Arial" w:cs="Arial"/>
          <w:color w:val="000000" w:themeColor="text1"/>
        </w:rPr>
        <w:t xml:space="preserve"> December 2024). </w:t>
      </w:r>
    </w:p>
    <w:p w:rsidR="004B77DD" w:rsidRPr="004B77DD" w:rsidRDefault="004B77DD" w:rsidP="004B77DD">
      <w:pPr>
        <w:pStyle w:val="NormalWeb"/>
        <w:rPr>
          <w:rStyle w:val="Hyperlink"/>
          <w:rFonts w:ascii="Arial" w:hAnsi="Arial" w:cs="Arial"/>
          <w:color w:val="000000" w:themeColor="text1"/>
        </w:rPr>
      </w:pPr>
      <w:proofErr w:type="spellStart"/>
      <w:r w:rsidRPr="004B77DD">
        <w:rPr>
          <w:rFonts w:ascii="Arial" w:hAnsi="Arial" w:cs="Arial"/>
        </w:rPr>
        <w:t>Meyerhans</w:t>
      </w:r>
      <w:proofErr w:type="spellEnd"/>
      <w:r w:rsidRPr="004B77DD">
        <w:rPr>
          <w:rFonts w:ascii="Arial" w:hAnsi="Arial" w:cs="Arial"/>
        </w:rPr>
        <w:t xml:space="preserve">, J. (2024) UK economy had zero growth between July and September. Available </w:t>
      </w:r>
      <w:r w:rsidR="009E3B26">
        <w:rPr>
          <w:rFonts w:ascii="Arial" w:hAnsi="Arial" w:cs="Arial"/>
        </w:rPr>
        <w:t xml:space="preserve">at: </w:t>
      </w:r>
      <w:hyperlink r:id="rId36" w:anchor=":~:text=The%20CBI%2C%20which%20claims%20to,first%20three%20months%20in%202025" w:history="1">
        <w:r w:rsidR="009E3B26" w:rsidRPr="00FC08EF">
          <w:rPr>
            <w:rStyle w:val="Hyperlink"/>
            <w:rFonts w:ascii="Arial" w:hAnsi="Arial" w:cs="Arial"/>
          </w:rPr>
          <w:t>https://www.bbc.co.uk/news/articles/c78631e4gygo#:~:text=The%20CBI%2C%20which%20claims%20to,first%20three%20months%20in%202025</w:t>
        </w:r>
      </w:hyperlink>
      <w:r w:rsidRPr="004B77DD">
        <w:rPr>
          <w:rFonts w:ascii="Arial" w:hAnsi="Arial" w:cs="Arial"/>
        </w:rPr>
        <w:t xml:space="preserve">. </w:t>
      </w:r>
      <w:r w:rsidRPr="004B77DD">
        <w:rPr>
          <w:rStyle w:val="Hyperlink"/>
          <w:rFonts w:ascii="Arial" w:hAnsi="Arial" w:cs="Arial"/>
          <w:color w:val="000000" w:themeColor="text1"/>
        </w:rPr>
        <w:t>(Accessed 14</w:t>
      </w:r>
      <w:r w:rsidRPr="004B77DD">
        <w:rPr>
          <w:rStyle w:val="Hyperlink"/>
          <w:rFonts w:ascii="Arial" w:hAnsi="Arial" w:cs="Arial"/>
          <w:color w:val="000000" w:themeColor="text1"/>
          <w:vertAlign w:val="superscript"/>
        </w:rPr>
        <w:t>th</w:t>
      </w:r>
      <w:r w:rsidRPr="004B77DD">
        <w:rPr>
          <w:rStyle w:val="Hyperlink"/>
          <w:rFonts w:ascii="Arial" w:hAnsi="Arial" w:cs="Arial"/>
          <w:color w:val="000000" w:themeColor="text1"/>
        </w:rPr>
        <w:t xml:space="preserve"> December 2024).  </w:t>
      </w:r>
    </w:p>
    <w:p w:rsidR="004B77DD" w:rsidRPr="004B77DD" w:rsidRDefault="004B77DD" w:rsidP="004B77DD">
      <w:pPr>
        <w:pStyle w:val="NormalWeb"/>
        <w:shd w:val="clear" w:color="auto" w:fill="FFFFFF"/>
        <w:spacing w:before="0" w:beforeAutospacing="0" w:after="173" w:afterAutospacing="0"/>
        <w:rPr>
          <w:rFonts w:ascii="Arial" w:hAnsi="Arial" w:cs="Arial"/>
          <w:color w:val="000000"/>
        </w:rPr>
      </w:pPr>
      <w:r w:rsidRPr="004B77DD">
        <w:rPr>
          <w:rFonts w:ascii="Arial" w:hAnsi="Arial" w:cs="Arial"/>
          <w:color w:val="000000"/>
        </w:rPr>
        <w:t xml:space="preserve">Morrison, J. (2023) </w:t>
      </w:r>
      <w:r w:rsidRPr="004B77DD">
        <w:rPr>
          <w:rFonts w:ascii="Arial" w:hAnsi="Arial" w:cs="Arial"/>
          <w:i/>
          <w:iCs/>
          <w:color w:val="000000"/>
        </w:rPr>
        <w:t>The Global Business Environment: Sustainability in the Balance. </w:t>
      </w:r>
      <w:r w:rsidRPr="004B77DD">
        <w:rPr>
          <w:rFonts w:ascii="Arial" w:hAnsi="Arial" w:cs="Arial"/>
          <w:color w:val="000000"/>
        </w:rPr>
        <w:t>6</w:t>
      </w:r>
      <w:r w:rsidRPr="004B77DD">
        <w:rPr>
          <w:rFonts w:ascii="Arial" w:hAnsi="Arial" w:cs="Arial"/>
          <w:color w:val="000000"/>
          <w:vertAlign w:val="superscript"/>
        </w:rPr>
        <w:t>th</w:t>
      </w:r>
      <w:r w:rsidRPr="004B77DD">
        <w:rPr>
          <w:rFonts w:ascii="Arial" w:hAnsi="Arial" w:cs="Arial"/>
          <w:color w:val="000000"/>
        </w:rPr>
        <w:t xml:space="preserve"> </w:t>
      </w:r>
      <w:proofErr w:type="spellStart"/>
      <w:r w:rsidRPr="004B77DD">
        <w:rPr>
          <w:rFonts w:ascii="Arial" w:hAnsi="Arial" w:cs="Arial"/>
          <w:color w:val="000000"/>
        </w:rPr>
        <w:t>edn</w:t>
      </w:r>
      <w:proofErr w:type="spellEnd"/>
      <w:r w:rsidRPr="004B77DD">
        <w:rPr>
          <w:rFonts w:ascii="Arial" w:hAnsi="Arial" w:cs="Arial"/>
          <w:color w:val="000000"/>
        </w:rPr>
        <w:t>. London: Bloomsbury Academic.</w:t>
      </w:r>
    </w:p>
    <w:p w:rsidR="004B77DD" w:rsidRPr="004B77DD" w:rsidRDefault="004B77DD" w:rsidP="004B77DD">
      <w:pPr>
        <w:pStyle w:val="NormalWeb"/>
        <w:rPr>
          <w:rStyle w:val="Hyperlink"/>
          <w:rFonts w:ascii="Arial" w:hAnsi="Arial" w:cs="Arial"/>
          <w:color w:val="000000" w:themeColor="text1"/>
        </w:rPr>
      </w:pPr>
      <w:r w:rsidRPr="004B77DD">
        <w:rPr>
          <w:rFonts w:ascii="Arial" w:hAnsi="Arial" w:cs="Arial"/>
        </w:rPr>
        <w:t xml:space="preserve">Naidu, R. (2024) </w:t>
      </w:r>
      <w:r w:rsidRPr="004B77DD">
        <w:rPr>
          <w:rFonts w:ascii="Arial" w:hAnsi="Arial" w:cs="Arial"/>
          <w:i/>
        </w:rPr>
        <w:t xml:space="preserve">Exclusive: Unilever overhauling European homecare supply chain, executive says. </w:t>
      </w:r>
      <w:r w:rsidRPr="004B77DD">
        <w:rPr>
          <w:rFonts w:ascii="Arial" w:hAnsi="Arial" w:cs="Arial"/>
        </w:rPr>
        <w:t xml:space="preserve">Available at: </w:t>
      </w:r>
      <w:hyperlink r:id="rId37" w:history="1">
        <w:r w:rsidRPr="004B77DD">
          <w:rPr>
            <w:rStyle w:val="Hyperlink"/>
            <w:rFonts w:ascii="Arial" w:hAnsi="Arial" w:cs="Arial"/>
          </w:rPr>
          <w:t>https://www.reuters.com/business/retail-consumer/unilever-overhauling-european-homecare-supply-chain-executive-says-2024-10-07/</w:t>
        </w:r>
      </w:hyperlink>
      <w:r w:rsidRPr="004B77DD">
        <w:rPr>
          <w:rFonts w:ascii="Arial" w:hAnsi="Arial" w:cs="Arial"/>
        </w:rPr>
        <w:t xml:space="preserve">. </w:t>
      </w:r>
      <w:r w:rsidRPr="004B77DD">
        <w:rPr>
          <w:rStyle w:val="Hyperlink"/>
          <w:rFonts w:ascii="Arial" w:hAnsi="Arial" w:cs="Arial"/>
          <w:color w:val="000000" w:themeColor="text1"/>
        </w:rPr>
        <w:t>(Accessed 27</w:t>
      </w:r>
      <w:r w:rsidRPr="004B77DD">
        <w:rPr>
          <w:rStyle w:val="Hyperlink"/>
          <w:rFonts w:ascii="Arial" w:hAnsi="Arial" w:cs="Arial"/>
          <w:color w:val="000000" w:themeColor="text1"/>
          <w:vertAlign w:val="superscript"/>
        </w:rPr>
        <w:t>th</w:t>
      </w:r>
      <w:r w:rsidRPr="004B77DD">
        <w:rPr>
          <w:rStyle w:val="Hyperlink"/>
          <w:rFonts w:ascii="Arial" w:hAnsi="Arial" w:cs="Arial"/>
          <w:color w:val="000000" w:themeColor="text1"/>
        </w:rPr>
        <w:t xml:space="preserve"> December 2024).  </w:t>
      </w:r>
    </w:p>
    <w:p w:rsidR="004B77DD" w:rsidRPr="004B77DD" w:rsidRDefault="004B77DD" w:rsidP="004B77DD">
      <w:pPr>
        <w:rPr>
          <w:rFonts w:ascii="Arial" w:hAnsi="Arial" w:cs="Arial"/>
          <w:sz w:val="24"/>
          <w:szCs w:val="24"/>
        </w:rPr>
      </w:pPr>
      <w:r w:rsidRPr="004B77DD">
        <w:rPr>
          <w:rFonts w:ascii="Arial" w:hAnsi="Arial" w:cs="Arial"/>
          <w:sz w:val="24"/>
          <w:szCs w:val="24"/>
        </w:rPr>
        <w:t xml:space="preserve">Naik, G. (2020) </w:t>
      </w:r>
      <w:r w:rsidRPr="004B77DD">
        <w:rPr>
          <w:rFonts w:ascii="Arial" w:hAnsi="Arial" w:cs="Arial"/>
          <w:i/>
          <w:sz w:val="24"/>
          <w:szCs w:val="24"/>
        </w:rPr>
        <w:t>UK food and drink sector in crosshairs should Brexit free trade talks fail</w:t>
      </w:r>
      <w:r w:rsidRPr="004B77DD">
        <w:rPr>
          <w:rFonts w:ascii="Arial" w:hAnsi="Arial" w:cs="Arial"/>
          <w:sz w:val="24"/>
          <w:szCs w:val="24"/>
        </w:rPr>
        <w:t xml:space="preserve">. Available at: </w:t>
      </w:r>
      <w:hyperlink r:id="rId38" w:history="1">
        <w:r w:rsidRPr="004B77DD">
          <w:rPr>
            <w:rStyle w:val="Hyperlink"/>
            <w:rFonts w:ascii="Arial" w:hAnsi="Arial" w:cs="Arial"/>
            <w:sz w:val="24"/>
            <w:szCs w:val="24"/>
          </w:rPr>
          <w:t>https://www.spglobal.com/marketintelligence/en/news-insights/latest-news-headlines/uk-food-and-drink-sector-in-crosshairs-should-brexit-free-trade-talks-fail-61771907</w:t>
        </w:r>
      </w:hyperlink>
      <w:r w:rsidRPr="004B77DD">
        <w:rPr>
          <w:rFonts w:ascii="Arial" w:hAnsi="Arial" w:cs="Arial"/>
          <w:sz w:val="24"/>
          <w:szCs w:val="24"/>
        </w:rPr>
        <w:t>. (Accessed 27</w:t>
      </w:r>
      <w:r w:rsidRPr="004B77DD">
        <w:rPr>
          <w:rFonts w:ascii="Arial" w:hAnsi="Arial" w:cs="Arial"/>
          <w:sz w:val="24"/>
          <w:szCs w:val="24"/>
          <w:vertAlign w:val="superscript"/>
        </w:rPr>
        <w:t>th</w:t>
      </w:r>
      <w:r w:rsidRPr="004B77DD">
        <w:rPr>
          <w:rFonts w:ascii="Arial" w:hAnsi="Arial" w:cs="Arial"/>
          <w:sz w:val="24"/>
          <w:szCs w:val="24"/>
        </w:rPr>
        <w:t xml:space="preserve"> December 2024). </w:t>
      </w:r>
    </w:p>
    <w:p w:rsidR="004B77DD" w:rsidRPr="004B77DD" w:rsidRDefault="004B77DD" w:rsidP="004B77DD">
      <w:pPr>
        <w:pStyle w:val="NormalWeb"/>
        <w:rPr>
          <w:rStyle w:val="Hyperlink"/>
          <w:rFonts w:ascii="Arial" w:hAnsi="Arial" w:cs="Arial"/>
          <w:color w:val="000000" w:themeColor="text1"/>
        </w:rPr>
      </w:pPr>
      <w:r w:rsidRPr="009E3B26">
        <w:rPr>
          <w:rStyle w:val="Hyperlink"/>
          <w:rFonts w:ascii="Arial" w:hAnsi="Arial" w:cs="Arial"/>
          <w:color w:val="000000" w:themeColor="text1"/>
          <w:u w:val="none"/>
        </w:rPr>
        <w:t xml:space="preserve">OECD (no date) </w:t>
      </w:r>
      <w:r w:rsidRPr="009E3B26">
        <w:rPr>
          <w:rStyle w:val="Hyperlink"/>
          <w:rFonts w:ascii="Arial" w:hAnsi="Arial" w:cs="Arial"/>
          <w:i/>
          <w:color w:val="000000" w:themeColor="text1"/>
          <w:u w:val="none"/>
        </w:rPr>
        <w:t xml:space="preserve">OECD guidelines for Multinational Enterprises on Responsible Business Conduct. </w:t>
      </w:r>
      <w:r w:rsidRPr="009E3B26">
        <w:rPr>
          <w:rStyle w:val="Hyperlink"/>
          <w:rFonts w:ascii="Arial" w:hAnsi="Arial" w:cs="Arial"/>
          <w:color w:val="000000" w:themeColor="text1"/>
          <w:u w:val="none"/>
        </w:rPr>
        <w:t>Available at:</w:t>
      </w:r>
      <w:r w:rsidRPr="004B77DD">
        <w:rPr>
          <w:rStyle w:val="Hyperlink"/>
          <w:rFonts w:ascii="Arial" w:hAnsi="Arial" w:cs="Arial"/>
          <w:color w:val="000000" w:themeColor="text1"/>
        </w:rPr>
        <w:t xml:space="preserve"> </w:t>
      </w:r>
      <w:hyperlink r:id="rId39" w:history="1">
        <w:r w:rsidRPr="004B77DD">
          <w:rPr>
            <w:rStyle w:val="Hyperlink"/>
            <w:rFonts w:ascii="Arial" w:hAnsi="Arial" w:cs="Arial"/>
          </w:rPr>
          <w:t>https://mneguidelines.oecd.org/OECD-Guidelines-RBC-Flyer.pdf</w:t>
        </w:r>
      </w:hyperlink>
      <w:r w:rsidRPr="004B77DD">
        <w:rPr>
          <w:rStyle w:val="Hyperlink"/>
          <w:rFonts w:ascii="Arial" w:hAnsi="Arial" w:cs="Arial"/>
          <w:color w:val="000000" w:themeColor="text1"/>
        </w:rPr>
        <w:t xml:space="preserve">. </w:t>
      </w:r>
      <w:r w:rsidRPr="009E3B26">
        <w:rPr>
          <w:rStyle w:val="Hyperlink"/>
          <w:rFonts w:ascii="Arial" w:hAnsi="Arial" w:cs="Arial"/>
          <w:color w:val="000000" w:themeColor="text1"/>
          <w:u w:val="none"/>
        </w:rPr>
        <w:t>(Accessed 29</w:t>
      </w:r>
      <w:r w:rsidRPr="009E3B26">
        <w:rPr>
          <w:rStyle w:val="Hyperlink"/>
          <w:rFonts w:ascii="Arial" w:hAnsi="Arial" w:cs="Arial"/>
          <w:color w:val="000000" w:themeColor="text1"/>
          <w:u w:val="none"/>
          <w:vertAlign w:val="superscript"/>
        </w:rPr>
        <w:t>th</w:t>
      </w:r>
      <w:r w:rsidRPr="009E3B26">
        <w:rPr>
          <w:rStyle w:val="Hyperlink"/>
          <w:rFonts w:ascii="Arial" w:hAnsi="Arial" w:cs="Arial"/>
          <w:color w:val="000000" w:themeColor="text1"/>
          <w:u w:val="none"/>
        </w:rPr>
        <w:t xml:space="preserve"> December 2024).</w:t>
      </w:r>
      <w:r w:rsidRPr="004B77DD">
        <w:rPr>
          <w:rStyle w:val="Hyperlink"/>
          <w:rFonts w:ascii="Arial" w:hAnsi="Arial" w:cs="Arial"/>
          <w:color w:val="000000" w:themeColor="text1"/>
        </w:rPr>
        <w:t xml:space="preserve"> </w:t>
      </w:r>
    </w:p>
    <w:p w:rsidR="004B77DD" w:rsidRPr="004B77DD" w:rsidRDefault="004B77DD" w:rsidP="004B77DD">
      <w:pPr>
        <w:pStyle w:val="NormalWeb"/>
        <w:rPr>
          <w:rStyle w:val="Hyperlink"/>
          <w:rFonts w:ascii="Arial" w:hAnsi="Arial" w:cs="Arial"/>
          <w:color w:val="000000" w:themeColor="text1"/>
        </w:rPr>
      </w:pPr>
      <w:r w:rsidRPr="004B77DD">
        <w:rPr>
          <w:rFonts w:ascii="Arial" w:hAnsi="Arial" w:cs="Arial"/>
        </w:rPr>
        <w:lastRenderedPageBreak/>
        <w:t xml:space="preserve">Office for National Statistics (2024) </w:t>
      </w:r>
      <w:r w:rsidRPr="004B77DD">
        <w:rPr>
          <w:rFonts w:ascii="Arial" w:hAnsi="Arial" w:cs="Arial"/>
          <w:i/>
        </w:rPr>
        <w:t>GDP first quarterly estimate, UK: July to September 2024.</w:t>
      </w:r>
      <w:r w:rsidRPr="004B77DD">
        <w:rPr>
          <w:rFonts w:ascii="Arial" w:hAnsi="Arial" w:cs="Arial"/>
        </w:rPr>
        <w:t xml:space="preserve"> Available from: </w:t>
      </w:r>
      <w:hyperlink r:id="rId40" w:anchor=":~:text=Download%20this%20table&amp;text=.xls%20.c" w:history="1">
        <w:r w:rsidRPr="004B77DD">
          <w:rPr>
            <w:rStyle w:val="Hyperlink"/>
            <w:rFonts w:ascii="Arial" w:hAnsi="Arial" w:cs="Arial"/>
          </w:rPr>
          <w:t>https://www.ons.gov.uk/economy/grossdomesticproductgdp/bulletins/gdpfirstquarterlyestimateuk/julytoseptember2024#:~:text=Download%20this%20table&amp;text=.xls%20.c</w:t>
        </w:r>
      </w:hyperlink>
      <w:r w:rsidRPr="004B77DD">
        <w:rPr>
          <w:rFonts w:ascii="Arial" w:hAnsi="Arial" w:cs="Arial"/>
        </w:rPr>
        <w:t>. (</w:t>
      </w:r>
      <w:r w:rsidRPr="009E3B26">
        <w:rPr>
          <w:rStyle w:val="Hyperlink"/>
          <w:rFonts w:ascii="Arial" w:hAnsi="Arial" w:cs="Arial"/>
          <w:color w:val="000000" w:themeColor="text1"/>
          <w:u w:val="none"/>
        </w:rPr>
        <w:t>Accessed 23</w:t>
      </w:r>
      <w:r w:rsidRPr="009E3B26">
        <w:rPr>
          <w:rStyle w:val="Hyperlink"/>
          <w:rFonts w:ascii="Arial" w:hAnsi="Arial" w:cs="Arial"/>
          <w:color w:val="000000" w:themeColor="text1"/>
          <w:u w:val="none"/>
          <w:vertAlign w:val="superscript"/>
        </w:rPr>
        <w:t>rd</w:t>
      </w:r>
      <w:r w:rsidRPr="009E3B26">
        <w:rPr>
          <w:rStyle w:val="Hyperlink"/>
          <w:rFonts w:ascii="Arial" w:hAnsi="Arial" w:cs="Arial"/>
          <w:color w:val="000000" w:themeColor="text1"/>
          <w:u w:val="none"/>
        </w:rPr>
        <w:t xml:space="preserve"> December 2024).</w:t>
      </w:r>
      <w:r w:rsidRPr="004B77DD">
        <w:rPr>
          <w:rStyle w:val="Hyperlink"/>
          <w:rFonts w:ascii="Arial" w:hAnsi="Arial" w:cs="Arial"/>
          <w:color w:val="000000" w:themeColor="text1"/>
        </w:rPr>
        <w:t xml:space="preserve"> </w:t>
      </w:r>
    </w:p>
    <w:p w:rsidR="004B77DD" w:rsidRPr="004B77DD" w:rsidRDefault="004B77DD" w:rsidP="004B77DD">
      <w:pPr>
        <w:rPr>
          <w:rFonts w:ascii="Arial" w:hAnsi="Arial" w:cs="Arial"/>
          <w:sz w:val="24"/>
          <w:szCs w:val="24"/>
        </w:rPr>
      </w:pPr>
      <w:proofErr w:type="spellStart"/>
      <w:r w:rsidRPr="004B77DD">
        <w:rPr>
          <w:rFonts w:ascii="Arial" w:hAnsi="Arial" w:cs="Arial"/>
          <w:sz w:val="24"/>
          <w:szCs w:val="24"/>
        </w:rPr>
        <w:t>Petruzzi</w:t>
      </w:r>
      <w:proofErr w:type="spellEnd"/>
      <w:r w:rsidRPr="004B77DD">
        <w:rPr>
          <w:rFonts w:ascii="Arial" w:hAnsi="Arial" w:cs="Arial"/>
          <w:sz w:val="24"/>
          <w:szCs w:val="24"/>
        </w:rPr>
        <w:t xml:space="preserve">, D.  (2024) </w:t>
      </w:r>
      <w:r w:rsidRPr="009E3B26">
        <w:rPr>
          <w:rFonts w:ascii="Arial" w:hAnsi="Arial" w:cs="Arial"/>
          <w:i/>
          <w:sz w:val="24"/>
          <w:szCs w:val="24"/>
        </w:rPr>
        <w:t>Unilever revenue 2007- 2023</w:t>
      </w:r>
      <w:r w:rsidRPr="004B77DD">
        <w:rPr>
          <w:rFonts w:ascii="Arial" w:hAnsi="Arial" w:cs="Arial"/>
          <w:sz w:val="24"/>
          <w:szCs w:val="24"/>
        </w:rPr>
        <w:t xml:space="preserve">. Available at: </w:t>
      </w:r>
      <w:hyperlink r:id="rId41" w:history="1">
        <w:r w:rsidRPr="004B77DD">
          <w:rPr>
            <w:rStyle w:val="Hyperlink"/>
            <w:rFonts w:ascii="Arial" w:hAnsi="Arial" w:cs="Arial"/>
            <w:sz w:val="24"/>
            <w:szCs w:val="24"/>
          </w:rPr>
          <w:t>https://www.statista.com/statistics/269190/global-revenue-of-the-unilever-group-since-2007/</w:t>
        </w:r>
      </w:hyperlink>
      <w:r w:rsidRPr="004B77DD">
        <w:rPr>
          <w:rFonts w:ascii="Arial" w:hAnsi="Arial" w:cs="Arial"/>
          <w:color w:val="0563C1" w:themeColor="hyperlink"/>
          <w:sz w:val="24"/>
          <w:szCs w:val="24"/>
          <w:u w:val="single"/>
        </w:rPr>
        <w:t xml:space="preserve">. </w:t>
      </w:r>
      <w:r w:rsidRPr="004B77DD">
        <w:rPr>
          <w:rFonts w:ascii="Arial" w:hAnsi="Arial" w:cs="Arial"/>
          <w:sz w:val="24"/>
          <w:szCs w:val="24"/>
        </w:rPr>
        <w:t>(Accessed 27</w:t>
      </w:r>
      <w:r w:rsidRPr="004B77DD">
        <w:rPr>
          <w:rFonts w:ascii="Arial" w:hAnsi="Arial" w:cs="Arial"/>
          <w:sz w:val="24"/>
          <w:szCs w:val="24"/>
          <w:vertAlign w:val="superscript"/>
        </w:rPr>
        <w:t>th</w:t>
      </w:r>
      <w:r w:rsidRPr="004B77DD">
        <w:rPr>
          <w:rFonts w:ascii="Arial" w:hAnsi="Arial" w:cs="Arial"/>
          <w:sz w:val="24"/>
          <w:szCs w:val="24"/>
        </w:rPr>
        <w:t xml:space="preserve"> December 2024). </w:t>
      </w:r>
    </w:p>
    <w:p w:rsidR="004B77DD" w:rsidRPr="004B77DD" w:rsidRDefault="004B77DD" w:rsidP="004B77DD">
      <w:pPr>
        <w:pStyle w:val="NormalWeb"/>
        <w:rPr>
          <w:rStyle w:val="Hyperlink"/>
          <w:rFonts w:ascii="Arial" w:hAnsi="Arial" w:cs="Arial"/>
          <w:color w:val="000000" w:themeColor="text1"/>
        </w:rPr>
      </w:pPr>
      <w:proofErr w:type="spellStart"/>
      <w:r w:rsidRPr="004B77DD">
        <w:rPr>
          <w:rFonts w:ascii="Arial" w:hAnsi="Arial" w:cs="Arial"/>
        </w:rPr>
        <w:t>Picheta</w:t>
      </w:r>
      <w:proofErr w:type="spellEnd"/>
      <w:r w:rsidRPr="004B77DD">
        <w:rPr>
          <w:rFonts w:ascii="Arial" w:hAnsi="Arial" w:cs="Arial"/>
        </w:rPr>
        <w:t xml:space="preserve">, R. (2024) </w:t>
      </w:r>
      <w:r w:rsidRPr="004B77DD">
        <w:rPr>
          <w:rFonts w:ascii="Arial" w:hAnsi="Arial" w:cs="Arial"/>
          <w:i/>
        </w:rPr>
        <w:t>King Charles ends royal warrants for Ben &amp; Jerry’s owner Unilever and Cadbury chocolatiers.</w:t>
      </w:r>
      <w:r w:rsidRPr="004B77DD">
        <w:rPr>
          <w:rFonts w:ascii="Arial" w:hAnsi="Arial" w:cs="Arial"/>
        </w:rPr>
        <w:t xml:space="preserve"> Available at: </w:t>
      </w:r>
      <w:hyperlink r:id="rId42" w:history="1">
        <w:r w:rsidRPr="004B77DD">
          <w:rPr>
            <w:rStyle w:val="Hyperlink"/>
            <w:rFonts w:ascii="Arial" w:hAnsi="Arial" w:cs="Arial"/>
          </w:rPr>
          <w:t>https://edition.cnn.com/2024/12/23/food/king-charles-ends-royal-warrants-intl/index.html</w:t>
        </w:r>
      </w:hyperlink>
      <w:r w:rsidRPr="004B77DD">
        <w:rPr>
          <w:rFonts w:ascii="Arial" w:hAnsi="Arial" w:cs="Arial"/>
        </w:rPr>
        <w:t xml:space="preserve">. </w:t>
      </w:r>
      <w:r w:rsidRPr="009E3B26">
        <w:rPr>
          <w:rStyle w:val="Hyperlink"/>
          <w:rFonts w:ascii="Arial" w:hAnsi="Arial" w:cs="Arial"/>
          <w:color w:val="000000" w:themeColor="text1"/>
          <w:u w:val="none"/>
        </w:rPr>
        <w:t>(Accessed 14</w:t>
      </w:r>
      <w:r w:rsidRPr="009E3B26">
        <w:rPr>
          <w:rStyle w:val="Hyperlink"/>
          <w:rFonts w:ascii="Arial" w:hAnsi="Arial" w:cs="Arial"/>
          <w:color w:val="000000" w:themeColor="text1"/>
          <w:u w:val="none"/>
          <w:vertAlign w:val="superscript"/>
        </w:rPr>
        <w:t>th</w:t>
      </w:r>
      <w:r w:rsidRPr="009E3B26">
        <w:rPr>
          <w:rStyle w:val="Hyperlink"/>
          <w:rFonts w:ascii="Arial" w:hAnsi="Arial" w:cs="Arial"/>
          <w:color w:val="000000" w:themeColor="text1"/>
          <w:u w:val="none"/>
        </w:rPr>
        <w:t xml:space="preserve"> December 2024).</w:t>
      </w:r>
      <w:r w:rsidRPr="004B77DD">
        <w:rPr>
          <w:rStyle w:val="Hyperlink"/>
          <w:rFonts w:ascii="Arial" w:hAnsi="Arial" w:cs="Arial"/>
          <w:color w:val="000000" w:themeColor="text1"/>
        </w:rPr>
        <w:t xml:space="preserve">  </w:t>
      </w:r>
    </w:p>
    <w:p w:rsidR="004B77DD" w:rsidRPr="004B77DD" w:rsidRDefault="004B77DD" w:rsidP="004B77DD">
      <w:pPr>
        <w:rPr>
          <w:rFonts w:ascii="Arial" w:hAnsi="Arial" w:cs="Arial"/>
          <w:color w:val="000000" w:themeColor="text1"/>
          <w:sz w:val="24"/>
          <w:szCs w:val="24"/>
        </w:rPr>
      </w:pPr>
      <w:r w:rsidRPr="004B77DD">
        <w:rPr>
          <w:rFonts w:ascii="Arial" w:hAnsi="Arial" w:cs="Arial"/>
          <w:color w:val="000000" w:themeColor="text1"/>
          <w:sz w:val="24"/>
          <w:szCs w:val="24"/>
        </w:rPr>
        <w:t>Reuters (2024</w:t>
      </w:r>
      <w:r w:rsidRPr="004B77DD">
        <w:rPr>
          <w:rFonts w:ascii="Arial" w:hAnsi="Arial" w:cs="Arial"/>
          <w:i/>
          <w:color w:val="000000" w:themeColor="text1"/>
          <w:sz w:val="24"/>
          <w:szCs w:val="24"/>
        </w:rPr>
        <w:t xml:space="preserve">) US protectionism would be extremely harmful to US and Europe, says EU Commission. </w:t>
      </w:r>
      <w:r w:rsidRPr="004B77DD">
        <w:rPr>
          <w:rFonts w:ascii="Arial" w:hAnsi="Arial" w:cs="Arial"/>
          <w:color w:val="000000" w:themeColor="text1"/>
          <w:sz w:val="24"/>
          <w:szCs w:val="24"/>
        </w:rPr>
        <w:t xml:space="preserve">Available at: </w:t>
      </w:r>
      <w:hyperlink r:id="rId43" w:history="1">
        <w:r w:rsidRPr="004B77DD">
          <w:rPr>
            <w:rStyle w:val="Hyperlink"/>
            <w:rFonts w:ascii="Arial" w:hAnsi="Arial" w:cs="Arial"/>
            <w:sz w:val="24"/>
            <w:szCs w:val="24"/>
          </w:rPr>
          <w:t>https://www.reuters.com/markets/europe/us-protectionism-would-be-extremely-harmful-us-europe-says-eu-commission-2024-11-15/</w:t>
        </w:r>
      </w:hyperlink>
      <w:r w:rsidRPr="004B77DD">
        <w:rPr>
          <w:rFonts w:ascii="Arial" w:hAnsi="Arial" w:cs="Arial"/>
          <w:color w:val="000000" w:themeColor="text1"/>
          <w:sz w:val="24"/>
          <w:szCs w:val="24"/>
        </w:rPr>
        <w:t xml:space="preserve">. </w:t>
      </w:r>
      <w:r w:rsidRPr="009E3B26">
        <w:rPr>
          <w:rStyle w:val="Hyperlink"/>
          <w:rFonts w:ascii="Arial" w:hAnsi="Arial" w:cs="Arial"/>
          <w:color w:val="000000" w:themeColor="text1"/>
          <w:sz w:val="24"/>
          <w:szCs w:val="24"/>
          <w:u w:val="none"/>
        </w:rPr>
        <w:t>(Accessed 20</w:t>
      </w:r>
      <w:r w:rsidRPr="009E3B26">
        <w:rPr>
          <w:rStyle w:val="Hyperlink"/>
          <w:rFonts w:ascii="Arial" w:hAnsi="Arial" w:cs="Arial"/>
          <w:color w:val="000000" w:themeColor="text1"/>
          <w:sz w:val="24"/>
          <w:szCs w:val="24"/>
          <w:u w:val="none"/>
          <w:vertAlign w:val="superscript"/>
        </w:rPr>
        <w:t>th</w:t>
      </w:r>
      <w:r w:rsidRPr="009E3B26">
        <w:rPr>
          <w:rStyle w:val="Hyperlink"/>
          <w:rFonts w:ascii="Arial" w:hAnsi="Arial" w:cs="Arial"/>
          <w:color w:val="000000" w:themeColor="text1"/>
          <w:sz w:val="24"/>
          <w:szCs w:val="24"/>
          <w:u w:val="none"/>
        </w:rPr>
        <w:t xml:space="preserve"> December 2024).</w:t>
      </w:r>
      <w:r w:rsidRPr="004B77DD">
        <w:rPr>
          <w:rStyle w:val="Hyperlink"/>
          <w:rFonts w:ascii="Arial" w:hAnsi="Arial" w:cs="Arial"/>
          <w:color w:val="000000" w:themeColor="text1"/>
          <w:sz w:val="24"/>
          <w:szCs w:val="24"/>
        </w:rPr>
        <w:t xml:space="preserve"> </w:t>
      </w:r>
    </w:p>
    <w:p w:rsidR="004B77DD" w:rsidRPr="009E3B26" w:rsidRDefault="004B77DD" w:rsidP="004B77DD">
      <w:pPr>
        <w:pStyle w:val="NormalWeb"/>
        <w:rPr>
          <w:rStyle w:val="Hyperlink"/>
          <w:rFonts w:ascii="Arial" w:hAnsi="Arial" w:cs="Arial"/>
          <w:color w:val="000000" w:themeColor="text1"/>
          <w:u w:val="none"/>
        </w:rPr>
      </w:pPr>
      <w:r w:rsidRPr="004B77DD">
        <w:rPr>
          <w:rFonts w:ascii="Arial" w:hAnsi="Arial" w:cs="Arial"/>
          <w:color w:val="222222"/>
          <w:shd w:val="clear" w:color="auto" w:fill="FFFFFF"/>
        </w:rPr>
        <w:t xml:space="preserve">Sivakumar, S. (2021) </w:t>
      </w:r>
      <w:r w:rsidRPr="004B77DD">
        <w:rPr>
          <w:rFonts w:ascii="Arial" w:hAnsi="Arial" w:cs="Arial"/>
          <w:i/>
          <w:color w:val="222222"/>
          <w:shd w:val="clear" w:color="auto" w:fill="FFFFFF"/>
        </w:rPr>
        <w:t>Study of Internationalization Process of Unilever.</w:t>
      </w:r>
      <w:r w:rsidRPr="004B77DD">
        <w:rPr>
          <w:rFonts w:ascii="Arial" w:hAnsi="Arial" w:cs="Arial"/>
          <w:color w:val="222222"/>
          <w:shd w:val="clear" w:color="auto" w:fill="FFFFFF"/>
        </w:rPr>
        <w:t xml:space="preserve">  Available at: </w:t>
      </w:r>
      <w:hyperlink r:id="rId44" w:history="1">
        <w:r w:rsidRPr="004B77DD">
          <w:rPr>
            <w:rStyle w:val="Hyperlink"/>
            <w:rFonts w:ascii="Arial" w:hAnsi="Arial" w:cs="Arial"/>
            <w:shd w:val="clear" w:color="auto" w:fill="FFFFFF"/>
          </w:rPr>
          <w:t>https://papers.ssrn.com/sol3/papers.cfm?abstract_id=3939738</w:t>
        </w:r>
      </w:hyperlink>
      <w:r w:rsidRPr="004B77DD">
        <w:rPr>
          <w:rFonts w:ascii="Arial" w:hAnsi="Arial" w:cs="Arial"/>
          <w:color w:val="222222"/>
          <w:shd w:val="clear" w:color="auto" w:fill="FFFFFF"/>
        </w:rPr>
        <w:t xml:space="preserve">. </w:t>
      </w:r>
      <w:r w:rsidRPr="009E3B26">
        <w:rPr>
          <w:rStyle w:val="Hyperlink"/>
          <w:rFonts w:ascii="Arial" w:hAnsi="Arial" w:cs="Arial"/>
          <w:color w:val="000000" w:themeColor="text1"/>
          <w:u w:val="none"/>
        </w:rPr>
        <w:t>(Accessed 28</w:t>
      </w:r>
      <w:r w:rsidRPr="009E3B26">
        <w:rPr>
          <w:rStyle w:val="Hyperlink"/>
          <w:rFonts w:ascii="Arial" w:hAnsi="Arial" w:cs="Arial"/>
          <w:color w:val="000000" w:themeColor="text1"/>
          <w:u w:val="none"/>
          <w:vertAlign w:val="superscript"/>
        </w:rPr>
        <w:t>th</w:t>
      </w:r>
      <w:r w:rsidRPr="009E3B26">
        <w:rPr>
          <w:rStyle w:val="Hyperlink"/>
          <w:rFonts w:ascii="Arial" w:hAnsi="Arial" w:cs="Arial"/>
          <w:color w:val="000000" w:themeColor="text1"/>
          <w:u w:val="none"/>
        </w:rPr>
        <w:t xml:space="preserve"> December 2024).  </w:t>
      </w:r>
    </w:p>
    <w:p w:rsidR="004B77DD" w:rsidRPr="004B77DD" w:rsidRDefault="004B77DD" w:rsidP="004B77DD">
      <w:pPr>
        <w:pStyle w:val="NormalWeb"/>
        <w:rPr>
          <w:rStyle w:val="Hyperlink"/>
          <w:rFonts w:ascii="Arial" w:hAnsi="Arial" w:cs="Arial"/>
          <w:color w:val="000000" w:themeColor="text1"/>
        </w:rPr>
      </w:pPr>
      <w:proofErr w:type="spellStart"/>
      <w:r w:rsidRPr="004B77DD">
        <w:rPr>
          <w:rFonts w:ascii="Arial" w:hAnsi="Arial" w:cs="Arial"/>
          <w:color w:val="000000" w:themeColor="text1"/>
        </w:rPr>
        <w:t>Slawson</w:t>
      </w:r>
      <w:proofErr w:type="spellEnd"/>
      <w:r w:rsidRPr="004B77DD">
        <w:rPr>
          <w:rFonts w:ascii="Arial" w:hAnsi="Arial" w:cs="Arial"/>
          <w:color w:val="000000" w:themeColor="text1"/>
        </w:rPr>
        <w:t xml:space="preserve">, N. (2017) ‘Dove apologises for ad showing black woman turning into a white one’, </w:t>
      </w:r>
      <w:proofErr w:type="gramStart"/>
      <w:r w:rsidRPr="004B77DD">
        <w:rPr>
          <w:rFonts w:ascii="Arial" w:hAnsi="Arial" w:cs="Arial"/>
          <w:i/>
          <w:color w:val="000000" w:themeColor="text1"/>
        </w:rPr>
        <w:t>Guardian</w:t>
      </w:r>
      <w:r w:rsidRPr="004B77DD">
        <w:rPr>
          <w:rFonts w:ascii="Arial" w:hAnsi="Arial" w:cs="Arial"/>
          <w:color w:val="000000" w:themeColor="text1"/>
        </w:rPr>
        <w:t>,  8</w:t>
      </w:r>
      <w:proofErr w:type="gramEnd"/>
      <w:r w:rsidRPr="004B77DD">
        <w:rPr>
          <w:rFonts w:ascii="Arial" w:hAnsi="Arial" w:cs="Arial"/>
          <w:color w:val="000000" w:themeColor="text1"/>
        </w:rPr>
        <w:t xml:space="preserve"> October. Available at: </w:t>
      </w:r>
      <w:hyperlink r:id="rId45" w:history="1">
        <w:r w:rsidRPr="004B77DD">
          <w:rPr>
            <w:rStyle w:val="Hyperlink"/>
            <w:rFonts w:ascii="Arial" w:hAnsi="Arial" w:cs="Arial"/>
          </w:rPr>
          <w:t>https://www.theguardian.com/world/2017/oct/08/dove-apologises-for-ad-showing-black-woman-turning-into-white-one</w:t>
        </w:r>
      </w:hyperlink>
      <w:r w:rsidRPr="004B77DD">
        <w:rPr>
          <w:rFonts w:ascii="Arial" w:hAnsi="Arial" w:cs="Arial"/>
          <w:color w:val="000000" w:themeColor="text1"/>
        </w:rPr>
        <w:t xml:space="preserve">. </w:t>
      </w:r>
      <w:r w:rsidRPr="009E3B26">
        <w:rPr>
          <w:rStyle w:val="Hyperlink"/>
          <w:rFonts w:ascii="Arial" w:hAnsi="Arial" w:cs="Arial"/>
          <w:color w:val="000000" w:themeColor="text1"/>
          <w:u w:val="none"/>
        </w:rPr>
        <w:t>(Accessed 24</w:t>
      </w:r>
      <w:r w:rsidRPr="009E3B26">
        <w:rPr>
          <w:rStyle w:val="Hyperlink"/>
          <w:rFonts w:ascii="Arial" w:hAnsi="Arial" w:cs="Arial"/>
          <w:color w:val="000000" w:themeColor="text1"/>
          <w:u w:val="none"/>
          <w:vertAlign w:val="superscript"/>
        </w:rPr>
        <w:t>th</w:t>
      </w:r>
      <w:r w:rsidRPr="009E3B26">
        <w:rPr>
          <w:rStyle w:val="Hyperlink"/>
          <w:rFonts w:ascii="Arial" w:hAnsi="Arial" w:cs="Arial"/>
          <w:color w:val="000000" w:themeColor="text1"/>
          <w:u w:val="none"/>
        </w:rPr>
        <w:t xml:space="preserve"> December 2024).</w:t>
      </w:r>
      <w:r w:rsidRPr="004B77DD">
        <w:rPr>
          <w:rStyle w:val="Hyperlink"/>
          <w:rFonts w:ascii="Arial" w:hAnsi="Arial" w:cs="Arial"/>
          <w:color w:val="000000" w:themeColor="text1"/>
        </w:rPr>
        <w:t xml:space="preserve"> </w:t>
      </w:r>
    </w:p>
    <w:p w:rsidR="004B77DD" w:rsidRPr="004B77DD" w:rsidRDefault="004B77DD" w:rsidP="004B77DD">
      <w:pPr>
        <w:pStyle w:val="NormalWeb"/>
        <w:rPr>
          <w:rFonts w:ascii="Arial" w:hAnsi="Arial" w:cs="Arial"/>
          <w:color w:val="000000"/>
          <w:shd w:val="clear" w:color="auto" w:fill="FFFFFF"/>
        </w:rPr>
      </w:pPr>
      <w:proofErr w:type="spellStart"/>
      <w:r w:rsidRPr="004B77DD">
        <w:rPr>
          <w:rFonts w:ascii="Arial" w:hAnsi="Arial" w:cs="Arial"/>
          <w:color w:val="000000"/>
          <w:shd w:val="clear" w:color="auto" w:fill="FFFFFF"/>
        </w:rPr>
        <w:t>Sloman</w:t>
      </w:r>
      <w:proofErr w:type="spellEnd"/>
      <w:r w:rsidRPr="004B77DD">
        <w:rPr>
          <w:rFonts w:ascii="Arial" w:hAnsi="Arial" w:cs="Arial"/>
          <w:color w:val="000000"/>
          <w:shd w:val="clear" w:color="auto" w:fill="FFFFFF"/>
        </w:rPr>
        <w:t>, J., Garratt, D., Guest, J. and Jones, E. (2019). </w:t>
      </w:r>
      <w:r w:rsidRPr="004B77DD">
        <w:rPr>
          <w:rFonts w:ascii="Arial" w:hAnsi="Arial" w:cs="Arial"/>
          <w:i/>
          <w:iCs/>
          <w:color w:val="000000"/>
          <w:shd w:val="clear" w:color="auto" w:fill="FFFFFF"/>
        </w:rPr>
        <w:t>Economics for business. </w:t>
      </w:r>
      <w:r w:rsidRPr="004B77DD">
        <w:rPr>
          <w:rFonts w:ascii="Arial" w:hAnsi="Arial" w:cs="Arial"/>
          <w:color w:val="000000"/>
          <w:shd w:val="clear" w:color="auto" w:fill="FFFFFF"/>
        </w:rPr>
        <w:t>Harlow: Pearson.</w:t>
      </w:r>
    </w:p>
    <w:p w:rsidR="004B77DD" w:rsidRPr="004B77DD" w:rsidRDefault="004B77DD" w:rsidP="004B77DD">
      <w:pPr>
        <w:rPr>
          <w:rStyle w:val="Hyperlink"/>
          <w:rFonts w:ascii="Arial" w:hAnsi="Arial" w:cs="Arial"/>
          <w:color w:val="000000" w:themeColor="text1"/>
          <w:sz w:val="24"/>
          <w:szCs w:val="24"/>
        </w:rPr>
      </w:pPr>
      <w:proofErr w:type="spellStart"/>
      <w:r w:rsidRPr="004B77DD">
        <w:rPr>
          <w:rFonts w:ascii="Arial" w:hAnsi="Arial" w:cs="Arial"/>
          <w:color w:val="000000"/>
          <w:sz w:val="24"/>
          <w:szCs w:val="24"/>
        </w:rPr>
        <w:t>Spanier</w:t>
      </w:r>
      <w:proofErr w:type="spellEnd"/>
      <w:r w:rsidRPr="004B77DD">
        <w:rPr>
          <w:rFonts w:ascii="Arial" w:hAnsi="Arial" w:cs="Arial"/>
          <w:color w:val="000000"/>
          <w:sz w:val="24"/>
          <w:szCs w:val="24"/>
        </w:rPr>
        <w:t>, G. (2017) ‘Election adds to ad market jitters as Brexit looms’, </w:t>
      </w:r>
      <w:r w:rsidRPr="004B77DD">
        <w:rPr>
          <w:rFonts w:ascii="Arial" w:hAnsi="Arial" w:cs="Arial"/>
          <w:i/>
          <w:iCs/>
          <w:color w:val="000000"/>
          <w:sz w:val="24"/>
          <w:szCs w:val="24"/>
        </w:rPr>
        <w:t>Campaign,</w:t>
      </w:r>
      <w:r w:rsidRPr="004B77DD">
        <w:rPr>
          <w:rFonts w:ascii="Arial" w:hAnsi="Arial" w:cs="Arial"/>
          <w:iCs/>
          <w:color w:val="000000"/>
          <w:sz w:val="24"/>
          <w:szCs w:val="24"/>
        </w:rPr>
        <w:t>28 April</w:t>
      </w:r>
      <w:r w:rsidRPr="004B77DD">
        <w:rPr>
          <w:rFonts w:ascii="Arial" w:hAnsi="Arial" w:cs="Arial"/>
          <w:i/>
          <w:iCs/>
          <w:color w:val="000000"/>
          <w:sz w:val="24"/>
          <w:szCs w:val="24"/>
        </w:rPr>
        <w:t xml:space="preserve">, </w:t>
      </w:r>
      <w:r w:rsidRPr="004B77DD">
        <w:rPr>
          <w:rFonts w:ascii="Arial" w:hAnsi="Arial" w:cs="Arial"/>
          <w:iCs/>
          <w:color w:val="000000"/>
          <w:sz w:val="24"/>
          <w:szCs w:val="24"/>
        </w:rPr>
        <w:t xml:space="preserve">pp. 31. Available at: </w:t>
      </w:r>
      <w:hyperlink r:id="rId46" w:history="1">
        <w:r w:rsidRPr="004B77DD">
          <w:rPr>
            <w:rStyle w:val="Hyperlink"/>
            <w:rFonts w:ascii="Arial" w:hAnsi="Arial" w:cs="Arial"/>
            <w:sz w:val="24"/>
            <w:szCs w:val="24"/>
          </w:rPr>
          <w:t>https://www.proquest.com/docview/1895289451?accountid=130472&amp;parentSessionId=z7hHi0TCfisoLtmLutUKPuJnWLP7EKoo7FDGdGRnn14%3D&amp;pq-origsite=primo</w:t>
        </w:r>
      </w:hyperlink>
      <w:r w:rsidRPr="004B77DD">
        <w:rPr>
          <w:rStyle w:val="Hyperlink"/>
          <w:rFonts w:ascii="Arial" w:hAnsi="Arial" w:cs="Arial"/>
          <w:sz w:val="24"/>
          <w:szCs w:val="24"/>
        </w:rPr>
        <w:t xml:space="preserve">.  </w:t>
      </w:r>
      <w:r w:rsidRPr="004B77DD">
        <w:rPr>
          <w:rStyle w:val="Hyperlink"/>
          <w:rFonts w:ascii="Arial" w:hAnsi="Arial" w:cs="Arial"/>
          <w:color w:val="000000" w:themeColor="text1"/>
          <w:sz w:val="24"/>
          <w:szCs w:val="24"/>
        </w:rPr>
        <w:t>(Accessed 14</w:t>
      </w:r>
      <w:r w:rsidRPr="004B77DD">
        <w:rPr>
          <w:rStyle w:val="Hyperlink"/>
          <w:rFonts w:ascii="Arial" w:hAnsi="Arial" w:cs="Arial"/>
          <w:color w:val="000000" w:themeColor="text1"/>
          <w:sz w:val="24"/>
          <w:szCs w:val="24"/>
          <w:vertAlign w:val="superscript"/>
        </w:rPr>
        <w:t>th</w:t>
      </w:r>
      <w:r w:rsidRPr="004B77DD">
        <w:rPr>
          <w:rStyle w:val="Hyperlink"/>
          <w:rFonts w:ascii="Arial" w:hAnsi="Arial" w:cs="Arial"/>
          <w:color w:val="000000" w:themeColor="text1"/>
          <w:sz w:val="24"/>
          <w:szCs w:val="24"/>
        </w:rPr>
        <w:t xml:space="preserve"> December 2024). </w:t>
      </w:r>
    </w:p>
    <w:p w:rsidR="004B77DD" w:rsidRPr="004B77DD" w:rsidRDefault="004B77DD" w:rsidP="004B77DD">
      <w:pPr>
        <w:pStyle w:val="NormalWeb"/>
        <w:rPr>
          <w:rFonts w:ascii="Arial" w:hAnsi="Arial" w:cs="Arial"/>
          <w:color w:val="000000"/>
        </w:rPr>
      </w:pPr>
      <w:r w:rsidRPr="004B77DD">
        <w:rPr>
          <w:rFonts w:ascii="Arial" w:hAnsi="Arial" w:cs="Arial"/>
          <w:color w:val="000000"/>
        </w:rPr>
        <w:t xml:space="preserve">Speed, M. and </w:t>
      </w:r>
      <w:proofErr w:type="spellStart"/>
      <w:r w:rsidRPr="004B77DD">
        <w:rPr>
          <w:rFonts w:ascii="Arial" w:hAnsi="Arial" w:cs="Arial"/>
          <w:color w:val="000000"/>
        </w:rPr>
        <w:t>Sugiura</w:t>
      </w:r>
      <w:proofErr w:type="spellEnd"/>
      <w:r w:rsidRPr="004B77DD">
        <w:rPr>
          <w:rFonts w:ascii="Arial" w:hAnsi="Arial" w:cs="Arial"/>
          <w:color w:val="000000"/>
        </w:rPr>
        <w:t xml:space="preserve">, </w:t>
      </w:r>
      <w:r w:rsidR="009E3B26" w:rsidRPr="004B77DD">
        <w:rPr>
          <w:rFonts w:ascii="Arial" w:hAnsi="Arial" w:cs="Arial"/>
          <w:color w:val="000000"/>
        </w:rPr>
        <w:t>E. (</w:t>
      </w:r>
      <w:r w:rsidRPr="004B77DD">
        <w:rPr>
          <w:rFonts w:ascii="Arial" w:hAnsi="Arial" w:cs="Arial"/>
          <w:color w:val="000000"/>
        </w:rPr>
        <w:t xml:space="preserve">2024) ‘Unilever warns of weak China demand as ice cream unit boosts sales’, </w:t>
      </w:r>
      <w:r w:rsidRPr="004B77DD">
        <w:rPr>
          <w:rFonts w:ascii="Arial" w:hAnsi="Arial" w:cs="Arial"/>
          <w:i/>
          <w:color w:val="000000"/>
        </w:rPr>
        <w:t>Financial Times</w:t>
      </w:r>
      <w:r w:rsidRPr="004B77DD">
        <w:rPr>
          <w:rFonts w:ascii="Arial" w:hAnsi="Arial" w:cs="Arial"/>
          <w:color w:val="000000"/>
        </w:rPr>
        <w:t xml:space="preserve">, 24 October. Available at:  </w:t>
      </w:r>
      <w:hyperlink r:id="rId47" w:history="1">
        <w:r w:rsidRPr="004B77DD">
          <w:rPr>
            <w:rStyle w:val="Hyperlink"/>
            <w:rFonts w:ascii="Arial" w:hAnsi="Arial" w:cs="Arial"/>
          </w:rPr>
          <w:t>https://www.ft.com/content/c204de57-f509-45d0-8984-d88cdeef3fed</w:t>
        </w:r>
      </w:hyperlink>
      <w:r w:rsidRPr="004B77DD">
        <w:rPr>
          <w:rFonts w:ascii="Arial" w:hAnsi="Arial" w:cs="Arial"/>
          <w:color w:val="000000"/>
        </w:rPr>
        <w:t>. (Accessed 18</w:t>
      </w:r>
      <w:r w:rsidRPr="004B77DD">
        <w:rPr>
          <w:rFonts w:ascii="Arial" w:hAnsi="Arial" w:cs="Arial"/>
          <w:color w:val="000000"/>
          <w:vertAlign w:val="superscript"/>
        </w:rPr>
        <w:t>th</w:t>
      </w:r>
      <w:r w:rsidRPr="004B77DD">
        <w:rPr>
          <w:rFonts w:ascii="Arial" w:hAnsi="Arial" w:cs="Arial"/>
          <w:color w:val="000000"/>
        </w:rPr>
        <w:t xml:space="preserve"> December 2024). </w:t>
      </w:r>
    </w:p>
    <w:p w:rsidR="004B77DD" w:rsidRPr="004B77DD" w:rsidRDefault="004B77DD" w:rsidP="004B77DD">
      <w:pPr>
        <w:pStyle w:val="NormalWeb"/>
        <w:rPr>
          <w:rStyle w:val="Hyperlink"/>
          <w:rFonts w:ascii="Arial" w:hAnsi="Arial" w:cs="Arial"/>
          <w:color w:val="000000" w:themeColor="text1"/>
        </w:rPr>
      </w:pPr>
      <w:proofErr w:type="spellStart"/>
      <w:r w:rsidRPr="004B77DD">
        <w:rPr>
          <w:rFonts w:ascii="Arial" w:hAnsi="Arial" w:cs="Arial"/>
          <w:color w:val="222222"/>
          <w:shd w:val="clear" w:color="auto" w:fill="FFFFFF"/>
        </w:rPr>
        <w:t>Sweney</w:t>
      </w:r>
      <w:proofErr w:type="spellEnd"/>
      <w:r w:rsidRPr="004B77DD">
        <w:rPr>
          <w:rFonts w:ascii="Arial" w:hAnsi="Arial" w:cs="Arial"/>
          <w:color w:val="222222"/>
          <w:shd w:val="clear" w:color="auto" w:fill="FFFFFF"/>
        </w:rPr>
        <w:t xml:space="preserve">, M. </w:t>
      </w:r>
      <w:r w:rsidR="009E3B26" w:rsidRPr="004B77DD">
        <w:rPr>
          <w:rFonts w:ascii="Arial" w:hAnsi="Arial" w:cs="Arial"/>
          <w:color w:val="222222"/>
          <w:shd w:val="clear" w:color="auto" w:fill="FFFFFF"/>
        </w:rPr>
        <w:t>(2022</w:t>
      </w:r>
      <w:r w:rsidRPr="004B77DD">
        <w:rPr>
          <w:rFonts w:ascii="Arial" w:hAnsi="Arial" w:cs="Arial"/>
          <w:color w:val="222222"/>
          <w:shd w:val="clear" w:color="auto" w:fill="FFFFFF"/>
        </w:rPr>
        <w:t xml:space="preserve">) ‘Top investor castigates Unilever after </w:t>
      </w:r>
      <w:r w:rsidR="009E3B26" w:rsidRPr="004B77DD">
        <w:rPr>
          <w:rFonts w:ascii="Arial" w:hAnsi="Arial" w:cs="Arial"/>
          <w:color w:val="222222"/>
          <w:shd w:val="clear" w:color="auto" w:fill="FFFFFF"/>
        </w:rPr>
        <w:t>failed £</w:t>
      </w:r>
      <w:r w:rsidRPr="004B77DD">
        <w:rPr>
          <w:rFonts w:ascii="Arial" w:hAnsi="Arial" w:cs="Arial"/>
          <w:color w:val="222222"/>
          <w:shd w:val="clear" w:color="auto" w:fill="FFFFFF"/>
        </w:rPr>
        <w:t xml:space="preserve">50bn bid for GSK arm’, </w:t>
      </w:r>
      <w:r w:rsidRPr="004B77DD">
        <w:rPr>
          <w:rFonts w:ascii="Arial" w:hAnsi="Arial" w:cs="Arial"/>
          <w:i/>
          <w:color w:val="222222"/>
          <w:shd w:val="clear" w:color="auto" w:fill="FFFFFF"/>
        </w:rPr>
        <w:t>Guardian,</w:t>
      </w:r>
      <w:r w:rsidRPr="004B77DD">
        <w:rPr>
          <w:rFonts w:ascii="Arial" w:hAnsi="Arial" w:cs="Arial"/>
          <w:color w:val="222222"/>
          <w:shd w:val="clear" w:color="auto" w:fill="FFFFFF"/>
        </w:rPr>
        <w:t xml:space="preserve"> 20 January. Available at:  </w:t>
      </w:r>
      <w:hyperlink r:id="rId48" w:anchor=":~:text=Top%20investor%2" w:history="1">
        <w:r w:rsidRPr="004B77DD">
          <w:rPr>
            <w:rStyle w:val="Hyperlink"/>
            <w:rFonts w:ascii="Arial" w:hAnsi="Arial" w:cs="Arial"/>
            <w:shd w:val="clear" w:color="auto" w:fill="FFFFFF"/>
          </w:rPr>
          <w:t>https://www.theguardian.com/business/2022/jan/20/top-investor-castigates-unilever-after-failed-pounds-50bn-bid-for-gsk-arm-terry-smith#:~:text=Top%20investor%2</w:t>
        </w:r>
      </w:hyperlink>
      <w:r w:rsidRPr="004B77DD">
        <w:rPr>
          <w:rFonts w:ascii="Arial" w:hAnsi="Arial" w:cs="Arial"/>
          <w:color w:val="222222"/>
          <w:shd w:val="clear" w:color="auto" w:fill="FFFFFF"/>
        </w:rPr>
        <w:t xml:space="preserve">. . </w:t>
      </w:r>
      <w:r w:rsidRPr="004B77DD">
        <w:rPr>
          <w:rStyle w:val="Hyperlink"/>
          <w:rFonts w:ascii="Arial" w:hAnsi="Arial" w:cs="Arial"/>
          <w:color w:val="000000" w:themeColor="text1"/>
        </w:rPr>
        <w:t>(</w:t>
      </w:r>
      <w:r w:rsidRPr="009E3B26">
        <w:rPr>
          <w:rStyle w:val="Hyperlink"/>
          <w:rFonts w:ascii="Arial" w:hAnsi="Arial" w:cs="Arial"/>
          <w:color w:val="000000" w:themeColor="text1"/>
          <w:u w:val="none"/>
        </w:rPr>
        <w:t>Accessed 18</w:t>
      </w:r>
      <w:r w:rsidRPr="009E3B26">
        <w:rPr>
          <w:rStyle w:val="Hyperlink"/>
          <w:rFonts w:ascii="Arial" w:hAnsi="Arial" w:cs="Arial"/>
          <w:color w:val="000000" w:themeColor="text1"/>
          <w:u w:val="none"/>
          <w:vertAlign w:val="superscript"/>
        </w:rPr>
        <w:t>th</w:t>
      </w:r>
      <w:r w:rsidRPr="009E3B26">
        <w:rPr>
          <w:rStyle w:val="Hyperlink"/>
          <w:rFonts w:ascii="Arial" w:hAnsi="Arial" w:cs="Arial"/>
          <w:color w:val="000000" w:themeColor="text1"/>
          <w:u w:val="none"/>
        </w:rPr>
        <w:t xml:space="preserve"> December 2024).</w:t>
      </w:r>
      <w:r w:rsidRPr="004B77DD">
        <w:rPr>
          <w:rStyle w:val="Hyperlink"/>
          <w:rFonts w:ascii="Arial" w:hAnsi="Arial" w:cs="Arial"/>
          <w:color w:val="000000" w:themeColor="text1"/>
        </w:rPr>
        <w:t xml:space="preserve">  </w:t>
      </w:r>
    </w:p>
    <w:p w:rsidR="004B77DD" w:rsidRPr="004B77DD" w:rsidRDefault="004B77DD" w:rsidP="004B77DD">
      <w:pPr>
        <w:pStyle w:val="NormalWeb"/>
        <w:shd w:val="clear" w:color="auto" w:fill="FFFFFF"/>
        <w:spacing w:before="0" w:beforeAutospacing="0" w:after="173" w:afterAutospacing="0"/>
        <w:rPr>
          <w:rFonts w:ascii="Arial" w:hAnsi="Arial" w:cs="Arial"/>
          <w:color w:val="000000"/>
        </w:rPr>
      </w:pPr>
      <w:r w:rsidRPr="004B77DD">
        <w:rPr>
          <w:rFonts w:ascii="Arial" w:hAnsi="Arial" w:cs="Arial"/>
          <w:color w:val="000000"/>
        </w:rPr>
        <w:t>Taylor, D., 2006. </w:t>
      </w:r>
      <w:r w:rsidRPr="004B77DD">
        <w:rPr>
          <w:rFonts w:ascii="Arial" w:hAnsi="Arial" w:cs="Arial"/>
          <w:i/>
          <w:iCs/>
          <w:color w:val="000000"/>
        </w:rPr>
        <w:t>Brand stretch: Why 1 in 2 extensions fail, and how to beat the odds.</w:t>
      </w:r>
      <w:r w:rsidRPr="004B77DD">
        <w:rPr>
          <w:rFonts w:ascii="Arial" w:hAnsi="Arial" w:cs="Arial"/>
          <w:iCs/>
          <w:color w:val="000000"/>
        </w:rPr>
        <w:t xml:space="preserve"> Chichester:</w:t>
      </w:r>
      <w:r w:rsidRPr="004B77DD">
        <w:rPr>
          <w:rFonts w:ascii="Arial" w:hAnsi="Arial" w:cs="Arial"/>
          <w:i/>
          <w:iCs/>
          <w:color w:val="000000"/>
        </w:rPr>
        <w:t> </w:t>
      </w:r>
      <w:r w:rsidRPr="004B77DD">
        <w:rPr>
          <w:rFonts w:ascii="Arial" w:hAnsi="Arial" w:cs="Arial"/>
          <w:color w:val="000000"/>
        </w:rPr>
        <w:t>John Wiley &amp; Sons.</w:t>
      </w:r>
    </w:p>
    <w:p w:rsidR="004B77DD" w:rsidRPr="004B77DD" w:rsidRDefault="004B77DD" w:rsidP="004B77DD">
      <w:pPr>
        <w:rPr>
          <w:rFonts w:ascii="Arial" w:hAnsi="Arial" w:cs="Arial"/>
          <w:sz w:val="24"/>
          <w:szCs w:val="24"/>
        </w:rPr>
      </w:pPr>
      <w:r w:rsidRPr="004B77DD">
        <w:rPr>
          <w:rFonts w:ascii="Arial" w:hAnsi="Arial" w:cs="Arial"/>
          <w:sz w:val="24"/>
          <w:szCs w:val="24"/>
        </w:rPr>
        <w:t xml:space="preserve">The Times (2023) </w:t>
      </w:r>
      <w:r w:rsidRPr="004B77DD">
        <w:rPr>
          <w:rFonts w:ascii="Arial" w:hAnsi="Arial" w:cs="Arial"/>
          <w:i/>
          <w:sz w:val="24"/>
          <w:szCs w:val="24"/>
        </w:rPr>
        <w:t>Are we better off after Brexit?</w:t>
      </w:r>
      <w:r w:rsidRPr="004B77DD">
        <w:rPr>
          <w:rFonts w:ascii="Arial" w:hAnsi="Arial" w:cs="Arial"/>
          <w:sz w:val="24"/>
          <w:szCs w:val="24"/>
        </w:rPr>
        <w:t xml:space="preserve"> Available at: </w:t>
      </w:r>
      <w:hyperlink r:id="rId49" w:history="1">
        <w:r w:rsidRPr="004B77DD">
          <w:rPr>
            <w:rStyle w:val="Hyperlink"/>
            <w:rFonts w:ascii="Arial" w:hAnsi="Arial" w:cs="Arial"/>
            <w:sz w:val="24"/>
            <w:szCs w:val="24"/>
          </w:rPr>
          <w:t>https://www.thetimes.com/business-money/money/article/are-we-better-off-after-brexit-v9t8fttvf</w:t>
        </w:r>
      </w:hyperlink>
      <w:r w:rsidRPr="004B77DD">
        <w:rPr>
          <w:rFonts w:ascii="Arial" w:hAnsi="Arial" w:cs="Arial"/>
          <w:sz w:val="24"/>
          <w:szCs w:val="24"/>
        </w:rPr>
        <w:t>. (Accessed 16</w:t>
      </w:r>
      <w:r w:rsidRPr="004B77DD">
        <w:rPr>
          <w:rFonts w:ascii="Arial" w:hAnsi="Arial" w:cs="Arial"/>
          <w:sz w:val="24"/>
          <w:szCs w:val="24"/>
          <w:vertAlign w:val="superscript"/>
        </w:rPr>
        <w:t>th</w:t>
      </w:r>
      <w:r w:rsidRPr="004B77DD">
        <w:rPr>
          <w:rFonts w:ascii="Arial" w:hAnsi="Arial" w:cs="Arial"/>
          <w:sz w:val="24"/>
          <w:szCs w:val="24"/>
        </w:rPr>
        <w:t xml:space="preserve"> December 2024). </w:t>
      </w:r>
    </w:p>
    <w:p w:rsidR="004B77DD" w:rsidRPr="004B77DD" w:rsidRDefault="004B77DD" w:rsidP="004B77DD">
      <w:pPr>
        <w:pStyle w:val="NormalWeb"/>
        <w:rPr>
          <w:rFonts w:ascii="Arial" w:hAnsi="Arial" w:cs="Arial"/>
          <w:color w:val="000000" w:themeColor="text1"/>
        </w:rPr>
      </w:pPr>
      <w:r w:rsidRPr="004B77DD">
        <w:rPr>
          <w:rFonts w:ascii="Arial" w:hAnsi="Arial" w:cs="Arial"/>
        </w:rPr>
        <w:t xml:space="preserve">Tighe, D. (2024) </w:t>
      </w:r>
      <w:r w:rsidRPr="004B77DD">
        <w:rPr>
          <w:rFonts w:ascii="Arial" w:hAnsi="Arial" w:cs="Arial"/>
          <w:i/>
        </w:rPr>
        <w:t>Consumer shift towards buying sustainable products over the past five years 2022.</w:t>
      </w:r>
      <w:r w:rsidRPr="004B77DD">
        <w:rPr>
          <w:rFonts w:ascii="Arial" w:hAnsi="Arial" w:cs="Arial"/>
        </w:rPr>
        <w:t xml:space="preserve"> Available at:</w:t>
      </w:r>
      <w:hyperlink r:id="rId50" w:history="1">
        <w:r w:rsidRPr="004B77DD">
          <w:rPr>
            <w:rFonts w:ascii="Arial" w:hAnsi="Arial" w:cs="Arial"/>
            <w:color w:val="0563C1" w:themeColor="hyperlink"/>
            <w:u w:val="single"/>
          </w:rPr>
          <w:t>https://www.statista.com/statistics/1377869/global-shift-to-buying-sustainable-products/</w:t>
        </w:r>
      </w:hyperlink>
      <w:r w:rsidRPr="004B77DD">
        <w:rPr>
          <w:rFonts w:ascii="Arial" w:hAnsi="Arial" w:cs="Arial"/>
          <w:color w:val="0563C1" w:themeColor="hyperlink"/>
          <w:u w:val="single"/>
        </w:rPr>
        <w:t xml:space="preserve">. </w:t>
      </w:r>
      <w:r w:rsidRPr="004B77DD">
        <w:rPr>
          <w:rFonts w:ascii="Arial" w:hAnsi="Arial" w:cs="Arial"/>
          <w:color w:val="000000" w:themeColor="text1"/>
        </w:rPr>
        <w:t>(Accessed: 29</w:t>
      </w:r>
      <w:r w:rsidRPr="004B77DD">
        <w:rPr>
          <w:rFonts w:ascii="Arial" w:hAnsi="Arial" w:cs="Arial"/>
          <w:color w:val="000000" w:themeColor="text1"/>
          <w:vertAlign w:val="superscript"/>
        </w:rPr>
        <w:t>th</w:t>
      </w:r>
      <w:r w:rsidRPr="004B77DD">
        <w:rPr>
          <w:rFonts w:ascii="Arial" w:hAnsi="Arial" w:cs="Arial"/>
          <w:color w:val="000000" w:themeColor="text1"/>
        </w:rPr>
        <w:t xml:space="preserve"> December 2024). </w:t>
      </w:r>
    </w:p>
    <w:p w:rsidR="004B77DD" w:rsidRPr="00B37088" w:rsidRDefault="004B77DD" w:rsidP="004B77DD">
      <w:pPr>
        <w:pStyle w:val="NormalWeb"/>
        <w:rPr>
          <w:rStyle w:val="Hyperlink"/>
          <w:rFonts w:ascii="Arial" w:hAnsi="Arial" w:cs="Arial"/>
          <w:color w:val="000000" w:themeColor="text1"/>
          <w:u w:val="none"/>
        </w:rPr>
      </w:pPr>
      <w:proofErr w:type="spellStart"/>
      <w:r w:rsidRPr="00B37088">
        <w:rPr>
          <w:rStyle w:val="Hyperlink"/>
          <w:rFonts w:ascii="Arial" w:hAnsi="Arial" w:cs="Arial"/>
          <w:color w:val="000000" w:themeColor="text1"/>
          <w:u w:val="none"/>
        </w:rPr>
        <w:t>Tsuraya</w:t>
      </w:r>
      <w:proofErr w:type="spellEnd"/>
      <w:r w:rsidRPr="00B37088">
        <w:rPr>
          <w:rStyle w:val="Hyperlink"/>
          <w:rFonts w:ascii="Arial" w:hAnsi="Arial" w:cs="Arial"/>
          <w:color w:val="000000" w:themeColor="text1"/>
          <w:u w:val="none"/>
        </w:rPr>
        <w:t xml:space="preserve">, B. H., </w:t>
      </w:r>
      <w:proofErr w:type="spellStart"/>
      <w:r w:rsidRPr="00B37088">
        <w:rPr>
          <w:rStyle w:val="Hyperlink"/>
          <w:rFonts w:ascii="Arial" w:hAnsi="Arial" w:cs="Arial"/>
          <w:color w:val="000000" w:themeColor="text1"/>
          <w:u w:val="none"/>
        </w:rPr>
        <w:t>Endaiany</w:t>
      </w:r>
      <w:proofErr w:type="spellEnd"/>
      <w:r w:rsidRPr="00B37088">
        <w:rPr>
          <w:rStyle w:val="Hyperlink"/>
          <w:rFonts w:ascii="Arial" w:hAnsi="Arial" w:cs="Arial"/>
          <w:color w:val="000000" w:themeColor="text1"/>
          <w:u w:val="none"/>
        </w:rPr>
        <w:t xml:space="preserve">, L., </w:t>
      </w:r>
      <w:proofErr w:type="spellStart"/>
      <w:r w:rsidRPr="00B37088">
        <w:rPr>
          <w:rStyle w:val="Hyperlink"/>
          <w:rFonts w:ascii="Arial" w:hAnsi="Arial" w:cs="Arial"/>
          <w:color w:val="000000" w:themeColor="text1"/>
          <w:u w:val="none"/>
        </w:rPr>
        <w:t>Zahda</w:t>
      </w:r>
      <w:proofErr w:type="spellEnd"/>
      <w:r w:rsidRPr="00B37088">
        <w:rPr>
          <w:rStyle w:val="Hyperlink"/>
          <w:rFonts w:ascii="Arial" w:hAnsi="Arial" w:cs="Arial"/>
          <w:color w:val="000000" w:themeColor="text1"/>
          <w:u w:val="none"/>
        </w:rPr>
        <w:t xml:space="preserve">, F. M., </w:t>
      </w:r>
      <w:proofErr w:type="spellStart"/>
      <w:r w:rsidRPr="00B37088">
        <w:rPr>
          <w:rStyle w:val="Hyperlink"/>
          <w:rFonts w:ascii="Arial" w:hAnsi="Arial" w:cs="Arial"/>
          <w:color w:val="000000" w:themeColor="text1"/>
          <w:u w:val="none"/>
        </w:rPr>
        <w:t>Utami</w:t>
      </w:r>
      <w:proofErr w:type="spellEnd"/>
      <w:r w:rsidRPr="00B37088">
        <w:rPr>
          <w:rStyle w:val="Hyperlink"/>
          <w:rFonts w:ascii="Arial" w:hAnsi="Arial" w:cs="Arial"/>
          <w:color w:val="000000" w:themeColor="text1"/>
          <w:u w:val="none"/>
        </w:rPr>
        <w:t xml:space="preserve">, I. S. and </w:t>
      </w:r>
      <w:proofErr w:type="spellStart"/>
      <w:r w:rsidRPr="00B37088">
        <w:rPr>
          <w:rStyle w:val="Hyperlink"/>
          <w:rFonts w:ascii="Arial" w:hAnsi="Arial" w:cs="Arial"/>
          <w:color w:val="000000" w:themeColor="text1"/>
          <w:u w:val="none"/>
        </w:rPr>
        <w:t>Jayadi</w:t>
      </w:r>
      <w:proofErr w:type="spellEnd"/>
      <w:r w:rsidRPr="00B37088">
        <w:rPr>
          <w:rStyle w:val="Hyperlink"/>
          <w:rFonts w:ascii="Arial" w:hAnsi="Arial" w:cs="Arial"/>
          <w:color w:val="000000" w:themeColor="text1"/>
          <w:u w:val="none"/>
        </w:rPr>
        <w:t xml:space="preserve">, U. (2023) ‘Unilever Company Work Model’, </w:t>
      </w:r>
      <w:r w:rsidRPr="00B37088">
        <w:rPr>
          <w:rStyle w:val="Hyperlink"/>
          <w:rFonts w:ascii="Arial" w:hAnsi="Arial" w:cs="Arial"/>
          <w:i/>
          <w:color w:val="000000" w:themeColor="text1"/>
          <w:u w:val="none"/>
        </w:rPr>
        <w:t>International Journal of Economics, Management and Account (IJEMA),</w:t>
      </w:r>
      <w:r w:rsidRPr="00B37088">
        <w:rPr>
          <w:rStyle w:val="Hyperlink"/>
          <w:rFonts w:ascii="Arial" w:hAnsi="Arial" w:cs="Arial"/>
          <w:color w:val="000000" w:themeColor="text1"/>
          <w:u w:val="none"/>
        </w:rPr>
        <w:t xml:space="preserve"> 1(1), pp. 7-14. Available at:</w:t>
      </w:r>
      <w:r w:rsidRPr="004B77DD">
        <w:rPr>
          <w:rStyle w:val="Hyperlink"/>
          <w:rFonts w:ascii="Arial" w:hAnsi="Arial" w:cs="Arial"/>
          <w:color w:val="000000" w:themeColor="text1"/>
        </w:rPr>
        <w:t xml:space="preserve"> </w:t>
      </w:r>
      <w:hyperlink r:id="rId51" w:history="1">
        <w:r w:rsidRPr="004B77DD">
          <w:rPr>
            <w:rStyle w:val="Hyperlink"/>
            <w:rFonts w:ascii="Arial" w:hAnsi="Arial" w:cs="Arial"/>
          </w:rPr>
          <w:t>https://ij.lafadzpublishing.com/index.php/IJEMA/article/view/26/24</w:t>
        </w:r>
      </w:hyperlink>
      <w:r w:rsidRPr="004B77DD">
        <w:rPr>
          <w:rStyle w:val="Hyperlink"/>
          <w:rFonts w:ascii="Arial" w:hAnsi="Arial" w:cs="Arial"/>
          <w:color w:val="000000" w:themeColor="text1"/>
        </w:rPr>
        <w:t xml:space="preserve">. </w:t>
      </w:r>
      <w:r w:rsidRPr="004B77DD">
        <w:rPr>
          <w:rFonts w:ascii="Arial" w:hAnsi="Arial" w:cs="Arial"/>
        </w:rPr>
        <w:t>(</w:t>
      </w:r>
      <w:r w:rsidRPr="00B37088">
        <w:rPr>
          <w:rStyle w:val="Hyperlink"/>
          <w:rFonts w:ascii="Arial" w:hAnsi="Arial" w:cs="Arial"/>
          <w:color w:val="000000" w:themeColor="text1"/>
          <w:u w:val="none"/>
        </w:rPr>
        <w:t>Accessed 23</w:t>
      </w:r>
      <w:r w:rsidRPr="00B37088">
        <w:rPr>
          <w:rStyle w:val="Hyperlink"/>
          <w:rFonts w:ascii="Arial" w:hAnsi="Arial" w:cs="Arial"/>
          <w:color w:val="000000" w:themeColor="text1"/>
          <w:u w:val="none"/>
          <w:vertAlign w:val="superscript"/>
        </w:rPr>
        <w:t>rd</w:t>
      </w:r>
      <w:r w:rsidRPr="00B37088">
        <w:rPr>
          <w:rStyle w:val="Hyperlink"/>
          <w:rFonts w:ascii="Arial" w:hAnsi="Arial" w:cs="Arial"/>
          <w:color w:val="000000" w:themeColor="text1"/>
          <w:u w:val="none"/>
        </w:rPr>
        <w:t xml:space="preserve"> December 2024). </w:t>
      </w:r>
    </w:p>
    <w:p w:rsidR="004B77DD" w:rsidRPr="00B37088" w:rsidRDefault="004B77DD" w:rsidP="004B77DD">
      <w:pPr>
        <w:spacing w:before="100" w:beforeAutospacing="1" w:after="100" w:afterAutospacing="1" w:line="240" w:lineRule="auto"/>
        <w:rPr>
          <w:rStyle w:val="Hyperlink"/>
          <w:rFonts w:ascii="Arial" w:hAnsi="Arial" w:cs="Arial"/>
          <w:color w:val="000000" w:themeColor="text1"/>
          <w:sz w:val="24"/>
          <w:szCs w:val="24"/>
          <w:u w:val="none"/>
        </w:rPr>
      </w:pPr>
      <w:r w:rsidRPr="004B77DD">
        <w:rPr>
          <w:rFonts w:ascii="Arial" w:eastAsia="Times New Roman" w:hAnsi="Arial" w:cs="Arial"/>
          <w:sz w:val="24"/>
          <w:szCs w:val="24"/>
          <w:lang w:eastAsia="en-GB"/>
        </w:rPr>
        <w:t xml:space="preserve">UK Parliament (2024) </w:t>
      </w:r>
      <w:r w:rsidRPr="004B77DD">
        <w:rPr>
          <w:rFonts w:ascii="Arial" w:eastAsia="Times New Roman" w:hAnsi="Arial" w:cs="Arial"/>
          <w:i/>
          <w:sz w:val="24"/>
          <w:szCs w:val="24"/>
          <w:lang w:eastAsia="en-GB"/>
        </w:rPr>
        <w:t xml:space="preserve">The Comprehensive and Progressive Agreement for Trans-Pacific Partnership (CPTPP). </w:t>
      </w:r>
      <w:r w:rsidRPr="004B77DD">
        <w:rPr>
          <w:rFonts w:ascii="Arial" w:eastAsia="Times New Roman" w:hAnsi="Arial" w:cs="Arial"/>
          <w:sz w:val="24"/>
          <w:szCs w:val="24"/>
          <w:lang w:eastAsia="en-GB"/>
        </w:rPr>
        <w:t xml:space="preserve">Available at:  </w:t>
      </w:r>
      <w:hyperlink r:id="rId52" w:history="1">
        <w:r w:rsidRPr="004B77DD">
          <w:rPr>
            <w:rStyle w:val="Hyperlink"/>
            <w:rFonts w:ascii="Arial" w:eastAsia="Times New Roman" w:hAnsi="Arial" w:cs="Arial"/>
            <w:sz w:val="24"/>
            <w:szCs w:val="24"/>
            <w:lang w:eastAsia="en-GB"/>
          </w:rPr>
          <w:t>https://commonslibrary.parliament.uk/research-briefings/cbp-9121/</w:t>
        </w:r>
      </w:hyperlink>
      <w:r w:rsidRPr="004B77DD">
        <w:rPr>
          <w:rFonts w:ascii="Arial" w:eastAsia="Times New Roman" w:hAnsi="Arial" w:cs="Arial"/>
          <w:sz w:val="24"/>
          <w:szCs w:val="24"/>
          <w:lang w:eastAsia="en-GB"/>
        </w:rPr>
        <w:t xml:space="preserve">.  </w:t>
      </w:r>
      <w:r w:rsidRPr="00B37088">
        <w:rPr>
          <w:rStyle w:val="Hyperlink"/>
          <w:rFonts w:ascii="Arial" w:hAnsi="Arial" w:cs="Arial"/>
          <w:color w:val="000000" w:themeColor="text1"/>
          <w:sz w:val="24"/>
          <w:szCs w:val="24"/>
          <w:u w:val="none"/>
        </w:rPr>
        <w:t>(Accessed 16</w:t>
      </w:r>
      <w:r w:rsidRPr="00B37088">
        <w:rPr>
          <w:rStyle w:val="Hyperlink"/>
          <w:rFonts w:ascii="Arial" w:hAnsi="Arial" w:cs="Arial"/>
          <w:color w:val="000000" w:themeColor="text1"/>
          <w:sz w:val="24"/>
          <w:szCs w:val="24"/>
          <w:u w:val="none"/>
          <w:vertAlign w:val="superscript"/>
        </w:rPr>
        <w:t>th</w:t>
      </w:r>
      <w:r w:rsidRPr="00B37088">
        <w:rPr>
          <w:rStyle w:val="Hyperlink"/>
          <w:rFonts w:ascii="Arial" w:hAnsi="Arial" w:cs="Arial"/>
          <w:color w:val="000000" w:themeColor="text1"/>
          <w:sz w:val="24"/>
          <w:szCs w:val="24"/>
          <w:u w:val="none"/>
        </w:rPr>
        <w:t xml:space="preserve"> December 2024).  </w:t>
      </w:r>
    </w:p>
    <w:p w:rsidR="004B77DD" w:rsidRPr="00B37088" w:rsidRDefault="004B77DD" w:rsidP="004B77DD">
      <w:pPr>
        <w:spacing w:before="100" w:beforeAutospacing="1" w:after="100" w:afterAutospacing="1" w:line="240" w:lineRule="auto"/>
        <w:rPr>
          <w:rStyle w:val="Hyperlink"/>
          <w:rFonts w:ascii="Arial" w:hAnsi="Arial" w:cs="Arial"/>
          <w:color w:val="000000" w:themeColor="text1"/>
          <w:sz w:val="24"/>
          <w:szCs w:val="24"/>
          <w:u w:val="none"/>
        </w:rPr>
      </w:pPr>
      <w:r w:rsidRPr="004B77DD">
        <w:rPr>
          <w:rFonts w:ascii="Arial" w:eastAsia="Times New Roman" w:hAnsi="Arial" w:cs="Arial"/>
          <w:sz w:val="24"/>
          <w:szCs w:val="24"/>
          <w:lang w:eastAsia="en-GB"/>
        </w:rPr>
        <w:t xml:space="preserve">UK Parliament (2024) </w:t>
      </w:r>
      <w:r w:rsidRPr="004B77DD">
        <w:rPr>
          <w:rFonts w:ascii="Arial" w:eastAsia="Times New Roman" w:hAnsi="Arial" w:cs="Arial"/>
          <w:i/>
          <w:sz w:val="24"/>
          <w:szCs w:val="24"/>
          <w:lang w:eastAsia="en-GB"/>
        </w:rPr>
        <w:t>UK government policy towards China</w:t>
      </w:r>
      <w:r w:rsidRPr="004B77DD">
        <w:rPr>
          <w:rFonts w:ascii="Arial" w:eastAsia="Times New Roman" w:hAnsi="Arial" w:cs="Arial"/>
          <w:sz w:val="24"/>
          <w:szCs w:val="24"/>
          <w:lang w:eastAsia="en-GB"/>
        </w:rPr>
        <w:t xml:space="preserve">. Available at: </w:t>
      </w:r>
      <w:hyperlink r:id="rId53" w:history="1">
        <w:r w:rsidRPr="004B77DD">
          <w:rPr>
            <w:rStyle w:val="Hyperlink"/>
            <w:rFonts w:ascii="Arial" w:eastAsia="Times New Roman" w:hAnsi="Arial" w:cs="Arial"/>
            <w:sz w:val="24"/>
            <w:szCs w:val="24"/>
            <w:lang w:eastAsia="en-GB"/>
          </w:rPr>
          <w:t>https://lordslibrary.parliament.uk/uk-government-policy-towards-china</w:t>
        </w:r>
      </w:hyperlink>
      <w:r w:rsidRPr="004B77DD">
        <w:rPr>
          <w:rFonts w:ascii="Arial" w:eastAsia="Times New Roman" w:hAnsi="Arial" w:cs="Arial"/>
          <w:sz w:val="24"/>
          <w:szCs w:val="24"/>
          <w:lang w:eastAsia="en-GB"/>
        </w:rPr>
        <w:t xml:space="preserve">. </w:t>
      </w:r>
      <w:r w:rsidRPr="00B37088">
        <w:rPr>
          <w:rStyle w:val="Hyperlink"/>
          <w:rFonts w:ascii="Arial" w:hAnsi="Arial" w:cs="Arial"/>
          <w:color w:val="000000" w:themeColor="text1"/>
          <w:sz w:val="24"/>
          <w:szCs w:val="24"/>
          <w:u w:val="none"/>
        </w:rPr>
        <w:t>(Accessed 21</w:t>
      </w:r>
      <w:r w:rsidRPr="00B37088">
        <w:rPr>
          <w:rStyle w:val="Hyperlink"/>
          <w:rFonts w:ascii="Arial" w:hAnsi="Arial" w:cs="Arial"/>
          <w:color w:val="000000" w:themeColor="text1"/>
          <w:sz w:val="24"/>
          <w:szCs w:val="24"/>
          <w:u w:val="none"/>
          <w:vertAlign w:val="superscript"/>
        </w:rPr>
        <w:t xml:space="preserve">st </w:t>
      </w:r>
      <w:r w:rsidRPr="00B37088">
        <w:rPr>
          <w:rStyle w:val="Hyperlink"/>
          <w:rFonts w:ascii="Arial" w:hAnsi="Arial" w:cs="Arial"/>
          <w:color w:val="000000" w:themeColor="text1"/>
          <w:sz w:val="24"/>
          <w:szCs w:val="24"/>
          <w:u w:val="none"/>
        </w:rPr>
        <w:t xml:space="preserve">December 2024).  </w:t>
      </w:r>
    </w:p>
    <w:p w:rsidR="004B77DD" w:rsidRPr="004B77DD" w:rsidRDefault="004B77DD" w:rsidP="004B77DD">
      <w:pPr>
        <w:pStyle w:val="NormalWeb"/>
        <w:rPr>
          <w:rFonts w:ascii="Arial" w:hAnsi="Arial" w:cs="Arial"/>
        </w:rPr>
      </w:pPr>
      <w:r w:rsidRPr="004B77DD">
        <w:rPr>
          <w:rFonts w:ascii="Arial" w:hAnsi="Arial" w:cs="Arial"/>
        </w:rPr>
        <w:t xml:space="preserve">Unilever (2020) </w:t>
      </w:r>
      <w:r w:rsidRPr="004B77DD">
        <w:rPr>
          <w:rFonts w:ascii="Arial" w:hAnsi="Arial" w:cs="Arial"/>
          <w:i/>
        </w:rPr>
        <w:t>How your product reviews are shaping our brands</w:t>
      </w:r>
      <w:r w:rsidRPr="004B77DD">
        <w:rPr>
          <w:rFonts w:ascii="Arial" w:hAnsi="Arial" w:cs="Arial"/>
        </w:rPr>
        <w:t xml:space="preserve">. Available at: </w:t>
      </w:r>
      <w:hyperlink r:id="rId54" w:history="1">
        <w:r w:rsidRPr="004B77DD">
          <w:rPr>
            <w:rStyle w:val="Hyperlink"/>
            <w:rFonts w:ascii="Arial" w:hAnsi="Arial" w:cs="Arial"/>
          </w:rPr>
          <w:t>https://www.unilever.com/news/news-search/2020/how-your-product-reviews-are-shaping-our-brands/</w:t>
        </w:r>
      </w:hyperlink>
      <w:r w:rsidRPr="004B77DD">
        <w:rPr>
          <w:rFonts w:ascii="Arial" w:hAnsi="Arial" w:cs="Arial"/>
        </w:rPr>
        <w:t>. (Accessed 31</w:t>
      </w:r>
      <w:r w:rsidRPr="004B77DD">
        <w:rPr>
          <w:rFonts w:ascii="Arial" w:hAnsi="Arial" w:cs="Arial"/>
          <w:vertAlign w:val="superscript"/>
        </w:rPr>
        <w:t>st</w:t>
      </w:r>
      <w:r w:rsidRPr="004B77DD">
        <w:rPr>
          <w:rFonts w:ascii="Arial" w:hAnsi="Arial" w:cs="Arial"/>
        </w:rPr>
        <w:t xml:space="preserve"> December 2024). </w:t>
      </w:r>
    </w:p>
    <w:p w:rsidR="004B77DD" w:rsidRPr="00B37088" w:rsidRDefault="004B77DD" w:rsidP="004B77DD">
      <w:pPr>
        <w:pStyle w:val="NormalWeb"/>
        <w:rPr>
          <w:rStyle w:val="Hyperlink"/>
          <w:rFonts w:ascii="Arial" w:hAnsi="Arial" w:cs="Arial"/>
          <w:color w:val="000000" w:themeColor="text1"/>
          <w:u w:val="none"/>
        </w:rPr>
      </w:pPr>
      <w:r w:rsidRPr="004B77DD">
        <w:rPr>
          <w:rFonts w:ascii="Arial" w:hAnsi="Arial" w:cs="Arial"/>
          <w:color w:val="000000" w:themeColor="text1"/>
        </w:rPr>
        <w:t xml:space="preserve">Unilever (2022) </w:t>
      </w:r>
      <w:r w:rsidRPr="004B77DD">
        <w:rPr>
          <w:rFonts w:ascii="Arial" w:hAnsi="Arial" w:cs="Arial"/>
          <w:i/>
          <w:color w:val="000000" w:themeColor="text1"/>
        </w:rPr>
        <w:t>How we’re using tech for more transparent, traceable supply chains.</w:t>
      </w:r>
      <w:r w:rsidRPr="004B77DD">
        <w:rPr>
          <w:rFonts w:ascii="Arial" w:hAnsi="Arial" w:cs="Arial"/>
          <w:color w:val="000000" w:themeColor="text1"/>
        </w:rPr>
        <w:t xml:space="preserve"> Available from: https://www.unilever.com/news/news-search/2022/how-were-using-tech-for-more-transparent-traceable-supply-chains/. </w:t>
      </w:r>
      <w:r w:rsidRPr="00B37088">
        <w:rPr>
          <w:rStyle w:val="Hyperlink"/>
          <w:rFonts w:ascii="Arial" w:hAnsi="Arial" w:cs="Arial"/>
          <w:color w:val="000000" w:themeColor="text1"/>
          <w:u w:val="none"/>
        </w:rPr>
        <w:t>(Accessed 26</w:t>
      </w:r>
      <w:r w:rsidRPr="00B37088">
        <w:rPr>
          <w:rStyle w:val="Hyperlink"/>
          <w:rFonts w:ascii="Arial" w:hAnsi="Arial" w:cs="Arial"/>
          <w:color w:val="000000" w:themeColor="text1"/>
          <w:u w:val="none"/>
          <w:vertAlign w:val="superscript"/>
        </w:rPr>
        <w:t>th</w:t>
      </w:r>
      <w:r w:rsidRPr="00B37088">
        <w:rPr>
          <w:rStyle w:val="Hyperlink"/>
          <w:rFonts w:ascii="Arial" w:hAnsi="Arial" w:cs="Arial"/>
          <w:color w:val="000000" w:themeColor="text1"/>
          <w:u w:val="none"/>
        </w:rPr>
        <w:t xml:space="preserve"> December 2024). </w:t>
      </w:r>
    </w:p>
    <w:p w:rsidR="004B77DD" w:rsidRPr="00B37088" w:rsidRDefault="004B77DD" w:rsidP="004B77DD">
      <w:pPr>
        <w:pStyle w:val="NormalWeb"/>
        <w:rPr>
          <w:rStyle w:val="Hyperlink"/>
          <w:rFonts w:ascii="Arial" w:hAnsi="Arial" w:cs="Arial"/>
          <w:color w:val="000000" w:themeColor="text1"/>
          <w:u w:val="none"/>
        </w:rPr>
      </w:pPr>
      <w:r w:rsidRPr="00B37088">
        <w:rPr>
          <w:rStyle w:val="Hyperlink"/>
          <w:rFonts w:ascii="Arial" w:hAnsi="Arial" w:cs="Arial"/>
          <w:color w:val="000000" w:themeColor="text1"/>
          <w:u w:val="none"/>
        </w:rPr>
        <w:t xml:space="preserve">Unilever (2022) </w:t>
      </w:r>
      <w:r w:rsidRPr="00B37088">
        <w:rPr>
          <w:rStyle w:val="Hyperlink"/>
          <w:rFonts w:ascii="Arial" w:hAnsi="Arial" w:cs="Arial"/>
          <w:i/>
          <w:color w:val="000000" w:themeColor="text1"/>
          <w:u w:val="none"/>
        </w:rPr>
        <w:t>Snack brand relaunch uses consumer feedback in brutally honest ads</w:t>
      </w:r>
      <w:r w:rsidRPr="00B37088">
        <w:rPr>
          <w:rStyle w:val="Hyperlink"/>
          <w:rFonts w:ascii="Arial" w:hAnsi="Arial" w:cs="Arial"/>
          <w:color w:val="000000" w:themeColor="text1"/>
          <w:u w:val="none"/>
        </w:rPr>
        <w:t>. Available at</w:t>
      </w:r>
      <w:r w:rsidRPr="004B77DD">
        <w:rPr>
          <w:rStyle w:val="Hyperlink"/>
          <w:rFonts w:ascii="Arial" w:hAnsi="Arial" w:cs="Arial"/>
          <w:color w:val="000000" w:themeColor="text1"/>
        </w:rPr>
        <w:t xml:space="preserve">: </w:t>
      </w:r>
      <w:hyperlink r:id="rId55" w:history="1">
        <w:r w:rsidRPr="004B77DD">
          <w:rPr>
            <w:rStyle w:val="Hyperlink"/>
            <w:rFonts w:ascii="Arial" w:hAnsi="Arial" w:cs="Arial"/>
          </w:rPr>
          <w:t>https://www.unilever.com/news/news-search/2022/snack-brand-relaunch-uses-consumer-feedback-in-brutally-honest-ads/</w:t>
        </w:r>
      </w:hyperlink>
      <w:r w:rsidRPr="004B77DD">
        <w:rPr>
          <w:rStyle w:val="Hyperlink"/>
          <w:rFonts w:ascii="Arial" w:hAnsi="Arial" w:cs="Arial"/>
          <w:color w:val="000000" w:themeColor="text1"/>
        </w:rPr>
        <w:t xml:space="preserve">. </w:t>
      </w:r>
      <w:r w:rsidRPr="00B37088">
        <w:rPr>
          <w:rStyle w:val="Hyperlink"/>
          <w:rFonts w:ascii="Arial" w:hAnsi="Arial" w:cs="Arial"/>
          <w:color w:val="000000" w:themeColor="text1"/>
          <w:u w:val="none"/>
        </w:rPr>
        <w:t>(Accessed 15</w:t>
      </w:r>
      <w:r w:rsidRPr="00B37088">
        <w:rPr>
          <w:rStyle w:val="Hyperlink"/>
          <w:rFonts w:ascii="Arial" w:hAnsi="Arial" w:cs="Arial"/>
          <w:color w:val="000000" w:themeColor="text1"/>
          <w:u w:val="none"/>
          <w:vertAlign w:val="superscript"/>
        </w:rPr>
        <w:t>th</w:t>
      </w:r>
      <w:r w:rsidRPr="00B37088">
        <w:rPr>
          <w:rStyle w:val="Hyperlink"/>
          <w:rFonts w:ascii="Arial" w:hAnsi="Arial" w:cs="Arial"/>
          <w:color w:val="000000" w:themeColor="text1"/>
          <w:u w:val="none"/>
        </w:rPr>
        <w:t xml:space="preserve"> December 2024).  </w:t>
      </w:r>
    </w:p>
    <w:p w:rsidR="004B77DD" w:rsidRPr="00B37088" w:rsidRDefault="004B77DD" w:rsidP="004B77DD">
      <w:pPr>
        <w:pStyle w:val="NormalWeb"/>
        <w:rPr>
          <w:rFonts w:ascii="Arial" w:hAnsi="Arial" w:cs="Arial"/>
          <w:color w:val="000000" w:themeColor="text1"/>
        </w:rPr>
      </w:pPr>
      <w:r w:rsidRPr="004B77DD">
        <w:rPr>
          <w:rFonts w:ascii="Arial" w:hAnsi="Arial" w:cs="Arial"/>
        </w:rPr>
        <w:lastRenderedPageBreak/>
        <w:t xml:space="preserve">Unilever (2022) </w:t>
      </w:r>
      <w:r w:rsidRPr="004B77DD">
        <w:rPr>
          <w:rFonts w:ascii="Arial" w:hAnsi="Arial" w:cs="Arial"/>
          <w:i/>
        </w:rPr>
        <w:t>Unilever Annual Report 2022.</w:t>
      </w:r>
      <w:r w:rsidRPr="004B77DD">
        <w:rPr>
          <w:rFonts w:ascii="Arial" w:hAnsi="Arial" w:cs="Arial"/>
        </w:rPr>
        <w:t xml:space="preserve"> Available at:</w:t>
      </w:r>
      <w:hyperlink r:id="rId56" w:history="1">
        <w:r w:rsidRPr="004B77DD">
          <w:rPr>
            <w:rStyle w:val="Hyperlink"/>
            <w:rFonts w:ascii="Arial" w:hAnsi="Arial" w:cs="Arial"/>
          </w:rPr>
          <w:t>https://www.unilever.com/files/92ui5egz/production/f0262b6dd3c59b6a3e24d1c0c269267f23e34eac.pdf</w:t>
        </w:r>
      </w:hyperlink>
      <w:r w:rsidRPr="00B37088">
        <w:rPr>
          <w:rStyle w:val="Hyperlink"/>
          <w:rFonts w:ascii="Arial" w:hAnsi="Arial" w:cs="Arial"/>
          <w:u w:val="none"/>
        </w:rPr>
        <w:t xml:space="preserve">. </w:t>
      </w:r>
      <w:r w:rsidRPr="00B37088">
        <w:rPr>
          <w:rStyle w:val="Hyperlink"/>
          <w:rFonts w:ascii="Arial" w:hAnsi="Arial" w:cs="Arial"/>
          <w:color w:val="000000" w:themeColor="text1"/>
          <w:u w:val="none"/>
        </w:rPr>
        <w:t>(Accessed 22</w:t>
      </w:r>
      <w:r w:rsidRPr="00B37088">
        <w:rPr>
          <w:rStyle w:val="Hyperlink"/>
          <w:rFonts w:ascii="Arial" w:hAnsi="Arial" w:cs="Arial"/>
          <w:color w:val="000000" w:themeColor="text1"/>
          <w:u w:val="none"/>
          <w:vertAlign w:val="superscript"/>
        </w:rPr>
        <w:t>nd</w:t>
      </w:r>
      <w:r w:rsidRPr="00B37088">
        <w:rPr>
          <w:rStyle w:val="Hyperlink"/>
          <w:rFonts w:ascii="Arial" w:hAnsi="Arial" w:cs="Arial"/>
          <w:color w:val="000000" w:themeColor="text1"/>
          <w:u w:val="none"/>
        </w:rPr>
        <w:t xml:space="preserve"> December 2024)</w:t>
      </w:r>
    </w:p>
    <w:p w:rsidR="004B77DD" w:rsidRPr="00B37088" w:rsidRDefault="004B77DD" w:rsidP="004B77DD">
      <w:pPr>
        <w:pStyle w:val="NormalWeb"/>
        <w:rPr>
          <w:rStyle w:val="Hyperlink"/>
          <w:rFonts w:ascii="Arial" w:hAnsi="Arial" w:cs="Arial"/>
          <w:color w:val="000000" w:themeColor="text1"/>
          <w:u w:val="none"/>
        </w:rPr>
      </w:pPr>
      <w:r w:rsidRPr="00B37088">
        <w:rPr>
          <w:rStyle w:val="Hyperlink"/>
          <w:rFonts w:ascii="Arial" w:hAnsi="Arial" w:cs="Arial"/>
          <w:color w:val="000000" w:themeColor="text1"/>
          <w:u w:val="none"/>
        </w:rPr>
        <w:t xml:space="preserve">Unilever (2022) </w:t>
      </w:r>
      <w:r w:rsidRPr="00B37088">
        <w:rPr>
          <w:rStyle w:val="Hyperlink"/>
          <w:rFonts w:ascii="Arial" w:hAnsi="Arial" w:cs="Arial"/>
          <w:i/>
          <w:color w:val="000000" w:themeColor="text1"/>
          <w:u w:val="none"/>
        </w:rPr>
        <w:t>Unilever in the UK: Purpose, People, Productivity.</w:t>
      </w:r>
      <w:r w:rsidRPr="00B37088">
        <w:rPr>
          <w:rStyle w:val="Hyperlink"/>
          <w:rFonts w:ascii="Arial" w:hAnsi="Arial" w:cs="Arial"/>
          <w:color w:val="000000" w:themeColor="text1"/>
          <w:u w:val="none"/>
        </w:rPr>
        <w:t xml:space="preserve"> Available at:</w:t>
      </w:r>
      <w:r w:rsidRPr="004B77DD">
        <w:rPr>
          <w:rStyle w:val="Hyperlink"/>
          <w:rFonts w:ascii="Arial" w:hAnsi="Arial" w:cs="Arial"/>
          <w:color w:val="000000" w:themeColor="text1"/>
        </w:rPr>
        <w:t xml:space="preserve"> </w:t>
      </w:r>
      <w:hyperlink r:id="rId57" w:history="1">
        <w:r w:rsidRPr="004B77DD">
          <w:rPr>
            <w:rStyle w:val="Hyperlink"/>
            <w:rFonts w:ascii="Arial" w:hAnsi="Arial" w:cs="Arial"/>
          </w:rPr>
          <w:t>https://www.unilever.co.uk/files/3e471495-31f4-4132-b6b5-2421b78d9201/221201-unilever-in-the-uk-purpose--people--productivity-mlbkyb.pdf</w:t>
        </w:r>
      </w:hyperlink>
      <w:r w:rsidRPr="004B77DD">
        <w:rPr>
          <w:rStyle w:val="Hyperlink"/>
          <w:rFonts w:ascii="Arial" w:hAnsi="Arial" w:cs="Arial"/>
          <w:color w:val="000000" w:themeColor="text1"/>
        </w:rPr>
        <w:t xml:space="preserve">. </w:t>
      </w:r>
      <w:r w:rsidRPr="00B37088">
        <w:rPr>
          <w:rFonts w:ascii="Arial" w:hAnsi="Arial" w:cs="Arial"/>
        </w:rPr>
        <w:t>(</w:t>
      </w:r>
      <w:r w:rsidRPr="00B37088">
        <w:rPr>
          <w:rStyle w:val="Hyperlink"/>
          <w:rFonts w:ascii="Arial" w:hAnsi="Arial" w:cs="Arial"/>
          <w:color w:val="000000" w:themeColor="text1"/>
          <w:u w:val="none"/>
        </w:rPr>
        <w:t>Accessed 28</w:t>
      </w:r>
      <w:r w:rsidRPr="00B37088">
        <w:rPr>
          <w:rStyle w:val="Hyperlink"/>
          <w:rFonts w:ascii="Arial" w:hAnsi="Arial" w:cs="Arial"/>
          <w:color w:val="000000" w:themeColor="text1"/>
          <w:u w:val="none"/>
          <w:vertAlign w:val="superscript"/>
        </w:rPr>
        <w:t>th</w:t>
      </w:r>
      <w:r w:rsidRPr="00B37088">
        <w:rPr>
          <w:rStyle w:val="Hyperlink"/>
          <w:rFonts w:ascii="Arial" w:hAnsi="Arial" w:cs="Arial"/>
          <w:color w:val="000000" w:themeColor="text1"/>
          <w:u w:val="none"/>
        </w:rPr>
        <w:t xml:space="preserve"> December 2024). </w:t>
      </w:r>
    </w:p>
    <w:p w:rsidR="004B77DD" w:rsidRPr="004B77DD" w:rsidRDefault="004B77DD" w:rsidP="004B77DD">
      <w:pPr>
        <w:pStyle w:val="NormalWeb"/>
        <w:rPr>
          <w:rStyle w:val="Hyperlink"/>
          <w:rFonts w:ascii="Arial" w:hAnsi="Arial" w:cs="Arial"/>
          <w:color w:val="000000" w:themeColor="text1"/>
        </w:rPr>
      </w:pPr>
      <w:r w:rsidRPr="00B37088">
        <w:rPr>
          <w:rStyle w:val="Hyperlink"/>
          <w:rFonts w:ascii="Arial" w:hAnsi="Arial" w:cs="Arial"/>
          <w:color w:val="000000" w:themeColor="text1"/>
          <w:u w:val="none"/>
        </w:rPr>
        <w:t>Unilever (2023</w:t>
      </w:r>
      <w:r w:rsidRPr="00B37088">
        <w:rPr>
          <w:rStyle w:val="Hyperlink"/>
          <w:rFonts w:ascii="Arial" w:hAnsi="Arial" w:cs="Arial"/>
          <w:i/>
          <w:color w:val="000000" w:themeColor="text1"/>
          <w:u w:val="none"/>
        </w:rPr>
        <w:t>) Inside our markets: Unilever in India</w:t>
      </w:r>
      <w:r w:rsidRPr="00B37088">
        <w:rPr>
          <w:rStyle w:val="Hyperlink"/>
          <w:rFonts w:ascii="Arial" w:hAnsi="Arial" w:cs="Arial"/>
          <w:color w:val="000000" w:themeColor="text1"/>
          <w:u w:val="none"/>
        </w:rPr>
        <w:t>. Available at:</w:t>
      </w:r>
      <w:r w:rsidRPr="004B77DD">
        <w:rPr>
          <w:rStyle w:val="Hyperlink"/>
          <w:rFonts w:ascii="Arial" w:hAnsi="Arial" w:cs="Arial"/>
          <w:color w:val="000000" w:themeColor="text1"/>
        </w:rPr>
        <w:t xml:space="preserve"> </w:t>
      </w:r>
      <w:hyperlink r:id="rId58" w:history="1">
        <w:r w:rsidRPr="004B77DD">
          <w:rPr>
            <w:rStyle w:val="Hyperlink"/>
            <w:rFonts w:ascii="Arial" w:hAnsi="Arial" w:cs="Arial"/>
          </w:rPr>
          <w:t>https://www.unilever.com/news/news-search/2023/inside-our-markets-unilever-in-india/</w:t>
        </w:r>
      </w:hyperlink>
      <w:r w:rsidRPr="004B77DD">
        <w:rPr>
          <w:rStyle w:val="Hyperlink"/>
          <w:rFonts w:ascii="Arial" w:hAnsi="Arial" w:cs="Arial"/>
          <w:color w:val="000000" w:themeColor="text1"/>
        </w:rPr>
        <w:t>. (</w:t>
      </w:r>
      <w:r w:rsidRPr="00B37088">
        <w:rPr>
          <w:rStyle w:val="Hyperlink"/>
          <w:rFonts w:ascii="Arial" w:hAnsi="Arial" w:cs="Arial"/>
          <w:color w:val="000000" w:themeColor="text1"/>
          <w:u w:val="none"/>
        </w:rPr>
        <w:t>Accessed 19</w:t>
      </w:r>
      <w:r w:rsidRPr="00B37088">
        <w:rPr>
          <w:rStyle w:val="Hyperlink"/>
          <w:rFonts w:ascii="Arial" w:hAnsi="Arial" w:cs="Arial"/>
          <w:color w:val="000000" w:themeColor="text1"/>
          <w:u w:val="none"/>
          <w:vertAlign w:val="superscript"/>
        </w:rPr>
        <w:t>th</w:t>
      </w:r>
      <w:r w:rsidRPr="00B37088">
        <w:rPr>
          <w:rStyle w:val="Hyperlink"/>
          <w:rFonts w:ascii="Arial" w:hAnsi="Arial" w:cs="Arial"/>
          <w:color w:val="000000" w:themeColor="text1"/>
          <w:u w:val="none"/>
        </w:rPr>
        <w:t xml:space="preserve"> December 2024).</w:t>
      </w:r>
      <w:r w:rsidRPr="004B77DD">
        <w:rPr>
          <w:rStyle w:val="Hyperlink"/>
          <w:rFonts w:ascii="Arial" w:hAnsi="Arial" w:cs="Arial"/>
          <w:color w:val="000000" w:themeColor="text1"/>
        </w:rPr>
        <w:t xml:space="preserve">  </w:t>
      </w:r>
    </w:p>
    <w:p w:rsidR="004B77DD" w:rsidRPr="004B77DD" w:rsidRDefault="004B77DD" w:rsidP="004B77DD">
      <w:pPr>
        <w:pStyle w:val="NormalWeb"/>
        <w:rPr>
          <w:rStyle w:val="Hyperlink"/>
          <w:rFonts w:ascii="Arial" w:hAnsi="Arial" w:cs="Arial"/>
          <w:color w:val="000000" w:themeColor="text1"/>
        </w:rPr>
      </w:pPr>
      <w:r w:rsidRPr="004B77DD">
        <w:rPr>
          <w:rFonts w:ascii="Arial" w:hAnsi="Arial" w:cs="Arial"/>
        </w:rPr>
        <w:t xml:space="preserve"> Unilever (2023) </w:t>
      </w:r>
      <w:r w:rsidRPr="004B77DD">
        <w:rPr>
          <w:rFonts w:ascii="Arial" w:hAnsi="Arial" w:cs="Arial"/>
          <w:i/>
        </w:rPr>
        <w:t>Unilever Annual Report and Accounts 2023</w:t>
      </w:r>
      <w:r w:rsidRPr="004B77DD">
        <w:rPr>
          <w:rFonts w:ascii="Arial" w:hAnsi="Arial" w:cs="Arial"/>
        </w:rPr>
        <w:t xml:space="preserve">. Available at: </w:t>
      </w:r>
      <w:hyperlink r:id="rId59" w:history="1">
        <w:r w:rsidRPr="004B77DD">
          <w:rPr>
            <w:rStyle w:val="Hyperlink"/>
            <w:rFonts w:ascii="Arial" w:hAnsi="Arial" w:cs="Arial"/>
          </w:rPr>
          <w:t>https://www.unilever.com/files/92ui5egz/production/b09c3510ee7cec58440d5f044f02bdefe85aa186.pdf</w:t>
        </w:r>
      </w:hyperlink>
      <w:r w:rsidRPr="004B77DD">
        <w:rPr>
          <w:rFonts w:ascii="Arial" w:hAnsi="Arial" w:cs="Arial"/>
        </w:rPr>
        <w:t xml:space="preserve">. </w:t>
      </w:r>
      <w:r w:rsidRPr="00B37088">
        <w:rPr>
          <w:rFonts w:ascii="Arial" w:hAnsi="Arial" w:cs="Arial"/>
        </w:rPr>
        <w:t>(</w:t>
      </w:r>
      <w:r w:rsidRPr="00B37088">
        <w:rPr>
          <w:rStyle w:val="Hyperlink"/>
          <w:rFonts w:ascii="Arial" w:hAnsi="Arial" w:cs="Arial"/>
          <w:color w:val="000000" w:themeColor="text1"/>
          <w:u w:val="none"/>
        </w:rPr>
        <w:t>Accessed 22</w:t>
      </w:r>
      <w:r w:rsidRPr="00B37088">
        <w:rPr>
          <w:rStyle w:val="Hyperlink"/>
          <w:rFonts w:ascii="Arial" w:hAnsi="Arial" w:cs="Arial"/>
          <w:color w:val="000000" w:themeColor="text1"/>
          <w:u w:val="none"/>
          <w:vertAlign w:val="superscript"/>
        </w:rPr>
        <w:t>nd</w:t>
      </w:r>
      <w:r w:rsidRPr="00B37088">
        <w:rPr>
          <w:rStyle w:val="Hyperlink"/>
          <w:rFonts w:ascii="Arial" w:hAnsi="Arial" w:cs="Arial"/>
          <w:color w:val="000000" w:themeColor="text1"/>
          <w:u w:val="none"/>
        </w:rPr>
        <w:t xml:space="preserve"> December 2024).</w:t>
      </w:r>
      <w:r w:rsidRPr="004B77DD">
        <w:rPr>
          <w:rStyle w:val="Hyperlink"/>
          <w:rFonts w:ascii="Arial" w:hAnsi="Arial" w:cs="Arial"/>
          <w:color w:val="000000" w:themeColor="text1"/>
        </w:rPr>
        <w:t xml:space="preserve"> </w:t>
      </w:r>
    </w:p>
    <w:p w:rsidR="004B77DD" w:rsidRPr="004B77DD" w:rsidRDefault="004B77DD" w:rsidP="004B77DD">
      <w:pPr>
        <w:pStyle w:val="NormalWeb"/>
        <w:rPr>
          <w:rFonts w:ascii="Arial" w:hAnsi="Arial" w:cs="Arial"/>
          <w:color w:val="000000" w:themeColor="text1"/>
        </w:rPr>
      </w:pPr>
      <w:r w:rsidRPr="004B77DD">
        <w:rPr>
          <w:rFonts w:ascii="Arial" w:hAnsi="Arial" w:cs="Arial"/>
        </w:rPr>
        <w:t xml:space="preserve">Unilever (2023) </w:t>
      </w:r>
      <w:r w:rsidRPr="004B77DD">
        <w:rPr>
          <w:rFonts w:ascii="Arial" w:hAnsi="Arial" w:cs="Arial"/>
          <w:i/>
        </w:rPr>
        <w:t xml:space="preserve">Unilever donates essential products to local communities in partnership with </w:t>
      </w:r>
      <w:proofErr w:type="spellStart"/>
      <w:r w:rsidRPr="004B77DD">
        <w:rPr>
          <w:rFonts w:ascii="Arial" w:hAnsi="Arial" w:cs="Arial"/>
          <w:i/>
        </w:rPr>
        <w:t>FareShare</w:t>
      </w:r>
      <w:proofErr w:type="spellEnd"/>
      <w:r w:rsidRPr="004B77DD">
        <w:rPr>
          <w:rFonts w:ascii="Arial" w:hAnsi="Arial" w:cs="Arial"/>
          <w:i/>
        </w:rPr>
        <w:t xml:space="preserve"> and Co-op.</w:t>
      </w:r>
      <w:r w:rsidRPr="004B77DD">
        <w:rPr>
          <w:rFonts w:ascii="Arial" w:hAnsi="Arial" w:cs="Arial"/>
        </w:rPr>
        <w:t xml:space="preserve"> Available at: </w:t>
      </w:r>
      <w:hyperlink r:id="rId60" w:history="1">
        <w:r w:rsidRPr="004B77DD">
          <w:rPr>
            <w:rStyle w:val="Hyperlink"/>
            <w:rFonts w:ascii="Arial" w:hAnsi="Arial" w:cs="Arial"/>
          </w:rPr>
          <w:t>https://www.unilever.co.uk/news/press-releases/2023/unilever-donates-essential-products-to-local-communities-in-partnership-with-fareshare-and-coop/</w:t>
        </w:r>
      </w:hyperlink>
      <w:r w:rsidRPr="004B77DD">
        <w:rPr>
          <w:rFonts w:ascii="Arial" w:hAnsi="Arial" w:cs="Arial"/>
        </w:rPr>
        <w:t xml:space="preserve">. </w:t>
      </w:r>
      <w:r w:rsidRPr="004B77DD">
        <w:rPr>
          <w:rFonts w:ascii="Arial" w:hAnsi="Arial" w:cs="Arial"/>
          <w:color w:val="000000" w:themeColor="text1"/>
        </w:rPr>
        <w:t>(Accessed: 30</w:t>
      </w:r>
      <w:r w:rsidRPr="004B77DD">
        <w:rPr>
          <w:rFonts w:ascii="Arial" w:hAnsi="Arial" w:cs="Arial"/>
          <w:color w:val="000000" w:themeColor="text1"/>
          <w:vertAlign w:val="superscript"/>
        </w:rPr>
        <w:t>th</w:t>
      </w:r>
      <w:r w:rsidRPr="004B77DD">
        <w:rPr>
          <w:rFonts w:ascii="Arial" w:hAnsi="Arial" w:cs="Arial"/>
          <w:color w:val="000000" w:themeColor="text1"/>
        </w:rPr>
        <w:t xml:space="preserve"> December 2024). </w:t>
      </w:r>
    </w:p>
    <w:p w:rsidR="004B77DD" w:rsidRPr="004B77DD" w:rsidRDefault="004B77DD" w:rsidP="004B77DD">
      <w:pPr>
        <w:pStyle w:val="NormalWeb"/>
        <w:rPr>
          <w:rFonts w:ascii="Arial" w:hAnsi="Arial" w:cs="Arial"/>
          <w:color w:val="000000" w:themeColor="text1"/>
        </w:rPr>
      </w:pPr>
      <w:r w:rsidRPr="004B77DD">
        <w:rPr>
          <w:rFonts w:ascii="Arial" w:hAnsi="Arial" w:cs="Arial"/>
        </w:rPr>
        <w:t xml:space="preserve">Unilever (2024) </w:t>
      </w:r>
      <w:r w:rsidRPr="004B77DD">
        <w:rPr>
          <w:rFonts w:ascii="Arial" w:hAnsi="Arial" w:cs="Arial"/>
          <w:i/>
        </w:rPr>
        <w:t>1900-1950 – Joining forces, Unilever comes to life.</w:t>
      </w:r>
      <w:r w:rsidRPr="004B77DD">
        <w:rPr>
          <w:rFonts w:ascii="Arial" w:hAnsi="Arial" w:cs="Arial"/>
        </w:rPr>
        <w:t xml:space="preserve"> Available at:  </w:t>
      </w:r>
      <w:hyperlink r:id="rId61" w:history="1">
        <w:r w:rsidRPr="004B77DD">
          <w:rPr>
            <w:rFonts w:ascii="Arial" w:hAnsi="Arial" w:cs="Arial"/>
            <w:color w:val="0563C1" w:themeColor="hyperlink"/>
            <w:u w:val="single"/>
          </w:rPr>
          <w:t>https://www.unilever.com/our-company/our-history-and-archives/1900-1950/</w:t>
        </w:r>
      </w:hyperlink>
      <w:r w:rsidRPr="004B77DD">
        <w:rPr>
          <w:rFonts w:ascii="Arial" w:hAnsi="Arial" w:cs="Arial"/>
          <w:color w:val="0563C1" w:themeColor="hyperlink"/>
          <w:u w:val="single"/>
        </w:rPr>
        <w:t xml:space="preserve">. </w:t>
      </w:r>
      <w:r w:rsidRPr="004B77DD">
        <w:rPr>
          <w:rFonts w:ascii="Arial" w:hAnsi="Arial" w:cs="Arial"/>
          <w:color w:val="000000" w:themeColor="text1"/>
        </w:rPr>
        <w:t>(Accessed: 19</w:t>
      </w:r>
      <w:r w:rsidRPr="004B77DD">
        <w:rPr>
          <w:rFonts w:ascii="Arial" w:hAnsi="Arial" w:cs="Arial"/>
          <w:color w:val="000000" w:themeColor="text1"/>
          <w:vertAlign w:val="superscript"/>
        </w:rPr>
        <w:t>th</w:t>
      </w:r>
      <w:r w:rsidRPr="004B77DD">
        <w:rPr>
          <w:rFonts w:ascii="Arial" w:hAnsi="Arial" w:cs="Arial"/>
          <w:color w:val="000000" w:themeColor="text1"/>
        </w:rPr>
        <w:t xml:space="preserve"> December 2024). </w:t>
      </w:r>
    </w:p>
    <w:p w:rsidR="004B77DD" w:rsidRPr="004B77DD" w:rsidRDefault="004B77DD" w:rsidP="004B77DD">
      <w:pPr>
        <w:pStyle w:val="NormalWeb"/>
        <w:rPr>
          <w:rStyle w:val="Hyperlink"/>
          <w:rFonts w:ascii="Arial" w:hAnsi="Arial" w:cs="Arial"/>
          <w:color w:val="000000" w:themeColor="text1"/>
        </w:rPr>
      </w:pPr>
      <w:r w:rsidRPr="004B77DD">
        <w:rPr>
          <w:rFonts w:ascii="Arial" w:hAnsi="Arial" w:cs="Arial"/>
        </w:rPr>
        <w:t xml:space="preserve">Unilever (2024) </w:t>
      </w:r>
      <w:r w:rsidRPr="004B77DD">
        <w:rPr>
          <w:rFonts w:ascii="Arial" w:hAnsi="Arial" w:cs="Arial"/>
          <w:i/>
        </w:rPr>
        <w:t>Acquisitions and disposals</w:t>
      </w:r>
      <w:r w:rsidRPr="004B77DD">
        <w:rPr>
          <w:rFonts w:ascii="Arial" w:hAnsi="Arial" w:cs="Arial"/>
        </w:rPr>
        <w:t xml:space="preserve">. Available at:  </w:t>
      </w:r>
      <w:hyperlink r:id="rId62" w:history="1">
        <w:r w:rsidRPr="004B77DD">
          <w:rPr>
            <w:rFonts w:ascii="Arial" w:hAnsi="Arial" w:cs="Arial"/>
            <w:color w:val="0563C1" w:themeColor="hyperlink"/>
            <w:u w:val="single"/>
          </w:rPr>
          <w:t>https://www.unilever.com/investors/news-and-announcements/acquisitions-disposals/</w:t>
        </w:r>
      </w:hyperlink>
      <w:r w:rsidR="00B37088">
        <w:rPr>
          <w:rFonts w:ascii="Arial" w:hAnsi="Arial" w:cs="Arial"/>
          <w:color w:val="0563C1" w:themeColor="hyperlink"/>
          <w:u w:val="single"/>
        </w:rPr>
        <w:t>.</w:t>
      </w:r>
      <w:r w:rsidRPr="004B77DD">
        <w:rPr>
          <w:rFonts w:ascii="Arial" w:hAnsi="Arial" w:cs="Arial"/>
        </w:rPr>
        <w:t xml:space="preserve"> </w:t>
      </w:r>
      <w:r w:rsidRPr="00B37088">
        <w:rPr>
          <w:rStyle w:val="Hyperlink"/>
          <w:rFonts w:ascii="Arial" w:hAnsi="Arial" w:cs="Arial"/>
          <w:color w:val="000000" w:themeColor="text1"/>
          <w:u w:val="none"/>
        </w:rPr>
        <w:t>(Accessed 18</w:t>
      </w:r>
      <w:r w:rsidRPr="00B37088">
        <w:rPr>
          <w:rStyle w:val="Hyperlink"/>
          <w:rFonts w:ascii="Arial" w:hAnsi="Arial" w:cs="Arial"/>
          <w:color w:val="000000" w:themeColor="text1"/>
          <w:u w:val="none"/>
          <w:vertAlign w:val="superscript"/>
        </w:rPr>
        <w:t>th</w:t>
      </w:r>
      <w:r w:rsidRPr="00B37088">
        <w:rPr>
          <w:rStyle w:val="Hyperlink"/>
          <w:rFonts w:ascii="Arial" w:hAnsi="Arial" w:cs="Arial"/>
          <w:color w:val="000000" w:themeColor="text1"/>
          <w:u w:val="none"/>
        </w:rPr>
        <w:t xml:space="preserve"> December 2024).</w:t>
      </w:r>
      <w:r w:rsidRPr="004B77DD">
        <w:rPr>
          <w:rStyle w:val="Hyperlink"/>
          <w:rFonts w:ascii="Arial" w:hAnsi="Arial" w:cs="Arial"/>
          <w:color w:val="000000" w:themeColor="text1"/>
        </w:rPr>
        <w:t xml:space="preserve">  </w:t>
      </w:r>
    </w:p>
    <w:p w:rsidR="004B77DD" w:rsidRPr="00B37088" w:rsidRDefault="004B77DD" w:rsidP="004B77DD">
      <w:pPr>
        <w:pStyle w:val="NormalWeb"/>
        <w:rPr>
          <w:rStyle w:val="Hyperlink"/>
          <w:rFonts w:ascii="Arial" w:hAnsi="Arial" w:cs="Arial"/>
          <w:color w:val="000000" w:themeColor="text1"/>
          <w:u w:val="none"/>
        </w:rPr>
      </w:pPr>
      <w:r w:rsidRPr="004B77DD">
        <w:rPr>
          <w:rFonts w:ascii="Arial" w:hAnsi="Arial" w:cs="Arial"/>
        </w:rPr>
        <w:t xml:space="preserve">Unilever (2024) </w:t>
      </w:r>
      <w:r w:rsidRPr="004B77DD">
        <w:rPr>
          <w:rFonts w:ascii="Arial" w:hAnsi="Arial" w:cs="Arial"/>
          <w:i/>
        </w:rPr>
        <w:t>Brands</w:t>
      </w:r>
      <w:r w:rsidRPr="004B77DD">
        <w:rPr>
          <w:rFonts w:ascii="Arial" w:hAnsi="Arial" w:cs="Arial"/>
        </w:rPr>
        <w:t xml:space="preserve">. Available at: </w:t>
      </w:r>
      <w:hyperlink r:id="rId63" w:history="1">
        <w:r w:rsidRPr="004B77DD">
          <w:rPr>
            <w:rStyle w:val="Hyperlink"/>
            <w:rFonts w:ascii="Arial" w:hAnsi="Arial" w:cs="Arial"/>
          </w:rPr>
          <w:t>https://www.unilever.co.uk/brands/</w:t>
        </w:r>
      </w:hyperlink>
      <w:r w:rsidRPr="004B77DD">
        <w:rPr>
          <w:rFonts w:ascii="Arial" w:hAnsi="Arial" w:cs="Arial"/>
        </w:rPr>
        <w:t xml:space="preserve">. </w:t>
      </w:r>
      <w:r w:rsidRPr="00B37088">
        <w:rPr>
          <w:rStyle w:val="Hyperlink"/>
          <w:rFonts w:ascii="Arial" w:hAnsi="Arial" w:cs="Arial"/>
          <w:color w:val="000000" w:themeColor="text1"/>
          <w:u w:val="none"/>
        </w:rPr>
        <w:t>(Accessed 26</w:t>
      </w:r>
      <w:r w:rsidRPr="00B37088">
        <w:rPr>
          <w:rStyle w:val="Hyperlink"/>
          <w:rFonts w:ascii="Arial" w:hAnsi="Arial" w:cs="Arial"/>
          <w:color w:val="000000" w:themeColor="text1"/>
          <w:u w:val="none"/>
          <w:vertAlign w:val="superscript"/>
        </w:rPr>
        <w:t>th</w:t>
      </w:r>
      <w:r w:rsidRPr="00B37088">
        <w:rPr>
          <w:rStyle w:val="Hyperlink"/>
          <w:rFonts w:ascii="Arial" w:hAnsi="Arial" w:cs="Arial"/>
          <w:color w:val="000000" w:themeColor="text1"/>
          <w:u w:val="none"/>
        </w:rPr>
        <w:t xml:space="preserve"> December 2024).  </w:t>
      </w:r>
    </w:p>
    <w:p w:rsidR="004B77DD" w:rsidRPr="004B77DD" w:rsidRDefault="004B77DD" w:rsidP="004B77DD">
      <w:pPr>
        <w:spacing w:before="100" w:beforeAutospacing="1" w:after="100" w:afterAutospacing="1" w:line="240" w:lineRule="auto"/>
        <w:rPr>
          <w:rStyle w:val="Hyperlink"/>
          <w:rFonts w:ascii="Arial" w:hAnsi="Arial" w:cs="Arial"/>
          <w:color w:val="000000" w:themeColor="text1"/>
          <w:sz w:val="24"/>
          <w:szCs w:val="24"/>
        </w:rPr>
      </w:pPr>
      <w:r w:rsidRPr="00B37088">
        <w:rPr>
          <w:rStyle w:val="Hyperlink"/>
          <w:rFonts w:ascii="Arial" w:hAnsi="Arial" w:cs="Arial"/>
          <w:color w:val="000000" w:themeColor="text1"/>
          <w:sz w:val="24"/>
          <w:szCs w:val="24"/>
          <w:u w:val="none"/>
        </w:rPr>
        <w:t xml:space="preserve">Unilever (2024) </w:t>
      </w:r>
      <w:r w:rsidRPr="00B37088">
        <w:rPr>
          <w:rStyle w:val="Hyperlink"/>
          <w:rFonts w:ascii="Arial" w:hAnsi="Arial" w:cs="Arial"/>
          <w:i/>
          <w:color w:val="000000" w:themeColor="text1"/>
          <w:sz w:val="24"/>
          <w:szCs w:val="24"/>
          <w:u w:val="none"/>
        </w:rPr>
        <w:t>Brazil factory investment addresses soaring demand for Hellmann’s squeeze bottles.</w:t>
      </w:r>
      <w:r w:rsidRPr="00B37088">
        <w:rPr>
          <w:rStyle w:val="Hyperlink"/>
          <w:rFonts w:ascii="Arial" w:hAnsi="Arial" w:cs="Arial"/>
          <w:color w:val="000000" w:themeColor="text1"/>
          <w:sz w:val="24"/>
          <w:szCs w:val="24"/>
          <w:u w:val="none"/>
        </w:rPr>
        <w:t xml:space="preserve">  Available at:</w:t>
      </w:r>
      <w:r w:rsidRPr="004B77DD">
        <w:rPr>
          <w:rStyle w:val="Hyperlink"/>
          <w:rFonts w:ascii="Arial" w:hAnsi="Arial" w:cs="Arial"/>
          <w:color w:val="000000" w:themeColor="text1"/>
          <w:sz w:val="24"/>
          <w:szCs w:val="24"/>
        </w:rPr>
        <w:t xml:space="preserve"> </w:t>
      </w:r>
      <w:hyperlink r:id="rId64" w:history="1">
        <w:r w:rsidRPr="004B77DD">
          <w:rPr>
            <w:rStyle w:val="Hyperlink"/>
            <w:rFonts w:ascii="Arial" w:hAnsi="Arial" w:cs="Arial"/>
            <w:sz w:val="24"/>
            <w:szCs w:val="24"/>
          </w:rPr>
          <w:t>https://www.unilever.com/news/news-search/2024/brazil-factory-investment-addresses-soaring-demand-for-hellmanns-squeeze-bottles/</w:t>
        </w:r>
      </w:hyperlink>
      <w:r w:rsidRPr="004B77DD">
        <w:rPr>
          <w:rFonts w:ascii="Arial" w:hAnsi="Arial" w:cs="Arial"/>
          <w:sz w:val="24"/>
          <w:szCs w:val="24"/>
        </w:rPr>
        <w:t xml:space="preserve">. </w:t>
      </w:r>
      <w:r w:rsidRPr="004B77DD">
        <w:rPr>
          <w:rFonts w:ascii="Arial" w:eastAsia="Times New Roman" w:hAnsi="Arial" w:cs="Arial"/>
          <w:sz w:val="24"/>
          <w:szCs w:val="24"/>
          <w:lang w:eastAsia="en-GB"/>
        </w:rPr>
        <w:t xml:space="preserve"> </w:t>
      </w:r>
      <w:r w:rsidRPr="00B37088">
        <w:rPr>
          <w:rStyle w:val="Hyperlink"/>
          <w:rFonts w:ascii="Arial" w:hAnsi="Arial" w:cs="Arial"/>
          <w:color w:val="000000" w:themeColor="text1"/>
          <w:sz w:val="24"/>
          <w:szCs w:val="24"/>
          <w:u w:val="none"/>
        </w:rPr>
        <w:t>(Accessed 20</w:t>
      </w:r>
      <w:proofErr w:type="gramStart"/>
      <w:r w:rsidRPr="00B37088">
        <w:rPr>
          <w:rStyle w:val="Hyperlink"/>
          <w:rFonts w:ascii="Arial" w:hAnsi="Arial" w:cs="Arial"/>
          <w:color w:val="000000" w:themeColor="text1"/>
          <w:sz w:val="24"/>
          <w:szCs w:val="24"/>
          <w:u w:val="none"/>
          <w:vertAlign w:val="superscript"/>
        </w:rPr>
        <w:t xml:space="preserve">th </w:t>
      </w:r>
      <w:r w:rsidRPr="00B37088">
        <w:rPr>
          <w:rStyle w:val="Hyperlink"/>
          <w:rFonts w:ascii="Arial" w:hAnsi="Arial" w:cs="Arial"/>
          <w:color w:val="000000" w:themeColor="text1"/>
          <w:sz w:val="24"/>
          <w:szCs w:val="24"/>
          <w:u w:val="none"/>
        </w:rPr>
        <w:t xml:space="preserve"> December</w:t>
      </w:r>
      <w:proofErr w:type="gramEnd"/>
      <w:r w:rsidRPr="00B37088">
        <w:rPr>
          <w:rStyle w:val="Hyperlink"/>
          <w:rFonts w:ascii="Arial" w:hAnsi="Arial" w:cs="Arial"/>
          <w:color w:val="000000" w:themeColor="text1"/>
          <w:sz w:val="24"/>
          <w:szCs w:val="24"/>
          <w:u w:val="none"/>
        </w:rPr>
        <w:t xml:space="preserve"> 2024).</w:t>
      </w:r>
      <w:r w:rsidRPr="004B77DD">
        <w:rPr>
          <w:rStyle w:val="Hyperlink"/>
          <w:rFonts w:ascii="Arial" w:hAnsi="Arial" w:cs="Arial"/>
          <w:color w:val="000000" w:themeColor="text1"/>
          <w:sz w:val="24"/>
          <w:szCs w:val="24"/>
        </w:rPr>
        <w:t xml:space="preserve">  </w:t>
      </w:r>
    </w:p>
    <w:p w:rsidR="004B77DD" w:rsidRPr="004B77DD" w:rsidRDefault="004B77DD" w:rsidP="004B77DD">
      <w:pPr>
        <w:pStyle w:val="NormalWeb"/>
        <w:rPr>
          <w:rFonts w:ascii="Arial" w:hAnsi="Arial" w:cs="Arial"/>
        </w:rPr>
      </w:pPr>
      <w:r w:rsidRPr="004B77DD">
        <w:rPr>
          <w:rFonts w:ascii="Arial" w:hAnsi="Arial" w:cs="Arial"/>
          <w:color w:val="000000"/>
        </w:rPr>
        <w:t xml:space="preserve">Unilever (2024) </w:t>
      </w:r>
      <w:r w:rsidRPr="004B77DD">
        <w:rPr>
          <w:rFonts w:ascii="Arial" w:hAnsi="Arial" w:cs="Arial"/>
          <w:i/>
          <w:color w:val="000000"/>
        </w:rPr>
        <w:t>COP 29: five ways business and government can collaborate on climate</w:t>
      </w:r>
      <w:r w:rsidRPr="004B77DD">
        <w:rPr>
          <w:rFonts w:ascii="Arial" w:hAnsi="Arial" w:cs="Arial"/>
          <w:color w:val="000000"/>
        </w:rPr>
        <w:t xml:space="preserve">. Available at: </w:t>
      </w:r>
      <w:hyperlink r:id="rId65" w:history="1">
        <w:r w:rsidRPr="004B77DD">
          <w:rPr>
            <w:rStyle w:val="Hyperlink"/>
            <w:rFonts w:ascii="Arial" w:hAnsi="Arial" w:cs="Arial"/>
          </w:rPr>
          <w:t>https://www.unilever.co.uk/news/2024/cop29-five-ways-business-and-government-can-collaborate-on-climate/</w:t>
        </w:r>
      </w:hyperlink>
      <w:r w:rsidRPr="004B77DD">
        <w:rPr>
          <w:rFonts w:ascii="Arial" w:hAnsi="Arial" w:cs="Arial"/>
        </w:rPr>
        <w:t>. (Accessed 16</w:t>
      </w:r>
      <w:r w:rsidRPr="004B77DD">
        <w:rPr>
          <w:rFonts w:ascii="Arial" w:hAnsi="Arial" w:cs="Arial"/>
          <w:vertAlign w:val="superscript"/>
        </w:rPr>
        <w:t>th</w:t>
      </w:r>
      <w:r w:rsidRPr="004B77DD">
        <w:rPr>
          <w:rFonts w:ascii="Arial" w:hAnsi="Arial" w:cs="Arial"/>
        </w:rPr>
        <w:t xml:space="preserve"> December). </w:t>
      </w:r>
    </w:p>
    <w:p w:rsidR="004B77DD" w:rsidRPr="004B77DD" w:rsidRDefault="004B77DD" w:rsidP="004B77DD">
      <w:pPr>
        <w:rPr>
          <w:rFonts w:ascii="Arial" w:hAnsi="Arial" w:cs="Arial"/>
          <w:sz w:val="24"/>
          <w:szCs w:val="24"/>
        </w:rPr>
      </w:pPr>
      <w:r w:rsidRPr="004B77DD">
        <w:rPr>
          <w:rFonts w:ascii="Arial" w:hAnsi="Arial" w:cs="Arial"/>
          <w:sz w:val="24"/>
          <w:szCs w:val="24"/>
        </w:rPr>
        <w:t>Unilever (2024</w:t>
      </w:r>
      <w:r w:rsidRPr="004B77DD">
        <w:rPr>
          <w:rFonts w:ascii="Arial" w:hAnsi="Arial" w:cs="Arial"/>
          <w:i/>
          <w:sz w:val="24"/>
          <w:szCs w:val="24"/>
        </w:rPr>
        <w:t>) Innovation in Unilever</w:t>
      </w:r>
      <w:r w:rsidRPr="004B77DD">
        <w:rPr>
          <w:rFonts w:ascii="Arial" w:hAnsi="Arial" w:cs="Arial"/>
          <w:sz w:val="24"/>
          <w:szCs w:val="24"/>
        </w:rPr>
        <w:t xml:space="preserve">. Available at: </w:t>
      </w:r>
      <w:hyperlink r:id="rId66" w:history="1">
        <w:r w:rsidRPr="004B77DD">
          <w:rPr>
            <w:rStyle w:val="Hyperlink"/>
            <w:rFonts w:ascii="Arial" w:hAnsi="Arial" w:cs="Arial"/>
            <w:sz w:val="24"/>
            <w:szCs w:val="24"/>
          </w:rPr>
          <w:t>https://www.hul.co.in/our-company/rd-innovation/innovation-in-unilever/</w:t>
        </w:r>
      </w:hyperlink>
      <w:r w:rsidRPr="004B77DD">
        <w:rPr>
          <w:rFonts w:ascii="Arial" w:hAnsi="Arial" w:cs="Arial"/>
          <w:color w:val="0563C1" w:themeColor="hyperlink"/>
          <w:sz w:val="24"/>
          <w:szCs w:val="24"/>
          <w:u w:val="single"/>
        </w:rPr>
        <w:t xml:space="preserve">. </w:t>
      </w:r>
      <w:r w:rsidRPr="004B77DD">
        <w:rPr>
          <w:rFonts w:ascii="Arial" w:hAnsi="Arial" w:cs="Arial"/>
          <w:sz w:val="24"/>
          <w:szCs w:val="24"/>
        </w:rPr>
        <w:t>(Accessed 18</w:t>
      </w:r>
      <w:r w:rsidRPr="004B77DD">
        <w:rPr>
          <w:rFonts w:ascii="Arial" w:hAnsi="Arial" w:cs="Arial"/>
          <w:sz w:val="24"/>
          <w:szCs w:val="24"/>
          <w:vertAlign w:val="superscript"/>
        </w:rPr>
        <w:t>th</w:t>
      </w:r>
      <w:r w:rsidRPr="004B77DD">
        <w:rPr>
          <w:rFonts w:ascii="Arial" w:hAnsi="Arial" w:cs="Arial"/>
          <w:sz w:val="24"/>
          <w:szCs w:val="24"/>
        </w:rPr>
        <w:t xml:space="preserve"> December 2024). </w:t>
      </w:r>
    </w:p>
    <w:p w:rsidR="004B77DD" w:rsidRPr="004B77DD" w:rsidRDefault="004B77DD" w:rsidP="004B77DD">
      <w:pPr>
        <w:rPr>
          <w:rFonts w:ascii="Arial" w:hAnsi="Arial" w:cs="Arial"/>
          <w:color w:val="000000" w:themeColor="text1"/>
          <w:sz w:val="24"/>
          <w:szCs w:val="24"/>
        </w:rPr>
      </w:pPr>
      <w:r w:rsidRPr="004B77DD">
        <w:rPr>
          <w:rFonts w:ascii="Arial" w:hAnsi="Arial" w:cs="Arial"/>
          <w:sz w:val="24"/>
          <w:szCs w:val="24"/>
        </w:rPr>
        <w:lastRenderedPageBreak/>
        <w:t xml:space="preserve">Unilever (2024) </w:t>
      </w:r>
      <w:r w:rsidRPr="00B37088">
        <w:rPr>
          <w:rFonts w:ascii="Arial" w:hAnsi="Arial" w:cs="Arial"/>
          <w:i/>
          <w:sz w:val="24"/>
          <w:szCs w:val="24"/>
        </w:rPr>
        <w:t>Leading the next era of logistics: direct dispatch for efficiency</w:t>
      </w:r>
      <w:r w:rsidRPr="004B77DD">
        <w:rPr>
          <w:rFonts w:ascii="Arial" w:hAnsi="Arial" w:cs="Arial"/>
          <w:sz w:val="24"/>
          <w:szCs w:val="24"/>
        </w:rPr>
        <w:t xml:space="preserve">. Available at:  </w:t>
      </w:r>
      <w:hyperlink r:id="rId67" w:anchor=":~:text=more%20cost%20efficient.-,Direct%20dispatch%2" w:history="1">
        <w:r w:rsidRPr="004B77DD">
          <w:rPr>
            <w:rStyle w:val="Hyperlink"/>
            <w:rFonts w:ascii="Arial" w:hAnsi="Arial" w:cs="Arial"/>
            <w:sz w:val="24"/>
            <w:szCs w:val="24"/>
          </w:rPr>
          <w:t>https://www.unilever.com/news/news-search/2024/leading-the-next-era-of-logistics-direct-dispatch-for-efficiency/#:~:text=more%20cost%20efficient.-,Direct%20dispatch%2</w:t>
        </w:r>
      </w:hyperlink>
      <w:r w:rsidRPr="004B77DD">
        <w:rPr>
          <w:rFonts w:ascii="Arial" w:hAnsi="Arial" w:cs="Arial"/>
          <w:sz w:val="24"/>
          <w:szCs w:val="24"/>
        </w:rPr>
        <w:t xml:space="preserve">. </w:t>
      </w:r>
      <w:r w:rsidRPr="004B77DD">
        <w:rPr>
          <w:rStyle w:val="Hyperlink"/>
          <w:rFonts w:ascii="Arial" w:hAnsi="Arial" w:cs="Arial"/>
          <w:color w:val="000000" w:themeColor="text1"/>
          <w:sz w:val="24"/>
          <w:szCs w:val="24"/>
        </w:rPr>
        <w:t>(Accessed 20</w:t>
      </w:r>
      <w:r w:rsidRPr="004B77DD">
        <w:rPr>
          <w:rStyle w:val="Hyperlink"/>
          <w:rFonts w:ascii="Arial" w:hAnsi="Arial" w:cs="Arial"/>
          <w:color w:val="000000" w:themeColor="text1"/>
          <w:sz w:val="24"/>
          <w:szCs w:val="24"/>
          <w:vertAlign w:val="superscript"/>
        </w:rPr>
        <w:t>th</w:t>
      </w:r>
      <w:r w:rsidRPr="004B77DD">
        <w:rPr>
          <w:rStyle w:val="Hyperlink"/>
          <w:rFonts w:ascii="Arial" w:hAnsi="Arial" w:cs="Arial"/>
          <w:color w:val="000000" w:themeColor="text1"/>
          <w:sz w:val="24"/>
          <w:szCs w:val="24"/>
        </w:rPr>
        <w:t xml:space="preserve"> December 2024). </w:t>
      </w:r>
    </w:p>
    <w:p w:rsidR="004B77DD" w:rsidRPr="004B77DD" w:rsidRDefault="004B77DD" w:rsidP="004B77DD">
      <w:pPr>
        <w:rPr>
          <w:rFonts w:ascii="Arial" w:hAnsi="Arial" w:cs="Arial"/>
          <w:sz w:val="24"/>
          <w:szCs w:val="24"/>
        </w:rPr>
      </w:pPr>
      <w:r w:rsidRPr="004B77DD">
        <w:rPr>
          <w:rFonts w:ascii="Arial" w:hAnsi="Arial" w:cs="Arial"/>
          <w:sz w:val="24"/>
          <w:szCs w:val="24"/>
        </w:rPr>
        <w:t xml:space="preserve">Unilever (2024) </w:t>
      </w:r>
      <w:r w:rsidRPr="004B77DD">
        <w:rPr>
          <w:rFonts w:ascii="Arial" w:hAnsi="Arial" w:cs="Arial"/>
          <w:i/>
          <w:sz w:val="24"/>
          <w:szCs w:val="24"/>
        </w:rPr>
        <w:t>Living in the next era of corporate sustainability</w:t>
      </w:r>
      <w:r w:rsidRPr="004B77DD">
        <w:rPr>
          <w:rFonts w:ascii="Arial" w:hAnsi="Arial" w:cs="Arial"/>
          <w:sz w:val="24"/>
          <w:szCs w:val="24"/>
        </w:rPr>
        <w:t xml:space="preserve">. Available at: </w:t>
      </w:r>
      <w:hyperlink r:id="rId68" w:history="1">
        <w:r w:rsidRPr="004B77DD">
          <w:rPr>
            <w:rStyle w:val="Hyperlink"/>
            <w:rFonts w:ascii="Arial" w:hAnsi="Arial" w:cs="Arial"/>
            <w:sz w:val="24"/>
            <w:szCs w:val="24"/>
          </w:rPr>
          <w:t>https://www.unilever.com/sustainability/</w:t>
        </w:r>
      </w:hyperlink>
      <w:r w:rsidRPr="004B77DD">
        <w:rPr>
          <w:rFonts w:ascii="Arial" w:hAnsi="Arial" w:cs="Arial"/>
          <w:color w:val="0563C1" w:themeColor="hyperlink"/>
          <w:sz w:val="24"/>
          <w:szCs w:val="24"/>
          <w:u w:val="single"/>
        </w:rPr>
        <w:t xml:space="preserve">. </w:t>
      </w:r>
      <w:r w:rsidRPr="004B77DD">
        <w:rPr>
          <w:rFonts w:ascii="Arial" w:hAnsi="Arial" w:cs="Arial"/>
          <w:sz w:val="24"/>
          <w:szCs w:val="24"/>
        </w:rPr>
        <w:t>(Accessed 16</w:t>
      </w:r>
      <w:r w:rsidRPr="004B77DD">
        <w:rPr>
          <w:rFonts w:ascii="Arial" w:hAnsi="Arial" w:cs="Arial"/>
          <w:sz w:val="24"/>
          <w:szCs w:val="24"/>
          <w:vertAlign w:val="superscript"/>
        </w:rPr>
        <w:t>th</w:t>
      </w:r>
      <w:r w:rsidRPr="004B77DD">
        <w:rPr>
          <w:rFonts w:ascii="Arial" w:hAnsi="Arial" w:cs="Arial"/>
          <w:sz w:val="24"/>
          <w:szCs w:val="24"/>
        </w:rPr>
        <w:t xml:space="preserve"> December 2024). </w:t>
      </w:r>
    </w:p>
    <w:p w:rsidR="004B77DD" w:rsidRPr="00B37088" w:rsidRDefault="004B77DD" w:rsidP="004B77DD">
      <w:pPr>
        <w:pStyle w:val="NormalWeb"/>
        <w:rPr>
          <w:rStyle w:val="Hyperlink"/>
          <w:rFonts w:ascii="Arial" w:hAnsi="Arial" w:cs="Arial"/>
          <w:color w:val="000000" w:themeColor="text1"/>
          <w:u w:val="none"/>
        </w:rPr>
      </w:pPr>
      <w:r w:rsidRPr="00B37088">
        <w:rPr>
          <w:rStyle w:val="Hyperlink"/>
          <w:rFonts w:ascii="Arial" w:hAnsi="Arial" w:cs="Arial"/>
          <w:color w:val="000000" w:themeColor="text1"/>
          <w:u w:val="none"/>
        </w:rPr>
        <w:t xml:space="preserve">Unilever (2024) </w:t>
      </w:r>
      <w:r w:rsidRPr="00B37088">
        <w:rPr>
          <w:rStyle w:val="Hyperlink"/>
          <w:rFonts w:ascii="Arial" w:hAnsi="Arial" w:cs="Arial"/>
          <w:i/>
          <w:color w:val="000000" w:themeColor="text1"/>
          <w:u w:val="none"/>
        </w:rPr>
        <w:t>Safe and sustainable by design.</w:t>
      </w:r>
      <w:r w:rsidRPr="004B77DD">
        <w:rPr>
          <w:rStyle w:val="Hyperlink"/>
          <w:rFonts w:ascii="Arial" w:hAnsi="Arial" w:cs="Arial"/>
          <w:color w:val="000000" w:themeColor="text1"/>
        </w:rPr>
        <w:t xml:space="preserve"> Available at: </w:t>
      </w:r>
      <w:hyperlink r:id="rId69" w:anchor=":~:text=We%20ensure%20that%20our%20products,external%20experts" w:history="1">
        <w:r w:rsidRPr="004B77DD">
          <w:rPr>
            <w:rStyle w:val="Hyperlink"/>
            <w:rFonts w:ascii="Arial" w:hAnsi="Arial" w:cs="Arial"/>
          </w:rPr>
          <w:t>https://www.unilever.com/sustainability/safety-and-environment/safe-and-sustainable-by-design/#:~:text=We%20ensure%20that%20our%20products,external%20experts</w:t>
        </w:r>
      </w:hyperlink>
      <w:r w:rsidRPr="004B77DD">
        <w:rPr>
          <w:rStyle w:val="Hyperlink"/>
          <w:rFonts w:ascii="Arial" w:hAnsi="Arial" w:cs="Arial"/>
        </w:rPr>
        <w:t xml:space="preserve">. </w:t>
      </w:r>
      <w:r w:rsidRPr="00B37088">
        <w:rPr>
          <w:rStyle w:val="Hyperlink"/>
          <w:rFonts w:ascii="Arial" w:hAnsi="Arial" w:cs="Arial"/>
          <w:color w:val="000000" w:themeColor="text1"/>
          <w:u w:val="none"/>
        </w:rPr>
        <w:t>(Accessed 20</w:t>
      </w:r>
      <w:r w:rsidRPr="00B37088">
        <w:rPr>
          <w:rStyle w:val="Hyperlink"/>
          <w:rFonts w:ascii="Arial" w:hAnsi="Arial" w:cs="Arial"/>
          <w:color w:val="000000" w:themeColor="text1"/>
          <w:u w:val="none"/>
          <w:vertAlign w:val="superscript"/>
        </w:rPr>
        <w:t>th</w:t>
      </w:r>
      <w:r w:rsidRPr="00B37088">
        <w:rPr>
          <w:rStyle w:val="Hyperlink"/>
          <w:rFonts w:ascii="Arial" w:hAnsi="Arial" w:cs="Arial"/>
          <w:color w:val="000000" w:themeColor="text1"/>
          <w:u w:val="none"/>
        </w:rPr>
        <w:t xml:space="preserve"> December 2024). </w:t>
      </w:r>
    </w:p>
    <w:p w:rsidR="004B77DD" w:rsidRPr="004B77DD" w:rsidRDefault="004B77DD" w:rsidP="004B77DD">
      <w:pPr>
        <w:pStyle w:val="NormalWeb"/>
        <w:rPr>
          <w:rStyle w:val="Hyperlink"/>
          <w:rFonts w:ascii="Arial" w:hAnsi="Arial" w:cs="Arial"/>
          <w:color w:val="000000" w:themeColor="text1"/>
        </w:rPr>
      </w:pPr>
      <w:r w:rsidRPr="00B37088">
        <w:rPr>
          <w:rStyle w:val="Hyperlink"/>
          <w:rFonts w:ascii="Arial" w:hAnsi="Arial" w:cs="Arial"/>
          <w:color w:val="000000" w:themeColor="text1"/>
          <w:u w:val="none"/>
        </w:rPr>
        <w:t xml:space="preserve">Unilever (2024) </w:t>
      </w:r>
      <w:r w:rsidRPr="00B37088">
        <w:rPr>
          <w:rStyle w:val="Hyperlink"/>
          <w:rFonts w:ascii="Arial" w:hAnsi="Arial" w:cs="Arial"/>
          <w:i/>
          <w:color w:val="000000" w:themeColor="text1"/>
          <w:u w:val="none"/>
        </w:rPr>
        <w:t>Supporting plant-forward diets</w:t>
      </w:r>
      <w:r w:rsidRPr="00B37088">
        <w:rPr>
          <w:rStyle w:val="Hyperlink"/>
          <w:rFonts w:ascii="Arial" w:hAnsi="Arial" w:cs="Arial"/>
          <w:color w:val="000000" w:themeColor="text1"/>
          <w:u w:val="none"/>
        </w:rPr>
        <w:t>. Available at:</w:t>
      </w:r>
      <w:r w:rsidRPr="004B77DD">
        <w:rPr>
          <w:rStyle w:val="Hyperlink"/>
          <w:rFonts w:ascii="Arial" w:hAnsi="Arial" w:cs="Arial"/>
          <w:color w:val="000000" w:themeColor="text1"/>
        </w:rPr>
        <w:t xml:space="preserve"> </w:t>
      </w:r>
      <w:hyperlink r:id="rId70" w:history="1">
        <w:r w:rsidRPr="004B77DD">
          <w:rPr>
            <w:rStyle w:val="Hyperlink"/>
            <w:rFonts w:ascii="Arial" w:hAnsi="Arial" w:cs="Arial"/>
          </w:rPr>
          <w:t>https://www.unilever.com/sustainability/positive-nutrition/supporting-plant-forward-diets/</w:t>
        </w:r>
      </w:hyperlink>
      <w:r w:rsidRPr="004B77DD">
        <w:rPr>
          <w:rStyle w:val="Hyperlink"/>
          <w:rFonts w:ascii="Arial" w:hAnsi="Arial" w:cs="Arial"/>
        </w:rPr>
        <w:t xml:space="preserve">. </w:t>
      </w:r>
      <w:r w:rsidRPr="00B37088">
        <w:rPr>
          <w:rStyle w:val="Hyperlink"/>
          <w:rFonts w:ascii="Arial" w:hAnsi="Arial" w:cs="Arial"/>
          <w:color w:val="000000" w:themeColor="text1"/>
          <w:u w:val="none"/>
        </w:rPr>
        <w:t>(Accessed 23</w:t>
      </w:r>
      <w:r w:rsidRPr="00B37088">
        <w:rPr>
          <w:rStyle w:val="Hyperlink"/>
          <w:rFonts w:ascii="Arial" w:hAnsi="Arial" w:cs="Arial"/>
          <w:color w:val="000000" w:themeColor="text1"/>
          <w:u w:val="none"/>
          <w:vertAlign w:val="superscript"/>
        </w:rPr>
        <w:t>rd</w:t>
      </w:r>
      <w:r w:rsidRPr="00B37088">
        <w:rPr>
          <w:rStyle w:val="Hyperlink"/>
          <w:rFonts w:ascii="Arial" w:hAnsi="Arial" w:cs="Arial"/>
          <w:color w:val="000000" w:themeColor="text1"/>
          <w:u w:val="none"/>
        </w:rPr>
        <w:t xml:space="preserve"> December 2024).</w:t>
      </w:r>
      <w:r w:rsidRPr="004B77DD">
        <w:rPr>
          <w:rStyle w:val="Hyperlink"/>
          <w:rFonts w:ascii="Arial" w:hAnsi="Arial" w:cs="Arial"/>
          <w:color w:val="000000" w:themeColor="text1"/>
        </w:rPr>
        <w:t xml:space="preserve"> </w:t>
      </w:r>
    </w:p>
    <w:p w:rsidR="004B77DD" w:rsidRPr="004B77DD" w:rsidRDefault="004B77DD" w:rsidP="004B77DD">
      <w:pPr>
        <w:pStyle w:val="NormalWeb"/>
        <w:rPr>
          <w:rFonts w:ascii="Arial" w:hAnsi="Arial" w:cs="Arial"/>
        </w:rPr>
      </w:pPr>
      <w:r w:rsidRPr="004B77DD">
        <w:rPr>
          <w:rFonts w:ascii="Arial" w:hAnsi="Arial" w:cs="Arial"/>
        </w:rPr>
        <w:t xml:space="preserve">Unilever (2024) </w:t>
      </w:r>
      <w:r w:rsidRPr="004B77DD">
        <w:rPr>
          <w:rFonts w:ascii="Arial" w:hAnsi="Arial" w:cs="Arial"/>
          <w:i/>
        </w:rPr>
        <w:t>Tackling manufacturing waste</w:t>
      </w:r>
      <w:r w:rsidRPr="004B77DD">
        <w:rPr>
          <w:rFonts w:ascii="Arial" w:hAnsi="Arial" w:cs="Arial"/>
        </w:rPr>
        <w:t xml:space="preserve">. Available at: </w:t>
      </w:r>
      <w:hyperlink r:id="rId71" w:history="1">
        <w:r w:rsidRPr="004B77DD">
          <w:rPr>
            <w:rStyle w:val="Hyperlink"/>
            <w:rFonts w:ascii="Arial" w:hAnsi="Arial" w:cs="Arial"/>
          </w:rPr>
          <w:t>https://www.unilever.com/sustainability/responsible-business/tackling-manufacturing-waste/</w:t>
        </w:r>
      </w:hyperlink>
      <w:r w:rsidRPr="004B77DD">
        <w:rPr>
          <w:rFonts w:ascii="Arial" w:hAnsi="Arial" w:cs="Arial"/>
        </w:rPr>
        <w:t>. (Accessed: 20</w:t>
      </w:r>
      <w:r w:rsidRPr="004B77DD">
        <w:rPr>
          <w:rFonts w:ascii="Arial" w:hAnsi="Arial" w:cs="Arial"/>
          <w:vertAlign w:val="superscript"/>
        </w:rPr>
        <w:t>th</w:t>
      </w:r>
      <w:r w:rsidRPr="004B77DD">
        <w:rPr>
          <w:rFonts w:ascii="Arial" w:hAnsi="Arial" w:cs="Arial"/>
        </w:rPr>
        <w:t xml:space="preserve"> December). </w:t>
      </w:r>
    </w:p>
    <w:p w:rsidR="004B77DD" w:rsidRPr="004B77DD" w:rsidRDefault="004B77DD" w:rsidP="004B77DD">
      <w:pPr>
        <w:rPr>
          <w:rFonts w:ascii="Arial" w:hAnsi="Arial" w:cs="Arial"/>
          <w:sz w:val="24"/>
          <w:szCs w:val="24"/>
        </w:rPr>
      </w:pPr>
      <w:r w:rsidRPr="004B77DD">
        <w:rPr>
          <w:rFonts w:ascii="Arial" w:hAnsi="Arial" w:cs="Arial"/>
          <w:color w:val="000000"/>
          <w:sz w:val="24"/>
          <w:szCs w:val="24"/>
        </w:rPr>
        <w:t xml:space="preserve">Unilever (2024) </w:t>
      </w:r>
      <w:r w:rsidRPr="004B77DD">
        <w:rPr>
          <w:rFonts w:ascii="Arial" w:hAnsi="Arial" w:cs="Arial"/>
          <w:i/>
          <w:color w:val="000000"/>
          <w:sz w:val="24"/>
          <w:szCs w:val="24"/>
        </w:rPr>
        <w:t>Unilever at a glance</w:t>
      </w:r>
      <w:r w:rsidRPr="004B77DD">
        <w:rPr>
          <w:rFonts w:ascii="Arial" w:hAnsi="Arial" w:cs="Arial"/>
          <w:color w:val="000000"/>
          <w:sz w:val="24"/>
          <w:szCs w:val="24"/>
        </w:rPr>
        <w:t xml:space="preserve">. Available at: </w:t>
      </w:r>
      <w:hyperlink r:id="rId72" w:history="1">
        <w:r w:rsidRPr="004B77DD">
          <w:rPr>
            <w:rStyle w:val="Hyperlink"/>
            <w:rFonts w:ascii="Arial" w:hAnsi="Arial" w:cs="Arial"/>
            <w:sz w:val="24"/>
            <w:szCs w:val="24"/>
          </w:rPr>
          <w:t>https://www.unilever.com/our-company/at-a-glance/</w:t>
        </w:r>
      </w:hyperlink>
      <w:r w:rsidRPr="004B77DD">
        <w:rPr>
          <w:rFonts w:ascii="Arial" w:hAnsi="Arial" w:cs="Arial"/>
          <w:sz w:val="24"/>
          <w:szCs w:val="24"/>
        </w:rPr>
        <w:t>. (Accessed 15</w:t>
      </w:r>
      <w:r w:rsidRPr="004B77DD">
        <w:rPr>
          <w:rFonts w:ascii="Arial" w:hAnsi="Arial" w:cs="Arial"/>
          <w:sz w:val="24"/>
          <w:szCs w:val="24"/>
          <w:vertAlign w:val="superscript"/>
        </w:rPr>
        <w:t>th</w:t>
      </w:r>
      <w:r w:rsidRPr="004B77DD">
        <w:rPr>
          <w:rFonts w:ascii="Arial" w:hAnsi="Arial" w:cs="Arial"/>
          <w:sz w:val="24"/>
          <w:szCs w:val="24"/>
        </w:rPr>
        <w:t xml:space="preserve"> December 2024). </w:t>
      </w:r>
    </w:p>
    <w:p w:rsidR="004B77DD" w:rsidRPr="004B77DD" w:rsidRDefault="004B77DD" w:rsidP="004B77DD">
      <w:pPr>
        <w:pStyle w:val="NormalWeb"/>
        <w:rPr>
          <w:rFonts w:ascii="Arial" w:hAnsi="Arial" w:cs="Arial"/>
          <w:color w:val="000000" w:themeColor="text1"/>
        </w:rPr>
      </w:pPr>
      <w:r w:rsidRPr="004B77DD">
        <w:rPr>
          <w:rFonts w:ascii="Arial" w:hAnsi="Arial" w:cs="Arial"/>
        </w:rPr>
        <w:t xml:space="preserve">Unilever (2024) </w:t>
      </w:r>
      <w:r w:rsidRPr="00B37088">
        <w:rPr>
          <w:rFonts w:ascii="Arial" w:hAnsi="Arial" w:cs="Arial"/>
          <w:i/>
        </w:rPr>
        <w:t>Unilever invest</w:t>
      </w:r>
      <w:r w:rsidR="00B37088" w:rsidRPr="00B37088">
        <w:rPr>
          <w:rFonts w:ascii="Arial" w:hAnsi="Arial" w:cs="Arial"/>
          <w:i/>
        </w:rPr>
        <w:t>s</w:t>
      </w:r>
      <w:r w:rsidRPr="00B37088">
        <w:rPr>
          <w:rFonts w:ascii="Arial" w:hAnsi="Arial" w:cs="Arial"/>
          <w:i/>
        </w:rPr>
        <w:t xml:space="preserve"> to </w:t>
      </w:r>
      <w:r w:rsidR="00B37088" w:rsidRPr="00B37088">
        <w:rPr>
          <w:rFonts w:ascii="Arial" w:hAnsi="Arial" w:cs="Arial"/>
          <w:i/>
        </w:rPr>
        <w:t>build</w:t>
      </w:r>
      <w:r w:rsidRPr="00B37088">
        <w:rPr>
          <w:rFonts w:ascii="Arial" w:hAnsi="Arial" w:cs="Arial"/>
          <w:i/>
        </w:rPr>
        <w:t xml:space="preserve"> world-class fragrance expertise in-house.</w:t>
      </w:r>
      <w:r w:rsidRPr="004B77DD">
        <w:rPr>
          <w:rFonts w:ascii="Arial" w:hAnsi="Arial" w:cs="Arial"/>
        </w:rPr>
        <w:t xml:space="preserve"> Available at</w:t>
      </w:r>
      <w:bookmarkStart w:id="22" w:name="_Hlk186556085"/>
      <w:r w:rsidRPr="004B77DD">
        <w:rPr>
          <w:rFonts w:ascii="Arial" w:hAnsi="Arial" w:cs="Arial"/>
        </w:rPr>
        <w:t xml:space="preserve">: </w:t>
      </w:r>
      <w:hyperlink r:id="rId73" w:history="1">
        <w:r w:rsidRPr="004B77DD">
          <w:rPr>
            <w:rStyle w:val="Hyperlink"/>
            <w:rFonts w:ascii="Arial" w:hAnsi="Arial" w:cs="Arial"/>
          </w:rPr>
          <w:t>https://www.unilever.com/news/news-search/2024/unilever-invests-to-build-world-class-fragrance-expertise-in-house/</w:t>
        </w:r>
      </w:hyperlink>
      <w:bookmarkEnd w:id="22"/>
      <w:r w:rsidRPr="004B77DD">
        <w:rPr>
          <w:rFonts w:ascii="Arial" w:hAnsi="Arial" w:cs="Arial"/>
        </w:rPr>
        <w:t xml:space="preserve">. </w:t>
      </w:r>
      <w:r w:rsidRPr="004B77DD">
        <w:rPr>
          <w:rFonts w:ascii="Arial" w:hAnsi="Arial" w:cs="Arial"/>
          <w:color w:val="000000" w:themeColor="text1"/>
        </w:rPr>
        <w:t>(Accessed: 28</w:t>
      </w:r>
      <w:r w:rsidRPr="004B77DD">
        <w:rPr>
          <w:rFonts w:ascii="Arial" w:hAnsi="Arial" w:cs="Arial"/>
          <w:color w:val="000000" w:themeColor="text1"/>
          <w:vertAlign w:val="superscript"/>
        </w:rPr>
        <w:t>th</w:t>
      </w:r>
      <w:r w:rsidRPr="004B77DD">
        <w:rPr>
          <w:rFonts w:ascii="Arial" w:hAnsi="Arial" w:cs="Arial"/>
          <w:color w:val="000000" w:themeColor="text1"/>
        </w:rPr>
        <w:t xml:space="preserve"> December 2024). </w:t>
      </w:r>
    </w:p>
    <w:p w:rsidR="004B77DD" w:rsidRPr="00B37088" w:rsidRDefault="004B77DD" w:rsidP="004B77DD">
      <w:pPr>
        <w:spacing w:before="100" w:beforeAutospacing="1" w:after="100" w:afterAutospacing="1" w:line="240" w:lineRule="auto"/>
        <w:rPr>
          <w:rStyle w:val="Hyperlink"/>
          <w:rFonts w:ascii="Arial" w:hAnsi="Arial" w:cs="Arial"/>
          <w:color w:val="000000" w:themeColor="text1"/>
          <w:sz w:val="24"/>
          <w:szCs w:val="24"/>
          <w:u w:val="none"/>
        </w:rPr>
      </w:pPr>
      <w:r w:rsidRPr="004B77DD">
        <w:rPr>
          <w:rFonts w:ascii="Arial" w:eastAsia="Times New Roman" w:hAnsi="Arial" w:cs="Arial"/>
          <w:sz w:val="24"/>
          <w:szCs w:val="24"/>
          <w:lang w:eastAsia="en-GB"/>
        </w:rPr>
        <w:t xml:space="preserve">Unilever (2024) </w:t>
      </w:r>
      <w:r w:rsidRPr="004B77DD">
        <w:rPr>
          <w:rFonts w:ascii="Arial" w:eastAsia="Times New Roman" w:hAnsi="Arial" w:cs="Arial"/>
          <w:i/>
          <w:sz w:val="24"/>
          <w:szCs w:val="24"/>
          <w:lang w:eastAsia="en-GB"/>
        </w:rPr>
        <w:t>Unilever Oleochemical Indonesia</w:t>
      </w:r>
      <w:r w:rsidRPr="004B77DD">
        <w:rPr>
          <w:rFonts w:ascii="Arial" w:eastAsia="Times New Roman" w:hAnsi="Arial" w:cs="Arial"/>
          <w:sz w:val="24"/>
          <w:szCs w:val="24"/>
          <w:lang w:eastAsia="en-GB"/>
        </w:rPr>
        <w:t xml:space="preserve">. Available at: </w:t>
      </w:r>
      <w:hyperlink r:id="rId74" w:history="1">
        <w:r w:rsidRPr="004B77DD">
          <w:rPr>
            <w:rStyle w:val="Hyperlink"/>
            <w:rFonts w:ascii="Arial" w:eastAsia="Times New Roman" w:hAnsi="Arial" w:cs="Arial"/>
            <w:sz w:val="24"/>
            <w:szCs w:val="24"/>
            <w:lang w:eastAsia="en-GB"/>
          </w:rPr>
          <w:t>https://careers.unilever.com/unilever-oleochemical-indonesia</w:t>
        </w:r>
      </w:hyperlink>
      <w:r w:rsidRPr="004B77DD">
        <w:rPr>
          <w:rFonts w:ascii="Arial" w:eastAsia="Times New Roman" w:hAnsi="Arial" w:cs="Arial"/>
          <w:sz w:val="24"/>
          <w:szCs w:val="24"/>
          <w:lang w:eastAsia="en-GB"/>
        </w:rPr>
        <w:t xml:space="preserve">.  </w:t>
      </w:r>
      <w:r w:rsidRPr="00B37088">
        <w:rPr>
          <w:rStyle w:val="Hyperlink"/>
          <w:rFonts w:ascii="Arial" w:hAnsi="Arial" w:cs="Arial"/>
          <w:color w:val="000000" w:themeColor="text1"/>
          <w:sz w:val="24"/>
          <w:szCs w:val="24"/>
          <w:u w:val="none"/>
        </w:rPr>
        <w:t>(Accessed 16</w:t>
      </w:r>
      <w:r w:rsidRPr="00B37088">
        <w:rPr>
          <w:rStyle w:val="Hyperlink"/>
          <w:rFonts w:ascii="Arial" w:hAnsi="Arial" w:cs="Arial"/>
          <w:color w:val="000000" w:themeColor="text1"/>
          <w:sz w:val="24"/>
          <w:szCs w:val="24"/>
          <w:u w:val="none"/>
          <w:vertAlign w:val="superscript"/>
        </w:rPr>
        <w:t>th</w:t>
      </w:r>
      <w:r w:rsidRPr="00B37088">
        <w:rPr>
          <w:rStyle w:val="Hyperlink"/>
          <w:rFonts w:ascii="Arial" w:hAnsi="Arial" w:cs="Arial"/>
          <w:color w:val="000000" w:themeColor="text1"/>
          <w:sz w:val="24"/>
          <w:szCs w:val="24"/>
          <w:u w:val="none"/>
        </w:rPr>
        <w:t xml:space="preserve"> December 2024).  </w:t>
      </w:r>
    </w:p>
    <w:p w:rsidR="004B77DD" w:rsidRPr="00B37088" w:rsidRDefault="004B77DD" w:rsidP="004B77DD">
      <w:pPr>
        <w:pStyle w:val="NormalWeb"/>
        <w:rPr>
          <w:rStyle w:val="Hyperlink"/>
          <w:rFonts w:ascii="Arial" w:hAnsi="Arial" w:cs="Arial"/>
          <w:color w:val="000000" w:themeColor="text1"/>
          <w:u w:val="none"/>
        </w:rPr>
      </w:pPr>
      <w:r w:rsidRPr="004B77DD">
        <w:rPr>
          <w:rFonts w:ascii="Arial" w:hAnsi="Arial" w:cs="Arial"/>
          <w:color w:val="000000" w:themeColor="text1"/>
        </w:rPr>
        <w:t xml:space="preserve">Unilever (no date) </w:t>
      </w:r>
      <w:r w:rsidRPr="004B77DD">
        <w:rPr>
          <w:rFonts w:ascii="Arial" w:hAnsi="Arial" w:cs="Arial"/>
          <w:i/>
          <w:color w:val="000000" w:themeColor="text1"/>
        </w:rPr>
        <w:t>Our sustainability goals</w:t>
      </w:r>
      <w:r w:rsidRPr="004B77DD">
        <w:rPr>
          <w:rFonts w:ascii="Arial" w:hAnsi="Arial" w:cs="Arial"/>
          <w:color w:val="000000" w:themeColor="text1"/>
        </w:rPr>
        <w:t xml:space="preserve">. Available at: </w:t>
      </w:r>
      <w:hyperlink r:id="rId75" w:history="1">
        <w:r w:rsidRPr="004B77DD">
          <w:rPr>
            <w:rStyle w:val="Hyperlink"/>
            <w:rFonts w:ascii="Arial" w:hAnsi="Arial" w:cs="Arial"/>
          </w:rPr>
          <w:t>https://www.unilever.com/files/our-sustainability-goals.pdf</w:t>
        </w:r>
      </w:hyperlink>
      <w:r w:rsidRPr="004B77DD">
        <w:rPr>
          <w:rFonts w:ascii="Arial" w:hAnsi="Arial" w:cs="Arial"/>
        </w:rPr>
        <w:t xml:space="preserve">. </w:t>
      </w:r>
      <w:r w:rsidRPr="00B37088">
        <w:rPr>
          <w:rStyle w:val="Hyperlink"/>
          <w:rFonts w:ascii="Arial" w:hAnsi="Arial" w:cs="Arial"/>
          <w:color w:val="000000" w:themeColor="text1"/>
          <w:u w:val="none"/>
        </w:rPr>
        <w:t>(Accessed 18</w:t>
      </w:r>
      <w:r w:rsidRPr="00B37088">
        <w:rPr>
          <w:rStyle w:val="Hyperlink"/>
          <w:rFonts w:ascii="Arial" w:hAnsi="Arial" w:cs="Arial"/>
          <w:color w:val="000000" w:themeColor="text1"/>
          <w:u w:val="none"/>
          <w:vertAlign w:val="superscript"/>
        </w:rPr>
        <w:t>th</w:t>
      </w:r>
      <w:r w:rsidRPr="00B37088">
        <w:rPr>
          <w:rStyle w:val="Hyperlink"/>
          <w:rFonts w:ascii="Arial" w:hAnsi="Arial" w:cs="Arial"/>
          <w:color w:val="000000" w:themeColor="text1"/>
          <w:u w:val="none"/>
        </w:rPr>
        <w:t xml:space="preserve"> December 2024).  </w:t>
      </w:r>
    </w:p>
    <w:p w:rsidR="004B77DD" w:rsidRPr="004B77DD" w:rsidRDefault="004B77DD" w:rsidP="004B77DD">
      <w:pPr>
        <w:rPr>
          <w:rFonts w:ascii="Arial" w:hAnsi="Arial" w:cs="Arial"/>
          <w:color w:val="000000" w:themeColor="text1"/>
          <w:sz w:val="24"/>
          <w:szCs w:val="24"/>
        </w:rPr>
      </w:pPr>
      <w:r w:rsidRPr="004B77DD">
        <w:rPr>
          <w:rFonts w:ascii="Arial" w:hAnsi="Arial" w:cs="Arial"/>
          <w:color w:val="000000" w:themeColor="text1"/>
          <w:sz w:val="24"/>
          <w:szCs w:val="24"/>
        </w:rPr>
        <w:t>Unilever PLC (2023) Annual</w:t>
      </w:r>
      <w:r w:rsidRPr="004B77DD">
        <w:rPr>
          <w:rFonts w:ascii="Arial" w:hAnsi="Arial" w:cs="Arial"/>
          <w:i/>
          <w:color w:val="000000" w:themeColor="text1"/>
          <w:sz w:val="24"/>
          <w:szCs w:val="24"/>
        </w:rPr>
        <w:t xml:space="preserve"> Financial Report Announcement.</w:t>
      </w:r>
      <w:r w:rsidRPr="004B77DD">
        <w:rPr>
          <w:rFonts w:ascii="Arial" w:hAnsi="Arial" w:cs="Arial"/>
          <w:color w:val="000000" w:themeColor="text1"/>
          <w:sz w:val="24"/>
          <w:szCs w:val="24"/>
        </w:rPr>
        <w:t xml:space="preserve">  Available at: </w:t>
      </w:r>
      <w:hyperlink r:id="rId76" w:history="1">
        <w:r w:rsidRPr="004B77DD">
          <w:rPr>
            <w:rStyle w:val="Hyperlink"/>
            <w:rFonts w:ascii="Arial" w:hAnsi="Arial" w:cs="Arial"/>
            <w:sz w:val="24"/>
            <w:szCs w:val="24"/>
          </w:rPr>
          <w:t>https://www.research-tree.com/newsfeed/article/unilever-plc-annual-financial-report-2305510</w:t>
        </w:r>
      </w:hyperlink>
      <w:r w:rsidRPr="004B77DD">
        <w:rPr>
          <w:rStyle w:val="Hyperlink"/>
          <w:rFonts w:ascii="Arial" w:hAnsi="Arial" w:cs="Arial"/>
          <w:sz w:val="24"/>
          <w:szCs w:val="24"/>
        </w:rPr>
        <w:t xml:space="preserve">. </w:t>
      </w:r>
      <w:r w:rsidRPr="00B37088">
        <w:rPr>
          <w:rStyle w:val="Hyperlink"/>
          <w:rFonts w:ascii="Arial" w:hAnsi="Arial" w:cs="Arial"/>
          <w:color w:val="000000" w:themeColor="text1"/>
          <w:sz w:val="24"/>
          <w:szCs w:val="24"/>
          <w:u w:val="none"/>
        </w:rPr>
        <w:t>(Accessed 20</w:t>
      </w:r>
      <w:r w:rsidRPr="00B37088">
        <w:rPr>
          <w:rStyle w:val="Hyperlink"/>
          <w:rFonts w:ascii="Arial" w:hAnsi="Arial" w:cs="Arial"/>
          <w:color w:val="000000" w:themeColor="text1"/>
          <w:sz w:val="24"/>
          <w:szCs w:val="24"/>
          <w:u w:val="none"/>
          <w:vertAlign w:val="superscript"/>
        </w:rPr>
        <w:t>th</w:t>
      </w:r>
      <w:r w:rsidRPr="00B37088">
        <w:rPr>
          <w:rStyle w:val="Hyperlink"/>
          <w:rFonts w:ascii="Arial" w:hAnsi="Arial" w:cs="Arial"/>
          <w:color w:val="000000" w:themeColor="text1"/>
          <w:sz w:val="24"/>
          <w:szCs w:val="24"/>
          <w:u w:val="none"/>
        </w:rPr>
        <w:t xml:space="preserve"> December 2024).</w:t>
      </w:r>
      <w:r w:rsidRPr="004B77DD">
        <w:rPr>
          <w:rStyle w:val="Hyperlink"/>
          <w:rFonts w:ascii="Arial" w:hAnsi="Arial" w:cs="Arial"/>
          <w:color w:val="000000" w:themeColor="text1"/>
          <w:sz w:val="24"/>
          <w:szCs w:val="24"/>
        </w:rPr>
        <w:t xml:space="preserve"> </w:t>
      </w:r>
    </w:p>
    <w:p w:rsidR="004B77DD" w:rsidRPr="004B77DD" w:rsidRDefault="004B77DD" w:rsidP="004B77DD">
      <w:pPr>
        <w:pStyle w:val="NormalWeb"/>
        <w:rPr>
          <w:rStyle w:val="Hyperlink"/>
          <w:rFonts w:ascii="Arial" w:hAnsi="Arial" w:cs="Arial"/>
          <w:color w:val="000000" w:themeColor="text1"/>
        </w:rPr>
      </w:pPr>
      <w:r w:rsidRPr="00B37088">
        <w:rPr>
          <w:rStyle w:val="Hyperlink"/>
          <w:rFonts w:ascii="Arial" w:hAnsi="Arial" w:cs="Arial"/>
          <w:color w:val="000000" w:themeColor="text1"/>
          <w:u w:val="none"/>
        </w:rPr>
        <w:t xml:space="preserve">Wang, X. (2022) ‘Research on Localization Strategy of Multinational FMCG Products (Taking Chinese Market as an Example)’, </w:t>
      </w:r>
      <w:r w:rsidRPr="00B37088">
        <w:rPr>
          <w:rStyle w:val="Hyperlink"/>
          <w:rFonts w:ascii="Arial" w:hAnsi="Arial" w:cs="Arial"/>
          <w:i/>
          <w:color w:val="000000" w:themeColor="text1"/>
          <w:u w:val="none"/>
        </w:rPr>
        <w:t>Advances in Social Science, Education and Humanities Research</w:t>
      </w:r>
      <w:r w:rsidRPr="00B37088">
        <w:rPr>
          <w:rStyle w:val="Hyperlink"/>
          <w:rFonts w:ascii="Arial" w:hAnsi="Arial" w:cs="Arial"/>
          <w:color w:val="000000" w:themeColor="text1"/>
          <w:u w:val="none"/>
        </w:rPr>
        <w:t>, 664, pp. 2676- 2681. Available at</w:t>
      </w:r>
      <w:r w:rsidRPr="004B77DD">
        <w:rPr>
          <w:rStyle w:val="Hyperlink"/>
          <w:rFonts w:ascii="Arial" w:hAnsi="Arial" w:cs="Arial"/>
          <w:color w:val="000000" w:themeColor="text1"/>
        </w:rPr>
        <w:t xml:space="preserve">: </w:t>
      </w:r>
      <w:hyperlink r:id="rId77" w:history="1">
        <w:r w:rsidRPr="004B77DD">
          <w:rPr>
            <w:rStyle w:val="Hyperlink"/>
            <w:rFonts w:ascii="Arial" w:hAnsi="Arial" w:cs="Arial"/>
          </w:rPr>
          <w:t>https://www.atlantis-press.com/proceedings/ichssr-22/125974661</w:t>
        </w:r>
      </w:hyperlink>
      <w:r w:rsidRPr="004B77DD">
        <w:rPr>
          <w:rStyle w:val="Hyperlink"/>
          <w:rFonts w:ascii="Arial" w:hAnsi="Arial" w:cs="Arial"/>
          <w:color w:val="000000" w:themeColor="text1"/>
        </w:rPr>
        <w:t xml:space="preserve">. </w:t>
      </w:r>
      <w:r w:rsidRPr="00B37088">
        <w:rPr>
          <w:rStyle w:val="Hyperlink"/>
          <w:rFonts w:ascii="Arial" w:hAnsi="Arial" w:cs="Arial"/>
          <w:color w:val="000000" w:themeColor="text1"/>
          <w:u w:val="none"/>
        </w:rPr>
        <w:t>(Accessed 15</w:t>
      </w:r>
      <w:r w:rsidRPr="00B37088">
        <w:rPr>
          <w:rStyle w:val="Hyperlink"/>
          <w:rFonts w:ascii="Arial" w:hAnsi="Arial" w:cs="Arial"/>
          <w:color w:val="000000" w:themeColor="text1"/>
          <w:u w:val="none"/>
          <w:vertAlign w:val="superscript"/>
        </w:rPr>
        <w:t>th</w:t>
      </w:r>
      <w:r w:rsidRPr="00B37088">
        <w:rPr>
          <w:rStyle w:val="Hyperlink"/>
          <w:rFonts w:ascii="Arial" w:hAnsi="Arial" w:cs="Arial"/>
          <w:color w:val="000000" w:themeColor="text1"/>
          <w:u w:val="none"/>
        </w:rPr>
        <w:t xml:space="preserve"> December 2024).</w:t>
      </w:r>
      <w:r w:rsidRPr="004B77DD">
        <w:rPr>
          <w:rStyle w:val="Hyperlink"/>
          <w:rFonts w:ascii="Arial" w:hAnsi="Arial" w:cs="Arial"/>
          <w:color w:val="000000" w:themeColor="text1"/>
        </w:rPr>
        <w:t xml:space="preserve">  </w:t>
      </w:r>
    </w:p>
    <w:p w:rsidR="004B77DD" w:rsidRPr="004B77DD" w:rsidRDefault="004B77DD" w:rsidP="004B77DD">
      <w:pPr>
        <w:pStyle w:val="NormalWeb"/>
        <w:shd w:val="clear" w:color="auto" w:fill="FFFFFF"/>
        <w:spacing w:before="0" w:beforeAutospacing="0" w:after="173" w:afterAutospacing="0"/>
        <w:rPr>
          <w:rFonts w:ascii="Arial" w:hAnsi="Arial" w:cs="Arial"/>
          <w:color w:val="000000"/>
        </w:rPr>
      </w:pPr>
      <w:r w:rsidRPr="004B77DD">
        <w:rPr>
          <w:rFonts w:ascii="Arial" w:hAnsi="Arial" w:cs="Arial"/>
          <w:color w:val="000000"/>
        </w:rPr>
        <w:lastRenderedPageBreak/>
        <w:t xml:space="preserve">Whittington, R., </w:t>
      </w:r>
      <w:proofErr w:type="spellStart"/>
      <w:r w:rsidRPr="004B77DD">
        <w:rPr>
          <w:rFonts w:ascii="Arial" w:hAnsi="Arial" w:cs="Arial"/>
          <w:color w:val="000000"/>
        </w:rPr>
        <w:t>Regner</w:t>
      </w:r>
      <w:proofErr w:type="spellEnd"/>
      <w:r w:rsidRPr="004B77DD">
        <w:rPr>
          <w:rFonts w:ascii="Arial" w:hAnsi="Arial" w:cs="Arial"/>
          <w:color w:val="000000"/>
        </w:rPr>
        <w:t>, P., Angwin, D., Johnson, G. and Scholes, K. (2020) </w:t>
      </w:r>
      <w:r w:rsidRPr="004B77DD">
        <w:rPr>
          <w:rFonts w:ascii="Arial" w:hAnsi="Arial" w:cs="Arial"/>
          <w:i/>
          <w:iCs/>
          <w:color w:val="000000"/>
        </w:rPr>
        <w:t>Exploring strategy: text and cases. </w:t>
      </w:r>
      <w:r w:rsidRPr="004B77DD">
        <w:rPr>
          <w:rFonts w:ascii="Arial" w:hAnsi="Arial" w:cs="Arial"/>
          <w:color w:val="000000"/>
        </w:rPr>
        <w:t>Harlow: Pearson</w:t>
      </w:r>
    </w:p>
    <w:p w:rsidR="004B77DD" w:rsidRPr="004B77DD" w:rsidRDefault="004B77DD" w:rsidP="004B77DD">
      <w:pPr>
        <w:pStyle w:val="NormalWeb"/>
        <w:shd w:val="clear" w:color="auto" w:fill="FFFFFF"/>
        <w:spacing w:before="0" w:beforeAutospacing="0" w:after="173" w:afterAutospacing="0"/>
        <w:rPr>
          <w:rFonts w:ascii="Arial" w:hAnsi="Arial" w:cs="Arial"/>
        </w:rPr>
      </w:pPr>
      <w:r w:rsidRPr="004B77DD">
        <w:rPr>
          <w:rFonts w:ascii="Arial" w:hAnsi="Arial" w:cs="Arial"/>
          <w:color w:val="000000"/>
        </w:rPr>
        <w:t xml:space="preserve">Wishart, G., Poo, M.C., Baxter, K. and </w:t>
      </w:r>
      <w:proofErr w:type="spellStart"/>
      <w:r w:rsidRPr="004B77DD">
        <w:rPr>
          <w:rFonts w:ascii="Arial" w:hAnsi="Arial" w:cs="Arial"/>
          <w:color w:val="000000"/>
        </w:rPr>
        <w:t>Yui</w:t>
      </w:r>
      <w:proofErr w:type="spellEnd"/>
      <w:r w:rsidRPr="004B77DD">
        <w:rPr>
          <w:rFonts w:ascii="Arial" w:hAnsi="Arial" w:cs="Arial"/>
          <w:color w:val="000000"/>
        </w:rPr>
        <w:t>-Yip L. (2024) ‘The “Pink Tax” and Gender Price Disparity in Personal Care’, </w:t>
      </w:r>
      <w:proofErr w:type="spellStart"/>
      <w:r w:rsidRPr="004B77DD">
        <w:rPr>
          <w:rFonts w:ascii="Arial" w:hAnsi="Arial" w:cs="Arial"/>
          <w:i/>
          <w:iCs/>
          <w:color w:val="000000"/>
        </w:rPr>
        <w:t>Encyclopedia</w:t>
      </w:r>
      <w:proofErr w:type="spellEnd"/>
      <w:r w:rsidRPr="004B77DD">
        <w:rPr>
          <w:rFonts w:ascii="Arial" w:hAnsi="Arial" w:cs="Arial"/>
          <w:i/>
          <w:iCs/>
          <w:color w:val="000000"/>
        </w:rPr>
        <w:t>, </w:t>
      </w:r>
      <w:r w:rsidRPr="004B77DD">
        <w:rPr>
          <w:rFonts w:ascii="Arial" w:hAnsi="Arial" w:cs="Arial"/>
          <w:bCs/>
          <w:color w:val="000000"/>
        </w:rPr>
        <w:t>4</w:t>
      </w:r>
      <w:r w:rsidRPr="004B77DD">
        <w:rPr>
          <w:rFonts w:ascii="Arial" w:hAnsi="Arial" w:cs="Arial"/>
          <w:color w:val="000000"/>
        </w:rPr>
        <w:t xml:space="preserve">(3), pp1279. Available at: </w:t>
      </w:r>
      <w:hyperlink r:id="rId78" w:history="1">
        <w:r w:rsidRPr="004B77DD">
          <w:rPr>
            <w:rStyle w:val="Hyperlink"/>
            <w:rFonts w:ascii="Arial" w:hAnsi="Arial" w:cs="Arial"/>
          </w:rPr>
          <w:t>https://www.proquest.com/docview/3110446539?accountid=130472&amp;parentSessionId=%2FcqVUmaOj6l0q3RGJr1cbM4afjvv16ND%2BdwXi9VhU2w%3D&amp;pq-origsite=primo</w:t>
        </w:r>
      </w:hyperlink>
      <w:r w:rsidRPr="004B77DD">
        <w:rPr>
          <w:rFonts w:ascii="Arial" w:hAnsi="Arial" w:cs="Arial"/>
        </w:rPr>
        <w:t>. (Accessed: 18</w:t>
      </w:r>
      <w:r w:rsidRPr="004B77DD">
        <w:rPr>
          <w:rFonts w:ascii="Arial" w:hAnsi="Arial" w:cs="Arial"/>
          <w:vertAlign w:val="superscript"/>
        </w:rPr>
        <w:t>th</w:t>
      </w:r>
      <w:r w:rsidRPr="004B77DD">
        <w:rPr>
          <w:rFonts w:ascii="Arial" w:hAnsi="Arial" w:cs="Arial"/>
        </w:rPr>
        <w:t xml:space="preserve"> December 2024). </w:t>
      </w:r>
    </w:p>
    <w:p w:rsidR="004B77DD" w:rsidRPr="004B77DD" w:rsidRDefault="004B77DD" w:rsidP="004B77DD">
      <w:pPr>
        <w:rPr>
          <w:rFonts w:ascii="Arial" w:hAnsi="Arial" w:cs="Arial"/>
          <w:sz w:val="24"/>
          <w:szCs w:val="24"/>
        </w:rPr>
      </w:pPr>
      <w:r w:rsidRPr="004B77DD">
        <w:rPr>
          <w:rFonts w:ascii="Arial" w:hAnsi="Arial" w:cs="Arial"/>
          <w:sz w:val="24"/>
          <w:szCs w:val="24"/>
        </w:rPr>
        <w:t xml:space="preserve">Wood, Z. (2020) ‘Unilever picks London as its home over Rotterdam’, </w:t>
      </w:r>
      <w:r w:rsidRPr="004B77DD">
        <w:rPr>
          <w:rFonts w:ascii="Arial" w:hAnsi="Arial" w:cs="Arial"/>
          <w:i/>
          <w:sz w:val="24"/>
          <w:szCs w:val="24"/>
        </w:rPr>
        <w:t>Guardian</w:t>
      </w:r>
      <w:r w:rsidRPr="004B77DD">
        <w:rPr>
          <w:rFonts w:ascii="Arial" w:hAnsi="Arial" w:cs="Arial"/>
          <w:sz w:val="24"/>
          <w:szCs w:val="24"/>
        </w:rPr>
        <w:t xml:space="preserve">, 11 June. Available at: </w:t>
      </w:r>
      <w:hyperlink r:id="rId79" w:history="1">
        <w:r w:rsidRPr="004B77DD">
          <w:rPr>
            <w:rStyle w:val="Hyperlink"/>
            <w:rFonts w:ascii="Arial" w:hAnsi="Arial" w:cs="Arial"/>
            <w:sz w:val="24"/>
            <w:szCs w:val="24"/>
          </w:rPr>
          <w:t>https://www.theguardian.com/business/2020/jun/11/unilever-picks-london-as-its-home-over-rotterdam</w:t>
        </w:r>
      </w:hyperlink>
      <w:r w:rsidRPr="004B77DD">
        <w:rPr>
          <w:rFonts w:ascii="Arial" w:hAnsi="Arial" w:cs="Arial"/>
          <w:sz w:val="24"/>
          <w:szCs w:val="24"/>
        </w:rPr>
        <w:t>. (Accessed: 19</w:t>
      </w:r>
      <w:r w:rsidRPr="004B77DD">
        <w:rPr>
          <w:rFonts w:ascii="Arial" w:hAnsi="Arial" w:cs="Arial"/>
          <w:sz w:val="24"/>
          <w:szCs w:val="24"/>
          <w:vertAlign w:val="superscript"/>
        </w:rPr>
        <w:t>th</w:t>
      </w:r>
      <w:r w:rsidRPr="004B77DD">
        <w:rPr>
          <w:rFonts w:ascii="Arial" w:hAnsi="Arial" w:cs="Arial"/>
          <w:sz w:val="24"/>
          <w:szCs w:val="24"/>
        </w:rPr>
        <w:t xml:space="preserve"> December 2024). </w:t>
      </w:r>
    </w:p>
    <w:p w:rsidR="004B77DD" w:rsidRPr="004B77DD" w:rsidRDefault="004B77DD" w:rsidP="004B77DD">
      <w:pPr>
        <w:pStyle w:val="NormalWeb"/>
        <w:rPr>
          <w:rStyle w:val="Hyperlink"/>
          <w:rFonts w:ascii="Arial" w:hAnsi="Arial" w:cs="Arial"/>
          <w:color w:val="000000" w:themeColor="text1"/>
        </w:rPr>
      </w:pPr>
      <w:r w:rsidRPr="004B77DD">
        <w:rPr>
          <w:rFonts w:ascii="Arial" w:hAnsi="Arial" w:cs="Arial"/>
        </w:rPr>
        <w:t xml:space="preserve">Yang, D. (2023) ‘Financial and Marketing Performance of P&amp;G and Unilever’, </w:t>
      </w:r>
      <w:r w:rsidRPr="004B77DD">
        <w:rPr>
          <w:rFonts w:ascii="Arial" w:hAnsi="Arial" w:cs="Arial"/>
          <w:i/>
        </w:rPr>
        <w:t>BCP Business &amp; Management,</w:t>
      </w:r>
      <w:r w:rsidRPr="004B77DD">
        <w:rPr>
          <w:rFonts w:ascii="Arial" w:hAnsi="Arial" w:cs="Arial"/>
        </w:rPr>
        <w:t xml:space="preserve"> 46(1), pp. 49- 57. Available at: </w:t>
      </w:r>
      <w:hyperlink r:id="rId80" w:history="1">
        <w:r w:rsidRPr="004B77DD">
          <w:rPr>
            <w:rFonts w:ascii="Arial" w:hAnsi="Arial" w:cs="Arial"/>
            <w:color w:val="0563C1" w:themeColor="hyperlink"/>
            <w:u w:val="single"/>
          </w:rPr>
          <w:t>https://pdfs.semanticscholar.org/db3f/eb5c80d3778b1ec00f24667275cb8f7512fc.pdf</w:t>
        </w:r>
      </w:hyperlink>
      <w:r w:rsidRPr="004B77DD">
        <w:rPr>
          <w:rFonts w:ascii="Arial" w:hAnsi="Arial" w:cs="Arial"/>
          <w:color w:val="0563C1" w:themeColor="hyperlink"/>
          <w:u w:val="single"/>
        </w:rPr>
        <w:t xml:space="preserve">. </w:t>
      </w:r>
      <w:r w:rsidRPr="004B77DD">
        <w:rPr>
          <w:rStyle w:val="Hyperlink"/>
          <w:rFonts w:ascii="Arial" w:hAnsi="Arial" w:cs="Arial"/>
          <w:color w:val="000000" w:themeColor="text1"/>
          <w:u w:val="none"/>
        </w:rPr>
        <w:t>(Accessed 26</w:t>
      </w:r>
      <w:r w:rsidRPr="004B77DD">
        <w:rPr>
          <w:rStyle w:val="Hyperlink"/>
          <w:rFonts w:ascii="Arial" w:hAnsi="Arial" w:cs="Arial"/>
          <w:color w:val="000000" w:themeColor="text1"/>
          <w:u w:val="none"/>
          <w:vertAlign w:val="superscript"/>
        </w:rPr>
        <w:t>th</w:t>
      </w:r>
      <w:r w:rsidRPr="004B77DD">
        <w:rPr>
          <w:rStyle w:val="Hyperlink"/>
          <w:rFonts w:ascii="Arial" w:hAnsi="Arial" w:cs="Arial"/>
          <w:color w:val="000000" w:themeColor="text1"/>
          <w:u w:val="none"/>
        </w:rPr>
        <w:t xml:space="preserve"> December 2024).</w:t>
      </w:r>
      <w:r w:rsidRPr="004B77DD">
        <w:rPr>
          <w:rStyle w:val="Hyperlink"/>
          <w:rFonts w:ascii="Arial" w:hAnsi="Arial" w:cs="Arial"/>
          <w:color w:val="000000" w:themeColor="text1"/>
        </w:rPr>
        <w:t xml:space="preserve">  </w:t>
      </w:r>
    </w:p>
    <w:p w:rsidR="004B77DD" w:rsidRPr="004B77DD" w:rsidRDefault="004B77DD">
      <w:pPr>
        <w:rPr>
          <w:rFonts w:ascii="Arial" w:hAnsi="Arial" w:cs="Arial"/>
        </w:rPr>
      </w:pPr>
    </w:p>
    <w:p w:rsidR="00401D53" w:rsidRDefault="00401D53">
      <w:pPr>
        <w:rPr>
          <w:rFonts w:ascii="Arial" w:hAnsi="Arial" w:cs="Arial"/>
        </w:rPr>
      </w:pPr>
    </w:p>
    <w:p w:rsidR="00401D53" w:rsidRDefault="00401D53">
      <w:pPr>
        <w:rPr>
          <w:rFonts w:ascii="Arial" w:hAnsi="Arial" w:cs="Arial"/>
        </w:rPr>
      </w:pPr>
    </w:p>
    <w:p w:rsidR="00401D53" w:rsidRDefault="00401D53">
      <w:pPr>
        <w:rPr>
          <w:rFonts w:ascii="Arial" w:hAnsi="Arial" w:cs="Arial"/>
        </w:rPr>
      </w:pPr>
    </w:p>
    <w:p w:rsidR="00401D53" w:rsidRDefault="00401D53">
      <w:pPr>
        <w:rPr>
          <w:rFonts w:ascii="Arial" w:hAnsi="Arial" w:cs="Arial"/>
        </w:rPr>
      </w:pPr>
    </w:p>
    <w:p w:rsidR="00401D53" w:rsidRDefault="00401D53">
      <w:pPr>
        <w:rPr>
          <w:rFonts w:ascii="Arial" w:hAnsi="Arial" w:cs="Arial"/>
        </w:rPr>
      </w:pPr>
    </w:p>
    <w:p w:rsidR="00905093" w:rsidRDefault="00905093">
      <w:pPr>
        <w:rPr>
          <w:rFonts w:ascii="Arial" w:hAnsi="Arial" w:cs="Arial"/>
        </w:rPr>
      </w:pPr>
    </w:p>
    <w:p w:rsidR="00905093" w:rsidRDefault="00905093" w:rsidP="00905093">
      <w:r>
        <w:br w:type="page"/>
      </w:r>
    </w:p>
    <w:p w:rsidR="00BB2FDE" w:rsidRPr="005835A7" w:rsidRDefault="00BB2FDE" w:rsidP="00BB2FDE">
      <w:pPr>
        <w:pStyle w:val="Heading1"/>
        <w:rPr>
          <w:rFonts w:ascii="Arial" w:hAnsi="Arial" w:cs="Arial"/>
          <w:noProof/>
          <w:color w:val="000000" w:themeColor="text1"/>
          <w:sz w:val="24"/>
          <w:szCs w:val="24"/>
        </w:rPr>
      </w:pPr>
      <w:bookmarkStart w:id="23" w:name="_Toc186558752"/>
      <w:r w:rsidRPr="005835A7">
        <w:rPr>
          <w:rFonts w:ascii="Arial" w:hAnsi="Arial" w:cs="Arial"/>
          <w:noProof/>
          <w:color w:val="000000" w:themeColor="text1"/>
          <w:sz w:val="24"/>
          <w:szCs w:val="24"/>
        </w:rPr>
        <w:lastRenderedPageBreak/>
        <w:t>Appendix</w:t>
      </w:r>
      <w:bookmarkEnd w:id="23"/>
      <w:r w:rsidRPr="005835A7">
        <w:rPr>
          <w:rFonts w:ascii="Arial" w:hAnsi="Arial" w:cs="Arial"/>
          <w:noProof/>
          <w:color w:val="000000" w:themeColor="text1"/>
          <w:sz w:val="24"/>
          <w:szCs w:val="24"/>
        </w:rPr>
        <w:t xml:space="preserve"> </w:t>
      </w:r>
    </w:p>
    <w:p w:rsidR="00BB2FDE" w:rsidRDefault="00BB2FDE" w:rsidP="005961BC">
      <w:pPr>
        <w:keepNext/>
        <w:rPr>
          <w:rFonts w:ascii="Arial" w:hAnsi="Arial" w:cs="Arial"/>
          <w:noProof/>
        </w:rPr>
      </w:pPr>
      <w:bookmarkStart w:id="24" w:name="_GoBack"/>
      <w:bookmarkEnd w:id="24"/>
    </w:p>
    <w:p w:rsidR="00BB2FDE" w:rsidRDefault="00BB2FDE" w:rsidP="005961BC">
      <w:pPr>
        <w:keepNext/>
        <w:rPr>
          <w:rFonts w:ascii="Arial" w:hAnsi="Arial" w:cs="Arial"/>
          <w:noProof/>
        </w:rPr>
      </w:pPr>
    </w:p>
    <w:p w:rsidR="005961BC" w:rsidRDefault="00905093" w:rsidP="005961BC">
      <w:pPr>
        <w:keepNext/>
      </w:pPr>
      <w:r>
        <w:rPr>
          <w:rFonts w:ascii="Arial" w:hAnsi="Arial" w:cs="Arial"/>
          <w:noProof/>
        </w:rPr>
        <w:drawing>
          <wp:inline distT="0" distB="0" distL="0" distR="0">
            <wp:extent cx="5731510" cy="4258310"/>
            <wp:effectExtent l="0" t="0" r="254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tatistic_id269190_unilever-revenue-2007-2023.png"/>
                    <pic:cNvPicPr/>
                  </pic:nvPicPr>
                  <pic:blipFill>
                    <a:blip r:embed="rId81">
                      <a:extLst>
                        <a:ext uri="{28A0092B-C50C-407E-A947-70E740481C1C}">
                          <a14:useLocalDpi xmlns:a14="http://schemas.microsoft.com/office/drawing/2010/main" val="0"/>
                        </a:ext>
                      </a:extLst>
                    </a:blip>
                    <a:stretch>
                      <a:fillRect/>
                    </a:stretch>
                  </pic:blipFill>
                  <pic:spPr>
                    <a:xfrm>
                      <a:off x="0" y="0"/>
                      <a:ext cx="5731510" cy="4258310"/>
                    </a:xfrm>
                    <a:prstGeom prst="rect">
                      <a:avLst/>
                    </a:prstGeom>
                  </pic:spPr>
                </pic:pic>
              </a:graphicData>
            </a:graphic>
          </wp:inline>
        </w:drawing>
      </w:r>
    </w:p>
    <w:p w:rsidR="00905093" w:rsidRDefault="005961BC" w:rsidP="005961BC">
      <w:pPr>
        <w:pStyle w:val="Caption"/>
      </w:pPr>
      <w:bookmarkStart w:id="25" w:name="_Toc186557785"/>
      <w:r>
        <w:t xml:space="preserve">Figure </w:t>
      </w:r>
      <w:r>
        <w:fldChar w:fldCharType="begin"/>
      </w:r>
      <w:r>
        <w:instrText xml:space="preserve"> SEQ Figure \* ARABIC </w:instrText>
      </w:r>
      <w:r>
        <w:fldChar w:fldCharType="separate"/>
      </w:r>
      <w:r>
        <w:t>2</w:t>
      </w:r>
      <w:r>
        <w:fldChar w:fldCharType="end"/>
      </w:r>
      <w:r>
        <w:t>- Unilever’s Revenue 2007-2023</w:t>
      </w:r>
      <w:bookmarkEnd w:id="25"/>
    </w:p>
    <w:sectPr w:rsidR="00905093" w:rsidSect="00AE2DE2">
      <w:headerReference w:type="default" r:id="rId82"/>
      <w:footerReference w:type="default" r:id="rId8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9459F" w:rsidRDefault="0049459F" w:rsidP="00AE2DE2">
      <w:pPr>
        <w:spacing w:after="0" w:line="240" w:lineRule="auto"/>
      </w:pPr>
      <w:r>
        <w:separator/>
      </w:r>
    </w:p>
    <w:p w:rsidR="0049459F" w:rsidRDefault="0049459F"/>
    <w:p w:rsidR="0049459F" w:rsidRDefault="0049459F" w:rsidP="001E0FEC"/>
    <w:p w:rsidR="0049459F" w:rsidRDefault="0049459F" w:rsidP="001E0FEC"/>
  </w:endnote>
  <w:endnote w:type="continuationSeparator" w:id="0">
    <w:p w:rsidR="0049459F" w:rsidRDefault="0049459F" w:rsidP="00AE2DE2">
      <w:pPr>
        <w:spacing w:after="0" w:line="240" w:lineRule="auto"/>
      </w:pPr>
      <w:r>
        <w:continuationSeparator/>
      </w:r>
    </w:p>
    <w:p w:rsidR="0049459F" w:rsidRDefault="0049459F"/>
    <w:p w:rsidR="0049459F" w:rsidRDefault="0049459F" w:rsidP="001E0FEC"/>
    <w:p w:rsidR="0049459F" w:rsidRDefault="0049459F" w:rsidP="001E0FE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35608844"/>
      <w:docPartObj>
        <w:docPartGallery w:val="Page Numbers (Bottom of Page)"/>
        <w:docPartUnique/>
      </w:docPartObj>
    </w:sdtPr>
    <w:sdtEndPr>
      <w:rPr>
        <w:noProof/>
      </w:rPr>
    </w:sdtEndPr>
    <w:sdtContent>
      <w:p w:rsidR="00A33A1D" w:rsidRDefault="00A33A1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A33A1D" w:rsidRDefault="00A33A1D">
    <w:pPr>
      <w:pStyle w:val="Footer"/>
    </w:pPr>
  </w:p>
  <w:p w:rsidR="00A33A1D" w:rsidRDefault="00A33A1D"/>
  <w:p w:rsidR="00A33A1D" w:rsidRDefault="00A33A1D" w:rsidP="001E0FEC"/>
  <w:p w:rsidR="00A33A1D" w:rsidRDefault="00A33A1D" w:rsidP="001E0FE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9459F" w:rsidRDefault="0049459F" w:rsidP="00AE2DE2">
      <w:pPr>
        <w:spacing w:after="0" w:line="240" w:lineRule="auto"/>
      </w:pPr>
      <w:r>
        <w:separator/>
      </w:r>
    </w:p>
    <w:p w:rsidR="0049459F" w:rsidRDefault="0049459F"/>
    <w:p w:rsidR="0049459F" w:rsidRDefault="0049459F" w:rsidP="001E0FEC"/>
    <w:p w:rsidR="0049459F" w:rsidRDefault="0049459F" w:rsidP="001E0FEC"/>
  </w:footnote>
  <w:footnote w:type="continuationSeparator" w:id="0">
    <w:p w:rsidR="0049459F" w:rsidRDefault="0049459F" w:rsidP="00AE2DE2">
      <w:pPr>
        <w:spacing w:after="0" w:line="240" w:lineRule="auto"/>
      </w:pPr>
      <w:r>
        <w:continuationSeparator/>
      </w:r>
    </w:p>
    <w:p w:rsidR="0049459F" w:rsidRDefault="0049459F"/>
    <w:p w:rsidR="0049459F" w:rsidRDefault="0049459F" w:rsidP="001E0FEC"/>
    <w:p w:rsidR="0049459F" w:rsidRDefault="0049459F" w:rsidP="001E0FE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B2FDE" w:rsidRDefault="00BB2FD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6645"/>
    <w:rsid w:val="00025FD0"/>
    <w:rsid w:val="00067ABA"/>
    <w:rsid w:val="00082675"/>
    <w:rsid w:val="000D57B8"/>
    <w:rsid w:val="0011627D"/>
    <w:rsid w:val="0012428B"/>
    <w:rsid w:val="001E0FEC"/>
    <w:rsid w:val="001E4ADF"/>
    <w:rsid w:val="002075FC"/>
    <w:rsid w:val="002B51B2"/>
    <w:rsid w:val="002C031D"/>
    <w:rsid w:val="002C5D66"/>
    <w:rsid w:val="00363495"/>
    <w:rsid w:val="003915B6"/>
    <w:rsid w:val="003B447F"/>
    <w:rsid w:val="003F320B"/>
    <w:rsid w:val="00401D53"/>
    <w:rsid w:val="00417CDE"/>
    <w:rsid w:val="00492E3D"/>
    <w:rsid w:val="0049459F"/>
    <w:rsid w:val="004B77DD"/>
    <w:rsid w:val="004E3F2D"/>
    <w:rsid w:val="00561FDA"/>
    <w:rsid w:val="005835A7"/>
    <w:rsid w:val="005961BC"/>
    <w:rsid w:val="005D7BFF"/>
    <w:rsid w:val="0060708D"/>
    <w:rsid w:val="00650E7E"/>
    <w:rsid w:val="00693707"/>
    <w:rsid w:val="00873B62"/>
    <w:rsid w:val="00877285"/>
    <w:rsid w:val="008A5CB5"/>
    <w:rsid w:val="008C41D0"/>
    <w:rsid w:val="008E0315"/>
    <w:rsid w:val="00905093"/>
    <w:rsid w:val="0098029A"/>
    <w:rsid w:val="009906F8"/>
    <w:rsid w:val="009A3FCE"/>
    <w:rsid w:val="009E3B26"/>
    <w:rsid w:val="00A05C77"/>
    <w:rsid w:val="00A33A1D"/>
    <w:rsid w:val="00A40A1E"/>
    <w:rsid w:val="00A51987"/>
    <w:rsid w:val="00A57C94"/>
    <w:rsid w:val="00A74EB6"/>
    <w:rsid w:val="00A96645"/>
    <w:rsid w:val="00AC359B"/>
    <w:rsid w:val="00AE2DE2"/>
    <w:rsid w:val="00B37088"/>
    <w:rsid w:val="00B56145"/>
    <w:rsid w:val="00BB2FDE"/>
    <w:rsid w:val="00D13332"/>
    <w:rsid w:val="00D16A3F"/>
    <w:rsid w:val="00E040F5"/>
    <w:rsid w:val="00E21DA8"/>
    <w:rsid w:val="00EB79CA"/>
    <w:rsid w:val="00EC2E4F"/>
    <w:rsid w:val="00F21181"/>
    <w:rsid w:val="00F67EE0"/>
    <w:rsid w:val="00F8171D"/>
    <w:rsid w:val="00FC5A07"/>
    <w:rsid w:val="00FC72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1B340174-20CB-4D88-BDFF-780C189192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33A1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33A1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915B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40A1E"/>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A40A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B77DD"/>
    <w:rPr>
      <w:color w:val="0563C1" w:themeColor="hyperlink"/>
      <w:u w:val="single"/>
    </w:rPr>
  </w:style>
  <w:style w:type="paragraph" w:styleId="Header">
    <w:name w:val="header"/>
    <w:basedOn w:val="Normal"/>
    <w:link w:val="HeaderChar"/>
    <w:uiPriority w:val="99"/>
    <w:unhideWhenUsed/>
    <w:rsid w:val="00AE2D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2DE2"/>
  </w:style>
  <w:style w:type="paragraph" w:styleId="Footer">
    <w:name w:val="footer"/>
    <w:basedOn w:val="Normal"/>
    <w:link w:val="FooterChar"/>
    <w:uiPriority w:val="99"/>
    <w:unhideWhenUsed/>
    <w:rsid w:val="00AE2D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2DE2"/>
  </w:style>
  <w:style w:type="paragraph" w:styleId="NoSpacing">
    <w:name w:val="No Spacing"/>
    <w:link w:val="NoSpacingChar"/>
    <w:uiPriority w:val="1"/>
    <w:qFormat/>
    <w:rsid w:val="00AE2DE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E2DE2"/>
    <w:rPr>
      <w:rFonts w:eastAsiaTheme="minorEastAsia"/>
      <w:lang w:val="en-US"/>
    </w:rPr>
  </w:style>
  <w:style w:type="character" w:customStyle="1" w:styleId="Heading1Char">
    <w:name w:val="Heading 1 Char"/>
    <w:basedOn w:val="DefaultParagraphFont"/>
    <w:link w:val="Heading1"/>
    <w:uiPriority w:val="9"/>
    <w:rsid w:val="00A33A1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33A1D"/>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A33A1D"/>
    <w:pPr>
      <w:outlineLvl w:val="9"/>
    </w:pPr>
    <w:rPr>
      <w:lang w:val="en-US"/>
    </w:rPr>
  </w:style>
  <w:style w:type="paragraph" w:styleId="TOC1">
    <w:name w:val="toc 1"/>
    <w:basedOn w:val="Normal"/>
    <w:next w:val="Normal"/>
    <w:autoRedefine/>
    <w:uiPriority w:val="39"/>
    <w:unhideWhenUsed/>
    <w:rsid w:val="00A33A1D"/>
    <w:pPr>
      <w:spacing w:after="100"/>
    </w:pPr>
  </w:style>
  <w:style w:type="paragraph" w:styleId="TOC2">
    <w:name w:val="toc 2"/>
    <w:basedOn w:val="Normal"/>
    <w:next w:val="Normal"/>
    <w:autoRedefine/>
    <w:uiPriority w:val="39"/>
    <w:unhideWhenUsed/>
    <w:rsid w:val="00A33A1D"/>
    <w:pPr>
      <w:spacing w:after="100"/>
      <w:ind w:left="220"/>
    </w:pPr>
  </w:style>
  <w:style w:type="paragraph" w:styleId="Caption">
    <w:name w:val="caption"/>
    <w:basedOn w:val="TableofFigures"/>
    <w:next w:val="Normal"/>
    <w:uiPriority w:val="35"/>
    <w:unhideWhenUsed/>
    <w:qFormat/>
    <w:rsid w:val="003915B6"/>
    <w:pPr>
      <w:tabs>
        <w:tab w:val="right" w:leader="dot" w:pos="9016"/>
      </w:tabs>
    </w:pPr>
    <w:rPr>
      <w:rFonts w:ascii="Arial" w:hAnsi="Arial" w:cs="Arial"/>
      <w:noProof/>
      <w:sz w:val="24"/>
      <w:szCs w:val="24"/>
    </w:rPr>
  </w:style>
  <w:style w:type="paragraph" w:styleId="TableofFigures">
    <w:name w:val="table of figures"/>
    <w:basedOn w:val="Normal"/>
    <w:next w:val="Normal"/>
    <w:uiPriority w:val="99"/>
    <w:unhideWhenUsed/>
    <w:rsid w:val="008A5CB5"/>
    <w:pPr>
      <w:spacing w:after="0"/>
    </w:pPr>
  </w:style>
  <w:style w:type="character" w:styleId="UnresolvedMention">
    <w:name w:val="Unresolved Mention"/>
    <w:basedOn w:val="DefaultParagraphFont"/>
    <w:uiPriority w:val="99"/>
    <w:semiHidden/>
    <w:unhideWhenUsed/>
    <w:rsid w:val="00561FDA"/>
    <w:rPr>
      <w:color w:val="605E5C"/>
      <w:shd w:val="clear" w:color="auto" w:fill="E1DFDD"/>
    </w:rPr>
  </w:style>
  <w:style w:type="character" w:customStyle="1" w:styleId="Heading3Char">
    <w:name w:val="Heading 3 Char"/>
    <w:basedOn w:val="DefaultParagraphFont"/>
    <w:link w:val="Heading3"/>
    <w:uiPriority w:val="9"/>
    <w:rsid w:val="003915B6"/>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reenpeace.org.uk/resources/unilever-greenwash-investor-briefing/" TargetMode="External"/><Relationship Id="rId21" Type="http://schemas.openxmlformats.org/officeDocument/2006/relationships/hyperlink" Target="https://europa.eu/youreurope/business/product-requirements/food-labelling/general-rules/index_en.htm" TargetMode="External"/><Relationship Id="rId42" Type="http://schemas.openxmlformats.org/officeDocument/2006/relationships/hyperlink" Target="https://edition.cnn.com/2024/12/23/food/king-charles-ends-royal-warrants-intl/index.html" TargetMode="External"/><Relationship Id="rId47" Type="http://schemas.openxmlformats.org/officeDocument/2006/relationships/hyperlink" Target="https://www.ft.com/content/c204de57-f509-45d0-8984-d88cdeef3fed" TargetMode="External"/><Relationship Id="rId63" Type="http://schemas.openxmlformats.org/officeDocument/2006/relationships/hyperlink" Target="https://www.unilever.co.uk/brands/" TargetMode="External"/><Relationship Id="rId68" Type="http://schemas.openxmlformats.org/officeDocument/2006/relationships/hyperlink" Target="https://www.unilever.com/sustainability/" TargetMode="External"/><Relationship Id="rId84" Type="http://schemas.openxmlformats.org/officeDocument/2006/relationships/fontTable" Target="fontTable.xml"/><Relationship Id="rId16" Type="http://schemas.openxmlformats.org/officeDocument/2006/relationships/hyperlink" Target="https://edition.cnn.com/2024/11/14/business/ben-and-jerrys-israel-gaza-unilever/index.html" TargetMode="External"/><Relationship Id="rId11" Type="http://schemas.openxmlformats.org/officeDocument/2006/relationships/hyperlink" Target="https://www.cascade.app/studies/unilever-from-soap-manufacturer-to-multinational-giant" TargetMode="External"/><Relationship Id="rId32" Type="http://schemas.openxmlformats.org/officeDocument/2006/relationships/hyperlink" Target="https://www.instituteforgovernment.org.uk/comment/free-trade-agreements-trade-policy" TargetMode="External"/><Relationship Id="rId37" Type="http://schemas.openxmlformats.org/officeDocument/2006/relationships/hyperlink" Target="https://www.reuters.com/business/retail-consumer/unilever-overhauling-european-homecare-supply-chain-executive-says-2024-10-07/" TargetMode="External"/><Relationship Id="rId53" Type="http://schemas.openxmlformats.org/officeDocument/2006/relationships/hyperlink" Target="https://lordslibrary.parliament.uk/uk-government-policy-towards-china" TargetMode="External"/><Relationship Id="rId58" Type="http://schemas.openxmlformats.org/officeDocument/2006/relationships/hyperlink" Target="https://www.unilever.com/news/news-search/2023/inside-our-markets-unilever-in-india/" TargetMode="External"/><Relationship Id="rId74" Type="http://schemas.openxmlformats.org/officeDocument/2006/relationships/hyperlink" Target="https://careers.unilever.com/unilever-oleochemical-indonesia" TargetMode="External"/><Relationship Id="rId79" Type="http://schemas.openxmlformats.org/officeDocument/2006/relationships/hyperlink" Target="https://www.theguardian.com/business/2020/jun/11/unilever-picks-london-as-its-home-over-rotterdam" TargetMode="External"/><Relationship Id="rId5" Type="http://schemas.openxmlformats.org/officeDocument/2006/relationships/webSettings" Target="webSettings.xml"/><Relationship Id="rId19" Type="http://schemas.openxmlformats.org/officeDocument/2006/relationships/hyperlink" Target="https://www.proquest.com/docview/3060924778?accountid=130472&amp;parentSessionId=BYxK9H9rwhaeX0E0Vyp%2FW8%2FKXgNeqMluwbuJLRzc4bE%3D&amp;pq-origsite" TargetMode="External"/><Relationship Id="rId14" Type="http://schemas.openxmlformats.org/officeDocument/2006/relationships/hyperlink" Target="https://www.forbes.com/sites/louisbiscotti/2024/11/12/fb-winners-losers-in-trumps-tariffs/" TargetMode="External"/><Relationship Id="rId22" Type="http://schemas.openxmlformats.org/officeDocument/2006/relationships/hyperlink" Target="https://books.google.co.uk/books?id=kM6sI3V1mwkC&amp;printsec=frontcover&amp;source=gbs_ge_summary_r&amp;cad=0" TargetMode="External"/><Relationship Id="rId27" Type="http://schemas.openxmlformats.org/officeDocument/2006/relationships/hyperlink" Target="https://unctad.org/system/files/official-document/diaeia2019d3a1_en.pdf" TargetMode="External"/><Relationship Id="rId30" Type="http://schemas.openxmlformats.org/officeDocument/2006/relationships/hyperlink" Target="https://www.researchgate.net/publication/369732476_Impact_of_digital_marketing_on_sustainable_business_Case_of_the_Unilever_company" TargetMode="External"/><Relationship Id="rId35" Type="http://schemas.openxmlformats.org/officeDocument/2006/relationships/hyperlink" Target="https://www.mckinsey.com/~/media/mckinsey/industries/public%20and%20social%20sector/our%20insights/customer%20experience/creating%20value%20through%20" TargetMode="External"/><Relationship Id="rId43" Type="http://schemas.openxmlformats.org/officeDocument/2006/relationships/hyperlink" Target="https://www.reuters.com/markets/europe/us-protectionism-would-be-extremely-harmful-us-europe-says-eu-commission-2024-11-15/" TargetMode="External"/><Relationship Id="rId48" Type="http://schemas.openxmlformats.org/officeDocument/2006/relationships/hyperlink" Target="https://www.theguardian.com/business/2022/jan/20/top-investor-castigates-unilever-after-failed-pounds-50bn-bid-for-gsk-arm-terry-smith" TargetMode="External"/><Relationship Id="rId56" Type="http://schemas.openxmlformats.org/officeDocument/2006/relationships/hyperlink" Target="https://www.unilever.com/files/92ui5egz/production/f0262b6dd3c59b6a3e24d1c0c269267f23e34eac.pdf" TargetMode="External"/><Relationship Id="rId64" Type="http://schemas.openxmlformats.org/officeDocument/2006/relationships/hyperlink" Target="https://www.unilever.com/news/news-search/2024/brazil-factory-investment-addresses-soaring-demand-for-hellmanns-squeeze-bottles/" TargetMode="External"/><Relationship Id="rId69" Type="http://schemas.openxmlformats.org/officeDocument/2006/relationships/hyperlink" Target="https://www.unilever.com/sustainability/safety-and-environment/safe-and-sustainable-by-design/" TargetMode="External"/><Relationship Id="rId77" Type="http://schemas.openxmlformats.org/officeDocument/2006/relationships/hyperlink" Target="https://www.atlantis-press.com/proceedings/ichssr-22/125974661" TargetMode="External"/><Relationship Id="rId8" Type="http://schemas.openxmlformats.org/officeDocument/2006/relationships/image" Target="media/image1.png"/><Relationship Id="rId51" Type="http://schemas.openxmlformats.org/officeDocument/2006/relationships/hyperlink" Target="https://ij.lafadzpublishing.com/index.php/IJEMA/article/view/26/24" TargetMode="External"/><Relationship Id="rId72" Type="http://schemas.openxmlformats.org/officeDocument/2006/relationships/hyperlink" Target="https://www.unilever.com/our-company/at-a-glance/" TargetMode="External"/><Relationship Id="rId80" Type="http://schemas.openxmlformats.org/officeDocument/2006/relationships/hyperlink" Target="https://pdfs.semanticscholar.org/db3f/eb5c80d3778b1ec00f24667275cb8f7512fc.pdf" TargetMode="External"/><Relationship Id="rId85" Type="http://schemas.openxmlformats.org/officeDocument/2006/relationships/glossaryDocument" Target="glossary/document.xml"/><Relationship Id="rId3" Type="http://schemas.openxmlformats.org/officeDocument/2006/relationships/styles" Target="styles.xml"/><Relationship Id="rId12" Type="http://schemas.openxmlformats.org/officeDocument/2006/relationships/hyperlink" Target="https://research-ebscocom.ezproxy.uwtsd.ac.uk/c/onvpsy/search/details/xi34tmjdaz?db=bth&amp;limiters=None&amp;q=unilever+AND+supply+chain" TargetMode="External"/><Relationship Id="rId17" Type="http://schemas.openxmlformats.org/officeDocument/2006/relationships/hyperlink" Target="https://www.proquest.com/docview/3117117975?accountid=130472&amp;parentSessionId=oqtPKQNFyiHn6wgezH0QQxi2i9mOu4jZN0TvnnjVrO0%3D&amp;pq-origsite=primo&amp;sou" TargetMode="External"/><Relationship Id="rId25" Type="http://schemas.openxmlformats.org/officeDocument/2006/relationships/hyperlink" Target="https://www.proquest.com/docview/1844659682/fulltextPDF/FB154DB8AD254919PQ/1?accountid=130472&amp;sourcetype=Scholarly%20Journals" TargetMode="External"/><Relationship Id="rId33" Type="http://schemas.openxmlformats.org/officeDocument/2006/relationships/hyperlink" Target="https://pdfs.semanticscholar.org/7a50/1549fd174f0d17b09f59b498cd8f55607c17.pdf" TargetMode="External"/><Relationship Id="rId38" Type="http://schemas.openxmlformats.org/officeDocument/2006/relationships/hyperlink" Target="https://www.spglobal.com/marketintelligence/en/news-insights/latest-news-headlines/uk-food-and-drink-sector-in-crosshairs-should-brexit-free-trade-talks-fail-61771907" TargetMode="External"/><Relationship Id="rId46" Type="http://schemas.openxmlformats.org/officeDocument/2006/relationships/hyperlink" Target="https://www.proquest.com/docview/1895289451?accountid=130472&amp;parentSessionId=z7hHi0TCfisoLtmLutUKPuJnWLP7EKoo7FDGdGRnn14%3D&amp;pq-origsite=primo" TargetMode="External"/><Relationship Id="rId59" Type="http://schemas.openxmlformats.org/officeDocument/2006/relationships/hyperlink" Target="https://www.unilever.com/files/92ui5egz/production/b09c3510ee7cec58440d5f044f02bdefe85aa186.pdf" TargetMode="External"/><Relationship Id="rId67" Type="http://schemas.openxmlformats.org/officeDocument/2006/relationships/hyperlink" Target="https://www.unilever.com/news/news-search/2024/leading-the-next-era-of-logistics-direct-dispatch-for-efficiency/" TargetMode="External"/><Relationship Id="rId20" Type="http://schemas.openxmlformats.org/officeDocument/2006/relationships/hyperlink" Target="https://assets.ctfassets.net/8ha5xom4da7e/2OiODlpjB062B41rdVbJN7/75b18d9da970fcc16951908a21d2d045/DOVE__The_Creative_Debrief_2024.pdf" TargetMode="External"/><Relationship Id="rId41" Type="http://schemas.openxmlformats.org/officeDocument/2006/relationships/hyperlink" Target="https://www.statista.com/statistics/269190/global-revenue-of-the-unilever-group-since-2007/" TargetMode="External"/><Relationship Id="rId54" Type="http://schemas.openxmlformats.org/officeDocument/2006/relationships/hyperlink" Target="https://www.unilever.com/news/news-search/2020/how-your-product-reviews-are-shaping-our-brands/" TargetMode="External"/><Relationship Id="rId62" Type="http://schemas.openxmlformats.org/officeDocument/2006/relationships/hyperlink" Target="https://www.unilever.com/investors/news-and-announcements/acquisitions-disposals/" TargetMode="External"/><Relationship Id="rId70" Type="http://schemas.openxmlformats.org/officeDocument/2006/relationships/hyperlink" Target="https://www.unilever.com/sustainability/positive-nutrition/supporting-plant-forward-diets/" TargetMode="External"/><Relationship Id="rId75" Type="http://schemas.openxmlformats.org/officeDocument/2006/relationships/hyperlink" Target="https://www.unilever.com/files/our-sustainability-goals.pdf" TargetMode="External"/><Relationship Id="rId83"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businesswire.com/news/home/20150719005029/en/Alibaba-Group-and-Unilever-Sign-Strategic-Partnership-Agreement" TargetMode="External"/><Relationship Id="rId23" Type="http://schemas.openxmlformats.org/officeDocument/2006/relationships/hyperlink" Target="https://lordslibrary.parliament.uk/the-1-5-degree-celsius-global-warming-threshold-could-it-be-breached-in-2024/" TargetMode="External"/><Relationship Id="rId28" Type="http://schemas.openxmlformats.org/officeDocument/2006/relationships/hyperlink" Target="https://www.academia.edu/109842387/Veganism_and_Plant_Based_Eating" TargetMode="External"/><Relationship Id="rId36" Type="http://schemas.openxmlformats.org/officeDocument/2006/relationships/hyperlink" Target="https://www.bbc.co.uk/news/articles/c78631e4gygo" TargetMode="External"/><Relationship Id="rId49" Type="http://schemas.openxmlformats.org/officeDocument/2006/relationships/hyperlink" Target="https://www.thetimes.com/business-money/money/article/are-we-better-off-after-brexit-v9t8fttvf" TargetMode="External"/><Relationship Id="rId57" Type="http://schemas.openxmlformats.org/officeDocument/2006/relationships/hyperlink" Target="https://www.unilever.co.uk/files/3e471495-31f4-4132-b6b5-2421b78d9201/221201-unilever-in-the-uk-purpose--people--productivity-mlbkyb.pdf" TargetMode="External"/><Relationship Id="rId10" Type="http://schemas.openxmlformats.org/officeDocument/2006/relationships/hyperlink" Target="https://research-ebsco-com.ezproxy.uwtsd.ac.uk/c/onvpsy/viewer/html/t3gzj6qqqn?route=details" TargetMode="External"/><Relationship Id="rId31" Type="http://schemas.openxmlformats.org/officeDocument/2006/relationships/hyperlink" Target="https://braekhus.no/en/unilever-may-keep-its-cif-trademarks-in-norway-but-is-not-allowed-to-use-them/" TargetMode="External"/><Relationship Id="rId44" Type="http://schemas.openxmlformats.org/officeDocument/2006/relationships/hyperlink" Target="https://papers.ssrn.com/sol3/papers.cfm?abstract_id=3939738" TargetMode="External"/><Relationship Id="rId52" Type="http://schemas.openxmlformats.org/officeDocument/2006/relationships/hyperlink" Target="https://commonslibrary.parliament.uk/research-briefings/cbp-9121/" TargetMode="External"/><Relationship Id="rId60" Type="http://schemas.openxmlformats.org/officeDocument/2006/relationships/hyperlink" Target="https://www.unilever.co.uk/news/press-releases/2023/unilever-donates-essential-products-to-local-communities-in-partnership-with-fareshare-and-coop/" TargetMode="External"/><Relationship Id="rId65" Type="http://schemas.openxmlformats.org/officeDocument/2006/relationships/hyperlink" Target="https://www.unilever.co.uk/news/2024/cop29-five-ways-business-and-government-can-collaborate-on-climate/" TargetMode="External"/><Relationship Id="rId73" Type="http://schemas.openxmlformats.org/officeDocument/2006/relationships/hyperlink" Target="https://www.unilever.com/news/news-search/2024/unilever-invests-to-build-world-class-fragrance-expertise-in-house/" TargetMode="External"/><Relationship Id="rId78" Type="http://schemas.openxmlformats.org/officeDocument/2006/relationships/hyperlink" Target="https://www.proquest.com/docview/3110446539?accountid=130472&amp;parentSessionId=%2FcqVUmaOj6l0q3RGJr1cbM4afjvv16ND%2BdwXi9VhU2w%3D&amp;pq-origsite=primo" TargetMode="External"/><Relationship Id="rId81" Type="http://schemas.openxmlformats.org/officeDocument/2006/relationships/image" Target="media/image3.png"/><Relationship Id="rId86"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hyperlink" Target="https://www.bbc.co.uk/news/world-africa-64724722" TargetMode="External"/><Relationship Id="rId18" Type="http://schemas.openxmlformats.org/officeDocument/2006/relationships/hyperlink" Target="https://www.reuters.com/world/biggest-hurdles-china-entry-into-trans-pacific-trade-pact-are-political-2023-07-31/" TargetMode="External"/><Relationship Id="rId39" Type="http://schemas.openxmlformats.org/officeDocument/2006/relationships/hyperlink" Target="https://mneguidelines.oecd.org/OECD-Guidelines-RBC-Flyer.pdf" TargetMode="External"/><Relationship Id="rId34" Type="http://schemas.openxmlformats.org/officeDocument/2006/relationships/hyperlink" Target="https://www.proquest.com/docview/1858865311?accountid=130472&amp;parentSessionId=Ezogi%2Bysb%2BIttO%2FFpjkCtxdvsaTO2DFfZ0Uc2tCzogE%3D&amp;pq-origsite=primo" TargetMode="External"/><Relationship Id="rId50" Type="http://schemas.openxmlformats.org/officeDocument/2006/relationships/hyperlink" Target="https://www.statista.com/statistics/1377869/global-shift-to-buying-sustainable-products/" TargetMode="External"/><Relationship Id="rId55" Type="http://schemas.openxmlformats.org/officeDocument/2006/relationships/hyperlink" Target="https://www.unilever.com/news/news-search/2022/snack-brand-relaunch-uses-consumer-feedback-in-brutally-honest-ads/" TargetMode="External"/><Relationship Id="rId76" Type="http://schemas.openxmlformats.org/officeDocument/2006/relationships/hyperlink" Target="https://www.research-tree.com/newsfeed/article/unilever-plc-annual-financial-report-2305510" TargetMode="External"/><Relationship Id="rId7" Type="http://schemas.openxmlformats.org/officeDocument/2006/relationships/endnotes" Target="endnotes.xml"/><Relationship Id="rId71" Type="http://schemas.openxmlformats.org/officeDocument/2006/relationships/hyperlink" Target="https://www.unilever.com/sustainability/responsible-business/tackling-manufacturing-waste/" TargetMode="External"/><Relationship Id="rId2" Type="http://schemas.openxmlformats.org/officeDocument/2006/relationships/customXml" Target="../customXml/item2.xml"/><Relationship Id="rId29" Type="http://schemas.openxmlformats.org/officeDocument/2006/relationships/hyperlink" Target="https://www.unilever.com/files/origin/b869ed563060ddff23c5012ff952bb44ab60f5e5.pdf/unilever-china-a-presentation-for-investors.pdf" TargetMode="External"/><Relationship Id="rId24" Type="http://schemas.openxmlformats.org/officeDocument/2006/relationships/hyperlink" Target="https://www.gov.uk/government/news/what-does-gdp-growth-mean-for-me" TargetMode="External"/><Relationship Id="rId40" Type="http://schemas.openxmlformats.org/officeDocument/2006/relationships/hyperlink" Target="https://www.ons.gov.uk/economy/grossdomesticproductgdp/bulletins/gdpfirstquarterlyestimateuk/julytoseptember2024" TargetMode="External"/><Relationship Id="rId45" Type="http://schemas.openxmlformats.org/officeDocument/2006/relationships/hyperlink" Target="https://www.theguardian.com/world/2017/oct/08/dove-apologises-for-ad-showing-black-woman-turning-into-white-one" TargetMode="External"/><Relationship Id="rId66" Type="http://schemas.openxmlformats.org/officeDocument/2006/relationships/hyperlink" Target="https://www.hul.co.in/our-company/rd-innovation/innovation-in-unilever/" TargetMode="External"/><Relationship Id="rId61" Type="http://schemas.openxmlformats.org/officeDocument/2006/relationships/hyperlink" Target="https://www.unilever.com/our-company/our-history-and-archives/1900-1950/" TargetMode="External"/><Relationship Id="rId82"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4C08C9C72784BEB9E7B7E54F156CD2E"/>
        <w:category>
          <w:name w:val="General"/>
          <w:gallery w:val="placeholder"/>
        </w:category>
        <w:types>
          <w:type w:val="bbPlcHdr"/>
        </w:types>
        <w:behaviors>
          <w:behavior w:val="content"/>
        </w:behaviors>
        <w:guid w:val="{BF05DC2C-18DC-4235-9C29-5BB78E38FF16}"/>
      </w:docPartPr>
      <w:docPartBody>
        <w:p w:rsidR="00054F54" w:rsidRDefault="00054F54" w:rsidP="00054F54">
          <w:pPr>
            <w:pStyle w:val="84C08C9C72784BEB9E7B7E54F156CD2E"/>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4F54"/>
    <w:rsid w:val="00054F54"/>
    <w:rsid w:val="005973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4C08C9C72784BEB9E7B7E54F156CD2E">
    <w:name w:val="84C08C9C72784BEB9E7B7E54F156CD2E"/>
    <w:rsid w:val="00054F54"/>
  </w:style>
  <w:style w:type="paragraph" w:customStyle="1" w:styleId="601D704AE8184473BBD114106F7BEB9F">
    <w:name w:val="601D704AE8184473BBD114106F7BEB9F"/>
    <w:rsid w:val="00054F54"/>
  </w:style>
  <w:style w:type="paragraph" w:customStyle="1" w:styleId="0A0582CCA01A4D0391CB582A9C0A3076">
    <w:name w:val="0A0582CCA01A4D0391CB582A9C0A3076"/>
    <w:rsid w:val="00054F5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2025-01-06T00:00:00</PublishDate>
  <Abstract/>
  <CompanyAddress>S2414867</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A4F6438-565B-4D71-A3AF-72431B73C1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458</TotalTime>
  <Pages>1</Pages>
  <Words>8088</Words>
  <Characters>57674</Characters>
  <Application>Microsoft Office Word</Application>
  <DocSecurity>0</DocSecurity>
  <Lines>1153</Lines>
  <Paragraphs>305</Paragraphs>
  <ScaleCrop>false</ScaleCrop>
  <HeadingPairs>
    <vt:vector size="2" baseType="variant">
      <vt:variant>
        <vt:lpstr>Title</vt:lpstr>
      </vt:variant>
      <vt:variant>
        <vt:i4>1</vt:i4>
      </vt:variant>
    </vt:vector>
  </HeadingPairs>
  <TitlesOfParts>
    <vt:vector size="1" baseType="lpstr">
      <vt:lpstr>Navigating Global Business Challenges: Unilever's Journey from Inception to Modern-Day Success</vt:lpstr>
    </vt:vector>
  </TitlesOfParts>
  <Company>University of wales Trinity Saint David</Company>
  <LinksUpToDate>false</LinksUpToDate>
  <CharactersWithSpaces>65457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Navigating Global Business Challenges: Unilever's Journey from Inception to Modern-Day Success</dc:title>
  <dc:subject/>
  <dc:creator>Florentina Pruteanu</dc:creator>
  <cp:keywords/>
  <dc:description/>
  <cp:lastModifiedBy>Florentina Pruteanu</cp:lastModifiedBy>
  <cp:revision>4</cp:revision>
  <dcterms:created xsi:type="dcterms:W3CDTF">2024-12-30T19:04:00Z</dcterms:created>
  <dcterms:modified xsi:type="dcterms:W3CDTF">2024-12-31T17:40:00Z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cb844e58-1005-4e68-be83-737d53cb16ab</vt:lpwstr>
  </property>
</Properties>
</file>