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FBB1A" w14:textId="77777777" w:rsidR="00E308EF" w:rsidRDefault="00E308EF" w:rsidP="00E308EF">
      <w:pPr>
        <w:pStyle w:val="Subtitle"/>
        <w:jc w:val="left"/>
      </w:pPr>
      <w:r>
        <w:t>Assessment Feedback Sheet</w:t>
      </w:r>
    </w:p>
    <w:p w14:paraId="1B19BC73" w14:textId="77777777" w:rsidR="00E308EF" w:rsidRDefault="00E308EF" w:rsidP="00E308EF">
      <w:pPr>
        <w:pStyle w:val="Subtitle"/>
        <w:jc w:val="left"/>
        <w:rPr>
          <w:b/>
          <w:bCs/>
          <w:sz w:val="24"/>
          <w:szCs w:val="24"/>
          <w:u w:val="none"/>
        </w:rPr>
      </w:pPr>
    </w:p>
    <w:p w14:paraId="455F3FC0" w14:textId="32D7B6B1" w:rsidR="00E308EF" w:rsidRDefault="00E308EF" w:rsidP="00E308EF">
      <w:pPr>
        <w:pStyle w:val="Subtitle"/>
        <w:jc w:val="left"/>
        <w:rPr>
          <w:b/>
          <w:bCs/>
          <w:u w:val="none"/>
        </w:rPr>
      </w:pPr>
      <w:r>
        <w:rPr>
          <w:b/>
          <w:bCs/>
          <w:sz w:val="24"/>
          <w:szCs w:val="24"/>
          <w:u w:val="none"/>
        </w:rPr>
        <w:t>Student No./Name:</w:t>
      </w:r>
      <w:r>
        <w:rPr>
          <w:b/>
          <w:bCs/>
          <w:sz w:val="24"/>
          <w:szCs w:val="24"/>
          <w:u w:val="none"/>
        </w:rPr>
        <w:t xml:space="preserve"> Amanda Edwards</w:t>
      </w:r>
    </w:p>
    <w:p w14:paraId="721D7686" w14:textId="77777777" w:rsidR="00E308EF" w:rsidRDefault="00E308EF" w:rsidP="00E308EF">
      <w:pPr>
        <w:pStyle w:val="Subtitle"/>
        <w:jc w:val="left"/>
        <w:rPr>
          <w:b/>
          <w:bCs/>
          <w:u w:val="none"/>
        </w:rPr>
      </w:pPr>
      <w:r>
        <w:rPr>
          <w:b/>
          <w:bCs/>
          <w:sz w:val="24"/>
          <w:szCs w:val="24"/>
          <w:u w:val="none"/>
        </w:rPr>
        <w:t xml:space="preserve">                               </w:t>
      </w:r>
    </w:p>
    <w:p w14:paraId="6F58E159" w14:textId="77777777" w:rsidR="00E308EF" w:rsidRDefault="00E308EF" w:rsidP="00E308EF">
      <w:pPr>
        <w:pStyle w:val="Subtitle"/>
        <w:jc w:val="left"/>
        <w:rPr>
          <w:b/>
          <w:bCs/>
          <w:sz w:val="24"/>
          <w:szCs w:val="24"/>
          <w:u w:val="none"/>
        </w:rPr>
      </w:pPr>
      <w:r>
        <w:rPr>
          <w:b/>
          <w:bCs/>
          <w:sz w:val="24"/>
          <w:szCs w:val="24"/>
          <w:u w:val="none"/>
        </w:rPr>
        <w:t>Module Code:</w:t>
      </w:r>
      <w:r>
        <w:rPr>
          <w:bCs/>
          <w:sz w:val="24"/>
          <w:szCs w:val="24"/>
          <w:u w:val="none"/>
        </w:rPr>
        <w:t xml:space="preserve"> SHSS4068</w:t>
      </w:r>
      <w:r>
        <w:rPr>
          <w:b/>
          <w:bCs/>
          <w:sz w:val="24"/>
          <w:szCs w:val="24"/>
          <w:u w:val="none"/>
        </w:rPr>
        <w:tab/>
      </w:r>
      <w:r>
        <w:rPr>
          <w:b/>
          <w:bCs/>
          <w:sz w:val="24"/>
          <w:szCs w:val="24"/>
          <w:u w:val="none"/>
        </w:rPr>
        <w:tab/>
      </w:r>
      <w:r>
        <w:rPr>
          <w:b/>
          <w:bCs/>
          <w:sz w:val="24"/>
          <w:szCs w:val="24"/>
          <w:u w:val="none"/>
        </w:rPr>
        <w:tab/>
      </w:r>
    </w:p>
    <w:p w14:paraId="3FC9F81C" w14:textId="77777777" w:rsidR="00E308EF" w:rsidRDefault="00E308EF" w:rsidP="00E308EF">
      <w:pPr>
        <w:pStyle w:val="Subtitle"/>
        <w:jc w:val="left"/>
        <w:rPr>
          <w:bCs/>
          <w:sz w:val="24"/>
          <w:szCs w:val="24"/>
          <w:u w:val="none"/>
        </w:rPr>
      </w:pPr>
      <w:r>
        <w:rPr>
          <w:b/>
          <w:bCs/>
          <w:sz w:val="24"/>
          <w:szCs w:val="24"/>
          <w:u w:val="none"/>
        </w:rPr>
        <w:t xml:space="preserve">Module: </w:t>
      </w:r>
      <w:r>
        <w:rPr>
          <w:b/>
          <w:bCs/>
          <w:sz w:val="24"/>
          <w:szCs w:val="24"/>
          <w:u w:val="none"/>
        </w:rPr>
        <w:tab/>
      </w:r>
      <w:r>
        <w:rPr>
          <w:bCs/>
          <w:sz w:val="24"/>
          <w:szCs w:val="24"/>
          <w:u w:val="none"/>
        </w:rPr>
        <w:t>The Science of Nutrition</w:t>
      </w:r>
    </w:p>
    <w:p w14:paraId="42402FDA" w14:textId="77777777" w:rsidR="00E308EF" w:rsidRDefault="00E308EF" w:rsidP="00E308EF">
      <w:pPr>
        <w:pStyle w:val="Subtitle"/>
        <w:jc w:val="left"/>
        <w:rPr>
          <w:b/>
          <w:bCs/>
          <w:sz w:val="24"/>
          <w:szCs w:val="24"/>
          <w:u w:val="none"/>
        </w:rPr>
      </w:pPr>
    </w:p>
    <w:p w14:paraId="33788454" w14:textId="77777777" w:rsidR="00E308EF" w:rsidRDefault="00E308EF" w:rsidP="00E308EF">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E308EF" w14:paraId="1922C7B3"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317964F5" w14:textId="77777777" w:rsidR="00E308EF" w:rsidRDefault="00E308EF">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308EF" w14:paraId="51B694F1"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53D672" w14:textId="77777777" w:rsidR="00E308EF" w:rsidRDefault="00E308EF">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956CB00" w14:textId="70E088AA" w:rsidR="00E308EF" w:rsidRDefault="00E308EF" w:rsidP="00E308EF">
            <w:pPr>
              <w:pStyle w:val="Subtitle"/>
              <w:spacing w:line="276" w:lineRule="auto"/>
              <w:jc w:val="left"/>
              <w:rPr>
                <w:b/>
                <w:bCs/>
                <w:sz w:val="24"/>
                <w:szCs w:val="24"/>
                <w:u w:val="none"/>
                <w:lang w:eastAsia="en-US"/>
              </w:rPr>
            </w:pPr>
            <w:r>
              <w:rPr>
                <w:b/>
                <w:bCs/>
                <w:sz w:val="24"/>
                <w:szCs w:val="24"/>
                <w:u w:val="none"/>
                <w:lang w:eastAsia="en-US"/>
              </w:rPr>
              <w:t xml:space="preserve">Researching and Learning about the processes of metabolism </w:t>
            </w:r>
          </w:p>
        </w:tc>
      </w:tr>
      <w:tr w:rsidR="00E308EF" w14:paraId="77DAE541"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7CC880" w14:textId="77777777" w:rsidR="00E308EF" w:rsidRDefault="00E308EF">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224C65F" w14:textId="7396FB1F" w:rsidR="00E308EF" w:rsidRDefault="00E308EF" w:rsidP="00E308EF">
            <w:pPr>
              <w:pStyle w:val="Subtitle"/>
              <w:spacing w:line="276" w:lineRule="auto"/>
              <w:jc w:val="left"/>
              <w:rPr>
                <w:b/>
                <w:bCs/>
                <w:sz w:val="24"/>
                <w:szCs w:val="24"/>
                <w:u w:val="none"/>
                <w:lang w:eastAsia="en-US"/>
              </w:rPr>
            </w:pPr>
            <w:r>
              <w:rPr>
                <w:b/>
                <w:bCs/>
                <w:sz w:val="24"/>
                <w:szCs w:val="24"/>
                <w:u w:val="none"/>
                <w:lang w:eastAsia="en-US"/>
              </w:rPr>
              <w:t xml:space="preserve">To use other research resources. Unfortunately, cannot access them due to global pandemic </w:t>
            </w:r>
          </w:p>
        </w:tc>
      </w:tr>
      <w:tr w:rsidR="00E308EF" w14:paraId="3E557D15"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399D80A" w14:textId="77777777" w:rsidR="00E308EF" w:rsidRDefault="00E308EF">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001C0FC" w14:textId="5D334DF5" w:rsidR="00E308EF" w:rsidRDefault="00E308EF" w:rsidP="00E308EF">
            <w:pPr>
              <w:pStyle w:val="Subtitle"/>
              <w:spacing w:line="276" w:lineRule="auto"/>
              <w:jc w:val="left"/>
              <w:rPr>
                <w:b/>
                <w:bCs/>
                <w:sz w:val="24"/>
                <w:szCs w:val="24"/>
                <w:u w:val="none"/>
                <w:lang w:eastAsia="en-US"/>
              </w:rPr>
            </w:pPr>
            <w:r>
              <w:rPr>
                <w:b/>
                <w:bCs/>
                <w:sz w:val="24"/>
                <w:szCs w:val="24"/>
                <w:u w:val="none"/>
                <w:lang w:eastAsia="en-US"/>
              </w:rPr>
              <w:t>Finding out what roles different vitamins and minerals take part in.</w:t>
            </w:r>
          </w:p>
        </w:tc>
      </w:tr>
      <w:tr w:rsidR="00E308EF" w14:paraId="4CB73472"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0AC59EE" w14:textId="77777777" w:rsidR="00E308EF" w:rsidRDefault="00E308EF">
            <w:pPr>
              <w:pStyle w:val="Subtitle"/>
              <w:spacing w:line="276" w:lineRule="auto"/>
              <w:jc w:val="left"/>
              <w:rPr>
                <w:b/>
                <w:bCs/>
                <w:sz w:val="24"/>
                <w:szCs w:val="24"/>
                <w:u w:val="none"/>
                <w:lang w:eastAsia="en-US"/>
              </w:rPr>
            </w:pPr>
          </w:p>
          <w:p w14:paraId="1F02EE5B" w14:textId="77777777" w:rsidR="00E308EF" w:rsidRDefault="00E308EF">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E7EEC4E" w14:textId="77777777" w:rsidR="00E308EF" w:rsidRDefault="00E308EF">
            <w:pPr>
              <w:ind w:left="113" w:right="113"/>
              <w:rPr>
                <w:sz w:val="16"/>
                <w:szCs w:val="16"/>
              </w:rPr>
            </w:pPr>
            <w:r>
              <w:rPr>
                <w:sz w:val="16"/>
                <w:szCs w:val="16"/>
              </w:rPr>
              <w:t>Learning</w:t>
            </w:r>
          </w:p>
          <w:p w14:paraId="763C3E9B" w14:textId="77777777" w:rsidR="00E308EF" w:rsidRDefault="00E308EF">
            <w:pPr>
              <w:ind w:left="113" w:right="113"/>
              <w:rPr>
                <w:sz w:val="16"/>
                <w:szCs w:val="16"/>
              </w:rPr>
            </w:pPr>
            <w:r>
              <w:rPr>
                <w:sz w:val="16"/>
                <w:szCs w:val="16"/>
              </w:rPr>
              <w:t>Outcomes</w:t>
            </w:r>
          </w:p>
          <w:p w14:paraId="003AAB16" w14:textId="77777777" w:rsidR="00E308EF" w:rsidRDefault="00E308EF">
            <w:pPr>
              <w:ind w:left="113" w:right="113"/>
              <w:rPr>
                <w:sz w:val="16"/>
                <w:szCs w:val="16"/>
              </w:rPr>
            </w:pPr>
          </w:p>
          <w:p w14:paraId="65C21852" w14:textId="77777777" w:rsidR="00E308EF" w:rsidRDefault="00E308EF">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622BFDDF" w14:textId="77777777" w:rsidR="00E308EF" w:rsidRDefault="00E308EF">
            <w:pPr>
              <w:pStyle w:val="Subtitle"/>
              <w:spacing w:line="276" w:lineRule="auto"/>
              <w:rPr>
                <w:b/>
                <w:bCs/>
                <w:sz w:val="24"/>
                <w:szCs w:val="24"/>
                <w:u w:val="none"/>
                <w:lang w:eastAsia="en-US"/>
              </w:rPr>
            </w:pPr>
            <w:r>
              <w:rPr>
                <w:b/>
                <w:bCs/>
                <w:sz w:val="24"/>
                <w:szCs w:val="24"/>
                <w:u w:val="none"/>
                <w:lang w:eastAsia="en-US"/>
              </w:rPr>
              <w:t>GRADE</w:t>
            </w:r>
          </w:p>
        </w:tc>
      </w:tr>
      <w:tr w:rsidR="00E308EF" w14:paraId="39196E59"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B63CA7D" w14:textId="77777777" w:rsidR="00E308EF" w:rsidRDefault="00E308EF">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E5BE56B" w14:textId="77777777" w:rsidR="00E308EF" w:rsidRDefault="00E308EF">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167D02B4" w14:textId="77777777" w:rsidR="00E308EF" w:rsidRDefault="00E308EF">
            <w:pPr>
              <w:pStyle w:val="Subtitle"/>
              <w:spacing w:line="276" w:lineRule="auto"/>
              <w:rPr>
                <w:b/>
                <w:bCs/>
                <w:sz w:val="16"/>
                <w:szCs w:val="16"/>
                <w:u w:val="none"/>
                <w:lang w:eastAsia="en-US"/>
              </w:rPr>
            </w:pPr>
            <w:r>
              <w:rPr>
                <w:b/>
                <w:bCs/>
                <w:sz w:val="16"/>
                <w:szCs w:val="16"/>
                <w:u w:val="none"/>
                <w:lang w:eastAsia="en-US"/>
              </w:rPr>
              <w:t>Poor</w:t>
            </w:r>
          </w:p>
          <w:p w14:paraId="54DD7C25" w14:textId="77777777" w:rsidR="00E308EF" w:rsidRDefault="00E308EF">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4FF07F97" w14:textId="77777777" w:rsidR="00E308EF" w:rsidRDefault="00E308EF">
            <w:pPr>
              <w:pStyle w:val="Subtitle"/>
              <w:spacing w:line="276" w:lineRule="auto"/>
              <w:rPr>
                <w:b/>
                <w:bCs/>
                <w:sz w:val="16"/>
                <w:szCs w:val="16"/>
                <w:u w:val="none"/>
                <w:lang w:eastAsia="en-US"/>
              </w:rPr>
            </w:pPr>
            <w:r>
              <w:rPr>
                <w:b/>
                <w:bCs/>
                <w:sz w:val="16"/>
                <w:szCs w:val="16"/>
                <w:u w:val="none"/>
                <w:lang w:eastAsia="en-US"/>
              </w:rPr>
              <w:t>Unsatisfactory</w:t>
            </w:r>
          </w:p>
          <w:p w14:paraId="585BB020" w14:textId="77777777" w:rsidR="00E308EF" w:rsidRDefault="00E308EF">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5080A785" w14:textId="77777777" w:rsidR="00E308EF" w:rsidRDefault="00E308EF">
            <w:pPr>
              <w:pStyle w:val="Subtitle"/>
              <w:spacing w:line="276" w:lineRule="auto"/>
              <w:rPr>
                <w:b/>
                <w:bCs/>
                <w:sz w:val="16"/>
                <w:szCs w:val="16"/>
                <w:u w:val="none"/>
                <w:lang w:eastAsia="en-US"/>
              </w:rPr>
            </w:pPr>
            <w:r>
              <w:rPr>
                <w:b/>
                <w:bCs/>
                <w:sz w:val="16"/>
                <w:szCs w:val="16"/>
                <w:u w:val="none"/>
                <w:lang w:eastAsia="en-US"/>
              </w:rPr>
              <w:t>Satisfactory</w:t>
            </w:r>
          </w:p>
          <w:p w14:paraId="72A788BB" w14:textId="77777777" w:rsidR="00E308EF" w:rsidRDefault="00E308EF">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203571F6" w14:textId="77777777" w:rsidR="00E308EF" w:rsidRDefault="00E308EF">
            <w:pPr>
              <w:pStyle w:val="Subtitle"/>
              <w:spacing w:line="276" w:lineRule="auto"/>
              <w:rPr>
                <w:b/>
                <w:bCs/>
                <w:sz w:val="16"/>
                <w:szCs w:val="16"/>
                <w:u w:val="none"/>
                <w:lang w:eastAsia="en-US"/>
              </w:rPr>
            </w:pPr>
            <w:r>
              <w:rPr>
                <w:b/>
                <w:bCs/>
                <w:sz w:val="16"/>
                <w:szCs w:val="16"/>
                <w:u w:val="none"/>
                <w:lang w:eastAsia="en-US"/>
              </w:rPr>
              <w:t>Good</w:t>
            </w:r>
          </w:p>
          <w:p w14:paraId="3D619FF1" w14:textId="77777777" w:rsidR="00E308EF" w:rsidRDefault="00E308EF">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6541B584" w14:textId="77777777" w:rsidR="00E308EF" w:rsidRDefault="00E308EF">
            <w:pPr>
              <w:pStyle w:val="Subtitle"/>
              <w:spacing w:line="276" w:lineRule="auto"/>
              <w:rPr>
                <w:b/>
                <w:bCs/>
                <w:sz w:val="16"/>
                <w:szCs w:val="16"/>
                <w:u w:val="none"/>
                <w:lang w:eastAsia="en-US"/>
              </w:rPr>
            </w:pPr>
            <w:r>
              <w:rPr>
                <w:b/>
                <w:bCs/>
                <w:sz w:val="16"/>
                <w:szCs w:val="16"/>
                <w:u w:val="none"/>
                <w:lang w:eastAsia="en-US"/>
              </w:rPr>
              <w:t>Very Good</w:t>
            </w:r>
          </w:p>
          <w:p w14:paraId="24DD8868" w14:textId="77777777" w:rsidR="00E308EF" w:rsidRDefault="00E308EF">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61C6D67F" w14:textId="77777777" w:rsidR="00E308EF" w:rsidRDefault="00E308EF">
            <w:pPr>
              <w:pStyle w:val="Subtitle"/>
              <w:spacing w:line="276" w:lineRule="auto"/>
              <w:rPr>
                <w:b/>
                <w:bCs/>
                <w:sz w:val="16"/>
                <w:szCs w:val="16"/>
                <w:u w:val="none"/>
                <w:lang w:eastAsia="en-US"/>
              </w:rPr>
            </w:pPr>
            <w:r>
              <w:rPr>
                <w:b/>
                <w:bCs/>
                <w:sz w:val="16"/>
                <w:szCs w:val="16"/>
                <w:u w:val="none"/>
                <w:lang w:eastAsia="en-US"/>
              </w:rPr>
              <w:t>Excellent</w:t>
            </w:r>
          </w:p>
          <w:p w14:paraId="241FA260" w14:textId="77777777" w:rsidR="00E308EF" w:rsidRDefault="00E308EF">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6CA5075A" w14:textId="77777777" w:rsidR="00E308EF" w:rsidRDefault="00E308EF">
            <w:pPr>
              <w:pStyle w:val="Subtitle"/>
              <w:spacing w:line="276" w:lineRule="auto"/>
              <w:rPr>
                <w:b/>
                <w:bCs/>
                <w:sz w:val="16"/>
                <w:szCs w:val="16"/>
                <w:u w:val="none"/>
                <w:lang w:eastAsia="en-US"/>
              </w:rPr>
            </w:pPr>
            <w:r>
              <w:rPr>
                <w:b/>
                <w:bCs/>
                <w:sz w:val="16"/>
                <w:szCs w:val="16"/>
                <w:u w:val="none"/>
                <w:lang w:eastAsia="en-US"/>
              </w:rPr>
              <w:t>Exceptional</w:t>
            </w:r>
          </w:p>
          <w:p w14:paraId="1217F6AB" w14:textId="77777777" w:rsidR="00E308EF" w:rsidRDefault="00E308EF">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3C5EB20C" w14:textId="77777777" w:rsidR="00E308EF" w:rsidRDefault="00E308EF">
            <w:pPr>
              <w:pStyle w:val="Subtitle"/>
              <w:spacing w:line="276" w:lineRule="auto"/>
              <w:jc w:val="left"/>
              <w:rPr>
                <w:b/>
                <w:bCs/>
                <w:sz w:val="18"/>
                <w:szCs w:val="18"/>
                <w:u w:val="none"/>
                <w:lang w:eastAsia="en-US"/>
              </w:rPr>
            </w:pPr>
          </w:p>
          <w:p w14:paraId="17E14B7B"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 xml:space="preserve">  %</w:t>
            </w:r>
          </w:p>
        </w:tc>
      </w:tr>
      <w:tr w:rsidR="00E308EF" w14:paraId="73CF15D2" w14:textId="77777777">
        <w:tc>
          <w:tcPr>
            <w:tcW w:w="2305" w:type="dxa"/>
            <w:tcBorders>
              <w:top w:val="single" w:sz="6" w:space="0" w:color="auto"/>
              <w:left w:val="thinThickLargeGap" w:sz="24" w:space="0" w:color="auto"/>
              <w:bottom w:val="single" w:sz="6" w:space="0" w:color="auto"/>
              <w:right w:val="single" w:sz="4" w:space="0" w:color="auto"/>
            </w:tcBorders>
            <w:hideMark/>
          </w:tcPr>
          <w:p w14:paraId="1FAB1CCF" w14:textId="77777777" w:rsidR="00E308EF" w:rsidRDefault="00E308EF">
            <w:pPr>
              <w:pStyle w:val="Subtitle"/>
              <w:spacing w:line="276" w:lineRule="auto"/>
              <w:jc w:val="left"/>
              <w:rPr>
                <w:sz w:val="18"/>
                <w:szCs w:val="18"/>
                <w:u w:val="none"/>
                <w:lang w:eastAsia="en-US"/>
              </w:rPr>
            </w:pPr>
            <w:r>
              <w:rPr>
                <w:sz w:val="18"/>
                <w:szCs w:val="18"/>
                <w:u w:val="none"/>
                <w:lang w:eastAsia="en-US"/>
              </w:rPr>
              <w:t>Theoretical explanation</w:t>
            </w:r>
          </w:p>
        </w:tc>
        <w:tc>
          <w:tcPr>
            <w:tcW w:w="540" w:type="dxa"/>
            <w:gridSpan w:val="2"/>
            <w:tcBorders>
              <w:top w:val="single" w:sz="6" w:space="0" w:color="auto"/>
              <w:left w:val="single" w:sz="4" w:space="0" w:color="auto"/>
              <w:bottom w:val="single" w:sz="6" w:space="0" w:color="auto"/>
              <w:right w:val="single" w:sz="6" w:space="0" w:color="auto"/>
            </w:tcBorders>
            <w:hideMark/>
          </w:tcPr>
          <w:p w14:paraId="027CE7D3" w14:textId="77777777" w:rsidR="00E308EF" w:rsidRDefault="00E308EF">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CD64D17" w14:textId="77777777" w:rsidR="00E308EF" w:rsidRDefault="00E308EF">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458311E" w14:textId="77777777" w:rsidR="00E308EF" w:rsidRDefault="00E308EF">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6611A7E"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6420CC2" w14:textId="628C6538" w:rsidR="00E308EF" w:rsidRDefault="009A61F6">
            <w:pPr>
              <w:pStyle w:val="Subtitle"/>
              <w:spacing w:line="276" w:lineRule="auto"/>
              <w:rPr>
                <w:sz w:val="18"/>
                <w:szCs w:val="18"/>
                <w:u w:val="none"/>
                <w:lang w:eastAsia="en-US"/>
              </w:rPr>
            </w:pPr>
            <w:r>
              <w:rPr>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4EF03A6A" w14:textId="77777777" w:rsidR="00E308EF" w:rsidRDefault="00E308EF">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0FDE516"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74A66CA" w14:textId="77777777" w:rsidR="00E308EF" w:rsidRDefault="00E308E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C563F81"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70%</w:t>
            </w:r>
          </w:p>
        </w:tc>
      </w:tr>
      <w:tr w:rsidR="00E308EF" w14:paraId="768EE24D" w14:textId="77777777">
        <w:tc>
          <w:tcPr>
            <w:tcW w:w="2305" w:type="dxa"/>
            <w:tcBorders>
              <w:top w:val="single" w:sz="6" w:space="0" w:color="auto"/>
              <w:left w:val="thinThickLargeGap" w:sz="24" w:space="0" w:color="auto"/>
              <w:bottom w:val="single" w:sz="6" w:space="0" w:color="auto"/>
              <w:right w:val="single" w:sz="4" w:space="0" w:color="auto"/>
            </w:tcBorders>
            <w:hideMark/>
          </w:tcPr>
          <w:p w14:paraId="6A8510F3" w14:textId="77777777" w:rsidR="00E308EF" w:rsidRDefault="00E308EF">
            <w:pPr>
              <w:pStyle w:val="Subtitle"/>
              <w:spacing w:line="276" w:lineRule="auto"/>
              <w:ind w:left="-15"/>
              <w:jc w:val="left"/>
              <w:rPr>
                <w:sz w:val="18"/>
                <w:szCs w:val="18"/>
                <w:u w:val="none"/>
                <w:lang w:eastAsia="en-US"/>
              </w:rPr>
            </w:pPr>
            <w:r>
              <w:rPr>
                <w:sz w:val="18"/>
                <w:szCs w:val="18"/>
                <w:u w:val="none"/>
                <w:lang w:eastAsia="en-US"/>
              </w:rPr>
              <w:t>Use and appropriateness of references</w:t>
            </w:r>
          </w:p>
        </w:tc>
        <w:tc>
          <w:tcPr>
            <w:tcW w:w="540" w:type="dxa"/>
            <w:gridSpan w:val="2"/>
            <w:tcBorders>
              <w:top w:val="single" w:sz="6" w:space="0" w:color="auto"/>
              <w:left w:val="single" w:sz="4" w:space="0" w:color="auto"/>
              <w:bottom w:val="single" w:sz="6" w:space="0" w:color="auto"/>
              <w:right w:val="single" w:sz="6" w:space="0" w:color="auto"/>
            </w:tcBorders>
          </w:tcPr>
          <w:p w14:paraId="0DE81744" w14:textId="77777777" w:rsidR="00E308EF" w:rsidRDefault="00E308EF">
            <w:pPr>
              <w:pStyle w:val="Subtitle"/>
              <w:spacing w:line="276" w:lineRule="auto"/>
              <w:rPr>
                <w:b/>
                <w:bCs/>
                <w:sz w:val="18"/>
                <w:szCs w:val="18"/>
                <w:u w:val="none"/>
                <w:lang w:eastAsia="en-US"/>
              </w:rPr>
            </w:pPr>
          </w:p>
          <w:p w14:paraId="1BD14F24" w14:textId="77777777" w:rsidR="00E308EF" w:rsidRDefault="00E308EF">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47D5DDD6" w14:textId="77777777" w:rsidR="00E308EF" w:rsidRDefault="00E308EF">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2AC38B3" w14:textId="77777777" w:rsidR="00E308EF" w:rsidRDefault="00E308EF">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40822B0"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72796EC" w14:textId="77777777" w:rsidR="00E308EF" w:rsidRDefault="00E308EF">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4D5C589" w14:textId="3F1401B1" w:rsidR="00E308EF" w:rsidRDefault="009A61F6">
            <w:pPr>
              <w:pStyle w:val="Subtitle"/>
              <w:spacing w:line="276" w:lineRule="auto"/>
              <w:rPr>
                <w:sz w:val="18"/>
                <w:szCs w:val="18"/>
                <w:u w:val="none"/>
                <w:lang w:eastAsia="en-US"/>
              </w:rPr>
            </w:pPr>
            <w:r>
              <w:rPr>
                <w:sz w:val="18"/>
                <w:szCs w:val="18"/>
                <w:u w:val="none"/>
                <w:lang w:eastAsia="en-US"/>
              </w:rPr>
              <w:t>1</w:t>
            </w:r>
          </w:p>
        </w:tc>
        <w:tc>
          <w:tcPr>
            <w:tcW w:w="1054" w:type="dxa"/>
            <w:gridSpan w:val="2"/>
            <w:tcBorders>
              <w:top w:val="single" w:sz="4" w:space="0" w:color="auto"/>
              <w:left w:val="single" w:sz="6" w:space="0" w:color="auto"/>
              <w:bottom w:val="single" w:sz="4" w:space="0" w:color="auto"/>
              <w:right w:val="single" w:sz="6" w:space="0" w:color="auto"/>
            </w:tcBorders>
          </w:tcPr>
          <w:p w14:paraId="3807DE87"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0F0BF01" w14:textId="77777777" w:rsidR="00E308EF" w:rsidRDefault="00E308E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EDC5AA9"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20%</w:t>
            </w:r>
          </w:p>
        </w:tc>
      </w:tr>
      <w:tr w:rsidR="00E308EF" w14:paraId="71CEDD81" w14:textId="77777777">
        <w:tc>
          <w:tcPr>
            <w:tcW w:w="2305" w:type="dxa"/>
            <w:tcBorders>
              <w:top w:val="single" w:sz="6" w:space="0" w:color="auto"/>
              <w:left w:val="thinThickLargeGap" w:sz="24" w:space="0" w:color="auto"/>
              <w:bottom w:val="single" w:sz="4" w:space="0" w:color="auto"/>
              <w:right w:val="single" w:sz="4" w:space="0" w:color="auto"/>
            </w:tcBorders>
            <w:hideMark/>
          </w:tcPr>
          <w:p w14:paraId="628CAD2A" w14:textId="77777777" w:rsidR="00E308EF" w:rsidRDefault="00E308EF">
            <w:pPr>
              <w:pStyle w:val="Subtitle"/>
              <w:spacing w:line="276" w:lineRule="auto"/>
              <w:jc w:val="left"/>
              <w:rPr>
                <w:sz w:val="18"/>
                <w:szCs w:val="18"/>
                <w:u w:val="none"/>
                <w:lang w:eastAsia="en-US"/>
              </w:rPr>
            </w:pPr>
            <w:r>
              <w:rPr>
                <w:sz w:val="18"/>
                <w:szCs w:val="18"/>
                <w:u w:val="none"/>
                <w:lang w:eastAsia="en-US"/>
              </w:rPr>
              <w:t>Structure and flow of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49DC1493" w14:textId="77777777" w:rsidR="00E308EF" w:rsidRDefault="00E308EF">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B0E2FF5" w14:textId="77777777" w:rsidR="00E308EF" w:rsidRDefault="00E308EF">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A529AB5" w14:textId="77777777" w:rsidR="00E308EF" w:rsidRDefault="00E308EF">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E05B6EC"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C4732CE" w14:textId="7D91AFCD" w:rsidR="00E308EF" w:rsidRDefault="009A61F6">
            <w:pPr>
              <w:pStyle w:val="Subtitle"/>
              <w:spacing w:line="276" w:lineRule="auto"/>
              <w:rPr>
                <w:sz w:val="18"/>
                <w:szCs w:val="18"/>
                <w:u w:val="none"/>
                <w:lang w:eastAsia="en-US"/>
              </w:rPr>
            </w:pPr>
            <w:r>
              <w:rPr>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274F615" w14:textId="77777777" w:rsidR="00E308EF" w:rsidRDefault="00E308EF">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C115706" w14:textId="77777777" w:rsidR="00E308EF" w:rsidRDefault="00E308EF">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0446163" w14:textId="77777777" w:rsidR="00E308EF" w:rsidRDefault="00E308E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A58F57E"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10%</w:t>
            </w:r>
          </w:p>
        </w:tc>
      </w:tr>
      <w:tr w:rsidR="00E308EF" w14:paraId="0BD8FB8E"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28148BEF" w14:textId="77777777" w:rsidR="00E308EF" w:rsidRDefault="00E308EF">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7492338" w14:textId="77777777" w:rsidR="00E308EF" w:rsidRDefault="00E308EF">
            <w:pPr>
              <w:pStyle w:val="Subtitle"/>
              <w:spacing w:line="276" w:lineRule="auto"/>
              <w:jc w:val="left"/>
              <w:rPr>
                <w:b/>
                <w:bCs/>
                <w:sz w:val="24"/>
                <w:szCs w:val="24"/>
                <w:u w:val="none"/>
                <w:lang w:eastAsia="en-US"/>
              </w:rPr>
            </w:pPr>
          </w:p>
        </w:tc>
      </w:tr>
      <w:tr w:rsidR="00E308EF" w14:paraId="7E0F542D" w14:textId="77777777">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1E3732C1" w14:textId="77777777" w:rsidR="00E308EF" w:rsidRDefault="00E308EF">
            <w:pPr>
              <w:pStyle w:val="Subtitle"/>
              <w:spacing w:line="276" w:lineRule="auto"/>
              <w:jc w:val="left"/>
              <w:rPr>
                <w:b/>
                <w:bCs/>
                <w:sz w:val="24"/>
                <w:szCs w:val="24"/>
                <w:u w:val="none"/>
                <w:lang w:eastAsia="en-US"/>
              </w:rPr>
            </w:pPr>
            <w:r>
              <w:rPr>
                <w:b/>
                <w:bCs/>
                <w:sz w:val="24"/>
                <w:szCs w:val="24"/>
                <w:u w:val="none"/>
                <w:lang w:eastAsia="en-US"/>
              </w:rPr>
              <w:t>TUTOR COMMENTS:</w:t>
            </w:r>
          </w:p>
          <w:p w14:paraId="46A2EA7C" w14:textId="77777777" w:rsidR="00E308EF" w:rsidRDefault="00E308EF">
            <w:pPr>
              <w:pStyle w:val="Subtitle"/>
              <w:spacing w:line="276" w:lineRule="auto"/>
              <w:ind w:left="937" w:right="1152"/>
              <w:jc w:val="both"/>
              <w:rPr>
                <w:b/>
                <w:bCs/>
                <w:sz w:val="24"/>
                <w:szCs w:val="24"/>
                <w:u w:val="none"/>
                <w:lang w:eastAsia="en-US"/>
              </w:rPr>
            </w:pPr>
          </w:p>
          <w:p w14:paraId="730A5EC0" w14:textId="77777777" w:rsidR="00E308EF" w:rsidRDefault="00E308EF">
            <w:pPr>
              <w:pStyle w:val="Subtitle"/>
              <w:spacing w:line="276" w:lineRule="auto"/>
              <w:ind w:left="937" w:right="1152"/>
              <w:jc w:val="both"/>
              <w:rPr>
                <w:b/>
                <w:bCs/>
                <w:sz w:val="24"/>
                <w:szCs w:val="24"/>
                <w:u w:val="none"/>
                <w:lang w:eastAsia="en-US"/>
              </w:rPr>
            </w:pPr>
          </w:p>
          <w:p w14:paraId="6FE1E56E" w14:textId="77777777" w:rsidR="00E308EF" w:rsidRDefault="00E308EF">
            <w:pPr>
              <w:pStyle w:val="Subtitle"/>
              <w:spacing w:line="276" w:lineRule="auto"/>
              <w:ind w:left="937" w:right="1152"/>
              <w:jc w:val="both"/>
              <w:rPr>
                <w:b/>
                <w:bCs/>
                <w:sz w:val="24"/>
                <w:szCs w:val="24"/>
                <w:u w:val="none"/>
                <w:lang w:eastAsia="en-US"/>
              </w:rPr>
            </w:pPr>
          </w:p>
          <w:p w14:paraId="482BAC90" w14:textId="77777777" w:rsidR="00E308EF" w:rsidRDefault="00E308EF">
            <w:pPr>
              <w:pStyle w:val="Subtitle"/>
              <w:spacing w:line="276" w:lineRule="auto"/>
              <w:ind w:left="937" w:right="1152"/>
              <w:jc w:val="both"/>
              <w:rPr>
                <w:b/>
                <w:bCs/>
                <w:sz w:val="24"/>
                <w:szCs w:val="24"/>
                <w:u w:val="none"/>
                <w:lang w:eastAsia="en-US"/>
              </w:rPr>
            </w:pPr>
          </w:p>
          <w:p w14:paraId="4E87F70A" w14:textId="77777777" w:rsidR="00E308EF" w:rsidRDefault="00E308EF">
            <w:pPr>
              <w:pStyle w:val="Subtitle"/>
              <w:spacing w:line="276" w:lineRule="auto"/>
              <w:ind w:left="937" w:right="1152"/>
              <w:jc w:val="both"/>
              <w:rPr>
                <w:b/>
                <w:bCs/>
                <w:sz w:val="24"/>
                <w:szCs w:val="24"/>
                <w:u w:val="none"/>
                <w:lang w:eastAsia="en-US"/>
              </w:rPr>
            </w:pPr>
          </w:p>
          <w:p w14:paraId="511D1598" w14:textId="77777777" w:rsidR="00E308EF" w:rsidRDefault="00E308EF">
            <w:pPr>
              <w:pStyle w:val="Subtitle"/>
              <w:spacing w:line="276" w:lineRule="auto"/>
              <w:ind w:left="937" w:right="1152"/>
              <w:jc w:val="both"/>
              <w:rPr>
                <w:b/>
                <w:bCs/>
                <w:sz w:val="24"/>
                <w:szCs w:val="24"/>
                <w:u w:val="none"/>
                <w:lang w:eastAsia="en-US"/>
              </w:rPr>
            </w:pPr>
          </w:p>
          <w:p w14:paraId="63D255B0" w14:textId="77777777" w:rsidR="00E308EF" w:rsidRDefault="00E308EF">
            <w:pPr>
              <w:pStyle w:val="Subtitle"/>
              <w:spacing w:line="276" w:lineRule="auto"/>
              <w:ind w:left="937" w:right="1152"/>
              <w:jc w:val="both"/>
              <w:rPr>
                <w:b/>
                <w:bCs/>
                <w:sz w:val="24"/>
                <w:szCs w:val="24"/>
                <w:u w:val="none"/>
                <w:lang w:eastAsia="en-US"/>
              </w:rPr>
            </w:pPr>
          </w:p>
          <w:p w14:paraId="172E293E" w14:textId="77777777" w:rsidR="00E308EF" w:rsidRDefault="00E308EF">
            <w:pPr>
              <w:pStyle w:val="Subtitle"/>
              <w:spacing w:line="276" w:lineRule="auto"/>
              <w:ind w:left="937" w:right="1152"/>
              <w:jc w:val="both"/>
              <w:rPr>
                <w:b/>
                <w:bCs/>
                <w:sz w:val="24"/>
                <w:szCs w:val="24"/>
                <w:u w:val="none"/>
                <w:lang w:eastAsia="en-US"/>
              </w:rPr>
            </w:pPr>
          </w:p>
          <w:p w14:paraId="60F0DD01" w14:textId="77777777" w:rsidR="00E308EF" w:rsidRDefault="00E308EF">
            <w:pPr>
              <w:pStyle w:val="Subtitle"/>
              <w:spacing w:line="276" w:lineRule="auto"/>
              <w:ind w:left="937" w:right="1152"/>
              <w:jc w:val="both"/>
              <w:rPr>
                <w:b/>
                <w:bCs/>
                <w:sz w:val="24"/>
                <w:szCs w:val="24"/>
                <w:u w:val="none"/>
                <w:lang w:eastAsia="en-US"/>
              </w:rPr>
            </w:pPr>
          </w:p>
          <w:p w14:paraId="135B5305" w14:textId="77777777" w:rsidR="00E308EF" w:rsidRDefault="00E308EF">
            <w:pPr>
              <w:pStyle w:val="Subtitle"/>
              <w:spacing w:line="276" w:lineRule="auto"/>
              <w:ind w:left="937" w:right="1152"/>
              <w:jc w:val="both"/>
              <w:rPr>
                <w:b/>
                <w:bCs/>
                <w:sz w:val="24"/>
                <w:szCs w:val="24"/>
                <w:u w:val="none"/>
                <w:lang w:eastAsia="en-US"/>
              </w:rPr>
            </w:pPr>
          </w:p>
          <w:p w14:paraId="318CB09F" w14:textId="77777777" w:rsidR="00E308EF" w:rsidRDefault="00E308EF">
            <w:pPr>
              <w:pStyle w:val="Subtitle"/>
              <w:spacing w:line="276" w:lineRule="auto"/>
              <w:ind w:left="937" w:right="1152"/>
              <w:jc w:val="both"/>
              <w:rPr>
                <w:b/>
                <w:bCs/>
                <w:sz w:val="24"/>
                <w:szCs w:val="24"/>
                <w:u w:val="none"/>
                <w:lang w:eastAsia="en-US"/>
              </w:rPr>
            </w:pPr>
          </w:p>
          <w:p w14:paraId="7D609A60" w14:textId="77777777" w:rsidR="00E308EF" w:rsidRDefault="00E308EF">
            <w:pPr>
              <w:pStyle w:val="Subtitle"/>
              <w:spacing w:line="276" w:lineRule="auto"/>
              <w:ind w:left="937" w:right="1152"/>
              <w:jc w:val="both"/>
              <w:rPr>
                <w:b/>
                <w:bCs/>
                <w:sz w:val="24"/>
                <w:szCs w:val="24"/>
                <w:u w:val="none"/>
                <w:lang w:eastAsia="en-US"/>
              </w:rPr>
            </w:pPr>
          </w:p>
        </w:tc>
      </w:tr>
      <w:tr w:rsidR="00E308EF" w14:paraId="69323C07"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D1D3391"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545006D5"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D230C52"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Return date:</w:t>
            </w:r>
          </w:p>
          <w:p w14:paraId="649C71B1"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60C26D37"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DE4AF9F" w14:textId="77777777" w:rsidR="00E308EF" w:rsidRDefault="00E308EF">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1221BEE" w14:textId="4735CD82" w:rsidR="00A42239" w:rsidRDefault="00E308EF" w:rsidP="00D45AAB">
      <w:pPr>
        <w:jc w:val="center"/>
        <w:rPr>
          <w:sz w:val="28"/>
          <w:szCs w:val="28"/>
          <w:u w:val="single"/>
        </w:rPr>
      </w:pPr>
      <w:r>
        <w:rPr>
          <w:sz w:val="24"/>
          <w:szCs w:val="24"/>
        </w:rPr>
        <w:br w:type="page"/>
      </w:r>
    </w:p>
    <w:p w14:paraId="1D6F3444" w14:textId="4E78B72B" w:rsidR="00524B07" w:rsidRDefault="00D45AAB" w:rsidP="00E308EF">
      <w:pPr>
        <w:jc w:val="center"/>
        <w:rPr>
          <w:sz w:val="28"/>
          <w:szCs w:val="28"/>
          <w:u w:val="single"/>
        </w:rPr>
      </w:pPr>
      <w:r w:rsidRPr="00D45AAB">
        <w:rPr>
          <w:sz w:val="28"/>
          <w:szCs w:val="28"/>
          <w:u w:val="single"/>
        </w:rPr>
        <w:lastRenderedPageBreak/>
        <w:t>Vitamins</w:t>
      </w:r>
      <w:r>
        <w:rPr>
          <w:sz w:val="28"/>
          <w:szCs w:val="28"/>
          <w:u w:val="single"/>
        </w:rPr>
        <w:t xml:space="preserve"> &amp; Minerals</w:t>
      </w:r>
      <w:r w:rsidR="0085795A">
        <w:rPr>
          <w:sz w:val="28"/>
          <w:szCs w:val="28"/>
          <w:u w:val="single"/>
        </w:rPr>
        <w:t xml:space="preserve"> roles and responsibilities</w:t>
      </w:r>
    </w:p>
    <w:p w14:paraId="2E264AFA" w14:textId="77777777" w:rsidR="00D35801" w:rsidRPr="009C554D" w:rsidRDefault="00D35801" w:rsidP="00D45AAB"/>
    <w:p w14:paraId="103EF094" w14:textId="31FBD809" w:rsidR="006F41C4" w:rsidRDefault="00D35801" w:rsidP="00D45AAB">
      <w:r w:rsidRPr="009C554D">
        <w:t>Vitamins and minerals are micronutrients that are essential for</w:t>
      </w:r>
      <w:r w:rsidR="00853006" w:rsidRPr="009C554D">
        <w:t xml:space="preserve"> converting foods into </w:t>
      </w:r>
      <w:r w:rsidR="003900D3" w:rsidRPr="009C554D">
        <w:t>energy healing</w:t>
      </w:r>
      <w:r w:rsidR="00853006" w:rsidRPr="009C554D">
        <w:t xml:space="preserve"> wounds quicker, boosting the immune system and repairing cellular damage. </w:t>
      </w:r>
      <w:r w:rsidRPr="009C554D">
        <w:t xml:space="preserve"> </w:t>
      </w:r>
      <w:r w:rsidR="005C78BD" w:rsidRPr="009C554D">
        <w:t>There are 13 types of vitamins and 16 types of minerals the human body needs to stay healthy</w:t>
      </w:r>
      <w:r w:rsidR="0082798C" w:rsidRPr="009C554D">
        <w:t>.</w:t>
      </w:r>
      <w:r w:rsidR="005D4D88" w:rsidRPr="009C554D">
        <w:t xml:space="preserve"> Hemophilia Federation of America</w:t>
      </w:r>
      <w:r w:rsidR="0082798C" w:rsidRPr="009C554D">
        <w:t>,</w:t>
      </w:r>
      <w:r w:rsidR="00D55CD4" w:rsidRPr="009C554D">
        <w:t xml:space="preserve"> </w:t>
      </w:r>
      <w:r w:rsidR="0082798C" w:rsidRPr="009C554D">
        <w:t>(</w:t>
      </w:r>
      <w:r w:rsidR="005D4D88" w:rsidRPr="009C554D">
        <w:t>2010).</w:t>
      </w:r>
      <w:r w:rsidR="0082798C" w:rsidRPr="009C554D">
        <w:t xml:space="preserve"> Catabolism </w:t>
      </w:r>
      <w:r w:rsidR="00DD00D7" w:rsidRPr="009C554D">
        <w:t>is</w:t>
      </w:r>
      <w:r w:rsidR="000C3354">
        <w:t xml:space="preserve"> a chemical reaction</w:t>
      </w:r>
      <w:r w:rsidR="00DD00D7" w:rsidRPr="009C554D">
        <w:t xml:space="preserve"> t</w:t>
      </w:r>
      <w:r w:rsidR="000C3354">
        <w:t>hat</w:t>
      </w:r>
      <w:r w:rsidR="00DD00D7" w:rsidRPr="009C554D">
        <w:t xml:space="preserve"> </w:t>
      </w:r>
      <w:r w:rsidR="000C3354">
        <w:t xml:space="preserve">causes </w:t>
      </w:r>
      <w:r w:rsidR="008465B2">
        <w:t>complex</w:t>
      </w:r>
      <w:r w:rsidR="00DD00D7" w:rsidRPr="009C554D">
        <w:t xml:space="preserve"> molecules getting broken down into s</w:t>
      </w:r>
      <w:r w:rsidR="008465B2">
        <w:t>imple</w:t>
      </w:r>
      <w:r w:rsidR="00DD00D7" w:rsidRPr="009C554D">
        <w:t xml:space="preserve"> molecules</w:t>
      </w:r>
      <w:r w:rsidR="000C3354">
        <w:t>; energy gets released after the reaction.</w:t>
      </w:r>
      <w:r w:rsidR="00C6362F" w:rsidRPr="009C554D">
        <w:t xml:space="preserve"> </w:t>
      </w:r>
      <w:r w:rsidR="000C3354">
        <w:t xml:space="preserve">A chemical reaction </w:t>
      </w:r>
      <w:r w:rsidR="00C6362F" w:rsidRPr="009C554D">
        <w:t xml:space="preserve">called anabolism has the opposite </w:t>
      </w:r>
      <w:r w:rsidR="00A31461" w:rsidRPr="009C554D">
        <w:t>effect</w:t>
      </w:r>
      <w:r w:rsidR="000C3354">
        <w:t xml:space="preserve"> of what catabolism does. Anabolism causes a chemical reaction to synthesis complex molecules to simple molecules.</w:t>
      </w:r>
      <w:r w:rsidR="009E3310">
        <w:t xml:space="preserve"> For an anabolic reaction to take place, energy from nutrients are required. </w:t>
      </w:r>
      <w:r w:rsidR="000C3354">
        <w:t xml:space="preserve">For </w:t>
      </w:r>
      <w:r w:rsidR="00DD00D7" w:rsidRPr="009C554D">
        <w:t>food to be broken down</w:t>
      </w:r>
      <w:r w:rsidR="00CD73E7" w:rsidRPr="009C554D">
        <w:t xml:space="preserve">, </w:t>
      </w:r>
      <w:r w:rsidR="00DD00D7" w:rsidRPr="009C554D">
        <w:t xml:space="preserve">cells need to use anabolic reactions to </w:t>
      </w:r>
      <w:r w:rsidR="00CD73E7" w:rsidRPr="009C554D">
        <w:t>synthesize enzymes, hormones, sugars and other molecules that are needed in order to grow and reproduce.</w:t>
      </w:r>
      <w:r w:rsidR="005A7CF8">
        <w:t xml:space="preserve"> Catabolism and anabolism</w:t>
      </w:r>
      <w:r w:rsidR="008465B2">
        <w:t xml:space="preserve"> are two biochemical </w:t>
      </w:r>
      <w:r w:rsidR="00FA78BC">
        <w:t xml:space="preserve">pathways </w:t>
      </w:r>
      <w:r w:rsidR="008465B2">
        <w:t>that makeup metabolism.</w:t>
      </w:r>
      <w:r w:rsidR="005A7CF8">
        <w:t xml:space="preserve"> </w:t>
      </w:r>
      <w:r w:rsidR="00FA78BC">
        <w:t xml:space="preserve">Numerous hormones are needed to regulate food conversion and the amount of energy needed.  </w:t>
      </w:r>
      <w:r w:rsidR="005A7CF8">
        <w:t>Different organs have specific regulatory profiles to store cellular energy when the body requires it.</w:t>
      </w:r>
      <w:r w:rsidR="002C229D" w:rsidRPr="009C554D">
        <w:t xml:space="preserve"> </w:t>
      </w:r>
    </w:p>
    <w:p w14:paraId="602C570E" w14:textId="77777777" w:rsidR="0085795A" w:rsidRDefault="0085795A" w:rsidP="0085795A"/>
    <w:p w14:paraId="016F4393" w14:textId="24801181" w:rsidR="0085795A" w:rsidRDefault="0085795A" w:rsidP="0085795A">
      <w:r>
        <w:t xml:space="preserve">Vitamins are organic compounds which cannot be synthesized by the body whereas minerals are inorganic elements that cannot be synthesized or converted via the body. Micronutrients have a fundamental role during metabolism and act as coenzymes and cofactors in different sections of metabolic processes. The process of energy getting transferred into adenosine triphosphate is known as cellular respiration. When cellular respiration takes place, it is carried out within the mitochondria of cells which activate electrons and protons in the generating respiratory chain. </w:t>
      </w:r>
    </w:p>
    <w:p w14:paraId="259B983B" w14:textId="77777777" w:rsidR="0085795A" w:rsidRDefault="0085795A" w:rsidP="00D45AAB"/>
    <w:p w14:paraId="7C29E1CD" w14:textId="3AACBF98" w:rsidR="00D45AAB" w:rsidRDefault="00D22A19" w:rsidP="00D45AAB">
      <w:r>
        <w:t>For Carbohydrates, fats and proteins to transfer into cellular energy, adenosine triphosphate require Vitamins in order metabolism to act.</w:t>
      </w:r>
      <w:r w:rsidR="005A7CF8">
        <w:t xml:space="preserve"> The three Macronutrients</w:t>
      </w:r>
      <w:r>
        <w:t xml:space="preserve"> </w:t>
      </w:r>
      <w:r w:rsidR="005A7CF8">
        <w:t xml:space="preserve">all get digested and broken down in different ways because they contain different nutrients. </w:t>
      </w:r>
      <w:r>
        <w:t xml:space="preserve">The body needs to use energy to process metabolism which can only be done by eating and digesting food.  </w:t>
      </w:r>
      <w:r w:rsidR="002C229D" w:rsidRPr="009C554D">
        <w:t xml:space="preserve">According to Huskisson, Maggini and Ruf (2007), </w:t>
      </w:r>
      <w:r w:rsidR="00E0593A" w:rsidRPr="009C554D">
        <w:t>there are 5 types of vitamins and minerals which are</w:t>
      </w:r>
      <w:r w:rsidR="009D0C79">
        <w:t xml:space="preserve"> specifically</w:t>
      </w:r>
      <w:r w:rsidR="00E0593A" w:rsidRPr="009C554D">
        <w:t xml:space="preserve"> important for metabolism</w:t>
      </w:r>
      <w:r w:rsidR="008D382F" w:rsidRPr="009C554D">
        <w:t xml:space="preserve"> which are vitamin B’s, vitamin D,</w:t>
      </w:r>
      <w:r w:rsidR="00320116" w:rsidRPr="009C554D">
        <w:t xml:space="preserve"> </w:t>
      </w:r>
      <w:r w:rsidR="009C554D" w:rsidRPr="009C554D">
        <w:t>Calcium</w:t>
      </w:r>
      <w:r w:rsidR="00320116" w:rsidRPr="009C554D">
        <w:t xml:space="preserve">, Iron and Magnesium. </w:t>
      </w:r>
      <w:r w:rsidR="00585107">
        <w:t>There are two groups type of vitamins which are fat -soluble ( A, D, E and K) and then there are water soluble vitamins (B -complex and C).</w:t>
      </w:r>
      <w:r w:rsidR="00921EE0">
        <w:t>Ha and Bhagavan, (2015) explain v</w:t>
      </w:r>
      <w:r w:rsidR="00585107">
        <w:t xml:space="preserve">itamins are usually needed in catalytic quantities and they do not function structural elements in cells. </w:t>
      </w:r>
    </w:p>
    <w:p w14:paraId="30B5E3E4" w14:textId="65462906" w:rsidR="00646939" w:rsidRDefault="006F41C4" w:rsidP="00D45AAB">
      <w:r>
        <w:t xml:space="preserve">Different micronutrients are needed for during energy metabolism they are. </w:t>
      </w:r>
    </w:p>
    <w:p w14:paraId="4FA0B8A6" w14:textId="3123D17D" w:rsidR="006F41C4" w:rsidRDefault="006F41C4" w:rsidP="00D45AAB">
      <w:r>
        <w:t xml:space="preserve">Vitamin Thiamine (B1) – Essential for being a cofactor in the conversion of carbohydrates to energy. They are needed to maintain health muscle and are involved in oxidative decarboxylation reactions. </w:t>
      </w:r>
    </w:p>
    <w:p w14:paraId="462865B4" w14:textId="50076403" w:rsidR="0085795A" w:rsidRDefault="0085795A" w:rsidP="00D45AAB">
      <w:r>
        <w:t>Riboflavin (B2)</w:t>
      </w:r>
      <w:r w:rsidR="00BE17DB">
        <w:t xml:space="preserve"> – Cofactor in the mitochondrial respiratory chain and help to release energy from foods. </w:t>
      </w:r>
    </w:p>
    <w:p w14:paraId="4694B3BC" w14:textId="69E1848C" w:rsidR="00BE17DB" w:rsidRDefault="00BE17DB" w:rsidP="00D45AAB">
      <w:r>
        <w:t xml:space="preserve">Nicotinic Acid – Helps to release niacin (B3) of energy from foods. Nicotinic also helps transform NAD and NADP for oxidation reduction reactions. </w:t>
      </w:r>
    </w:p>
    <w:p w14:paraId="0F991D73" w14:textId="7E0CC72D" w:rsidR="00BE17DB" w:rsidRDefault="003C36FA" w:rsidP="00D45AAB">
      <w:r>
        <w:t>Pyridoxine (B6) – Helps the release of energy from foods as well as being used as a cofactor for enzymatic reactions.</w:t>
      </w:r>
    </w:p>
    <w:p w14:paraId="4B420128" w14:textId="019197C1" w:rsidR="003C36FA" w:rsidRDefault="0074378A" w:rsidP="00D45AAB">
      <w:r>
        <w:lastRenderedPageBreak/>
        <w:t xml:space="preserve">Vitamin (B12) - Are essential for metabolism of fats and carbohydrates and are needed for the synthesis of proteins. </w:t>
      </w:r>
    </w:p>
    <w:p w14:paraId="189F6A29" w14:textId="4CDC925A" w:rsidR="0074378A" w:rsidRDefault="0074378A" w:rsidP="00D45AAB">
      <w:r>
        <w:t>Biotin - Gets involved in metabolism of fatty acids, amino acids and utilization vitamin B.</w:t>
      </w:r>
    </w:p>
    <w:p w14:paraId="6254A8DC" w14:textId="77777777" w:rsidR="005A3E9E" w:rsidRDefault="0074378A" w:rsidP="00D45AAB">
      <w:r>
        <w:t xml:space="preserve">Vitamin C – Is to transport long - chain fatty acids into ascorbic acid. </w:t>
      </w:r>
    </w:p>
    <w:p w14:paraId="0CDBD8F4" w14:textId="42A66605" w:rsidR="005A3E9E" w:rsidRDefault="005A3E9E" w:rsidP="00D45AAB">
      <w:r>
        <w:t xml:space="preserve">Folic acid – Essential for metabolic pathways involving cell growth and replication. Cofactors synthesis of thymidylate, purines and methionine to help cause methylation reactions. </w:t>
      </w:r>
    </w:p>
    <w:p w14:paraId="04A4A590" w14:textId="150C0029" w:rsidR="005A3E9E" w:rsidRDefault="005A3E9E" w:rsidP="00D45AAB">
      <w:r>
        <w:t xml:space="preserve">Calcium </w:t>
      </w:r>
      <w:r w:rsidR="006C047F">
        <w:t>- Used</w:t>
      </w:r>
      <w:r w:rsidR="00B13E14">
        <w:t xml:space="preserve"> for excitability of muscles and nerves as well as causing other reactions such as fatty oxidation. Calcium is also a mitochondrial carrier for ATP.</w:t>
      </w:r>
    </w:p>
    <w:p w14:paraId="69FBCA14" w14:textId="49532150" w:rsidR="00B13E14" w:rsidRDefault="00B13E14" w:rsidP="00D45AAB">
      <w:r>
        <w:t xml:space="preserve">Phosphorus </w:t>
      </w:r>
      <w:r w:rsidR="003A2C36">
        <w:t xml:space="preserve">- Phosphorus is a structural component for nucleotide coenzymes. </w:t>
      </w:r>
      <w:r w:rsidR="006C047F">
        <w:t xml:space="preserve">ATP contains phosphorus that is needed for energy transformation and molecule activation. </w:t>
      </w:r>
    </w:p>
    <w:p w14:paraId="1531C957" w14:textId="37F89F5B" w:rsidR="00A21F2C" w:rsidRDefault="00A21F2C" w:rsidP="00D45AAB">
      <w:r>
        <w:t xml:space="preserve">Magnesium – Is needed for muscles and nerves. Magnesium </w:t>
      </w:r>
      <w:r w:rsidR="0045351B">
        <w:t>is also a cofactor in over 300 enzyme reactions.</w:t>
      </w:r>
    </w:p>
    <w:p w14:paraId="7BDA813A" w14:textId="77777777" w:rsidR="005E685E" w:rsidRDefault="0045351B" w:rsidP="00D45AAB">
      <w:r>
        <w:t>Copper – Copper is a cofactor for cytochrome C oxidase</w:t>
      </w:r>
      <w:r w:rsidR="00B27D96">
        <w:t xml:space="preserve"> and copper also gets involved in iron </w:t>
      </w:r>
      <w:r w:rsidR="006A0912">
        <w:t>metabolism</w:t>
      </w:r>
      <w:r w:rsidR="00B27D96">
        <w:t>.</w:t>
      </w:r>
    </w:p>
    <w:p w14:paraId="7E06B9BD" w14:textId="77777777" w:rsidR="00605328" w:rsidRDefault="005E685E" w:rsidP="00D45AAB">
      <w:r>
        <w:t xml:space="preserve">Iron - Is essential for haemoglobin during oxygen transport. Myoglobin transports and stores </w:t>
      </w:r>
      <w:r w:rsidR="00201016">
        <w:t xml:space="preserve">oxygen in muscles in need for muscle contractions. </w:t>
      </w:r>
      <w:r w:rsidR="00605328">
        <w:t xml:space="preserve"> Iron also transfers electrons within the respiratory chain used during ATP synthesis.</w:t>
      </w:r>
    </w:p>
    <w:p w14:paraId="3B362A69" w14:textId="7B9B23E9" w:rsidR="005E685E" w:rsidRDefault="00185475" w:rsidP="00D45AAB">
      <w:r>
        <w:t xml:space="preserve">Manganese – Manganese is a cofactor for various enzymes involved metabolism of carbohydrates and gluconeogenesis. </w:t>
      </w:r>
    </w:p>
    <w:p w14:paraId="09BD999C" w14:textId="6D85961E" w:rsidR="00185475" w:rsidRDefault="00185475" w:rsidP="00D45AAB">
      <w:r>
        <w:t xml:space="preserve">Zinc – Zinc is needed for more than 100 enzymes, which includes energy metabolism. </w:t>
      </w:r>
    </w:p>
    <w:p w14:paraId="343C129F" w14:textId="1C36C236" w:rsidR="00C85EF9" w:rsidRDefault="00C85EF9" w:rsidP="00D45AAB">
      <w:r>
        <w:t>Vitamins and minerals are involved not only involved in energy - yielding metabolism. They also contribute DNA synthesis, oxygen transport and neuronal functions for the brain and</w:t>
      </w:r>
      <w:r w:rsidR="009F6761">
        <w:t xml:space="preserve"> skeletal muscles</w:t>
      </w:r>
      <w:r>
        <w:t xml:space="preserve"> roles. </w:t>
      </w:r>
      <w:r w:rsidR="008C073A">
        <w:t>According to Huskisson, Maggini and Ruf (2007), v</w:t>
      </w:r>
      <w:r w:rsidR="006859F7">
        <w:t xml:space="preserve">arious vitamins and minerals have fundamental responsibilities for maintaining energy metabolism. For </w:t>
      </w:r>
      <w:r w:rsidR="00E872DD">
        <w:t>example,</w:t>
      </w:r>
      <w:r w:rsidR="006859F7">
        <w:t xml:space="preserve"> Vitamin B (complex), have the main role in functioning mitochondrial whereas </w:t>
      </w:r>
      <w:r w:rsidR="003D2441">
        <w:t>several</w:t>
      </w:r>
      <w:r w:rsidR="006859F7">
        <w:t xml:space="preserve"> minerals and trace elements are responsible for energy generation.</w:t>
      </w:r>
      <w:r w:rsidR="009F6761">
        <w:t xml:space="preserve"> Tardy, Pouteau, Marquez, Yilmaz and Scholey (2020), explain that the skeletal muscles are </w:t>
      </w:r>
      <w:r w:rsidR="007C2BF2">
        <w:t xml:space="preserve">the most in demand for energy </w:t>
      </w:r>
      <w:r w:rsidR="00D6569E">
        <w:t xml:space="preserve">because they have a lot of main responsibilities to function the human body. Micronutrients are responsible </w:t>
      </w:r>
      <w:r w:rsidR="003C2312">
        <w:t>for both biological and psychological acts the human body performs</w:t>
      </w:r>
      <w:r w:rsidR="00095EFC">
        <w:t>. Lack or excessive amounts of micronutrients have been found to result in susceptible infections, tiredness, lack of energy and poor concentration.</w:t>
      </w:r>
      <w:r w:rsidR="00163988">
        <w:t xml:space="preserve"> Vitamins and minerals are important for maintaining brain structure and intracellular connections and are essential for maintaining a strong and healthy immune system. </w:t>
      </w:r>
      <w:r w:rsidR="00C65616">
        <w:t xml:space="preserve">To maintain a healthy mind and body, it is important to research and understand the dietary reference values and understand the number of vitamins and minerals everyone should be consuming daily. Not everyone will need the same amount of nutrients as </w:t>
      </w:r>
      <w:r w:rsidR="00B54CBE">
        <w:t>o</w:t>
      </w:r>
      <w:r w:rsidR="00103020">
        <w:t xml:space="preserve">ther due to a </w:t>
      </w:r>
      <w:r w:rsidR="0047166F">
        <w:t>person</w:t>
      </w:r>
      <w:r w:rsidR="00103020">
        <w:t xml:space="preserve"> </w:t>
      </w:r>
      <w:r w:rsidR="0047166F">
        <w:t>factors,</w:t>
      </w:r>
      <w:r w:rsidR="00103020">
        <w:t xml:space="preserve"> such as gender, age, race, disability and a </w:t>
      </w:r>
      <w:r w:rsidR="0047166F">
        <w:t>person’s</w:t>
      </w:r>
      <w:r w:rsidR="00103020">
        <w:t xml:space="preserve"> active life. </w:t>
      </w:r>
    </w:p>
    <w:p w14:paraId="7BC5410B" w14:textId="595D425F" w:rsidR="0047166F" w:rsidRDefault="0047166F" w:rsidP="00D45AAB"/>
    <w:p w14:paraId="69C82E9F" w14:textId="553C7773" w:rsidR="0047166F" w:rsidRPr="0047166F" w:rsidRDefault="0047166F" w:rsidP="00D45AAB">
      <w:pPr>
        <w:rPr>
          <w:b/>
          <w:bCs/>
          <w:color w:val="000000" w:themeColor="text1"/>
          <w:u w:val="single"/>
        </w:rPr>
      </w:pPr>
      <w:r w:rsidRPr="0047166F">
        <w:rPr>
          <w:b/>
          <w:bCs/>
          <w:color w:val="000000" w:themeColor="text1"/>
          <w:u w:val="single"/>
        </w:rPr>
        <w:t>Word Count 922</w:t>
      </w:r>
    </w:p>
    <w:p w14:paraId="1440F15E" w14:textId="1A786F47" w:rsidR="0047166F" w:rsidRDefault="0047166F" w:rsidP="00D45AAB"/>
    <w:p w14:paraId="0126FF71" w14:textId="342D95EB" w:rsidR="0047166F" w:rsidRDefault="0047166F" w:rsidP="00D45AAB">
      <w:r>
        <w:lastRenderedPageBreak/>
        <w:t xml:space="preserve">References Page: </w:t>
      </w:r>
    </w:p>
    <w:p w14:paraId="217B060C" w14:textId="77777777" w:rsidR="00A42239" w:rsidRDefault="00A42239" w:rsidP="0014415F">
      <w:pPr>
        <w:pStyle w:val="ListParagraph"/>
        <w:numPr>
          <w:ilvl w:val="0"/>
          <w:numId w:val="3"/>
        </w:numPr>
      </w:pPr>
      <w:r>
        <w:t>Barraclough. D and Johnson, (2011),</w:t>
      </w:r>
      <w:r>
        <w:rPr>
          <w:i/>
          <w:iCs/>
        </w:rPr>
        <w:t xml:space="preserve"> Vitamin and Mineral Metabolism</w:t>
      </w:r>
      <w:r>
        <w:t>. Available at:</w:t>
      </w:r>
      <w:r w:rsidRPr="00AD2097">
        <w:t xml:space="preserve"> </w:t>
      </w:r>
      <w:hyperlink r:id="rId7" w:history="1">
        <w:r>
          <w:rPr>
            <w:rStyle w:val="Hyperlink"/>
          </w:rPr>
          <w:t>https://www.abcore.com/vitamin-and-mineral-metabolism</w:t>
        </w:r>
      </w:hyperlink>
      <w:r>
        <w:t xml:space="preserve"> (Accessed 19</w:t>
      </w:r>
      <w:r w:rsidRPr="00AD2097">
        <w:rPr>
          <w:vertAlign w:val="superscript"/>
        </w:rPr>
        <w:t>th</w:t>
      </w:r>
      <w:r>
        <w:t xml:space="preserve"> April 2020)</w:t>
      </w:r>
    </w:p>
    <w:p w14:paraId="07A3AD8A" w14:textId="77777777" w:rsidR="00A42239" w:rsidRDefault="00A42239" w:rsidP="0014415F">
      <w:pPr>
        <w:pStyle w:val="ListParagraph"/>
        <w:numPr>
          <w:ilvl w:val="0"/>
          <w:numId w:val="3"/>
        </w:numPr>
      </w:pPr>
      <w:r>
        <w:t xml:space="preserve">Better Health Channel (2012) </w:t>
      </w:r>
      <w:r>
        <w:rPr>
          <w:i/>
          <w:iCs/>
        </w:rPr>
        <w:t>Vitamin and Mineral Supplements</w:t>
      </w:r>
      <w:r>
        <w:t>. Available at:</w:t>
      </w:r>
      <w:r w:rsidRPr="0067763C">
        <w:t xml:space="preserve"> </w:t>
      </w:r>
      <w:hyperlink r:id="rId8" w:history="1">
        <w:r>
          <w:rPr>
            <w:rStyle w:val="Hyperlink"/>
          </w:rPr>
          <w:t>https://www.betterhealth.vic.gov.au/health/healthyliving/vitamin-and-mineral-supplements</w:t>
        </w:r>
      </w:hyperlink>
      <w:r>
        <w:t xml:space="preserve"> (Accessed 28</w:t>
      </w:r>
      <w:r w:rsidRPr="0067763C">
        <w:rPr>
          <w:vertAlign w:val="superscript"/>
        </w:rPr>
        <w:t>th</w:t>
      </w:r>
      <w:r>
        <w:t xml:space="preserve"> April 2020).</w:t>
      </w:r>
    </w:p>
    <w:p w14:paraId="2D453CEF" w14:textId="77777777" w:rsidR="00A42239" w:rsidRDefault="00A42239" w:rsidP="0014415F">
      <w:pPr>
        <w:pStyle w:val="ListParagraph"/>
        <w:numPr>
          <w:ilvl w:val="0"/>
          <w:numId w:val="3"/>
        </w:numPr>
      </w:pPr>
      <w:r>
        <w:t xml:space="preserve">Bhagavan.V. and Ha. E. C, (2015), </w:t>
      </w:r>
      <w:r>
        <w:rPr>
          <w:i/>
          <w:iCs/>
        </w:rPr>
        <w:t>Vitamin Metabolism</w:t>
      </w:r>
      <w:r>
        <w:t>. Available at:</w:t>
      </w:r>
      <w:r w:rsidRPr="00AD2097">
        <w:t xml:space="preserve"> </w:t>
      </w:r>
      <w:hyperlink r:id="rId9" w:history="1">
        <w:r>
          <w:rPr>
            <w:rStyle w:val="Hyperlink"/>
          </w:rPr>
          <w:t>https://www.sciencedirect.com/topics/medicine-and-dentistry/vitamin-metabolism</w:t>
        </w:r>
      </w:hyperlink>
      <w:r>
        <w:t xml:space="preserve"> ( Accessed 21</w:t>
      </w:r>
      <w:r w:rsidRPr="00AD2097">
        <w:rPr>
          <w:vertAlign w:val="superscript"/>
        </w:rPr>
        <w:t>st</w:t>
      </w:r>
      <w:r>
        <w:t xml:space="preserve"> of April 2020)</w:t>
      </w:r>
    </w:p>
    <w:p w14:paraId="543F6055" w14:textId="77777777" w:rsidR="00A42239" w:rsidRDefault="00A42239" w:rsidP="0014415F">
      <w:pPr>
        <w:pStyle w:val="ListParagraph"/>
        <w:numPr>
          <w:ilvl w:val="0"/>
          <w:numId w:val="3"/>
        </w:numPr>
      </w:pPr>
      <w:r>
        <w:t>Department of Health (1991)</w:t>
      </w:r>
      <w:r>
        <w:rPr>
          <w:i/>
          <w:iCs/>
        </w:rPr>
        <w:t xml:space="preserve"> Dietary Reference values for food and energy and nutrition for the United Kingdom</w:t>
      </w:r>
      <w:r>
        <w:t>. Available at:</w:t>
      </w:r>
      <w:r w:rsidRPr="009F333C">
        <w:t xml:space="preserve"> </w:t>
      </w:r>
      <w:hyperlink r:id="rId10" w:history="1">
        <w:r>
          <w:rPr>
            <w:rStyle w:val="Hyperlink"/>
          </w:rPr>
          <w:t>https://assets.publishing.service.gov.uk/government/uploads/system/uploads/attachment_data/file/743786/Dietary_Reference_Values_for_Food_Energy_and_Nutrients_for_the_United_Kingdom__1991_.pdf</w:t>
        </w:r>
      </w:hyperlink>
      <w:r>
        <w:t xml:space="preserve"> ( Accessed 28</w:t>
      </w:r>
      <w:r w:rsidRPr="009F333C">
        <w:rPr>
          <w:vertAlign w:val="superscript"/>
        </w:rPr>
        <w:t>th</w:t>
      </w:r>
      <w:r>
        <w:t xml:space="preserve"> April 2020).</w:t>
      </w:r>
    </w:p>
    <w:p w14:paraId="1E5F8FF9" w14:textId="77777777" w:rsidR="00A42239" w:rsidRDefault="00A42239" w:rsidP="0014415F">
      <w:pPr>
        <w:pStyle w:val="ListParagraph"/>
        <w:numPr>
          <w:ilvl w:val="0"/>
          <w:numId w:val="3"/>
        </w:numPr>
      </w:pPr>
      <w:r>
        <w:t>Huskisson. E, Maggini. S and Ruf. M (2007),</w:t>
      </w:r>
      <w:r>
        <w:rPr>
          <w:i/>
          <w:iCs/>
        </w:rPr>
        <w:t xml:space="preserve"> The Role of Vitamins and Minerals in Energy Metabolism and Well -Being</w:t>
      </w:r>
      <w:r>
        <w:t xml:space="preserve">. Available at:  </w:t>
      </w:r>
      <w:hyperlink r:id="rId11" w:history="1">
        <w:r>
          <w:rPr>
            <w:rStyle w:val="Hyperlink"/>
          </w:rPr>
          <w:t>https://journals.sagepub.com/doi/pdf/10.1177/147323000703500301</w:t>
        </w:r>
      </w:hyperlink>
      <w:r>
        <w:t xml:space="preserve"> (Accessed 19</w:t>
      </w:r>
      <w:r w:rsidRPr="00E9238C">
        <w:rPr>
          <w:vertAlign w:val="superscript"/>
        </w:rPr>
        <w:t>th</w:t>
      </w:r>
      <w:r>
        <w:t xml:space="preserve"> April 2020)</w:t>
      </w:r>
    </w:p>
    <w:p w14:paraId="5322F6EF" w14:textId="77777777" w:rsidR="00A42239" w:rsidRDefault="00A42239" w:rsidP="0014415F">
      <w:pPr>
        <w:pStyle w:val="ListParagraph"/>
        <w:numPr>
          <w:ilvl w:val="0"/>
          <w:numId w:val="3"/>
        </w:numPr>
      </w:pPr>
      <w:r>
        <w:t xml:space="preserve">Medicine Libretexts (2019), </w:t>
      </w:r>
      <w:r>
        <w:rPr>
          <w:i/>
          <w:iCs/>
        </w:rPr>
        <w:t>Vitamins Important for Metabolism</w:t>
      </w:r>
      <w:r>
        <w:t>. Available at:</w:t>
      </w:r>
      <w:r w:rsidRPr="004C1786">
        <w:t xml:space="preserve"> </w:t>
      </w:r>
      <w:hyperlink r:id="rId12" w:history="1">
        <w:r>
          <w:rPr>
            <w:rStyle w:val="Hyperlink"/>
          </w:rPr>
          <w:t>https://med.libretexts.org/Courses/American_Public_University/APUS%3A_An_Introduction_to_Nutrition_(Byerley)/Text/Chapter_6%3A_Energy_Metabolism/6.3%3A_Vitamins_Important_for_Metabolism</w:t>
        </w:r>
      </w:hyperlink>
      <w:r>
        <w:t xml:space="preserve"> (Accessed 24</w:t>
      </w:r>
      <w:r w:rsidRPr="004C1786">
        <w:rPr>
          <w:vertAlign w:val="superscript"/>
        </w:rPr>
        <w:t>th</w:t>
      </w:r>
      <w:r>
        <w:t xml:space="preserve"> April 2020)</w:t>
      </w:r>
    </w:p>
    <w:p w14:paraId="7F68007E" w14:textId="77777777" w:rsidR="00A42239" w:rsidRDefault="00A42239" w:rsidP="0014415F">
      <w:pPr>
        <w:pStyle w:val="ListParagraph"/>
        <w:numPr>
          <w:ilvl w:val="0"/>
          <w:numId w:val="3"/>
        </w:numPr>
      </w:pPr>
      <w:r>
        <w:t xml:space="preserve">Tardy. L. A, Pouteau. E, Marquez. D, Yilmaz. C, Scholey. A, (2020) </w:t>
      </w:r>
      <w:r w:rsidRPr="0014415F">
        <w:rPr>
          <w:i/>
          <w:iCs/>
        </w:rPr>
        <w:t>Vitamins and Minerals for Energy, Fatigue and Cognition: A Narrative Review of Biochemical and Clinical Evidence</w:t>
      </w:r>
      <w:r>
        <w:t xml:space="preserve">. Available at: </w:t>
      </w:r>
      <w:hyperlink r:id="rId13" w:history="1">
        <w:r>
          <w:rPr>
            <w:rStyle w:val="Hyperlink"/>
          </w:rPr>
          <w:t>file:///C:/Users/amand/Downloads/nutrients-12-00228.pdf</w:t>
        </w:r>
      </w:hyperlink>
      <w:r>
        <w:t xml:space="preserve"> (Accessed 21st of </w:t>
      </w:r>
    </w:p>
    <w:p w14:paraId="53E7E186" w14:textId="77777777" w:rsidR="00A42239" w:rsidRDefault="00A42239" w:rsidP="0014415F">
      <w:pPr>
        <w:pStyle w:val="ListParagraph"/>
        <w:numPr>
          <w:ilvl w:val="0"/>
          <w:numId w:val="3"/>
        </w:numPr>
      </w:pPr>
      <w:r>
        <w:t xml:space="preserve">U.S. Food &amp; Drugs Administration (2020) </w:t>
      </w:r>
      <w:r>
        <w:rPr>
          <w:i/>
          <w:iCs/>
        </w:rPr>
        <w:t>Vitamins and Minerals Chart</w:t>
      </w:r>
      <w:r>
        <w:t xml:space="preserve">. Available at: </w:t>
      </w:r>
      <w:hyperlink r:id="rId14" w:history="1">
        <w:r>
          <w:rPr>
            <w:rStyle w:val="Hyperlink"/>
          </w:rPr>
          <w:t>https://www.accessdata.fda.gov/scripts/InteractiveNutritionFactsLabel/assets/InteractiveNFL_Vitamins&amp;MineralsChart_March2020.pdf</w:t>
        </w:r>
      </w:hyperlink>
      <w:r>
        <w:t xml:space="preserve"> (Accessed 28</w:t>
      </w:r>
      <w:r w:rsidRPr="009F333C">
        <w:rPr>
          <w:vertAlign w:val="superscript"/>
        </w:rPr>
        <w:t>th</w:t>
      </w:r>
      <w:r>
        <w:t xml:space="preserve"> April 2020). </w:t>
      </w:r>
    </w:p>
    <w:p w14:paraId="01C3C659" w14:textId="77777777" w:rsidR="00A42239" w:rsidRDefault="00A42239" w:rsidP="0014415F">
      <w:pPr>
        <w:pStyle w:val="ListParagraph"/>
        <w:numPr>
          <w:ilvl w:val="0"/>
          <w:numId w:val="3"/>
        </w:numPr>
      </w:pPr>
      <w:r>
        <w:t xml:space="preserve">Valencik. L .M and Mastick C. C (2018), </w:t>
      </w:r>
      <w:r>
        <w:rPr>
          <w:i/>
          <w:iCs/>
        </w:rPr>
        <w:t>Metabolism and Vitamins/Minerals</w:t>
      </w:r>
      <w:r>
        <w:t>. Available at:</w:t>
      </w:r>
      <w:r w:rsidRPr="004C1786">
        <w:t xml:space="preserve"> </w:t>
      </w:r>
      <w:hyperlink r:id="rId15" w:history="1">
        <w:r>
          <w:rPr>
            <w:rStyle w:val="Hyperlink"/>
          </w:rPr>
          <w:t>https://accessmedicine.mhmedical.com/content.aspx?bookid=2355&amp;sectionid=185844775</w:t>
        </w:r>
      </w:hyperlink>
      <w:r>
        <w:t xml:space="preserve"> (Accessed 24</w:t>
      </w:r>
      <w:r w:rsidRPr="004C1786">
        <w:rPr>
          <w:vertAlign w:val="superscript"/>
        </w:rPr>
        <w:t>th</w:t>
      </w:r>
      <w:r>
        <w:t xml:space="preserve"> April 2020)</w:t>
      </w:r>
    </w:p>
    <w:p w14:paraId="01289001" w14:textId="4BD51588" w:rsidR="0014415F" w:rsidRDefault="0014415F" w:rsidP="00D45AAB"/>
    <w:p w14:paraId="4FFE737F" w14:textId="6FA1AE71" w:rsidR="0047166F" w:rsidRDefault="0047166F" w:rsidP="00D45AAB"/>
    <w:p w14:paraId="31A71829" w14:textId="5CEB2ECE" w:rsidR="000C3A21" w:rsidRDefault="000C3A21" w:rsidP="00D45AAB">
      <w:pPr>
        <w:rPr>
          <w:rFonts w:ascii="Arial" w:hAnsi="Arial" w:cs="Arial"/>
          <w:color w:val="2E2E2E"/>
          <w:sz w:val="30"/>
          <w:szCs w:val="30"/>
        </w:rPr>
      </w:pPr>
    </w:p>
    <w:p w14:paraId="1F4C6349" w14:textId="77777777" w:rsidR="000C3A21" w:rsidRDefault="000C3A21" w:rsidP="00D45AAB">
      <w:pPr>
        <w:rPr>
          <w:rFonts w:ascii="Arial" w:hAnsi="Arial" w:cs="Arial"/>
          <w:color w:val="2E2E2E"/>
          <w:sz w:val="30"/>
          <w:szCs w:val="30"/>
        </w:rPr>
      </w:pPr>
    </w:p>
    <w:p w14:paraId="4C7E9E1D" w14:textId="77777777" w:rsidR="000C3A21" w:rsidRDefault="000C3A21" w:rsidP="00D45AAB">
      <w:pPr>
        <w:rPr>
          <w:rFonts w:ascii="Arial" w:hAnsi="Arial" w:cs="Arial"/>
          <w:color w:val="2E2E2E"/>
          <w:sz w:val="30"/>
          <w:szCs w:val="30"/>
        </w:rPr>
      </w:pPr>
    </w:p>
    <w:p w14:paraId="6D1DC6C8" w14:textId="77777777" w:rsidR="000C3A21" w:rsidRDefault="000C3A21" w:rsidP="00D45AAB">
      <w:pPr>
        <w:rPr>
          <w:rFonts w:ascii="Arial" w:hAnsi="Arial" w:cs="Arial"/>
          <w:color w:val="2E2E2E"/>
          <w:sz w:val="30"/>
          <w:szCs w:val="30"/>
        </w:rPr>
      </w:pPr>
    </w:p>
    <w:p w14:paraId="0B87981D" w14:textId="395CA6F9" w:rsidR="006861F2" w:rsidRPr="00D35801" w:rsidRDefault="006861F2" w:rsidP="00D45AAB">
      <w:pPr>
        <w:rPr>
          <w:sz w:val="24"/>
          <w:szCs w:val="24"/>
        </w:rPr>
      </w:pPr>
    </w:p>
    <w:sectPr w:rsidR="006861F2" w:rsidRPr="00D358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6634E" w14:textId="77777777" w:rsidR="005828DF" w:rsidRDefault="005828DF" w:rsidP="00D45AAB">
      <w:pPr>
        <w:spacing w:after="0" w:line="240" w:lineRule="auto"/>
      </w:pPr>
      <w:r>
        <w:separator/>
      </w:r>
    </w:p>
  </w:endnote>
  <w:endnote w:type="continuationSeparator" w:id="0">
    <w:p w14:paraId="3977066D" w14:textId="77777777" w:rsidR="005828DF" w:rsidRDefault="005828DF" w:rsidP="00D45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74253" w14:textId="77777777" w:rsidR="005828DF" w:rsidRDefault="005828DF" w:rsidP="00D45AAB">
      <w:pPr>
        <w:spacing w:after="0" w:line="240" w:lineRule="auto"/>
      </w:pPr>
      <w:r>
        <w:separator/>
      </w:r>
    </w:p>
  </w:footnote>
  <w:footnote w:type="continuationSeparator" w:id="0">
    <w:p w14:paraId="6D7FB544" w14:textId="77777777" w:rsidR="005828DF" w:rsidRDefault="005828DF" w:rsidP="00D45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FC998B" w14:textId="7491F2F8" w:rsidR="00524B07" w:rsidRDefault="00524B07">
    <w:pPr>
      <w:pStyle w:val="Header"/>
    </w:pPr>
    <w:r>
      <w:t xml:space="preserve">Science of Nutrition                                                                                               Amanda Edwards </w:t>
    </w:r>
  </w:p>
  <w:p w14:paraId="42A5B3B2" w14:textId="43B6EC0B" w:rsidR="00524B07" w:rsidRDefault="00524B07">
    <w:pPr>
      <w:pStyle w:val="Header"/>
    </w:pPr>
    <w:r>
      <w:t xml:space="preserve">(SHSS4068)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C29A3"/>
    <w:multiLevelType w:val="multilevel"/>
    <w:tmpl w:val="FFC49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1E2866"/>
    <w:multiLevelType w:val="hybridMultilevel"/>
    <w:tmpl w:val="401828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1E26F88"/>
    <w:multiLevelType w:val="multilevel"/>
    <w:tmpl w:val="2A0E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AAB"/>
    <w:rsid w:val="0005156D"/>
    <w:rsid w:val="00074A3C"/>
    <w:rsid w:val="00084D5D"/>
    <w:rsid w:val="00095EFC"/>
    <w:rsid w:val="000A1967"/>
    <w:rsid w:val="000C3354"/>
    <w:rsid w:val="000C3A21"/>
    <w:rsid w:val="001003CA"/>
    <w:rsid w:val="00103020"/>
    <w:rsid w:val="0014415F"/>
    <w:rsid w:val="00163988"/>
    <w:rsid w:val="00185475"/>
    <w:rsid w:val="00201016"/>
    <w:rsid w:val="002C229D"/>
    <w:rsid w:val="00303F2C"/>
    <w:rsid w:val="00320116"/>
    <w:rsid w:val="00383744"/>
    <w:rsid w:val="00386F25"/>
    <w:rsid w:val="003900D3"/>
    <w:rsid w:val="003A2C36"/>
    <w:rsid w:val="003C2312"/>
    <w:rsid w:val="003C36FA"/>
    <w:rsid w:val="003D2441"/>
    <w:rsid w:val="003F633F"/>
    <w:rsid w:val="0044049C"/>
    <w:rsid w:val="00445E46"/>
    <w:rsid w:val="0045351B"/>
    <w:rsid w:val="00464C6F"/>
    <w:rsid w:val="0047166F"/>
    <w:rsid w:val="004C1786"/>
    <w:rsid w:val="004E400C"/>
    <w:rsid w:val="004F5EC1"/>
    <w:rsid w:val="00524B07"/>
    <w:rsid w:val="00550366"/>
    <w:rsid w:val="005523D6"/>
    <w:rsid w:val="00567AB7"/>
    <w:rsid w:val="005828DF"/>
    <w:rsid w:val="00585107"/>
    <w:rsid w:val="005A3E9E"/>
    <w:rsid w:val="005A7CF8"/>
    <w:rsid w:val="005C78BD"/>
    <w:rsid w:val="005D4D88"/>
    <w:rsid w:val="005E685E"/>
    <w:rsid w:val="00605328"/>
    <w:rsid w:val="00646939"/>
    <w:rsid w:val="0067763C"/>
    <w:rsid w:val="006859F7"/>
    <w:rsid w:val="006861F2"/>
    <w:rsid w:val="00686E4F"/>
    <w:rsid w:val="006A0912"/>
    <w:rsid w:val="006C047F"/>
    <w:rsid w:val="006D5E3D"/>
    <w:rsid w:val="006F1BA3"/>
    <w:rsid w:val="006F41C4"/>
    <w:rsid w:val="0074378A"/>
    <w:rsid w:val="00743D75"/>
    <w:rsid w:val="00747973"/>
    <w:rsid w:val="007C2BF2"/>
    <w:rsid w:val="0082798C"/>
    <w:rsid w:val="008304D0"/>
    <w:rsid w:val="008465B2"/>
    <w:rsid w:val="00853006"/>
    <w:rsid w:val="0085795A"/>
    <w:rsid w:val="008C073A"/>
    <w:rsid w:val="008D382F"/>
    <w:rsid w:val="00921EE0"/>
    <w:rsid w:val="0093240E"/>
    <w:rsid w:val="00937DA4"/>
    <w:rsid w:val="0094551D"/>
    <w:rsid w:val="00946F81"/>
    <w:rsid w:val="00947293"/>
    <w:rsid w:val="009A61F6"/>
    <w:rsid w:val="009B5B63"/>
    <w:rsid w:val="009C554D"/>
    <w:rsid w:val="009D0C79"/>
    <w:rsid w:val="009E3310"/>
    <w:rsid w:val="009F333C"/>
    <w:rsid w:val="009F6761"/>
    <w:rsid w:val="00A21F2C"/>
    <w:rsid w:val="00A31461"/>
    <w:rsid w:val="00A42239"/>
    <w:rsid w:val="00AD2097"/>
    <w:rsid w:val="00B13E14"/>
    <w:rsid w:val="00B27D96"/>
    <w:rsid w:val="00B54CBE"/>
    <w:rsid w:val="00BA34FD"/>
    <w:rsid w:val="00BB790F"/>
    <w:rsid w:val="00BD283E"/>
    <w:rsid w:val="00BE17DB"/>
    <w:rsid w:val="00C6362F"/>
    <w:rsid w:val="00C65616"/>
    <w:rsid w:val="00C82CA9"/>
    <w:rsid w:val="00C85EF9"/>
    <w:rsid w:val="00C941E2"/>
    <w:rsid w:val="00CD73E7"/>
    <w:rsid w:val="00D22A19"/>
    <w:rsid w:val="00D35801"/>
    <w:rsid w:val="00D45AAB"/>
    <w:rsid w:val="00D55CD4"/>
    <w:rsid w:val="00D6569E"/>
    <w:rsid w:val="00D9765E"/>
    <w:rsid w:val="00DC36D4"/>
    <w:rsid w:val="00DD00D7"/>
    <w:rsid w:val="00E0593A"/>
    <w:rsid w:val="00E308EF"/>
    <w:rsid w:val="00E73CD3"/>
    <w:rsid w:val="00E872DD"/>
    <w:rsid w:val="00E9238C"/>
    <w:rsid w:val="00EB776C"/>
    <w:rsid w:val="00F50BED"/>
    <w:rsid w:val="00FA7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97E0A"/>
  <w15:chartTrackingRefBased/>
  <w15:docId w15:val="{4C08A459-CADF-464B-AC2E-E68D9E065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C178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AAB"/>
  </w:style>
  <w:style w:type="paragraph" w:styleId="Footer">
    <w:name w:val="footer"/>
    <w:basedOn w:val="Normal"/>
    <w:link w:val="FooterChar"/>
    <w:uiPriority w:val="99"/>
    <w:unhideWhenUsed/>
    <w:rsid w:val="00D45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AAB"/>
  </w:style>
  <w:style w:type="paragraph" w:styleId="NormalWeb">
    <w:name w:val="Normal (Web)"/>
    <w:basedOn w:val="Normal"/>
    <w:uiPriority w:val="99"/>
    <w:semiHidden/>
    <w:unhideWhenUsed/>
    <w:rsid w:val="00DD00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D00D7"/>
    <w:rPr>
      <w:color w:val="0000FF"/>
      <w:u w:val="single"/>
    </w:rPr>
  </w:style>
  <w:style w:type="paragraph" w:customStyle="1" w:styleId="trt0xe">
    <w:name w:val="trt0xe"/>
    <w:basedOn w:val="Normal"/>
    <w:rsid w:val="00E059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921EE0"/>
  </w:style>
  <w:style w:type="character" w:customStyle="1" w:styleId="mn">
    <w:name w:val="mn"/>
    <w:basedOn w:val="DefaultParagraphFont"/>
    <w:rsid w:val="00646939"/>
  </w:style>
  <w:style w:type="character" w:customStyle="1" w:styleId="mjxassistivemathml">
    <w:name w:val="mjx_assistive_mathml"/>
    <w:basedOn w:val="DefaultParagraphFont"/>
    <w:rsid w:val="00646939"/>
  </w:style>
  <w:style w:type="table" w:styleId="TableGrid">
    <w:name w:val="Table Grid"/>
    <w:basedOn w:val="TableNormal"/>
    <w:uiPriority w:val="39"/>
    <w:rsid w:val="001441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415F"/>
    <w:pPr>
      <w:ind w:left="720"/>
      <w:contextualSpacing/>
    </w:pPr>
  </w:style>
  <w:style w:type="character" w:customStyle="1" w:styleId="Heading2Char">
    <w:name w:val="Heading 2 Char"/>
    <w:basedOn w:val="DefaultParagraphFont"/>
    <w:link w:val="Heading2"/>
    <w:uiPriority w:val="9"/>
    <w:rsid w:val="004C1786"/>
    <w:rPr>
      <w:rFonts w:ascii="Times New Roman" w:eastAsia="Times New Roman" w:hAnsi="Times New Roman" w:cs="Times New Roman"/>
      <w:b/>
      <w:bCs/>
      <w:sz w:val="36"/>
      <w:szCs w:val="36"/>
      <w:lang w:eastAsia="en-GB"/>
    </w:rPr>
  </w:style>
  <w:style w:type="paragraph" w:styleId="Subtitle">
    <w:name w:val="Subtitle"/>
    <w:basedOn w:val="Normal"/>
    <w:link w:val="SubtitleChar"/>
    <w:qFormat/>
    <w:rsid w:val="00E308E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308E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180073">
      <w:bodyDiv w:val="1"/>
      <w:marLeft w:val="0"/>
      <w:marRight w:val="0"/>
      <w:marTop w:val="0"/>
      <w:marBottom w:val="0"/>
      <w:divBdr>
        <w:top w:val="none" w:sz="0" w:space="0" w:color="auto"/>
        <w:left w:val="none" w:sz="0" w:space="0" w:color="auto"/>
        <w:bottom w:val="none" w:sz="0" w:space="0" w:color="auto"/>
        <w:right w:val="none" w:sz="0" w:space="0" w:color="auto"/>
      </w:divBdr>
      <w:divsChild>
        <w:div w:id="121928976">
          <w:marLeft w:val="0"/>
          <w:marRight w:val="0"/>
          <w:marTop w:val="0"/>
          <w:marBottom w:val="0"/>
          <w:divBdr>
            <w:top w:val="none" w:sz="0" w:space="0" w:color="auto"/>
            <w:left w:val="none" w:sz="0" w:space="0" w:color="auto"/>
            <w:bottom w:val="none" w:sz="0" w:space="0" w:color="auto"/>
            <w:right w:val="none" w:sz="0" w:space="0" w:color="auto"/>
          </w:divBdr>
        </w:div>
        <w:div w:id="1893225278">
          <w:marLeft w:val="0"/>
          <w:marRight w:val="0"/>
          <w:marTop w:val="0"/>
          <w:marBottom w:val="0"/>
          <w:divBdr>
            <w:top w:val="none" w:sz="0" w:space="0" w:color="auto"/>
            <w:left w:val="none" w:sz="0" w:space="0" w:color="auto"/>
            <w:bottom w:val="none" w:sz="0" w:space="0" w:color="auto"/>
            <w:right w:val="none" w:sz="0" w:space="0" w:color="auto"/>
          </w:divBdr>
        </w:div>
      </w:divsChild>
    </w:div>
    <w:div w:id="356010275">
      <w:bodyDiv w:val="1"/>
      <w:marLeft w:val="0"/>
      <w:marRight w:val="0"/>
      <w:marTop w:val="0"/>
      <w:marBottom w:val="0"/>
      <w:divBdr>
        <w:top w:val="none" w:sz="0" w:space="0" w:color="auto"/>
        <w:left w:val="none" w:sz="0" w:space="0" w:color="auto"/>
        <w:bottom w:val="none" w:sz="0" w:space="0" w:color="auto"/>
        <w:right w:val="none" w:sz="0" w:space="0" w:color="auto"/>
      </w:divBdr>
    </w:div>
    <w:div w:id="710567848">
      <w:bodyDiv w:val="1"/>
      <w:marLeft w:val="0"/>
      <w:marRight w:val="0"/>
      <w:marTop w:val="0"/>
      <w:marBottom w:val="0"/>
      <w:divBdr>
        <w:top w:val="none" w:sz="0" w:space="0" w:color="auto"/>
        <w:left w:val="none" w:sz="0" w:space="0" w:color="auto"/>
        <w:bottom w:val="none" w:sz="0" w:space="0" w:color="auto"/>
        <w:right w:val="none" w:sz="0" w:space="0" w:color="auto"/>
      </w:divBdr>
    </w:div>
    <w:div w:id="736637143">
      <w:bodyDiv w:val="1"/>
      <w:marLeft w:val="0"/>
      <w:marRight w:val="0"/>
      <w:marTop w:val="0"/>
      <w:marBottom w:val="0"/>
      <w:divBdr>
        <w:top w:val="none" w:sz="0" w:space="0" w:color="auto"/>
        <w:left w:val="none" w:sz="0" w:space="0" w:color="auto"/>
        <w:bottom w:val="none" w:sz="0" w:space="0" w:color="auto"/>
        <w:right w:val="none" w:sz="0" w:space="0" w:color="auto"/>
      </w:divBdr>
      <w:divsChild>
        <w:div w:id="808404171">
          <w:marLeft w:val="0"/>
          <w:marRight w:val="0"/>
          <w:marTop w:val="0"/>
          <w:marBottom w:val="0"/>
          <w:divBdr>
            <w:top w:val="none" w:sz="0" w:space="0" w:color="auto"/>
            <w:left w:val="none" w:sz="0" w:space="0" w:color="auto"/>
            <w:bottom w:val="none" w:sz="0" w:space="0" w:color="auto"/>
            <w:right w:val="none" w:sz="0" w:space="0" w:color="auto"/>
          </w:divBdr>
          <w:divsChild>
            <w:div w:id="67765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775274">
      <w:bodyDiv w:val="1"/>
      <w:marLeft w:val="0"/>
      <w:marRight w:val="0"/>
      <w:marTop w:val="0"/>
      <w:marBottom w:val="0"/>
      <w:divBdr>
        <w:top w:val="none" w:sz="0" w:space="0" w:color="auto"/>
        <w:left w:val="none" w:sz="0" w:space="0" w:color="auto"/>
        <w:bottom w:val="none" w:sz="0" w:space="0" w:color="auto"/>
        <w:right w:val="none" w:sz="0" w:space="0" w:color="auto"/>
      </w:divBdr>
    </w:div>
    <w:div w:id="1486169853">
      <w:bodyDiv w:val="1"/>
      <w:marLeft w:val="0"/>
      <w:marRight w:val="0"/>
      <w:marTop w:val="0"/>
      <w:marBottom w:val="0"/>
      <w:divBdr>
        <w:top w:val="none" w:sz="0" w:space="0" w:color="auto"/>
        <w:left w:val="none" w:sz="0" w:space="0" w:color="auto"/>
        <w:bottom w:val="none" w:sz="0" w:space="0" w:color="auto"/>
        <w:right w:val="none" w:sz="0" w:space="0" w:color="auto"/>
      </w:divBdr>
      <w:divsChild>
        <w:div w:id="1411922150">
          <w:marLeft w:val="0"/>
          <w:marRight w:val="0"/>
          <w:marTop w:val="0"/>
          <w:marBottom w:val="0"/>
          <w:divBdr>
            <w:top w:val="none" w:sz="0" w:space="0" w:color="auto"/>
            <w:left w:val="none" w:sz="0" w:space="0" w:color="auto"/>
            <w:bottom w:val="none" w:sz="0" w:space="0" w:color="auto"/>
            <w:right w:val="none" w:sz="0" w:space="0" w:color="auto"/>
          </w:divBdr>
        </w:div>
      </w:divsChild>
    </w:div>
    <w:div w:id="199147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alth.vic.gov.au/health/healthyliving/vitamin-and-mineral-supplements" TargetMode="External"/><Relationship Id="rId13" Type="http://schemas.openxmlformats.org/officeDocument/2006/relationships/hyperlink" Target="file:///C:\Users\amand\Downloads\nutrients-12-00228.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bcore.com/vitamin-and-mineral-metabolism" TargetMode="External"/><Relationship Id="rId12" Type="http://schemas.openxmlformats.org/officeDocument/2006/relationships/hyperlink" Target="https://med.libretexts.org/Courses/American_Public_University/APUS%3A_An_Introduction_to_Nutrition_(Byerley)/Text/Chapter_6%3A_Energy_Metabolism/6.3%3A_Vitamins_Important_for_Metabolis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147323000703500301" TargetMode="External"/><Relationship Id="rId5" Type="http://schemas.openxmlformats.org/officeDocument/2006/relationships/footnotes" Target="footnotes.xml"/><Relationship Id="rId15" Type="http://schemas.openxmlformats.org/officeDocument/2006/relationships/hyperlink" Target="https://accessmedicine.mhmedical.com/content.aspx?bookid=2355&amp;sectionid=185844775" TargetMode="External"/><Relationship Id="rId10" Type="http://schemas.openxmlformats.org/officeDocument/2006/relationships/hyperlink" Target="https://assets.publishing.service.gov.uk/government/uploads/system/uploads/attachment_data/file/743786/Dietary_Reference_Values_for_Food_Energy_and_Nutrients_for_the_United_Kingdom__1991_.pdf" TargetMode="External"/><Relationship Id="rId4" Type="http://schemas.openxmlformats.org/officeDocument/2006/relationships/webSettings" Target="webSettings.xml"/><Relationship Id="rId9" Type="http://schemas.openxmlformats.org/officeDocument/2006/relationships/hyperlink" Target="https://www.sciencedirect.com/topics/medicine-and-dentistry/vitamin-metabolism" TargetMode="External"/><Relationship Id="rId14" Type="http://schemas.openxmlformats.org/officeDocument/2006/relationships/hyperlink" Target="https://www.accessdata.fda.gov/scripts/InteractiveNutritionFactsLabel/assets/InteractiveNFL_Vitamins&amp;MineralsChart_March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1610</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Edwards</dc:creator>
  <cp:keywords/>
  <dc:description/>
  <cp:lastModifiedBy>Amanda Edwards</cp:lastModifiedBy>
  <cp:revision>2</cp:revision>
  <dcterms:created xsi:type="dcterms:W3CDTF">2020-05-01T11:07:00Z</dcterms:created>
  <dcterms:modified xsi:type="dcterms:W3CDTF">2020-05-01T11:07:00Z</dcterms:modified>
</cp:coreProperties>
</file>