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60D5F" w14:textId="77777777" w:rsidR="00906C00" w:rsidRDefault="00906C00" w:rsidP="00071036">
      <w:pPr>
        <w:jc w:val="center"/>
        <w:rPr>
          <w:b/>
          <w:bCs/>
          <w:sz w:val="40"/>
          <w:szCs w:val="44"/>
        </w:rPr>
      </w:pPr>
    </w:p>
    <w:p w14:paraId="0D2D7AA4" w14:textId="60AD8938" w:rsidR="00F93A87" w:rsidRPr="00D9004E" w:rsidRDefault="00071036" w:rsidP="00071036">
      <w:pPr>
        <w:jc w:val="center"/>
        <w:rPr>
          <w:b/>
          <w:bCs/>
          <w:sz w:val="40"/>
          <w:szCs w:val="44"/>
        </w:rPr>
      </w:pPr>
      <w:r w:rsidRPr="00D9004E">
        <w:rPr>
          <w:b/>
          <w:bCs/>
          <w:sz w:val="40"/>
          <w:szCs w:val="44"/>
        </w:rPr>
        <w:t>O</w:t>
      </w:r>
      <w:r w:rsidR="00C13D60" w:rsidRPr="00D9004E">
        <w:rPr>
          <w:b/>
          <w:bCs/>
          <w:sz w:val="40"/>
          <w:szCs w:val="44"/>
        </w:rPr>
        <w:t xml:space="preserve">rganizational </w:t>
      </w:r>
      <w:r w:rsidRPr="00D9004E">
        <w:rPr>
          <w:b/>
          <w:bCs/>
          <w:sz w:val="40"/>
          <w:szCs w:val="44"/>
        </w:rPr>
        <w:t>C</w:t>
      </w:r>
      <w:r w:rsidR="00C13D60" w:rsidRPr="00D9004E">
        <w:rPr>
          <w:b/>
          <w:bCs/>
          <w:sz w:val="40"/>
          <w:szCs w:val="44"/>
        </w:rPr>
        <w:t xml:space="preserve">apacity </w:t>
      </w:r>
      <w:r w:rsidRPr="00D9004E">
        <w:rPr>
          <w:b/>
          <w:bCs/>
          <w:sz w:val="40"/>
          <w:szCs w:val="44"/>
        </w:rPr>
        <w:t>B</w:t>
      </w:r>
      <w:r w:rsidR="00C13D60" w:rsidRPr="00D9004E">
        <w:rPr>
          <w:b/>
          <w:bCs/>
          <w:sz w:val="40"/>
          <w:szCs w:val="44"/>
        </w:rPr>
        <w:t>uilding of</w:t>
      </w:r>
      <w:r w:rsidRPr="00D9004E">
        <w:rPr>
          <w:b/>
          <w:bCs/>
          <w:sz w:val="40"/>
          <w:szCs w:val="44"/>
        </w:rPr>
        <w:t xml:space="preserve"> CoffeeBlend’</w:t>
      </w:r>
      <w:r w:rsidRPr="00D9004E">
        <w:rPr>
          <w:rFonts w:hint="eastAsia"/>
          <w:b/>
          <w:bCs/>
          <w:sz w:val="40"/>
          <w:szCs w:val="44"/>
        </w:rPr>
        <w:t>s</w:t>
      </w:r>
      <w:r w:rsidRPr="00D9004E">
        <w:rPr>
          <w:b/>
          <w:bCs/>
          <w:sz w:val="40"/>
          <w:szCs w:val="44"/>
        </w:rPr>
        <w:t xml:space="preserve"> Data Security</w:t>
      </w:r>
    </w:p>
    <w:p w14:paraId="0F50010F" w14:textId="77777777" w:rsidR="00906C00" w:rsidRDefault="00906C00" w:rsidP="00071036">
      <w:pPr>
        <w:jc w:val="center"/>
        <w:rPr>
          <w:sz w:val="24"/>
          <w:szCs w:val="28"/>
        </w:rPr>
      </w:pPr>
    </w:p>
    <w:p w14:paraId="7A010725" w14:textId="57EBE228" w:rsidR="00071036" w:rsidRDefault="00071036" w:rsidP="00071036">
      <w:pPr>
        <w:jc w:val="center"/>
        <w:rPr>
          <w:sz w:val="24"/>
          <w:szCs w:val="28"/>
        </w:rPr>
      </w:pPr>
      <w:r w:rsidRPr="00071036">
        <w:rPr>
          <w:sz w:val="24"/>
          <w:szCs w:val="28"/>
        </w:rPr>
        <w:t>C</w:t>
      </w:r>
      <w:r w:rsidRPr="00071036">
        <w:rPr>
          <w:rFonts w:hint="eastAsia"/>
          <w:sz w:val="24"/>
          <w:szCs w:val="28"/>
        </w:rPr>
        <w:t>henlong</w:t>
      </w:r>
      <w:r w:rsidRPr="00071036">
        <w:rPr>
          <w:sz w:val="24"/>
          <w:szCs w:val="28"/>
        </w:rPr>
        <w:t xml:space="preserve"> Jiang 2204207</w:t>
      </w:r>
    </w:p>
    <w:p w14:paraId="7F540F08" w14:textId="77777777" w:rsidR="00906C00" w:rsidRDefault="00906C00" w:rsidP="00B77B3A">
      <w:pPr>
        <w:rPr>
          <w:rFonts w:ascii="Arial" w:hAnsi="Arial" w:cs="Arial"/>
          <w:b/>
          <w:bCs/>
          <w:color w:val="333333"/>
          <w:spacing w:val="9"/>
          <w:szCs w:val="21"/>
          <w:shd w:val="clear" w:color="auto" w:fill="FFFFFF"/>
        </w:rPr>
      </w:pPr>
    </w:p>
    <w:p w14:paraId="41A24B94" w14:textId="77777777" w:rsidR="00906C00" w:rsidRDefault="00906C00" w:rsidP="00B77B3A">
      <w:pPr>
        <w:rPr>
          <w:rFonts w:ascii="Arial" w:hAnsi="Arial" w:cs="Arial"/>
          <w:b/>
          <w:bCs/>
          <w:color w:val="333333"/>
          <w:spacing w:val="9"/>
          <w:szCs w:val="21"/>
          <w:shd w:val="clear" w:color="auto" w:fill="FFFFFF"/>
        </w:rPr>
      </w:pPr>
    </w:p>
    <w:p w14:paraId="462D49F0" w14:textId="56D19732" w:rsidR="00071036" w:rsidRPr="00B77B3A" w:rsidRDefault="00071036" w:rsidP="00B77B3A">
      <w:pPr>
        <w:rPr>
          <w:rFonts w:ascii="Arial" w:hAnsi="Arial" w:cs="Arial"/>
          <w:color w:val="333333"/>
          <w:spacing w:val="9"/>
          <w:szCs w:val="21"/>
          <w:shd w:val="clear" w:color="auto" w:fill="FFFFFF"/>
        </w:rPr>
      </w:pPr>
      <w:r w:rsidRPr="00B77B3A">
        <w:rPr>
          <w:rFonts w:ascii="Arial" w:hAnsi="Arial" w:cs="Arial" w:hint="eastAsia"/>
          <w:b/>
          <w:bCs/>
          <w:color w:val="333333"/>
          <w:spacing w:val="9"/>
          <w:szCs w:val="21"/>
          <w:shd w:val="clear" w:color="auto" w:fill="FFFFFF"/>
        </w:rPr>
        <w:t>A</w:t>
      </w:r>
      <w:r w:rsidRPr="00B77B3A">
        <w:rPr>
          <w:rFonts w:ascii="Arial" w:hAnsi="Arial" w:cs="Arial"/>
          <w:b/>
          <w:bCs/>
          <w:color w:val="333333"/>
          <w:spacing w:val="9"/>
          <w:szCs w:val="21"/>
          <w:shd w:val="clear" w:color="auto" w:fill="FFFFFF"/>
        </w:rPr>
        <w:t>bstract</w:t>
      </w:r>
      <w:r w:rsidRPr="00B77B3A">
        <w:rPr>
          <w:rFonts w:ascii="Arial" w:hAnsi="Arial" w:cs="Arial"/>
          <w:color w:val="333333"/>
          <w:spacing w:val="9"/>
          <w:szCs w:val="21"/>
          <w:shd w:val="clear" w:color="auto" w:fill="FFFFFF"/>
        </w:rPr>
        <w:t xml:space="preserve">: </w:t>
      </w:r>
      <w:r w:rsidR="00B77B3A" w:rsidRPr="00B77B3A">
        <w:rPr>
          <w:rFonts w:ascii="Arial" w:hAnsi="Arial" w:cs="Arial"/>
          <w:color w:val="333333"/>
          <w:spacing w:val="9"/>
          <w:szCs w:val="21"/>
          <w:shd w:val="clear" w:color="auto" w:fill="FFFFFF"/>
        </w:rPr>
        <w:t>CoffeeBlend</w:t>
      </w:r>
      <w:r w:rsidRPr="00B77B3A">
        <w:rPr>
          <w:rFonts w:ascii="Arial" w:hAnsi="Arial" w:cs="Arial"/>
          <w:color w:val="333333"/>
          <w:spacing w:val="9"/>
          <w:szCs w:val="21"/>
          <w:shd w:val="clear" w:color="auto" w:fill="FFFFFF"/>
        </w:rPr>
        <w:t xml:space="preserve"> uses cloud services to deliver IT services to its staff and clients. It is estimated that almost 95% of the company's network is wireless based. The company also</w:t>
      </w:r>
      <w:r w:rsidRPr="00B77B3A">
        <w:rPr>
          <w:rFonts w:ascii="Arial" w:hAnsi="Arial" w:cs="Arial" w:hint="eastAsia"/>
          <w:color w:val="333333"/>
          <w:spacing w:val="9"/>
          <w:szCs w:val="21"/>
          <w:shd w:val="clear" w:color="auto" w:fill="FFFFFF"/>
        </w:rPr>
        <w:t xml:space="preserve"> </w:t>
      </w:r>
      <w:r w:rsidRPr="00B77B3A">
        <w:rPr>
          <w:rFonts w:ascii="Arial" w:hAnsi="Arial" w:cs="Arial"/>
          <w:color w:val="333333"/>
          <w:spacing w:val="9"/>
          <w:szCs w:val="21"/>
          <w:shd w:val="clear" w:color="auto" w:fill="FFFFFF"/>
        </w:rPr>
        <w:t>has a massive online presence and social media presence to promote its activities.</w:t>
      </w:r>
      <w:r w:rsidRPr="00B77B3A">
        <w:rPr>
          <w:rFonts w:ascii="Arial" w:hAnsi="Arial" w:cs="Arial" w:hint="eastAsia"/>
          <w:color w:val="333333"/>
          <w:spacing w:val="9"/>
          <w:szCs w:val="21"/>
          <w:shd w:val="clear" w:color="auto" w:fill="FFFFFF"/>
        </w:rPr>
        <w:t xml:space="preserve"> </w:t>
      </w:r>
      <w:r w:rsidRPr="00B77B3A">
        <w:rPr>
          <w:rFonts w:ascii="Arial" w:hAnsi="Arial" w:cs="Arial"/>
          <w:color w:val="333333"/>
          <w:spacing w:val="9"/>
          <w:szCs w:val="21"/>
          <w:shd w:val="clear" w:color="auto" w:fill="FFFFFF"/>
        </w:rPr>
        <w:t>Owing to its large staff and international customer base, the company has recently come under immense</w:t>
      </w:r>
      <w:r w:rsidRPr="00B77B3A">
        <w:rPr>
          <w:rFonts w:ascii="Arial" w:hAnsi="Arial" w:cs="Arial" w:hint="eastAsia"/>
          <w:color w:val="333333"/>
          <w:spacing w:val="9"/>
          <w:szCs w:val="21"/>
          <w:shd w:val="clear" w:color="auto" w:fill="FFFFFF"/>
        </w:rPr>
        <w:t xml:space="preserve"> </w:t>
      </w:r>
      <w:r w:rsidRPr="00B77B3A">
        <w:rPr>
          <w:rFonts w:ascii="Arial" w:hAnsi="Arial" w:cs="Arial"/>
          <w:color w:val="333333"/>
          <w:spacing w:val="9"/>
          <w:szCs w:val="21"/>
          <w:shd w:val="clear" w:color="auto" w:fill="FFFFFF"/>
        </w:rPr>
        <w:t>pressure to allow both its staff and customers to use their personal devices to access the company's</w:t>
      </w:r>
      <w:r w:rsidRPr="00B77B3A">
        <w:rPr>
          <w:rFonts w:ascii="Arial" w:hAnsi="Arial" w:cs="Arial" w:hint="eastAsia"/>
          <w:color w:val="333333"/>
          <w:spacing w:val="9"/>
          <w:szCs w:val="21"/>
          <w:shd w:val="clear" w:color="auto" w:fill="FFFFFF"/>
        </w:rPr>
        <w:t xml:space="preserve"> </w:t>
      </w:r>
      <w:r w:rsidRPr="00B77B3A">
        <w:rPr>
          <w:rFonts w:ascii="Arial" w:hAnsi="Arial" w:cs="Arial"/>
          <w:color w:val="333333"/>
          <w:spacing w:val="9"/>
          <w:szCs w:val="21"/>
          <w:shd w:val="clear" w:color="auto" w:fill="FFFFFF"/>
        </w:rPr>
        <w:t>network/resources. Security of personal staff's data and client's data is the company's major concern. The</w:t>
      </w:r>
      <w:r w:rsidRPr="00B77B3A">
        <w:rPr>
          <w:rFonts w:ascii="Arial" w:hAnsi="Arial" w:cs="Arial" w:hint="eastAsia"/>
          <w:color w:val="333333"/>
          <w:spacing w:val="9"/>
          <w:szCs w:val="21"/>
          <w:shd w:val="clear" w:color="auto" w:fill="FFFFFF"/>
        </w:rPr>
        <w:t xml:space="preserve"> </w:t>
      </w:r>
      <w:r w:rsidRPr="00B77B3A">
        <w:rPr>
          <w:rFonts w:ascii="Arial" w:hAnsi="Arial" w:cs="Arial"/>
          <w:color w:val="333333"/>
          <w:spacing w:val="9"/>
          <w:szCs w:val="21"/>
          <w:shd w:val="clear" w:color="auto" w:fill="FFFFFF"/>
        </w:rPr>
        <w:t xml:space="preserve">company is also concerned about protecting its intellectual properties, which is worth billions. </w:t>
      </w:r>
    </w:p>
    <w:p w14:paraId="5C5F0002" w14:textId="4C0AF0A1" w:rsidR="004E5597" w:rsidRPr="004E5597" w:rsidRDefault="00B77B3A" w:rsidP="004E5597">
      <w:pPr>
        <w:rPr>
          <w:rFonts w:ascii="Arial" w:hAnsi="Arial" w:cs="Arial"/>
          <w:color w:val="333333"/>
          <w:spacing w:val="9"/>
          <w:szCs w:val="21"/>
          <w:shd w:val="clear" w:color="auto" w:fill="FFFFFF"/>
        </w:rPr>
      </w:pPr>
      <w:r>
        <w:rPr>
          <w:rFonts w:ascii="Arial" w:hAnsi="Arial" w:cs="Arial"/>
          <w:color w:val="333333"/>
          <w:spacing w:val="9"/>
          <w:szCs w:val="21"/>
          <w:shd w:val="clear" w:color="auto" w:fill="FFFFFF"/>
        </w:rPr>
        <w:t xml:space="preserve">This paper analyzes the risks brought by </w:t>
      </w:r>
      <w:r w:rsidR="00CB6C45">
        <w:rPr>
          <w:rFonts w:ascii="Arial" w:hAnsi="Arial" w:cs="Arial"/>
          <w:color w:val="333333"/>
          <w:spacing w:val="9"/>
          <w:szCs w:val="21"/>
          <w:shd w:val="clear" w:color="auto" w:fill="FFFFFF"/>
        </w:rPr>
        <w:t>l</w:t>
      </w:r>
      <w:r w:rsidR="00CB6C45" w:rsidRPr="00CB6C45">
        <w:rPr>
          <w:rFonts w:ascii="Arial" w:hAnsi="Arial" w:cs="Arial"/>
          <w:color w:val="333333"/>
          <w:spacing w:val="9"/>
          <w:szCs w:val="21"/>
          <w:shd w:val="clear" w:color="auto" w:fill="FFFFFF"/>
        </w:rPr>
        <w:t xml:space="preserve">aw and </w:t>
      </w:r>
      <w:r w:rsidR="00CB6C45">
        <w:rPr>
          <w:rFonts w:ascii="Arial" w:hAnsi="Arial" w:cs="Arial"/>
          <w:color w:val="333333"/>
          <w:spacing w:val="9"/>
          <w:szCs w:val="21"/>
          <w:shd w:val="clear" w:color="auto" w:fill="FFFFFF"/>
        </w:rPr>
        <w:t>m</w:t>
      </w:r>
      <w:r w:rsidR="00CB6C45" w:rsidRPr="00CB6C45">
        <w:rPr>
          <w:rFonts w:ascii="Arial" w:hAnsi="Arial" w:cs="Arial"/>
          <w:color w:val="333333"/>
          <w:spacing w:val="9"/>
          <w:szCs w:val="21"/>
          <w:shd w:val="clear" w:color="auto" w:fill="FFFFFF"/>
        </w:rPr>
        <w:t>orality</w:t>
      </w:r>
      <w:r>
        <w:rPr>
          <w:rFonts w:ascii="Arial" w:hAnsi="Arial" w:cs="Arial"/>
          <w:color w:val="333333"/>
          <w:spacing w:val="9"/>
          <w:szCs w:val="21"/>
          <w:shd w:val="clear" w:color="auto" w:fill="FFFFFF"/>
        </w:rPr>
        <w:t xml:space="preserve">, complex business scenarios and new technologies to </w:t>
      </w:r>
      <w:r w:rsidR="004E5597">
        <w:rPr>
          <w:rFonts w:ascii="Arial" w:hAnsi="Arial" w:cs="Arial"/>
          <w:color w:val="333333"/>
          <w:spacing w:val="9"/>
          <w:szCs w:val="21"/>
          <w:shd w:val="clear" w:color="auto" w:fill="FFFFFF"/>
        </w:rPr>
        <w:t>the i</w:t>
      </w:r>
      <w:r w:rsidR="004E5597" w:rsidRPr="004E5597">
        <w:rPr>
          <w:rFonts w:ascii="Arial" w:hAnsi="Arial" w:cs="Arial"/>
          <w:color w:val="333333"/>
          <w:spacing w:val="9"/>
          <w:szCs w:val="21"/>
          <w:shd w:val="clear" w:color="auto" w:fill="FFFFFF"/>
        </w:rPr>
        <w:t>nformation</w:t>
      </w:r>
      <w:r w:rsidR="004E5597">
        <w:rPr>
          <w:rFonts w:ascii="Arial" w:hAnsi="Arial" w:cs="Arial"/>
          <w:color w:val="333333"/>
          <w:spacing w:val="9"/>
          <w:szCs w:val="21"/>
          <w:shd w:val="clear" w:color="auto" w:fill="FFFFFF"/>
        </w:rPr>
        <w:t xml:space="preserve"> s</w:t>
      </w:r>
      <w:r w:rsidR="004E5597" w:rsidRPr="004E5597">
        <w:rPr>
          <w:rFonts w:ascii="Arial" w:hAnsi="Arial" w:cs="Arial"/>
          <w:color w:val="333333"/>
          <w:spacing w:val="9"/>
          <w:szCs w:val="21"/>
          <w:shd w:val="clear" w:color="auto" w:fill="FFFFFF"/>
        </w:rPr>
        <w:t>ecurity</w:t>
      </w:r>
      <w:r w:rsidR="004E5597">
        <w:rPr>
          <w:rFonts w:ascii="Arial" w:hAnsi="Arial" w:cs="Arial"/>
          <w:color w:val="333333"/>
          <w:spacing w:val="9"/>
          <w:szCs w:val="21"/>
          <w:shd w:val="clear" w:color="auto" w:fill="FFFFFF"/>
        </w:rPr>
        <w:t xml:space="preserve"> of Coffeeblend</w:t>
      </w:r>
      <w:r>
        <w:rPr>
          <w:rFonts w:ascii="Arial" w:hAnsi="Arial" w:cs="Arial"/>
          <w:color w:val="333333"/>
          <w:spacing w:val="9"/>
          <w:szCs w:val="21"/>
          <w:shd w:val="clear" w:color="auto" w:fill="FFFFFF"/>
        </w:rPr>
        <w:t xml:space="preserve">. Combining the three security levels of security management, security technology and security operation of data. This paper proposes a data security organization capability framework that meets the security requirements of data, </w:t>
      </w:r>
      <w:r w:rsidR="004E5597">
        <w:rPr>
          <w:rFonts w:ascii="Arial" w:hAnsi="Arial" w:cs="Arial"/>
          <w:color w:val="333333"/>
          <w:spacing w:val="9"/>
          <w:szCs w:val="21"/>
          <w:shd w:val="clear" w:color="auto" w:fill="FFFFFF"/>
        </w:rPr>
        <w:t xml:space="preserve">and </w:t>
      </w:r>
      <w:r w:rsidR="004E5597" w:rsidRPr="004E5597">
        <w:rPr>
          <w:rFonts w:ascii="Arial" w:hAnsi="Arial" w:cs="Arial"/>
          <w:color w:val="333333"/>
          <w:spacing w:val="9"/>
          <w:szCs w:val="21"/>
          <w:shd w:val="clear" w:color="auto" w:fill="FFFFFF"/>
        </w:rPr>
        <w:t>critique, analyse,</w:t>
      </w:r>
      <w:r w:rsidR="004E5597">
        <w:rPr>
          <w:rFonts w:ascii="Arial" w:hAnsi="Arial" w:cs="Arial"/>
          <w:color w:val="333333"/>
          <w:spacing w:val="9"/>
          <w:szCs w:val="21"/>
          <w:shd w:val="clear" w:color="auto" w:fill="FFFFFF"/>
        </w:rPr>
        <w:t xml:space="preserve"> </w:t>
      </w:r>
      <w:r w:rsidR="004E5597" w:rsidRPr="004E5597">
        <w:rPr>
          <w:rFonts w:ascii="Arial" w:hAnsi="Arial" w:cs="Arial"/>
          <w:color w:val="333333"/>
          <w:spacing w:val="9"/>
          <w:szCs w:val="21"/>
          <w:shd w:val="clear" w:color="auto" w:fill="FFFFFF"/>
        </w:rPr>
        <w:t>and discuss why it is good practice to constantly have new or updated</w:t>
      </w:r>
    </w:p>
    <w:p w14:paraId="4ED88C9E" w14:textId="68E4D7C3" w:rsidR="00B77B3A" w:rsidRDefault="004E5597" w:rsidP="00846B1E">
      <w:pPr>
        <w:rPr>
          <w:rFonts w:ascii="Arial" w:hAnsi="Arial" w:cs="Arial"/>
          <w:color w:val="333333"/>
          <w:spacing w:val="9"/>
          <w:szCs w:val="21"/>
          <w:shd w:val="clear" w:color="auto" w:fill="FFFFFF"/>
        </w:rPr>
      </w:pPr>
      <w:r w:rsidRPr="004E5597">
        <w:rPr>
          <w:rFonts w:ascii="Arial" w:hAnsi="Arial" w:cs="Arial"/>
          <w:color w:val="333333"/>
          <w:spacing w:val="9"/>
          <w:szCs w:val="21"/>
          <w:shd w:val="clear" w:color="auto" w:fill="FFFFFF"/>
        </w:rPr>
        <w:t>regulations and standards</w:t>
      </w:r>
      <w:r w:rsidR="00846B1E">
        <w:rPr>
          <w:rFonts w:ascii="Arial" w:hAnsi="Arial" w:cs="Arial"/>
          <w:color w:val="333333"/>
          <w:spacing w:val="9"/>
          <w:szCs w:val="21"/>
          <w:shd w:val="clear" w:color="auto" w:fill="FFFFFF"/>
        </w:rPr>
        <w:t xml:space="preserve"> mainly in the area of s</w:t>
      </w:r>
      <w:r w:rsidR="00846B1E" w:rsidRPr="00846B1E">
        <w:rPr>
          <w:rFonts w:ascii="Arial" w:hAnsi="Arial" w:cs="Arial"/>
          <w:color w:val="333333"/>
          <w:spacing w:val="9"/>
          <w:szCs w:val="21"/>
          <w:shd w:val="clear" w:color="auto" w:fill="FFFFFF"/>
        </w:rPr>
        <w:t xml:space="preserve">ecurity </w:t>
      </w:r>
      <w:r w:rsidR="00846B1E">
        <w:rPr>
          <w:rFonts w:ascii="Arial" w:hAnsi="Arial" w:cs="Arial"/>
          <w:color w:val="333333"/>
          <w:spacing w:val="9"/>
          <w:szCs w:val="21"/>
          <w:shd w:val="clear" w:color="auto" w:fill="FFFFFF"/>
        </w:rPr>
        <w:t>p</w:t>
      </w:r>
      <w:r w:rsidR="00846B1E" w:rsidRPr="00846B1E">
        <w:rPr>
          <w:rFonts w:ascii="Arial" w:hAnsi="Arial" w:cs="Arial"/>
          <w:color w:val="333333"/>
          <w:spacing w:val="9"/>
          <w:szCs w:val="21"/>
          <w:shd w:val="clear" w:color="auto" w:fill="FFFFFF"/>
        </w:rPr>
        <w:t>olicies</w:t>
      </w:r>
      <w:r w:rsidR="00846B1E">
        <w:rPr>
          <w:rFonts w:ascii="Arial" w:hAnsi="Arial" w:cs="Arial"/>
          <w:color w:val="333333"/>
          <w:spacing w:val="9"/>
          <w:szCs w:val="21"/>
          <w:shd w:val="clear" w:color="auto" w:fill="FFFFFF"/>
        </w:rPr>
        <w:t>,</w:t>
      </w:r>
      <w:r w:rsidR="00846B1E">
        <w:rPr>
          <w:rFonts w:ascii="Arial" w:hAnsi="Arial" w:cs="Arial" w:hint="eastAsia"/>
          <w:color w:val="333333"/>
          <w:spacing w:val="9"/>
          <w:szCs w:val="21"/>
          <w:shd w:val="clear" w:color="auto" w:fill="FFFFFF"/>
        </w:rPr>
        <w:t xml:space="preserve"> </w:t>
      </w:r>
      <w:r w:rsidR="00846B1E">
        <w:rPr>
          <w:rFonts w:ascii="Arial" w:hAnsi="Arial" w:cs="Arial"/>
          <w:color w:val="333333"/>
          <w:spacing w:val="9"/>
          <w:szCs w:val="21"/>
          <w:shd w:val="clear" w:color="auto" w:fill="FFFFFF"/>
        </w:rPr>
        <w:t>r</w:t>
      </w:r>
      <w:r w:rsidR="00846B1E" w:rsidRPr="00846B1E">
        <w:rPr>
          <w:rFonts w:ascii="Arial" w:hAnsi="Arial" w:cs="Arial"/>
          <w:color w:val="333333"/>
          <w:spacing w:val="9"/>
          <w:szCs w:val="21"/>
          <w:shd w:val="clear" w:color="auto" w:fill="FFFFFF"/>
        </w:rPr>
        <w:t xml:space="preserve">isk </w:t>
      </w:r>
      <w:r w:rsidR="00846B1E">
        <w:rPr>
          <w:rFonts w:ascii="Arial" w:hAnsi="Arial" w:cs="Arial"/>
          <w:color w:val="333333"/>
          <w:spacing w:val="9"/>
          <w:szCs w:val="21"/>
          <w:shd w:val="clear" w:color="auto" w:fill="FFFFFF"/>
        </w:rPr>
        <w:t>m</w:t>
      </w:r>
      <w:r w:rsidR="00846B1E" w:rsidRPr="00846B1E">
        <w:rPr>
          <w:rFonts w:ascii="Arial" w:hAnsi="Arial" w:cs="Arial"/>
          <w:color w:val="333333"/>
          <w:spacing w:val="9"/>
          <w:szCs w:val="21"/>
          <w:shd w:val="clear" w:color="auto" w:fill="FFFFFF"/>
        </w:rPr>
        <w:t>anagement</w:t>
      </w:r>
      <w:r w:rsidR="00846B1E">
        <w:rPr>
          <w:rFonts w:ascii="Arial" w:hAnsi="Arial" w:cs="Arial"/>
          <w:color w:val="333333"/>
          <w:spacing w:val="9"/>
          <w:szCs w:val="21"/>
          <w:shd w:val="clear" w:color="auto" w:fill="FFFFFF"/>
        </w:rPr>
        <w:t>, c</w:t>
      </w:r>
      <w:r w:rsidR="00846B1E" w:rsidRPr="00846B1E">
        <w:rPr>
          <w:rFonts w:ascii="Arial" w:hAnsi="Arial" w:cs="Arial"/>
          <w:color w:val="333333"/>
          <w:spacing w:val="9"/>
          <w:szCs w:val="21"/>
          <w:shd w:val="clear" w:color="auto" w:fill="FFFFFF"/>
        </w:rPr>
        <w:t xml:space="preserve">ontingencies </w:t>
      </w:r>
      <w:r w:rsidR="00846B1E">
        <w:rPr>
          <w:rFonts w:ascii="Arial" w:hAnsi="Arial" w:cs="Arial"/>
          <w:color w:val="333333"/>
          <w:spacing w:val="9"/>
          <w:szCs w:val="21"/>
          <w:shd w:val="clear" w:color="auto" w:fill="FFFFFF"/>
        </w:rPr>
        <w:t>p</w:t>
      </w:r>
      <w:r w:rsidR="00846B1E" w:rsidRPr="00846B1E">
        <w:rPr>
          <w:rFonts w:ascii="Arial" w:hAnsi="Arial" w:cs="Arial"/>
          <w:color w:val="333333"/>
          <w:spacing w:val="9"/>
          <w:szCs w:val="21"/>
          <w:shd w:val="clear" w:color="auto" w:fill="FFFFFF"/>
        </w:rPr>
        <w:t>lanning</w:t>
      </w:r>
      <w:r w:rsidR="00846B1E">
        <w:rPr>
          <w:rFonts w:ascii="Arial" w:hAnsi="Arial" w:cs="Arial"/>
          <w:color w:val="333333"/>
          <w:spacing w:val="9"/>
          <w:szCs w:val="21"/>
          <w:shd w:val="clear" w:color="auto" w:fill="FFFFFF"/>
        </w:rPr>
        <w:t>, p</w:t>
      </w:r>
      <w:r w:rsidR="00846B1E" w:rsidRPr="00846B1E">
        <w:rPr>
          <w:rFonts w:ascii="Arial" w:hAnsi="Arial" w:cs="Arial"/>
          <w:color w:val="333333"/>
          <w:spacing w:val="9"/>
          <w:szCs w:val="21"/>
          <w:shd w:val="clear" w:color="auto" w:fill="FFFFFF"/>
        </w:rPr>
        <w:t xml:space="preserve">rotection </w:t>
      </w:r>
      <w:r w:rsidR="00846B1E">
        <w:rPr>
          <w:rFonts w:ascii="Arial" w:hAnsi="Arial" w:cs="Arial"/>
          <w:color w:val="333333"/>
          <w:spacing w:val="9"/>
          <w:szCs w:val="21"/>
          <w:shd w:val="clear" w:color="auto" w:fill="FFFFFF"/>
        </w:rPr>
        <w:t>m</w:t>
      </w:r>
      <w:r w:rsidR="00846B1E" w:rsidRPr="00846B1E">
        <w:rPr>
          <w:rFonts w:ascii="Arial" w:hAnsi="Arial" w:cs="Arial"/>
          <w:color w:val="333333"/>
          <w:spacing w:val="9"/>
          <w:szCs w:val="21"/>
          <w:shd w:val="clear" w:color="auto" w:fill="FFFFFF"/>
        </w:rPr>
        <w:t>echanisms</w:t>
      </w:r>
      <w:r w:rsidR="00846B1E">
        <w:rPr>
          <w:rFonts w:ascii="Arial" w:hAnsi="Arial" w:cs="Arial"/>
          <w:color w:val="333333"/>
          <w:spacing w:val="9"/>
          <w:szCs w:val="21"/>
          <w:shd w:val="clear" w:color="auto" w:fill="FFFFFF"/>
        </w:rPr>
        <w:t>, etc.</w:t>
      </w:r>
    </w:p>
    <w:p w14:paraId="790D7325" w14:textId="77777777" w:rsidR="00846B1E" w:rsidRDefault="00846B1E" w:rsidP="00846B1E">
      <w:pPr>
        <w:rPr>
          <w:rFonts w:ascii="Arial" w:hAnsi="Arial" w:cs="Arial"/>
          <w:b/>
          <w:bCs/>
          <w:color w:val="333333"/>
          <w:spacing w:val="9"/>
          <w:szCs w:val="21"/>
          <w:shd w:val="clear" w:color="auto" w:fill="FFFFFF"/>
        </w:rPr>
      </w:pPr>
    </w:p>
    <w:p w14:paraId="7ACD01CB" w14:textId="77777777" w:rsidR="00906C00" w:rsidRDefault="00906C00" w:rsidP="00846B1E">
      <w:pPr>
        <w:rPr>
          <w:rFonts w:ascii="Arial" w:hAnsi="Arial" w:cs="Arial"/>
          <w:b/>
          <w:bCs/>
          <w:color w:val="333333"/>
          <w:spacing w:val="9"/>
          <w:szCs w:val="21"/>
          <w:shd w:val="clear" w:color="auto" w:fill="FFFFFF"/>
        </w:rPr>
      </w:pPr>
    </w:p>
    <w:p w14:paraId="2E3639BE" w14:textId="0A3A549F" w:rsidR="00846B1E" w:rsidRPr="00CB6C45" w:rsidRDefault="00846B1E" w:rsidP="00846B1E">
      <w:pPr>
        <w:rPr>
          <w:rFonts w:ascii="Arial" w:hAnsi="Arial" w:cs="Arial"/>
          <w:color w:val="333333"/>
          <w:spacing w:val="9"/>
          <w:szCs w:val="21"/>
          <w:shd w:val="clear" w:color="auto" w:fill="FFFFFF"/>
        </w:rPr>
      </w:pPr>
      <w:r w:rsidRPr="00846B1E">
        <w:rPr>
          <w:rFonts w:ascii="Arial" w:hAnsi="Arial" w:cs="Arial" w:hint="eastAsia"/>
          <w:b/>
          <w:bCs/>
          <w:color w:val="333333"/>
          <w:spacing w:val="9"/>
          <w:szCs w:val="21"/>
          <w:shd w:val="clear" w:color="auto" w:fill="FFFFFF"/>
        </w:rPr>
        <w:t>K</w:t>
      </w:r>
      <w:r w:rsidRPr="00846B1E">
        <w:rPr>
          <w:rFonts w:ascii="Arial" w:hAnsi="Arial" w:cs="Arial"/>
          <w:b/>
          <w:bCs/>
          <w:color w:val="333333"/>
          <w:spacing w:val="9"/>
          <w:szCs w:val="21"/>
          <w:shd w:val="clear" w:color="auto" w:fill="FFFFFF"/>
        </w:rPr>
        <w:t xml:space="preserve">ey </w:t>
      </w:r>
      <w:r>
        <w:rPr>
          <w:rFonts w:ascii="Arial" w:hAnsi="Arial" w:cs="Arial"/>
          <w:b/>
          <w:bCs/>
          <w:color w:val="333333"/>
          <w:spacing w:val="9"/>
          <w:szCs w:val="21"/>
          <w:shd w:val="clear" w:color="auto" w:fill="FFFFFF"/>
        </w:rPr>
        <w:t>W</w:t>
      </w:r>
      <w:r w:rsidRPr="00846B1E">
        <w:rPr>
          <w:rFonts w:ascii="Arial" w:hAnsi="Arial" w:cs="Arial"/>
          <w:b/>
          <w:bCs/>
          <w:color w:val="333333"/>
          <w:spacing w:val="9"/>
          <w:szCs w:val="21"/>
          <w:shd w:val="clear" w:color="auto" w:fill="FFFFFF"/>
        </w:rPr>
        <w:t>ords</w:t>
      </w:r>
      <w:r>
        <w:rPr>
          <w:rFonts w:ascii="Arial" w:hAnsi="Arial" w:cs="Arial"/>
          <w:color w:val="333333"/>
          <w:spacing w:val="9"/>
          <w:szCs w:val="21"/>
          <w:shd w:val="clear" w:color="auto" w:fill="FFFFFF"/>
        </w:rPr>
        <w:t xml:space="preserve">: data security, </w:t>
      </w:r>
      <w:r w:rsidRPr="00B77B3A">
        <w:rPr>
          <w:rFonts w:ascii="Arial" w:hAnsi="Arial" w:cs="Arial"/>
          <w:color w:val="333333"/>
          <w:spacing w:val="9"/>
          <w:szCs w:val="21"/>
          <w:shd w:val="clear" w:color="auto" w:fill="FFFFFF"/>
        </w:rPr>
        <w:t xml:space="preserve">personal </w:t>
      </w:r>
      <w:r>
        <w:rPr>
          <w:rFonts w:ascii="Arial" w:hAnsi="Arial" w:cs="Arial"/>
          <w:color w:val="333333"/>
          <w:spacing w:val="9"/>
          <w:szCs w:val="21"/>
          <w:shd w:val="clear" w:color="auto" w:fill="FFFFFF"/>
        </w:rPr>
        <w:t xml:space="preserve">and </w:t>
      </w:r>
      <w:r w:rsidRPr="00B77B3A">
        <w:rPr>
          <w:rFonts w:ascii="Arial" w:hAnsi="Arial" w:cs="Arial"/>
          <w:color w:val="333333"/>
          <w:spacing w:val="9"/>
          <w:szCs w:val="21"/>
          <w:shd w:val="clear" w:color="auto" w:fill="FFFFFF"/>
        </w:rPr>
        <w:t>client's data</w:t>
      </w:r>
      <w:r>
        <w:rPr>
          <w:rFonts w:ascii="Arial" w:hAnsi="Arial" w:cs="Arial"/>
          <w:color w:val="333333"/>
          <w:spacing w:val="9"/>
          <w:szCs w:val="21"/>
          <w:shd w:val="clear" w:color="auto" w:fill="FFFFFF"/>
        </w:rPr>
        <w:t>,</w:t>
      </w:r>
      <w:r w:rsidRPr="00846B1E">
        <w:rPr>
          <w:rFonts w:ascii="Arial" w:hAnsi="Arial" w:cs="Arial"/>
          <w:color w:val="333333"/>
          <w:spacing w:val="9"/>
          <w:szCs w:val="21"/>
          <w:shd w:val="clear" w:color="auto" w:fill="FFFFFF"/>
        </w:rPr>
        <w:t xml:space="preserve"> </w:t>
      </w:r>
      <w:r w:rsidRPr="00B77B3A">
        <w:rPr>
          <w:rFonts w:ascii="Arial" w:hAnsi="Arial" w:cs="Arial"/>
          <w:color w:val="333333"/>
          <w:spacing w:val="9"/>
          <w:szCs w:val="21"/>
          <w:shd w:val="clear" w:color="auto" w:fill="FFFFFF"/>
        </w:rPr>
        <w:t>intellectual properties</w:t>
      </w:r>
      <w:r>
        <w:rPr>
          <w:rFonts w:ascii="Arial" w:hAnsi="Arial" w:cs="Arial"/>
          <w:color w:val="333333"/>
          <w:spacing w:val="9"/>
          <w:szCs w:val="21"/>
          <w:shd w:val="clear" w:color="auto" w:fill="FFFFFF"/>
        </w:rPr>
        <w:t xml:space="preserve">, </w:t>
      </w:r>
      <w:r w:rsidR="00D9004E">
        <w:rPr>
          <w:rFonts w:ascii="Arial" w:hAnsi="Arial" w:cs="Arial"/>
          <w:color w:val="333333"/>
          <w:spacing w:val="9"/>
          <w:szCs w:val="21"/>
          <w:shd w:val="clear" w:color="auto" w:fill="FFFFFF"/>
        </w:rPr>
        <w:t>security management, security technology, security operation</w:t>
      </w:r>
    </w:p>
    <w:p w14:paraId="37B040E6" w14:textId="0C74B1B3" w:rsidR="00B77B3A" w:rsidRDefault="00B77B3A" w:rsidP="00B77B3A">
      <w:pPr>
        <w:rPr>
          <w:sz w:val="24"/>
          <w:szCs w:val="28"/>
        </w:rPr>
      </w:pPr>
    </w:p>
    <w:p w14:paraId="73D1C68A" w14:textId="51BA83E8" w:rsidR="00CC444F" w:rsidRDefault="00CC444F" w:rsidP="00B77B3A">
      <w:pPr>
        <w:rPr>
          <w:sz w:val="24"/>
          <w:szCs w:val="28"/>
        </w:rPr>
      </w:pPr>
    </w:p>
    <w:p w14:paraId="7B634B25" w14:textId="2B46D1EA" w:rsidR="00CC444F" w:rsidRDefault="00CC444F" w:rsidP="00B77B3A">
      <w:pPr>
        <w:rPr>
          <w:sz w:val="24"/>
          <w:szCs w:val="28"/>
        </w:rPr>
      </w:pPr>
    </w:p>
    <w:p w14:paraId="56EFC111" w14:textId="46CE98D2" w:rsidR="00CC444F" w:rsidRDefault="00CC444F" w:rsidP="00B77B3A">
      <w:pPr>
        <w:rPr>
          <w:sz w:val="24"/>
          <w:szCs w:val="28"/>
        </w:rPr>
      </w:pPr>
    </w:p>
    <w:p w14:paraId="38AD8D4A" w14:textId="75122141" w:rsidR="00CC444F" w:rsidRDefault="00CC444F" w:rsidP="00B77B3A">
      <w:pPr>
        <w:rPr>
          <w:sz w:val="24"/>
          <w:szCs w:val="28"/>
        </w:rPr>
      </w:pPr>
    </w:p>
    <w:p w14:paraId="53929E7E" w14:textId="77777777" w:rsidR="00CC444F" w:rsidRPr="00D9004E" w:rsidRDefault="00CC444F" w:rsidP="00B77B3A">
      <w:pPr>
        <w:rPr>
          <w:sz w:val="24"/>
          <w:szCs w:val="28"/>
        </w:rPr>
      </w:pPr>
    </w:p>
    <w:p w14:paraId="080CF475" w14:textId="1BB867D9" w:rsidR="00B77B3A" w:rsidRPr="00F178AE" w:rsidRDefault="00D9004E" w:rsidP="00D9004E">
      <w:pPr>
        <w:pStyle w:val="1"/>
        <w:numPr>
          <w:ilvl w:val="0"/>
          <w:numId w:val="1"/>
        </w:numPr>
        <w:rPr>
          <w:sz w:val="28"/>
          <w:szCs w:val="28"/>
        </w:rPr>
      </w:pPr>
      <w:r w:rsidRPr="00F178AE">
        <w:rPr>
          <w:sz w:val="28"/>
          <w:szCs w:val="28"/>
        </w:rPr>
        <w:lastRenderedPageBreak/>
        <w:t>Security Framework Models Example</w:t>
      </w:r>
    </w:p>
    <w:p w14:paraId="7BB232DE" w14:textId="7569389B" w:rsidR="00CC444F" w:rsidRPr="00906C00" w:rsidRDefault="00F178AE" w:rsidP="00CC444F">
      <w:pPr>
        <w:rPr>
          <w:b/>
          <w:bCs/>
        </w:rPr>
      </w:pPr>
      <w:r w:rsidRPr="00F178AE">
        <w:rPr>
          <w:rFonts w:hint="eastAsia"/>
          <w:b/>
          <w:bCs/>
        </w:rPr>
        <w:t>1</w:t>
      </w:r>
      <w:r w:rsidRPr="00F178AE">
        <w:rPr>
          <w:b/>
          <w:bCs/>
        </w:rPr>
        <w:t>.1</w:t>
      </w:r>
      <w:r>
        <w:rPr>
          <w:b/>
          <w:bCs/>
        </w:rPr>
        <w:t xml:space="preserve"> Chinese</w:t>
      </w:r>
      <w:r w:rsidRPr="00F178AE">
        <w:rPr>
          <w:b/>
          <w:bCs/>
        </w:rPr>
        <w:t xml:space="preserve"> Government </w:t>
      </w:r>
      <w:r>
        <w:rPr>
          <w:b/>
          <w:bCs/>
        </w:rPr>
        <w:t>D</w:t>
      </w:r>
      <w:r w:rsidRPr="00F178AE">
        <w:rPr>
          <w:b/>
          <w:bCs/>
        </w:rPr>
        <w:t xml:space="preserve">ata </w:t>
      </w:r>
      <w:r>
        <w:rPr>
          <w:b/>
          <w:bCs/>
        </w:rPr>
        <w:t>S</w:t>
      </w:r>
      <w:r w:rsidRPr="00F178AE">
        <w:rPr>
          <w:b/>
          <w:bCs/>
        </w:rPr>
        <w:t xml:space="preserve">ecurity </w:t>
      </w:r>
      <w:r>
        <w:rPr>
          <w:b/>
          <w:bCs/>
        </w:rPr>
        <w:t>T</w:t>
      </w:r>
      <w:r w:rsidRPr="00F178AE">
        <w:rPr>
          <w:b/>
          <w:bCs/>
        </w:rPr>
        <w:t xml:space="preserve">echnology </w:t>
      </w:r>
      <w:r w:rsidR="00CC444F">
        <w:rPr>
          <w:b/>
          <w:bCs/>
        </w:rPr>
        <w:t>S</w:t>
      </w:r>
      <w:r w:rsidR="00CC444F" w:rsidRPr="00F178AE">
        <w:rPr>
          <w:b/>
          <w:bCs/>
        </w:rPr>
        <w:t>ystem</w:t>
      </w:r>
      <w:r w:rsidR="00CC444F" w:rsidRPr="00F178AE">
        <w:rPr>
          <w:b/>
          <w:bCs/>
          <w:sz w:val="32"/>
          <w:szCs w:val="36"/>
          <w:vertAlign w:val="superscript"/>
        </w:rPr>
        <w:t xml:space="preserve"> [</w:t>
      </w:r>
      <w:r w:rsidRPr="00F178AE">
        <w:rPr>
          <w:b/>
          <w:bCs/>
          <w:sz w:val="32"/>
          <w:szCs w:val="36"/>
          <w:vertAlign w:val="superscript"/>
        </w:rPr>
        <w:t>1]</w:t>
      </w:r>
    </w:p>
    <w:p w14:paraId="5CEB0646" w14:textId="79EB27D6" w:rsidR="00CC444F" w:rsidRDefault="00CC444F" w:rsidP="00071036">
      <w:pPr>
        <w:rPr>
          <w:sz w:val="18"/>
          <w:szCs w:val="20"/>
        </w:rPr>
      </w:pPr>
      <w:r w:rsidRPr="00CC444F">
        <w:rPr>
          <w:sz w:val="18"/>
          <w:szCs w:val="20"/>
        </w:rPr>
        <w:t xml:space="preserve">The government data security technology system includes the data life cycle security technology guarantee system and the data security management and operation guarantee management </w:t>
      </w:r>
      <w:r w:rsidR="00906C00" w:rsidRPr="00CC444F">
        <w:rPr>
          <w:sz w:val="18"/>
          <w:szCs w:val="20"/>
        </w:rPr>
        <w:t>platform</w:t>
      </w:r>
      <w:r w:rsidR="00906C00" w:rsidRPr="00906C00">
        <w:rPr>
          <w:sz w:val="32"/>
          <w:szCs w:val="36"/>
          <w:vertAlign w:val="superscript"/>
        </w:rPr>
        <w:t xml:space="preserve"> [2]</w:t>
      </w:r>
      <w:r w:rsidRPr="00CC444F">
        <w:rPr>
          <w:sz w:val="18"/>
          <w:szCs w:val="20"/>
        </w:rPr>
        <w:t xml:space="preserve">. The system architecture is shown in Figure </w:t>
      </w:r>
      <w:r w:rsidR="007A5166">
        <w:rPr>
          <w:sz w:val="18"/>
          <w:szCs w:val="20"/>
        </w:rPr>
        <w:t>1</w:t>
      </w:r>
    </w:p>
    <w:p w14:paraId="4D643E5E" w14:textId="19B97F48" w:rsidR="007F7551" w:rsidRDefault="007F7551" w:rsidP="00071036">
      <w:pPr>
        <w:rPr>
          <w:sz w:val="18"/>
          <w:szCs w:val="20"/>
        </w:rPr>
      </w:pPr>
    </w:p>
    <w:p w14:paraId="7C54AC8B" w14:textId="77777777" w:rsidR="007F7551" w:rsidRPr="00CC444F" w:rsidRDefault="007F7551" w:rsidP="00071036">
      <w:pPr>
        <w:rPr>
          <w:sz w:val="18"/>
          <w:szCs w:val="20"/>
        </w:rPr>
      </w:pPr>
    </w:p>
    <w:p w14:paraId="06DF68F9" w14:textId="5BC3F216" w:rsidR="00CC444F" w:rsidRDefault="00CC444F" w:rsidP="00CC444F">
      <w:pPr>
        <w:pStyle w:val="a3"/>
        <w:keepNext/>
        <w:ind w:firstLineChars="2000" w:firstLine="4000"/>
      </w:pPr>
      <w:r>
        <w:t xml:space="preserve">Figure </w:t>
      </w:r>
      <w:r w:rsidR="007A5166">
        <w:t>1</w:t>
      </w:r>
      <w:r>
        <w:t xml:space="preserve"> </w:t>
      </w:r>
    </w:p>
    <w:p w14:paraId="14767353" w14:textId="7583B265" w:rsidR="00CC444F" w:rsidRDefault="00CC444F" w:rsidP="00CC444F">
      <w:pPr>
        <w:keepNext/>
      </w:pPr>
      <w:r>
        <w:rPr>
          <w:noProof/>
        </w:rPr>
        <w:drawing>
          <wp:inline distT="0" distB="0" distL="0" distR="0" wp14:anchorId="5C075EB0" wp14:editId="3581D1A7">
            <wp:extent cx="5274310" cy="318770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74310" cy="3187700"/>
                    </a:xfrm>
                    <a:prstGeom prst="rect">
                      <a:avLst/>
                    </a:prstGeom>
                    <a:noFill/>
                    <a:ln>
                      <a:noFill/>
                    </a:ln>
                  </pic:spPr>
                </pic:pic>
              </a:graphicData>
            </a:graphic>
          </wp:inline>
        </w:drawing>
      </w:r>
    </w:p>
    <w:p w14:paraId="6F780AC2" w14:textId="77777777" w:rsidR="007F7551" w:rsidRDefault="007F7551" w:rsidP="00CC444F">
      <w:pPr>
        <w:rPr>
          <w:sz w:val="18"/>
          <w:szCs w:val="20"/>
        </w:rPr>
      </w:pPr>
    </w:p>
    <w:p w14:paraId="4F78CE84" w14:textId="77777777" w:rsidR="007F7551" w:rsidRDefault="007F7551" w:rsidP="00CC444F">
      <w:pPr>
        <w:rPr>
          <w:sz w:val="18"/>
          <w:szCs w:val="20"/>
        </w:rPr>
      </w:pPr>
    </w:p>
    <w:p w14:paraId="2543BE26" w14:textId="6B419EDF" w:rsidR="00CC444F" w:rsidRPr="00CC444F" w:rsidRDefault="00CC444F" w:rsidP="00CC444F">
      <w:pPr>
        <w:rPr>
          <w:sz w:val="18"/>
          <w:szCs w:val="20"/>
        </w:rPr>
      </w:pPr>
      <w:r w:rsidRPr="00CC444F">
        <w:rPr>
          <w:sz w:val="18"/>
          <w:szCs w:val="20"/>
        </w:rPr>
        <w:t>Data full-life cycle security technology system: based on the various stages of the data full-life cycle, put forward corresponding security technology security measures, including data collection security, data transmission security, data storage security, data processing security, data exchange security, and data destruction security, covering the entire life cycle of government data</w:t>
      </w:r>
      <w:r>
        <w:rPr>
          <w:sz w:val="18"/>
          <w:szCs w:val="20"/>
        </w:rPr>
        <w:t>.</w:t>
      </w:r>
    </w:p>
    <w:p w14:paraId="7E3914F3" w14:textId="6EF94A8B" w:rsidR="00F178AE" w:rsidRPr="007F7551" w:rsidRDefault="00CC444F" w:rsidP="00071036">
      <w:pPr>
        <w:rPr>
          <w:sz w:val="18"/>
          <w:szCs w:val="20"/>
        </w:rPr>
      </w:pPr>
      <w:r w:rsidRPr="007F7551">
        <w:rPr>
          <w:sz w:val="18"/>
          <w:szCs w:val="20"/>
        </w:rPr>
        <w:t>Data security management and operation guarantee management platform: It is composed of data collection management system, data center system and business service system. The data collection management system collects all kinds of security equipment data, business platform system data and manually filled data as the resource base of the platform; The data middle platform system extracts, filters, and analyzes the data collected by the collection management system, converts it into high-value data, and delivers it to the business service system; The business service system implements the main business work of data security and provides technical support for data security</w:t>
      </w:r>
      <w:r w:rsidR="00906C00" w:rsidRPr="007F7551">
        <w:rPr>
          <w:sz w:val="18"/>
          <w:szCs w:val="20"/>
        </w:rPr>
        <w:t>.</w:t>
      </w:r>
    </w:p>
    <w:p w14:paraId="6CADA23E" w14:textId="5C360627" w:rsidR="00906C00" w:rsidRDefault="00906C00" w:rsidP="00071036"/>
    <w:p w14:paraId="241C0E66" w14:textId="6361142D" w:rsidR="00906C00" w:rsidRDefault="00906C00" w:rsidP="00071036"/>
    <w:p w14:paraId="0C33BCB9" w14:textId="6E70B008" w:rsidR="00906C00" w:rsidRPr="00CC444F" w:rsidRDefault="00906C00" w:rsidP="00071036">
      <w:r>
        <w:rPr>
          <w:rFonts w:hint="eastAsia"/>
        </w:rPr>
        <w:lastRenderedPageBreak/>
        <w:t>1</w:t>
      </w:r>
      <w:r>
        <w:t>.2</w:t>
      </w:r>
      <w:r w:rsidR="00985857">
        <w:rPr>
          <w:rFonts w:hint="eastAsia"/>
        </w:rPr>
        <w:t xml:space="preserve"> </w:t>
      </w:r>
      <w:r w:rsidR="00985857" w:rsidRPr="00985857">
        <w:rPr>
          <w:b/>
          <w:bCs/>
        </w:rPr>
        <w:t>Safety System Construction in Traffic Big Data Platform</w:t>
      </w:r>
      <w:r w:rsidR="00985857" w:rsidRPr="00F178AE">
        <w:rPr>
          <w:b/>
          <w:bCs/>
          <w:sz w:val="32"/>
          <w:szCs w:val="36"/>
          <w:vertAlign w:val="superscript"/>
        </w:rPr>
        <w:t xml:space="preserve"> [</w:t>
      </w:r>
      <w:r w:rsidR="00985857">
        <w:rPr>
          <w:b/>
          <w:bCs/>
          <w:sz w:val="32"/>
          <w:szCs w:val="36"/>
          <w:vertAlign w:val="superscript"/>
        </w:rPr>
        <w:t>3</w:t>
      </w:r>
      <w:r w:rsidR="00985857" w:rsidRPr="00F178AE">
        <w:rPr>
          <w:b/>
          <w:bCs/>
          <w:sz w:val="32"/>
          <w:szCs w:val="36"/>
          <w:vertAlign w:val="superscript"/>
        </w:rPr>
        <w:t>]</w:t>
      </w:r>
    </w:p>
    <w:p w14:paraId="2B3DD6C4" w14:textId="019A1BDB" w:rsidR="00985857" w:rsidRPr="007F7551" w:rsidRDefault="00985857" w:rsidP="00985857">
      <w:pPr>
        <w:rPr>
          <w:sz w:val="18"/>
          <w:szCs w:val="20"/>
        </w:rPr>
      </w:pPr>
      <w:r w:rsidRPr="007F7551">
        <w:rPr>
          <w:sz w:val="18"/>
          <w:szCs w:val="20"/>
        </w:rPr>
        <w:t>The security system of the private cloud platform adopts the three-level construction of information security protection. The main security schemes include access control, access control, security group firewall and VPC isolation.</w:t>
      </w:r>
    </w:p>
    <w:p w14:paraId="7AF0A72F" w14:textId="570F1D7D" w:rsidR="00F178AE" w:rsidRDefault="00985857" w:rsidP="00985857">
      <w:r w:rsidRPr="007F7551">
        <w:rPr>
          <w:sz w:val="18"/>
          <w:szCs w:val="20"/>
        </w:rPr>
        <w:t xml:space="preserve">Through the division of security domains and the security capabilities of </w:t>
      </w:r>
      <w:r w:rsidR="007F7551">
        <w:rPr>
          <w:sz w:val="18"/>
          <w:szCs w:val="20"/>
        </w:rPr>
        <w:t xml:space="preserve">cloud </w:t>
      </w:r>
      <w:proofErr w:type="spellStart"/>
      <w:r w:rsidR="007F7551">
        <w:rPr>
          <w:sz w:val="18"/>
          <w:szCs w:val="20"/>
        </w:rPr>
        <w:t>sheild</w:t>
      </w:r>
      <w:proofErr w:type="spellEnd"/>
      <w:r w:rsidRPr="007F7551">
        <w:rPr>
          <w:sz w:val="18"/>
          <w:szCs w:val="20"/>
        </w:rPr>
        <w:t xml:space="preserve"> technology, it can protect against DDoS attacks from the Internet, and detect and block malicious network scanning and attacks from the Internet; When the ECS sends malicious traffic to the Internet and launches DDoS attacks, the network intrusion prevention system effectively identifies the above abnormal behavior of the ECS and automatically protects</w:t>
      </w:r>
      <w:r>
        <w:t xml:space="preserve"> </w:t>
      </w:r>
      <w:r w:rsidRPr="00985857">
        <w:rPr>
          <w:sz w:val="32"/>
          <w:szCs w:val="36"/>
          <w:vertAlign w:val="superscript"/>
        </w:rPr>
        <w:t>[4,5]</w:t>
      </w:r>
      <w:r>
        <w:t xml:space="preserve">; </w:t>
      </w:r>
      <w:r w:rsidRPr="007F7551">
        <w:rPr>
          <w:sz w:val="18"/>
          <w:szCs w:val="20"/>
        </w:rPr>
        <w:t>Effectively ensure the data security of the cloud platform. The specific safety system is shown in Table 1.</w:t>
      </w:r>
    </w:p>
    <w:p w14:paraId="19813643" w14:textId="0055055D" w:rsidR="007A5166" w:rsidRDefault="007A5166" w:rsidP="007A5166">
      <w:pPr>
        <w:pStyle w:val="a3"/>
        <w:keepNext/>
        <w:ind w:firstLineChars="2000" w:firstLine="4000"/>
      </w:pPr>
      <w:r>
        <w:t xml:space="preserve">Table 1 </w:t>
      </w:r>
    </w:p>
    <w:p w14:paraId="37760593" w14:textId="45C0A1C2" w:rsidR="00F178AE" w:rsidRDefault="00F178AE" w:rsidP="00071036"/>
    <w:tbl>
      <w:tblPr>
        <w:tblW w:w="7020" w:type="dxa"/>
        <w:tblLook w:val="04A0" w:firstRow="1" w:lastRow="0" w:firstColumn="1" w:lastColumn="0" w:noHBand="0" w:noVBand="1"/>
      </w:tblPr>
      <w:tblGrid>
        <w:gridCol w:w="890"/>
        <w:gridCol w:w="1401"/>
        <w:gridCol w:w="2389"/>
        <w:gridCol w:w="2340"/>
      </w:tblGrid>
      <w:tr w:rsidR="007A5166" w:rsidRPr="007A5166" w14:paraId="6D99E8B9" w14:textId="77777777" w:rsidTr="007A5166">
        <w:trPr>
          <w:trHeight w:val="510"/>
        </w:trPr>
        <w:tc>
          <w:tcPr>
            <w:tcW w:w="86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ECC9510"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number</w:t>
            </w:r>
          </w:p>
        </w:tc>
        <w:tc>
          <w:tcPr>
            <w:tcW w:w="1340" w:type="dxa"/>
            <w:tcBorders>
              <w:top w:val="single" w:sz="4" w:space="0" w:color="000000"/>
              <w:left w:val="nil"/>
              <w:bottom w:val="single" w:sz="4" w:space="0" w:color="000000"/>
              <w:right w:val="single" w:sz="4" w:space="0" w:color="000000"/>
            </w:tcBorders>
            <w:shd w:val="clear" w:color="auto" w:fill="auto"/>
            <w:vAlign w:val="center"/>
            <w:hideMark/>
          </w:tcPr>
          <w:p w14:paraId="497F6D2A"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General Requirements</w:t>
            </w:r>
          </w:p>
        </w:tc>
        <w:tc>
          <w:tcPr>
            <w:tcW w:w="2440" w:type="dxa"/>
            <w:tcBorders>
              <w:top w:val="single" w:sz="4" w:space="0" w:color="000000"/>
              <w:left w:val="nil"/>
              <w:bottom w:val="single" w:sz="4" w:space="0" w:color="000000"/>
              <w:right w:val="single" w:sz="4" w:space="0" w:color="000000"/>
            </w:tcBorders>
            <w:shd w:val="clear" w:color="auto" w:fill="auto"/>
            <w:vAlign w:val="center"/>
            <w:hideMark/>
          </w:tcPr>
          <w:p w14:paraId="388BC2BE"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Security Requirements</w:t>
            </w:r>
          </w:p>
        </w:tc>
        <w:tc>
          <w:tcPr>
            <w:tcW w:w="2380" w:type="dxa"/>
            <w:tcBorders>
              <w:top w:val="single" w:sz="4" w:space="0" w:color="000000"/>
              <w:left w:val="nil"/>
              <w:bottom w:val="single" w:sz="4" w:space="0" w:color="000000"/>
              <w:right w:val="single" w:sz="4" w:space="0" w:color="000000"/>
            </w:tcBorders>
            <w:shd w:val="clear" w:color="auto" w:fill="auto"/>
            <w:vAlign w:val="center"/>
            <w:hideMark/>
          </w:tcPr>
          <w:p w14:paraId="64BACEBC"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Safety Measures</w:t>
            </w:r>
          </w:p>
        </w:tc>
      </w:tr>
      <w:tr w:rsidR="007A5166" w:rsidRPr="007A5166" w14:paraId="5EF4FE2B"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4481E6A9"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1</w:t>
            </w:r>
          </w:p>
        </w:tc>
        <w:tc>
          <w:tcPr>
            <w:tcW w:w="134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467AB923"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br/>
            </w:r>
            <w:r w:rsidRPr="007A5166">
              <w:rPr>
                <w:rFonts w:ascii="等线" w:eastAsia="等线" w:hAnsi="等线" w:cs="宋体" w:hint="eastAsia"/>
                <w:color w:val="000000"/>
                <w:kern w:val="0"/>
                <w:sz w:val="20"/>
                <w:szCs w:val="20"/>
              </w:rPr>
              <w:br/>
              <w:t>Cloud Protection</w:t>
            </w:r>
          </w:p>
        </w:tc>
        <w:tc>
          <w:tcPr>
            <w:tcW w:w="2440" w:type="dxa"/>
            <w:tcBorders>
              <w:top w:val="nil"/>
              <w:left w:val="nil"/>
              <w:bottom w:val="single" w:sz="4" w:space="0" w:color="000000"/>
              <w:right w:val="single" w:sz="4" w:space="0" w:color="000000"/>
            </w:tcBorders>
            <w:shd w:val="clear" w:color="auto" w:fill="auto"/>
            <w:vAlign w:val="center"/>
            <w:hideMark/>
          </w:tcPr>
          <w:p w14:paraId="6D1D4216"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Anti-DDoS attack</w:t>
            </w:r>
          </w:p>
        </w:tc>
        <w:tc>
          <w:tcPr>
            <w:tcW w:w="2380" w:type="dxa"/>
            <w:tcBorders>
              <w:top w:val="nil"/>
              <w:left w:val="nil"/>
              <w:bottom w:val="single" w:sz="4" w:space="0" w:color="000000"/>
              <w:right w:val="single" w:sz="4" w:space="0" w:color="000000"/>
            </w:tcBorders>
            <w:shd w:val="clear" w:color="auto" w:fill="auto"/>
            <w:vAlign w:val="center"/>
            <w:hideMark/>
          </w:tcPr>
          <w:p w14:paraId="167D460C"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 xml:space="preserve">Cloud </w:t>
            </w:r>
            <w:proofErr w:type="gramStart"/>
            <w:r w:rsidRPr="007A5166">
              <w:rPr>
                <w:rFonts w:ascii="等线" w:eastAsia="等线" w:hAnsi="等线" w:cs="宋体" w:hint="eastAsia"/>
                <w:color w:val="000000"/>
                <w:kern w:val="0"/>
                <w:sz w:val="20"/>
                <w:szCs w:val="20"/>
              </w:rPr>
              <w:t>shield</w:t>
            </w:r>
            <w:proofErr w:type="gramEnd"/>
            <w:r w:rsidRPr="007A5166">
              <w:rPr>
                <w:rFonts w:ascii="等线" w:eastAsia="等线" w:hAnsi="等线" w:cs="宋体" w:hint="eastAsia"/>
                <w:color w:val="000000"/>
                <w:kern w:val="0"/>
                <w:sz w:val="20"/>
                <w:szCs w:val="20"/>
              </w:rPr>
              <w:t xml:space="preserve"> anti-DDoS module</w:t>
            </w:r>
          </w:p>
        </w:tc>
      </w:tr>
      <w:tr w:rsidR="007A5166" w:rsidRPr="007A5166" w14:paraId="3794AF9E"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77C7A038"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2</w:t>
            </w:r>
          </w:p>
        </w:tc>
        <w:tc>
          <w:tcPr>
            <w:tcW w:w="1340" w:type="dxa"/>
            <w:vMerge/>
            <w:tcBorders>
              <w:top w:val="nil"/>
              <w:left w:val="single" w:sz="4" w:space="0" w:color="000000"/>
              <w:bottom w:val="single" w:sz="4" w:space="0" w:color="000000"/>
              <w:right w:val="single" w:sz="4" w:space="0" w:color="000000"/>
            </w:tcBorders>
            <w:vAlign w:val="center"/>
            <w:hideMark/>
          </w:tcPr>
          <w:p w14:paraId="405A7410"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69235D0E"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Security isolation and access control</w:t>
            </w:r>
          </w:p>
        </w:tc>
        <w:tc>
          <w:tcPr>
            <w:tcW w:w="2380" w:type="dxa"/>
            <w:tcBorders>
              <w:top w:val="nil"/>
              <w:left w:val="nil"/>
              <w:bottom w:val="single" w:sz="4" w:space="0" w:color="000000"/>
              <w:right w:val="single" w:sz="4" w:space="0" w:color="000000"/>
            </w:tcBorders>
            <w:shd w:val="clear" w:color="auto" w:fill="auto"/>
            <w:vAlign w:val="center"/>
            <w:hideMark/>
          </w:tcPr>
          <w:p w14:paraId="0CB5DAB9"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Border firewall</w:t>
            </w:r>
          </w:p>
        </w:tc>
      </w:tr>
      <w:tr w:rsidR="007A5166" w:rsidRPr="007A5166" w14:paraId="2AB471F3"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5E221404"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3</w:t>
            </w:r>
          </w:p>
        </w:tc>
        <w:tc>
          <w:tcPr>
            <w:tcW w:w="1340" w:type="dxa"/>
            <w:vMerge/>
            <w:tcBorders>
              <w:top w:val="nil"/>
              <w:left w:val="single" w:sz="4" w:space="0" w:color="000000"/>
              <w:bottom w:val="single" w:sz="4" w:space="0" w:color="000000"/>
              <w:right w:val="single" w:sz="4" w:space="0" w:color="000000"/>
            </w:tcBorders>
            <w:vAlign w:val="center"/>
            <w:hideMark/>
          </w:tcPr>
          <w:p w14:paraId="5C66D291"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6FA8DAD7"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Malicious code protection</w:t>
            </w:r>
          </w:p>
        </w:tc>
        <w:tc>
          <w:tcPr>
            <w:tcW w:w="2380" w:type="dxa"/>
            <w:tcBorders>
              <w:top w:val="nil"/>
              <w:left w:val="nil"/>
              <w:bottom w:val="single" w:sz="4" w:space="0" w:color="000000"/>
              <w:right w:val="single" w:sz="4" w:space="0" w:color="000000"/>
            </w:tcBorders>
            <w:shd w:val="clear" w:color="auto" w:fill="auto"/>
            <w:vAlign w:val="center"/>
            <w:hideMark/>
          </w:tcPr>
          <w:p w14:paraId="3BE065F6" w14:textId="710DAA8E"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shield security knight</w:t>
            </w:r>
            <w:r w:rsidR="004506F9">
              <w:rPr>
                <w:rFonts w:ascii="等线" w:eastAsia="等线" w:hAnsi="等线" w:cs="宋体"/>
                <w:color w:val="000000"/>
                <w:kern w:val="0"/>
                <w:sz w:val="20"/>
                <w:szCs w:val="20"/>
              </w:rPr>
              <w:t xml:space="preserve"> and </w:t>
            </w:r>
            <w:r w:rsidRPr="007A5166">
              <w:rPr>
                <w:rFonts w:ascii="等线" w:eastAsia="等线" w:hAnsi="等线" w:cs="宋体" w:hint="eastAsia"/>
                <w:color w:val="000000"/>
                <w:kern w:val="0"/>
                <w:sz w:val="20"/>
                <w:szCs w:val="20"/>
              </w:rPr>
              <w:t>anti-virus system</w:t>
            </w:r>
          </w:p>
        </w:tc>
      </w:tr>
      <w:tr w:rsidR="007A5166" w:rsidRPr="007A5166" w14:paraId="6FDB53E8" w14:textId="77777777" w:rsidTr="007A5166">
        <w:trPr>
          <w:trHeight w:val="285"/>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67843A1C"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4</w:t>
            </w:r>
          </w:p>
        </w:tc>
        <w:tc>
          <w:tcPr>
            <w:tcW w:w="1340" w:type="dxa"/>
            <w:vMerge/>
            <w:tcBorders>
              <w:top w:val="nil"/>
              <w:left w:val="single" w:sz="4" w:space="0" w:color="000000"/>
              <w:bottom w:val="single" w:sz="4" w:space="0" w:color="000000"/>
              <w:right w:val="single" w:sz="4" w:space="0" w:color="000000"/>
            </w:tcBorders>
            <w:vAlign w:val="center"/>
            <w:hideMark/>
          </w:tcPr>
          <w:p w14:paraId="56B64546"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298C66FF"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Remote access security</w:t>
            </w:r>
          </w:p>
        </w:tc>
        <w:tc>
          <w:tcPr>
            <w:tcW w:w="2380" w:type="dxa"/>
            <w:tcBorders>
              <w:top w:val="nil"/>
              <w:left w:val="nil"/>
              <w:bottom w:val="single" w:sz="4" w:space="0" w:color="000000"/>
              <w:right w:val="single" w:sz="4" w:space="0" w:color="000000"/>
            </w:tcBorders>
            <w:shd w:val="clear" w:color="auto" w:fill="auto"/>
            <w:vAlign w:val="center"/>
            <w:hideMark/>
          </w:tcPr>
          <w:p w14:paraId="0A5812F1" w14:textId="79E52982"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Fortress</w:t>
            </w:r>
            <w:r w:rsidR="004506F9">
              <w:rPr>
                <w:rFonts w:ascii="等线" w:eastAsia="等线" w:hAnsi="等线" w:cs="宋体"/>
                <w:color w:val="000000"/>
                <w:kern w:val="0"/>
                <w:sz w:val="20"/>
                <w:szCs w:val="20"/>
              </w:rPr>
              <w:t xml:space="preserve"> plus </w:t>
            </w:r>
            <w:r w:rsidRPr="007A5166">
              <w:rPr>
                <w:rFonts w:ascii="等线" w:eastAsia="等线" w:hAnsi="等线" w:cs="宋体" w:hint="eastAsia"/>
                <w:color w:val="000000"/>
                <w:kern w:val="0"/>
                <w:sz w:val="20"/>
                <w:szCs w:val="20"/>
              </w:rPr>
              <w:t>SSL VPN</w:t>
            </w:r>
          </w:p>
        </w:tc>
      </w:tr>
      <w:tr w:rsidR="007A5166" w:rsidRPr="007A5166" w14:paraId="4D63DA93"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4C2ED980"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5</w:t>
            </w:r>
          </w:p>
        </w:tc>
        <w:tc>
          <w:tcPr>
            <w:tcW w:w="1340" w:type="dxa"/>
            <w:vMerge/>
            <w:tcBorders>
              <w:top w:val="nil"/>
              <w:left w:val="single" w:sz="4" w:space="0" w:color="000000"/>
              <w:bottom w:val="single" w:sz="4" w:space="0" w:color="000000"/>
              <w:right w:val="single" w:sz="4" w:space="0" w:color="000000"/>
            </w:tcBorders>
            <w:vAlign w:val="center"/>
            <w:hideMark/>
          </w:tcPr>
          <w:p w14:paraId="3C5AE4D5"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06099759"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Web page tamper proof</w:t>
            </w:r>
          </w:p>
        </w:tc>
        <w:tc>
          <w:tcPr>
            <w:tcW w:w="2380" w:type="dxa"/>
            <w:tcBorders>
              <w:top w:val="nil"/>
              <w:left w:val="nil"/>
              <w:bottom w:val="single" w:sz="4" w:space="0" w:color="000000"/>
              <w:right w:val="single" w:sz="4" w:space="0" w:color="000000"/>
            </w:tcBorders>
            <w:shd w:val="clear" w:color="auto" w:fill="auto"/>
            <w:vAlign w:val="center"/>
            <w:hideMark/>
          </w:tcPr>
          <w:p w14:paraId="38FFEE40"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Web page tamper-proof system</w:t>
            </w:r>
          </w:p>
        </w:tc>
      </w:tr>
      <w:tr w:rsidR="007A5166" w:rsidRPr="007A5166" w14:paraId="0E7A23ED" w14:textId="77777777" w:rsidTr="007A5166">
        <w:trPr>
          <w:trHeight w:val="765"/>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0AC524A1"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6</w:t>
            </w:r>
          </w:p>
        </w:tc>
        <w:tc>
          <w:tcPr>
            <w:tcW w:w="134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481AE531"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Detection</w:t>
            </w:r>
          </w:p>
        </w:tc>
        <w:tc>
          <w:tcPr>
            <w:tcW w:w="2440" w:type="dxa"/>
            <w:tcBorders>
              <w:top w:val="nil"/>
              <w:left w:val="nil"/>
              <w:bottom w:val="single" w:sz="4" w:space="0" w:color="000000"/>
              <w:right w:val="single" w:sz="4" w:space="0" w:color="000000"/>
            </w:tcBorders>
            <w:shd w:val="clear" w:color="auto" w:fill="auto"/>
            <w:vAlign w:val="center"/>
            <w:hideMark/>
          </w:tcPr>
          <w:p w14:paraId="4AD76530"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Intrusion detection</w:t>
            </w:r>
          </w:p>
        </w:tc>
        <w:tc>
          <w:tcPr>
            <w:tcW w:w="2380" w:type="dxa"/>
            <w:tcBorders>
              <w:top w:val="nil"/>
              <w:left w:val="nil"/>
              <w:bottom w:val="single" w:sz="4" w:space="0" w:color="000000"/>
              <w:right w:val="single" w:sz="4" w:space="0" w:color="000000"/>
            </w:tcBorders>
            <w:shd w:val="clear" w:color="auto" w:fill="auto"/>
            <w:vAlign w:val="center"/>
            <w:hideMark/>
          </w:tcPr>
          <w:p w14:paraId="5765A345" w14:textId="28394875" w:rsidR="004506F9" w:rsidRDefault="007A5166" w:rsidP="004506F9">
            <w:pPr>
              <w:widowControl/>
              <w:ind w:left="400" w:hangingChars="200" w:hanging="400"/>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shield control</w:t>
            </w:r>
            <w:r w:rsidR="004506F9">
              <w:rPr>
                <w:rFonts w:ascii="等线" w:eastAsia="等线" w:hAnsi="等线" w:cs="宋体"/>
                <w:color w:val="000000"/>
                <w:kern w:val="0"/>
                <w:sz w:val="20"/>
                <w:szCs w:val="20"/>
              </w:rPr>
              <w:t xml:space="preserve"> plus </w:t>
            </w:r>
            <w:r w:rsidRPr="007A5166">
              <w:rPr>
                <w:rFonts w:ascii="等线" w:eastAsia="等线" w:hAnsi="等线" w:cs="宋体" w:hint="eastAsia"/>
                <w:color w:val="000000"/>
                <w:kern w:val="0"/>
                <w:sz w:val="20"/>
                <w:szCs w:val="20"/>
              </w:rPr>
              <w:t>intrusion</w:t>
            </w:r>
          </w:p>
          <w:p w14:paraId="4451BADA" w14:textId="1BE5BBE3" w:rsidR="007A5166" w:rsidRPr="007A5166" w:rsidRDefault="007A5166" w:rsidP="004506F9">
            <w:pPr>
              <w:widowControl/>
              <w:ind w:left="400" w:hangingChars="200" w:hanging="400"/>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 xml:space="preserve"> prevention system</w:t>
            </w:r>
          </w:p>
        </w:tc>
      </w:tr>
      <w:tr w:rsidR="007A5166" w:rsidRPr="007A5166" w14:paraId="71674222"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7EC0EFB2"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7</w:t>
            </w:r>
          </w:p>
        </w:tc>
        <w:tc>
          <w:tcPr>
            <w:tcW w:w="1340" w:type="dxa"/>
            <w:vMerge/>
            <w:tcBorders>
              <w:top w:val="nil"/>
              <w:left w:val="single" w:sz="4" w:space="0" w:color="000000"/>
              <w:bottom w:val="single" w:sz="4" w:space="0" w:color="000000"/>
              <w:right w:val="single" w:sz="4" w:space="0" w:color="000000"/>
            </w:tcBorders>
            <w:vAlign w:val="center"/>
            <w:hideMark/>
          </w:tcPr>
          <w:p w14:paraId="4AB86D22"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203F99BB"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Vulnerability scanning</w:t>
            </w:r>
          </w:p>
        </w:tc>
        <w:tc>
          <w:tcPr>
            <w:tcW w:w="2380" w:type="dxa"/>
            <w:tcBorders>
              <w:top w:val="nil"/>
              <w:left w:val="nil"/>
              <w:bottom w:val="single" w:sz="4" w:space="0" w:color="000000"/>
              <w:right w:val="single" w:sz="4" w:space="0" w:color="000000"/>
            </w:tcBorders>
            <w:shd w:val="clear" w:color="auto" w:fill="auto"/>
            <w:vAlign w:val="center"/>
            <w:hideMark/>
          </w:tcPr>
          <w:p w14:paraId="42F94F62" w14:textId="77777777" w:rsidR="007A5166" w:rsidRPr="007A5166" w:rsidRDefault="007A5166" w:rsidP="004506F9">
            <w:pPr>
              <w:widowControl/>
              <w:ind w:left="600" w:hangingChars="300" w:hanging="600"/>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Vulnerability scanning software</w:t>
            </w:r>
          </w:p>
        </w:tc>
      </w:tr>
      <w:tr w:rsidR="007A5166" w:rsidRPr="007A5166" w14:paraId="751462E9"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216102E5"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8</w:t>
            </w:r>
          </w:p>
        </w:tc>
        <w:tc>
          <w:tcPr>
            <w:tcW w:w="134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21B8DE70"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Audit</w:t>
            </w:r>
          </w:p>
        </w:tc>
        <w:tc>
          <w:tcPr>
            <w:tcW w:w="2440" w:type="dxa"/>
            <w:tcBorders>
              <w:top w:val="nil"/>
              <w:left w:val="nil"/>
              <w:bottom w:val="single" w:sz="4" w:space="0" w:color="000000"/>
              <w:right w:val="single" w:sz="4" w:space="0" w:color="000000"/>
            </w:tcBorders>
            <w:shd w:val="clear" w:color="auto" w:fill="auto"/>
            <w:vAlign w:val="center"/>
            <w:hideMark/>
          </w:tcPr>
          <w:p w14:paraId="4C3A40F5"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Enable security audit function</w:t>
            </w:r>
          </w:p>
        </w:tc>
        <w:tc>
          <w:tcPr>
            <w:tcW w:w="2380" w:type="dxa"/>
            <w:tcBorders>
              <w:top w:val="nil"/>
              <w:left w:val="nil"/>
              <w:bottom w:val="single" w:sz="4" w:space="0" w:color="000000"/>
              <w:right w:val="single" w:sz="4" w:space="0" w:color="000000"/>
            </w:tcBorders>
            <w:shd w:val="clear" w:color="auto" w:fill="auto"/>
            <w:vAlign w:val="center"/>
            <w:hideMark/>
          </w:tcPr>
          <w:p w14:paraId="71DAE1C6"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Components</w:t>
            </w:r>
          </w:p>
        </w:tc>
      </w:tr>
      <w:tr w:rsidR="007A5166" w:rsidRPr="007A5166" w14:paraId="5FB6E073" w14:textId="77777777" w:rsidTr="007A5166">
        <w:trPr>
          <w:trHeight w:val="765"/>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2A2379C2"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9</w:t>
            </w:r>
          </w:p>
        </w:tc>
        <w:tc>
          <w:tcPr>
            <w:tcW w:w="1340" w:type="dxa"/>
            <w:vMerge/>
            <w:tcBorders>
              <w:top w:val="nil"/>
              <w:left w:val="single" w:sz="4" w:space="0" w:color="000000"/>
              <w:bottom w:val="single" w:sz="4" w:space="0" w:color="000000"/>
              <w:right w:val="single" w:sz="4" w:space="0" w:color="000000"/>
            </w:tcBorders>
            <w:vAlign w:val="center"/>
            <w:hideMark/>
          </w:tcPr>
          <w:p w14:paraId="2E02DDB8"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3F00B84E"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Centralized control and operation and maintenance audit</w:t>
            </w:r>
          </w:p>
        </w:tc>
        <w:tc>
          <w:tcPr>
            <w:tcW w:w="2380" w:type="dxa"/>
            <w:tcBorders>
              <w:top w:val="nil"/>
              <w:left w:val="nil"/>
              <w:bottom w:val="single" w:sz="4" w:space="0" w:color="000000"/>
              <w:right w:val="single" w:sz="4" w:space="0" w:color="000000"/>
            </w:tcBorders>
            <w:shd w:val="clear" w:color="auto" w:fill="auto"/>
            <w:vAlign w:val="center"/>
            <w:hideMark/>
          </w:tcPr>
          <w:p w14:paraId="19AB67B9" w14:textId="77777777" w:rsidR="007A5166" w:rsidRPr="007A5166" w:rsidRDefault="007A5166" w:rsidP="004506F9">
            <w:pPr>
              <w:widowControl/>
              <w:ind w:firstLineChars="200" w:firstLine="400"/>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Fortress</w:t>
            </w:r>
          </w:p>
        </w:tc>
      </w:tr>
      <w:tr w:rsidR="007A5166" w:rsidRPr="007A5166" w14:paraId="5EB4BA12"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05CD771E"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10</w:t>
            </w:r>
          </w:p>
        </w:tc>
        <w:tc>
          <w:tcPr>
            <w:tcW w:w="1340" w:type="dxa"/>
            <w:vMerge/>
            <w:tcBorders>
              <w:top w:val="nil"/>
              <w:left w:val="single" w:sz="4" w:space="0" w:color="000000"/>
              <w:bottom w:val="single" w:sz="4" w:space="0" w:color="000000"/>
              <w:right w:val="single" w:sz="4" w:space="0" w:color="000000"/>
            </w:tcBorders>
            <w:vAlign w:val="center"/>
            <w:hideMark/>
          </w:tcPr>
          <w:p w14:paraId="365F7D7C"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085DD1BF"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Centralized analysis</w:t>
            </w:r>
          </w:p>
        </w:tc>
        <w:tc>
          <w:tcPr>
            <w:tcW w:w="2380" w:type="dxa"/>
            <w:tcBorders>
              <w:top w:val="nil"/>
              <w:left w:val="nil"/>
              <w:bottom w:val="single" w:sz="4" w:space="0" w:color="000000"/>
              <w:right w:val="single" w:sz="4" w:space="0" w:color="000000"/>
            </w:tcBorders>
            <w:shd w:val="clear" w:color="auto" w:fill="auto"/>
            <w:vAlign w:val="center"/>
            <w:hideMark/>
          </w:tcPr>
          <w:p w14:paraId="12443BBF"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shield control platform</w:t>
            </w:r>
          </w:p>
        </w:tc>
      </w:tr>
      <w:tr w:rsidR="007A5166" w:rsidRPr="007A5166" w14:paraId="40BC8C55"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56531A68"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11</w:t>
            </w:r>
          </w:p>
        </w:tc>
        <w:tc>
          <w:tcPr>
            <w:tcW w:w="134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4D28E7C4"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Recovery</w:t>
            </w:r>
          </w:p>
        </w:tc>
        <w:tc>
          <w:tcPr>
            <w:tcW w:w="2440" w:type="dxa"/>
            <w:tcBorders>
              <w:top w:val="nil"/>
              <w:left w:val="nil"/>
              <w:bottom w:val="single" w:sz="4" w:space="0" w:color="000000"/>
              <w:right w:val="single" w:sz="4" w:space="0" w:color="000000"/>
            </w:tcBorders>
            <w:shd w:val="clear" w:color="auto" w:fill="auto"/>
            <w:vAlign w:val="center"/>
            <w:hideMark/>
          </w:tcPr>
          <w:p w14:paraId="355017D4"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Local and off-site data backup and recovery</w:t>
            </w:r>
          </w:p>
        </w:tc>
        <w:tc>
          <w:tcPr>
            <w:tcW w:w="2380" w:type="dxa"/>
            <w:tcBorders>
              <w:top w:val="nil"/>
              <w:left w:val="nil"/>
              <w:bottom w:val="single" w:sz="4" w:space="0" w:color="000000"/>
              <w:right w:val="single" w:sz="4" w:space="0" w:color="000000"/>
            </w:tcBorders>
            <w:shd w:val="clear" w:color="auto" w:fill="auto"/>
            <w:vAlign w:val="center"/>
            <w:hideMark/>
          </w:tcPr>
          <w:p w14:paraId="5CAF00BF" w14:textId="62E8CD0E"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Local backup of cloud platform</w:t>
            </w:r>
            <w:r w:rsidR="004506F9">
              <w:rPr>
                <w:rFonts w:ascii="等线" w:eastAsia="等线" w:hAnsi="等线" w:cs="宋体"/>
                <w:color w:val="000000"/>
                <w:kern w:val="0"/>
                <w:sz w:val="20"/>
                <w:szCs w:val="20"/>
              </w:rPr>
              <w:t xml:space="preserve"> plus </w:t>
            </w:r>
            <w:r w:rsidRPr="007A5166">
              <w:rPr>
                <w:rFonts w:ascii="等线" w:eastAsia="等线" w:hAnsi="等线" w:cs="宋体" w:hint="eastAsia"/>
                <w:color w:val="000000"/>
                <w:kern w:val="0"/>
                <w:sz w:val="20"/>
                <w:szCs w:val="20"/>
              </w:rPr>
              <w:t>off-site</w:t>
            </w:r>
          </w:p>
        </w:tc>
      </w:tr>
      <w:tr w:rsidR="007A5166" w:rsidRPr="007A5166" w14:paraId="72276CD7"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1C6076C4"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12</w:t>
            </w:r>
          </w:p>
        </w:tc>
        <w:tc>
          <w:tcPr>
            <w:tcW w:w="1340" w:type="dxa"/>
            <w:vMerge/>
            <w:tcBorders>
              <w:top w:val="nil"/>
              <w:left w:val="single" w:sz="4" w:space="0" w:color="000000"/>
              <w:bottom w:val="single" w:sz="4" w:space="0" w:color="000000"/>
              <w:right w:val="single" w:sz="4" w:space="0" w:color="000000"/>
            </w:tcBorders>
            <w:vAlign w:val="center"/>
            <w:hideMark/>
          </w:tcPr>
          <w:p w14:paraId="3BB90788"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4462CD70"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Redundancy of key components</w:t>
            </w:r>
          </w:p>
        </w:tc>
        <w:tc>
          <w:tcPr>
            <w:tcW w:w="2380" w:type="dxa"/>
            <w:tcBorders>
              <w:top w:val="nil"/>
              <w:left w:val="nil"/>
              <w:bottom w:val="single" w:sz="4" w:space="0" w:color="000000"/>
              <w:right w:val="single" w:sz="4" w:space="0" w:color="000000"/>
            </w:tcBorders>
            <w:shd w:val="clear" w:color="auto" w:fill="auto"/>
            <w:vAlign w:val="center"/>
            <w:hideMark/>
          </w:tcPr>
          <w:p w14:paraId="1D702425"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platform components</w:t>
            </w:r>
          </w:p>
        </w:tc>
      </w:tr>
      <w:tr w:rsidR="007A5166" w:rsidRPr="007A5166" w14:paraId="3BE203F4" w14:textId="77777777" w:rsidTr="007A5166">
        <w:trPr>
          <w:trHeight w:val="510"/>
        </w:trPr>
        <w:tc>
          <w:tcPr>
            <w:tcW w:w="860" w:type="dxa"/>
            <w:tcBorders>
              <w:top w:val="nil"/>
              <w:left w:val="single" w:sz="4" w:space="0" w:color="000000"/>
              <w:bottom w:val="single" w:sz="4" w:space="0" w:color="000000"/>
              <w:right w:val="single" w:sz="4" w:space="0" w:color="000000"/>
            </w:tcBorders>
            <w:shd w:val="clear" w:color="auto" w:fill="auto"/>
            <w:vAlign w:val="center"/>
            <w:hideMark/>
          </w:tcPr>
          <w:p w14:paraId="6D87664B" w14:textId="77777777" w:rsidR="007A5166" w:rsidRPr="007A5166" w:rsidRDefault="007A5166" w:rsidP="007A5166">
            <w:pPr>
              <w:widowControl/>
              <w:jc w:val="center"/>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13</w:t>
            </w:r>
          </w:p>
        </w:tc>
        <w:tc>
          <w:tcPr>
            <w:tcW w:w="1340" w:type="dxa"/>
            <w:vMerge/>
            <w:tcBorders>
              <w:top w:val="nil"/>
              <w:left w:val="single" w:sz="4" w:space="0" w:color="000000"/>
              <w:bottom w:val="single" w:sz="4" w:space="0" w:color="000000"/>
              <w:right w:val="single" w:sz="4" w:space="0" w:color="000000"/>
            </w:tcBorders>
            <w:vAlign w:val="center"/>
            <w:hideMark/>
          </w:tcPr>
          <w:p w14:paraId="7E6C448D" w14:textId="77777777" w:rsidR="007A5166" w:rsidRPr="007A5166" w:rsidRDefault="007A5166" w:rsidP="007A5166">
            <w:pPr>
              <w:widowControl/>
              <w:jc w:val="left"/>
              <w:rPr>
                <w:rFonts w:ascii="等线" w:eastAsia="等线" w:hAnsi="等线" w:cs="宋体"/>
                <w:color w:val="000000"/>
                <w:kern w:val="0"/>
                <w:sz w:val="20"/>
                <w:szCs w:val="20"/>
              </w:rPr>
            </w:pPr>
          </w:p>
        </w:tc>
        <w:tc>
          <w:tcPr>
            <w:tcW w:w="2440" w:type="dxa"/>
            <w:tcBorders>
              <w:top w:val="nil"/>
              <w:left w:val="nil"/>
              <w:bottom w:val="single" w:sz="4" w:space="0" w:color="000000"/>
              <w:right w:val="single" w:sz="4" w:space="0" w:color="000000"/>
            </w:tcBorders>
            <w:shd w:val="clear" w:color="auto" w:fill="auto"/>
            <w:vAlign w:val="center"/>
            <w:hideMark/>
          </w:tcPr>
          <w:p w14:paraId="1A8ED86D"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Remaining information protection</w:t>
            </w:r>
          </w:p>
        </w:tc>
        <w:tc>
          <w:tcPr>
            <w:tcW w:w="2380" w:type="dxa"/>
            <w:tcBorders>
              <w:top w:val="nil"/>
              <w:left w:val="nil"/>
              <w:bottom w:val="single" w:sz="4" w:space="0" w:color="000000"/>
              <w:right w:val="single" w:sz="4" w:space="0" w:color="000000"/>
            </w:tcBorders>
            <w:shd w:val="clear" w:color="auto" w:fill="auto"/>
            <w:vAlign w:val="center"/>
            <w:hideMark/>
          </w:tcPr>
          <w:p w14:paraId="7511832B" w14:textId="77777777" w:rsidR="007A5166" w:rsidRPr="007A5166" w:rsidRDefault="007A5166" w:rsidP="007A5166">
            <w:pPr>
              <w:widowControl/>
              <w:jc w:val="left"/>
              <w:rPr>
                <w:rFonts w:ascii="等线" w:eastAsia="等线" w:hAnsi="等线" w:cs="宋体"/>
                <w:color w:val="000000"/>
                <w:kern w:val="0"/>
                <w:sz w:val="20"/>
                <w:szCs w:val="20"/>
              </w:rPr>
            </w:pPr>
            <w:r w:rsidRPr="007A5166">
              <w:rPr>
                <w:rFonts w:ascii="等线" w:eastAsia="等线" w:hAnsi="等线" w:cs="宋体" w:hint="eastAsia"/>
                <w:color w:val="000000"/>
                <w:kern w:val="0"/>
                <w:sz w:val="20"/>
                <w:szCs w:val="20"/>
              </w:rPr>
              <w:t>Cloud platform components</w:t>
            </w:r>
          </w:p>
        </w:tc>
      </w:tr>
    </w:tbl>
    <w:p w14:paraId="0A0A62A7" w14:textId="2CFF782E" w:rsidR="00F178AE" w:rsidRDefault="006F3DCB" w:rsidP="006F3DCB">
      <w:pPr>
        <w:pStyle w:val="1"/>
        <w:numPr>
          <w:ilvl w:val="0"/>
          <w:numId w:val="1"/>
        </w:numPr>
        <w:rPr>
          <w:sz w:val="28"/>
          <w:szCs w:val="28"/>
        </w:rPr>
      </w:pPr>
      <w:r w:rsidRPr="006F3DCB">
        <w:rPr>
          <w:sz w:val="28"/>
          <w:szCs w:val="28"/>
        </w:rPr>
        <w:lastRenderedPageBreak/>
        <w:t xml:space="preserve">Risk </w:t>
      </w:r>
      <w:r>
        <w:rPr>
          <w:sz w:val="28"/>
          <w:szCs w:val="28"/>
        </w:rPr>
        <w:t>A</w:t>
      </w:r>
      <w:r w:rsidRPr="006F3DCB">
        <w:rPr>
          <w:sz w:val="28"/>
          <w:szCs w:val="28"/>
        </w:rPr>
        <w:t xml:space="preserve">nalysis </w:t>
      </w:r>
      <w:r>
        <w:rPr>
          <w:sz w:val="28"/>
          <w:szCs w:val="28"/>
        </w:rPr>
        <w:t>F</w:t>
      </w:r>
      <w:r w:rsidRPr="006F3DCB">
        <w:rPr>
          <w:sz w:val="28"/>
          <w:szCs w:val="28"/>
        </w:rPr>
        <w:t xml:space="preserve">ramework of </w:t>
      </w:r>
      <w:r>
        <w:rPr>
          <w:sz w:val="28"/>
          <w:szCs w:val="28"/>
        </w:rPr>
        <w:t>P</w:t>
      </w:r>
      <w:r w:rsidRPr="006F3DCB">
        <w:rPr>
          <w:sz w:val="28"/>
          <w:szCs w:val="28"/>
        </w:rPr>
        <w:t xml:space="preserve">ersonal </w:t>
      </w:r>
      <w:r>
        <w:rPr>
          <w:sz w:val="28"/>
          <w:szCs w:val="28"/>
        </w:rPr>
        <w:t>I</w:t>
      </w:r>
      <w:r w:rsidRPr="006F3DCB">
        <w:rPr>
          <w:sz w:val="28"/>
          <w:szCs w:val="28"/>
        </w:rPr>
        <w:t xml:space="preserve">nformation </w:t>
      </w:r>
      <w:r>
        <w:rPr>
          <w:sz w:val="28"/>
          <w:szCs w:val="28"/>
        </w:rPr>
        <w:t>S</w:t>
      </w:r>
      <w:r w:rsidRPr="006F3DCB">
        <w:rPr>
          <w:sz w:val="28"/>
          <w:szCs w:val="28"/>
        </w:rPr>
        <w:t>ensitivity</w:t>
      </w:r>
    </w:p>
    <w:p w14:paraId="174B67DE" w14:textId="7D720AA1" w:rsidR="007F7551" w:rsidRPr="007F7551" w:rsidRDefault="007F7551" w:rsidP="007F7551">
      <w:pPr>
        <w:jc w:val="left"/>
        <w:rPr>
          <w:b/>
          <w:bCs/>
        </w:rPr>
      </w:pPr>
      <w:r w:rsidRPr="007F7551">
        <w:rPr>
          <w:b/>
          <w:bCs/>
        </w:rPr>
        <w:t>2.1</w:t>
      </w:r>
      <w:r>
        <w:rPr>
          <w:b/>
          <w:bCs/>
        </w:rPr>
        <w:t xml:space="preserve"> Difficulties</w:t>
      </w:r>
      <w:r w:rsidRPr="007F7551">
        <w:rPr>
          <w:b/>
          <w:bCs/>
        </w:rPr>
        <w:t xml:space="preserve"> and </w:t>
      </w:r>
      <w:r>
        <w:rPr>
          <w:b/>
          <w:bCs/>
        </w:rPr>
        <w:t>C</w:t>
      </w:r>
      <w:r w:rsidRPr="007F7551">
        <w:rPr>
          <w:b/>
          <w:bCs/>
        </w:rPr>
        <w:t>hallenges</w:t>
      </w:r>
    </w:p>
    <w:p w14:paraId="5DE4851D" w14:textId="68978161" w:rsidR="007F7551" w:rsidRPr="007F7551" w:rsidRDefault="006F3DCB" w:rsidP="007F7551">
      <w:pPr>
        <w:jc w:val="left"/>
        <w:rPr>
          <w:sz w:val="18"/>
          <w:szCs w:val="20"/>
        </w:rPr>
      </w:pPr>
      <w:r w:rsidRPr="007F7551">
        <w:rPr>
          <w:sz w:val="18"/>
          <w:szCs w:val="20"/>
        </w:rPr>
        <w:t>In the era of big data, personal privacy protection has become a difficult problem. One of the important reasons is that it is difficult to take unified protection measures due to the different risks faced by different individuals at different stages of the data life cycle. Therefore, combining the two dimensions of data life cycle and personal information sensitivity, taking the representative risks faced by different privacy types at different data stages as an example, a risk analysis framework based on data life cycle and personal information sensitivity is constructed (see Figure 2).</w:t>
      </w:r>
      <w:r w:rsidR="007F7551" w:rsidRPr="007F7551">
        <w:rPr>
          <w:sz w:val="18"/>
          <w:szCs w:val="20"/>
        </w:rPr>
        <w:t xml:space="preserve"> </w:t>
      </w:r>
    </w:p>
    <w:p w14:paraId="2BC7B8FB" w14:textId="495ED050" w:rsidR="007F7551" w:rsidRDefault="007F7551" w:rsidP="007F7551">
      <w:pPr>
        <w:pStyle w:val="a3"/>
        <w:keepNext/>
        <w:ind w:firstLineChars="2000" w:firstLine="4000"/>
      </w:pPr>
      <w:r>
        <w:t xml:space="preserve">Figure 2 </w:t>
      </w:r>
    </w:p>
    <w:p w14:paraId="7DE74999" w14:textId="0FB2EAC0" w:rsidR="006F3DCB" w:rsidRPr="006F3DCB" w:rsidRDefault="007F7551" w:rsidP="007F7551">
      <w:pPr>
        <w:pStyle w:val="a4"/>
        <w:ind w:left="405" w:firstLineChars="0" w:firstLine="0"/>
        <w:jc w:val="left"/>
      </w:pPr>
      <w:r>
        <w:rPr>
          <w:noProof/>
        </w:rPr>
        <w:drawing>
          <wp:inline distT="0" distB="0" distL="0" distR="0" wp14:anchorId="37AED057" wp14:editId="7509BEB1">
            <wp:extent cx="5255288" cy="377637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64263" cy="3782819"/>
                    </a:xfrm>
                    <a:prstGeom prst="rect">
                      <a:avLst/>
                    </a:prstGeom>
                    <a:noFill/>
                    <a:ln>
                      <a:noFill/>
                    </a:ln>
                  </pic:spPr>
                </pic:pic>
              </a:graphicData>
            </a:graphic>
          </wp:inline>
        </w:drawing>
      </w:r>
    </w:p>
    <w:p w14:paraId="21E097F6" w14:textId="7421B89B" w:rsidR="007F7551" w:rsidRPr="007F7551" w:rsidRDefault="007F7551" w:rsidP="007F7551">
      <w:pPr>
        <w:rPr>
          <w:sz w:val="18"/>
          <w:szCs w:val="20"/>
        </w:rPr>
      </w:pPr>
      <w:r w:rsidRPr="007F7551">
        <w:rPr>
          <w:sz w:val="18"/>
          <w:szCs w:val="20"/>
        </w:rPr>
        <w:t xml:space="preserve">a. In the stage of data generation, due to the lack of data acquisition regulations, the browsing trace information is arbitrarily collected; Related sensitive information is obtained without </w:t>
      </w:r>
      <w:r w:rsidR="00633F80">
        <w:rPr>
          <w:sz w:val="18"/>
          <w:szCs w:val="20"/>
        </w:rPr>
        <w:t>customers and clients</w:t>
      </w:r>
      <w:r w:rsidRPr="007F7551">
        <w:rPr>
          <w:sz w:val="18"/>
          <w:szCs w:val="20"/>
        </w:rPr>
        <w:t xml:space="preserve">' knowledge because </w:t>
      </w:r>
      <w:r w:rsidR="00633F80">
        <w:rPr>
          <w:sz w:val="18"/>
          <w:szCs w:val="20"/>
        </w:rPr>
        <w:t>people</w:t>
      </w:r>
      <w:r w:rsidRPr="007F7551">
        <w:rPr>
          <w:sz w:val="18"/>
          <w:szCs w:val="20"/>
        </w:rPr>
        <w:t xml:space="preserve"> lack privacy and security awareness; Independent sensitive information is vulnerable to malicious theft; Basic identity information faces the risk of being illegally collected.</w:t>
      </w:r>
    </w:p>
    <w:p w14:paraId="4866A379" w14:textId="75FBD972" w:rsidR="007F7551" w:rsidRPr="007F7551" w:rsidRDefault="007F7551" w:rsidP="007F7551">
      <w:pPr>
        <w:rPr>
          <w:sz w:val="18"/>
          <w:szCs w:val="20"/>
        </w:rPr>
      </w:pPr>
      <w:r w:rsidRPr="007F7551">
        <w:rPr>
          <w:sz w:val="18"/>
          <w:szCs w:val="20"/>
        </w:rPr>
        <w:t>b. In the data transmission stage, the browsing trace information is lack of protection and easy to be illegally monitored; Associated sensitive information is maliciously circulated on the Internet; Independent sensitive information may be illegally tampered with during transmission; The security risk of the transmission interface of basic identity information is also high.</w:t>
      </w:r>
    </w:p>
    <w:p w14:paraId="197449E4" w14:textId="05CF597E" w:rsidR="007F7551" w:rsidRPr="007F7551" w:rsidRDefault="007F7551" w:rsidP="007F7551">
      <w:pPr>
        <w:rPr>
          <w:sz w:val="18"/>
          <w:szCs w:val="20"/>
        </w:rPr>
      </w:pPr>
      <w:r w:rsidRPr="007F7551">
        <w:rPr>
          <w:sz w:val="18"/>
          <w:szCs w:val="20"/>
        </w:rPr>
        <w:t xml:space="preserve">c. At the stage of data use, the rules on the use of browsing trace information are vague; Associated sensitive information is often accessed without the knowledge and authorization of </w:t>
      </w:r>
      <w:r w:rsidR="00633F80">
        <w:rPr>
          <w:sz w:val="18"/>
          <w:szCs w:val="20"/>
        </w:rPr>
        <w:t>people</w:t>
      </w:r>
      <w:r w:rsidRPr="007F7551">
        <w:rPr>
          <w:sz w:val="18"/>
          <w:szCs w:val="20"/>
        </w:rPr>
        <w:t xml:space="preserve">; Lack of effective evaluation and tracking of the use of independent sensitive information; The anonymization of basic identity information will bring huge privacy risks to </w:t>
      </w:r>
      <w:r w:rsidR="00633F80">
        <w:rPr>
          <w:sz w:val="18"/>
          <w:szCs w:val="20"/>
        </w:rPr>
        <w:t>customers and clients</w:t>
      </w:r>
      <w:r w:rsidRPr="007F7551">
        <w:rPr>
          <w:sz w:val="18"/>
          <w:szCs w:val="20"/>
        </w:rPr>
        <w:t>.</w:t>
      </w:r>
    </w:p>
    <w:p w14:paraId="75B0004B" w14:textId="1AED07A8" w:rsidR="007F7551" w:rsidRPr="007F7551" w:rsidRDefault="007F7551" w:rsidP="007F7551">
      <w:pPr>
        <w:rPr>
          <w:sz w:val="18"/>
          <w:szCs w:val="20"/>
        </w:rPr>
      </w:pPr>
      <w:r w:rsidRPr="007F7551">
        <w:rPr>
          <w:sz w:val="18"/>
          <w:szCs w:val="20"/>
        </w:rPr>
        <w:t xml:space="preserve">d. In the data sharing stage, once the browsing trace information is clustered and analyzed, it will expose </w:t>
      </w:r>
      <w:r w:rsidR="00633F80">
        <w:rPr>
          <w:sz w:val="18"/>
          <w:szCs w:val="20"/>
        </w:rPr>
        <w:lastRenderedPageBreak/>
        <w:t>people</w:t>
      </w:r>
      <w:r w:rsidRPr="007F7551">
        <w:rPr>
          <w:sz w:val="18"/>
          <w:szCs w:val="20"/>
        </w:rPr>
        <w:t xml:space="preserve">' hobbies, needs and other personal privacy; The associated sensitive information is mined to infer other private information of </w:t>
      </w:r>
      <w:r w:rsidR="00633F80">
        <w:rPr>
          <w:sz w:val="18"/>
          <w:szCs w:val="20"/>
        </w:rPr>
        <w:t>people</w:t>
      </w:r>
      <w:r w:rsidRPr="007F7551">
        <w:rPr>
          <w:sz w:val="18"/>
          <w:szCs w:val="20"/>
        </w:rPr>
        <w:t>; For independent sensitive information, they are faced with the risk of illegal sharing and secondary use; The anonymized sharing of basic identity information will directly threaten the personal and property security of citizens.</w:t>
      </w:r>
    </w:p>
    <w:p w14:paraId="71605FEC" w14:textId="0AB24EF7" w:rsidR="007F7551" w:rsidRPr="007F7551" w:rsidRDefault="007F7551" w:rsidP="007F7551">
      <w:pPr>
        <w:rPr>
          <w:sz w:val="18"/>
          <w:szCs w:val="20"/>
        </w:rPr>
      </w:pPr>
      <w:r w:rsidRPr="007F7551">
        <w:rPr>
          <w:sz w:val="18"/>
          <w:szCs w:val="20"/>
        </w:rPr>
        <w:t>e. In the data clearing stage, browsing trace information, associated sensitive information, independent sensitive information and basic identity information are all faced with the risk of data residue and malicious recovery.</w:t>
      </w:r>
    </w:p>
    <w:p w14:paraId="1EC603D8" w14:textId="52882B06" w:rsidR="007F7551" w:rsidRDefault="007F7551" w:rsidP="007F7551">
      <w:pPr>
        <w:rPr>
          <w:sz w:val="18"/>
          <w:szCs w:val="20"/>
        </w:rPr>
      </w:pPr>
      <w:r w:rsidRPr="007F7551">
        <w:rPr>
          <w:sz w:val="18"/>
          <w:szCs w:val="20"/>
        </w:rPr>
        <w:t>To sum up, different types of personal privacy have different risks at different stages of the data life cycle, which are difficult to be regulated by fuzzy and unified methods and systems. Any technology does not have the universality of multiple links, and must achieve differentiated and more accurate management and supervision.</w:t>
      </w:r>
    </w:p>
    <w:p w14:paraId="4CE76BE8" w14:textId="77777777" w:rsidR="00F8227D" w:rsidRDefault="00F8227D" w:rsidP="007F7551">
      <w:pPr>
        <w:rPr>
          <w:sz w:val="18"/>
          <w:szCs w:val="20"/>
        </w:rPr>
      </w:pPr>
    </w:p>
    <w:p w14:paraId="68DBD70D" w14:textId="28962EC6" w:rsidR="007F7551" w:rsidRPr="007F7551" w:rsidRDefault="007F7551" w:rsidP="007F7551">
      <w:pPr>
        <w:rPr>
          <w:b/>
          <w:bCs/>
        </w:rPr>
      </w:pPr>
      <w:r w:rsidRPr="007F7551">
        <w:rPr>
          <w:rFonts w:hint="eastAsia"/>
          <w:b/>
          <w:bCs/>
        </w:rPr>
        <w:t>2</w:t>
      </w:r>
      <w:r w:rsidRPr="007F7551">
        <w:rPr>
          <w:b/>
          <w:bCs/>
        </w:rPr>
        <w:t>.2</w:t>
      </w:r>
      <w:r>
        <w:rPr>
          <w:b/>
          <w:bCs/>
        </w:rPr>
        <w:t xml:space="preserve"> </w:t>
      </w:r>
      <w:r w:rsidRPr="007F7551">
        <w:rPr>
          <w:b/>
          <w:bCs/>
        </w:rPr>
        <w:t xml:space="preserve">Personal </w:t>
      </w:r>
      <w:r>
        <w:rPr>
          <w:b/>
          <w:bCs/>
        </w:rPr>
        <w:t>I</w:t>
      </w:r>
      <w:r w:rsidRPr="007F7551">
        <w:rPr>
          <w:b/>
          <w:bCs/>
        </w:rPr>
        <w:t xml:space="preserve">nformation </w:t>
      </w:r>
      <w:r>
        <w:rPr>
          <w:b/>
          <w:bCs/>
        </w:rPr>
        <w:t>P</w:t>
      </w:r>
      <w:r w:rsidRPr="007F7551">
        <w:rPr>
          <w:b/>
          <w:bCs/>
        </w:rPr>
        <w:t xml:space="preserve">rotection </w:t>
      </w:r>
      <w:r>
        <w:rPr>
          <w:b/>
          <w:bCs/>
        </w:rPr>
        <w:t>M</w:t>
      </w:r>
      <w:r w:rsidRPr="007F7551">
        <w:rPr>
          <w:b/>
          <w:bCs/>
        </w:rPr>
        <w:t xml:space="preserve">ethod </w:t>
      </w:r>
      <w:r>
        <w:rPr>
          <w:b/>
          <w:bCs/>
        </w:rPr>
        <w:t>B</w:t>
      </w:r>
      <w:r w:rsidRPr="007F7551">
        <w:rPr>
          <w:b/>
          <w:bCs/>
        </w:rPr>
        <w:t xml:space="preserve">ased on </w:t>
      </w:r>
      <w:r>
        <w:rPr>
          <w:b/>
          <w:bCs/>
        </w:rPr>
        <w:t>I</w:t>
      </w:r>
      <w:r w:rsidRPr="007F7551">
        <w:rPr>
          <w:b/>
          <w:bCs/>
        </w:rPr>
        <w:t xml:space="preserve">nformation </w:t>
      </w:r>
      <w:r>
        <w:rPr>
          <w:b/>
          <w:bCs/>
        </w:rPr>
        <w:t>Lifec</w:t>
      </w:r>
      <w:r w:rsidRPr="007F7551">
        <w:rPr>
          <w:b/>
          <w:bCs/>
        </w:rPr>
        <w:t>ycle</w:t>
      </w:r>
    </w:p>
    <w:p w14:paraId="216B639D" w14:textId="47B679FD" w:rsidR="004A275C" w:rsidRDefault="004A275C" w:rsidP="004A275C">
      <w:pPr>
        <w:rPr>
          <w:sz w:val="18"/>
          <w:szCs w:val="20"/>
        </w:rPr>
      </w:pPr>
      <w:r w:rsidRPr="004A275C">
        <w:rPr>
          <w:sz w:val="18"/>
          <w:szCs w:val="20"/>
        </w:rPr>
        <w:t xml:space="preserve">The protection of privacy covers a wide range of areas and needs to be managed by multiple subjects in a coordinated manner. More attention should be paid to prevention in advance rather than relief after the event, and more comprehensive rather than partial protection. Based on the reasonable reference of the European Union's General Data Protection Regulation </w:t>
      </w:r>
      <w:r w:rsidRPr="00985857">
        <w:rPr>
          <w:sz w:val="32"/>
          <w:szCs w:val="36"/>
          <w:vertAlign w:val="superscript"/>
        </w:rPr>
        <w:t>[</w:t>
      </w:r>
      <w:r>
        <w:rPr>
          <w:sz w:val="32"/>
          <w:szCs w:val="36"/>
          <w:vertAlign w:val="superscript"/>
        </w:rPr>
        <w:t>6</w:t>
      </w:r>
      <w:r w:rsidRPr="00985857">
        <w:rPr>
          <w:sz w:val="32"/>
          <w:szCs w:val="36"/>
          <w:vertAlign w:val="superscript"/>
        </w:rPr>
        <w:t>]</w:t>
      </w:r>
      <w:r w:rsidRPr="004A275C">
        <w:rPr>
          <w:sz w:val="18"/>
          <w:szCs w:val="20"/>
        </w:rPr>
        <w:t xml:space="preserve"> and the exploration experience of various countries, in view of the risks of different personal privacy at different data stages in the analysis framework, combined with the current legislative practice, the role of the technical means and the management subject should be analyzed from the four aspects of technical means, government, civil rights, and the responsibility of the information industry</w:t>
      </w:r>
      <w:r>
        <w:rPr>
          <w:sz w:val="18"/>
          <w:szCs w:val="20"/>
        </w:rPr>
        <w:t>.</w:t>
      </w:r>
    </w:p>
    <w:p w14:paraId="3E72BB4C" w14:textId="77777777" w:rsidR="00F8227D" w:rsidRDefault="00F8227D" w:rsidP="004A275C">
      <w:pPr>
        <w:rPr>
          <w:sz w:val="18"/>
          <w:szCs w:val="20"/>
        </w:rPr>
      </w:pPr>
    </w:p>
    <w:p w14:paraId="6490A2F6" w14:textId="3E14075E" w:rsidR="004A275C" w:rsidRPr="004A275C" w:rsidRDefault="004A275C" w:rsidP="004A275C">
      <w:pPr>
        <w:rPr>
          <w:sz w:val="18"/>
          <w:szCs w:val="20"/>
        </w:rPr>
      </w:pPr>
      <w:r>
        <w:rPr>
          <w:rFonts w:hint="eastAsia"/>
          <w:sz w:val="18"/>
          <w:szCs w:val="20"/>
        </w:rPr>
        <w:t>2</w:t>
      </w:r>
      <w:r>
        <w:rPr>
          <w:sz w:val="18"/>
          <w:szCs w:val="20"/>
        </w:rPr>
        <w:t>.2.1</w:t>
      </w:r>
      <w:r>
        <w:rPr>
          <w:rFonts w:hint="eastAsia"/>
          <w:sz w:val="18"/>
          <w:szCs w:val="20"/>
        </w:rPr>
        <w:t xml:space="preserve"> </w:t>
      </w:r>
      <w:r w:rsidRPr="004A275C">
        <w:rPr>
          <w:sz w:val="18"/>
          <w:szCs w:val="20"/>
        </w:rPr>
        <w:t>Data generation stage: pay attention to prevention in advance</w:t>
      </w:r>
    </w:p>
    <w:p w14:paraId="1E910FB3" w14:textId="3BD13F00" w:rsidR="004A275C" w:rsidRDefault="004A275C" w:rsidP="004A275C">
      <w:pPr>
        <w:rPr>
          <w:sz w:val="18"/>
          <w:szCs w:val="20"/>
        </w:rPr>
      </w:pPr>
      <w:r w:rsidRPr="004A275C">
        <w:rPr>
          <w:sz w:val="18"/>
          <w:szCs w:val="20"/>
        </w:rPr>
        <w:t xml:space="preserve">Prevention in advance is the key. We should plug the loopholes of privacy security from the source of data. The government should strengthen the review of data opening and clarify the ownership of data ; </w:t>
      </w:r>
      <w:r w:rsidR="00633F80">
        <w:rPr>
          <w:sz w:val="18"/>
          <w:szCs w:val="20"/>
        </w:rPr>
        <w:t>People</w:t>
      </w:r>
      <w:r w:rsidRPr="004A275C">
        <w:rPr>
          <w:sz w:val="18"/>
          <w:szCs w:val="20"/>
        </w:rPr>
        <w:t xml:space="preserve"> should have the right to know, the right to self-determination of information, the right to inform and permit, and keep their identities anonymous; When collecting information, information providers should clarify their own use purpose and collect citizen information in a minimum range; At the same time, technologies such as data traceability and anonymization are used to prevent the occurrence of privacy security problems</w:t>
      </w:r>
      <w:r w:rsidR="001A0983" w:rsidRPr="00985857">
        <w:rPr>
          <w:sz w:val="32"/>
          <w:szCs w:val="36"/>
          <w:vertAlign w:val="superscript"/>
        </w:rPr>
        <w:t>[</w:t>
      </w:r>
      <w:r w:rsidR="001A0983">
        <w:rPr>
          <w:sz w:val="32"/>
          <w:szCs w:val="36"/>
          <w:vertAlign w:val="superscript"/>
        </w:rPr>
        <w:t>7</w:t>
      </w:r>
      <w:r w:rsidR="001A0983" w:rsidRPr="00985857">
        <w:rPr>
          <w:sz w:val="32"/>
          <w:szCs w:val="36"/>
          <w:vertAlign w:val="superscript"/>
        </w:rPr>
        <w:t>]</w:t>
      </w:r>
      <w:r w:rsidRPr="004A275C">
        <w:rPr>
          <w:sz w:val="18"/>
          <w:szCs w:val="20"/>
        </w:rPr>
        <w:t>.</w:t>
      </w:r>
    </w:p>
    <w:p w14:paraId="656AA7DB" w14:textId="77777777" w:rsidR="00F8227D" w:rsidRDefault="00F8227D" w:rsidP="004A275C">
      <w:pPr>
        <w:rPr>
          <w:sz w:val="18"/>
          <w:szCs w:val="20"/>
        </w:rPr>
      </w:pPr>
    </w:p>
    <w:p w14:paraId="424FC4C9" w14:textId="38AB4C0B" w:rsidR="004A275C" w:rsidRPr="004A275C" w:rsidRDefault="004A275C" w:rsidP="004A275C">
      <w:pPr>
        <w:rPr>
          <w:sz w:val="18"/>
          <w:szCs w:val="20"/>
        </w:rPr>
      </w:pPr>
      <w:r>
        <w:rPr>
          <w:sz w:val="18"/>
          <w:szCs w:val="20"/>
        </w:rPr>
        <w:t>2.2.2</w:t>
      </w:r>
      <w:r w:rsidRPr="004A275C">
        <w:rPr>
          <w:sz w:val="18"/>
          <w:szCs w:val="20"/>
        </w:rPr>
        <w:t xml:space="preserve"> Data transmission stage: ensure process encryption</w:t>
      </w:r>
    </w:p>
    <w:p w14:paraId="153F4E4B" w14:textId="7BBC1FFE" w:rsidR="004A275C" w:rsidRDefault="004A275C" w:rsidP="004A275C">
      <w:pPr>
        <w:rPr>
          <w:sz w:val="18"/>
          <w:szCs w:val="20"/>
        </w:rPr>
      </w:pPr>
      <w:r w:rsidRPr="004A275C">
        <w:rPr>
          <w:sz w:val="18"/>
          <w:szCs w:val="20"/>
        </w:rPr>
        <w:t xml:space="preserve">Process encryption is the key point to ensure the safety and reliability of data flow. For browsing trace information, the focus is on data traceability and data protocol, and necessary encryption technology is set to ensure transmission security; For related sensitive information, the government should develop a cross-border and cross-sectoral data flow security system, and use differential privacy protection and blockchain and other technical means to ensure that data transmission has a track to follow. For independent sensitive information, the government should crack down on the illegal transmission of personal private </w:t>
      </w:r>
      <w:proofErr w:type="gramStart"/>
      <w:r w:rsidRPr="004A275C">
        <w:rPr>
          <w:sz w:val="18"/>
          <w:szCs w:val="20"/>
        </w:rPr>
        <w:t>information .</w:t>
      </w:r>
      <w:proofErr w:type="gramEnd"/>
    </w:p>
    <w:p w14:paraId="7B2454AC" w14:textId="77777777" w:rsidR="00F8227D" w:rsidRDefault="00F8227D" w:rsidP="004A275C">
      <w:pPr>
        <w:rPr>
          <w:sz w:val="18"/>
          <w:szCs w:val="20"/>
        </w:rPr>
      </w:pPr>
    </w:p>
    <w:p w14:paraId="48570737" w14:textId="7730B4CD" w:rsidR="004A275C" w:rsidRPr="004A275C" w:rsidRDefault="004A275C" w:rsidP="004A275C">
      <w:pPr>
        <w:rPr>
          <w:sz w:val="18"/>
          <w:szCs w:val="20"/>
        </w:rPr>
      </w:pPr>
      <w:r>
        <w:rPr>
          <w:sz w:val="18"/>
          <w:szCs w:val="20"/>
        </w:rPr>
        <w:t>2.2.</w:t>
      </w:r>
      <w:r w:rsidRPr="004A275C">
        <w:rPr>
          <w:sz w:val="18"/>
          <w:szCs w:val="20"/>
        </w:rPr>
        <w:t xml:space="preserve">3 Data use stage: ensuring </w:t>
      </w:r>
      <w:r w:rsidR="00633F80">
        <w:rPr>
          <w:sz w:val="18"/>
          <w:szCs w:val="20"/>
        </w:rPr>
        <w:t>people</w:t>
      </w:r>
      <w:r w:rsidRPr="004A275C">
        <w:rPr>
          <w:sz w:val="18"/>
          <w:szCs w:val="20"/>
        </w:rPr>
        <w:t>' self-determination</w:t>
      </w:r>
    </w:p>
    <w:p w14:paraId="3E8DD94C" w14:textId="3ABA9BA1" w:rsidR="004A275C" w:rsidRDefault="004A275C" w:rsidP="004A275C">
      <w:pPr>
        <w:rPr>
          <w:sz w:val="18"/>
          <w:szCs w:val="20"/>
        </w:rPr>
      </w:pPr>
      <w:r w:rsidRPr="004A275C">
        <w:rPr>
          <w:sz w:val="18"/>
          <w:szCs w:val="20"/>
        </w:rPr>
        <w:t xml:space="preserve">Self-determination of </w:t>
      </w:r>
      <w:r w:rsidR="00633F80">
        <w:rPr>
          <w:sz w:val="18"/>
          <w:szCs w:val="20"/>
        </w:rPr>
        <w:t>people</w:t>
      </w:r>
      <w:r w:rsidRPr="004A275C">
        <w:rPr>
          <w:sz w:val="18"/>
          <w:szCs w:val="20"/>
        </w:rPr>
        <w:t xml:space="preserve"> is the foundation. It is necessary to ensure that personal data is used legally and authorized. For browsing trace information, the focus is on the strict supervision of the government and the evaluation of the platform security factor, and the necessary digital watermarking, electronic signature </w:t>
      </w:r>
      <w:r w:rsidRPr="004A275C">
        <w:rPr>
          <w:sz w:val="18"/>
          <w:szCs w:val="20"/>
        </w:rPr>
        <w:lastRenderedPageBreak/>
        <w:t>and other technologies. Associated with sensitive information, the government needs to establish a special data management privacy protection agency [21] to achieve complete access control and identity authentication management. The information industry should carry out personalized information processing and bear legal responsibilities. For independent and sensitive information, citizens have the absolute right to know and self-determination. The government needs to strengthen the punishment of illegal use of data and establish a data repository.</w:t>
      </w:r>
    </w:p>
    <w:p w14:paraId="23F150F9" w14:textId="77777777" w:rsidR="00F8227D" w:rsidRPr="004A275C" w:rsidRDefault="00F8227D" w:rsidP="004A275C">
      <w:pPr>
        <w:rPr>
          <w:sz w:val="18"/>
          <w:szCs w:val="20"/>
        </w:rPr>
      </w:pPr>
    </w:p>
    <w:p w14:paraId="62D60B67" w14:textId="43666AC3" w:rsidR="004A275C" w:rsidRPr="004A275C" w:rsidRDefault="004A275C" w:rsidP="004A275C">
      <w:pPr>
        <w:rPr>
          <w:sz w:val="18"/>
          <w:szCs w:val="20"/>
        </w:rPr>
      </w:pPr>
      <w:r>
        <w:rPr>
          <w:sz w:val="18"/>
          <w:szCs w:val="20"/>
        </w:rPr>
        <w:t>2.2</w:t>
      </w:r>
      <w:r w:rsidRPr="004A275C">
        <w:rPr>
          <w:sz w:val="18"/>
          <w:szCs w:val="20"/>
        </w:rPr>
        <w:t>.4 Data sharing stage: adhere to legal exchange</w:t>
      </w:r>
    </w:p>
    <w:p w14:paraId="713E8BBB" w14:textId="307E5B76" w:rsidR="004A275C" w:rsidRDefault="004A275C" w:rsidP="004A275C">
      <w:pPr>
        <w:rPr>
          <w:sz w:val="18"/>
          <w:szCs w:val="20"/>
        </w:rPr>
      </w:pPr>
      <w:r w:rsidRPr="004A275C">
        <w:rPr>
          <w:sz w:val="18"/>
          <w:szCs w:val="20"/>
        </w:rPr>
        <w:t xml:space="preserve">Legal exchange is the bottom line. We should crack down on illegal data exchange and data trading. For browsing trace information, the government should achieve cross-sectoral cooperation, develop a complete process to respond to public queries, and ensure that </w:t>
      </w:r>
      <w:r w:rsidR="00633F80">
        <w:rPr>
          <w:sz w:val="18"/>
          <w:szCs w:val="20"/>
        </w:rPr>
        <w:t>people</w:t>
      </w:r>
      <w:r w:rsidRPr="004A275C">
        <w:rPr>
          <w:sz w:val="18"/>
          <w:szCs w:val="20"/>
        </w:rPr>
        <w:t xml:space="preserve"> are informed and verifiable. For related sensitive information, the government should build a framework for opening government data, strengthen the coordination and supervision within the government, and unify the platform for government data exchange; The information industry needs to carry out depersonalized information processing, adhere to industry self-discipline, and refuse to share information illegally; In technology, differential privacy protection technology and blockchain technology are used to build massive transaction databases, and all transactions are traceable. Independent sensitive information requires the government to formulate strict industry norms, adhere to citizens' knowledge and information control, and comprehensively use anti-data tracking and other technologies.</w:t>
      </w:r>
    </w:p>
    <w:p w14:paraId="7A877C5B" w14:textId="77777777" w:rsidR="00F8227D" w:rsidRPr="004A275C" w:rsidRDefault="00F8227D" w:rsidP="004A275C">
      <w:pPr>
        <w:rPr>
          <w:sz w:val="18"/>
          <w:szCs w:val="20"/>
        </w:rPr>
      </w:pPr>
    </w:p>
    <w:p w14:paraId="5B2D0652" w14:textId="50195CC5" w:rsidR="004A275C" w:rsidRPr="004A275C" w:rsidRDefault="004A275C" w:rsidP="004A275C">
      <w:pPr>
        <w:rPr>
          <w:sz w:val="18"/>
          <w:szCs w:val="20"/>
        </w:rPr>
      </w:pPr>
      <w:r>
        <w:rPr>
          <w:sz w:val="18"/>
          <w:szCs w:val="20"/>
        </w:rPr>
        <w:t>2.2</w:t>
      </w:r>
      <w:r w:rsidRPr="004A275C">
        <w:rPr>
          <w:sz w:val="18"/>
          <w:szCs w:val="20"/>
        </w:rPr>
        <w:t>.5 Data clearing stage: effective deletion</w:t>
      </w:r>
    </w:p>
    <w:p w14:paraId="7B50745B" w14:textId="63E49C7E" w:rsidR="00F178AE" w:rsidRDefault="004A275C" w:rsidP="004A275C">
      <w:pPr>
        <w:rPr>
          <w:sz w:val="18"/>
          <w:szCs w:val="20"/>
        </w:rPr>
      </w:pPr>
      <w:r w:rsidRPr="004A275C">
        <w:rPr>
          <w:sz w:val="18"/>
          <w:szCs w:val="20"/>
        </w:rPr>
        <w:t xml:space="preserve">Effective deletion is a means to ensure </w:t>
      </w:r>
      <w:r w:rsidR="00633F80">
        <w:rPr>
          <w:sz w:val="18"/>
          <w:szCs w:val="20"/>
        </w:rPr>
        <w:t>people</w:t>
      </w:r>
      <w:r w:rsidRPr="004A275C">
        <w:rPr>
          <w:sz w:val="18"/>
          <w:szCs w:val="20"/>
        </w:rPr>
        <w:t>' information control. It mainly refers to the forgotten right proposed by the European Union, that is, citizens have the right to edit, delete and make independent decisions. At the same time, the government should regulate the data retention period and authority of service providers, standardize industry development and unify industry standards.</w:t>
      </w:r>
    </w:p>
    <w:p w14:paraId="54546F67" w14:textId="4642B642" w:rsidR="000E1216" w:rsidRDefault="000E1216" w:rsidP="004A275C">
      <w:pPr>
        <w:rPr>
          <w:sz w:val="18"/>
          <w:szCs w:val="20"/>
        </w:rPr>
      </w:pPr>
    </w:p>
    <w:p w14:paraId="0856D4C7" w14:textId="4E86733A" w:rsidR="000E1216" w:rsidRDefault="000E1216" w:rsidP="004A275C">
      <w:pPr>
        <w:rPr>
          <w:b/>
          <w:bCs/>
        </w:rPr>
      </w:pPr>
      <w:r w:rsidRPr="000E1216">
        <w:rPr>
          <w:rFonts w:hint="eastAsia"/>
          <w:b/>
          <w:bCs/>
        </w:rPr>
        <w:t>2</w:t>
      </w:r>
      <w:r w:rsidRPr="000E1216">
        <w:rPr>
          <w:b/>
          <w:bCs/>
        </w:rPr>
        <w:t>.3</w:t>
      </w:r>
      <w:r w:rsidRPr="000E1216">
        <w:rPr>
          <w:b/>
          <w:bCs/>
        </w:rPr>
        <w:t xml:space="preserve"> </w:t>
      </w:r>
      <w:r>
        <w:rPr>
          <w:b/>
          <w:bCs/>
        </w:rPr>
        <w:t>S</w:t>
      </w:r>
      <w:r w:rsidRPr="000E1216">
        <w:rPr>
          <w:b/>
          <w:bCs/>
        </w:rPr>
        <w:t>uggestions for personal data privacy security protection</w:t>
      </w:r>
    </w:p>
    <w:p w14:paraId="16FF50F0" w14:textId="4594FFE2" w:rsidR="000E1216" w:rsidRDefault="000E1216" w:rsidP="004A275C">
      <w:pPr>
        <w:rPr>
          <w:sz w:val="18"/>
          <w:szCs w:val="20"/>
        </w:rPr>
      </w:pPr>
      <w:r w:rsidRPr="000E1216">
        <w:rPr>
          <w:sz w:val="18"/>
          <w:szCs w:val="20"/>
        </w:rPr>
        <w:t>The problem of personal privacy security is actually seeking the balance between privacy security protection and data public sharing. While promoting the maximization of data utilization efficiency, we should pay attention to the protection of personal privacy and realize the original intention of improving efficiency and serving the society of the Internet. On the basis of precise positioning and clear rights and responsibilities at each stage of the data life cycle, further promote innovation at the top design level of personal privacy in the era of big data, and realize a full-process, multi-security, and strong protection system. Seek countermeasures and suggestions from four aspects: technology, government, practitioners and citizens:</w:t>
      </w:r>
    </w:p>
    <w:p w14:paraId="40FFBD50" w14:textId="77777777" w:rsidR="000E1216" w:rsidRDefault="000E1216" w:rsidP="004A275C">
      <w:pPr>
        <w:rPr>
          <w:sz w:val="18"/>
          <w:szCs w:val="20"/>
        </w:rPr>
      </w:pPr>
    </w:p>
    <w:p w14:paraId="002954BA" w14:textId="40380AB6" w:rsidR="000E1216" w:rsidRDefault="000E1216" w:rsidP="004A275C">
      <w:pPr>
        <w:rPr>
          <w:sz w:val="18"/>
          <w:szCs w:val="20"/>
        </w:rPr>
      </w:pPr>
      <w:r>
        <w:rPr>
          <w:rFonts w:hint="eastAsia"/>
          <w:sz w:val="18"/>
          <w:szCs w:val="20"/>
        </w:rPr>
        <w:t>2</w:t>
      </w:r>
      <w:r>
        <w:rPr>
          <w:sz w:val="18"/>
          <w:szCs w:val="20"/>
        </w:rPr>
        <w:t>.3.1</w:t>
      </w:r>
      <w:r w:rsidRPr="000E1216">
        <w:t xml:space="preserve"> </w:t>
      </w:r>
      <w:r w:rsidRPr="000E1216">
        <w:rPr>
          <w:sz w:val="18"/>
          <w:szCs w:val="20"/>
        </w:rPr>
        <w:t>Strengthen the research and development of data security technology and the formulation of technical standards</w:t>
      </w:r>
      <w:r>
        <w:rPr>
          <w:sz w:val="18"/>
          <w:szCs w:val="20"/>
        </w:rPr>
        <w:t>.</w:t>
      </w:r>
    </w:p>
    <w:p w14:paraId="0290A46A" w14:textId="75E30014" w:rsidR="000E1216" w:rsidRDefault="000E1216" w:rsidP="004A275C">
      <w:pPr>
        <w:rPr>
          <w:sz w:val="18"/>
          <w:szCs w:val="20"/>
        </w:rPr>
      </w:pPr>
      <w:r w:rsidRPr="000E1216">
        <w:rPr>
          <w:sz w:val="18"/>
          <w:szCs w:val="20"/>
        </w:rPr>
        <w:t xml:space="preserve">Personal privacy is collected, utilized and shared through technical means, and breakthroughs should also be found through technical means. Following the precise protection framework proposed above, specialized technologies should be adopted for different processes. In this field, many researchers have put forward effective technical means, such as data layer, application layer, data release layer and other different technical means for different data levels </w:t>
      </w:r>
      <w:r w:rsidR="00F8227D" w:rsidRPr="00985857">
        <w:rPr>
          <w:sz w:val="32"/>
          <w:szCs w:val="36"/>
          <w:vertAlign w:val="superscript"/>
        </w:rPr>
        <w:t>[</w:t>
      </w:r>
      <w:r w:rsidR="00F8227D">
        <w:rPr>
          <w:sz w:val="32"/>
          <w:szCs w:val="36"/>
          <w:vertAlign w:val="superscript"/>
        </w:rPr>
        <w:t>9</w:t>
      </w:r>
      <w:r w:rsidR="00F8227D" w:rsidRPr="00985857">
        <w:rPr>
          <w:sz w:val="32"/>
          <w:szCs w:val="36"/>
          <w:vertAlign w:val="superscript"/>
        </w:rPr>
        <w:t>]</w:t>
      </w:r>
      <w:r w:rsidRPr="000E1216">
        <w:rPr>
          <w:sz w:val="18"/>
          <w:szCs w:val="20"/>
        </w:rPr>
        <w:t xml:space="preserve">. At the same time, there are a large number of research results, such as such a system, network anonymity protection technology, digital watermarking technology, differential </w:t>
      </w:r>
      <w:r w:rsidRPr="000E1216">
        <w:rPr>
          <w:sz w:val="18"/>
          <w:szCs w:val="20"/>
        </w:rPr>
        <w:lastRenderedPageBreak/>
        <w:t>privacy protection technology, which can provide technical support for the protection of personal privacy.</w:t>
      </w:r>
    </w:p>
    <w:p w14:paraId="6E0E935B" w14:textId="2E0E6DB2" w:rsidR="000E1216" w:rsidRDefault="000E1216" w:rsidP="004A275C">
      <w:pPr>
        <w:rPr>
          <w:sz w:val="18"/>
          <w:szCs w:val="20"/>
        </w:rPr>
      </w:pPr>
    </w:p>
    <w:p w14:paraId="51204F52" w14:textId="294330A4" w:rsidR="00F8227D" w:rsidRPr="00F8227D" w:rsidRDefault="000E1216" w:rsidP="00F8227D">
      <w:pPr>
        <w:rPr>
          <w:sz w:val="18"/>
          <w:szCs w:val="20"/>
        </w:rPr>
      </w:pPr>
      <w:r>
        <w:rPr>
          <w:rFonts w:hint="eastAsia"/>
          <w:sz w:val="18"/>
          <w:szCs w:val="20"/>
        </w:rPr>
        <w:t>2</w:t>
      </w:r>
      <w:r>
        <w:rPr>
          <w:sz w:val="18"/>
          <w:szCs w:val="20"/>
        </w:rPr>
        <w:t>.3.2</w:t>
      </w:r>
      <w:r w:rsidR="00F8227D" w:rsidRPr="00F8227D">
        <w:t xml:space="preserve"> </w:t>
      </w:r>
      <w:r w:rsidR="00F8227D" w:rsidRPr="00F8227D">
        <w:rPr>
          <w:sz w:val="18"/>
          <w:szCs w:val="20"/>
        </w:rPr>
        <w:t>Formulate special data security protection laws and regulations</w:t>
      </w:r>
    </w:p>
    <w:p w14:paraId="7A931203" w14:textId="11ADCDD6" w:rsidR="000E1216" w:rsidRDefault="00F8227D" w:rsidP="00F8227D">
      <w:pPr>
        <w:rPr>
          <w:sz w:val="18"/>
          <w:szCs w:val="20"/>
        </w:rPr>
      </w:pPr>
      <w:r w:rsidRPr="00F8227D">
        <w:rPr>
          <w:sz w:val="18"/>
          <w:szCs w:val="20"/>
        </w:rPr>
        <w:t>Only through special legal protection of personal privacy can we achieve the goal of accurate management throughout the process. The lack of a basic and comprehensive network information security law, the lack of a targeted and forward-looking legal and regulatory system, and the "no basis" problem in the field of network personal privacy security are more prominent. We should speed up the pace of legislation, ensure citizens' right to know, self-determination and control of personal information, and fill the gap as soon as possible. At the same time, the government should pay attention to the privacy analysis of the data life cycle, conduct privacy risk assessment and monitoring, establish an early warning model, clarify the risk level, and assist the implementation of various laws and regulations.</w:t>
      </w:r>
    </w:p>
    <w:p w14:paraId="53BE3E71" w14:textId="446E5BA1" w:rsidR="00F8227D" w:rsidRDefault="00F8227D" w:rsidP="00F8227D">
      <w:pPr>
        <w:rPr>
          <w:sz w:val="18"/>
          <w:szCs w:val="20"/>
        </w:rPr>
      </w:pPr>
    </w:p>
    <w:p w14:paraId="36863F67" w14:textId="32ECF9ED" w:rsidR="00F8227D" w:rsidRPr="00F8227D" w:rsidRDefault="00F8227D" w:rsidP="00F8227D">
      <w:pPr>
        <w:rPr>
          <w:sz w:val="18"/>
          <w:szCs w:val="20"/>
        </w:rPr>
      </w:pPr>
      <w:r>
        <w:rPr>
          <w:rFonts w:hint="eastAsia"/>
          <w:sz w:val="18"/>
          <w:szCs w:val="20"/>
        </w:rPr>
        <w:t>2</w:t>
      </w:r>
      <w:r>
        <w:rPr>
          <w:sz w:val="18"/>
          <w:szCs w:val="20"/>
        </w:rPr>
        <w:t>.3.3</w:t>
      </w:r>
      <w:r w:rsidRPr="00F8227D">
        <w:t xml:space="preserve"> </w:t>
      </w:r>
      <w:r w:rsidRPr="00F8227D">
        <w:rPr>
          <w:sz w:val="18"/>
          <w:szCs w:val="20"/>
        </w:rPr>
        <w:t>Strengthen industry licensing norms and industry self-discipline</w:t>
      </w:r>
    </w:p>
    <w:p w14:paraId="58BDFC83" w14:textId="483CC05B" w:rsidR="00F8227D" w:rsidRDefault="00F8227D" w:rsidP="00F8227D">
      <w:pPr>
        <w:rPr>
          <w:sz w:val="18"/>
          <w:szCs w:val="20"/>
        </w:rPr>
      </w:pPr>
      <w:r w:rsidRPr="00F8227D">
        <w:rPr>
          <w:sz w:val="18"/>
          <w:szCs w:val="20"/>
        </w:rPr>
        <w:t>Large Internet companies have an absolute advantage in information collection and integration, and their attitudes and behavior choices towards personal privacy have a far-reaching impact. First of all, we should realize the industry standardization process, adhere to the principle of equal rights and obligations, and consciously establish and improve the industry self-discipline mechanism and data access mechanism. The government should also formulate industry norms as soon as possible, increase the punishment for divulging personal privacy, and make strict restrictions on information collectors. In the face of the current situation that Internet companies violate personal privacy, relevant enterprises should be required to regularly disclose the process of collecting personal information, strengthen the review and directly accept user supervision. In the long run, enterprises should have a forward-looking vision to protect personal privacy and take the initiative to assume the social responsibility of data security, which will be the best choice for them to gain personal favor and trust and achieve long-term healthy development.</w:t>
      </w:r>
    </w:p>
    <w:p w14:paraId="5DAC32EE" w14:textId="322AC66E" w:rsidR="00F8227D" w:rsidRDefault="00F8227D" w:rsidP="00F8227D">
      <w:pPr>
        <w:rPr>
          <w:sz w:val="18"/>
          <w:szCs w:val="20"/>
        </w:rPr>
      </w:pPr>
    </w:p>
    <w:p w14:paraId="501FBADD" w14:textId="10B14FC8" w:rsidR="00F8227D" w:rsidRPr="00F8227D" w:rsidRDefault="00F8227D" w:rsidP="00F8227D">
      <w:pPr>
        <w:rPr>
          <w:sz w:val="18"/>
          <w:szCs w:val="20"/>
        </w:rPr>
      </w:pPr>
      <w:r>
        <w:rPr>
          <w:rFonts w:hint="eastAsia"/>
          <w:sz w:val="18"/>
          <w:szCs w:val="20"/>
        </w:rPr>
        <w:t>2</w:t>
      </w:r>
      <w:r>
        <w:rPr>
          <w:sz w:val="18"/>
          <w:szCs w:val="20"/>
        </w:rPr>
        <w:t>.3.4</w:t>
      </w:r>
      <w:r w:rsidRPr="00F8227D">
        <w:t xml:space="preserve"> </w:t>
      </w:r>
      <w:r w:rsidRPr="00F8227D">
        <w:rPr>
          <w:sz w:val="18"/>
          <w:szCs w:val="20"/>
        </w:rPr>
        <w:t>Strengthen privacy education and cultivate protection awareness</w:t>
      </w:r>
    </w:p>
    <w:p w14:paraId="2E0B2801" w14:textId="176D7DC8" w:rsidR="00F8227D" w:rsidRDefault="00F8227D" w:rsidP="00F8227D">
      <w:pPr>
        <w:rPr>
          <w:sz w:val="18"/>
          <w:szCs w:val="20"/>
        </w:rPr>
      </w:pPr>
      <w:r w:rsidRPr="00F8227D">
        <w:rPr>
          <w:sz w:val="18"/>
          <w:szCs w:val="20"/>
        </w:rPr>
        <w:t xml:space="preserve">At present, citizens have insufficient awareness of personal privacy protection, which is manifested in two aspects. First, they are accustomed to and rely on Internet services, pay more attention to disclosure than protection, and do not pay enough attention to personal data privacy; Second, people may realize the importance of privacy protection, but are not willing to make concessions and sacrifices for privacy protection </w:t>
      </w:r>
      <w:r w:rsidRPr="00985857">
        <w:rPr>
          <w:sz w:val="32"/>
          <w:szCs w:val="36"/>
          <w:vertAlign w:val="superscript"/>
        </w:rPr>
        <w:t>[</w:t>
      </w:r>
      <w:r>
        <w:rPr>
          <w:sz w:val="32"/>
          <w:szCs w:val="36"/>
          <w:vertAlign w:val="superscript"/>
        </w:rPr>
        <w:t>10</w:t>
      </w:r>
      <w:r w:rsidRPr="00985857">
        <w:rPr>
          <w:sz w:val="32"/>
          <w:szCs w:val="36"/>
          <w:vertAlign w:val="superscript"/>
        </w:rPr>
        <w:t>]</w:t>
      </w:r>
      <w:r w:rsidRPr="00F8227D">
        <w:rPr>
          <w:sz w:val="18"/>
          <w:szCs w:val="20"/>
        </w:rPr>
        <w:t>. In order to change the current situation of this lack of subject awareness, the promotion of personal privacy protection, data privacy concept education and related skills training in the era of big data are crucial. When citizens' network quality, protection awareness and prevention ability are collectively improved, and personal privacy information protection becomes a collective awareness and overall atmosphere, it will greatly reduce the difficulty of governance.</w:t>
      </w:r>
    </w:p>
    <w:p w14:paraId="5E7F2025" w14:textId="4E011803" w:rsidR="00F8227D" w:rsidRDefault="00F8227D" w:rsidP="00F8227D">
      <w:pPr>
        <w:rPr>
          <w:sz w:val="18"/>
          <w:szCs w:val="20"/>
        </w:rPr>
      </w:pPr>
    </w:p>
    <w:p w14:paraId="1B030C80" w14:textId="77777777" w:rsidR="00F8227D" w:rsidRPr="000E1216" w:rsidRDefault="00F8227D" w:rsidP="00F8227D">
      <w:pPr>
        <w:rPr>
          <w:rFonts w:hint="eastAsia"/>
          <w:sz w:val="18"/>
          <w:szCs w:val="20"/>
        </w:rPr>
      </w:pPr>
    </w:p>
    <w:p w14:paraId="2B242E55" w14:textId="1EB4A42C" w:rsidR="00F178AE" w:rsidRDefault="00633F80" w:rsidP="00633F80">
      <w:pPr>
        <w:pStyle w:val="1"/>
        <w:numPr>
          <w:ilvl w:val="0"/>
          <w:numId w:val="1"/>
        </w:numPr>
        <w:rPr>
          <w:sz w:val="28"/>
          <w:szCs w:val="28"/>
        </w:rPr>
      </w:pPr>
      <w:r>
        <w:rPr>
          <w:sz w:val="28"/>
          <w:szCs w:val="28"/>
        </w:rPr>
        <w:lastRenderedPageBreak/>
        <w:t>W</w:t>
      </w:r>
      <w:r w:rsidRPr="00633F80">
        <w:rPr>
          <w:sz w:val="28"/>
          <w:szCs w:val="28"/>
        </w:rPr>
        <w:t xml:space="preserve">hy </w:t>
      </w:r>
      <w:r>
        <w:rPr>
          <w:sz w:val="28"/>
          <w:szCs w:val="28"/>
        </w:rPr>
        <w:t>I</w:t>
      </w:r>
      <w:r w:rsidRPr="00633F80">
        <w:rPr>
          <w:sz w:val="28"/>
          <w:szCs w:val="28"/>
        </w:rPr>
        <w:t>t</w:t>
      </w:r>
      <w:r>
        <w:rPr>
          <w:sz w:val="28"/>
          <w:szCs w:val="28"/>
        </w:rPr>
        <w:t>’s</w:t>
      </w:r>
      <w:r w:rsidRPr="00633F80">
        <w:rPr>
          <w:sz w:val="28"/>
          <w:szCs w:val="28"/>
        </w:rPr>
        <w:t xml:space="preserve"> </w:t>
      </w:r>
      <w:r>
        <w:rPr>
          <w:sz w:val="28"/>
          <w:szCs w:val="28"/>
        </w:rPr>
        <w:t>G</w:t>
      </w:r>
      <w:r w:rsidRPr="00633F80">
        <w:rPr>
          <w:sz w:val="28"/>
          <w:szCs w:val="28"/>
        </w:rPr>
        <w:t xml:space="preserve">ood </w:t>
      </w:r>
      <w:r>
        <w:rPr>
          <w:sz w:val="28"/>
          <w:szCs w:val="28"/>
        </w:rPr>
        <w:t>P</w:t>
      </w:r>
      <w:r w:rsidRPr="00633F80">
        <w:rPr>
          <w:sz w:val="28"/>
          <w:szCs w:val="28"/>
        </w:rPr>
        <w:t xml:space="preserve">ractice to </w:t>
      </w:r>
      <w:r>
        <w:rPr>
          <w:sz w:val="28"/>
          <w:szCs w:val="28"/>
        </w:rPr>
        <w:t>C</w:t>
      </w:r>
      <w:r w:rsidRPr="00633F80">
        <w:rPr>
          <w:sz w:val="28"/>
          <w:szCs w:val="28"/>
        </w:rPr>
        <w:t xml:space="preserve">onstantly </w:t>
      </w:r>
      <w:r>
        <w:rPr>
          <w:sz w:val="28"/>
          <w:szCs w:val="28"/>
        </w:rPr>
        <w:t>H</w:t>
      </w:r>
      <w:r w:rsidRPr="00633F80">
        <w:rPr>
          <w:sz w:val="28"/>
          <w:szCs w:val="28"/>
        </w:rPr>
        <w:t xml:space="preserve">ave </w:t>
      </w:r>
      <w:r>
        <w:rPr>
          <w:sz w:val="28"/>
          <w:szCs w:val="28"/>
        </w:rPr>
        <w:t>N</w:t>
      </w:r>
      <w:r w:rsidRPr="00633F80">
        <w:rPr>
          <w:sz w:val="28"/>
          <w:szCs w:val="28"/>
        </w:rPr>
        <w:t xml:space="preserve">ew or </w:t>
      </w:r>
      <w:r>
        <w:rPr>
          <w:sz w:val="28"/>
          <w:szCs w:val="28"/>
        </w:rPr>
        <w:t>U</w:t>
      </w:r>
      <w:r w:rsidRPr="00633F80">
        <w:rPr>
          <w:sz w:val="28"/>
          <w:szCs w:val="28"/>
        </w:rPr>
        <w:t>pdated</w:t>
      </w:r>
      <w:r w:rsidRPr="00633F80">
        <w:rPr>
          <w:rFonts w:hint="eastAsia"/>
          <w:sz w:val="28"/>
          <w:szCs w:val="28"/>
        </w:rPr>
        <w:t xml:space="preserve"> </w:t>
      </w:r>
      <w:r>
        <w:rPr>
          <w:sz w:val="28"/>
          <w:szCs w:val="28"/>
        </w:rPr>
        <w:t>R</w:t>
      </w:r>
      <w:r w:rsidRPr="00633F80">
        <w:rPr>
          <w:sz w:val="28"/>
          <w:szCs w:val="28"/>
        </w:rPr>
        <w:t xml:space="preserve">egulations and </w:t>
      </w:r>
      <w:r>
        <w:rPr>
          <w:sz w:val="28"/>
          <w:szCs w:val="28"/>
        </w:rPr>
        <w:t>S</w:t>
      </w:r>
      <w:r w:rsidRPr="00633F80">
        <w:rPr>
          <w:sz w:val="28"/>
          <w:szCs w:val="28"/>
        </w:rPr>
        <w:t>tandards.</w:t>
      </w:r>
    </w:p>
    <w:p w14:paraId="130ADDF7" w14:textId="7846E1E7" w:rsidR="004506F9" w:rsidRDefault="004506F9" w:rsidP="004506F9">
      <w:pPr>
        <w:rPr>
          <w:sz w:val="18"/>
          <w:szCs w:val="20"/>
        </w:rPr>
      </w:pPr>
      <w:r w:rsidRPr="004506F9">
        <w:rPr>
          <w:sz w:val="18"/>
          <w:szCs w:val="20"/>
        </w:rPr>
        <w:t>Because no specification can be perfect, problems will be found in the process of use and need to be improved continuously. There is no best, only better. This is the requirement of continuous improvement of the specification.</w:t>
      </w:r>
    </w:p>
    <w:p w14:paraId="52556130" w14:textId="77777777" w:rsidR="00F8227D" w:rsidRPr="004506F9" w:rsidRDefault="00F8227D" w:rsidP="004506F9">
      <w:pPr>
        <w:rPr>
          <w:rFonts w:hint="eastAsia"/>
          <w:sz w:val="18"/>
          <w:szCs w:val="20"/>
        </w:rPr>
      </w:pPr>
    </w:p>
    <w:p w14:paraId="1EF16021" w14:textId="2D018B4F" w:rsidR="003C1925" w:rsidRPr="000E1216" w:rsidRDefault="003C1925" w:rsidP="003C1925">
      <w:pPr>
        <w:pStyle w:val="a4"/>
        <w:numPr>
          <w:ilvl w:val="1"/>
          <w:numId w:val="1"/>
        </w:numPr>
        <w:ind w:firstLineChars="0"/>
        <w:rPr>
          <w:b/>
          <w:bCs/>
        </w:rPr>
      </w:pPr>
      <w:r w:rsidRPr="000E1216">
        <w:rPr>
          <w:b/>
          <w:bCs/>
        </w:rPr>
        <w:t xml:space="preserve">With the continuous progress of society, all kinds of things and understanding are also advancing. </w:t>
      </w:r>
    </w:p>
    <w:p w14:paraId="0D5F9FD0" w14:textId="0503F9C9" w:rsidR="003C1925" w:rsidRDefault="003C1925" w:rsidP="003C1925">
      <w:pPr>
        <w:rPr>
          <w:sz w:val="18"/>
          <w:szCs w:val="20"/>
        </w:rPr>
      </w:pPr>
      <w:r w:rsidRPr="003C1925">
        <w:rPr>
          <w:sz w:val="18"/>
          <w:szCs w:val="20"/>
        </w:rPr>
        <w:t>The formulation of laws is based on the current social situation, but with the rapid development of society, some new things and opinions may appear. Our understanding will also continue to improve, and the moral provisions will also continue to improve, so the amendment of laws and regulations is essential. Some things don't need to be regulated when they don't appear, but they may need to be regulated after they appear.</w:t>
      </w:r>
    </w:p>
    <w:p w14:paraId="049236A4" w14:textId="77777777" w:rsidR="00F8227D" w:rsidRPr="003C1925" w:rsidRDefault="00F8227D" w:rsidP="003C1925">
      <w:pPr>
        <w:rPr>
          <w:sz w:val="18"/>
          <w:szCs w:val="20"/>
        </w:rPr>
      </w:pPr>
    </w:p>
    <w:p w14:paraId="4551F025" w14:textId="737684CB" w:rsidR="003C1925" w:rsidRPr="000E1216" w:rsidRDefault="003C1925" w:rsidP="003C1925">
      <w:pPr>
        <w:pStyle w:val="a4"/>
        <w:numPr>
          <w:ilvl w:val="1"/>
          <w:numId w:val="1"/>
        </w:numPr>
        <w:ind w:firstLineChars="0"/>
        <w:rPr>
          <w:b/>
          <w:bCs/>
        </w:rPr>
      </w:pPr>
      <w:r w:rsidRPr="000E1216">
        <w:rPr>
          <w:b/>
          <w:bCs/>
        </w:rPr>
        <w:t xml:space="preserve">Conflicts may also arise between laws. </w:t>
      </w:r>
    </w:p>
    <w:p w14:paraId="500D7454" w14:textId="02C5068A" w:rsidR="003C1925" w:rsidRDefault="003C1925" w:rsidP="003C1925">
      <w:pPr>
        <w:rPr>
          <w:sz w:val="18"/>
          <w:szCs w:val="20"/>
        </w:rPr>
      </w:pPr>
      <w:r w:rsidRPr="003C1925">
        <w:rPr>
          <w:sz w:val="18"/>
          <w:szCs w:val="20"/>
        </w:rPr>
        <w:t>The revision of a law involves the revision of other laws and regulations. Therefore, the law cannot be strict all the time. Only through continuous amendments can it become more and more strict.</w:t>
      </w:r>
    </w:p>
    <w:p w14:paraId="5B9883C5" w14:textId="77777777" w:rsidR="00F8227D" w:rsidRDefault="00F8227D" w:rsidP="003C1925">
      <w:pPr>
        <w:rPr>
          <w:sz w:val="18"/>
          <w:szCs w:val="20"/>
        </w:rPr>
      </w:pPr>
    </w:p>
    <w:p w14:paraId="7AF41EA2" w14:textId="4DAF5213" w:rsidR="003C1925" w:rsidRPr="000E1216" w:rsidRDefault="003C1925" w:rsidP="003C1925">
      <w:pPr>
        <w:pStyle w:val="a4"/>
        <w:numPr>
          <w:ilvl w:val="1"/>
          <w:numId w:val="1"/>
        </w:numPr>
        <w:ind w:firstLineChars="0"/>
        <w:rPr>
          <w:b/>
          <w:bCs/>
        </w:rPr>
      </w:pPr>
      <w:r w:rsidRPr="000E1216">
        <w:rPr>
          <w:b/>
          <w:bCs/>
        </w:rPr>
        <w:t xml:space="preserve">The amendment of the law needs to be careful. </w:t>
      </w:r>
    </w:p>
    <w:p w14:paraId="267EF804" w14:textId="5ED0A47E" w:rsidR="003C1925" w:rsidRDefault="003C1925" w:rsidP="003C1925">
      <w:pPr>
        <w:rPr>
          <w:sz w:val="18"/>
          <w:szCs w:val="20"/>
        </w:rPr>
      </w:pPr>
      <w:r w:rsidRPr="003C1925">
        <w:rPr>
          <w:sz w:val="18"/>
          <w:szCs w:val="20"/>
        </w:rPr>
        <w:t>Many experts are reflecting on the difficulty in implementing the new laws and regulations, because we have become accustomed to the original laws and regulations. The new laws and regulations are unclear, so many people will not strictly abide by the new legal system. At the same time, the amendment of the law is also extremely strict and rigorous, which requires long-term consideration and the establishment and support of various working procedures.</w:t>
      </w:r>
    </w:p>
    <w:p w14:paraId="0543529D" w14:textId="77777777" w:rsidR="00F8227D" w:rsidRDefault="00F8227D" w:rsidP="003C1925">
      <w:pPr>
        <w:rPr>
          <w:sz w:val="18"/>
          <w:szCs w:val="20"/>
        </w:rPr>
      </w:pPr>
    </w:p>
    <w:p w14:paraId="12C8F00C" w14:textId="3193E3AA" w:rsidR="004506F9" w:rsidRPr="000E1216" w:rsidRDefault="004506F9" w:rsidP="004506F9">
      <w:pPr>
        <w:pStyle w:val="a4"/>
        <w:numPr>
          <w:ilvl w:val="1"/>
          <w:numId w:val="1"/>
        </w:numPr>
        <w:ind w:firstLineChars="0"/>
        <w:rPr>
          <w:b/>
          <w:bCs/>
        </w:rPr>
      </w:pPr>
      <w:r w:rsidRPr="000E1216">
        <w:rPr>
          <w:b/>
          <w:bCs/>
        </w:rPr>
        <w:t>Because the law always lags behind the reality.</w:t>
      </w:r>
    </w:p>
    <w:p w14:paraId="0F6D7B2F" w14:textId="77777777" w:rsidR="004506F9" w:rsidRPr="004506F9" w:rsidRDefault="004506F9" w:rsidP="004506F9">
      <w:pPr>
        <w:rPr>
          <w:sz w:val="18"/>
          <w:szCs w:val="20"/>
        </w:rPr>
      </w:pPr>
      <w:r w:rsidRPr="004506F9">
        <w:rPr>
          <w:sz w:val="18"/>
          <w:szCs w:val="20"/>
        </w:rPr>
        <w:t>This is not because the legislators are not knowledgeable enough, but because the society is progressing, new things are emerging in endlessly, and the legislators do not realize or have not found the way to regulate when they legislate, resulting in the imperfection of the law.</w:t>
      </w:r>
    </w:p>
    <w:p w14:paraId="39489BF5" w14:textId="4581A427" w:rsidR="004506F9" w:rsidRDefault="004506F9" w:rsidP="004506F9">
      <w:pPr>
        <w:rPr>
          <w:sz w:val="18"/>
          <w:szCs w:val="20"/>
        </w:rPr>
      </w:pPr>
      <w:r w:rsidRPr="004506F9">
        <w:rPr>
          <w:sz w:val="18"/>
          <w:szCs w:val="20"/>
        </w:rPr>
        <w:t>It is also because people's understanding is also improving, and society is also changing. Some things do not need to be standardized before, but become more and more inapplicable with the passage of time, leading to the need to revise.</w:t>
      </w:r>
    </w:p>
    <w:p w14:paraId="198357EB" w14:textId="77777777" w:rsidR="00F8227D" w:rsidRPr="004506F9" w:rsidRDefault="00F8227D" w:rsidP="004506F9">
      <w:pPr>
        <w:rPr>
          <w:sz w:val="18"/>
          <w:szCs w:val="20"/>
        </w:rPr>
      </w:pPr>
    </w:p>
    <w:p w14:paraId="01315EEB" w14:textId="70C56355" w:rsidR="004506F9" w:rsidRPr="00F8227D" w:rsidRDefault="004506F9" w:rsidP="00F8227D">
      <w:pPr>
        <w:pStyle w:val="a4"/>
        <w:numPr>
          <w:ilvl w:val="1"/>
          <w:numId w:val="1"/>
        </w:numPr>
        <w:ind w:firstLineChars="0"/>
        <w:rPr>
          <w:b/>
          <w:bCs/>
        </w:rPr>
      </w:pPr>
      <w:r w:rsidRPr="00F8227D">
        <w:rPr>
          <w:b/>
          <w:bCs/>
        </w:rPr>
        <w:t>Laws cannot be changed day by day</w:t>
      </w:r>
      <w:r w:rsidRPr="00F8227D">
        <w:rPr>
          <w:b/>
          <w:bCs/>
        </w:rPr>
        <w:t>.</w:t>
      </w:r>
    </w:p>
    <w:p w14:paraId="057C2CCD" w14:textId="7533EBA9" w:rsidR="004506F9" w:rsidRPr="004506F9" w:rsidRDefault="004506F9" w:rsidP="004506F9">
      <w:pPr>
        <w:rPr>
          <w:rFonts w:hint="eastAsia"/>
        </w:rPr>
      </w:pPr>
      <w:r>
        <w:t xml:space="preserve">If </w:t>
      </w:r>
      <w:r w:rsidR="000E1216">
        <w:t>laws changed every day,</w:t>
      </w:r>
      <w:r w:rsidRPr="004506F9">
        <w:t xml:space="preserve"> authority of laws cannot be established, which will also affect the people's sense of security and cause social unrest. The law should be stable and serious, so that the people can have security, the society can have order, the people will feel happ</w:t>
      </w:r>
      <w:r w:rsidR="000E1216">
        <w:t>ier</w:t>
      </w:r>
      <w:r w:rsidRPr="004506F9">
        <w:t>, the consciousness is the product of material, and the law is formulated according to the social conditions at a certain stage.</w:t>
      </w:r>
    </w:p>
    <w:p w14:paraId="7643001C" w14:textId="77777777" w:rsidR="004506F9" w:rsidRPr="003C1925" w:rsidRDefault="004506F9" w:rsidP="003C1925">
      <w:pPr>
        <w:rPr>
          <w:sz w:val="18"/>
          <w:szCs w:val="20"/>
        </w:rPr>
      </w:pPr>
    </w:p>
    <w:p w14:paraId="05E403AB" w14:textId="77777777" w:rsidR="00F8227D" w:rsidRDefault="00F8227D" w:rsidP="00E34744">
      <w:pPr>
        <w:rPr>
          <w:rFonts w:hint="eastAsia"/>
          <w:b/>
          <w:bCs/>
          <w:sz w:val="18"/>
          <w:szCs w:val="20"/>
        </w:rPr>
      </w:pPr>
    </w:p>
    <w:p w14:paraId="7D603498" w14:textId="4D45B2AA" w:rsidR="00E34744" w:rsidRPr="003C1925" w:rsidRDefault="00F178AE" w:rsidP="00E34744">
      <w:pPr>
        <w:rPr>
          <w:b/>
          <w:bCs/>
          <w:sz w:val="18"/>
          <w:szCs w:val="20"/>
        </w:rPr>
      </w:pPr>
      <w:r w:rsidRPr="003C1925">
        <w:rPr>
          <w:b/>
          <w:bCs/>
          <w:sz w:val="18"/>
          <w:szCs w:val="20"/>
        </w:rPr>
        <w:lastRenderedPageBreak/>
        <w:t>References:</w:t>
      </w:r>
    </w:p>
    <w:p w14:paraId="245FD3A2" w14:textId="320669E7" w:rsidR="00CC444F" w:rsidRPr="003C1925" w:rsidRDefault="00E34744" w:rsidP="00CC444F">
      <w:pPr>
        <w:rPr>
          <w:sz w:val="18"/>
          <w:szCs w:val="20"/>
        </w:rPr>
      </w:pPr>
      <w:r w:rsidRPr="003C1925">
        <w:rPr>
          <w:sz w:val="18"/>
          <w:szCs w:val="20"/>
        </w:rPr>
        <w:t>[1] Yu Xiaobin. Construction of government data security framework [J]. Information Security Research, 2022,8 (11): 1061-1068</w:t>
      </w:r>
    </w:p>
    <w:p w14:paraId="69573DD8" w14:textId="6E0DE9B9" w:rsidR="00CC444F" w:rsidRPr="003C1925" w:rsidRDefault="00CC444F" w:rsidP="00CC444F">
      <w:pPr>
        <w:rPr>
          <w:sz w:val="18"/>
          <w:szCs w:val="20"/>
        </w:rPr>
      </w:pPr>
      <w:r w:rsidRPr="003C1925">
        <w:rPr>
          <w:sz w:val="18"/>
          <w:szCs w:val="20"/>
        </w:rPr>
        <w:t>[2] Sun Xuan, Wang Huanxiao. Building of government big data security protection capacity: discussion based on technology and management perspective [J]. Computer Science, 2022,49 (04): 67-73</w:t>
      </w:r>
    </w:p>
    <w:p w14:paraId="26CC5379" w14:textId="32C370E5" w:rsidR="00985857" w:rsidRPr="003C1925" w:rsidRDefault="00985857" w:rsidP="00CC444F">
      <w:pPr>
        <w:rPr>
          <w:sz w:val="18"/>
          <w:szCs w:val="20"/>
        </w:rPr>
      </w:pPr>
      <w:r w:rsidRPr="003C1925">
        <w:rPr>
          <w:sz w:val="18"/>
          <w:szCs w:val="20"/>
        </w:rPr>
        <w:t>[3] Zhang Zhen, Li Qingjie, Xiao Ruijie. Construction of security system in traffic big data platform [J]. Computer Technology and Development, 2021,31 (10): 93-97</w:t>
      </w:r>
    </w:p>
    <w:p w14:paraId="0ECEE1DA" w14:textId="77766B0F" w:rsidR="00985857" w:rsidRPr="003C1925" w:rsidRDefault="00985857" w:rsidP="00CC444F">
      <w:pPr>
        <w:rPr>
          <w:sz w:val="18"/>
          <w:szCs w:val="20"/>
        </w:rPr>
      </w:pPr>
      <w:r w:rsidRPr="003C1925">
        <w:rPr>
          <w:rFonts w:hint="eastAsia"/>
          <w:sz w:val="18"/>
          <w:szCs w:val="20"/>
        </w:rPr>
        <w:t>[</w:t>
      </w:r>
      <w:r w:rsidRPr="003C1925">
        <w:rPr>
          <w:sz w:val="18"/>
          <w:szCs w:val="20"/>
        </w:rPr>
        <w:t>4] Hiroshi Fujinoki. Layered Migrating Overlay for Effectively Sieving Internal DoS/DDoS Attackers-Its Designs and Effectiveness[J]. Journal of Network and Information Security, 2018, 6(1) : 1-11.</w:t>
      </w:r>
    </w:p>
    <w:p w14:paraId="14F60AF3" w14:textId="52B97D3E" w:rsidR="00985857" w:rsidRPr="003C1925" w:rsidRDefault="00985857" w:rsidP="00CC444F">
      <w:pPr>
        <w:rPr>
          <w:sz w:val="18"/>
          <w:szCs w:val="20"/>
        </w:rPr>
      </w:pPr>
      <w:r w:rsidRPr="003C1925">
        <w:rPr>
          <w:rFonts w:hint="eastAsia"/>
          <w:sz w:val="18"/>
          <w:szCs w:val="20"/>
        </w:rPr>
        <w:t>[</w:t>
      </w:r>
      <w:r w:rsidRPr="003C1925">
        <w:rPr>
          <w:sz w:val="18"/>
          <w:szCs w:val="20"/>
        </w:rPr>
        <w:t>5]</w:t>
      </w:r>
      <w:r w:rsidR="00B50CA4" w:rsidRPr="003C1925">
        <w:rPr>
          <w:sz w:val="18"/>
          <w:szCs w:val="20"/>
        </w:rPr>
        <w:t xml:space="preserve"> FUJINOKI H.Layered migrating overlay for effectively sie</w:t>
      </w:r>
      <w:r w:rsidR="00B50CA4" w:rsidRPr="003C1925">
        <w:rPr>
          <w:rFonts w:ascii="MS Gothic" w:eastAsia="MS Gothic" w:hAnsi="MS Gothic" w:cs="MS Gothic" w:hint="eastAsia"/>
          <w:sz w:val="18"/>
          <w:szCs w:val="20"/>
        </w:rPr>
        <w:t>⁃</w:t>
      </w:r>
      <w:r w:rsidR="00B50CA4" w:rsidRPr="003C1925">
        <w:rPr>
          <w:sz w:val="18"/>
          <w:szCs w:val="20"/>
        </w:rPr>
        <w:t>ving internal DoS/ DDoS attackers-its designs and effective</w:t>
      </w:r>
      <w:r w:rsidR="00B50CA4" w:rsidRPr="003C1925">
        <w:rPr>
          <w:rFonts w:ascii="MS Gothic" w:eastAsia="MS Gothic" w:hAnsi="MS Gothic" w:cs="MS Gothic" w:hint="eastAsia"/>
          <w:sz w:val="18"/>
          <w:szCs w:val="20"/>
        </w:rPr>
        <w:t>⁃</w:t>
      </w:r>
      <w:r w:rsidR="00B50CA4" w:rsidRPr="003C1925">
        <w:rPr>
          <w:sz w:val="18"/>
          <w:szCs w:val="20"/>
        </w:rPr>
        <w:t>ness[J].Journal of Network and Information Security,2018,1(6):1-11.</w:t>
      </w:r>
    </w:p>
    <w:p w14:paraId="31068545" w14:textId="1F6B9171" w:rsidR="004A275C" w:rsidRDefault="004A275C" w:rsidP="004A275C">
      <w:pPr>
        <w:rPr>
          <w:sz w:val="18"/>
          <w:szCs w:val="20"/>
        </w:rPr>
      </w:pPr>
      <w:r w:rsidRPr="003C1925">
        <w:rPr>
          <w:rFonts w:hint="eastAsia"/>
          <w:sz w:val="18"/>
          <w:szCs w:val="20"/>
        </w:rPr>
        <w:t>[</w:t>
      </w:r>
      <w:r w:rsidRPr="003C1925">
        <w:rPr>
          <w:sz w:val="18"/>
          <w:szCs w:val="20"/>
        </w:rPr>
        <w:t>6]</w:t>
      </w:r>
      <w:r w:rsidR="001A0983">
        <w:rPr>
          <w:sz w:val="18"/>
          <w:szCs w:val="20"/>
        </w:rPr>
        <w:t xml:space="preserve"> </w:t>
      </w:r>
      <w:r w:rsidRPr="003C1925">
        <w:rPr>
          <w:sz w:val="18"/>
          <w:szCs w:val="20"/>
        </w:rPr>
        <w:t>Wang Da, Wu Xuchuan. The main content of the EU General Data Protection Regulation and its enlightenment to China [J]. Finance and Economics, 2018, 38 (4): 78-81</w:t>
      </w:r>
    </w:p>
    <w:p w14:paraId="2959B943" w14:textId="7CB76B52" w:rsidR="001A0983" w:rsidRDefault="001A0983" w:rsidP="004A275C">
      <w:pPr>
        <w:rPr>
          <w:sz w:val="18"/>
          <w:szCs w:val="20"/>
        </w:rPr>
      </w:pPr>
      <w:r>
        <w:rPr>
          <w:rFonts w:hint="eastAsia"/>
          <w:sz w:val="18"/>
          <w:szCs w:val="20"/>
        </w:rPr>
        <w:t>[</w:t>
      </w:r>
      <w:r>
        <w:rPr>
          <w:sz w:val="18"/>
          <w:szCs w:val="20"/>
        </w:rPr>
        <w:t xml:space="preserve">7] </w:t>
      </w:r>
      <w:r w:rsidRPr="001A0983">
        <w:rPr>
          <w:sz w:val="18"/>
          <w:szCs w:val="20"/>
        </w:rPr>
        <w:t>Zou Dongsheng. Government Open Data and Personal Privacy Protection: An Example of Canada [J]. China Administration, 2018 (06): 75-82</w:t>
      </w:r>
    </w:p>
    <w:p w14:paraId="647BF1F1" w14:textId="44FEC825" w:rsidR="001A0983" w:rsidRDefault="001A0983" w:rsidP="001A0983">
      <w:pPr>
        <w:rPr>
          <w:sz w:val="18"/>
          <w:szCs w:val="20"/>
        </w:rPr>
      </w:pPr>
      <w:r>
        <w:rPr>
          <w:sz w:val="18"/>
          <w:szCs w:val="20"/>
        </w:rPr>
        <w:t xml:space="preserve">[8] </w:t>
      </w:r>
      <w:r w:rsidRPr="001A0983">
        <w:rPr>
          <w:sz w:val="18"/>
          <w:szCs w:val="20"/>
        </w:rPr>
        <w:t>Huang Ruhua, Miao Miao. China's government's security protection measures for open data [J]. E-government, 2017 (05): 28-36. DOI: 10.16582/j.cnki.dzzw.2017.05.004</w:t>
      </w:r>
    </w:p>
    <w:p w14:paraId="20DFD664" w14:textId="5E1BEFA5" w:rsidR="00F8227D" w:rsidRPr="00F8227D" w:rsidRDefault="000E1216" w:rsidP="00F8227D">
      <w:pPr>
        <w:rPr>
          <w:rFonts w:hint="eastAsia"/>
          <w:sz w:val="18"/>
          <w:szCs w:val="20"/>
        </w:rPr>
      </w:pPr>
      <w:r w:rsidRPr="000E1216">
        <w:rPr>
          <w:sz w:val="18"/>
          <w:szCs w:val="20"/>
        </w:rPr>
        <w:t>[</w:t>
      </w:r>
      <w:r>
        <w:rPr>
          <w:sz w:val="18"/>
          <w:szCs w:val="20"/>
        </w:rPr>
        <w:t>9</w:t>
      </w:r>
      <w:r w:rsidRPr="000E1216">
        <w:rPr>
          <w:sz w:val="18"/>
          <w:szCs w:val="20"/>
        </w:rPr>
        <w:t xml:space="preserve">] Long Kai, Zhao </w:t>
      </w:r>
      <w:proofErr w:type="spellStart"/>
      <w:r w:rsidRPr="000E1216">
        <w:rPr>
          <w:sz w:val="18"/>
          <w:szCs w:val="20"/>
        </w:rPr>
        <w:t>Xianglong</w:t>
      </w:r>
      <w:proofErr w:type="spellEnd"/>
      <w:r w:rsidRPr="000E1216">
        <w:rPr>
          <w:sz w:val="18"/>
          <w:szCs w:val="20"/>
        </w:rPr>
        <w:t xml:space="preserve">, Zhao </w:t>
      </w:r>
      <w:proofErr w:type="spellStart"/>
      <w:r w:rsidRPr="000E1216">
        <w:rPr>
          <w:sz w:val="18"/>
          <w:szCs w:val="20"/>
        </w:rPr>
        <w:t>Qun</w:t>
      </w:r>
      <w:proofErr w:type="spellEnd"/>
      <w:r w:rsidRPr="000E1216">
        <w:rPr>
          <w:sz w:val="18"/>
          <w:szCs w:val="20"/>
        </w:rPr>
        <w:t>. On data privacy protection in the big data environment [J]. Information and Communication Technology, 2016,10 (04): 32-37</w:t>
      </w:r>
    </w:p>
    <w:p w14:paraId="29A69709" w14:textId="4EA2FEF6" w:rsidR="00F8227D" w:rsidRPr="003C1925" w:rsidRDefault="00F8227D" w:rsidP="00F8227D">
      <w:pPr>
        <w:rPr>
          <w:sz w:val="18"/>
          <w:szCs w:val="20"/>
        </w:rPr>
      </w:pPr>
      <w:r w:rsidRPr="00F8227D">
        <w:rPr>
          <w:sz w:val="18"/>
          <w:szCs w:val="20"/>
        </w:rPr>
        <w:t>[1</w:t>
      </w:r>
      <w:r>
        <w:rPr>
          <w:sz w:val="18"/>
          <w:szCs w:val="20"/>
        </w:rPr>
        <w:t>0</w:t>
      </w:r>
      <w:r w:rsidRPr="00F8227D">
        <w:rPr>
          <w:sz w:val="18"/>
          <w:szCs w:val="20"/>
        </w:rPr>
        <w:t xml:space="preserve">] Ding </w:t>
      </w:r>
      <w:proofErr w:type="spellStart"/>
      <w:r w:rsidRPr="00F8227D">
        <w:rPr>
          <w:sz w:val="18"/>
          <w:szCs w:val="20"/>
        </w:rPr>
        <w:t>Hongfa</w:t>
      </w:r>
      <w:proofErr w:type="spellEnd"/>
      <w:r w:rsidRPr="00F8227D">
        <w:rPr>
          <w:sz w:val="18"/>
          <w:szCs w:val="20"/>
        </w:rPr>
        <w:t xml:space="preserve">, Meng </w:t>
      </w:r>
      <w:proofErr w:type="spellStart"/>
      <w:r w:rsidRPr="00F8227D">
        <w:rPr>
          <w:sz w:val="18"/>
          <w:szCs w:val="20"/>
        </w:rPr>
        <w:t>Qiuqing</w:t>
      </w:r>
      <w:proofErr w:type="spellEnd"/>
      <w:r w:rsidRPr="00F8227D">
        <w:rPr>
          <w:sz w:val="18"/>
          <w:szCs w:val="20"/>
        </w:rPr>
        <w:t>, Wang Xiang, Jiang Heling. Analysis of data security and privacy protection countermeasures for government data opening facing the data life cycle [J]. Intelligence Journal, 2019, 38 (07): 151-159</w:t>
      </w:r>
    </w:p>
    <w:sectPr w:rsidR="00F8227D" w:rsidRPr="003C192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311C7"/>
    <w:multiLevelType w:val="multilevel"/>
    <w:tmpl w:val="FB9C254C"/>
    <w:lvl w:ilvl="0">
      <w:start w:val="1"/>
      <w:numFmt w:val="decimal"/>
      <w:lvlText w:val="%1."/>
      <w:lvlJc w:val="left"/>
      <w:pPr>
        <w:ind w:left="405" w:hanging="405"/>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212300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4EC"/>
    <w:rsid w:val="0003702A"/>
    <w:rsid w:val="00071036"/>
    <w:rsid w:val="000E1216"/>
    <w:rsid w:val="001A0983"/>
    <w:rsid w:val="003834EA"/>
    <w:rsid w:val="003C1925"/>
    <w:rsid w:val="004506F9"/>
    <w:rsid w:val="004A275C"/>
    <w:rsid w:val="004E5597"/>
    <w:rsid w:val="00633F80"/>
    <w:rsid w:val="006F3DCB"/>
    <w:rsid w:val="007A5166"/>
    <w:rsid w:val="007F7551"/>
    <w:rsid w:val="00846B1E"/>
    <w:rsid w:val="00906C00"/>
    <w:rsid w:val="009224EC"/>
    <w:rsid w:val="00985857"/>
    <w:rsid w:val="00B025A7"/>
    <w:rsid w:val="00B15432"/>
    <w:rsid w:val="00B50CA4"/>
    <w:rsid w:val="00B77B3A"/>
    <w:rsid w:val="00C13D60"/>
    <w:rsid w:val="00CB6C45"/>
    <w:rsid w:val="00CC444F"/>
    <w:rsid w:val="00D9004E"/>
    <w:rsid w:val="00DC23B0"/>
    <w:rsid w:val="00E26448"/>
    <w:rsid w:val="00E34744"/>
    <w:rsid w:val="00F178AE"/>
    <w:rsid w:val="00F8227D"/>
    <w:rsid w:val="00F93A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EE43F"/>
  <w15:chartTrackingRefBased/>
  <w15:docId w15:val="{A8594205-0326-4B78-8557-C3B0F71FC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7103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71036"/>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71036"/>
    <w:rPr>
      <w:b/>
      <w:bCs/>
      <w:kern w:val="44"/>
      <w:sz w:val="44"/>
      <w:szCs w:val="44"/>
    </w:rPr>
  </w:style>
  <w:style w:type="character" w:customStyle="1" w:styleId="20">
    <w:name w:val="标题 2 字符"/>
    <w:basedOn w:val="a0"/>
    <w:link w:val="2"/>
    <w:uiPriority w:val="9"/>
    <w:rsid w:val="00071036"/>
    <w:rPr>
      <w:rFonts w:asciiTheme="majorHAnsi" w:eastAsiaTheme="majorEastAsia" w:hAnsiTheme="majorHAnsi" w:cstheme="majorBidi"/>
      <w:b/>
      <w:bCs/>
      <w:sz w:val="32"/>
      <w:szCs w:val="32"/>
    </w:rPr>
  </w:style>
  <w:style w:type="paragraph" w:styleId="a3">
    <w:name w:val="caption"/>
    <w:basedOn w:val="a"/>
    <w:next w:val="a"/>
    <w:uiPriority w:val="35"/>
    <w:unhideWhenUsed/>
    <w:qFormat/>
    <w:rsid w:val="003834EA"/>
    <w:rPr>
      <w:rFonts w:asciiTheme="majorHAnsi" w:eastAsia="黑体" w:hAnsiTheme="majorHAnsi" w:cstheme="majorBidi"/>
      <w:sz w:val="20"/>
      <w:szCs w:val="20"/>
    </w:rPr>
  </w:style>
  <w:style w:type="paragraph" w:styleId="a4">
    <w:name w:val="List Paragraph"/>
    <w:basedOn w:val="a"/>
    <w:uiPriority w:val="34"/>
    <w:qFormat/>
    <w:rsid w:val="006F3DCB"/>
    <w:pPr>
      <w:ind w:firstLineChars="200" w:firstLine="420"/>
    </w:pPr>
  </w:style>
  <w:style w:type="paragraph" w:styleId="a5">
    <w:name w:val="Date"/>
    <w:basedOn w:val="a"/>
    <w:next w:val="a"/>
    <w:link w:val="a6"/>
    <w:uiPriority w:val="99"/>
    <w:semiHidden/>
    <w:unhideWhenUsed/>
    <w:rsid w:val="004A275C"/>
    <w:pPr>
      <w:ind w:leftChars="2500" w:left="100"/>
    </w:pPr>
  </w:style>
  <w:style w:type="character" w:customStyle="1" w:styleId="a6">
    <w:name w:val="日期 字符"/>
    <w:basedOn w:val="a0"/>
    <w:link w:val="a5"/>
    <w:uiPriority w:val="99"/>
    <w:semiHidden/>
    <w:rsid w:val="004A27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8929">
      <w:bodyDiv w:val="1"/>
      <w:marLeft w:val="0"/>
      <w:marRight w:val="0"/>
      <w:marTop w:val="0"/>
      <w:marBottom w:val="0"/>
      <w:divBdr>
        <w:top w:val="none" w:sz="0" w:space="0" w:color="auto"/>
        <w:left w:val="none" w:sz="0" w:space="0" w:color="auto"/>
        <w:bottom w:val="none" w:sz="0" w:space="0" w:color="auto"/>
        <w:right w:val="none" w:sz="0" w:space="0" w:color="auto"/>
      </w:divBdr>
      <w:divsChild>
        <w:div w:id="1750956363">
          <w:marLeft w:val="0"/>
          <w:marRight w:val="0"/>
          <w:marTop w:val="0"/>
          <w:marBottom w:val="0"/>
          <w:divBdr>
            <w:top w:val="none" w:sz="0" w:space="0" w:color="auto"/>
            <w:left w:val="none" w:sz="0" w:space="0" w:color="auto"/>
            <w:bottom w:val="none" w:sz="0" w:space="0" w:color="auto"/>
            <w:right w:val="none" w:sz="0" w:space="0" w:color="auto"/>
          </w:divBdr>
          <w:divsChild>
            <w:div w:id="1483306428">
              <w:marLeft w:val="0"/>
              <w:marRight w:val="0"/>
              <w:marTop w:val="0"/>
              <w:marBottom w:val="0"/>
              <w:divBdr>
                <w:top w:val="none" w:sz="0" w:space="0" w:color="auto"/>
                <w:left w:val="none" w:sz="0" w:space="0" w:color="auto"/>
                <w:bottom w:val="none" w:sz="0" w:space="0" w:color="auto"/>
                <w:right w:val="none" w:sz="0" w:space="0" w:color="auto"/>
              </w:divBdr>
              <w:divsChild>
                <w:div w:id="1066563131">
                  <w:marLeft w:val="0"/>
                  <w:marRight w:val="0"/>
                  <w:marTop w:val="0"/>
                  <w:marBottom w:val="0"/>
                  <w:divBdr>
                    <w:top w:val="none" w:sz="0" w:space="0" w:color="auto"/>
                    <w:left w:val="none" w:sz="0" w:space="0" w:color="auto"/>
                    <w:bottom w:val="none" w:sz="0" w:space="0" w:color="auto"/>
                    <w:right w:val="none" w:sz="0" w:space="0" w:color="auto"/>
                  </w:divBdr>
                  <w:divsChild>
                    <w:div w:id="87280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569416">
          <w:marLeft w:val="0"/>
          <w:marRight w:val="0"/>
          <w:marTop w:val="0"/>
          <w:marBottom w:val="0"/>
          <w:divBdr>
            <w:top w:val="none" w:sz="0" w:space="0" w:color="auto"/>
            <w:left w:val="none" w:sz="0" w:space="0" w:color="auto"/>
            <w:bottom w:val="none" w:sz="0" w:space="0" w:color="auto"/>
            <w:right w:val="none" w:sz="0" w:space="0" w:color="auto"/>
          </w:divBdr>
          <w:divsChild>
            <w:div w:id="1440563309">
              <w:marLeft w:val="0"/>
              <w:marRight w:val="0"/>
              <w:marTop w:val="0"/>
              <w:marBottom w:val="0"/>
              <w:divBdr>
                <w:top w:val="none" w:sz="0" w:space="0" w:color="auto"/>
                <w:left w:val="none" w:sz="0" w:space="0" w:color="auto"/>
                <w:bottom w:val="none" w:sz="0" w:space="0" w:color="auto"/>
                <w:right w:val="none" w:sz="0" w:space="0" w:color="auto"/>
              </w:divBdr>
              <w:divsChild>
                <w:div w:id="242375932">
                  <w:marLeft w:val="0"/>
                  <w:marRight w:val="0"/>
                  <w:marTop w:val="0"/>
                  <w:marBottom w:val="0"/>
                  <w:divBdr>
                    <w:top w:val="none" w:sz="0" w:space="0" w:color="auto"/>
                    <w:left w:val="none" w:sz="0" w:space="0" w:color="auto"/>
                    <w:bottom w:val="none" w:sz="0" w:space="0" w:color="auto"/>
                    <w:right w:val="none" w:sz="0" w:space="0" w:color="auto"/>
                  </w:divBdr>
                  <w:divsChild>
                    <w:div w:id="177982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899254">
      <w:bodyDiv w:val="1"/>
      <w:marLeft w:val="0"/>
      <w:marRight w:val="0"/>
      <w:marTop w:val="0"/>
      <w:marBottom w:val="0"/>
      <w:divBdr>
        <w:top w:val="none" w:sz="0" w:space="0" w:color="auto"/>
        <w:left w:val="none" w:sz="0" w:space="0" w:color="auto"/>
        <w:bottom w:val="none" w:sz="0" w:space="0" w:color="auto"/>
        <w:right w:val="none" w:sz="0" w:space="0" w:color="auto"/>
      </w:divBdr>
      <w:divsChild>
        <w:div w:id="299700516">
          <w:marLeft w:val="0"/>
          <w:marRight w:val="0"/>
          <w:marTop w:val="0"/>
          <w:marBottom w:val="0"/>
          <w:divBdr>
            <w:top w:val="none" w:sz="0" w:space="0" w:color="auto"/>
            <w:left w:val="none" w:sz="0" w:space="0" w:color="auto"/>
            <w:bottom w:val="none" w:sz="0" w:space="0" w:color="auto"/>
            <w:right w:val="none" w:sz="0" w:space="0" w:color="auto"/>
          </w:divBdr>
          <w:divsChild>
            <w:div w:id="766384851">
              <w:marLeft w:val="0"/>
              <w:marRight w:val="0"/>
              <w:marTop w:val="0"/>
              <w:marBottom w:val="0"/>
              <w:divBdr>
                <w:top w:val="none" w:sz="0" w:space="0" w:color="auto"/>
                <w:left w:val="none" w:sz="0" w:space="0" w:color="auto"/>
                <w:bottom w:val="none" w:sz="0" w:space="0" w:color="auto"/>
                <w:right w:val="none" w:sz="0" w:space="0" w:color="auto"/>
              </w:divBdr>
              <w:divsChild>
                <w:div w:id="2100713012">
                  <w:marLeft w:val="0"/>
                  <w:marRight w:val="0"/>
                  <w:marTop w:val="0"/>
                  <w:marBottom w:val="0"/>
                  <w:divBdr>
                    <w:top w:val="none" w:sz="0" w:space="0" w:color="auto"/>
                    <w:left w:val="none" w:sz="0" w:space="0" w:color="auto"/>
                    <w:bottom w:val="none" w:sz="0" w:space="0" w:color="auto"/>
                    <w:right w:val="none" w:sz="0" w:space="0" w:color="auto"/>
                  </w:divBdr>
                  <w:divsChild>
                    <w:div w:id="61467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413914">
          <w:marLeft w:val="0"/>
          <w:marRight w:val="0"/>
          <w:marTop w:val="0"/>
          <w:marBottom w:val="0"/>
          <w:divBdr>
            <w:top w:val="none" w:sz="0" w:space="0" w:color="auto"/>
            <w:left w:val="none" w:sz="0" w:space="0" w:color="auto"/>
            <w:bottom w:val="none" w:sz="0" w:space="0" w:color="auto"/>
            <w:right w:val="none" w:sz="0" w:space="0" w:color="auto"/>
          </w:divBdr>
          <w:divsChild>
            <w:div w:id="258148428">
              <w:marLeft w:val="0"/>
              <w:marRight w:val="0"/>
              <w:marTop w:val="0"/>
              <w:marBottom w:val="0"/>
              <w:divBdr>
                <w:top w:val="none" w:sz="0" w:space="0" w:color="auto"/>
                <w:left w:val="none" w:sz="0" w:space="0" w:color="auto"/>
                <w:bottom w:val="none" w:sz="0" w:space="0" w:color="auto"/>
                <w:right w:val="none" w:sz="0" w:space="0" w:color="auto"/>
              </w:divBdr>
              <w:divsChild>
                <w:div w:id="1958873082">
                  <w:marLeft w:val="0"/>
                  <w:marRight w:val="0"/>
                  <w:marTop w:val="0"/>
                  <w:marBottom w:val="0"/>
                  <w:divBdr>
                    <w:top w:val="none" w:sz="0" w:space="0" w:color="auto"/>
                    <w:left w:val="none" w:sz="0" w:space="0" w:color="auto"/>
                    <w:bottom w:val="none" w:sz="0" w:space="0" w:color="auto"/>
                    <w:right w:val="none" w:sz="0" w:space="0" w:color="auto"/>
                  </w:divBdr>
                  <w:divsChild>
                    <w:div w:id="36846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469403">
      <w:bodyDiv w:val="1"/>
      <w:marLeft w:val="0"/>
      <w:marRight w:val="0"/>
      <w:marTop w:val="0"/>
      <w:marBottom w:val="0"/>
      <w:divBdr>
        <w:top w:val="none" w:sz="0" w:space="0" w:color="auto"/>
        <w:left w:val="none" w:sz="0" w:space="0" w:color="auto"/>
        <w:bottom w:val="none" w:sz="0" w:space="0" w:color="auto"/>
        <w:right w:val="none" w:sz="0" w:space="0" w:color="auto"/>
      </w:divBdr>
    </w:div>
    <w:div w:id="510265858">
      <w:bodyDiv w:val="1"/>
      <w:marLeft w:val="0"/>
      <w:marRight w:val="0"/>
      <w:marTop w:val="0"/>
      <w:marBottom w:val="0"/>
      <w:divBdr>
        <w:top w:val="none" w:sz="0" w:space="0" w:color="auto"/>
        <w:left w:val="none" w:sz="0" w:space="0" w:color="auto"/>
        <w:bottom w:val="none" w:sz="0" w:space="0" w:color="auto"/>
        <w:right w:val="none" w:sz="0" w:space="0" w:color="auto"/>
      </w:divBdr>
    </w:div>
    <w:div w:id="561914156">
      <w:bodyDiv w:val="1"/>
      <w:marLeft w:val="0"/>
      <w:marRight w:val="0"/>
      <w:marTop w:val="0"/>
      <w:marBottom w:val="0"/>
      <w:divBdr>
        <w:top w:val="none" w:sz="0" w:space="0" w:color="auto"/>
        <w:left w:val="none" w:sz="0" w:space="0" w:color="auto"/>
        <w:bottom w:val="none" w:sz="0" w:space="0" w:color="auto"/>
        <w:right w:val="none" w:sz="0" w:space="0" w:color="auto"/>
      </w:divBdr>
      <w:divsChild>
        <w:div w:id="1002859897">
          <w:marLeft w:val="0"/>
          <w:marRight w:val="0"/>
          <w:marTop w:val="0"/>
          <w:marBottom w:val="0"/>
          <w:divBdr>
            <w:top w:val="none" w:sz="0" w:space="0" w:color="auto"/>
            <w:left w:val="none" w:sz="0" w:space="0" w:color="auto"/>
            <w:bottom w:val="none" w:sz="0" w:space="0" w:color="auto"/>
            <w:right w:val="none" w:sz="0" w:space="0" w:color="auto"/>
          </w:divBdr>
          <w:divsChild>
            <w:div w:id="1414232731">
              <w:marLeft w:val="0"/>
              <w:marRight w:val="0"/>
              <w:marTop w:val="0"/>
              <w:marBottom w:val="0"/>
              <w:divBdr>
                <w:top w:val="none" w:sz="0" w:space="0" w:color="auto"/>
                <w:left w:val="none" w:sz="0" w:space="0" w:color="auto"/>
                <w:bottom w:val="none" w:sz="0" w:space="0" w:color="auto"/>
                <w:right w:val="none" w:sz="0" w:space="0" w:color="auto"/>
              </w:divBdr>
              <w:divsChild>
                <w:div w:id="792989969">
                  <w:marLeft w:val="0"/>
                  <w:marRight w:val="0"/>
                  <w:marTop w:val="0"/>
                  <w:marBottom w:val="0"/>
                  <w:divBdr>
                    <w:top w:val="none" w:sz="0" w:space="0" w:color="auto"/>
                    <w:left w:val="none" w:sz="0" w:space="0" w:color="auto"/>
                    <w:bottom w:val="none" w:sz="0" w:space="0" w:color="auto"/>
                    <w:right w:val="none" w:sz="0" w:space="0" w:color="auto"/>
                  </w:divBdr>
                  <w:divsChild>
                    <w:div w:id="130832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750550">
          <w:marLeft w:val="0"/>
          <w:marRight w:val="0"/>
          <w:marTop w:val="0"/>
          <w:marBottom w:val="0"/>
          <w:divBdr>
            <w:top w:val="none" w:sz="0" w:space="0" w:color="auto"/>
            <w:left w:val="none" w:sz="0" w:space="0" w:color="auto"/>
            <w:bottom w:val="none" w:sz="0" w:space="0" w:color="auto"/>
            <w:right w:val="none" w:sz="0" w:space="0" w:color="auto"/>
          </w:divBdr>
          <w:divsChild>
            <w:div w:id="1793983033">
              <w:marLeft w:val="0"/>
              <w:marRight w:val="0"/>
              <w:marTop w:val="0"/>
              <w:marBottom w:val="0"/>
              <w:divBdr>
                <w:top w:val="none" w:sz="0" w:space="0" w:color="auto"/>
                <w:left w:val="none" w:sz="0" w:space="0" w:color="auto"/>
                <w:bottom w:val="none" w:sz="0" w:space="0" w:color="auto"/>
                <w:right w:val="none" w:sz="0" w:space="0" w:color="auto"/>
              </w:divBdr>
              <w:divsChild>
                <w:div w:id="943805939">
                  <w:marLeft w:val="0"/>
                  <w:marRight w:val="0"/>
                  <w:marTop w:val="0"/>
                  <w:marBottom w:val="0"/>
                  <w:divBdr>
                    <w:top w:val="none" w:sz="0" w:space="0" w:color="auto"/>
                    <w:left w:val="none" w:sz="0" w:space="0" w:color="auto"/>
                    <w:bottom w:val="none" w:sz="0" w:space="0" w:color="auto"/>
                    <w:right w:val="none" w:sz="0" w:space="0" w:color="auto"/>
                  </w:divBdr>
                  <w:divsChild>
                    <w:div w:id="172590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348588">
      <w:bodyDiv w:val="1"/>
      <w:marLeft w:val="0"/>
      <w:marRight w:val="0"/>
      <w:marTop w:val="0"/>
      <w:marBottom w:val="0"/>
      <w:divBdr>
        <w:top w:val="none" w:sz="0" w:space="0" w:color="auto"/>
        <w:left w:val="none" w:sz="0" w:space="0" w:color="auto"/>
        <w:bottom w:val="none" w:sz="0" w:space="0" w:color="auto"/>
        <w:right w:val="none" w:sz="0" w:space="0" w:color="auto"/>
      </w:divBdr>
      <w:divsChild>
        <w:div w:id="67386790">
          <w:marLeft w:val="0"/>
          <w:marRight w:val="0"/>
          <w:marTop w:val="0"/>
          <w:marBottom w:val="0"/>
          <w:divBdr>
            <w:top w:val="none" w:sz="0" w:space="0" w:color="auto"/>
            <w:left w:val="none" w:sz="0" w:space="0" w:color="auto"/>
            <w:bottom w:val="none" w:sz="0" w:space="0" w:color="auto"/>
            <w:right w:val="none" w:sz="0" w:space="0" w:color="auto"/>
          </w:divBdr>
          <w:divsChild>
            <w:div w:id="1028261239">
              <w:marLeft w:val="0"/>
              <w:marRight w:val="0"/>
              <w:marTop w:val="0"/>
              <w:marBottom w:val="0"/>
              <w:divBdr>
                <w:top w:val="none" w:sz="0" w:space="0" w:color="auto"/>
                <w:left w:val="none" w:sz="0" w:space="0" w:color="auto"/>
                <w:bottom w:val="none" w:sz="0" w:space="0" w:color="auto"/>
                <w:right w:val="none" w:sz="0" w:space="0" w:color="auto"/>
              </w:divBdr>
            </w:div>
            <w:div w:id="226303875">
              <w:marLeft w:val="0"/>
              <w:marRight w:val="0"/>
              <w:marTop w:val="0"/>
              <w:marBottom w:val="0"/>
              <w:divBdr>
                <w:top w:val="none" w:sz="0" w:space="0" w:color="auto"/>
                <w:left w:val="none" w:sz="0" w:space="0" w:color="auto"/>
                <w:bottom w:val="none" w:sz="0" w:space="0" w:color="auto"/>
                <w:right w:val="none" w:sz="0" w:space="0" w:color="auto"/>
              </w:divBdr>
              <w:divsChild>
                <w:div w:id="1251623017">
                  <w:marLeft w:val="0"/>
                  <w:marRight w:val="0"/>
                  <w:marTop w:val="0"/>
                  <w:marBottom w:val="0"/>
                  <w:divBdr>
                    <w:top w:val="none" w:sz="0" w:space="0" w:color="auto"/>
                    <w:left w:val="none" w:sz="0" w:space="0" w:color="auto"/>
                    <w:bottom w:val="none" w:sz="0" w:space="0" w:color="auto"/>
                    <w:right w:val="none" w:sz="0" w:space="0" w:color="auto"/>
                  </w:divBdr>
                  <w:divsChild>
                    <w:div w:id="105318322">
                      <w:marLeft w:val="0"/>
                      <w:marRight w:val="0"/>
                      <w:marTop w:val="0"/>
                      <w:marBottom w:val="0"/>
                      <w:divBdr>
                        <w:top w:val="none" w:sz="0" w:space="0" w:color="auto"/>
                        <w:left w:val="none" w:sz="0" w:space="0" w:color="auto"/>
                        <w:bottom w:val="none" w:sz="0" w:space="0" w:color="auto"/>
                        <w:right w:val="none" w:sz="0" w:space="0" w:color="auto"/>
                      </w:divBdr>
                      <w:divsChild>
                        <w:div w:id="1585190854">
                          <w:marLeft w:val="0"/>
                          <w:marRight w:val="0"/>
                          <w:marTop w:val="0"/>
                          <w:marBottom w:val="0"/>
                          <w:divBdr>
                            <w:top w:val="none" w:sz="0" w:space="0" w:color="auto"/>
                            <w:left w:val="none" w:sz="0" w:space="0" w:color="auto"/>
                            <w:bottom w:val="none" w:sz="0" w:space="0" w:color="auto"/>
                            <w:right w:val="none" w:sz="0" w:space="0" w:color="auto"/>
                          </w:divBdr>
                          <w:divsChild>
                            <w:div w:id="547913388">
                              <w:marLeft w:val="0"/>
                              <w:marRight w:val="0"/>
                              <w:marTop w:val="0"/>
                              <w:marBottom w:val="0"/>
                              <w:divBdr>
                                <w:top w:val="none" w:sz="0" w:space="0" w:color="auto"/>
                                <w:left w:val="none" w:sz="0" w:space="0" w:color="auto"/>
                                <w:bottom w:val="none" w:sz="0" w:space="0" w:color="auto"/>
                                <w:right w:val="none" w:sz="0" w:space="0" w:color="auto"/>
                              </w:divBdr>
                              <w:divsChild>
                                <w:div w:id="655884659">
                                  <w:marLeft w:val="0"/>
                                  <w:marRight w:val="0"/>
                                  <w:marTop w:val="0"/>
                                  <w:marBottom w:val="0"/>
                                  <w:divBdr>
                                    <w:top w:val="none" w:sz="0" w:space="0" w:color="auto"/>
                                    <w:left w:val="none" w:sz="0" w:space="0" w:color="auto"/>
                                    <w:bottom w:val="none" w:sz="0" w:space="0" w:color="auto"/>
                                    <w:right w:val="none" w:sz="0" w:space="0" w:color="auto"/>
                                  </w:divBdr>
                                </w:div>
                              </w:divsChild>
                            </w:div>
                            <w:div w:id="751589414">
                              <w:marLeft w:val="0"/>
                              <w:marRight w:val="0"/>
                              <w:marTop w:val="0"/>
                              <w:marBottom w:val="0"/>
                              <w:divBdr>
                                <w:top w:val="none" w:sz="0" w:space="0" w:color="auto"/>
                                <w:left w:val="none" w:sz="0" w:space="0" w:color="auto"/>
                                <w:bottom w:val="none" w:sz="0" w:space="0" w:color="auto"/>
                                <w:right w:val="none" w:sz="0" w:space="0" w:color="auto"/>
                              </w:divBdr>
                              <w:divsChild>
                                <w:div w:id="124664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651969">
          <w:marLeft w:val="0"/>
          <w:marRight w:val="0"/>
          <w:marTop w:val="0"/>
          <w:marBottom w:val="0"/>
          <w:divBdr>
            <w:top w:val="none" w:sz="0" w:space="0" w:color="auto"/>
            <w:left w:val="none" w:sz="0" w:space="0" w:color="auto"/>
            <w:bottom w:val="none" w:sz="0" w:space="0" w:color="auto"/>
            <w:right w:val="none" w:sz="0" w:space="0" w:color="auto"/>
          </w:divBdr>
          <w:divsChild>
            <w:div w:id="1372150597">
              <w:marLeft w:val="0"/>
              <w:marRight w:val="0"/>
              <w:marTop w:val="0"/>
              <w:marBottom w:val="0"/>
              <w:divBdr>
                <w:top w:val="none" w:sz="0" w:space="0" w:color="auto"/>
                <w:left w:val="none" w:sz="0" w:space="0" w:color="auto"/>
                <w:bottom w:val="none" w:sz="0" w:space="0" w:color="auto"/>
                <w:right w:val="none" w:sz="0" w:space="0" w:color="auto"/>
              </w:divBdr>
              <w:divsChild>
                <w:div w:id="741758356">
                  <w:marLeft w:val="0"/>
                  <w:marRight w:val="0"/>
                  <w:marTop w:val="0"/>
                  <w:marBottom w:val="0"/>
                  <w:divBdr>
                    <w:top w:val="none" w:sz="0" w:space="0" w:color="auto"/>
                    <w:left w:val="none" w:sz="0" w:space="0" w:color="auto"/>
                    <w:bottom w:val="none" w:sz="0" w:space="0" w:color="auto"/>
                    <w:right w:val="none" w:sz="0" w:space="0" w:color="auto"/>
                  </w:divBdr>
                  <w:divsChild>
                    <w:div w:id="1169754584">
                      <w:marLeft w:val="0"/>
                      <w:marRight w:val="0"/>
                      <w:marTop w:val="0"/>
                      <w:marBottom w:val="0"/>
                      <w:divBdr>
                        <w:top w:val="none" w:sz="0" w:space="0" w:color="auto"/>
                        <w:left w:val="none" w:sz="0" w:space="0" w:color="auto"/>
                        <w:bottom w:val="none" w:sz="0" w:space="0" w:color="auto"/>
                        <w:right w:val="none" w:sz="0" w:space="0" w:color="auto"/>
                      </w:divBdr>
                      <w:divsChild>
                        <w:div w:id="684866412">
                          <w:marLeft w:val="0"/>
                          <w:marRight w:val="0"/>
                          <w:marTop w:val="0"/>
                          <w:marBottom w:val="0"/>
                          <w:divBdr>
                            <w:top w:val="none" w:sz="0" w:space="0" w:color="auto"/>
                            <w:left w:val="none" w:sz="0" w:space="0" w:color="auto"/>
                            <w:bottom w:val="none" w:sz="0" w:space="0" w:color="auto"/>
                            <w:right w:val="none" w:sz="0" w:space="0" w:color="auto"/>
                          </w:divBdr>
                          <w:divsChild>
                            <w:div w:id="88133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32734">
                  <w:marLeft w:val="0"/>
                  <w:marRight w:val="0"/>
                  <w:marTop w:val="0"/>
                  <w:marBottom w:val="0"/>
                  <w:divBdr>
                    <w:top w:val="none" w:sz="0" w:space="0" w:color="auto"/>
                    <w:left w:val="none" w:sz="0" w:space="0" w:color="auto"/>
                    <w:bottom w:val="none" w:sz="0" w:space="0" w:color="auto"/>
                    <w:right w:val="none" w:sz="0" w:space="0" w:color="auto"/>
                  </w:divBdr>
                  <w:divsChild>
                    <w:div w:id="907963463">
                      <w:marLeft w:val="0"/>
                      <w:marRight w:val="0"/>
                      <w:marTop w:val="0"/>
                      <w:marBottom w:val="0"/>
                      <w:divBdr>
                        <w:top w:val="none" w:sz="0" w:space="0" w:color="auto"/>
                        <w:left w:val="none" w:sz="0" w:space="0" w:color="auto"/>
                        <w:bottom w:val="none" w:sz="0" w:space="0" w:color="auto"/>
                        <w:right w:val="none" w:sz="0" w:space="0" w:color="auto"/>
                      </w:divBdr>
                      <w:divsChild>
                        <w:div w:id="729157554">
                          <w:marLeft w:val="0"/>
                          <w:marRight w:val="0"/>
                          <w:marTop w:val="0"/>
                          <w:marBottom w:val="0"/>
                          <w:divBdr>
                            <w:top w:val="none" w:sz="0" w:space="0" w:color="auto"/>
                            <w:left w:val="none" w:sz="0" w:space="0" w:color="auto"/>
                            <w:bottom w:val="none" w:sz="0" w:space="0" w:color="auto"/>
                            <w:right w:val="none" w:sz="0" w:space="0" w:color="auto"/>
                          </w:divBdr>
                          <w:divsChild>
                            <w:div w:id="100867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119265">
      <w:bodyDiv w:val="1"/>
      <w:marLeft w:val="0"/>
      <w:marRight w:val="0"/>
      <w:marTop w:val="0"/>
      <w:marBottom w:val="0"/>
      <w:divBdr>
        <w:top w:val="none" w:sz="0" w:space="0" w:color="auto"/>
        <w:left w:val="none" w:sz="0" w:space="0" w:color="auto"/>
        <w:bottom w:val="none" w:sz="0" w:space="0" w:color="auto"/>
        <w:right w:val="none" w:sz="0" w:space="0" w:color="auto"/>
      </w:divBdr>
      <w:divsChild>
        <w:div w:id="568155035">
          <w:marLeft w:val="0"/>
          <w:marRight w:val="0"/>
          <w:marTop w:val="0"/>
          <w:marBottom w:val="0"/>
          <w:divBdr>
            <w:top w:val="none" w:sz="0" w:space="0" w:color="auto"/>
            <w:left w:val="none" w:sz="0" w:space="0" w:color="auto"/>
            <w:bottom w:val="none" w:sz="0" w:space="0" w:color="auto"/>
            <w:right w:val="none" w:sz="0" w:space="0" w:color="auto"/>
          </w:divBdr>
          <w:divsChild>
            <w:div w:id="818884268">
              <w:marLeft w:val="0"/>
              <w:marRight w:val="0"/>
              <w:marTop w:val="0"/>
              <w:marBottom w:val="0"/>
              <w:divBdr>
                <w:top w:val="none" w:sz="0" w:space="0" w:color="auto"/>
                <w:left w:val="none" w:sz="0" w:space="0" w:color="auto"/>
                <w:bottom w:val="none" w:sz="0" w:space="0" w:color="auto"/>
                <w:right w:val="none" w:sz="0" w:space="0" w:color="auto"/>
              </w:divBdr>
              <w:divsChild>
                <w:div w:id="1724668408">
                  <w:marLeft w:val="0"/>
                  <w:marRight w:val="0"/>
                  <w:marTop w:val="0"/>
                  <w:marBottom w:val="0"/>
                  <w:divBdr>
                    <w:top w:val="none" w:sz="0" w:space="0" w:color="auto"/>
                    <w:left w:val="none" w:sz="0" w:space="0" w:color="auto"/>
                    <w:bottom w:val="none" w:sz="0" w:space="0" w:color="auto"/>
                    <w:right w:val="none" w:sz="0" w:space="0" w:color="auto"/>
                  </w:divBdr>
                  <w:divsChild>
                    <w:div w:id="190880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112287">
          <w:marLeft w:val="0"/>
          <w:marRight w:val="0"/>
          <w:marTop w:val="0"/>
          <w:marBottom w:val="0"/>
          <w:divBdr>
            <w:top w:val="none" w:sz="0" w:space="0" w:color="auto"/>
            <w:left w:val="none" w:sz="0" w:space="0" w:color="auto"/>
            <w:bottom w:val="none" w:sz="0" w:space="0" w:color="auto"/>
            <w:right w:val="none" w:sz="0" w:space="0" w:color="auto"/>
          </w:divBdr>
          <w:divsChild>
            <w:div w:id="2086028411">
              <w:marLeft w:val="0"/>
              <w:marRight w:val="0"/>
              <w:marTop w:val="0"/>
              <w:marBottom w:val="0"/>
              <w:divBdr>
                <w:top w:val="none" w:sz="0" w:space="0" w:color="auto"/>
                <w:left w:val="none" w:sz="0" w:space="0" w:color="auto"/>
                <w:bottom w:val="none" w:sz="0" w:space="0" w:color="auto"/>
                <w:right w:val="none" w:sz="0" w:space="0" w:color="auto"/>
              </w:divBdr>
              <w:divsChild>
                <w:div w:id="757481383">
                  <w:marLeft w:val="0"/>
                  <w:marRight w:val="0"/>
                  <w:marTop w:val="0"/>
                  <w:marBottom w:val="0"/>
                  <w:divBdr>
                    <w:top w:val="none" w:sz="0" w:space="0" w:color="auto"/>
                    <w:left w:val="none" w:sz="0" w:space="0" w:color="auto"/>
                    <w:bottom w:val="none" w:sz="0" w:space="0" w:color="auto"/>
                    <w:right w:val="none" w:sz="0" w:space="0" w:color="auto"/>
                  </w:divBdr>
                  <w:divsChild>
                    <w:div w:id="194395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096884">
      <w:bodyDiv w:val="1"/>
      <w:marLeft w:val="0"/>
      <w:marRight w:val="0"/>
      <w:marTop w:val="0"/>
      <w:marBottom w:val="0"/>
      <w:divBdr>
        <w:top w:val="none" w:sz="0" w:space="0" w:color="auto"/>
        <w:left w:val="none" w:sz="0" w:space="0" w:color="auto"/>
        <w:bottom w:val="none" w:sz="0" w:space="0" w:color="auto"/>
        <w:right w:val="none" w:sz="0" w:space="0" w:color="auto"/>
      </w:divBdr>
      <w:divsChild>
        <w:div w:id="1247885210">
          <w:marLeft w:val="0"/>
          <w:marRight w:val="0"/>
          <w:marTop w:val="0"/>
          <w:marBottom w:val="0"/>
          <w:divBdr>
            <w:top w:val="none" w:sz="0" w:space="0" w:color="auto"/>
            <w:left w:val="none" w:sz="0" w:space="0" w:color="auto"/>
            <w:bottom w:val="none" w:sz="0" w:space="0" w:color="auto"/>
            <w:right w:val="none" w:sz="0" w:space="0" w:color="auto"/>
          </w:divBdr>
          <w:divsChild>
            <w:div w:id="1740446317">
              <w:marLeft w:val="0"/>
              <w:marRight w:val="0"/>
              <w:marTop w:val="0"/>
              <w:marBottom w:val="0"/>
              <w:divBdr>
                <w:top w:val="none" w:sz="0" w:space="0" w:color="auto"/>
                <w:left w:val="none" w:sz="0" w:space="0" w:color="auto"/>
                <w:bottom w:val="none" w:sz="0" w:space="0" w:color="auto"/>
                <w:right w:val="none" w:sz="0" w:space="0" w:color="auto"/>
              </w:divBdr>
              <w:divsChild>
                <w:div w:id="367417343">
                  <w:marLeft w:val="0"/>
                  <w:marRight w:val="0"/>
                  <w:marTop w:val="0"/>
                  <w:marBottom w:val="0"/>
                  <w:divBdr>
                    <w:top w:val="none" w:sz="0" w:space="0" w:color="auto"/>
                    <w:left w:val="none" w:sz="0" w:space="0" w:color="auto"/>
                    <w:bottom w:val="none" w:sz="0" w:space="0" w:color="auto"/>
                    <w:right w:val="none" w:sz="0" w:space="0" w:color="auto"/>
                  </w:divBdr>
                  <w:divsChild>
                    <w:div w:id="41859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74022">
          <w:marLeft w:val="0"/>
          <w:marRight w:val="0"/>
          <w:marTop w:val="0"/>
          <w:marBottom w:val="0"/>
          <w:divBdr>
            <w:top w:val="none" w:sz="0" w:space="0" w:color="auto"/>
            <w:left w:val="none" w:sz="0" w:space="0" w:color="auto"/>
            <w:bottom w:val="none" w:sz="0" w:space="0" w:color="auto"/>
            <w:right w:val="none" w:sz="0" w:space="0" w:color="auto"/>
          </w:divBdr>
          <w:divsChild>
            <w:div w:id="615675811">
              <w:marLeft w:val="0"/>
              <w:marRight w:val="0"/>
              <w:marTop w:val="0"/>
              <w:marBottom w:val="0"/>
              <w:divBdr>
                <w:top w:val="none" w:sz="0" w:space="0" w:color="auto"/>
                <w:left w:val="none" w:sz="0" w:space="0" w:color="auto"/>
                <w:bottom w:val="none" w:sz="0" w:space="0" w:color="auto"/>
                <w:right w:val="none" w:sz="0" w:space="0" w:color="auto"/>
              </w:divBdr>
              <w:divsChild>
                <w:div w:id="1324815115">
                  <w:marLeft w:val="0"/>
                  <w:marRight w:val="0"/>
                  <w:marTop w:val="0"/>
                  <w:marBottom w:val="0"/>
                  <w:divBdr>
                    <w:top w:val="none" w:sz="0" w:space="0" w:color="auto"/>
                    <w:left w:val="none" w:sz="0" w:space="0" w:color="auto"/>
                    <w:bottom w:val="none" w:sz="0" w:space="0" w:color="auto"/>
                    <w:right w:val="none" w:sz="0" w:space="0" w:color="auto"/>
                  </w:divBdr>
                  <w:divsChild>
                    <w:div w:id="46524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859914">
      <w:bodyDiv w:val="1"/>
      <w:marLeft w:val="0"/>
      <w:marRight w:val="0"/>
      <w:marTop w:val="0"/>
      <w:marBottom w:val="0"/>
      <w:divBdr>
        <w:top w:val="none" w:sz="0" w:space="0" w:color="auto"/>
        <w:left w:val="none" w:sz="0" w:space="0" w:color="auto"/>
        <w:bottom w:val="none" w:sz="0" w:space="0" w:color="auto"/>
        <w:right w:val="none" w:sz="0" w:space="0" w:color="auto"/>
      </w:divBdr>
      <w:divsChild>
        <w:div w:id="72359005">
          <w:marLeft w:val="0"/>
          <w:marRight w:val="0"/>
          <w:marTop w:val="0"/>
          <w:marBottom w:val="0"/>
          <w:divBdr>
            <w:top w:val="none" w:sz="0" w:space="0" w:color="auto"/>
            <w:left w:val="none" w:sz="0" w:space="0" w:color="auto"/>
            <w:bottom w:val="none" w:sz="0" w:space="0" w:color="auto"/>
            <w:right w:val="none" w:sz="0" w:space="0" w:color="auto"/>
          </w:divBdr>
          <w:divsChild>
            <w:div w:id="1284578386">
              <w:marLeft w:val="0"/>
              <w:marRight w:val="0"/>
              <w:marTop w:val="0"/>
              <w:marBottom w:val="0"/>
              <w:divBdr>
                <w:top w:val="none" w:sz="0" w:space="0" w:color="auto"/>
                <w:left w:val="none" w:sz="0" w:space="0" w:color="auto"/>
                <w:bottom w:val="none" w:sz="0" w:space="0" w:color="auto"/>
                <w:right w:val="none" w:sz="0" w:space="0" w:color="auto"/>
              </w:divBdr>
              <w:divsChild>
                <w:div w:id="978680732">
                  <w:marLeft w:val="0"/>
                  <w:marRight w:val="0"/>
                  <w:marTop w:val="0"/>
                  <w:marBottom w:val="0"/>
                  <w:divBdr>
                    <w:top w:val="none" w:sz="0" w:space="0" w:color="auto"/>
                    <w:left w:val="none" w:sz="0" w:space="0" w:color="auto"/>
                    <w:bottom w:val="none" w:sz="0" w:space="0" w:color="auto"/>
                    <w:right w:val="none" w:sz="0" w:space="0" w:color="auto"/>
                  </w:divBdr>
                  <w:divsChild>
                    <w:div w:id="201930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471126">
          <w:marLeft w:val="0"/>
          <w:marRight w:val="0"/>
          <w:marTop w:val="0"/>
          <w:marBottom w:val="0"/>
          <w:divBdr>
            <w:top w:val="none" w:sz="0" w:space="0" w:color="auto"/>
            <w:left w:val="none" w:sz="0" w:space="0" w:color="auto"/>
            <w:bottom w:val="none" w:sz="0" w:space="0" w:color="auto"/>
            <w:right w:val="none" w:sz="0" w:space="0" w:color="auto"/>
          </w:divBdr>
          <w:divsChild>
            <w:div w:id="486746874">
              <w:marLeft w:val="0"/>
              <w:marRight w:val="0"/>
              <w:marTop w:val="0"/>
              <w:marBottom w:val="0"/>
              <w:divBdr>
                <w:top w:val="none" w:sz="0" w:space="0" w:color="auto"/>
                <w:left w:val="none" w:sz="0" w:space="0" w:color="auto"/>
                <w:bottom w:val="none" w:sz="0" w:space="0" w:color="auto"/>
                <w:right w:val="none" w:sz="0" w:space="0" w:color="auto"/>
              </w:divBdr>
              <w:divsChild>
                <w:div w:id="2059745311">
                  <w:marLeft w:val="0"/>
                  <w:marRight w:val="0"/>
                  <w:marTop w:val="0"/>
                  <w:marBottom w:val="0"/>
                  <w:divBdr>
                    <w:top w:val="none" w:sz="0" w:space="0" w:color="auto"/>
                    <w:left w:val="none" w:sz="0" w:space="0" w:color="auto"/>
                    <w:bottom w:val="none" w:sz="0" w:space="0" w:color="auto"/>
                    <w:right w:val="none" w:sz="0" w:space="0" w:color="auto"/>
                  </w:divBdr>
                  <w:divsChild>
                    <w:div w:id="45260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857856">
      <w:bodyDiv w:val="1"/>
      <w:marLeft w:val="0"/>
      <w:marRight w:val="0"/>
      <w:marTop w:val="0"/>
      <w:marBottom w:val="0"/>
      <w:divBdr>
        <w:top w:val="none" w:sz="0" w:space="0" w:color="auto"/>
        <w:left w:val="none" w:sz="0" w:space="0" w:color="auto"/>
        <w:bottom w:val="none" w:sz="0" w:space="0" w:color="auto"/>
        <w:right w:val="none" w:sz="0" w:space="0" w:color="auto"/>
      </w:divBdr>
      <w:divsChild>
        <w:div w:id="978875613">
          <w:marLeft w:val="0"/>
          <w:marRight w:val="0"/>
          <w:marTop w:val="0"/>
          <w:marBottom w:val="0"/>
          <w:divBdr>
            <w:top w:val="none" w:sz="0" w:space="0" w:color="auto"/>
            <w:left w:val="none" w:sz="0" w:space="0" w:color="auto"/>
            <w:bottom w:val="none" w:sz="0" w:space="0" w:color="auto"/>
            <w:right w:val="none" w:sz="0" w:space="0" w:color="auto"/>
          </w:divBdr>
          <w:divsChild>
            <w:div w:id="990519546">
              <w:marLeft w:val="0"/>
              <w:marRight w:val="0"/>
              <w:marTop w:val="0"/>
              <w:marBottom w:val="0"/>
              <w:divBdr>
                <w:top w:val="none" w:sz="0" w:space="0" w:color="auto"/>
                <w:left w:val="none" w:sz="0" w:space="0" w:color="auto"/>
                <w:bottom w:val="none" w:sz="0" w:space="0" w:color="auto"/>
                <w:right w:val="none" w:sz="0" w:space="0" w:color="auto"/>
              </w:divBdr>
              <w:divsChild>
                <w:div w:id="1878621558">
                  <w:marLeft w:val="0"/>
                  <w:marRight w:val="0"/>
                  <w:marTop w:val="0"/>
                  <w:marBottom w:val="0"/>
                  <w:divBdr>
                    <w:top w:val="none" w:sz="0" w:space="0" w:color="auto"/>
                    <w:left w:val="none" w:sz="0" w:space="0" w:color="auto"/>
                    <w:bottom w:val="none" w:sz="0" w:space="0" w:color="auto"/>
                    <w:right w:val="none" w:sz="0" w:space="0" w:color="auto"/>
                  </w:divBdr>
                  <w:divsChild>
                    <w:div w:id="9512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348804">
          <w:marLeft w:val="0"/>
          <w:marRight w:val="0"/>
          <w:marTop w:val="0"/>
          <w:marBottom w:val="0"/>
          <w:divBdr>
            <w:top w:val="none" w:sz="0" w:space="0" w:color="auto"/>
            <w:left w:val="none" w:sz="0" w:space="0" w:color="auto"/>
            <w:bottom w:val="none" w:sz="0" w:space="0" w:color="auto"/>
            <w:right w:val="none" w:sz="0" w:space="0" w:color="auto"/>
          </w:divBdr>
          <w:divsChild>
            <w:div w:id="142940155">
              <w:marLeft w:val="0"/>
              <w:marRight w:val="0"/>
              <w:marTop w:val="0"/>
              <w:marBottom w:val="0"/>
              <w:divBdr>
                <w:top w:val="none" w:sz="0" w:space="0" w:color="auto"/>
                <w:left w:val="none" w:sz="0" w:space="0" w:color="auto"/>
                <w:bottom w:val="none" w:sz="0" w:space="0" w:color="auto"/>
                <w:right w:val="none" w:sz="0" w:space="0" w:color="auto"/>
              </w:divBdr>
              <w:divsChild>
                <w:div w:id="2106609780">
                  <w:marLeft w:val="0"/>
                  <w:marRight w:val="0"/>
                  <w:marTop w:val="0"/>
                  <w:marBottom w:val="0"/>
                  <w:divBdr>
                    <w:top w:val="none" w:sz="0" w:space="0" w:color="auto"/>
                    <w:left w:val="none" w:sz="0" w:space="0" w:color="auto"/>
                    <w:bottom w:val="none" w:sz="0" w:space="0" w:color="auto"/>
                    <w:right w:val="none" w:sz="0" w:space="0" w:color="auto"/>
                  </w:divBdr>
                  <w:divsChild>
                    <w:div w:id="155381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092864">
      <w:bodyDiv w:val="1"/>
      <w:marLeft w:val="0"/>
      <w:marRight w:val="0"/>
      <w:marTop w:val="0"/>
      <w:marBottom w:val="0"/>
      <w:divBdr>
        <w:top w:val="none" w:sz="0" w:space="0" w:color="auto"/>
        <w:left w:val="none" w:sz="0" w:space="0" w:color="auto"/>
        <w:bottom w:val="none" w:sz="0" w:space="0" w:color="auto"/>
        <w:right w:val="none" w:sz="0" w:space="0" w:color="auto"/>
      </w:divBdr>
      <w:divsChild>
        <w:div w:id="2041971983">
          <w:marLeft w:val="0"/>
          <w:marRight w:val="0"/>
          <w:marTop w:val="0"/>
          <w:marBottom w:val="0"/>
          <w:divBdr>
            <w:top w:val="none" w:sz="0" w:space="0" w:color="auto"/>
            <w:left w:val="none" w:sz="0" w:space="0" w:color="auto"/>
            <w:bottom w:val="none" w:sz="0" w:space="0" w:color="auto"/>
            <w:right w:val="none" w:sz="0" w:space="0" w:color="auto"/>
          </w:divBdr>
          <w:divsChild>
            <w:div w:id="86460764">
              <w:marLeft w:val="0"/>
              <w:marRight w:val="0"/>
              <w:marTop w:val="0"/>
              <w:marBottom w:val="0"/>
              <w:divBdr>
                <w:top w:val="none" w:sz="0" w:space="0" w:color="auto"/>
                <w:left w:val="none" w:sz="0" w:space="0" w:color="auto"/>
                <w:bottom w:val="none" w:sz="0" w:space="0" w:color="auto"/>
                <w:right w:val="none" w:sz="0" w:space="0" w:color="auto"/>
              </w:divBdr>
              <w:divsChild>
                <w:div w:id="641085954">
                  <w:marLeft w:val="0"/>
                  <w:marRight w:val="0"/>
                  <w:marTop w:val="0"/>
                  <w:marBottom w:val="0"/>
                  <w:divBdr>
                    <w:top w:val="none" w:sz="0" w:space="0" w:color="auto"/>
                    <w:left w:val="none" w:sz="0" w:space="0" w:color="auto"/>
                    <w:bottom w:val="none" w:sz="0" w:space="0" w:color="auto"/>
                    <w:right w:val="none" w:sz="0" w:space="0" w:color="auto"/>
                  </w:divBdr>
                  <w:divsChild>
                    <w:div w:id="144014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118430">
          <w:marLeft w:val="0"/>
          <w:marRight w:val="0"/>
          <w:marTop w:val="0"/>
          <w:marBottom w:val="0"/>
          <w:divBdr>
            <w:top w:val="none" w:sz="0" w:space="0" w:color="auto"/>
            <w:left w:val="none" w:sz="0" w:space="0" w:color="auto"/>
            <w:bottom w:val="none" w:sz="0" w:space="0" w:color="auto"/>
            <w:right w:val="none" w:sz="0" w:space="0" w:color="auto"/>
          </w:divBdr>
          <w:divsChild>
            <w:div w:id="425077791">
              <w:marLeft w:val="0"/>
              <w:marRight w:val="0"/>
              <w:marTop w:val="0"/>
              <w:marBottom w:val="0"/>
              <w:divBdr>
                <w:top w:val="none" w:sz="0" w:space="0" w:color="auto"/>
                <w:left w:val="none" w:sz="0" w:space="0" w:color="auto"/>
                <w:bottom w:val="none" w:sz="0" w:space="0" w:color="auto"/>
                <w:right w:val="none" w:sz="0" w:space="0" w:color="auto"/>
              </w:divBdr>
              <w:divsChild>
                <w:div w:id="1527937850">
                  <w:marLeft w:val="0"/>
                  <w:marRight w:val="0"/>
                  <w:marTop w:val="0"/>
                  <w:marBottom w:val="0"/>
                  <w:divBdr>
                    <w:top w:val="none" w:sz="0" w:space="0" w:color="auto"/>
                    <w:left w:val="none" w:sz="0" w:space="0" w:color="auto"/>
                    <w:bottom w:val="none" w:sz="0" w:space="0" w:color="auto"/>
                    <w:right w:val="none" w:sz="0" w:space="0" w:color="auto"/>
                  </w:divBdr>
                  <w:divsChild>
                    <w:div w:id="67557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808805">
      <w:bodyDiv w:val="1"/>
      <w:marLeft w:val="0"/>
      <w:marRight w:val="0"/>
      <w:marTop w:val="0"/>
      <w:marBottom w:val="0"/>
      <w:divBdr>
        <w:top w:val="none" w:sz="0" w:space="0" w:color="auto"/>
        <w:left w:val="none" w:sz="0" w:space="0" w:color="auto"/>
        <w:bottom w:val="none" w:sz="0" w:space="0" w:color="auto"/>
        <w:right w:val="none" w:sz="0" w:space="0" w:color="auto"/>
      </w:divBdr>
    </w:div>
    <w:div w:id="1813792913">
      <w:bodyDiv w:val="1"/>
      <w:marLeft w:val="0"/>
      <w:marRight w:val="0"/>
      <w:marTop w:val="0"/>
      <w:marBottom w:val="0"/>
      <w:divBdr>
        <w:top w:val="none" w:sz="0" w:space="0" w:color="auto"/>
        <w:left w:val="none" w:sz="0" w:space="0" w:color="auto"/>
        <w:bottom w:val="none" w:sz="0" w:space="0" w:color="auto"/>
        <w:right w:val="none" w:sz="0" w:space="0" w:color="auto"/>
      </w:divBdr>
      <w:divsChild>
        <w:div w:id="482284896">
          <w:marLeft w:val="0"/>
          <w:marRight w:val="0"/>
          <w:marTop w:val="0"/>
          <w:marBottom w:val="0"/>
          <w:divBdr>
            <w:top w:val="none" w:sz="0" w:space="0" w:color="auto"/>
            <w:left w:val="none" w:sz="0" w:space="0" w:color="auto"/>
            <w:bottom w:val="none" w:sz="0" w:space="0" w:color="auto"/>
            <w:right w:val="none" w:sz="0" w:space="0" w:color="auto"/>
          </w:divBdr>
          <w:divsChild>
            <w:div w:id="841238026">
              <w:marLeft w:val="0"/>
              <w:marRight w:val="0"/>
              <w:marTop w:val="0"/>
              <w:marBottom w:val="0"/>
              <w:divBdr>
                <w:top w:val="none" w:sz="0" w:space="0" w:color="auto"/>
                <w:left w:val="none" w:sz="0" w:space="0" w:color="auto"/>
                <w:bottom w:val="none" w:sz="0" w:space="0" w:color="auto"/>
                <w:right w:val="none" w:sz="0" w:space="0" w:color="auto"/>
              </w:divBdr>
              <w:divsChild>
                <w:div w:id="1656376006">
                  <w:marLeft w:val="0"/>
                  <w:marRight w:val="0"/>
                  <w:marTop w:val="0"/>
                  <w:marBottom w:val="0"/>
                  <w:divBdr>
                    <w:top w:val="none" w:sz="0" w:space="0" w:color="auto"/>
                    <w:left w:val="none" w:sz="0" w:space="0" w:color="auto"/>
                    <w:bottom w:val="none" w:sz="0" w:space="0" w:color="auto"/>
                    <w:right w:val="none" w:sz="0" w:space="0" w:color="auto"/>
                  </w:divBdr>
                  <w:divsChild>
                    <w:div w:id="40090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610058">
          <w:marLeft w:val="0"/>
          <w:marRight w:val="0"/>
          <w:marTop w:val="0"/>
          <w:marBottom w:val="0"/>
          <w:divBdr>
            <w:top w:val="none" w:sz="0" w:space="0" w:color="auto"/>
            <w:left w:val="none" w:sz="0" w:space="0" w:color="auto"/>
            <w:bottom w:val="none" w:sz="0" w:space="0" w:color="auto"/>
            <w:right w:val="none" w:sz="0" w:space="0" w:color="auto"/>
          </w:divBdr>
          <w:divsChild>
            <w:div w:id="1528787592">
              <w:marLeft w:val="0"/>
              <w:marRight w:val="0"/>
              <w:marTop w:val="0"/>
              <w:marBottom w:val="0"/>
              <w:divBdr>
                <w:top w:val="none" w:sz="0" w:space="0" w:color="auto"/>
                <w:left w:val="none" w:sz="0" w:space="0" w:color="auto"/>
                <w:bottom w:val="none" w:sz="0" w:space="0" w:color="auto"/>
                <w:right w:val="none" w:sz="0" w:space="0" w:color="auto"/>
              </w:divBdr>
              <w:divsChild>
                <w:div w:id="1224411082">
                  <w:marLeft w:val="0"/>
                  <w:marRight w:val="0"/>
                  <w:marTop w:val="0"/>
                  <w:marBottom w:val="0"/>
                  <w:divBdr>
                    <w:top w:val="none" w:sz="0" w:space="0" w:color="auto"/>
                    <w:left w:val="none" w:sz="0" w:space="0" w:color="auto"/>
                    <w:bottom w:val="none" w:sz="0" w:space="0" w:color="auto"/>
                    <w:right w:val="none" w:sz="0" w:space="0" w:color="auto"/>
                  </w:divBdr>
                  <w:divsChild>
                    <w:div w:id="62443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383343">
      <w:bodyDiv w:val="1"/>
      <w:marLeft w:val="0"/>
      <w:marRight w:val="0"/>
      <w:marTop w:val="0"/>
      <w:marBottom w:val="0"/>
      <w:divBdr>
        <w:top w:val="none" w:sz="0" w:space="0" w:color="auto"/>
        <w:left w:val="none" w:sz="0" w:space="0" w:color="auto"/>
        <w:bottom w:val="none" w:sz="0" w:space="0" w:color="auto"/>
        <w:right w:val="none" w:sz="0" w:space="0" w:color="auto"/>
      </w:divBdr>
      <w:divsChild>
        <w:div w:id="1656453016">
          <w:marLeft w:val="0"/>
          <w:marRight w:val="0"/>
          <w:marTop w:val="0"/>
          <w:marBottom w:val="0"/>
          <w:divBdr>
            <w:top w:val="none" w:sz="0" w:space="0" w:color="auto"/>
            <w:left w:val="none" w:sz="0" w:space="0" w:color="auto"/>
            <w:bottom w:val="none" w:sz="0" w:space="0" w:color="auto"/>
            <w:right w:val="none" w:sz="0" w:space="0" w:color="auto"/>
          </w:divBdr>
          <w:divsChild>
            <w:div w:id="1259370727">
              <w:marLeft w:val="0"/>
              <w:marRight w:val="0"/>
              <w:marTop w:val="0"/>
              <w:marBottom w:val="0"/>
              <w:divBdr>
                <w:top w:val="none" w:sz="0" w:space="0" w:color="auto"/>
                <w:left w:val="none" w:sz="0" w:space="0" w:color="auto"/>
                <w:bottom w:val="none" w:sz="0" w:space="0" w:color="auto"/>
                <w:right w:val="none" w:sz="0" w:space="0" w:color="auto"/>
              </w:divBdr>
              <w:divsChild>
                <w:div w:id="435255807">
                  <w:marLeft w:val="0"/>
                  <w:marRight w:val="0"/>
                  <w:marTop w:val="0"/>
                  <w:marBottom w:val="0"/>
                  <w:divBdr>
                    <w:top w:val="none" w:sz="0" w:space="0" w:color="auto"/>
                    <w:left w:val="none" w:sz="0" w:space="0" w:color="auto"/>
                    <w:bottom w:val="none" w:sz="0" w:space="0" w:color="auto"/>
                    <w:right w:val="none" w:sz="0" w:space="0" w:color="auto"/>
                  </w:divBdr>
                  <w:divsChild>
                    <w:div w:id="20055344">
                      <w:marLeft w:val="0"/>
                      <w:marRight w:val="0"/>
                      <w:marTop w:val="0"/>
                      <w:marBottom w:val="0"/>
                      <w:divBdr>
                        <w:top w:val="none" w:sz="0" w:space="0" w:color="auto"/>
                        <w:left w:val="none" w:sz="0" w:space="0" w:color="auto"/>
                        <w:bottom w:val="none" w:sz="0" w:space="0" w:color="auto"/>
                        <w:right w:val="none" w:sz="0" w:space="0" w:color="auto"/>
                      </w:divBdr>
                      <w:divsChild>
                        <w:div w:id="75019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5674">
          <w:marLeft w:val="0"/>
          <w:marRight w:val="0"/>
          <w:marTop w:val="0"/>
          <w:marBottom w:val="0"/>
          <w:divBdr>
            <w:top w:val="none" w:sz="0" w:space="0" w:color="auto"/>
            <w:left w:val="none" w:sz="0" w:space="0" w:color="auto"/>
            <w:bottom w:val="none" w:sz="0" w:space="0" w:color="auto"/>
            <w:right w:val="none" w:sz="0" w:space="0" w:color="auto"/>
          </w:divBdr>
          <w:divsChild>
            <w:div w:id="1848205499">
              <w:marLeft w:val="0"/>
              <w:marRight w:val="0"/>
              <w:marTop w:val="0"/>
              <w:marBottom w:val="0"/>
              <w:divBdr>
                <w:top w:val="none" w:sz="0" w:space="0" w:color="auto"/>
                <w:left w:val="none" w:sz="0" w:space="0" w:color="auto"/>
                <w:bottom w:val="none" w:sz="0" w:space="0" w:color="auto"/>
                <w:right w:val="none" w:sz="0" w:space="0" w:color="auto"/>
              </w:divBdr>
              <w:divsChild>
                <w:div w:id="996375844">
                  <w:marLeft w:val="0"/>
                  <w:marRight w:val="0"/>
                  <w:marTop w:val="0"/>
                  <w:marBottom w:val="0"/>
                  <w:divBdr>
                    <w:top w:val="none" w:sz="0" w:space="0" w:color="auto"/>
                    <w:left w:val="none" w:sz="0" w:space="0" w:color="auto"/>
                    <w:bottom w:val="none" w:sz="0" w:space="0" w:color="auto"/>
                    <w:right w:val="none" w:sz="0" w:space="0" w:color="auto"/>
                  </w:divBdr>
                  <w:divsChild>
                    <w:div w:id="59424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615398">
      <w:bodyDiv w:val="1"/>
      <w:marLeft w:val="0"/>
      <w:marRight w:val="0"/>
      <w:marTop w:val="0"/>
      <w:marBottom w:val="0"/>
      <w:divBdr>
        <w:top w:val="none" w:sz="0" w:space="0" w:color="auto"/>
        <w:left w:val="none" w:sz="0" w:space="0" w:color="auto"/>
        <w:bottom w:val="none" w:sz="0" w:space="0" w:color="auto"/>
        <w:right w:val="none" w:sz="0" w:space="0" w:color="auto"/>
      </w:divBdr>
      <w:divsChild>
        <w:div w:id="1872106271">
          <w:marLeft w:val="0"/>
          <w:marRight w:val="0"/>
          <w:marTop w:val="0"/>
          <w:marBottom w:val="0"/>
          <w:divBdr>
            <w:top w:val="none" w:sz="0" w:space="0" w:color="auto"/>
            <w:left w:val="none" w:sz="0" w:space="0" w:color="auto"/>
            <w:bottom w:val="none" w:sz="0" w:space="0" w:color="auto"/>
            <w:right w:val="none" w:sz="0" w:space="0" w:color="auto"/>
          </w:divBdr>
          <w:divsChild>
            <w:div w:id="829639331">
              <w:marLeft w:val="0"/>
              <w:marRight w:val="0"/>
              <w:marTop w:val="0"/>
              <w:marBottom w:val="0"/>
              <w:divBdr>
                <w:top w:val="none" w:sz="0" w:space="0" w:color="auto"/>
                <w:left w:val="none" w:sz="0" w:space="0" w:color="auto"/>
                <w:bottom w:val="none" w:sz="0" w:space="0" w:color="auto"/>
                <w:right w:val="none" w:sz="0" w:space="0" w:color="auto"/>
              </w:divBdr>
              <w:divsChild>
                <w:div w:id="1766069057">
                  <w:marLeft w:val="0"/>
                  <w:marRight w:val="0"/>
                  <w:marTop w:val="0"/>
                  <w:marBottom w:val="0"/>
                  <w:divBdr>
                    <w:top w:val="none" w:sz="0" w:space="0" w:color="auto"/>
                    <w:left w:val="none" w:sz="0" w:space="0" w:color="auto"/>
                    <w:bottom w:val="none" w:sz="0" w:space="0" w:color="auto"/>
                    <w:right w:val="none" w:sz="0" w:space="0" w:color="auto"/>
                  </w:divBdr>
                  <w:divsChild>
                    <w:div w:id="138347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983649">
          <w:marLeft w:val="0"/>
          <w:marRight w:val="0"/>
          <w:marTop w:val="0"/>
          <w:marBottom w:val="0"/>
          <w:divBdr>
            <w:top w:val="none" w:sz="0" w:space="0" w:color="auto"/>
            <w:left w:val="none" w:sz="0" w:space="0" w:color="auto"/>
            <w:bottom w:val="none" w:sz="0" w:space="0" w:color="auto"/>
            <w:right w:val="none" w:sz="0" w:space="0" w:color="auto"/>
          </w:divBdr>
          <w:divsChild>
            <w:div w:id="235895860">
              <w:marLeft w:val="0"/>
              <w:marRight w:val="0"/>
              <w:marTop w:val="0"/>
              <w:marBottom w:val="0"/>
              <w:divBdr>
                <w:top w:val="none" w:sz="0" w:space="0" w:color="auto"/>
                <w:left w:val="none" w:sz="0" w:space="0" w:color="auto"/>
                <w:bottom w:val="none" w:sz="0" w:space="0" w:color="auto"/>
                <w:right w:val="none" w:sz="0" w:space="0" w:color="auto"/>
              </w:divBdr>
              <w:divsChild>
                <w:div w:id="753092203">
                  <w:marLeft w:val="0"/>
                  <w:marRight w:val="0"/>
                  <w:marTop w:val="0"/>
                  <w:marBottom w:val="0"/>
                  <w:divBdr>
                    <w:top w:val="none" w:sz="0" w:space="0" w:color="auto"/>
                    <w:left w:val="none" w:sz="0" w:space="0" w:color="auto"/>
                    <w:bottom w:val="none" w:sz="0" w:space="0" w:color="auto"/>
                    <w:right w:val="none" w:sz="0" w:space="0" w:color="auto"/>
                  </w:divBdr>
                  <w:divsChild>
                    <w:div w:id="67025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339399">
      <w:bodyDiv w:val="1"/>
      <w:marLeft w:val="0"/>
      <w:marRight w:val="0"/>
      <w:marTop w:val="0"/>
      <w:marBottom w:val="0"/>
      <w:divBdr>
        <w:top w:val="none" w:sz="0" w:space="0" w:color="auto"/>
        <w:left w:val="none" w:sz="0" w:space="0" w:color="auto"/>
        <w:bottom w:val="none" w:sz="0" w:space="0" w:color="auto"/>
        <w:right w:val="none" w:sz="0" w:space="0" w:color="auto"/>
      </w:divBdr>
      <w:divsChild>
        <w:div w:id="1225600761">
          <w:marLeft w:val="0"/>
          <w:marRight w:val="0"/>
          <w:marTop w:val="0"/>
          <w:marBottom w:val="0"/>
          <w:divBdr>
            <w:top w:val="none" w:sz="0" w:space="0" w:color="auto"/>
            <w:left w:val="none" w:sz="0" w:space="0" w:color="auto"/>
            <w:bottom w:val="none" w:sz="0" w:space="0" w:color="auto"/>
            <w:right w:val="none" w:sz="0" w:space="0" w:color="auto"/>
          </w:divBdr>
          <w:divsChild>
            <w:div w:id="562259186">
              <w:marLeft w:val="0"/>
              <w:marRight w:val="0"/>
              <w:marTop w:val="0"/>
              <w:marBottom w:val="0"/>
              <w:divBdr>
                <w:top w:val="none" w:sz="0" w:space="0" w:color="auto"/>
                <w:left w:val="none" w:sz="0" w:space="0" w:color="auto"/>
                <w:bottom w:val="none" w:sz="0" w:space="0" w:color="auto"/>
                <w:right w:val="none" w:sz="0" w:space="0" w:color="auto"/>
              </w:divBdr>
              <w:divsChild>
                <w:div w:id="336812039">
                  <w:marLeft w:val="0"/>
                  <w:marRight w:val="0"/>
                  <w:marTop w:val="0"/>
                  <w:marBottom w:val="0"/>
                  <w:divBdr>
                    <w:top w:val="none" w:sz="0" w:space="0" w:color="auto"/>
                    <w:left w:val="none" w:sz="0" w:space="0" w:color="auto"/>
                    <w:bottom w:val="none" w:sz="0" w:space="0" w:color="auto"/>
                    <w:right w:val="none" w:sz="0" w:space="0" w:color="auto"/>
                  </w:divBdr>
                  <w:divsChild>
                    <w:div w:id="34694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653903">
          <w:marLeft w:val="0"/>
          <w:marRight w:val="0"/>
          <w:marTop w:val="0"/>
          <w:marBottom w:val="0"/>
          <w:divBdr>
            <w:top w:val="none" w:sz="0" w:space="0" w:color="auto"/>
            <w:left w:val="none" w:sz="0" w:space="0" w:color="auto"/>
            <w:bottom w:val="none" w:sz="0" w:space="0" w:color="auto"/>
            <w:right w:val="none" w:sz="0" w:space="0" w:color="auto"/>
          </w:divBdr>
          <w:divsChild>
            <w:div w:id="160195376">
              <w:marLeft w:val="0"/>
              <w:marRight w:val="0"/>
              <w:marTop w:val="0"/>
              <w:marBottom w:val="0"/>
              <w:divBdr>
                <w:top w:val="none" w:sz="0" w:space="0" w:color="auto"/>
                <w:left w:val="none" w:sz="0" w:space="0" w:color="auto"/>
                <w:bottom w:val="none" w:sz="0" w:space="0" w:color="auto"/>
                <w:right w:val="none" w:sz="0" w:space="0" w:color="auto"/>
              </w:divBdr>
              <w:divsChild>
                <w:div w:id="1032917721">
                  <w:marLeft w:val="0"/>
                  <w:marRight w:val="0"/>
                  <w:marTop w:val="0"/>
                  <w:marBottom w:val="0"/>
                  <w:divBdr>
                    <w:top w:val="none" w:sz="0" w:space="0" w:color="auto"/>
                    <w:left w:val="none" w:sz="0" w:space="0" w:color="auto"/>
                    <w:bottom w:val="none" w:sz="0" w:space="0" w:color="auto"/>
                    <w:right w:val="none" w:sz="0" w:space="0" w:color="auto"/>
                  </w:divBdr>
                  <w:divsChild>
                    <w:div w:id="36374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TotalTime>
  <Pages>9</Pages>
  <Words>3215</Words>
  <Characters>18326</Characters>
  <Application>Microsoft Office Word</Application>
  <DocSecurity>0</DocSecurity>
  <Lines>152</Lines>
  <Paragraphs>42</Paragraphs>
  <ScaleCrop>false</ScaleCrop>
  <Company/>
  <LinksUpToDate>false</LinksUpToDate>
  <CharactersWithSpaces>21499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jcl</dc:creator>
  <cp:keywords/>
  <dc:description/>
  <cp:lastModifiedBy>jcl</cp:lastModifiedBy>
  <cp:revision>3</cp:revision>
  <dcterms:created xsi:type="dcterms:W3CDTF">2023-01-09T07:19:00Z</dcterms:created>
  <dcterms:modified xsi:type="dcterms:W3CDTF">2023-01-09T18:15:00Z</dcterms:modified>
</cp:coreProperties>
</file>