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00687" w:rsidP="00600687">
      <w:pPr>
        <w:contextualSpacing/>
        <w:jc w:val="center"/>
        <w:rPr>
          <w:rFonts w:ascii="Times New Roman" w:hAnsi="Times New Roman" w:cs="Times New Roman"/>
          <w:sz w:val="24"/>
          <w:szCs w:val="24"/>
        </w:rPr>
      </w:pPr>
      <w:r w:rsidRPr="00600687">
        <w:rPr>
          <w:rFonts w:ascii="Times New Roman" w:hAnsi="Times New Roman" w:cs="Times New Roman"/>
          <w:sz w:val="24"/>
          <w:szCs w:val="24"/>
        </w:rPr>
        <w:t>IS THE USE OF TECHNOLOGY NECESSARY FOR THE ELDERLY?</w:t>
      </w:r>
    </w:p>
    <w:p w:rsid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UNIVERSITY OF WALLES TRINITY SAINT DAVID’S</w:t>
      </w:r>
    </w:p>
    <w:p w:rsidR="00453E7C" w:rsidRPr="00AE44B9" w:rsidRDefault="00453E7C" w:rsidP="00AE44B9">
      <w:pPr>
        <w:spacing w:after="160"/>
        <w:rPr>
          <w:rFonts w:ascii="Times New Roman" w:hAnsi="Times New Roman" w:cs="Times New Roman"/>
          <w:b/>
          <w:bCs/>
          <w:sz w:val="24"/>
          <w:szCs w:val="24"/>
        </w:rPr>
      </w:pPr>
      <w:r>
        <w:rPr>
          <w:rFonts w:ascii="Times New Roman" w:hAnsi="Times New Roman" w:cs="Times New Roman"/>
          <w:b/>
          <w:bCs/>
          <w:sz w:val="24"/>
          <w:szCs w:val="24"/>
        </w:rPr>
        <w:t>LIVING IN CARE:</w:t>
      </w:r>
      <w:r w:rsidR="00CF0FB4">
        <w:rPr>
          <w:rFonts w:ascii="Times New Roman" w:hAnsi="Times New Roman" w:cs="Times New Roman"/>
          <w:b/>
          <w:bCs/>
          <w:sz w:val="24"/>
          <w:szCs w:val="24"/>
        </w:rPr>
        <w:t xml:space="preserve"> THE OLDER PERSON </w:t>
      </w:r>
    </w:p>
    <w:p w:rsidR="00AE44B9" w:rsidRP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 xml:space="preserve">LEVEL </w:t>
      </w:r>
      <w:r>
        <w:rPr>
          <w:rFonts w:ascii="Times New Roman" w:hAnsi="Times New Roman" w:cs="Times New Roman"/>
          <w:b/>
          <w:bCs/>
          <w:sz w:val="24"/>
          <w:szCs w:val="24"/>
        </w:rPr>
        <w:t xml:space="preserve">6 </w:t>
      </w:r>
      <w:proofErr w:type="spellStart"/>
      <w:r w:rsidRPr="00AE44B9">
        <w:rPr>
          <w:rFonts w:ascii="Times New Roman" w:hAnsi="Times New Roman" w:cs="Times New Roman"/>
          <w:b/>
          <w:bCs/>
          <w:sz w:val="24"/>
          <w:szCs w:val="24"/>
        </w:rPr>
        <w:t>BCs</w:t>
      </w:r>
      <w:proofErr w:type="spellEnd"/>
      <w:r w:rsidRPr="00AE44B9">
        <w:rPr>
          <w:rFonts w:ascii="Times New Roman" w:hAnsi="Times New Roman" w:cs="Times New Roman"/>
          <w:b/>
          <w:bCs/>
          <w:sz w:val="24"/>
          <w:szCs w:val="24"/>
        </w:rPr>
        <w:t xml:space="preserve">  ( HEALTH AND SOCIAL CARE ) </w:t>
      </w:r>
    </w:p>
    <w:p w:rsidR="00AE44B9" w:rsidRP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ACADEMIC YEAR 202</w:t>
      </w:r>
      <w:r w:rsidR="006C6D52">
        <w:rPr>
          <w:rFonts w:ascii="Times New Roman" w:hAnsi="Times New Roman" w:cs="Times New Roman"/>
          <w:b/>
          <w:bCs/>
          <w:sz w:val="24"/>
          <w:szCs w:val="24"/>
        </w:rPr>
        <w:t>1/2022</w:t>
      </w:r>
    </w:p>
    <w:p w:rsidR="00AE44B9" w:rsidRP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 xml:space="preserve">STUDENT NAMES : JENNIFER </w:t>
      </w:r>
      <w:proofErr w:type="spellStart"/>
      <w:r w:rsidRPr="00AE44B9">
        <w:rPr>
          <w:rFonts w:ascii="Times New Roman" w:hAnsi="Times New Roman" w:cs="Times New Roman"/>
          <w:b/>
          <w:bCs/>
          <w:sz w:val="24"/>
          <w:szCs w:val="24"/>
        </w:rPr>
        <w:t>OLUWAKEMI</w:t>
      </w:r>
      <w:proofErr w:type="spellEnd"/>
      <w:r w:rsidRPr="00AE44B9">
        <w:rPr>
          <w:rFonts w:ascii="Times New Roman" w:hAnsi="Times New Roman" w:cs="Times New Roman"/>
          <w:b/>
          <w:bCs/>
          <w:sz w:val="24"/>
          <w:szCs w:val="24"/>
        </w:rPr>
        <w:t xml:space="preserve"> LAGUDA </w:t>
      </w:r>
    </w:p>
    <w:p w:rsidR="00AE44B9" w:rsidRP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STUDENT NUMBER : 1907297</w:t>
      </w:r>
    </w:p>
    <w:p w:rsidR="00AE44B9" w:rsidRPr="00AE44B9" w:rsidRDefault="00AE44B9" w:rsidP="00AE44B9">
      <w:pPr>
        <w:spacing w:after="160"/>
        <w:rPr>
          <w:rFonts w:ascii="Times New Roman" w:hAnsi="Times New Roman" w:cs="Times New Roman"/>
          <w:b/>
          <w:bCs/>
          <w:sz w:val="24"/>
          <w:szCs w:val="24"/>
        </w:rPr>
      </w:pPr>
      <w:r w:rsidRPr="00AE44B9">
        <w:rPr>
          <w:rFonts w:ascii="Times New Roman" w:hAnsi="Times New Roman" w:cs="Times New Roman"/>
          <w:b/>
          <w:bCs/>
          <w:sz w:val="24"/>
          <w:szCs w:val="24"/>
        </w:rPr>
        <w:t xml:space="preserve">LECTURE NAMES :  </w:t>
      </w:r>
      <w:r w:rsidR="006C6D52">
        <w:rPr>
          <w:rFonts w:ascii="Times New Roman" w:hAnsi="Times New Roman" w:cs="Times New Roman"/>
          <w:b/>
          <w:bCs/>
          <w:sz w:val="24"/>
          <w:szCs w:val="24"/>
        </w:rPr>
        <w:t>D</w:t>
      </w:r>
      <w:r w:rsidR="0008311A">
        <w:rPr>
          <w:rFonts w:ascii="Times New Roman" w:hAnsi="Times New Roman" w:cs="Times New Roman"/>
          <w:b/>
          <w:bCs/>
          <w:sz w:val="24"/>
          <w:szCs w:val="24"/>
        </w:rPr>
        <w:t xml:space="preserve">IOLA </w:t>
      </w:r>
      <w:proofErr w:type="spellStart"/>
      <w:r w:rsidR="0008311A">
        <w:rPr>
          <w:rFonts w:ascii="Times New Roman" w:hAnsi="Times New Roman" w:cs="Times New Roman"/>
          <w:b/>
          <w:bCs/>
          <w:sz w:val="24"/>
          <w:szCs w:val="24"/>
        </w:rPr>
        <w:t>BIJ</w:t>
      </w:r>
      <w:r w:rsidR="00954634">
        <w:rPr>
          <w:rFonts w:ascii="Times New Roman" w:hAnsi="Times New Roman" w:cs="Times New Roman"/>
          <w:b/>
          <w:bCs/>
          <w:sz w:val="24"/>
          <w:szCs w:val="24"/>
        </w:rPr>
        <w:t>LHOUT</w:t>
      </w:r>
      <w:proofErr w:type="spellEnd"/>
    </w:p>
    <w:p w:rsidR="00AE44B9" w:rsidRPr="00AE44B9" w:rsidRDefault="00AE44B9" w:rsidP="00AE44B9">
      <w:pPr>
        <w:spacing w:after="160"/>
        <w:rPr>
          <w:rFonts w:ascii="Times New Roman" w:hAnsi="Times New Roman" w:cs="Times New Roman"/>
          <w:b/>
          <w:bCs/>
          <w:sz w:val="24"/>
          <w:szCs w:val="24"/>
        </w:rPr>
      </w:pPr>
      <w:proofErr w:type="spellStart"/>
      <w:r w:rsidRPr="00AE44B9">
        <w:rPr>
          <w:rFonts w:ascii="Times New Roman" w:hAnsi="Times New Roman" w:cs="Times New Roman"/>
          <w:b/>
          <w:bCs/>
          <w:sz w:val="24"/>
          <w:szCs w:val="24"/>
        </w:rPr>
        <w:t>SUBMITION</w:t>
      </w:r>
      <w:proofErr w:type="spellEnd"/>
      <w:r w:rsidRPr="00AE44B9">
        <w:rPr>
          <w:rFonts w:ascii="Times New Roman" w:hAnsi="Times New Roman" w:cs="Times New Roman"/>
          <w:b/>
          <w:bCs/>
          <w:sz w:val="24"/>
          <w:szCs w:val="24"/>
        </w:rPr>
        <w:t xml:space="preserve"> DATE : </w:t>
      </w:r>
      <w:r w:rsidR="006C6D52">
        <w:rPr>
          <w:rFonts w:ascii="Times New Roman" w:hAnsi="Times New Roman" w:cs="Times New Roman"/>
          <w:b/>
          <w:bCs/>
          <w:sz w:val="24"/>
          <w:szCs w:val="24"/>
        </w:rPr>
        <w:t>08/04/2022</w:t>
      </w:r>
    </w:p>
    <w:p w:rsidR="006B5303" w:rsidRPr="00F976E0" w:rsidRDefault="006B5303" w:rsidP="00AE44B9">
      <w:pPr>
        <w:contextualSpacing/>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AE44B9">
      <w:pPr>
        <w:contextualSpacing/>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6B5303" w:rsidRPr="00F976E0" w:rsidRDefault="006B5303" w:rsidP="00F976E0">
      <w:pPr>
        <w:contextualSpacing/>
        <w:jc w:val="center"/>
        <w:rPr>
          <w:rFonts w:ascii="Times New Roman" w:hAnsi="Times New Roman" w:cs="Times New Roman"/>
          <w:sz w:val="24"/>
          <w:szCs w:val="24"/>
        </w:rPr>
      </w:pPr>
    </w:p>
    <w:p w:rsidR="00FD552B" w:rsidRPr="0041763B" w:rsidRDefault="00FD552B" w:rsidP="002C4352">
      <w:pPr>
        <w:ind w:firstLine="720"/>
        <w:rPr>
          <w:rFonts w:ascii="Times New Roman" w:hAnsi="Times New Roman" w:cs="Times New Roman"/>
          <w:sz w:val="24"/>
          <w:szCs w:val="24"/>
        </w:rPr>
      </w:pPr>
      <w:r w:rsidRPr="0041763B">
        <w:rPr>
          <w:rFonts w:ascii="Times New Roman" w:hAnsi="Times New Roman" w:cs="Times New Roman"/>
          <w:sz w:val="24"/>
          <w:szCs w:val="24"/>
        </w:rPr>
        <w:t xml:space="preserve">Technology, and more so digital technologies, have changed our lives in a way never imagined before. The value of technology was witnessed in 2020 when Covid-19 struck, forcing many healthcare and social </w:t>
      </w:r>
      <w:proofErr w:type="spellStart"/>
      <w:r w:rsidRPr="0041763B">
        <w:rPr>
          <w:rFonts w:ascii="Times New Roman" w:hAnsi="Times New Roman" w:cs="Times New Roman"/>
          <w:sz w:val="24"/>
          <w:szCs w:val="24"/>
        </w:rPr>
        <w:t>organisations</w:t>
      </w:r>
      <w:proofErr w:type="spellEnd"/>
      <w:r w:rsidRPr="0041763B">
        <w:rPr>
          <w:rFonts w:ascii="Times New Roman" w:hAnsi="Times New Roman" w:cs="Times New Roman"/>
          <w:sz w:val="24"/>
          <w:szCs w:val="24"/>
        </w:rPr>
        <w:t xml:space="preserve"> to switch to online platforms to provide critical services to those in need. For the elderly, it was a unique opportunity to access vital services while isolating themselves to avoid catching the virus. However, some have raised doubts over the value of technology among the elderly, while others view it as enabling social welfare systems to work efficiently (Age UK, 2021). Despite the considerable value that technology has shown, relying on technology to offer services to the elderly should be discouraged because of the increased incidence of scamming, do not trust technology, and undermines mental health.</w:t>
      </w:r>
    </w:p>
    <w:p w:rsidR="00FD552B" w:rsidRDefault="00FD552B" w:rsidP="00600687">
      <w:pPr>
        <w:contextualSpacing/>
        <w:jc w:val="center"/>
        <w:rPr>
          <w:rFonts w:ascii="Times New Roman" w:hAnsi="Times New Roman" w:cs="Times New Roman"/>
          <w:sz w:val="24"/>
          <w:szCs w:val="24"/>
        </w:rPr>
      </w:pPr>
    </w:p>
    <w:p w:rsidR="00FD552B" w:rsidRDefault="00FD552B" w:rsidP="00600687">
      <w:pPr>
        <w:contextualSpacing/>
        <w:jc w:val="center"/>
        <w:rPr>
          <w:rFonts w:ascii="Times New Roman" w:hAnsi="Times New Roman" w:cs="Times New Roman"/>
          <w:sz w:val="24"/>
          <w:szCs w:val="24"/>
        </w:rPr>
      </w:pPr>
    </w:p>
    <w:p w:rsidR="00FD552B" w:rsidRDefault="00FD552B" w:rsidP="00600687">
      <w:pPr>
        <w:contextualSpacing/>
        <w:jc w:val="center"/>
        <w:rPr>
          <w:rFonts w:ascii="Times New Roman" w:hAnsi="Times New Roman" w:cs="Times New Roman"/>
          <w:sz w:val="24"/>
          <w:szCs w:val="24"/>
        </w:rPr>
      </w:pPr>
    </w:p>
    <w:p w:rsidR="00FD552B" w:rsidRDefault="00FD552B" w:rsidP="00600687">
      <w:pPr>
        <w:contextualSpacing/>
        <w:jc w:val="center"/>
        <w:rPr>
          <w:rFonts w:ascii="Times New Roman" w:hAnsi="Times New Roman" w:cs="Times New Roman"/>
          <w:sz w:val="24"/>
          <w:szCs w:val="24"/>
        </w:rPr>
      </w:pPr>
    </w:p>
    <w:p w:rsidR="00600687" w:rsidRDefault="00600687" w:rsidP="00600687">
      <w:pPr>
        <w:contextualSpacing/>
        <w:jc w:val="center"/>
        <w:rPr>
          <w:rFonts w:ascii="Times New Roman" w:eastAsia="Times New Roman" w:hAnsi="Times New Roman" w:cs="Times New Roman"/>
          <w:color w:val="0E101A"/>
          <w:sz w:val="24"/>
          <w:szCs w:val="24"/>
        </w:rPr>
      </w:pPr>
      <w:r w:rsidRPr="00600687">
        <w:rPr>
          <w:rFonts w:ascii="Times New Roman" w:hAnsi="Times New Roman" w:cs="Times New Roman"/>
          <w:sz w:val="24"/>
          <w:szCs w:val="24"/>
        </w:rPr>
        <w:t>Is The Use of Technology Necessary for The Elderly?</w:t>
      </w:r>
    </w:p>
    <w:p w:rsidR="00F976E0" w:rsidRPr="00F976E0" w:rsidRDefault="00F976E0" w:rsidP="00F976E0">
      <w:pPr>
        <w:ind w:firstLine="720"/>
        <w:contextualSpacing/>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t xml:space="preserve">Technology, and more so digital technologies, have changed our lives in a way never imagined before. In the recent past, many healthcare and social </w:t>
      </w:r>
      <w:proofErr w:type="spellStart"/>
      <w:r w:rsidRPr="00F976E0">
        <w:rPr>
          <w:rFonts w:ascii="Times New Roman" w:eastAsia="Times New Roman" w:hAnsi="Times New Roman" w:cs="Times New Roman"/>
          <w:color w:val="0E101A"/>
          <w:sz w:val="24"/>
          <w:szCs w:val="24"/>
        </w:rPr>
        <w:t>organisations</w:t>
      </w:r>
      <w:proofErr w:type="spellEnd"/>
      <w:r w:rsidRPr="00F976E0">
        <w:rPr>
          <w:rFonts w:ascii="Times New Roman" w:eastAsia="Times New Roman" w:hAnsi="Times New Roman" w:cs="Times New Roman"/>
          <w:color w:val="0E101A"/>
          <w:sz w:val="24"/>
          <w:szCs w:val="24"/>
        </w:rPr>
        <w:t xml:space="preserve"> have switched to online platforms to provide critical services to those in need. For the elderly, it is a unique </w:t>
      </w:r>
      <w:r w:rsidRPr="00F976E0">
        <w:rPr>
          <w:rFonts w:ascii="Times New Roman" w:eastAsia="Times New Roman" w:hAnsi="Times New Roman" w:cs="Times New Roman"/>
          <w:color w:val="0E101A"/>
          <w:sz w:val="24"/>
          <w:szCs w:val="24"/>
        </w:rPr>
        <w:lastRenderedPageBreak/>
        <w:t>opportunity to access vital services. The internet allows people like healthcare professionals to reach the elderly without requiring them to appear physically. For people with reduced mobility due to old age and ailments, the internet should be seen as an important step towards ensuring that every older person in the UK receives the needed services as promptly as possible. However, some have raised doubts over the value of technology among the elderly, while others view it as enabling welfare systems to work efficiently (Age UK, 2021). In this debate, it is argued that internet use among the elderly should be discouraged in delivering healthcare and other services because of fraud against the elderly, increased risk of dementia and isolation, and depression and anxiety.    </w:t>
      </w:r>
    </w:p>
    <w:p w:rsidR="00F976E0" w:rsidRPr="00F976E0" w:rsidRDefault="00F976E0" w:rsidP="00F976E0">
      <w:pPr>
        <w:contextualSpacing/>
        <w:jc w:val="center"/>
        <w:rPr>
          <w:rFonts w:ascii="Times New Roman" w:eastAsia="Times New Roman" w:hAnsi="Times New Roman" w:cs="Times New Roman"/>
          <w:color w:val="0E101A"/>
          <w:sz w:val="24"/>
          <w:szCs w:val="24"/>
        </w:rPr>
      </w:pPr>
      <w:r w:rsidRPr="00F976E0">
        <w:rPr>
          <w:rFonts w:ascii="Times New Roman" w:eastAsia="Times New Roman" w:hAnsi="Times New Roman" w:cs="Times New Roman"/>
          <w:b/>
          <w:bCs/>
          <w:color w:val="0E101A"/>
          <w:sz w:val="24"/>
          <w:szCs w:val="24"/>
        </w:rPr>
        <w:t>Fraud against the Elderly</w:t>
      </w:r>
    </w:p>
    <w:p w:rsidR="00F976E0" w:rsidRPr="00F976E0" w:rsidRDefault="00F976E0" w:rsidP="00F976E0">
      <w:pPr>
        <w:ind w:firstLine="720"/>
        <w:contextualSpacing/>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t>One of the reasons for arguing against internet use among the elderly is that it will increase their exposure to fraudulent activities of online scammers. It is an open secret that people aged 55 years and above are less tech-savvy than their younger counterparts, hence vulnerable to cybercriminals. People above 50 years own most wealth among the UK population; hence this section of the population is often targeted by online fraudsters who seek to take advantage of their limited skills and knowledge in using technology (Age UK, 2022). For instance, in the 2018-19 financial year, the elderly in the UK were scammed a whopping 4 million pounds, and more people were targeted during the covid-19 pandemic due to increased use of the internet by the elderly (Age UK, 2021). When the elderly are encouraged to use online platforms to receive healthcare and other services, they are exposed to risks of fraud which can damage their already fragile health from trauma caused by stealing their money or precious resources. Therefore, internet use among the elderly should be discouraged to minimize incidences of theft.</w:t>
      </w:r>
    </w:p>
    <w:p w:rsidR="00F976E0" w:rsidRPr="00F976E0" w:rsidRDefault="00F976E0" w:rsidP="00F976E0">
      <w:pPr>
        <w:contextualSpacing/>
        <w:jc w:val="center"/>
        <w:rPr>
          <w:rFonts w:ascii="Times New Roman" w:eastAsia="Times New Roman" w:hAnsi="Times New Roman" w:cs="Times New Roman"/>
          <w:color w:val="0E101A"/>
          <w:sz w:val="24"/>
          <w:szCs w:val="24"/>
        </w:rPr>
      </w:pPr>
      <w:r w:rsidRPr="00F976E0">
        <w:rPr>
          <w:rFonts w:ascii="Times New Roman" w:eastAsia="Times New Roman" w:hAnsi="Times New Roman" w:cs="Times New Roman"/>
          <w:b/>
          <w:bCs/>
          <w:color w:val="0E101A"/>
          <w:sz w:val="24"/>
          <w:szCs w:val="24"/>
        </w:rPr>
        <w:lastRenderedPageBreak/>
        <w:t>Dementia and Isolation</w:t>
      </w:r>
    </w:p>
    <w:p w:rsidR="00F976E0" w:rsidRPr="00F976E0" w:rsidRDefault="00F976E0" w:rsidP="00F976E0">
      <w:pPr>
        <w:ind w:firstLine="720"/>
        <w:contextualSpacing/>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t>Encouraging the use of the internet will increase the risk of dementia and even worsen those already struggling with the disease</w:t>
      </w:r>
      <w:r w:rsidR="00600687">
        <w:rPr>
          <w:rFonts w:ascii="Times New Roman" w:eastAsia="Times New Roman" w:hAnsi="Times New Roman" w:cs="Times New Roman"/>
          <w:color w:val="0E101A"/>
          <w:sz w:val="24"/>
          <w:szCs w:val="24"/>
        </w:rPr>
        <w:t xml:space="preserve"> </w:t>
      </w:r>
      <w:r w:rsidR="00944FD5">
        <w:rPr>
          <w:rFonts w:ascii="Times New Roman" w:eastAsia="Times New Roman" w:hAnsi="Times New Roman" w:cs="Times New Roman"/>
          <w:color w:val="0E101A"/>
          <w:sz w:val="24"/>
          <w:szCs w:val="24"/>
        </w:rPr>
        <w:t>(</w:t>
      </w:r>
      <w:proofErr w:type="spellStart"/>
      <w:r w:rsidR="00944FD5">
        <w:rPr>
          <w:rFonts w:ascii="Times New Roman" w:eastAsia="Times New Roman" w:hAnsi="Times New Roman" w:cs="Times New Roman"/>
          <w:color w:val="0E101A"/>
          <w:sz w:val="24"/>
          <w:szCs w:val="24"/>
        </w:rPr>
        <w:t>Elovainio</w:t>
      </w:r>
      <w:proofErr w:type="spellEnd"/>
      <w:r w:rsidR="00944FD5">
        <w:rPr>
          <w:rFonts w:ascii="Times New Roman" w:eastAsia="Times New Roman" w:hAnsi="Times New Roman" w:cs="Times New Roman"/>
          <w:color w:val="0E101A"/>
          <w:sz w:val="24"/>
          <w:szCs w:val="24"/>
        </w:rPr>
        <w:t xml:space="preserve"> et al., 2020)</w:t>
      </w:r>
      <w:r w:rsidRPr="00F976E0">
        <w:rPr>
          <w:rFonts w:ascii="Times New Roman" w:eastAsia="Times New Roman" w:hAnsi="Times New Roman" w:cs="Times New Roman"/>
          <w:color w:val="0E101A"/>
          <w:sz w:val="24"/>
          <w:szCs w:val="24"/>
        </w:rPr>
        <w:t>. Increased internet use means that older people will spend more time alone. Increased internet use among the elderly is likely to worsen people's loneliness because they are often alone at home as retirees. While the internet can connect them to their children and grandchildren far away, increased use of this technology will discourage caregivers from visiting the homes of the elderly, denying the human touch that helps them deal with the effects of isolation. Research has shown that regardless of the genetic exposure to developing diseases, people who spend most of their time alone increase the risk of as high as 50 per cent developing dementia or worsening symptoms of those already affected</w:t>
      </w:r>
      <w:r w:rsidR="00600687">
        <w:rPr>
          <w:rFonts w:ascii="Times New Roman" w:eastAsia="Times New Roman" w:hAnsi="Times New Roman" w:cs="Times New Roman"/>
          <w:color w:val="0E101A"/>
          <w:sz w:val="24"/>
          <w:szCs w:val="24"/>
        </w:rPr>
        <w:t xml:space="preserve"> </w:t>
      </w:r>
      <w:r w:rsidRPr="00F976E0">
        <w:rPr>
          <w:rFonts w:ascii="Times New Roman" w:eastAsia="Times New Roman" w:hAnsi="Times New Roman" w:cs="Times New Roman"/>
          <w:color w:val="0E101A"/>
          <w:sz w:val="24"/>
          <w:szCs w:val="24"/>
        </w:rPr>
        <w:t>(</w:t>
      </w:r>
      <w:proofErr w:type="spellStart"/>
      <w:r w:rsidRPr="00F976E0">
        <w:rPr>
          <w:rFonts w:ascii="Times New Roman" w:eastAsia="Times New Roman" w:hAnsi="Times New Roman" w:cs="Times New Roman"/>
          <w:color w:val="0E101A"/>
          <w:sz w:val="24"/>
          <w:szCs w:val="24"/>
        </w:rPr>
        <w:t>Elovainio</w:t>
      </w:r>
      <w:proofErr w:type="spellEnd"/>
      <w:r w:rsidRPr="00F976E0">
        <w:rPr>
          <w:rFonts w:ascii="Times New Roman" w:eastAsia="Times New Roman" w:hAnsi="Times New Roman" w:cs="Times New Roman"/>
          <w:color w:val="0E101A"/>
          <w:sz w:val="24"/>
          <w:szCs w:val="24"/>
        </w:rPr>
        <w:t xml:space="preserve"> et al., 2020). At least 850 000 people live with dementia in the UK(NIHR, 2022). For this reason, it is not wise to promote the use of the internet among the elderly, which encourages loneliness. Yet, science is clear that this outcome leads to an increased risk of dementia or worsened disease symptoms.</w:t>
      </w:r>
    </w:p>
    <w:p w:rsidR="00F976E0" w:rsidRPr="00F976E0" w:rsidRDefault="00F976E0" w:rsidP="00F976E0">
      <w:pPr>
        <w:contextualSpacing/>
        <w:jc w:val="center"/>
        <w:rPr>
          <w:rFonts w:ascii="Times New Roman" w:eastAsia="Times New Roman" w:hAnsi="Times New Roman" w:cs="Times New Roman"/>
          <w:color w:val="0E101A"/>
          <w:sz w:val="24"/>
          <w:szCs w:val="24"/>
        </w:rPr>
      </w:pPr>
      <w:r w:rsidRPr="00F976E0">
        <w:rPr>
          <w:rFonts w:ascii="Times New Roman" w:eastAsia="Times New Roman" w:hAnsi="Times New Roman" w:cs="Times New Roman"/>
          <w:b/>
          <w:bCs/>
          <w:color w:val="0E101A"/>
          <w:sz w:val="24"/>
          <w:szCs w:val="24"/>
        </w:rPr>
        <w:t>Depression and Anxiety</w:t>
      </w:r>
    </w:p>
    <w:p w:rsidR="00F976E0" w:rsidRPr="00F976E0" w:rsidRDefault="00F976E0" w:rsidP="00F976E0">
      <w:pPr>
        <w:ind w:firstLine="720"/>
        <w:contextualSpacing/>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t xml:space="preserve">An increased switch to technology as the main route to reach the elderly would increase mental health problems such as anxiety and depression. Everyone needs a social connection to meet their emotional needs. The elderly </w:t>
      </w:r>
      <w:r w:rsidR="00600687" w:rsidRPr="00F976E0">
        <w:rPr>
          <w:rFonts w:ascii="Times New Roman" w:eastAsia="Times New Roman" w:hAnsi="Times New Roman" w:cs="Times New Roman"/>
          <w:color w:val="0E101A"/>
          <w:sz w:val="24"/>
          <w:szCs w:val="24"/>
        </w:rPr>
        <w:t>spend</w:t>
      </w:r>
      <w:r w:rsidRPr="00F976E0">
        <w:rPr>
          <w:rFonts w:ascii="Times New Roman" w:eastAsia="Times New Roman" w:hAnsi="Times New Roman" w:cs="Times New Roman"/>
          <w:color w:val="0E101A"/>
          <w:sz w:val="24"/>
          <w:szCs w:val="24"/>
        </w:rPr>
        <w:t xml:space="preserve"> a lot of their time alone and already face the risk of anxiety, which can negatively impact their mental health. At least 14 per cent of the adult population lives with anxiety disorders (</w:t>
      </w:r>
      <w:proofErr w:type="spellStart"/>
      <w:r w:rsidRPr="00F976E0">
        <w:rPr>
          <w:rFonts w:ascii="Times New Roman" w:eastAsia="Times New Roman" w:hAnsi="Times New Roman" w:cs="Times New Roman"/>
          <w:color w:val="0E101A"/>
          <w:sz w:val="24"/>
          <w:szCs w:val="24"/>
        </w:rPr>
        <w:t>Welzel</w:t>
      </w:r>
      <w:proofErr w:type="spellEnd"/>
      <w:r w:rsidRPr="00F976E0">
        <w:rPr>
          <w:rFonts w:ascii="Times New Roman" w:eastAsia="Times New Roman" w:hAnsi="Times New Roman" w:cs="Times New Roman"/>
          <w:color w:val="0E101A"/>
          <w:sz w:val="24"/>
          <w:szCs w:val="24"/>
        </w:rPr>
        <w:t xml:space="preserve"> et al., 2019). Research has further shown that staying alone is strongly linked to future depression in older adults</w:t>
      </w:r>
      <w:r w:rsidR="00600687">
        <w:rPr>
          <w:rFonts w:ascii="Times New Roman" w:eastAsia="Times New Roman" w:hAnsi="Times New Roman" w:cs="Times New Roman"/>
          <w:color w:val="0E101A"/>
          <w:sz w:val="24"/>
          <w:szCs w:val="24"/>
        </w:rPr>
        <w:t xml:space="preserve"> </w:t>
      </w:r>
      <w:r w:rsidRPr="00F976E0">
        <w:rPr>
          <w:rFonts w:ascii="Times New Roman" w:eastAsia="Times New Roman" w:hAnsi="Times New Roman" w:cs="Times New Roman"/>
          <w:color w:val="0E101A"/>
          <w:sz w:val="24"/>
          <w:szCs w:val="24"/>
        </w:rPr>
        <w:t xml:space="preserve">(Saul and </w:t>
      </w:r>
      <w:proofErr w:type="spellStart"/>
      <w:r w:rsidRPr="00F976E0">
        <w:rPr>
          <w:rFonts w:ascii="Times New Roman" w:eastAsia="Times New Roman" w:hAnsi="Times New Roman" w:cs="Times New Roman"/>
          <w:color w:val="0E101A"/>
          <w:sz w:val="24"/>
          <w:szCs w:val="24"/>
        </w:rPr>
        <w:t>Gursul</w:t>
      </w:r>
      <w:proofErr w:type="spellEnd"/>
      <w:r w:rsidRPr="00F976E0">
        <w:rPr>
          <w:rFonts w:ascii="Times New Roman" w:eastAsia="Times New Roman" w:hAnsi="Times New Roman" w:cs="Times New Roman"/>
          <w:color w:val="0E101A"/>
          <w:sz w:val="24"/>
          <w:szCs w:val="24"/>
        </w:rPr>
        <w:t xml:space="preserve">, 2021). As the internet is encouraged among the elderly, it should be expected loneliness is likely to increase the severity of the symptoms. For this reason, face-to-face communication must be embraced if </w:t>
      </w:r>
      <w:r w:rsidRPr="00F976E0">
        <w:rPr>
          <w:rFonts w:ascii="Times New Roman" w:eastAsia="Times New Roman" w:hAnsi="Times New Roman" w:cs="Times New Roman"/>
          <w:color w:val="0E101A"/>
          <w:sz w:val="24"/>
          <w:szCs w:val="24"/>
        </w:rPr>
        <w:lastRenderedPageBreak/>
        <w:t>the mental health of the elderly is to be addressed in place of technology because it isolates them further from the rest of society, worsening their quality of life.</w:t>
      </w:r>
    </w:p>
    <w:p w:rsidR="00F976E0" w:rsidRPr="00F976E0" w:rsidRDefault="00F976E0" w:rsidP="00F976E0">
      <w:pPr>
        <w:ind w:firstLine="720"/>
        <w:contextualSpacing/>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t xml:space="preserve">In conclusion, it has been found that technology has changed our lives. Because of its utility, healthcare and related </w:t>
      </w:r>
      <w:proofErr w:type="spellStart"/>
      <w:r w:rsidRPr="00F976E0">
        <w:rPr>
          <w:rFonts w:ascii="Times New Roman" w:eastAsia="Times New Roman" w:hAnsi="Times New Roman" w:cs="Times New Roman"/>
          <w:color w:val="0E101A"/>
          <w:sz w:val="24"/>
          <w:szCs w:val="24"/>
        </w:rPr>
        <w:t>organisations</w:t>
      </w:r>
      <w:proofErr w:type="spellEnd"/>
      <w:r w:rsidRPr="00F976E0">
        <w:rPr>
          <w:rFonts w:ascii="Times New Roman" w:eastAsia="Times New Roman" w:hAnsi="Times New Roman" w:cs="Times New Roman"/>
          <w:color w:val="0E101A"/>
          <w:sz w:val="24"/>
          <w:szCs w:val="24"/>
        </w:rPr>
        <w:t xml:space="preserve"> have embraced reaching the vulnerable in society, such as the elderly, to offer essential services. However, not everybody can receive value in adopting technologies such as the internet. Older adults have embraced technology in their various life engagements. But all is not gold because widespread use of technology increases the risk of fraud due to increased activity in cyberspace, dementia and isolation, and services as a route to anxiety and depression. Therefore, face-to-face communication should be preferred over the internet in meeting the needs of the elderly.</w:t>
      </w:r>
    </w:p>
    <w:p w:rsidR="00F976E0" w:rsidRPr="00F976E0" w:rsidRDefault="00F976E0">
      <w:pPr>
        <w:rPr>
          <w:rFonts w:ascii="Times New Roman" w:eastAsia="Times New Roman" w:hAnsi="Times New Roman" w:cs="Times New Roman"/>
          <w:color w:val="0E101A"/>
          <w:sz w:val="24"/>
          <w:szCs w:val="24"/>
        </w:rPr>
      </w:pPr>
      <w:r w:rsidRPr="00F976E0">
        <w:rPr>
          <w:rFonts w:ascii="Times New Roman" w:eastAsia="Times New Roman" w:hAnsi="Times New Roman" w:cs="Times New Roman"/>
          <w:color w:val="0E101A"/>
          <w:sz w:val="24"/>
          <w:szCs w:val="24"/>
        </w:rPr>
        <w:br w:type="page"/>
      </w:r>
    </w:p>
    <w:p w:rsidR="00A71E70" w:rsidRPr="00F976E0" w:rsidRDefault="00A71E70" w:rsidP="00F976E0">
      <w:pPr>
        <w:contextualSpacing/>
        <w:jc w:val="center"/>
        <w:rPr>
          <w:rFonts w:ascii="Times New Roman" w:eastAsia="Times New Roman" w:hAnsi="Times New Roman" w:cs="Times New Roman"/>
          <w:color w:val="0E101A"/>
          <w:sz w:val="24"/>
          <w:szCs w:val="24"/>
        </w:rPr>
      </w:pPr>
      <w:r w:rsidRPr="00F976E0">
        <w:rPr>
          <w:rFonts w:ascii="Times New Roman" w:eastAsia="Times New Roman" w:hAnsi="Times New Roman" w:cs="Times New Roman"/>
          <w:sz w:val="24"/>
          <w:szCs w:val="24"/>
        </w:rPr>
        <w:lastRenderedPageBreak/>
        <w:t>Bibliography</w:t>
      </w:r>
    </w:p>
    <w:p w:rsidR="00944FD5" w:rsidRDefault="00F976E0" w:rsidP="00944FD5">
      <w:pPr>
        <w:pStyle w:val="NormalWeb"/>
        <w:spacing w:before="0" w:beforeAutospacing="0" w:after="0" w:afterAutospacing="0" w:line="480" w:lineRule="auto"/>
        <w:ind w:left="720" w:hanging="720"/>
        <w:contextualSpacing/>
      </w:pPr>
      <w:r w:rsidRPr="00F976E0">
        <w:t xml:space="preserve">Age UK. (2021, March 5). Nearly two million over-75s in England are still digitally excluded in a COVID-19 world. Retrieved from </w:t>
      </w:r>
      <w:hyperlink r:id="rId6" w:history="1">
        <w:r w:rsidRPr="00FD4E31">
          <w:rPr>
            <w:rStyle w:val="Hyperlink"/>
          </w:rPr>
          <w:t>https://www.ageuk.org.uk/latest-press/articles/2021/nearly-two-million-over-75s-in-england-are-still-digitally-excluded--in-a-covid-19-world/</w:t>
        </w:r>
      </w:hyperlink>
    </w:p>
    <w:p w:rsidR="00944FD5" w:rsidRDefault="00F976E0" w:rsidP="00944FD5">
      <w:pPr>
        <w:pStyle w:val="NormalWeb"/>
        <w:spacing w:before="0" w:beforeAutospacing="0" w:after="0" w:afterAutospacing="0" w:line="480" w:lineRule="auto"/>
        <w:ind w:left="720" w:hanging="720"/>
        <w:contextualSpacing/>
      </w:pPr>
      <w:r w:rsidRPr="00F976E0">
        <w:t xml:space="preserve">Age UK. (2022, February 18). Older person becomes fraud victim every 40 SECONDS| Press release | Age UK. Retrieved from </w:t>
      </w:r>
      <w:hyperlink r:id="rId7" w:history="1">
        <w:r w:rsidRPr="00FD4E31">
          <w:rPr>
            <w:rStyle w:val="Hyperlink"/>
          </w:rPr>
          <w:t>https://www.ageuk.org.uk/latest-press/articles/2019/july/older-person-becomes-fraud-victim-every-40-seconds/</w:t>
        </w:r>
      </w:hyperlink>
    </w:p>
    <w:p w:rsidR="00F976E0" w:rsidRPr="00F976E0" w:rsidRDefault="00F976E0" w:rsidP="00944FD5">
      <w:pPr>
        <w:pStyle w:val="NormalWeb"/>
        <w:spacing w:before="0" w:beforeAutospacing="0" w:after="0" w:afterAutospacing="0" w:line="480" w:lineRule="auto"/>
        <w:ind w:left="720" w:hanging="720"/>
        <w:contextualSpacing/>
      </w:pPr>
      <w:r w:rsidRPr="00F976E0">
        <w:t xml:space="preserve">Ahmed, H., Haq, I., Rahman, A., </w:t>
      </w:r>
      <w:proofErr w:type="spellStart"/>
      <w:r w:rsidRPr="00F976E0">
        <w:t>Tonner</w:t>
      </w:r>
      <w:proofErr w:type="spellEnd"/>
      <w:r w:rsidRPr="00F976E0">
        <w:t xml:space="preserve">, E., </w:t>
      </w:r>
      <w:proofErr w:type="spellStart"/>
      <w:r w:rsidRPr="00F976E0">
        <w:t>Abbass</w:t>
      </w:r>
      <w:proofErr w:type="spellEnd"/>
      <w:r w:rsidRPr="00F976E0">
        <w:t xml:space="preserve">, R., Sharif, F., … </w:t>
      </w:r>
      <w:proofErr w:type="spellStart"/>
      <w:r w:rsidRPr="00F976E0">
        <w:t>Sbai</w:t>
      </w:r>
      <w:proofErr w:type="spellEnd"/>
      <w:r w:rsidRPr="00F976E0">
        <w:t xml:space="preserve">, M. (2021). Older people and technology: Time to smarten up our act. </w:t>
      </w:r>
      <w:r w:rsidRPr="00F976E0">
        <w:rPr>
          <w:rStyle w:val="Emphasis"/>
        </w:rPr>
        <w:t>Future Healthcare Journal</w:t>
      </w:r>
      <w:r w:rsidRPr="00F976E0">
        <w:t xml:space="preserve">, </w:t>
      </w:r>
      <w:r w:rsidRPr="00F976E0">
        <w:rPr>
          <w:rStyle w:val="Emphasis"/>
        </w:rPr>
        <w:t>8</w:t>
      </w:r>
      <w:r w:rsidRPr="00F976E0">
        <w:t xml:space="preserve">(1), e166-e169. </w:t>
      </w:r>
      <w:proofErr w:type="spellStart"/>
      <w:r w:rsidRPr="00F976E0">
        <w:t>doi:10.7861</w:t>
      </w:r>
      <w:proofErr w:type="spellEnd"/>
      <w:r w:rsidRPr="00F976E0">
        <w:t>/</w:t>
      </w:r>
      <w:proofErr w:type="spellStart"/>
      <w:r w:rsidRPr="00F976E0">
        <w:t>fhj.2020-0015</w:t>
      </w:r>
      <w:proofErr w:type="spellEnd"/>
    </w:p>
    <w:p w:rsidR="00F976E0" w:rsidRDefault="00F976E0" w:rsidP="00F976E0">
      <w:pPr>
        <w:pStyle w:val="NormalWeb"/>
        <w:spacing w:before="0" w:beforeAutospacing="0" w:after="0" w:afterAutospacing="0" w:line="480" w:lineRule="auto"/>
        <w:ind w:left="720" w:hanging="720"/>
        <w:contextualSpacing/>
      </w:pPr>
      <w:proofErr w:type="spellStart"/>
      <w:r w:rsidRPr="00F976E0">
        <w:t>Elovainio</w:t>
      </w:r>
      <w:proofErr w:type="spellEnd"/>
      <w:r w:rsidRPr="00F976E0">
        <w:t xml:space="preserve">, M., </w:t>
      </w:r>
      <w:proofErr w:type="spellStart"/>
      <w:r w:rsidRPr="00F976E0">
        <w:t>Lahti</w:t>
      </w:r>
      <w:proofErr w:type="spellEnd"/>
      <w:r w:rsidRPr="00F976E0">
        <w:t xml:space="preserve">, J., </w:t>
      </w:r>
      <w:proofErr w:type="spellStart"/>
      <w:r w:rsidRPr="00F976E0">
        <w:t>Pirinen</w:t>
      </w:r>
      <w:proofErr w:type="spellEnd"/>
      <w:r w:rsidRPr="00F976E0">
        <w:t xml:space="preserve">, M., </w:t>
      </w:r>
      <w:proofErr w:type="spellStart"/>
      <w:r w:rsidRPr="00F976E0">
        <w:t>Pulkki-Råback</w:t>
      </w:r>
      <w:proofErr w:type="spellEnd"/>
      <w:r w:rsidRPr="00F976E0">
        <w:t xml:space="preserve">, L., </w:t>
      </w:r>
      <w:proofErr w:type="spellStart"/>
      <w:r w:rsidRPr="00F976E0">
        <w:t>Malmberg</w:t>
      </w:r>
      <w:proofErr w:type="spellEnd"/>
      <w:r w:rsidRPr="00F976E0">
        <w:t xml:space="preserve">, A., </w:t>
      </w:r>
      <w:proofErr w:type="spellStart"/>
      <w:r w:rsidRPr="00F976E0">
        <w:t>Lipsanen</w:t>
      </w:r>
      <w:proofErr w:type="spellEnd"/>
      <w:r w:rsidRPr="00F976E0">
        <w:t xml:space="preserve">, J., Virtanen, M., </w:t>
      </w:r>
      <w:proofErr w:type="spellStart"/>
      <w:r w:rsidRPr="00F976E0">
        <w:t>Kivimäki</w:t>
      </w:r>
      <w:proofErr w:type="spellEnd"/>
      <w:r w:rsidRPr="00F976E0">
        <w:t xml:space="preserve">, M., &amp; </w:t>
      </w:r>
      <w:proofErr w:type="spellStart"/>
      <w:r w:rsidRPr="00F976E0">
        <w:t>Hakulinen</w:t>
      </w:r>
      <w:proofErr w:type="spellEnd"/>
      <w:r w:rsidRPr="00F976E0">
        <w:t xml:space="preserve">, C. (2020). Association of social isolation, loneliness, and genetic risk with incidence of dementia: UK Biobank cohort study. </w:t>
      </w:r>
      <w:hyperlink r:id="rId8" w:history="1">
        <w:r w:rsidRPr="00F976E0">
          <w:rPr>
            <w:rStyle w:val="Hyperlink"/>
          </w:rPr>
          <w:t>https://doi.org/10.1101/2020.02.25.20027177</w:t>
        </w:r>
      </w:hyperlink>
    </w:p>
    <w:p w:rsidR="00F976E0" w:rsidRDefault="00F976E0" w:rsidP="00F976E0">
      <w:pPr>
        <w:pStyle w:val="NormalWeb"/>
        <w:spacing w:before="0" w:beforeAutospacing="0" w:after="0" w:afterAutospacing="0" w:line="480" w:lineRule="auto"/>
        <w:ind w:left="720" w:hanging="720"/>
        <w:contextualSpacing/>
      </w:pPr>
      <w:r w:rsidRPr="00F976E0">
        <w:t xml:space="preserve">National Institute for Health and Care Research(NIHR). (2022, April 6). </w:t>
      </w:r>
      <w:r w:rsidRPr="00F976E0">
        <w:rPr>
          <w:rStyle w:val="Emphasis"/>
        </w:rPr>
        <w:t>Loneliness in people with dementia is linked to social isolation and depression</w:t>
      </w:r>
      <w:r w:rsidRPr="00F976E0">
        <w:t xml:space="preserve">. NIHR Evidence. </w:t>
      </w:r>
      <w:hyperlink r:id="rId9" w:anchor=":~:text=Around%20850%2C000%20people%20in%20the,many%20have%20underlying%20health%20conditions" w:history="1">
        <w:r w:rsidRPr="00F976E0">
          <w:rPr>
            <w:rStyle w:val="Hyperlink"/>
          </w:rPr>
          <w:t>https://evidence.nihr.ac.uk/loneliness-in-people-with-dementia-is-linked-to-social-isolation-and-depression/#:~:text=Around%20850%2C000%20people%20in%20the,many%20have%20underlying%20health%20conditions</w:t>
        </w:r>
      </w:hyperlink>
    </w:p>
    <w:p w:rsidR="00600687" w:rsidRDefault="00F976E0" w:rsidP="00F976E0">
      <w:pPr>
        <w:pStyle w:val="NormalWeb"/>
        <w:spacing w:before="0" w:beforeAutospacing="0" w:after="0" w:afterAutospacing="0" w:line="480" w:lineRule="auto"/>
        <w:ind w:left="720" w:hanging="720"/>
        <w:contextualSpacing/>
      </w:pPr>
      <w:proofErr w:type="spellStart"/>
      <w:r w:rsidRPr="00F976E0">
        <w:t>Welzel</w:t>
      </w:r>
      <w:proofErr w:type="spellEnd"/>
      <w:r w:rsidRPr="00F976E0">
        <w:t xml:space="preserve">, F. D., Stein, J., </w:t>
      </w:r>
      <w:proofErr w:type="spellStart"/>
      <w:r w:rsidRPr="00F976E0">
        <w:t>Röhr</w:t>
      </w:r>
      <w:proofErr w:type="spellEnd"/>
      <w:r w:rsidRPr="00F976E0">
        <w:t xml:space="preserve">, S., Fuchs, A., </w:t>
      </w:r>
      <w:proofErr w:type="spellStart"/>
      <w:r w:rsidRPr="00F976E0">
        <w:t>Pentzek</w:t>
      </w:r>
      <w:proofErr w:type="spellEnd"/>
      <w:r w:rsidRPr="00F976E0">
        <w:t xml:space="preserve">, M., </w:t>
      </w:r>
      <w:proofErr w:type="spellStart"/>
      <w:r w:rsidRPr="00F976E0">
        <w:t>Mösch</w:t>
      </w:r>
      <w:proofErr w:type="spellEnd"/>
      <w:r w:rsidRPr="00F976E0">
        <w:t xml:space="preserve">, E., Bickel, H., </w:t>
      </w:r>
      <w:proofErr w:type="spellStart"/>
      <w:r w:rsidRPr="00F976E0">
        <w:t>Weyerer</w:t>
      </w:r>
      <w:proofErr w:type="spellEnd"/>
      <w:r w:rsidRPr="00F976E0">
        <w:t xml:space="preserve">, S., </w:t>
      </w:r>
      <w:proofErr w:type="spellStart"/>
      <w:r w:rsidRPr="00F976E0">
        <w:t>Werle</w:t>
      </w:r>
      <w:proofErr w:type="spellEnd"/>
      <w:r w:rsidRPr="00F976E0">
        <w:t xml:space="preserve">, J., </w:t>
      </w:r>
      <w:proofErr w:type="spellStart"/>
      <w:r w:rsidRPr="00F976E0">
        <w:t>Wiese</w:t>
      </w:r>
      <w:proofErr w:type="spellEnd"/>
      <w:r w:rsidRPr="00F976E0">
        <w:t xml:space="preserve">, B., </w:t>
      </w:r>
      <w:proofErr w:type="spellStart"/>
      <w:r w:rsidRPr="00F976E0">
        <w:t>Oey</w:t>
      </w:r>
      <w:proofErr w:type="spellEnd"/>
      <w:r w:rsidRPr="00F976E0">
        <w:t xml:space="preserve">, A., </w:t>
      </w:r>
      <w:proofErr w:type="spellStart"/>
      <w:r w:rsidRPr="00F976E0">
        <w:t>Hajek</w:t>
      </w:r>
      <w:proofErr w:type="spellEnd"/>
      <w:r w:rsidRPr="00F976E0">
        <w:t xml:space="preserve">, A., König, H., </w:t>
      </w:r>
      <w:proofErr w:type="spellStart"/>
      <w:r w:rsidRPr="00F976E0">
        <w:t>Heser</w:t>
      </w:r>
      <w:proofErr w:type="spellEnd"/>
      <w:r w:rsidRPr="00F976E0">
        <w:t xml:space="preserve">, K., </w:t>
      </w:r>
      <w:proofErr w:type="spellStart"/>
      <w:r w:rsidRPr="00F976E0">
        <w:t>Keineidam</w:t>
      </w:r>
      <w:proofErr w:type="spellEnd"/>
      <w:r w:rsidRPr="00F976E0">
        <w:t>, L., Van den</w:t>
      </w:r>
    </w:p>
    <w:p w:rsidR="00F976E0" w:rsidRDefault="00F976E0" w:rsidP="00F976E0">
      <w:pPr>
        <w:pStyle w:val="NormalWeb"/>
        <w:spacing w:before="0" w:beforeAutospacing="0" w:after="0" w:afterAutospacing="0" w:line="480" w:lineRule="auto"/>
        <w:ind w:left="720" w:hanging="720"/>
        <w:contextualSpacing/>
      </w:pPr>
      <w:proofErr w:type="spellStart"/>
      <w:r w:rsidRPr="00F976E0">
        <w:lastRenderedPageBreak/>
        <w:t>Bussche</w:t>
      </w:r>
      <w:proofErr w:type="spellEnd"/>
      <w:r w:rsidRPr="00F976E0">
        <w:t xml:space="preserve">, H., Van </w:t>
      </w:r>
      <w:proofErr w:type="spellStart"/>
      <w:r w:rsidRPr="00F976E0">
        <w:t>der</w:t>
      </w:r>
      <w:proofErr w:type="spellEnd"/>
      <w:r w:rsidRPr="00F976E0">
        <w:t xml:space="preserve"> </w:t>
      </w:r>
      <w:proofErr w:type="spellStart"/>
      <w:r w:rsidRPr="00F976E0">
        <w:t>Leeden</w:t>
      </w:r>
      <w:proofErr w:type="spellEnd"/>
      <w:r w:rsidRPr="00F976E0">
        <w:t xml:space="preserve">, C., </w:t>
      </w:r>
      <w:proofErr w:type="spellStart"/>
      <w:r w:rsidRPr="00F976E0">
        <w:t>Maier</w:t>
      </w:r>
      <w:proofErr w:type="spellEnd"/>
      <w:r w:rsidRPr="00F976E0">
        <w:t xml:space="preserve">, W., </w:t>
      </w:r>
      <w:proofErr w:type="spellStart"/>
      <w:r w:rsidRPr="00F976E0">
        <w:t>Scherer</w:t>
      </w:r>
      <w:proofErr w:type="spellEnd"/>
      <w:r w:rsidRPr="00F976E0">
        <w:t xml:space="preserve">, M., … </w:t>
      </w:r>
      <w:proofErr w:type="spellStart"/>
      <w:r w:rsidRPr="00F976E0">
        <w:t>Riedel-Heller</w:t>
      </w:r>
      <w:proofErr w:type="spellEnd"/>
      <w:r w:rsidRPr="00F976E0">
        <w:t>, S. G. (2019). Prevalence of anxiety symptoms and their association with loss experience in a large cohort sample of the oldest-old. Results of the AgeCoDe/</w:t>
      </w:r>
      <w:proofErr w:type="spellStart"/>
      <w:r w:rsidRPr="00F976E0">
        <w:t>AgeQualiDe</w:t>
      </w:r>
      <w:proofErr w:type="spellEnd"/>
      <w:r w:rsidRPr="00F976E0">
        <w:t xml:space="preserve"> study. </w:t>
      </w:r>
      <w:r w:rsidRPr="00F976E0">
        <w:rPr>
          <w:rStyle w:val="Emphasis"/>
        </w:rPr>
        <w:t>Frontiers in Psychiatry</w:t>
      </w:r>
      <w:r w:rsidRPr="00F976E0">
        <w:t xml:space="preserve">, </w:t>
      </w:r>
      <w:r w:rsidRPr="00F976E0">
        <w:rPr>
          <w:rStyle w:val="Emphasis"/>
        </w:rPr>
        <w:t>10</w:t>
      </w:r>
      <w:r w:rsidRPr="00F976E0">
        <w:t xml:space="preserve">. </w:t>
      </w:r>
      <w:hyperlink r:id="rId10" w:history="1">
        <w:r w:rsidRPr="00F976E0">
          <w:rPr>
            <w:rStyle w:val="Hyperlink"/>
          </w:rPr>
          <w:t>https://doi.org/10.3389/fpsyt.2019.00285</w:t>
        </w:r>
      </w:hyperlink>
    </w:p>
    <w:sectPr w:rsidR="00F976E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C72" w:rsidRDefault="006E5C72" w:rsidP="006B5303">
      <w:pPr>
        <w:spacing w:line="240" w:lineRule="auto"/>
      </w:pPr>
      <w:r>
        <w:separator/>
      </w:r>
    </w:p>
  </w:endnote>
  <w:endnote w:type="continuationSeparator" w:id="0">
    <w:p w:rsidR="006E5C72" w:rsidRDefault="006E5C72" w:rsidP="006B53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C72" w:rsidRDefault="006E5C72" w:rsidP="006B5303">
      <w:pPr>
        <w:spacing w:line="240" w:lineRule="auto"/>
      </w:pPr>
      <w:r>
        <w:separator/>
      </w:r>
    </w:p>
  </w:footnote>
  <w:footnote w:type="continuationSeparator" w:id="0">
    <w:p w:rsidR="006E5C72" w:rsidRDefault="006E5C72" w:rsidP="006B53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71330854"/>
      <w:docPartObj>
        <w:docPartGallery w:val="Page Numbers (Top of Page)"/>
        <w:docPartUnique/>
      </w:docPartObj>
    </w:sdtPr>
    <w:sdtEndPr>
      <w:rPr>
        <w:noProof/>
      </w:rPr>
    </w:sdtEndPr>
    <w:sdtContent>
      <w:p w:rsidR="00600687" w:rsidRPr="00600687" w:rsidRDefault="00600687">
        <w:pPr>
          <w:pStyle w:val="Header"/>
          <w:jc w:val="right"/>
          <w:rPr>
            <w:rFonts w:ascii="Times New Roman" w:hAnsi="Times New Roman" w:cs="Times New Roman"/>
            <w:sz w:val="24"/>
            <w:szCs w:val="24"/>
          </w:rPr>
        </w:pPr>
        <w:r w:rsidRPr="00600687">
          <w:rPr>
            <w:rFonts w:ascii="Times New Roman" w:hAnsi="Times New Roman" w:cs="Times New Roman"/>
            <w:sz w:val="24"/>
            <w:szCs w:val="24"/>
          </w:rPr>
          <w:t>Is The Use of Technology Necessary for The Elderly?</w:t>
        </w:r>
        <w:r>
          <w:rPr>
            <w:rFonts w:ascii="Times New Roman" w:hAnsi="Times New Roman" w:cs="Times New Roman"/>
            <w:sz w:val="24"/>
            <w:szCs w:val="24"/>
          </w:rPr>
          <w:t xml:space="preserve"> </w:t>
        </w:r>
        <w:r w:rsidRPr="00600687">
          <w:rPr>
            <w:rFonts w:ascii="Times New Roman" w:hAnsi="Times New Roman" w:cs="Times New Roman"/>
            <w:sz w:val="24"/>
            <w:szCs w:val="24"/>
          </w:rPr>
          <w:fldChar w:fldCharType="begin"/>
        </w:r>
        <w:r w:rsidRPr="00600687">
          <w:rPr>
            <w:rFonts w:ascii="Times New Roman" w:hAnsi="Times New Roman" w:cs="Times New Roman"/>
            <w:sz w:val="24"/>
            <w:szCs w:val="24"/>
          </w:rPr>
          <w:instrText xml:space="preserve"> PAGE   \* MERGEFORMAT </w:instrText>
        </w:r>
        <w:r w:rsidRPr="00600687">
          <w:rPr>
            <w:rFonts w:ascii="Times New Roman" w:hAnsi="Times New Roman" w:cs="Times New Roman"/>
            <w:sz w:val="24"/>
            <w:szCs w:val="24"/>
          </w:rPr>
          <w:fldChar w:fldCharType="separate"/>
        </w:r>
        <w:r w:rsidR="00E7769B">
          <w:rPr>
            <w:rFonts w:ascii="Times New Roman" w:hAnsi="Times New Roman" w:cs="Times New Roman"/>
            <w:noProof/>
            <w:sz w:val="24"/>
            <w:szCs w:val="24"/>
          </w:rPr>
          <w:t>1</w:t>
        </w:r>
        <w:r w:rsidRPr="00600687">
          <w:rPr>
            <w:rFonts w:ascii="Times New Roman" w:hAnsi="Times New Roman" w:cs="Times New Roman"/>
            <w:noProof/>
            <w:sz w:val="24"/>
            <w:szCs w:val="24"/>
          </w:rPr>
          <w:fldChar w:fldCharType="end"/>
        </w:r>
      </w:p>
    </w:sdtContent>
  </w:sdt>
  <w:p w:rsidR="006B5303" w:rsidRPr="00600687" w:rsidRDefault="006B5303">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E4C"/>
    <w:rsid w:val="00050429"/>
    <w:rsid w:val="0007697C"/>
    <w:rsid w:val="0008311A"/>
    <w:rsid w:val="00084D82"/>
    <w:rsid w:val="0012267D"/>
    <w:rsid w:val="001A68DA"/>
    <w:rsid w:val="001D3D5C"/>
    <w:rsid w:val="001E3346"/>
    <w:rsid w:val="002B6428"/>
    <w:rsid w:val="002C24EB"/>
    <w:rsid w:val="0041763B"/>
    <w:rsid w:val="00453E7C"/>
    <w:rsid w:val="004A6214"/>
    <w:rsid w:val="00532136"/>
    <w:rsid w:val="00600687"/>
    <w:rsid w:val="00614F54"/>
    <w:rsid w:val="00616E92"/>
    <w:rsid w:val="00653BF0"/>
    <w:rsid w:val="00653E4C"/>
    <w:rsid w:val="006B5303"/>
    <w:rsid w:val="006C6D52"/>
    <w:rsid w:val="006E5C72"/>
    <w:rsid w:val="00741D6E"/>
    <w:rsid w:val="008115FB"/>
    <w:rsid w:val="008245AB"/>
    <w:rsid w:val="008F31F3"/>
    <w:rsid w:val="00913FFE"/>
    <w:rsid w:val="00926089"/>
    <w:rsid w:val="00944FD5"/>
    <w:rsid w:val="00954634"/>
    <w:rsid w:val="009C6567"/>
    <w:rsid w:val="00A06D56"/>
    <w:rsid w:val="00A20BEC"/>
    <w:rsid w:val="00A71E70"/>
    <w:rsid w:val="00AA630A"/>
    <w:rsid w:val="00AB2AFB"/>
    <w:rsid w:val="00AE44B9"/>
    <w:rsid w:val="00B50429"/>
    <w:rsid w:val="00CF0FB4"/>
    <w:rsid w:val="00D05472"/>
    <w:rsid w:val="00DB2141"/>
    <w:rsid w:val="00DB4BC0"/>
    <w:rsid w:val="00E4196E"/>
    <w:rsid w:val="00E7769B"/>
    <w:rsid w:val="00EE5806"/>
    <w:rsid w:val="00F976E0"/>
    <w:rsid w:val="00FB2800"/>
    <w:rsid w:val="00FD5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CF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303"/>
    <w:pPr>
      <w:tabs>
        <w:tab w:val="center" w:pos="4680"/>
        <w:tab w:val="right" w:pos="9360"/>
      </w:tabs>
      <w:spacing w:line="240" w:lineRule="auto"/>
    </w:pPr>
  </w:style>
  <w:style w:type="character" w:customStyle="1" w:styleId="HeaderChar">
    <w:name w:val="Header Char"/>
    <w:basedOn w:val="DefaultParagraphFont"/>
    <w:link w:val="Header"/>
    <w:uiPriority w:val="99"/>
    <w:rsid w:val="006B5303"/>
  </w:style>
  <w:style w:type="paragraph" w:styleId="Footer">
    <w:name w:val="footer"/>
    <w:basedOn w:val="Normal"/>
    <w:link w:val="FooterChar"/>
    <w:uiPriority w:val="99"/>
    <w:unhideWhenUsed/>
    <w:rsid w:val="006B5303"/>
    <w:pPr>
      <w:tabs>
        <w:tab w:val="center" w:pos="4680"/>
        <w:tab w:val="right" w:pos="9360"/>
      </w:tabs>
      <w:spacing w:line="240" w:lineRule="auto"/>
    </w:pPr>
  </w:style>
  <w:style w:type="character" w:customStyle="1" w:styleId="FooterChar">
    <w:name w:val="Footer Char"/>
    <w:basedOn w:val="DefaultParagraphFont"/>
    <w:link w:val="Footer"/>
    <w:uiPriority w:val="99"/>
    <w:rsid w:val="006B5303"/>
  </w:style>
  <w:style w:type="paragraph" w:styleId="NormalWeb">
    <w:name w:val="Normal (Web)"/>
    <w:basedOn w:val="Normal"/>
    <w:uiPriority w:val="99"/>
    <w:unhideWhenUsed/>
    <w:rsid w:val="00A71E70"/>
    <w:pPr>
      <w:spacing w:before="100" w:beforeAutospacing="1" w:after="100" w:afterAutospacing="1" w:line="240" w:lineRule="auto"/>
    </w:pPr>
    <w:rPr>
      <w:rFonts w:ascii="Times New Roman" w:eastAsiaTheme="minorEastAsia" w:hAnsi="Times New Roman" w:cs="Times New Roman"/>
      <w:sz w:val="24"/>
      <w:szCs w:val="24"/>
    </w:rPr>
  </w:style>
  <w:style w:type="character" w:styleId="Emphasis">
    <w:name w:val="Emphasis"/>
    <w:basedOn w:val="DefaultParagraphFont"/>
    <w:uiPriority w:val="20"/>
    <w:qFormat/>
    <w:rsid w:val="00A71E70"/>
    <w:rPr>
      <w:i/>
      <w:iCs/>
    </w:rPr>
  </w:style>
  <w:style w:type="character" w:styleId="Strong">
    <w:name w:val="Strong"/>
    <w:basedOn w:val="DefaultParagraphFont"/>
    <w:uiPriority w:val="22"/>
    <w:qFormat/>
    <w:rsid w:val="00F976E0"/>
    <w:rPr>
      <w:b/>
      <w:bCs/>
    </w:rPr>
  </w:style>
  <w:style w:type="character" w:styleId="Hyperlink">
    <w:name w:val="Hyperlink"/>
    <w:basedOn w:val="DefaultParagraphFont"/>
    <w:uiPriority w:val="99"/>
    <w:unhideWhenUsed/>
    <w:rsid w:val="00F976E0"/>
    <w:rPr>
      <w:color w:val="0000FF"/>
      <w:u w:val="single"/>
    </w:rPr>
  </w:style>
  <w:style w:type="character" w:styleId="FollowedHyperlink">
    <w:name w:val="FollowedHyperlink"/>
    <w:basedOn w:val="DefaultParagraphFont"/>
    <w:uiPriority w:val="99"/>
    <w:semiHidden/>
    <w:unhideWhenUsed/>
    <w:rsid w:val="00F976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8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1/2020.02.25.2002717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geuk.org.uk/latest-press/articles/2019/july/older-person-becomes-fraud-victim-every-40-second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latest-press/articles/2021/nearly-two-million-over-75s-in-england-are-still-digitally-excluded--in-a-covid-19-world/"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doi.org/10.3389/fpsyt.2019.00285" TargetMode="External"/><Relationship Id="rId4" Type="http://schemas.openxmlformats.org/officeDocument/2006/relationships/footnotes" Target="footnotes.xml"/><Relationship Id="rId9" Type="http://schemas.openxmlformats.org/officeDocument/2006/relationships/hyperlink" Target="https://evidence.nihr.ac.uk/loneliness-in-people-with-dementia-is-linked-to-social-isolation-and-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2022-04-08T21:39:00Z</dcterms:created>
  <dcterms:modified xsi:type="dcterms:W3CDTF">2022-04-08T21:39:00Z</dcterms:modified>
</cp:coreProperties>
</file>