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B158D" w:rsidRDefault="008B158D">
      <w:pPr>
        <w:spacing w:line="480" w:lineRule="auto"/>
        <w:jc w:val="center"/>
        <w:rPr>
          <w:rFonts w:ascii="Times New Roman" w:eastAsia="Times New Roman" w:hAnsi="Times New Roman" w:cs="Times New Roman"/>
          <w:b/>
          <w:sz w:val="32"/>
          <w:szCs w:val="32"/>
        </w:rPr>
      </w:pPr>
    </w:p>
    <w:p w14:paraId="00000002" w14:textId="77777777" w:rsidR="008B158D" w:rsidRDefault="008B158D">
      <w:pPr>
        <w:spacing w:line="480" w:lineRule="auto"/>
        <w:jc w:val="center"/>
        <w:rPr>
          <w:rFonts w:ascii="Times New Roman" w:eastAsia="Times New Roman" w:hAnsi="Times New Roman" w:cs="Times New Roman"/>
          <w:b/>
          <w:sz w:val="32"/>
          <w:szCs w:val="32"/>
        </w:rPr>
      </w:pPr>
    </w:p>
    <w:p w14:paraId="00000003" w14:textId="77777777" w:rsidR="008B158D" w:rsidRDefault="008B158D">
      <w:pPr>
        <w:spacing w:line="480" w:lineRule="auto"/>
        <w:jc w:val="center"/>
        <w:rPr>
          <w:rFonts w:ascii="Times New Roman" w:eastAsia="Times New Roman" w:hAnsi="Times New Roman" w:cs="Times New Roman"/>
          <w:b/>
          <w:sz w:val="32"/>
          <w:szCs w:val="32"/>
        </w:rPr>
      </w:pPr>
    </w:p>
    <w:p w14:paraId="00000004" w14:textId="77777777" w:rsidR="008B158D" w:rsidRDefault="008B158D">
      <w:pPr>
        <w:spacing w:line="480" w:lineRule="auto"/>
        <w:jc w:val="center"/>
        <w:rPr>
          <w:rFonts w:ascii="Times New Roman" w:eastAsia="Times New Roman" w:hAnsi="Times New Roman" w:cs="Times New Roman"/>
          <w:b/>
          <w:sz w:val="32"/>
          <w:szCs w:val="32"/>
        </w:rPr>
      </w:pPr>
    </w:p>
    <w:p w14:paraId="00000005" w14:textId="77777777" w:rsidR="008B158D" w:rsidRDefault="008B158D">
      <w:pPr>
        <w:spacing w:line="480" w:lineRule="auto"/>
        <w:jc w:val="center"/>
        <w:rPr>
          <w:rFonts w:ascii="Times New Roman" w:eastAsia="Times New Roman" w:hAnsi="Times New Roman" w:cs="Times New Roman"/>
          <w:b/>
          <w:sz w:val="32"/>
          <w:szCs w:val="32"/>
        </w:rPr>
      </w:pPr>
    </w:p>
    <w:p w14:paraId="00000006" w14:textId="77777777" w:rsidR="008B158D" w:rsidRDefault="008B158D">
      <w:pPr>
        <w:spacing w:line="480" w:lineRule="auto"/>
        <w:jc w:val="center"/>
        <w:rPr>
          <w:rFonts w:ascii="Times New Roman" w:eastAsia="Times New Roman" w:hAnsi="Times New Roman" w:cs="Times New Roman"/>
          <w:b/>
          <w:sz w:val="32"/>
          <w:szCs w:val="32"/>
        </w:rPr>
      </w:pPr>
    </w:p>
    <w:p w14:paraId="00000007" w14:textId="69D8A49D" w:rsidR="008B158D" w:rsidRDefault="00862670">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LEGAL ISSUES - </w:t>
      </w:r>
      <w:r w:rsidR="00DB4620">
        <w:rPr>
          <w:rFonts w:ascii="Times New Roman" w:eastAsia="Times New Roman" w:hAnsi="Times New Roman" w:cs="Times New Roman"/>
          <w:b/>
          <w:sz w:val="32"/>
          <w:szCs w:val="32"/>
        </w:rPr>
        <w:t xml:space="preserve">FIRE SAFETY IN THE HOTEL INDUSTRY </w:t>
      </w:r>
    </w:p>
    <w:p w14:paraId="10A63D94" w14:textId="5494FDE1" w:rsidR="00A147B3" w:rsidRDefault="00A147B3">
      <w:pPr>
        <w:spacing w:line="480" w:lineRule="auto"/>
        <w:jc w:val="center"/>
        <w:rPr>
          <w:rFonts w:ascii="Times New Roman" w:eastAsia="Times New Roman" w:hAnsi="Times New Roman" w:cs="Times New Roman"/>
          <w:b/>
          <w:sz w:val="32"/>
          <w:szCs w:val="32"/>
        </w:rPr>
      </w:pPr>
    </w:p>
    <w:p w14:paraId="72DC7388" w14:textId="0E491D99" w:rsidR="00A147B3" w:rsidRDefault="00A147B3">
      <w:pPr>
        <w:spacing w:line="480" w:lineRule="auto"/>
        <w:jc w:val="center"/>
        <w:rPr>
          <w:rFonts w:ascii="Times New Roman" w:eastAsia="Times New Roman" w:hAnsi="Times New Roman" w:cs="Times New Roman"/>
          <w:b/>
          <w:sz w:val="32"/>
          <w:szCs w:val="32"/>
        </w:rPr>
      </w:pPr>
    </w:p>
    <w:p w14:paraId="26012D5B" w14:textId="39B9ECB6" w:rsidR="00A147B3" w:rsidRDefault="00A147B3">
      <w:pPr>
        <w:spacing w:line="480" w:lineRule="auto"/>
        <w:jc w:val="center"/>
        <w:rPr>
          <w:rFonts w:ascii="Times New Roman" w:eastAsia="Times New Roman" w:hAnsi="Times New Roman" w:cs="Times New Roman"/>
          <w:b/>
          <w:sz w:val="32"/>
          <w:szCs w:val="32"/>
        </w:rPr>
      </w:pPr>
    </w:p>
    <w:p w14:paraId="2CBACBA0" w14:textId="152273DF" w:rsidR="00A147B3" w:rsidRDefault="00A147B3">
      <w:pPr>
        <w:spacing w:line="480" w:lineRule="auto"/>
        <w:jc w:val="center"/>
        <w:rPr>
          <w:rFonts w:ascii="Times New Roman" w:eastAsia="Times New Roman" w:hAnsi="Times New Roman" w:cs="Times New Roman"/>
          <w:b/>
          <w:sz w:val="32"/>
          <w:szCs w:val="32"/>
        </w:rPr>
      </w:pPr>
    </w:p>
    <w:p w14:paraId="65C3F512" w14:textId="299DA32F" w:rsidR="00A147B3" w:rsidRDefault="00A147B3">
      <w:pPr>
        <w:spacing w:line="480" w:lineRule="auto"/>
        <w:jc w:val="center"/>
        <w:rPr>
          <w:rFonts w:ascii="Times New Roman" w:eastAsia="Times New Roman" w:hAnsi="Times New Roman" w:cs="Times New Roman"/>
          <w:b/>
          <w:sz w:val="32"/>
          <w:szCs w:val="32"/>
        </w:rPr>
      </w:pPr>
    </w:p>
    <w:p w14:paraId="1F8A0E47" w14:textId="0E528938" w:rsidR="00A147B3" w:rsidRDefault="00A147B3">
      <w:pPr>
        <w:spacing w:line="480" w:lineRule="auto"/>
        <w:jc w:val="center"/>
        <w:rPr>
          <w:rFonts w:ascii="Times New Roman" w:eastAsia="Times New Roman" w:hAnsi="Times New Roman" w:cs="Times New Roman"/>
          <w:b/>
          <w:sz w:val="32"/>
          <w:szCs w:val="32"/>
        </w:rPr>
      </w:pPr>
    </w:p>
    <w:p w14:paraId="1D372195" w14:textId="77777777" w:rsidR="00A147B3" w:rsidRDefault="00A147B3">
      <w:pPr>
        <w:spacing w:line="480" w:lineRule="auto"/>
        <w:jc w:val="center"/>
        <w:rPr>
          <w:rFonts w:ascii="Times New Roman" w:eastAsia="Times New Roman" w:hAnsi="Times New Roman" w:cs="Times New Roman"/>
          <w:b/>
          <w:sz w:val="32"/>
          <w:szCs w:val="32"/>
        </w:rPr>
      </w:pPr>
    </w:p>
    <w:p w14:paraId="2916D8D8" w14:textId="6C898ED0" w:rsidR="00A147B3" w:rsidRDefault="00A147B3">
      <w:pPr>
        <w:spacing w:line="480" w:lineRule="auto"/>
        <w:jc w:val="center"/>
        <w:rPr>
          <w:rFonts w:ascii="Times New Roman" w:eastAsia="Times New Roman" w:hAnsi="Times New Roman" w:cs="Times New Roman"/>
          <w:b/>
          <w:sz w:val="32"/>
          <w:szCs w:val="32"/>
        </w:rPr>
      </w:pPr>
    </w:p>
    <w:p w14:paraId="472C5E6B" w14:textId="77777777" w:rsidR="00A147B3" w:rsidRPr="00862670" w:rsidRDefault="00A147B3" w:rsidP="00A147B3">
      <w:pPr>
        <w:spacing w:after="160" w:line="259" w:lineRule="auto"/>
        <w:rPr>
          <w:rFonts w:ascii="Times New Roman" w:eastAsia="Calibri" w:hAnsi="Times New Roman" w:cs="Times New Roman"/>
          <w:b/>
          <w:bCs/>
          <w:sz w:val="28"/>
          <w:szCs w:val="28"/>
          <w:lang w:eastAsia="en-US"/>
        </w:rPr>
      </w:pPr>
      <w:r w:rsidRPr="00862670">
        <w:rPr>
          <w:rFonts w:ascii="Times New Roman" w:eastAsia="Calibri" w:hAnsi="Times New Roman" w:cs="Times New Roman"/>
          <w:b/>
          <w:bCs/>
          <w:sz w:val="28"/>
          <w:szCs w:val="28"/>
          <w:lang w:eastAsia="en-US"/>
        </w:rPr>
        <w:t>Student Name: Tatiana Elena Bacalu</w:t>
      </w:r>
    </w:p>
    <w:p w14:paraId="0C2F16CD" w14:textId="77777777" w:rsidR="00A147B3" w:rsidRPr="00862670" w:rsidRDefault="00A147B3" w:rsidP="00A147B3">
      <w:pPr>
        <w:spacing w:after="160" w:line="259" w:lineRule="auto"/>
        <w:rPr>
          <w:rFonts w:ascii="Times New Roman" w:eastAsia="Calibri" w:hAnsi="Times New Roman" w:cs="Times New Roman"/>
          <w:b/>
          <w:bCs/>
          <w:sz w:val="28"/>
          <w:szCs w:val="28"/>
          <w:lang w:eastAsia="en-US"/>
        </w:rPr>
      </w:pPr>
      <w:r w:rsidRPr="00862670">
        <w:rPr>
          <w:rFonts w:ascii="Times New Roman" w:eastAsia="Calibri" w:hAnsi="Times New Roman" w:cs="Times New Roman"/>
          <w:b/>
          <w:bCs/>
          <w:sz w:val="28"/>
          <w:szCs w:val="28"/>
          <w:lang w:eastAsia="en-US"/>
        </w:rPr>
        <w:t>Student ID Number: 2224927</w:t>
      </w:r>
    </w:p>
    <w:p w14:paraId="058A677B" w14:textId="2651C600" w:rsidR="00A147B3" w:rsidRPr="00862670" w:rsidRDefault="00A147B3" w:rsidP="00A147B3">
      <w:pPr>
        <w:spacing w:after="160" w:line="259" w:lineRule="auto"/>
        <w:rPr>
          <w:rFonts w:ascii="Times New Roman" w:eastAsia="Calibri" w:hAnsi="Times New Roman" w:cs="Times New Roman"/>
          <w:b/>
          <w:bCs/>
          <w:sz w:val="28"/>
          <w:szCs w:val="28"/>
          <w:lang w:eastAsia="en-US"/>
        </w:rPr>
      </w:pPr>
      <w:r w:rsidRPr="00862670">
        <w:rPr>
          <w:rFonts w:ascii="Times New Roman" w:eastAsia="Calibri" w:hAnsi="Times New Roman" w:cs="Times New Roman"/>
          <w:b/>
          <w:bCs/>
          <w:sz w:val="28"/>
          <w:szCs w:val="28"/>
          <w:lang w:eastAsia="en-US"/>
        </w:rPr>
        <w:t xml:space="preserve">Module Tittle: </w:t>
      </w:r>
      <w:r w:rsidR="00FD0185" w:rsidRPr="00862670">
        <w:rPr>
          <w:rFonts w:ascii="Times New Roman" w:eastAsia="Calibri" w:hAnsi="Times New Roman" w:cs="Times New Roman"/>
          <w:b/>
          <w:bCs/>
          <w:sz w:val="28"/>
          <w:szCs w:val="28"/>
          <w:lang w:eastAsia="en-US"/>
        </w:rPr>
        <w:t>BMIH4001</w:t>
      </w:r>
    </w:p>
    <w:p w14:paraId="29B08538" w14:textId="6821B9CC" w:rsidR="00A147B3" w:rsidRPr="00862670" w:rsidRDefault="00A147B3" w:rsidP="00A147B3">
      <w:pPr>
        <w:spacing w:after="160" w:line="259" w:lineRule="auto"/>
        <w:rPr>
          <w:rFonts w:ascii="Times New Roman" w:eastAsia="Calibri" w:hAnsi="Times New Roman" w:cs="Times New Roman"/>
          <w:b/>
          <w:bCs/>
          <w:sz w:val="28"/>
          <w:szCs w:val="28"/>
          <w:lang w:eastAsia="en-US"/>
        </w:rPr>
      </w:pPr>
      <w:r w:rsidRPr="00862670">
        <w:rPr>
          <w:rFonts w:ascii="Times New Roman" w:eastAsia="Calibri" w:hAnsi="Times New Roman" w:cs="Times New Roman"/>
          <w:b/>
          <w:bCs/>
          <w:sz w:val="28"/>
          <w:szCs w:val="28"/>
          <w:lang w:eastAsia="en-US"/>
        </w:rPr>
        <w:t xml:space="preserve">Lecturer’s Name: </w:t>
      </w:r>
      <w:r w:rsidR="00FD0185" w:rsidRPr="00862670">
        <w:rPr>
          <w:rFonts w:ascii="Times New Roman" w:eastAsia="Calibri" w:hAnsi="Times New Roman" w:cs="Times New Roman"/>
          <w:b/>
          <w:bCs/>
          <w:sz w:val="28"/>
          <w:szCs w:val="28"/>
          <w:lang w:eastAsia="en-US"/>
        </w:rPr>
        <w:t>Deborah Lloyd</w:t>
      </w:r>
    </w:p>
    <w:p w14:paraId="73F37D46" w14:textId="3BDA9787" w:rsidR="00A147B3" w:rsidRPr="00862670" w:rsidRDefault="00A147B3" w:rsidP="00A147B3">
      <w:pPr>
        <w:spacing w:after="160" w:line="259" w:lineRule="auto"/>
        <w:rPr>
          <w:rFonts w:ascii="Times New Roman" w:eastAsia="Calibri" w:hAnsi="Times New Roman" w:cs="Times New Roman"/>
          <w:b/>
          <w:bCs/>
          <w:sz w:val="28"/>
          <w:szCs w:val="28"/>
          <w:lang w:eastAsia="en-US"/>
        </w:rPr>
      </w:pPr>
      <w:r w:rsidRPr="00862670">
        <w:rPr>
          <w:rFonts w:ascii="Times New Roman" w:eastAsia="Calibri" w:hAnsi="Times New Roman" w:cs="Times New Roman"/>
          <w:b/>
          <w:bCs/>
          <w:sz w:val="28"/>
          <w:szCs w:val="28"/>
          <w:lang w:eastAsia="en-US"/>
        </w:rPr>
        <w:t xml:space="preserve">Word Count: </w:t>
      </w:r>
      <w:r w:rsidR="000518FE" w:rsidRPr="00862670">
        <w:rPr>
          <w:rFonts w:ascii="Times New Roman" w:eastAsia="Calibri" w:hAnsi="Times New Roman" w:cs="Times New Roman"/>
          <w:b/>
          <w:bCs/>
          <w:sz w:val="28"/>
          <w:szCs w:val="28"/>
          <w:lang w:eastAsia="en-US"/>
        </w:rPr>
        <w:t>4</w:t>
      </w:r>
      <w:r w:rsidR="009D0AC0">
        <w:rPr>
          <w:rFonts w:ascii="Times New Roman" w:eastAsia="Calibri" w:hAnsi="Times New Roman" w:cs="Times New Roman"/>
          <w:b/>
          <w:bCs/>
          <w:sz w:val="28"/>
          <w:szCs w:val="28"/>
          <w:lang w:eastAsia="en-US"/>
        </w:rPr>
        <w:t>12</w:t>
      </w:r>
    </w:p>
    <w:p w14:paraId="0000000C" w14:textId="5F23DFAF" w:rsidR="008B158D" w:rsidRPr="00862670" w:rsidRDefault="00A147B3" w:rsidP="00A147B3">
      <w:pPr>
        <w:spacing w:line="480" w:lineRule="auto"/>
        <w:rPr>
          <w:rFonts w:ascii="Times New Roman" w:eastAsia="Times New Roman" w:hAnsi="Times New Roman" w:cs="Times New Roman"/>
          <w:b/>
          <w:sz w:val="28"/>
          <w:szCs w:val="28"/>
        </w:rPr>
      </w:pPr>
      <w:r w:rsidRPr="00862670">
        <w:rPr>
          <w:rFonts w:ascii="Times New Roman" w:eastAsia="Calibri" w:hAnsi="Times New Roman" w:cs="Times New Roman"/>
          <w:b/>
          <w:bCs/>
          <w:sz w:val="28"/>
          <w:szCs w:val="28"/>
          <w:lang w:eastAsia="en-US"/>
        </w:rPr>
        <w:t xml:space="preserve">Date: </w:t>
      </w:r>
      <w:r w:rsidR="00FD0185" w:rsidRPr="00862670">
        <w:rPr>
          <w:rFonts w:ascii="Times New Roman" w:eastAsia="Calibri" w:hAnsi="Times New Roman" w:cs="Times New Roman"/>
          <w:b/>
          <w:bCs/>
          <w:sz w:val="28"/>
          <w:szCs w:val="28"/>
          <w:lang w:eastAsia="en-US"/>
        </w:rPr>
        <w:t>20/02/2023</w:t>
      </w:r>
    </w:p>
    <w:p w14:paraId="0000000F" w14:textId="1BCBD89F" w:rsidR="008B158D"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rapid changes across the hotel industry have been attempting to incorporate various safety measures in order to improve management and overall productivity. Fire safety is a significant approach for the hospital industry that reflects upon the integration of fire safety measures in order to address fatalities, injuries, damage to property, and damaged brands. The essay shades light on the fire prevention and protection legal requirements that significantly conduct a fire risk assessment. </w:t>
      </w:r>
    </w:p>
    <w:p w14:paraId="00000010" w14:textId="1BEBAE37" w:rsidR="008B158D"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Hospitality sectors make sure to install </w:t>
      </w:r>
      <w:r w:rsidR="00DB4620">
        <w:rPr>
          <w:rFonts w:ascii="Times New Roman" w:eastAsia="Times New Roman" w:hAnsi="Times New Roman" w:cs="Times New Roman"/>
          <w:sz w:val="24"/>
          <w:szCs w:val="24"/>
        </w:rPr>
        <w:t>fire-fighting</w:t>
      </w:r>
      <w:r>
        <w:rPr>
          <w:rFonts w:ascii="Times New Roman" w:eastAsia="Times New Roman" w:hAnsi="Times New Roman" w:cs="Times New Roman"/>
          <w:sz w:val="24"/>
          <w:szCs w:val="24"/>
        </w:rPr>
        <w:t xml:space="preserve"> equipment in order to minimise the threat of fatalities and injuries (</w:t>
      </w:r>
      <w:r w:rsidR="00DB4620" w:rsidRPr="00DB4620">
        <w:rPr>
          <w:rFonts w:ascii="Times New Roman" w:eastAsia="Times New Roman" w:hAnsi="Times New Roman" w:cs="Times New Roman"/>
          <w:sz w:val="24"/>
          <w:szCs w:val="24"/>
        </w:rPr>
        <w:t>Ali</w:t>
      </w:r>
      <w:r w:rsidR="00DB4620">
        <w:rPr>
          <w:rFonts w:ascii="Times New Roman" w:eastAsia="Times New Roman" w:hAnsi="Times New Roman" w:cs="Times New Roman"/>
          <w:sz w:val="24"/>
          <w:szCs w:val="24"/>
        </w:rPr>
        <w:t xml:space="preserve"> et al., 2021</w:t>
      </w:r>
      <w:r>
        <w:rPr>
          <w:rFonts w:ascii="Times New Roman" w:eastAsia="Times New Roman" w:hAnsi="Times New Roman" w:cs="Times New Roman"/>
          <w:sz w:val="24"/>
          <w:szCs w:val="24"/>
        </w:rPr>
        <w:t>). The significance of adopting fire safety standards in the hotel industry helps in demonstrating a strategic advantage for the hotel.</w:t>
      </w:r>
    </w:p>
    <w:p w14:paraId="7B51E059" w14:textId="77777777" w:rsidR="00B605E4"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fire safety measures that need to be adapted in the hotel industry should reflect upon the activity of up-to-date fire safety inspection in the hotel industry. The installation of fire safety equipment needs to be ensured in the hotel industry. Inspection needs to be conducted to manage the commercial kitchen practices as well as the duck system (</w:t>
      </w:r>
      <w:r w:rsidR="00DB4620" w:rsidRPr="00DB4620">
        <w:rPr>
          <w:rFonts w:ascii="Times New Roman" w:eastAsia="Times New Roman" w:hAnsi="Times New Roman" w:cs="Times New Roman"/>
          <w:sz w:val="24"/>
          <w:szCs w:val="24"/>
        </w:rPr>
        <w:t>Lawson</w:t>
      </w:r>
      <w:r w:rsidR="00DB4620">
        <w:rPr>
          <w:rFonts w:ascii="Times New Roman" w:eastAsia="Times New Roman" w:hAnsi="Times New Roman" w:cs="Times New Roman"/>
          <w:sz w:val="24"/>
          <w:szCs w:val="24"/>
        </w:rPr>
        <w:t xml:space="preserve"> et al., 2020</w:t>
      </w:r>
      <w:r>
        <w:rPr>
          <w:rFonts w:ascii="Times New Roman" w:eastAsia="Times New Roman" w:hAnsi="Times New Roman" w:cs="Times New Roman"/>
          <w:sz w:val="24"/>
          <w:szCs w:val="24"/>
        </w:rPr>
        <w:t xml:space="preserve">). </w:t>
      </w:r>
    </w:p>
    <w:p w14:paraId="00000011" w14:textId="0CA043B3" w:rsidR="008B158D"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significant evacuation plan needs to be integrated while offering constant training to the team members in case of emergency. The emergency exit needs to be marked in order to make sure there is a clear escape route. The proper approach to this playing exit science, as well as exit routes for hotel guests in the building, would help in keeping the safety standards in check.</w:t>
      </w:r>
    </w:p>
    <w:p w14:paraId="00000012" w14:textId="22FBBBA1" w:rsidR="008B158D" w:rsidRPr="00EB790D"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understanding the legal requirements and compliance with the UK fire safety legislation states Regulatory Reform Order of 2005. The legislation articulates the responsibility of an individual to help carry out certain safety measures including fire precautions and fire risk assessment (</w:t>
      </w:r>
      <w:r w:rsidR="00DB4620" w:rsidRPr="00DB4620">
        <w:rPr>
          <w:rFonts w:ascii="Times New Roman" w:eastAsia="Times New Roman" w:hAnsi="Times New Roman" w:cs="Times New Roman"/>
          <w:sz w:val="24"/>
          <w:szCs w:val="24"/>
        </w:rPr>
        <w:t>Tsai</w:t>
      </w:r>
      <w:r w:rsidR="00DB4620">
        <w:rPr>
          <w:rFonts w:ascii="Times New Roman" w:eastAsia="Times New Roman" w:hAnsi="Times New Roman" w:cs="Times New Roman"/>
          <w:sz w:val="24"/>
          <w:szCs w:val="24"/>
        </w:rPr>
        <w:t xml:space="preserve"> et al., 2020</w:t>
      </w:r>
      <w:r>
        <w:rPr>
          <w:rFonts w:ascii="Times New Roman" w:eastAsia="Times New Roman" w:hAnsi="Times New Roman" w:cs="Times New Roman"/>
          <w:sz w:val="24"/>
          <w:szCs w:val="24"/>
        </w:rPr>
        <w:t>). This helps in addressing and limiting common fire regulation breaches like damaged doors and improperly fitted doors in poorly fitted spaces outdoors</w:t>
      </w:r>
      <w:r w:rsidR="00EB790D">
        <w:rPr>
          <w:rFonts w:ascii="Times New Roman" w:eastAsia="Times New Roman" w:hAnsi="Times New Roman" w:cs="Times New Roman"/>
          <w:sz w:val="24"/>
          <w:szCs w:val="24"/>
        </w:rPr>
        <w:t>.</w:t>
      </w:r>
      <w:r w:rsidR="00862670">
        <w:rPr>
          <w:rFonts w:ascii="Times New Roman" w:eastAsia="Times New Roman" w:hAnsi="Times New Roman" w:cs="Times New Roman"/>
          <w:sz w:val="24"/>
          <w:szCs w:val="24"/>
        </w:rPr>
        <w:t xml:space="preserve"> A fire occurred in a hotel can have catastrophic consequences and international travellers need to be aware of this risk when they are researching the place to stay in their destination</w:t>
      </w:r>
      <w:r w:rsidR="00EB790D">
        <w:rPr>
          <w:rFonts w:ascii="Times New Roman" w:hAnsi="Times New Roman" w:cs="Times New Roman"/>
          <w:sz w:val="24"/>
          <w:szCs w:val="24"/>
          <w:shd w:val="clear" w:color="auto" w:fill="FFFFFF"/>
        </w:rPr>
        <w:t xml:space="preserve"> (Flaherty et al., 2016).</w:t>
      </w:r>
    </w:p>
    <w:p w14:paraId="00000015" w14:textId="64E6D299" w:rsidR="008B158D" w:rsidRDefault="00D0639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essay reflected upon the importance of fire safety standards in the hotel industry</w:t>
      </w:r>
      <w:r w:rsidR="000518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Integration of fire assessment approach and safety standards helps in offering a safe visitor experience in the hotel industry. The importance of fire safety in the hospitality sector helps in keeping safety standards in check for offering a safe and excellent tourist experience to the visitors staying in the hotel industry.</w:t>
      </w:r>
      <w:r>
        <w:br w:type="page"/>
      </w:r>
    </w:p>
    <w:p w14:paraId="00000016" w14:textId="3C3D90EA" w:rsidR="008B158D" w:rsidRPr="000518FE" w:rsidRDefault="00D0639F">
      <w:pPr>
        <w:spacing w:line="480" w:lineRule="auto"/>
        <w:jc w:val="both"/>
        <w:rPr>
          <w:rFonts w:ascii="Times New Roman" w:eastAsia="Times New Roman" w:hAnsi="Times New Roman" w:cs="Times New Roman"/>
          <w:b/>
          <w:sz w:val="28"/>
          <w:szCs w:val="28"/>
        </w:rPr>
      </w:pPr>
      <w:r w:rsidRPr="000518FE">
        <w:rPr>
          <w:rFonts w:ascii="Times New Roman" w:eastAsia="Times New Roman" w:hAnsi="Times New Roman" w:cs="Times New Roman"/>
          <w:b/>
          <w:sz w:val="28"/>
          <w:szCs w:val="28"/>
        </w:rPr>
        <w:lastRenderedPageBreak/>
        <w:t>References</w:t>
      </w:r>
      <w:r w:rsidR="000518FE" w:rsidRPr="000518FE">
        <w:rPr>
          <w:rFonts w:ascii="Times New Roman" w:eastAsia="Times New Roman" w:hAnsi="Times New Roman" w:cs="Times New Roman"/>
          <w:b/>
          <w:sz w:val="28"/>
          <w:szCs w:val="28"/>
        </w:rPr>
        <w:t xml:space="preserve"> List</w:t>
      </w:r>
    </w:p>
    <w:p w14:paraId="50A01501" w14:textId="444CCBB8" w:rsidR="00DB4620" w:rsidRDefault="00DB4620">
      <w:pPr>
        <w:spacing w:line="480" w:lineRule="auto"/>
        <w:jc w:val="both"/>
        <w:rPr>
          <w:rFonts w:ascii="Times New Roman" w:eastAsia="Times New Roman" w:hAnsi="Times New Roman" w:cs="Times New Roman"/>
          <w:sz w:val="24"/>
          <w:szCs w:val="24"/>
        </w:rPr>
      </w:pPr>
      <w:r w:rsidRPr="00DB4620">
        <w:rPr>
          <w:rFonts w:ascii="Times New Roman" w:eastAsia="Times New Roman" w:hAnsi="Times New Roman" w:cs="Times New Roman"/>
          <w:sz w:val="24"/>
          <w:szCs w:val="24"/>
        </w:rPr>
        <w:t xml:space="preserve">Ali, B.J., </w:t>
      </w:r>
      <w:proofErr w:type="spellStart"/>
      <w:r w:rsidRPr="00DB4620">
        <w:rPr>
          <w:rFonts w:ascii="Times New Roman" w:eastAsia="Times New Roman" w:hAnsi="Times New Roman" w:cs="Times New Roman"/>
          <w:sz w:val="24"/>
          <w:szCs w:val="24"/>
        </w:rPr>
        <w:t>Gardi</w:t>
      </w:r>
      <w:proofErr w:type="spellEnd"/>
      <w:r w:rsidRPr="00DB4620">
        <w:rPr>
          <w:rFonts w:ascii="Times New Roman" w:eastAsia="Times New Roman" w:hAnsi="Times New Roman" w:cs="Times New Roman"/>
          <w:sz w:val="24"/>
          <w:szCs w:val="24"/>
        </w:rPr>
        <w:t xml:space="preserve">, B., Jabbar Othman, B., Ali Ahmed, S., Burhan Ismael, N., Abdalla Hamza, P., Mahmood Aziz, H., Sabir, B.Y., </w:t>
      </w:r>
      <w:proofErr w:type="spellStart"/>
      <w:r w:rsidRPr="00DB4620">
        <w:rPr>
          <w:rFonts w:ascii="Times New Roman" w:eastAsia="Times New Roman" w:hAnsi="Times New Roman" w:cs="Times New Roman"/>
          <w:sz w:val="24"/>
          <w:szCs w:val="24"/>
        </w:rPr>
        <w:t>Sorguli</w:t>
      </w:r>
      <w:proofErr w:type="spellEnd"/>
      <w:r w:rsidRPr="00DB4620">
        <w:rPr>
          <w:rFonts w:ascii="Times New Roman" w:eastAsia="Times New Roman" w:hAnsi="Times New Roman" w:cs="Times New Roman"/>
          <w:sz w:val="24"/>
          <w:szCs w:val="24"/>
        </w:rPr>
        <w:t xml:space="preserve">, S. and Anwar, G., </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 Hotel service quality: The impact of service quality on customer satisfaction in hospitality. </w:t>
      </w:r>
      <w:r w:rsidRPr="00DB4620">
        <w:rPr>
          <w:rFonts w:ascii="Times New Roman" w:eastAsia="Times New Roman" w:hAnsi="Times New Roman" w:cs="Times New Roman"/>
          <w:i/>
          <w:iCs/>
          <w:sz w:val="24"/>
          <w:szCs w:val="24"/>
        </w:rPr>
        <w:t xml:space="preserve">Ali, BJ, </w:t>
      </w:r>
      <w:proofErr w:type="spellStart"/>
      <w:r w:rsidRPr="00DB4620">
        <w:rPr>
          <w:rFonts w:ascii="Times New Roman" w:eastAsia="Times New Roman" w:hAnsi="Times New Roman" w:cs="Times New Roman"/>
          <w:i/>
          <w:iCs/>
          <w:sz w:val="24"/>
          <w:szCs w:val="24"/>
        </w:rPr>
        <w:t>Gardi</w:t>
      </w:r>
      <w:proofErr w:type="spellEnd"/>
      <w:r w:rsidRPr="00DB4620">
        <w:rPr>
          <w:rFonts w:ascii="Times New Roman" w:eastAsia="Times New Roman" w:hAnsi="Times New Roman" w:cs="Times New Roman"/>
          <w:i/>
          <w:iCs/>
          <w:sz w:val="24"/>
          <w:szCs w:val="24"/>
        </w:rPr>
        <w:t>, B., Othman, BJ, Ahmed, SA, Ismael, NB, Hamza, PA, Aziz, HM, Sabir, BY, Anwar, G.(2021). Hotel Service Quality: The Impact of Service Quality on Customer Satisfaction in Hospitality. International Journal of Engineering, Business and Management</w:t>
      </w:r>
      <w:r w:rsidRPr="00DB4620">
        <w:rPr>
          <w:rFonts w:ascii="Times New Roman" w:eastAsia="Times New Roman" w:hAnsi="Times New Roman" w:cs="Times New Roman"/>
          <w:sz w:val="24"/>
          <w:szCs w:val="24"/>
        </w:rPr>
        <w:t>, </w:t>
      </w:r>
      <w:r w:rsidRPr="00DB4620">
        <w:rPr>
          <w:rFonts w:ascii="Times New Roman" w:eastAsia="Times New Roman" w:hAnsi="Times New Roman" w:cs="Times New Roman"/>
          <w:i/>
          <w:iCs/>
          <w:sz w:val="24"/>
          <w:szCs w:val="24"/>
        </w:rPr>
        <w:t>5</w:t>
      </w:r>
      <w:r w:rsidRPr="00DB4620">
        <w:rPr>
          <w:rFonts w:ascii="Times New Roman" w:eastAsia="Times New Roman" w:hAnsi="Times New Roman" w:cs="Times New Roman"/>
          <w:sz w:val="24"/>
          <w:szCs w:val="24"/>
        </w:rPr>
        <w:t>(3), pp.14-28.</w:t>
      </w:r>
    </w:p>
    <w:p w14:paraId="51303546" w14:textId="18F66F6E" w:rsidR="00EB790D" w:rsidRDefault="00EB790D">
      <w:pPr>
        <w:spacing w:line="480" w:lineRule="auto"/>
        <w:jc w:val="both"/>
        <w:rPr>
          <w:rFonts w:ascii="Times New Roman" w:eastAsia="Times New Roman" w:hAnsi="Times New Roman" w:cs="Times New Roman"/>
          <w:sz w:val="24"/>
          <w:szCs w:val="24"/>
        </w:rPr>
      </w:pPr>
      <w:r w:rsidRPr="00EB790D">
        <w:rPr>
          <w:rFonts w:ascii="Times New Roman" w:eastAsia="Times New Roman" w:hAnsi="Times New Roman" w:cs="Times New Roman"/>
          <w:sz w:val="24"/>
          <w:szCs w:val="24"/>
        </w:rPr>
        <w:t xml:space="preserve">Flaherty, G., </w:t>
      </w:r>
      <w:proofErr w:type="spellStart"/>
      <w:r w:rsidRPr="00EB790D">
        <w:rPr>
          <w:rFonts w:ascii="Times New Roman" w:eastAsia="Times New Roman" w:hAnsi="Times New Roman" w:cs="Times New Roman"/>
          <w:sz w:val="24"/>
          <w:szCs w:val="24"/>
        </w:rPr>
        <w:t>Hession</w:t>
      </w:r>
      <w:proofErr w:type="spellEnd"/>
      <w:r w:rsidRPr="00EB790D">
        <w:rPr>
          <w:rFonts w:ascii="Times New Roman" w:eastAsia="Times New Roman" w:hAnsi="Times New Roman" w:cs="Times New Roman"/>
          <w:sz w:val="24"/>
          <w:szCs w:val="24"/>
        </w:rPr>
        <w:t xml:space="preserve">, M. &amp; </w:t>
      </w:r>
      <w:proofErr w:type="spellStart"/>
      <w:r w:rsidRPr="00EB790D">
        <w:rPr>
          <w:rFonts w:ascii="Times New Roman" w:eastAsia="Times New Roman" w:hAnsi="Times New Roman" w:cs="Times New Roman"/>
          <w:sz w:val="24"/>
          <w:szCs w:val="24"/>
        </w:rPr>
        <w:t>Cuggy</w:t>
      </w:r>
      <w:proofErr w:type="spellEnd"/>
      <w:r w:rsidRPr="00EB790D">
        <w:rPr>
          <w:rFonts w:ascii="Times New Roman" w:eastAsia="Times New Roman" w:hAnsi="Times New Roman" w:cs="Times New Roman"/>
          <w:sz w:val="24"/>
          <w:szCs w:val="24"/>
        </w:rPr>
        <w:t>, C. 2016, "Hotel fire safety for international travellers", </w:t>
      </w:r>
      <w:r w:rsidRPr="00EB790D">
        <w:rPr>
          <w:rFonts w:ascii="Times New Roman" w:eastAsia="Times New Roman" w:hAnsi="Times New Roman" w:cs="Times New Roman"/>
          <w:i/>
          <w:iCs/>
          <w:sz w:val="24"/>
          <w:szCs w:val="24"/>
        </w:rPr>
        <w:t>Travel Medicine and Infectious Disease, </w:t>
      </w:r>
      <w:r w:rsidRPr="00EB790D">
        <w:rPr>
          <w:rFonts w:ascii="Times New Roman" w:eastAsia="Times New Roman" w:hAnsi="Times New Roman" w:cs="Times New Roman"/>
          <w:sz w:val="24"/>
          <w:szCs w:val="24"/>
        </w:rPr>
        <w:t>vol. 14, no. 5, pp. 529-530.</w:t>
      </w:r>
    </w:p>
    <w:p w14:paraId="2852A94C" w14:textId="77777777" w:rsidR="00DB4620" w:rsidRDefault="00DB4620">
      <w:pPr>
        <w:spacing w:line="480" w:lineRule="auto"/>
        <w:jc w:val="both"/>
        <w:rPr>
          <w:rFonts w:ascii="Times New Roman" w:eastAsia="Times New Roman" w:hAnsi="Times New Roman" w:cs="Times New Roman"/>
          <w:sz w:val="24"/>
          <w:szCs w:val="24"/>
        </w:rPr>
      </w:pPr>
      <w:r w:rsidRPr="00DB4620">
        <w:rPr>
          <w:rFonts w:ascii="Times New Roman" w:eastAsia="Times New Roman" w:hAnsi="Times New Roman" w:cs="Times New Roman"/>
          <w:sz w:val="24"/>
          <w:szCs w:val="24"/>
        </w:rPr>
        <w:t xml:space="preserve">Lawson, G., Roper, T., Shaw, E., Hsieh, M.K. and Cobb, S.V., </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 Multimodal virtual environments: an opportunity to improve fire safety training?. </w:t>
      </w:r>
      <w:r w:rsidRPr="00DB4620">
        <w:rPr>
          <w:rFonts w:ascii="Times New Roman" w:eastAsia="Times New Roman" w:hAnsi="Times New Roman" w:cs="Times New Roman"/>
          <w:i/>
          <w:iCs/>
          <w:sz w:val="24"/>
          <w:szCs w:val="24"/>
        </w:rPr>
        <w:t>Policy and Practice in Health and Safety</w:t>
      </w:r>
      <w:r w:rsidRPr="00DB4620">
        <w:rPr>
          <w:rFonts w:ascii="Times New Roman" w:eastAsia="Times New Roman" w:hAnsi="Times New Roman" w:cs="Times New Roman"/>
          <w:sz w:val="24"/>
          <w:szCs w:val="24"/>
        </w:rPr>
        <w:t>, </w:t>
      </w:r>
      <w:r w:rsidRPr="00DB4620">
        <w:rPr>
          <w:rFonts w:ascii="Times New Roman" w:eastAsia="Times New Roman" w:hAnsi="Times New Roman" w:cs="Times New Roman"/>
          <w:i/>
          <w:iCs/>
          <w:sz w:val="24"/>
          <w:szCs w:val="24"/>
        </w:rPr>
        <w:t>18</w:t>
      </w:r>
      <w:r w:rsidRPr="00DB4620">
        <w:rPr>
          <w:rFonts w:ascii="Times New Roman" w:eastAsia="Times New Roman" w:hAnsi="Times New Roman" w:cs="Times New Roman"/>
          <w:sz w:val="24"/>
          <w:szCs w:val="24"/>
        </w:rPr>
        <w:t>(2), pp.155-168.</w:t>
      </w:r>
    </w:p>
    <w:p w14:paraId="06358B99" w14:textId="77777777" w:rsidR="00DB4620" w:rsidRDefault="00DB4620">
      <w:pPr>
        <w:spacing w:line="480" w:lineRule="auto"/>
        <w:jc w:val="both"/>
        <w:rPr>
          <w:rFonts w:ascii="Times New Roman" w:eastAsia="Times New Roman" w:hAnsi="Times New Roman" w:cs="Times New Roman"/>
          <w:sz w:val="24"/>
          <w:szCs w:val="24"/>
        </w:rPr>
      </w:pPr>
      <w:r w:rsidRPr="00DB4620">
        <w:rPr>
          <w:rFonts w:ascii="Times New Roman" w:eastAsia="Times New Roman" w:hAnsi="Times New Roman" w:cs="Times New Roman"/>
          <w:sz w:val="24"/>
          <w:szCs w:val="24"/>
        </w:rPr>
        <w:t xml:space="preserve">Tsai, C.H., </w:t>
      </w:r>
      <w:proofErr w:type="spellStart"/>
      <w:r w:rsidRPr="00DB4620">
        <w:rPr>
          <w:rFonts w:ascii="Times New Roman" w:eastAsia="Times New Roman" w:hAnsi="Times New Roman" w:cs="Times New Roman"/>
          <w:sz w:val="24"/>
          <w:szCs w:val="24"/>
        </w:rPr>
        <w:t>Linliu</w:t>
      </w:r>
      <w:proofErr w:type="spellEnd"/>
      <w:r w:rsidRPr="00DB4620">
        <w:rPr>
          <w:rFonts w:ascii="Times New Roman" w:eastAsia="Times New Roman" w:hAnsi="Times New Roman" w:cs="Times New Roman"/>
          <w:sz w:val="24"/>
          <w:szCs w:val="24"/>
        </w:rPr>
        <w:t xml:space="preserve">, S.C., Chang, R.C. and </w:t>
      </w:r>
      <w:proofErr w:type="spellStart"/>
      <w:r w:rsidRPr="00DB4620">
        <w:rPr>
          <w:rFonts w:ascii="Times New Roman" w:eastAsia="Times New Roman" w:hAnsi="Times New Roman" w:cs="Times New Roman"/>
          <w:sz w:val="24"/>
          <w:szCs w:val="24"/>
        </w:rPr>
        <w:t>Mak</w:t>
      </w:r>
      <w:proofErr w:type="spellEnd"/>
      <w:r w:rsidRPr="00DB4620">
        <w:rPr>
          <w:rFonts w:ascii="Times New Roman" w:eastAsia="Times New Roman" w:hAnsi="Times New Roman" w:cs="Times New Roman"/>
          <w:sz w:val="24"/>
          <w:szCs w:val="24"/>
        </w:rPr>
        <w:t xml:space="preserve">, A.H., </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DB4620">
        <w:rPr>
          <w:rFonts w:ascii="Times New Roman" w:eastAsia="Times New Roman" w:hAnsi="Times New Roman" w:cs="Times New Roman"/>
          <w:sz w:val="24"/>
          <w:szCs w:val="24"/>
        </w:rPr>
        <w:t xml:space="preserve">. </w:t>
      </w:r>
      <w:r w:rsidRPr="00EB790D">
        <w:rPr>
          <w:rFonts w:ascii="Times New Roman" w:eastAsia="Times New Roman" w:hAnsi="Times New Roman" w:cs="Times New Roman"/>
          <w:i/>
          <w:iCs/>
          <w:sz w:val="24"/>
          <w:szCs w:val="24"/>
        </w:rPr>
        <w:t>Disaster prevention management in the hotel industry: Hotel disaster prevention literacy. Journal of Hospitality and Tourism Management</w:t>
      </w:r>
      <w:r w:rsidRPr="00DB4620">
        <w:rPr>
          <w:rFonts w:ascii="Times New Roman" w:eastAsia="Times New Roman" w:hAnsi="Times New Roman" w:cs="Times New Roman"/>
          <w:sz w:val="24"/>
          <w:szCs w:val="24"/>
        </w:rPr>
        <w:t>, 45, pp.444-455.</w:t>
      </w:r>
    </w:p>
    <w:p w14:paraId="00000018" w14:textId="77777777" w:rsidR="008B158D" w:rsidRDefault="008B158D">
      <w:pPr>
        <w:spacing w:line="480" w:lineRule="auto"/>
        <w:jc w:val="both"/>
        <w:rPr>
          <w:rFonts w:ascii="Times New Roman" w:eastAsia="Times New Roman" w:hAnsi="Times New Roman" w:cs="Times New Roman"/>
          <w:sz w:val="24"/>
          <w:szCs w:val="24"/>
        </w:rPr>
      </w:pPr>
    </w:p>
    <w:sectPr w:rsidR="008B158D">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6F2B1" w14:textId="77777777" w:rsidR="00550973" w:rsidRDefault="00550973" w:rsidP="00DB4620">
      <w:pPr>
        <w:spacing w:line="240" w:lineRule="auto"/>
      </w:pPr>
      <w:r>
        <w:separator/>
      </w:r>
    </w:p>
  </w:endnote>
  <w:endnote w:type="continuationSeparator" w:id="0">
    <w:p w14:paraId="2E709733" w14:textId="77777777" w:rsidR="00550973" w:rsidRDefault="00550973" w:rsidP="00DB46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7CE1" w14:textId="43968210" w:rsidR="00DB4620" w:rsidRDefault="00DB4620" w:rsidP="00EB790D">
    <w:pPr>
      <w:pStyle w:val="Footer"/>
    </w:pPr>
  </w:p>
  <w:p w14:paraId="4A5C151F" w14:textId="77777777" w:rsidR="00DB4620" w:rsidRDefault="00DB4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2885C" w14:textId="77777777" w:rsidR="00550973" w:rsidRDefault="00550973" w:rsidP="00DB4620">
      <w:pPr>
        <w:spacing w:line="240" w:lineRule="auto"/>
      </w:pPr>
      <w:r>
        <w:separator/>
      </w:r>
    </w:p>
  </w:footnote>
  <w:footnote w:type="continuationSeparator" w:id="0">
    <w:p w14:paraId="236A13EB" w14:textId="77777777" w:rsidR="00550973" w:rsidRDefault="00550973" w:rsidP="00DB46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58D"/>
    <w:rsid w:val="00044687"/>
    <w:rsid w:val="000518FE"/>
    <w:rsid w:val="004A5B83"/>
    <w:rsid w:val="00550973"/>
    <w:rsid w:val="008579CA"/>
    <w:rsid w:val="00862670"/>
    <w:rsid w:val="008B158D"/>
    <w:rsid w:val="008B684B"/>
    <w:rsid w:val="009D0AC0"/>
    <w:rsid w:val="00A147B3"/>
    <w:rsid w:val="00AC5FE3"/>
    <w:rsid w:val="00B605E4"/>
    <w:rsid w:val="00D0639F"/>
    <w:rsid w:val="00DB4620"/>
    <w:rsid w:val="00EB790D"/>
    <w:rsid w:val="00F00049"/>
    <w:rsid w:val="00FD01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8ED03"/>
  <w15:docId w15:val="{32E57A6D-03B0-4FF1-9C0A-D59078A7D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B4620"/>
    <w:pPr>
      <w:tabs>
        <w:tab w:val="center" w:pos="4513"/>
        <w:tab w:val="right" w:pos="9026"/>
      </w:tabs>
      <w:spacing w:line="240" w:lineRule="auto"/>
    </w:pPr>
  </w:style>
  <w:style w:type="character" w:customStyle="1" w:styleId="HeaderChar">
    <w:name w:val="Header Char"/>
    <w:basedOn w:val="DefaultParagraphFont"/>
    <w:link w:val="Header"/>
    <w:uiPriority w:val="99"/>
    <w:rsid w:val="00DB4620"/>
  </w:style>
  <w:style w:type="paragraph" w:styleId="Footer">
    <w:name w:val="footer"/>
    <w:basedOn w:val="Normal"/>
    <w:link w:val="FooterChar"/>
    <w:uiPriority w:val="99"/>
    <w:unhideWhenUsed/>
    <w:rsid w:val="00DB4620"/>
    <w:pPr>
      <w:tabs>
        <w:tab w:val="center" w:pos="4513"/>
        <w:tab w:val="right" w:pos="9026"/>
      </w:tabs>
      <w:spacing w:line="240" w:lineRule="auto"/>
    </w:pPr>
  </w:style>
  <w:style w:type="character" w:customStyle="1" w:styleId="FooterChar">
    <w:name w:val="Footer Char"/>
    <w:basedOn w:val="DefaultParagraphFont"/>
    <w:link w:val="Footer"/>
    <w:uiPriority w:val="99"/>
    <w:rsid w:val="00DB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Tatiana Elena Bacalu</cp:lastModifiedBy>
  <cp:revision>10</cp:revision>
  <dcterms:created xsi:type="dcterms:W3CDTF">2023-02-03T13:20:00Z</dcterms:created>
  <dcterms:modified xsi:type="dcterms:W3CDTF">2023-02-20T21:04:00Z</dcterms:modified>
</cp:coreProperties>
</file>