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EC6AB1" w14:textId="7DEA77E7" w:rsidR="00417431" w:rsidRDefault="00AE6C94" w:rsidP="00417431">
      <w:pPr>
        <w:jc w:val="center"/>
        <w:rPr>
          <w:b/>
          <w:bCs/>
          <w:sz w:val="36"/>
          <w:szCs w:val="36"/>
        </w:rPr>
      </w:pPr>
      <w:bookmarkStart w:id="0" w:name="_v1twuywi7w0b" w:colFirst="0" w:colLast="0"/>
      <w:bookmarkEnd w:id="0"/>
      <w:r>
        <w:rPr>
          <w:noProof/>
          <w14:ligatures w14:val="standardContextual"/>
        </w:rPr>
        <w:drawing>
          <wp:inline distT="0" distB="0" distL="0" distR="0" wp14:anchorId="2706DFF1" wp14:editId="4DC9E050">
            <wp:extent cx="2380615" cy="1323975"/>
            <wp:effectExtent l="0" t="0" r="635" b="9525"/>
            <wp:docPr id="1702312187" name="Picture 238" descr="https://encrypted-tbn0.gstatic.com/images?q=tbn:ANd9GcS8fJ1hP3uG3gq4k2kD_8YnuHZ9mBFGZfh4wQ&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38" descr="https://encrypted-tbn0.gstatic.com/images?q=tbn:ANd9GcS8fJ1hP3uG3gq4k2kD_8YnuHZ9mBFGZfh4wQ&amp;s"/>
                    <pic:cNvPicPr>
                      <a:picLocks noChangeAspect="1"/>
                    </pic:cNvPicPr>
                  </pic:nvPicPr>
                  <pic:blipFill>
                    <a:blip r:embed="rId8"/>
                    <a:srcRect/>
                    <a:stretch>
                      <a:fillRect/>
                    </a:stretch>
                  </pic:blipFill>
                  <pic:spPr bwMode="auto">
                    <a:xfrm>
                      <a:off x="0" y="0"/>
                      <a:ext cx="2380615" cy="1323975"/>
                    </a:xfrm>
                    <a:prstGeom prst="rect">
                      <a:avLst/>
                    </a:prstGeom>
                    <a:noFill/>
                    <a:ln w="9525">
                      <a:noFill/>
                      <a:miter lim="800000"/>
                      <a:headEnd/>
                      <a:tailEnd/>
                    </a:ln>
                  </pic:spPr>
                </pic:pic>
              </a:graphicData>
            </a:graphic>
          </wp:inline>
        </w:drawing>
      </w:r>
    </w:p>
    <w:p w14:paraId="29C5D029" w14:textId="77777777" w:rsidR="00417431" w:rsidRDefault="00417431" w:rsidP="00417431">
      <w:pPr>
        <w:jc w:val="center"/>
        <w:rPr>
          <w:b/>
          <w:bCs/>
          <w:sz w:val="36"/>
          <w:szCs w:val="36"/>
        </w:rPr>
      </w:pPr>
    </w:p>
    <w:p w14:paraId="58948187" w14:textId="77777777" w:rsidR="00417431" w:rsidRPr="00417431" w:rsidRDefault="00D10345" w:rsidP="00417431">
      <w:pPr>
        <w:jc w:val="center"/>
        <w:rPr>
          <w:b/>
          <w:bCs/>
          <w:sz w:val="36"/>
          <w:szCs w:val="36"/>
        </w:rPr>
      </w:pPr>
      <w:r w:rsidRPr="00417431">
        <w:rPr>
          <w:b/>
          <w:bCs/>
          <w:sz w:val="36"/>
          <w:szCs w:val="36"/>
        </w:rPr>
        <w:t xml:space="preserve">BMIH5004: Management </w:t>
      </w:r>
      <w:r w:rsidR="00A75CF4">
        <w:rPr>
          <w:b/>
          <w:bCs/>
          <w:sz w:val="36"/>
          <w:szCs w:val="36"/>
        </w:rPr>
        <w:t>&amp;</w:t>
      </w:r>
      <w:r w:rsidRPr="00417431">
        <w:rPr>
          <w:b/>
          <w:bCs/>
          <w:sz w:val="36"/>
          <w:szCs w:val="36"/>
        </w:rPr>
        <w:t xml:space="preserve"> Organisational Behaviour</w:t>
      </w:r>
    </w:p>
    <w:p w14:paraId="543A06C9" w14:textId="77777777" w:rsidR="00417431" w:rsidRPr="00417431" w:rsidRDefault="00D10345" w:rsidP="00417431">
      <w:pPr>
        <w:jc w:val="center"/>
        <w:rPr>
          <w:b/>
          <w:bCs/>
          <w:sz w:val="36"/>
          <w:szCs w:val="36"/>
        </w:rPr>
      </w:pPr>
      <w:r w:rsidRPr="00417431">
        <w:rPr>
          <w:b/>
          <w:bCs/>
          <w:sz w:val="36"/>
          <w:szCs w:val="36"/>
        </w:rPr>
        <w:t>Assignment 2: Written Report</w:t>
      </w:r>
    </w:p>
    <w:p w14:paraId="56E2535B" w14:textId="77777777" w:rsidR="00C23ADB" w:rsidRDefault="00C23ADB">
      <w:pPr>
        <w:rPr>
          <w:b/>
          <w:bCs/>
          <w:sz w:val="36"/>
          <w:szCs w:val="36"/>
        </w:rPr>
      </w:pPr>
    </w:p>
    <w:p w14:paraId="212D1DD4" w14:textId="77777777" w:rsidR="00C23ADB" w:rsidRDefault="00C23ADB">
      <w:pPr>
        <w:rPr>
          <w:b/>
          <w:bCs/>
          <w:sz w:val="36"/>
          <w:szCs w:val="36"/>
        </w:rPr>
      </w:pPr>
    </w:p>
    <w:p w14:paraId="144D7508" w14:textId="77777777" w:rsidR="00C23ADB" w:rsidRDefault="00C23ADB">
      <w:pPr>
        <w:rPr>
          <w:b/>
          <w:bCs/>
          <w:sz w:val="36"/>
          <w:szCs w:val="36"/>
        </w:rPr>
      </w:pPr>
    </w:p>
    <w:p w14:paraId="512338B1" w14:textId="2ABED9F1" w:rsidR="00417431" w:rsidRPr="00417431" w:rsidRDefault="00D10345">
      <w:pPr>
        <w:rPr>
          <w:b/>
          <w:bCs/>
          <w:sz w:val="36"/>
          <w:szCs w:val="36"/>
        </w:rPr>
      </w:pPr>
      <w:r w:rsidRPr="00417431">
        <w:rPr>
          <w:b/>
          <w:bCs/>
          <w:sz w:val="36"/>
          <w:szCs w:val="36"/>
        </w:rPr>
        <w:t>Student Name:</w:t>
      </w:r>
      <w:r w:rsidR="00495BA4">
        <w:rPr>
          <w:b/>
          <w:bCs/>
          <w:sz w:val="36"/>
          <w:szCs w:val="36"/>
        </w:rPr>
        <w:t xml:space="preserve"> Adrian Marian Oprea</w:t>
      </w:r>
    </w:p>
    <w:p w14:paraId="4F42B8D0" w14:textId="17B747AF" w:rsidR="00A75CF4" w:rsidRDefault="00927FA2">
      <w:pPr>
        <w:rPr>
          <w:b/>
          <w:bCs/>
          <w:sz w:val="36"/>
          <w:szCs w:val="36"/>
        </w:rPr>
      </w:pPr>
      <w:r>
        <w:rPr>
          <w:b/>
          <w:bCs/>
          <w:sz w:val="36"/>
          <w:szCs w:val="36"/>
        </w:rPr>
        <w:t>Student ID:</w:t>
      </w:r>
      <w:r w:rsidR="00495BA4">
        <w:rPr>
          <w:b/>
          <w:bCs/>
          <w:sz w:val="36"/>
          <w:szCs w:val="36"/>
        </w:rPr>
        <w:t xml:space="preserve"> 1714749</w:t>
      </w:r>
    </w:p>
    <w:p w14:paraId="59A1739D" w14:textId="77777777" w:rsidR="00AE6C94" w:rsidRDefault="00AE6C94">
      <w:pPr>
        <w:rPr>
          <w:b/>
          <w:bCs/>
          <w:sz w:val="36"/>
          <w:szCs w:val="36"/>
        </w:rPr>
      </w:pPr>
    </w:p>
    <w:p w14:paraId="4068BED8" w14:textId="77777777" w:rsidR="00AE6C94" w:rsidRDefault="00AE6C94">
      <w:pPr>
        <w:rPr>
          <w:b/>
          <w:bCs/>
          <w:sz w:val="36"/>
          <w:szCs w:val="36"/>
        </w:rPr>
      </w:pPr>
      <w:r>
        <w:rPr>
          <w:b/>
          <w:bCs/>
          <w:sz w:val="36"/>
          <w:szCs w:val="36"/>
        </w:rPr>
        <w:br w:type="page"/>
      </w:r>
    </w:p>
    <w:p w14:paraId="0D6E35D8" w14:textId="77777777" w:rsidR="00AE6C94" w:rsidRPr="005173BA" w:rsidRDefault="00AE6C94" w:rsidP="00AE6C94">
      <w:pPr>
        <w:rPr>
          <w:b/>
          <w:bCs/>
        </w:rPr>
      </w:pPr>
      <w:r w:rsidRPr="005173BA">
        <w:rPr>
          <w:b/>
          <w:bCs/>
        </w:rPr>
        <w:lastRenderedPageBreak/>
        <w:t xml:space="preserve">AI Acknowledgement </w:t>
      </w:r>
    </w:p>
    <w:p w14:paraId="58145CFC" w14:textId="77777777" w:rsidR="00AE6C94" w:rsidRPr="005173BA" w:rsidRDefault="00AE6C94" w:rsidP="00AE6C94">
      <w:r w:rsidRPr="005173BA">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DB8ED96" w14:textId="21DD433A" w:rsidR="00A75CF4" w:rsidRDefault="00A75CF4">
      <w:pPr>
        <w:rPr>
          <w:b/>
          <w:bCs/>
          <w:sz w:val="36"/>
          <w:szCs w:val="36"/>
        </w:rPr>
      </w:pPr>
      <w:r>
        <w:rPr>
          <w:b/>
          <w:bCs/>
          <w:sz w:val="36"/>
          <w:szCs w:val="36"/>
        </w:rPr>
        <w:br w:type="page"/>
      </w:r>
    </w:p>
    <w:p w14:paraId="4A7F6E28" w14:textId="77777777" w:rsidR="00A75CF4" w:rsidRDefault="00A75CF4" w:rsidP="00A75CF4">
      <w:pPr>
        <w:jc w:val="center"/>
        <w:rPr>
          <w:b/>
          <w:bCs/>
          <w:sz w:val="36"/>
          <w:szCs w:val="36"/>
        </w:rPr>
      </w:pPr>
      <w:r w:rsidRPr="00A75CF4">
        <w:rPr>
          <w:b/>
          <w:bCs/>
          <w:szCs w:val="36"/>
        </w:rPr>
        <w:lastRenderedPageBreak/>
        <w:t>Executive Summary</w:t>
      </w:r>
    </w:p>
    <w:p w14:paraId="15B1C622" w14:textId="77777777" w:rsidR="00417431" w:rsidRPr="00417431" w:rsidRDefault="00A75CF4" w:rsidP="00A75CF4">
      <w:pPr>
        <w:rPr>
          <w:sz w:val="44"/>
          <w:szCs w:val="44"/>
        </w:rPr>
      </w:pPr>
      <w:r w:rsidRPr="00A75CF4">
        <w:t>The report has considered Hyatt Hotels Corporation as the chosen organisation. There has been a discussion on the operational approaches considered by the business. In addition the report has identified the organisational structure which the business uses. On the other hand, there has been a discussion on various organisational culture present. The organisational culture used by Hyatt has also been discussed in this report. Having said that, a discussion has been done on Handy’s organisational culture model. The different changes which Hyatt has been through has also been identified in the report. On the other hand, there has been a discussion on the various strategical directions that Hyatt has considered. Speaking about it, the goals set by the seniors of Hyatt has been identified in the report. Based on such analyses, there has been recommendations which can be beneficial for the future operations of the considered organisation.</w:t>
      </w:r>
      <w:r w:rsidR="00D10345" w:rsidRPr="00417431">
        <w:br w:type="page"/>
      </w:r>
    </w:p>
    <w:sdt>
      <w:sdtPr>
        <w:rPr>
          <w:rFonts w:ascii="Times New Roman" w:eastAsia="Times New Roman" w:hAnsi="Times New Roman" w:cs="Times New Roman"/>
          <w:b/>
          <w:bCs/>
          <w:color w:val="auto"/>
          <w:sz w:val="28"/>
          <w:szCs w:val="28"/>
          <w:lang w:val="en-GB" w:eastAsia="en-IN"/>
        </w:rPr>
        <w:id w:val="-1747565586"/>
        <w:docPartObj>
          <w:docPartGallery w:val="Table of Contents"/>
          <w:docPartUnique/>
        </w:docPartObj>
      </w:sdtPr>
      <w:sdtEndPr>
        <w:rPr>
          <w:noProof/>
          <w:sz w:val="24"/>
          <w:szCs w:val="24"/>
        </w:rPr>
      </w:sdtEndPr>
      <w:sdtContent>
        <w:p w14:paraId="600AB268" w14:textId="77777777" w:rsidR="00013B9B" w:rsidRPr="00013B9B" w:rsidRDefault="00D10345" w:rsidP="00013B9B">
          <w:pPr>
            <w:pStyle w:val="TOCHeading"/>
            <w:spacing w:line="360" w:lineRule="auto"/>
            <w:jc w:val="center"/>
            <w:rPr>
              <w:rFonts w:ascii="Times New Roman" w:hAnsi="Times New Roman" w:cs="Times New Roman"/>
              <w:b/>
              <w:bCs/>
              <w:color w:val="auto"/>
              <w:sz w:val="28"/>
              <w:szCs w:val="28"/>
            </w:rPr>
          </w:pPr>
          <w:r w:rsidRPr="00013B9B">
            <w:rPr>
              <w:rFonts w:ascii="Times New Roman" w:hAnsi="Times New Roman" w:cs="Times New Roman"/>
              <w:b/>
              <w:bCs/>
              <w:color w:val="auto"/>
              <w:sz w:val="28"/>
              <w:szCs w:val="28"/>
            </w:rPr>
            <w:t>Table of Contents</w:t>
          </w:r>
        </w:p>
        <w:p w14:paraId="156B387E" w14:textId="77777777" w:rsidR="00013B9B" w:rsidRDefault="00D10345">
          <w:pPr>
            <w:pStyle w:val="TOC1"/>
            <w:tabs>
              <w:tab w:val="right" w:leader="dot" w:pos="9350"/>
            </w:tabs>
            <w:rPr>
              <w:noProof/>
            </w:rPr>
          </w:pPr>
          <w:r>
            <w:fldChar w:fldCharType="begin"/>
          </w:r>
          <w:r>
            <w:instrText xml:space="preserve"> TOC \o "1-3" \h \z \u </w:instrText>
          </w:r>
          <w:r>
            <w:fldChar w:fldCharType="separate"/>
          </w:r>
          <w:hyperlink w:anchor="_Toc180584028" w:history="1">
            <w:r w:rsidRPr="00F978AB">
              <w:rPr>
                <w:rStyle w:val="Hyperlink"/>
                <w:noProof/>
              </w:rPr>
              <w:t>Introduction</w:t>
            </w:r>
            <w:r>
              <w:rPr>
                <w:noProof/>
                <w:webHidden/>
              </w:rPr>
              <w:tab/>
            </w:r>
            <w:r>
              <w:rPr>
                <w:noProof/>
                <w:webHidden/>
              </w:rPr>
              <w:fldChar w:fldCharType="begin"/>
            </w:r>
            <w:r>
              <w:rPr>
                <w:noProof/>
                <w:webHidden/>
              </w:rPr>
              <w:instrText xml:space="preserve"> PAGEREF _Toc180584028 \h </w:instrText>
            </w:r>
            <w:r>
              <w:rPr>
                <w:noProof/>
                <w:webHidden/>
              </w:rPr>
            </w:r>
            <w:r>
              <w:rPr>
                <w:noProof/>
                <w:webHidden/>
              </w:rPr>
              <w:fldChar w:fldCharType="separate"/>
            </w:r>
            <w:r>
              <w:rPr>
                <w:noProof/>
                <w:webHidden/>
              </w:rPr>
              <w:t>3</w:t>
            </w:r>
            <w:r>
              <w:rPr>
                <w:noProof/>
                <w:webHidden/>
              </w:rPr>
              <w:fldChar w:fldCharType="end"/>
            </w:r>
          </w:hyperlink>
        </w:p>
        <w:p w14:paraId="4D630527" w14:textId="77777777" w:rsidR="00013B9B" w:rsidRDefault="00D10345">
          <w:pPr>
            <w:pStyle w:val="TOC1"/>
            <w:tabs>
              <w:tab w:val="right" w:leader="dot" w:pos="9350"/>
            </w:tabs>
            <w:rPr>
              <w:noProof/>
            </w:rPr>
          </w:pPr>
          <w:hyperlink w:anchor="_Toc180584029" w:history="1">
            <w:r w:rsidRPr="00F978AB">
              <w:rPr>
                <w:rStyle w:val="Hyperlink"/>
                <w:noProof/>
              </w:rPr>
              <w:t>Main Body</w:t>
            </w:r>
            <w:r>
              <w:rPr>
                <w:noProof/>
                <w:webHidden/>
              </w:rPr>
              <w:tab/>
            </w:r>
            <w:r>
              <w:rPr>
                <w:noProof/>
                <w:webHidden/>
              </w:rPr>
              <w:fldChar w:fldCharType="begin"/>
            </w:r>
            <w:r>
              <w:rPr>
                <w:noProof/>
                <w:webHidden/>
              </w:rPr>
              <w:instrText xml:space="preserve"> PAGEREF _Toc180584029 \h </w:instrText>
            </w:r>
            <w:r>
              <w:rPr>
                <w:noProof/>
                <w:webHidden/>
              </w:rPr>
            </w:r>
            <w:r>
              <w:rPr>
                <w:noProof/>
                <w:webHidden/>
              </w:rPr>
              <w:fldChar w:fldCharType="separate"/>
            </w:r>
            <w:r>
              <w:rPr>
                <w:noProof/>
                <w:webHidden/>
              </w:rPr>
              <w:t>3</w:t>
            </w:r>
            <w:r>
              <w:rPr>
                <w:noProof/>
                <w:webHidden/>
              </w:rPr>
              <w:fldChar w:fldCharType="end"/>
            </w:r>
          </w:hyperlink>
        </w:p>
        <w:p w14:paraId="6AC978AA" w14:textId="77777777" w:rsidR="00013B9B" w:rsidRDefault="00D10345">
          <w:pPr>
            <w:pStyle w:val="TOC2"/>
            <w:tabs>
              <w:tab w:val="right" w:leader="dot" w:pos="9350"/>
            </w:tabs>
            <w:rPr>
              <w:noProof/>
            </w:rPr>
          </w:pPr>
          <w:hyperlink w:anchor="_Toc180584030" w:history="1">
            <w:r w:rsidRPr="00F978AB">
              <w:rPr>
                <w:rStyle w:val="Hyperlink"/>
                <w:noProof/>
              </w:rPr>
              <w:t>Organisational Structure, Culture and Goals</w:t>
            </w:r>
            <w:r>
              <w:rPr>
                <w:noProof/>
                <w:webHidden/>
              </w:rPr>
              <w:tab/>
            </w:r>
            <w:r>
              <w:rPr>
                <w:noProof/>
                <w:webHidden/>
              </w:rPr>
              <w:fldChar w:fldCharType="begin"/>
            </w:r>
            <w:r>
              <w:rPr>
                <w:noProof/>
                <w:webHidden/>
              </w:rPr>
              <w:instrText xml:space="preserve"> PAGEREF _Toc180584030 \h </w:instrText>
            </w:r>
            <w:r>
              <w:rPr>
                <w:noProof/>
                <w:webHidden/>
              </w:rPr>
            </w:r>
            <w:r>
              <w:rPr>
                <w:noProof/>
                <w:webHidden/>
              </w:rPr>
              <w:fldChar w:fldCharType="separate"/>
            </w:r>
            <w:r>
              <w:rPr>
                <w:noProof/>
                <w:webHidden/>
              </w:rPr>
              <w:t>3</w:t>
            </w:r>
            <w:r>
              <w:rPr>
                <w:noProof/>
                <w:webHidden/>
              </w:rPr>
              <w:fldChar w:fldCharType="end"/>
            </w:r>
          </w:hyperlink>
        </w:p>
        <w:p w14:paraId="4E27073F" w14:textId="77777777" w:rsidR="00013B9B" w:rsidRDefault="00D10345">
          <w:pPr>
            <w:pStyle w:val="TOC2"/>
            <w:tabs>
              <w:tab w:val="right" w:leader="dot" w:pos="9350"/>
            </w:tabs>
            <w:rPr>
              <w:noProof/>
            </w:rPr>
          </w:pPr>
          <w:hyperlink w:anchor="_Toc180584031" w:history="1">
            <w:r w:rsidRPr="00F978AB">
              <w:rPr>
                <w:rStyle w:val="Hyperlink"/>
                <w:noProof/>
              </w:rPr>
              <w:t>Recent Change Initiatives</w:t>
            </w:r>
            <w:r>
              <w:rPr>
                <w:noProof/>
                <w:webHidden/>
              </w:rPr>
              <w:tab/>
            </w:r>
            <w:r>
              <w:rPr>
                <w:noProof/>
                <w:webHidden/>
              </w:rPr>
              <w:fldChar w:fldCharType="begin"/>
            </w:r>
            <w:r>
              <w:rPr>
                <w:noProof/>
                <w:webHidden/>
              </w:rPr>
              <w:instrText xml:space="preserve"> PAGEREF _Toc180584031 \h </w:instrText>
            </w:r>
            <w:r>
              <w:rPr>
                <w:noProof/>
                <w:webHidden/>
              </w:rPr>
            </w:r>
            <w:r>
              <w:rPr>
                <w:noProof/>
                <w:webHidden/>
              </w:rPr>
              <w:fldChar w:fldCharType="separate"/>
            </w:r>
            <w:r>
              <w:rPr>
                <w:noProof/>
                <w:webHidden/>
              </w:rPr>
              <w:t>6</w:t>
            </w:r>
            <w:r>
              <w:rPr>
                <w:noProof/>
                <w:webHidden/>
              </w:rPr>
              <w:fldChar w:fldCharType="end"/>
            </w:r>
          </w:hyperlink>
        </w:p>
        <w:p w14:paraId="4A4DCE88" w14:textId="77777777" w:rsidR="00013B9B" w:rsidRDefault="00D10345">
          <w:pPr>
            <w:pStyle w:val="TOC2"/>
            <w:tabs>
              <w:tab w:val="right" w:leader="dot" w:pos="9350"/>
            </w:tabs>
            <w:rPr>
              <w:noProof/>
            </w:rPr>
          </w:pPr>
          <w:hyperlink w:anchor="_Toc180584032" w:history="1">
            <w:r w:rsidRPr="00F978AB">
              <w:rPr>
                <w:rStyle w:val="Hyperlink"/>
                <w:noProof/>
              </w:rPr>
              <w:t>Strategic Direction</w:t>
            </w:r>
            <w:r>
              <w:rPr>
                <w:noProof/>
                <w:webHidden/>
              </w:rPr>
              <w:tab/>
            </w:r>
            <w:r>
              <w:rPr>
                <w:noProof/>
                <w:webHidden/>
              </w:rPr>
              <w:fldChar w:fldCharType="begin"/>
            </w:r>
            <w:r>
              <w:rPr>
                <w:noProof/>
                <w:webHidden/>
              </w:rPr>
              <w:instrText xml:space="preserve"> PAGEREF _Toc180584032 \h </w:instrText>
            </w:r>
            <w:r>
              <w:rPr>
                <w:noProof/>
                <w:webHidden/>
              </w:rPr>
            </w:r>
            <w:r>
              <w:rPr>
                <w:noProof/>
                <w:webHidden/>
              </w:rPr>
              <w:fldChar w:fldCharType="separate"/>
            </w:r>
            <w:r>
              <w:rPr>
                <w:noProof/>
                <w:webHidden/>
              </w:rPr>
              <w:t>7</w:t>
            </w:r>
            <w:r>
              <w:rPr>
                <w:noProof/>
                <w:webHidden/>
              </w:rPr>
              <w:fldChar w:fldCharType="end"/>
            </w:r>
          </w:hyperlink>
        </w:p>
        <w:p w14:paraId="25F91EA9" w14:textId="77777777" w:rsidR="00013B9B" w:rsidRDefault="00D10345">
          <w:pPr>
            <w:pStyle w:val="TOC1"/>
            <w:tabs>
              <w:tab w:val="right" w:leader="dot" w:pos="9350"/>
            </w:tabs>
            <w:rPr>
              <w:noProof/>
            </w:rPr>
          </w:pPr>
          <w:hyperlink w:anchor="_Toc180584033" w:history="1">
            <w:r w:rsidRPr="00F978AB">
              <w:rPr>
                <w:rStyle w:val="Hyperlink"/>
                <w:noProof/>
              </w:rPr>
              <w:t>Conclusion</w:t>
            </w:r>
            <w:r>
              <w:rPr>
                <w:noProof/>
                <w:webHidden/>
              </w:rPr>
              <w:tab/>
            </w:r>
            <w:r>
              <w:rPr>
                <w:noProof/>
                <w:webHidden/>
              </w:rPr>
              <w:fldChar w:fldCharType="begin"/>
            </w:r>
            <w:r>
              <w:rPr>
                <w:noProof/>
                <w:webHidden/>
              </w:rPr>
              <w:instrText xml:space="preserve"> PAGEREF _Toc180584033 \h </w:instrText>
            </w:r>
            <w:r>
              <w:rPr>
                <w:noProof/>
                <w:webHidden/>
              </w:rPr>
            </w:r>
            <w:r>
              <w:rPr>
                <w:noProof/>
                <w:webHidden/>
              </w:rPr>
              <w:fldChar w:fldCharType="separate"/>
            </w:r>
            <w:r>
              <w:rPr>
                <w:noProof/>
                <w:webHidden/>
              </w:rPr>
              <w:t>8</w:t>
            </w:r>
            <w:r>
              <w:rPr>
                <w:noProof/>
                <w:webHidden/>
              </w:rPr>
              <w:fldChar w:fldCharType="end"/>
            </w:r>
          </w:hyperlink>
        </w:p>
        <w:p w14:paraId="6119F868" w14:textId="77777777" w:rsidR="00013B9B" w:rsidRDefault="00D10345">
          <w:pPr>
            <w:pStyle w:val="TOC1"/>
            <w:tabs>
              <w:tab w:val="right" w:leader="dot" w:pos="9350"/>
            </w:tabs>
            <w:rPr>
              <w:noProof/>
            </w:rPr>
          </w:pPr>
          <w:hyperlink w:anchor="_Toc180584034" w:history="1">
            <w:r w:rsidRPr="00F978AB">
              <w:rPr>
                <w:rStyle w:val="Hyperlink"/>
                <w:noProof/>
              </w:rPr>
              <w:t>Recommendations</w:t>
            </w:r>
            <w:r>
              <w:rPr>
                <w:noProof/>
                <w:webHidden/>
              </w:rPr>
              <w:tab/>
            </w:r>
            <w:r>
              <w:rPr>
                <w:noProof/>
                <w:webHidden/>
              </w:rPr>
              <w:fldChar w:fldCharType="begin"/>
            </w:r>
            <w:r>
              <w:rPr>
                <w:noProof/>
                <w:webHidden/>
              </w:rPr>
              <w:instrText xml:space="preserve"> PAGEREF _Toc180584034 \h </w:instrText>
            </w:r>
            <w:r>
              <w:rPr>
                <w:noProof/>
                <w:webHidden/>
              </w:rPr>
            </w:r>
            <w:r>
              <w:rPr>
                <w:noProof/>
                <w:webHidden/>
              </w:rPr>
              <w:fldChar w:fldCharType="separate"/>
            </w:r>
            <w:r>
              <w:rPr>
                <w:noProof/>
                <w:webHidden/>
              </w:rPr>
              <w:t>9</w:t>
            </w:r>
            <w:r>
              <w:rPr>
                <w:noProof/>
                <w:webHidden/>
              </w:rPr>
              <w:fldChar w:fldCharType="end"/>
            </w:r>
          </w:hyperlink>
        </w:p>
        <w:p w14:paraId="3C5BA4C5" w14:textId="77777777" w:rsidR="00013B9B" w:rsidRDefault="00D10345">
          <w:pPr>
            <w:pStyle w:val="TOC1"/>
            <w:tabs>
              <w:tab w:val="right" w:leader="dot" w:pos="9350"/>
            </w:tabs>
            <w:rPr>
              <w:noProof/>
            </w:rPr>
          </w:pPr>
          <w:hyperlink w:anchor="_Toc180584035" w:history="1">
            <w:r w:rsidRPr="00F978AB">
              <w:rPr>
                <w:rStyle w:val="Hyperlink"/>
                <w:noProof/>
              </w:rPr>
              <w:t>References</w:t>
            </w:r>
            <w:r>
              <w:rPr>
                <w:noProof/>
                <w:webHidden/>
              </w:rPr>
              <w:tab/>
            </w:r>
            <w:r>
              <w:rPr>
                <w:noProof/>
                <w:webHidden/>
              </w:rPr>
              <w:fldChar w:fldCharType="begin"/>
            </w:r>
            <w:r>
              <w:rPr>
                <w:noProof/>
                <w:webHidden/>
              </w:rPr>
              <w:instrText xml:space="preserve"> PAGEREF _Toc180584035 \h </w:instrText>
            </w:r>
            <w:r>
              <w:rPr>
                <w:noProof/>
                <w:webHidden/>
              </w:rPr>
            </w:r>
            <w:r>
              <w:rPr>
                <w:noProof/>
                <w:webHidden/>
              </w:rPr>
              <w:fldChar w:fldCharType="separate"/>
            </w:r>
            <w:r>
              <w:rPr>
                <w:noProof/>
                <w:webHidden/>
              </w:rPr>
              <w:t>10</w:t>
            </w:r>
            <w:r>
              <w:rPr>
                <w:noProof/>
                <w:webHidden/>
              </w:rPr>
              <w:fldChar w:fldCharType="end"/>
            </w:r>
          </w:hyperlink>
        </w:p>
        <w:p w14:paraId="22CCDE21" w14:textId="77777777" w:rsidR="00013B9B" w:rsidRDefault="00D10345">
          <w:r>
            <w:rPr>
              <w:b/>
              <w:bCs/>
              <w:noProof/>
            </w:rPr>
            <w:fldChar w:fldCharType="end"/>
          </w:r>
        </w:p>
      </w:sdtContent>
    </w:sdt>
    <w:p w14:paraId="2872532F" w14:textId="77777777" w:rsidR="00417431" w:rsidRDefault="00D10345">
      <w:pPr>
        <w:rPr>
          <w:b/>
          <w:sz w:val="32"/>
          <w:szCs w:val="32"/>
        </w:rPr>
      </w:pPr>
      <w:r>
        <w:br w:type="page"/>
      </w:r>
    </w:p>
    <w:p w14:paraId="44EDF895" w14:textId="77777777" w:rsidR="0028183C" w:rsidRDefault="00D10345">
      <w:pPr>
        <w:pStyle w:val="Heading1"/>
      </w:pPr>
      <w:bookmarkStart w:id="1" w:name="_Toc180584028"/>
      <w:r>
        <w:lastRenderedPageBreak/>
        <w:t>Introduction</w:t>
      </w:r>
      <w:bookmarkEnd w:id="1"/>
    </w:p>
    <w:p w14:paraId="7866430B" w14:textId="1A0005BD" w:rsidR="0028183C" w:rsidRDefault="00D10345">
      <w:r>
        <w:rPr>
          <w:b/>
        </w:rPr>
        <w:t>Hyatt Hotels Corporation</w:t>
      </w:r>
      <w:r>
        <w:t xml:space="preserve"> is identified as a renowned hotel business in the market. The organisation provides a wide range of services to the customers. In addition, the business has also been able to </w:t>
      </w:r>
      <w:r w:rsidR="00C23ADB">
        <w:t>gi</w:t>
      </w:r>
      <w:r>
        <w:t xml:space="preserve">ve </w:t>
      </w:r>
      <w:r>
        <w:rPr>
          <w:b/>
        </w:rPr>
        <w:t>proper rooms</w:t>
      </w:r>
      <w:r>
        <w:t xml:space="preserve"> genuine amenities. Such approaches have helped the business increas</w:t>
      </w:r>
      <w:r w:rsidR="00C23ADB">
        <w:t>e</w:t>
      </w:r>
      <w:r>
        <w:t xml:space="preserve"> the</w:t>
      </w:r>
      <w:r w:rsidR="00C23ADB">
        <w:t xml:space="preserve"> customers'</w:t>
      </w:r>
      <w:r>
        <w:t xml:space="preserve"> comfort level during their stay. Also, it has been identified that the organisation has a</w:t>
      </w:r>
      <w:r>
        <w:rPr>
          <w:b/>
        </w:rPr>
        <w:t xml:space="preserve"> multi-cuisine dining option</w:t>
      </w:r>
      <w:r>
        <w:t xml:space="preserve"> (Hyatt, 2024). With this, the organisation has also been able to </w:t>
      </w:r>
      <w:r>
        <w:rPr>
          <w:b/>
        </w:rPr>
        <w:t xml:space="preserve">meet the </w:t>
      </w:r>
      <w:r w:rsidR="00C23ADB">
        <w:rPr>
          <w:b/>
        </w:rPr>
        <w:t>cu</w:t>
      </w:r>
      <w:r>
        <w:rPr>
          <w:b/>
        </w:rPr>
        <w:t>st</w:t>
      </w:r>
      <w:r w:rsidR="00C23ADB">
        <w:rPr>
          <w:b/>
        </w:rPr>
        <w:t>om</w:t>
      </w:r>
      <w:r>
        <w:rPr>
          <w:b/>
        </w:rPr>
        <w:t>e</w:t>
      </w:r>
      <w:r w:rsidR="00C23ADB">
        <w:rPr>
          <w:b/>
        </w:rPr>
        <w:t>r</w:t>
      </w:r>
      <w:r>
        <w:rPr>
          <w:b/>
        </w:rPr>
        <w:t>s</w:t>
      </w:r>
      <w:r w:rsidR="00C23ADB">
        <w:t>'</w:t>
      </w:r>
      <w:r>
        <w:t xml:space="preserve"> t</w:t>
      </w:r>
      <w:r w:rsidR="00C23ADB">
        <w:t>a</w:t>
      </w:r>
      <w:r>
        <w:t>ste</w:t>
      </w:r>
      <w:r w:rsidR="00C23ADB">
        <w:t xml:space="preserve"> bud</w:t>
      </w:r>
      <w:r>
        <w:t xml:space="preserve">s. Therefore, there has </w:t>
      </w:r>
      <w:r w:rsidR="00C23ADB">
        <w:t>been a </w:t>
      </w:r>
      <w:r>
        <w:t xml:space="preserve">further increment in the </w:t>
      </w:r>
      <w:r w:rsidR="00C23ADB">
        <w:t xml:space="preserve">customers' </w:t>
      </w:r>
      <w:r>
        <w:t xml:space="preserve">satisfaction level. In addition, there has also been a considerable enhancement in the </w:t>
      </w:r>
      <w:r w:rsidR="00C23ADB">
        <w:t xml:space="preserve">business's </w:t>
      </w:r>
      <w:r>
        <w:t xml:space="preserve">reputation in the market. Having said that, the report aims to analyse the organisational structure used by Hyatt. In addition, there would be a discussion on different corporate cultures. In light of this, the corporate culture followed by the chosen organisation will also be highlighted in the report. On the other hand, an analysis of the different changes that Hyatt has been through will be done in the report.    </w:t>
      </w:r>
    </w:p>
    <w:p w14:paraId="0626F1D0" w14:textId="77777777" w:rsidR="0028183C" w:rsidRDefault="00D10345">
      <w:pPr>
        <w:pStyle w:val="Heading1"/>
      </w:pPr>
      <w:bookmarkStart w:id="2" w:name="_7dqbunpnh3u0" w:colFirst="0" w:colLast="0"/>
      <w:bookmarkStart w:id="3" w:name="_Toc180584029"/>
      <w:bookmarkEnd w:id="2"/>
      <w:r>
        <w:t>Main Body</w:t>
      </w:r>
      <w:bookmarkEnd w:id="3"/>
    </w:p>
    <w:p w14:paraId="1F1772EF" w14:textId="77777777" w:rsidR="0028183C" w:rsidRDefault="00D10345">
      <w:pPr>
        <w:pStyle w:val="Heading2"/>
      </w:pPr>
      <w:bookmarkStart w:id="4" w:name="_mj5vef89si3z" w:colFirst="0" w:colLast="0"/>
      <w:bookmarkStart w:id="5" w:name="_Toc180584030"/>
      <w:bookmarkEnd w:id="4"/>
      <w:r>
        <w:t>Organisational Structure, Culture and Goals</w:t>
      </w:r>
      <w:bookmarkEnd w:id="5"/>
    </w:p>
    <w:p w14:paraId="61A10168" w14:textId="56263DCF" w:rsidR="0028183C" w:rsidRDefault="00D10345">
      <w:r>
        <w:rPr>
          <w:b/>
        </w:rPr>
        <w:t>Hyatt Hotels Corporation</w:t>
      </w:r>
      <w:r>
        <w:t xml:space="preserve"> is highly efficient with its operational procedures. This has been possible because the seniors have considered using a genuine </w:t>
      </w:r>
      <w:r>
        <w:rPr>
          <w:b/>
        </w:rPr>
        <w:t>organi</w:t>
      </w:r>
      <w:r w:rsidR="00C23ADB">
        <w:rPr>
          <w:b/>
        </w:rPr>
        <w:t>s</w:t>
      </w:r>
      <w:r>
        <w:rPr>
          <w:b/>
        </w:rPr>
        <w:t>ational structure</w:t>
      </w:r>
      <w:r>
        <w:t xml:space="preserve">. Speaking about it, it has been identified that Hyatt Hotels uses the </w:t>
      </w:r>
      <w:r>
        <w:rPr>
          <w:b/>
        </w:rPr>
        <w:t>Tall Organi</w:t>
      </w:r>
      <w:r w:rsidR="00C23ADB">
        <w:rPr>
          <w:b/>
        </w:rPr>
        <w:t>s</w:t>
      </w:r>
      <w:r>
        <w:rPr>
          <w:b/>
        </w:rPr>
        <w:t>ational Structure</w:t>
      </w:r>
      <w:r>
        <w:t xml:space="preserve">. </w:t>
      </w:r>
    </w:p>
    <w:p w14:paraId="78BFD0AA" w14:textId="77777777" w:rsidR="0028183C" w:rsidRDefault="00D10345">
      <w:pPr>
        <w:jc w:val="center"/>
      </w:pPr>
      <w:r>
        <w:rPr>
          <w:noProof/>
          <w:lang w:val="en-IN"/>
        </w:rPr>
        <w:drawing>
          <wp:inline distT="114300" distB="114300" distL="114300" distR="114300" wp14:anchorId="2EB5E0E3" wp14:editId="12813DEF">
            <wp:extent cx="2425412" cy="2713937"/>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a:srcRect t="17425" r="56891"/>
                    <a:stretch>
                      <a:fillRect/>
                    </a:stretch>
                  </pic:blipFill>
                  <pic:spPr>
                    <a:xfrm>
                      <a:off x="0" y="0"/>
                      <a:ext cx="2425412" cy="2713937"/>
                    </a:xfrm>
                    <a:prstGeom prst="rect">
                      <a:avLst/>
                    </a:prstGeom>
                  </pic:spPr>
                </pic:pic>
              </a:graphicData>
            </a:graphic>
          </wp:inline>
        </w:drawing>
      </w:r>
    </w:p>
    <w:p w14:paraId="71B4FA72" w14:textId="77777777" w:rsidR="0028183C" w:rsidRDefault="00D10345">
      <w:pPr>
        <w:jc w:val="center"/>
        <w:rPr>
          <w:b/>
        </w:rPr>
      </w:pPr>
      <w:r>
        <w:rPr>
          <w:b/>
        </w:rPr>
        <w:t>Figure 1: Tall Organisational Structure</w:t>
      </w:r>
    </w:p>
    <w:p w14:paraId="46F8EECF" w14:textId="77777777" w:rsidR="0028183C" w:rsidRDefault="00D10345">
      <w:pPr>
        <w:jc w:val="center"/>
      </w:pPr>
      <w:r>
        <w:t>(Source: Lee, 2022)</w:t>
      </w:r>
    </w:p>
    <w:p w14:paraId="56EE5DBB" w14:textId="6C19CB42" w:rsidR="0028183C" w:rsidRDefault="00D10345">
      <w:r>
        <w:lastRenderedPageBreak/>
        <w:t xml:space="preserve">This is recorded as the procedure </w:t>
      </w:r>
      <w:r w:rsidR="00C23ADB">
        <w:t>that helps an organisation </w:t>
      </w:r>
      <w:r>
        <w:t xml:space="preserve">have a </w:t>
      </w:r>
      <w:r w:rsidR="00C23ADB">
        <w:t>vast</w:t>
      </w:r>
      <w:r>
        <w:t xml:space="preserve"> number of hierarchies. Therefore, there is an efficient approach to promise genuine supervision over the work done by the employees (Fürstenberg and Laan, 2022). In this way, Hyatt </w:t>
      </w:r>
      <w:r w:rsidR="00C23ADB">
        <w:t>is able to serve </w:t>
      </w:r>
      <w:r>
        <w:t>customers with the best procedures. This has further helped the business increas</w:t>
      </w:r>
      <w:r w:rsidR="00C23ADB">
        <w:t>e</w:t>
      </w:r>
      <w:r>
        <w:t xml:space="preserve"> its brand image in the UK.</w:t>
      </w:r>
    </w:p>
    <w:p w14:paraId="118EA34E" w14:textId="77777777" w:rsidR="0028183C" w:rsidRDefault="00D10345">
      <w:pPr>
        <w:jc w:val="center"/>
      </w:pPr>
      <w:r>
        <w:rPr>
          <w:noProof/>
          <w:lang w:val="en-IN"/>
        </w:rPr>
        <w:drawing>
          <wp:inline distT="114300" distB="114300" distL="114300" distR="114300" wp14:anchorId="0331A8A9" wp14:editId="231FFCAA">
            <wp:extent cx="4192361" cy="26336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192361" cy="2633663"/>
                    </a:xfrm>
                    <a:prstGeom prst="rect">
                      <a:avLst/>
                    </a:prstGeom>
                  </pic:spPr>
                </pic:pic>
              </a:graphicData>
            </a:graphic>
          </wp:inline>
        </w:drawing>
      </w:r>
    </w:p>
    <w:p w14:paraId="281BAF0B" w14:textId="77777777" w:rsidR="0028183C" w:rsidRDefault="00D10345">
      <w:pPr>
        <w:jc w:val="center"/>
        <w:rPr>
          <w:b/>
        </w:rPr>
      </w:pPr>
      <w:r>
        <w:rPr>
          <w:b/>
        </w:rPr>
        <w:t>Figure 2: Brand Profile of Hyatt in the UK</w:t>
      </w:r>
    </w:p>
    <w:p w14:paraId="49170C51" w14:textId="77777777" w:rsidR="0028183C" w:rsidRDefault="00D10345">
      <w:pPr>
        <w:jc w:val="center"/>
      </w:pPr>
      <w:r>
        <w:t>(Source: Statista, 2023)</w:t>
      </w:r>
    </w:p>
    <w:p w14:paraId="144058AB" w14:textId="29BF0455" w:rsidR="0028183C" w:rsidRDefault="00D10345">
      <w:r>
        <w:t>It has been identified that</w:t>
      </w:r>
      <w:r>
        <w:rPr>
          <w:b/>
        </w:rPr>
        <w:t xml:space="preserve"> 53%</w:t>
      </w:r>
      <w:r>
        <w:t xml:space="preserve"> of the people in the UK know about the existence of Hyatt in the country’s hotel sector. On the other hand, it has been recorded that only </w:t>
      </w:r>
      <w:r>
        <w:rPr>
          <w:b/>
        </w:rPr>
        <w:t xml:space="preserve">5% </w:t>
      </w:r>
      <w:r>
        <w:t xml:space="preserve">of the people use the rooms and other hotel services (Statista, 2023). Having said that, </w:t>
      </w:r>
      <w:r>
        <w:rPr>
          <w:b/>
        </w:rPr>
        <w:t xml:space="preserve">culture </w:t>
      </w:r>
      <w:r>
        <w:t xml:space="preserve">is a very important aspect of an organisation. In the case of the </w:t>
      </w:r>
      <w:r>
        <w:rPr>
          <w:b/>
        </w:rPr>
        <w:t>hotels</w:t>
      </w:r>
      <w:r>
        <w:t xml:space="preserve">, there would be genuine </w:t>
      </w:r>
      <w:r>
        <w:rPr>
          <w:b/>
        </w:rPr>
        <w:t xml:space="preserve">decorum </w:t>
      </w:r>
      <w:r>
        <w:t xml:space="preserve">followed by the employees. Therefore, the guests would be treated in a certain </w:t>
      </w:r>
      <w:r>
        <w:rPr>
          <w:b/>
        </w:rPr>
        <w:t>manner</w:t>
      </w:r>
      <w:r>
        <w:t xml:space="preserve">. Also, there would be an increment in the morale of the employees. </w:t>
      </w:r>
      <w:r w:rsidR="00C23ADB">
        <w:t>V</w:t>
      </w:r>
      <w:r>
        <w:t>ario</w:t>
      </w:r>
      <w:r w:rsidR="00C23ADB">
        <w:t>us</w:t>
      </w:r>
      <w:r>
        <w:t xml:space="preserve"> organisational cultures</w:t>
      </w:r>
      <w:r w:rsidR="00C23ADB">
        <w:t xml:space="preserve"> are</w:t>
      </w:r>
      <w:r>
        <w:t xml:space="preserve"> present (Mullins and Dosser, 2013). For instance, </w:t>
      </w:r>
      <w:r>
        <w:rPr>
          <w:b/>
        </w:rPr>
        <w:t>clan culture</w:t>
      </w:r>
      <w:r>
        <w:t xml:space="preserve"> discusses th</w:t>
      </w:r>
      <w:r w:rsidR="00C23ADB">
        <w:t>at</w:t>
      </w:r>
      <w:r>
        <w:t xml:space="preserve"> there should be proper synchronisation among </w:t>
      </w:r>
      <w:r w:rsidR="00C23ADB">
        <w:t>t</w:t>
      </w:r>
      <w:r>
        <w:t xml:space="preserve">he employees. Also, there should be a genuine approach to following proper values in the organisation. On the other hand, </w:t>
      </w:r>
      <w:r>
        <w:rPr>
          <w:b/>
        </w:rPr>
        <w:t>market culture</w:t>
      </w:r>
      <w:r>
        <w:t xml:space="preserve"> makes an organisation </w:t>
      </w:r>
      <w:r w:rsidR="00C23ADB">
        <w:t>fo</w:t>
      </w:r>
      <w:r>
        <w:t>c</w:t>
      </w:r>
      <w:r w:rsidR="00C23ADB">
        <w:t xml:space="preserve">us </w:t>
      </w:r>
      <w:r>
        <w:t>e</w:t>
      </w:r>
      <w:r w:rsidR="00C23ADB">
        <w:t>n</w:t>
      </w:r>
      <w:r>
        <w:t>t</w:t>
      </w:r>
      <w:r w:rsidR="00C23ADB">
        <w:t>ir</w:t>
      </w:r>
      <w:r>
        <w:t>ely on its operational procedures. This culture enables the seniors to analyse approaches that would help increas</w:t>
      </w:r>
      <w:r w:rsidR="00C23ADB">
        <w:t>e</w:t>
      </w:r>
      <w:r>
        <w:t xml:space="preserve"> the </w:t>
      </w:r>
      <w:r w:rsidR="00C23ADB">
        <w:t xml:space="preserve">business's </w:t>
      </w:r>
      <w:r>
        <w:t>performance (Mullins, 2019).</w:t>
      </w:r>
      <w:r>
        <w:rPr>
          <w:b/>
        </w:rPr>
        <w:t xml:space="preserve"> Adhocracy</w:t>
      </w:r>
      <w:r>
        <w:t xml:space="preserve"> is another corporate culture present. This culture emphasises the innovative thinking of the employees. Also, this culture encourages the employees to meet the risks. On the other hand, </w:t>
      </w:r>
      <w:r>
        <w:rPr>
          <w:b/>
        </w:rPr>
        <w:t>hierarchy culture</w:t>
      </w:r>
      <w:r>
        <w:t xml:space="preserve"> emphasises the structure of the business (Huczynski and Buchanan, 2019). Therefore, this culture helps increas</w:t>
      </w:r>
      <w:r w:rsidR="00C23ADB">
        <w:t>e</w:t>
      </w:r>
      <w:r>
        <w:t xml:space="preserve"> the effectiveness with which control would be initiated on the work done by the </w:t>
      </w:r>
      <w:r>
        <w:lastRenderedPageBreak/>
        <w:t xml:space="preserve">employees. It has been identified that </w:t>
      </w:r>
      <w:r>
        <w:rPr>
          <w:b/>
        </w:rPr>
        <w:t xml:space="preserve">Hyatt </w:t>
      </w:r>
      <w:r>
        <w:t xml:space="preserve">follows the </w:t>
      </w:r>
      <w:r>
        <w:rPr>
          <w:b/>
        </w:rPr>
        <w:t>clan organisational culture</w:t>
      </w:r>
      <w:r>
        <w:t xml:space="preserve">. The culture emphasises collaboration among the employees. Also, this culture enables an organisation to have genuine values. </w:t>
      </w:r>
    </w:p>
    <w:p w14:paraId="0396586A" w14:textId="03C51E45" w:rsidR="0028183C" w:rsidRDefault="00D10345">
      <w:r>
        <w:t>Speaking about culture, one highly accepted</w:t>
      </w:r>
      <w:r w:rsidR="00C23ADB">
        <w:t xml:space="preserve"> framework</w:t>
      </w:r>
      <w:r>
        <w:t xml:space="preserve"> is </w:t>
      </w:r>
      <w:r>
        <w:rPr>
          <w:b/>
        </w:rPr>
        <w:t>Handy’s Model of Organisational Culture</w:t>
      </w:r>
      <w:r>
        <w:t>. The framework helps identify the four different types of organi</w:t>
      </w:r>
      <w:r w:rsidR="00C23ADB">
        <w:t>z</w:t>
      </w:r>
      <w:r>
        <w:t xml:space="preserve">ational culture present. </w:t>
      </w:r>
    </w:p>
    <w:p w14:paraId="39CA8824" w14:textId="77777777" w:rsidR="0028183C" w:rsidRDefault="00D10345">
      <w:pPr>
        <w:jc w:val="center"/>
      </w:pPr>
      <w:r>
        <w:rPr>
          <w:noProof/>
          <w:lang w:val="en-IN"/>
        </w:rPr>
        <w:drawing>
          <wp:inline distT="114300" distB="114300" distL="114300" distR="114300" wp14:anchorId="1D2CD21D" wp14:editId="5B857089">
            <wp:extent cx="2628900" cy="266886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1"/>
                    <a:srcRect l="27403" t="20172" r="28365"/>
                    <a:stretch>
                      <a:fillRect/>
                    </a:stretch>
                  </pic:blipFill>
                  <pic:spPr>
                    <a:xfrm>
                      <a:off x="0" y="0"/>
                      <a:ext cx="2628900" cy="2668860"/>
                    </a:xfrm>
                    <a:prstGeom prst="rect">
                      <a:avLst/>
                    </a:prstGeom>
                  </pic:spPr>
                </pic:pic>
              </a:graphicData>
            </a:graphic>
          </wp:inline>
        </w:drawing>
      </w:r>
    </w:p>
    <w:p w14:paraId="29D5984F" w14:textId="77777777" w:rsidR="0028183C" w:rsidRDefault="00D10345">
      <w:pPr>
        <w:jc w:val="center"/>
        <w:rPr>
          <w:b/>
        </w:rPr>
      </w:pPr>
      <w:r>
        <w:rPr>
          <w:b/>
        </w:rPr>
        <w:t>Figure 3: Handy’s Organisational Culture</w:t>
      </w:r>
    </w:p>
    <w:p w14:paraId="0240D044" w14:textId="77777777" w:rsidR="0028183C" w:rsidRDefault="00D10345">
      <w:pPr>
        <w:jc w:val="center"/>
      </w:pPr>
      <w:r>
        <w:t xml:space="preserve">(Source: Bahri </w:t>
      </w:r>
      <w:r>
        <w:rPr>
          <w:i/>
        </w:rPr>
        <w:t>et al</w:t>
      </w:r>
      <w:r>
        <w:t>., 2021)</w:t>
      </w:r>
    </w:p>
    <w:p w14:paraId="0B8271B6" w14:textId="017B3A4F" w:rsidR="0028183C" w:rsidRDefault="00D10345">
      <w:r>
        <w:t xml:space="preserve">Based on the framework, the first culture provided by the model is </w:t>
      </w:r>
      <w:r>
        <w:rPr>
          <w:b/>
        </w:rPr>
        <w:t>power culture</w:t>
      </w:r>
      <w:r>
        <w:t xml:space="preserve">. This culture signifies that power is vested only in a particular group. Therefore, not everyone enjoys power in an organisation that follows this culture (Besleyl and Persson, 2024). On the other hand, </w:t>
      </w:r>
      <w:r>
        <w:rPr>
          <w:b/>
        </w:rPr>
        <w:t>task culture</w:t>
      </w:r>
      <w:r>
        <w:t xml:space="preserve"> prepares an organisation where employees are only hired to complete particular tasks. Therefore, such a culture only encourages an organisation to increase its performance in the market (Lorincová </w:t>
      </w:r>
      <w:r>
        <w:rPr>
          <w:i/>
        </w:rPr>
        <w:t>et al</w:t>
      </w:r>
      <w:r>
        <w:t xml:space="preserve">., 2020). </w:t>
      </w:r>
      <w:r>
        <w:rPr>
          <w:b/>
        </w:rPr>
        <w:t>Role culture</w:t>
      </w:r>
      <w:r>
        <w:t xml:space="preserve"> is identified as the next one</w:t>
      </w:r>
      <w:r w:rsidR="00C23ADB">
        <w:t>,</w:t>
      </w:r>
      <w:r>
        <w:t xml:space="preserve"> which this framework discusses. Such a culture enables an organisation to hire employees on whom responsibilities can be vested (Spicer, 2020). Therefore, such a culture helps to increase the abilities of the employees. This approach further helps a business in i</w:t>
      </w:r>
      <w:r w:rsidR="00C23ADB">
        <w:t>mp</w:t>
      </w:r>
      <w:r>
        <w:t>r</w:t>
      </w:r>
      <w:r w:rsidR="00C23ADB">
        <w:t>ov</w:t>
      </w:r>
      <w:r>
        <w:t xml:space="preserve">ing its operational efficiency. The last culture discussed in the model is </w:t>
      </w:r>
      <w:r>
        <w:rPr>
          <w:b/>
        </w:rPr>
        <w:t>people culture</w:t>
      </w:r>
      <w:r>
        <w:t xml:space="preserve">. This is the culture where the seniors give more importance to the personal development and well-being of the employees. Such a culture has immense benefits for a business. </w:t>
      </w:r>
      <w:r w:rsidR="00C23ADB">
        <w:t>A</w:t>
      </w:r>
      <w:r>
        <w:t xml:space="preserve">n employee is highly motivated (Shier and Handy, 2020). Therefore, there is a considerable increment in their performance level. Speaking about </w:t>
      </w:r>
      <w:r>
        <w:rPr>
          <w:b/>
        </w:rPr>
        <w:t>Hyatt</w:t>
      </w:r>
      <w:r>
        <w:t xml:space="preserve">, the use of </w:t>
      </w:r>
      <w:r>
        <w:rPr>
          <w:b/>
        </w:rPr>
        <w:t>people culture</w:t>
      </w:r>
      <w:r>
        <w:t xml:space="preserve"> would be beneficial for the business. With this, there would be an increment </w:t>
      </w:r>
      <w:r>
        <w:lastRenderedPageBreak/>
        <w:t xml:space="preserve">in the motivation level of the employees. Also, there would be an enhancement in the operational efficiency. </w:t>
      </w:r>
    </w:p>
    <w:p w14:paraId="2650FEA8" w14:textId="5D857B7B" w:rsidR="0028183C" w:rsidRDefault="00D10345">
      <w:r>
        <w:t xml:space="preserve">Speaking about </w:t>
      </w:r>
      <w:r>
        <w:rPr>
          <w:b/>
        </w:rPr>
        <w:t>Hyatt</w:t>
      </w:r>
      <w:r>
        <w:t>, it has been identified that the seniors have efficient</w:t>
      </w:r>
      <w:r w:rsidR="00C23ADB">
        <w:t>ly</w:t>
      </w:r>
      <w:r>
        <w:t xml:space="preserve"> </w:t>
      </w:r>
      <w:r>
        <w:rPr>
          <w:b/>
        </w:rPr>
        <w:t>structur</w:t>
      </w:r>
      <w:r w:rsidR="00C23ADB">
        <w:rPr>
          <w:b/>
        </w:rPr>
        <w:t>ed</w:t>
      </w:r>
      <w:r>
        <w:rPr>
          <w:b/>
        </w:rPr>
        <w:t xml:space="preserve"> </w:t>
      </w:r>
      <w:r>
        <w:t>proper business</w:t>
      </w:r>
      <w:r w:rsidR="00C23ADB">
        <w:t xml:space="preserve"> goals</w:t>
      </w:r>
      <w:r>
        <w:t xml:space="preserve">. This has been created for both </w:t>
      </w:r>
      <w:r>
        <w:rPr>
          <w:b/>
        </w:rPr>
        <w:t>corporate</w:t>
      </w:r>
      <w:r>
        <w:t xml:space="preserve"> and </w:t>
      </w:r>
      <w:r>
        <w:rPr>
          <w:b/>
        </w:rPr>
        <w:t>individual unit levels</w:t>
      </w:r>
      <w:r>
        <w:t xml:space="preserve">. Speaking about the corporate level, the seniors have considered goals such as global expansion, increased </w:t>
      </w:r>
      <w:r>
        <w:rPr>
          <w:b/>
        </w:rPr>
        <w:t>financial performance</w:t>
      </w:r>
      <w:r>
        <w:t xml:space="preserve"> and </w:t>
      </w:r>
      <w:r>
        <w:rPr>
          <w:b/>
        </w:rPr>
        <w:t>enhanced sustainable approaches</w:t>
      </w:r>
      <w:r>
        <w:t xml:space="preserve"> for </w:t>
      </w:r>
      <w:r w:rsidR="00C23ADB">
        <w:t>busin</w:t>
      </w:r>
      <w:r>
        <w:t>e</w:t>
      </w:r>
      <w:r w:rsidR="00C23ADB">
        <w:t>ss</w:t>
      </w:r>
      <w:r>
        <w:t xml:space="preserve"> operation (Hyatt, 2024). On the other hand, the seniors have also made goals for the </w:t>
      </w:r>
      <w:r>
        <w:rPr>
          <w:b/>
        </w:rPr>
        <w:t>individual units</w:t>
      </w:r>
      <w:r>
        <w:t xml:space="preserve">. Therefore, </w:t>
      </w:r>
      <w:r>
        <w:rPr>
          <w:b/>
        </w:rPr>
        <w:t>revenue increment</w:t>
      </w:r>
      <w:r>
        <w:t xml:space="preserve">, </w:t>
      </w:r>
      <w:r>
        <w:rPr>
          <w:b/>
        </w:rPr>
        <w:t>customer satisfaction</w:t>
      </w:r>
      <w:r>
        <w:t xml:space="preserve"> and </w:t>
      </w:r>
      <w:r>
        <w:rPr>
          <w:b/>
        </w:rPr>
        <w:t>increased employee engagement</w:t>
      </w:r>
      <w:r>
        <w:t xml:space="preserve"> are some of the major goals. Based on them, the</w:t>
      </w:r>
      <w:r w:rsidR="00C23ADB">
        <w:t xml:space="preserve"> ope</w:t>
      </w:r>
      <w:r>
        <w:t>r</w:t>
      </w:r>
      <w:r w:rsidR="00C23ADB">
        <w:t>ational proc</w:t>
      </w:r>
      <w:r>
        <w:t>e</w:t>
      </w:r>
      <w:r w:rsidR="00C23ADB">
        <w:t>dures</w:t>
      </w:r>
      <w:r>
        <w:t xml:space="preserve"> ha</w:t>
      </w:r>
      <w:r w:rsidR="00C23ADB">
        <w:t>ve</w:t>
      </w:r>
      <w:r>
        <w:t xml:space="preserve"> also been genuine</w:t>
      </w:r>
      <w:r w:rsidR="00C23ADB">
        <w:t>ly</w:t>
      </w:r>
      <w:r>
        <w:t xml:space="preserve"> structur</w:t>
      </w:r>
      <w:r w:rsidR="00C23ADB">
        <w:t>ed</w:t>
      </w:r>
      <w:r>
        <w:t xml:space="preserve">. This has further helped the enterprise </w:t>
      </w:r>
      <w:r w:rsidR="00C23ADB">
        <w:t>increase its </w:t>
      </w:r>
      <w:r>
        <w:t xml:space="preserve">performance level in the market.            </w:t>
      </w:r>
    </w:p>
    <w:p w14:paraId="0C462B99" w14:textId="77777777" w:rsidR="0028183C" w:rsidRDefault="00D10345">
      <w:pPr>
        <w:pStyle w:val="Heading2"/>
      </w:pPr>
      <w:bookmarkStart w:id="6" w:name="_7iq7l8xrd2li" w:colFirst="0" w:colLast="0"/>
      <w:bookmarkStart w:id="7" w:name="_Toc180584031"/>
      <w:bookmarkEnd w:id="6"/>
      <w:r>
        <w:t>Recent Change Initiatives</w:t>
      </w:r>
      <w:bookmarkEnd w:id="7"/>
    </w:p>
    <w:p w14:paraId="7B033620" w14:textId="7EF4EDB0" w:rsidR="0028183C" w:rsidRDefault="00D10345">
      <w:r>
        <w:rPr>
          <w:b/>
        </w:rPr>
        <w:t xml:space="preserve">Change </w:t>
      </w:r>
      <w:r>
        <w:t xml:space="preserve">is the most important aspect to be looked after by an organisation. This is considered the procedure that helps in the continuous development of the business. In this way, there would further be an increment in operational efficiency (Errida and Lotfi, 2021). Also, there might further be an enhancement in the </w:t>
      </w:r>
      <w:r>
        <w:rPr>
          <w:b/>
        </w:rPr>
        <w:t xml:space="preserve">performance </w:t>
      </w:r>
      <w:r>
        <w:t xml:space="preserve">of the business in the market. Speaking about </w:t>
      </w:r>
      <w:r>
        <w:rPr>
          <w:b/>
        </w:rPr>
        <w:t>Hyatt</w:t>
      </w:r>
      <w:r>
        <w:t xml:space="preserve">, there have also been certain changes in the business. For instance, </w:t>
      </w:r>
      <w:r>
        <w:rPr>
          <w:b/>
        </w:rPr>
        <w:t>digital transformation</w:t>
      </w:r>
      <w:r>
        <w:t xml:space="preserve"> has been identified to be the most valuable change. With this, there has been an increase in the efficiency of online booking rooms by customers (Mullins, 2023). Also, </w:t>
      </w:r>
      <w:r w:rsidR="00C23ADB" w:rsidRPr="00C23ADB">
        <w:t>a variety of technologies have been installed </w:t>
      </w:r>
      <w:r>
        <w:t xml:space="preserve">in the </w:t>
      </w:r>
      <w:r>
        <w:rPr>
          <w:b/>
        </w:rPr>
        <w:t>rooms</w:t>
      </w:r>
      <w:r>
        <w:t>. This has helped in enhancing the c</w:t>
      </w:r>
      <w:r>
        <w:rPr>
          <w:b/>
        </w:rPr>
        <w:t>omfort level</w:t>
      </w:r>
      <w:r>
        <w:t xml:space="preserve"> of the customers. Such changes have impacted the business by increasing the satisfaction level of the customers. In addition, there has also been an increment in the </w:t>
      </w:r>
      <w:r>
        <w:rPr>
          <w:b/>
        </w:rPr>
        <w:t>digital presence</w:t>
      </w:r>
      <w:r>
        <w:t xml:space="preserve"> of Hyatt (Alrawadieh </w:t>
      </w:r>
      <w:r>
        <w:rPr>
          <w:i/>
        </w:rPr>
        <w:t>et al</w:t>
      </w:r>
      <w:r>
        <w:t xml:space="preserve">., 2021). On the other hand, Hyatt has also considered various </w:t>
      </w:r>
      <w:r>
        <w:rPr>
          <w:b/>
        </w:rPr>
        <w:t>sustainable procedures</w:t>
      </w:r>
      <w:r>
        <w:t>. Therefore, the</w:t>
      </w:r>
      <w:r w:rsidR="00C23ADB">
        <w:t xml:space="preserve"> busin</w:t>
      </w:r>
      <w:r>
        <w:t>e</w:t>
      </w:r>
      <w:r w:rsidR="00C23ADB">
        <w:t>ss</w:t>
      </w:r>
      <w:r>
        <w:t xml:space="preserve"> ha</w:t>
      </w:r>
      <w:r w:rsidR="00C23ADB">
        <w:t>s</w:t>
      </w:r>
      <w:r>
        <w:t xml:space="preserve"> </w:t>
      </w:r>
      <w:r w:rsidR="00C23ADB">
        <w:t>consid</w:t>
      </w:r>
      <w:r>
        <w:t>e</w:t>
      </w:r>
      <w:r w:rsidR="00C23ADB">
        <w:t>r</w:t>
      </w:r>
      <w:r>
        <w:t>e</w:t>
      </w:r>
      <w:r w:rsidR="00C23ADB">
        <w:t>d</w:t>
      </w:r>
      <w:r>
        <w:t xml:space="preserve"> green procedures. For instance, a </w:t>
      </w:r>
      <w:r>
        <w:rPr>
          <w:b/>
        </w:rPr>
        <w:t>genuine waste management approach</w:t>
      </w:r>
      <w:r>
        <w:t xml:space="preserve"> and </w:t>
      </w:r>
      <w:r>
        <w:rPr>
          <w:b/>
        </w:rPr>
        <w:t>energy conservation</w:t>
      </w:r>
      <w:r>
        <w:t xml:space="preserve"> are vital strategies (Duric and Potočnik Topler, 2021). On the other hand, Hyatt has also emphasised </w:t>
      </w:r>
      <w:r>
        <w:rPr>
          <w:b/>
        </w:rPr>
        <w:t>community engagement</w:t>
      </w:r>
      <w:r>
        <w:t xml:space="preserve">. This procedure has benefited the business with increased operational efficiency. In addition, there has further been an enhancement in the brand reputation among the communities. </w:t>
      </w:r>
    </w:p>
    <w:p w14:paraId="45407242" w14:textId="2675DB87" w:rsidR="0028183C" w:rsidRDefault="00D10345">
      <w:r>
        <w:t xml:space="preserve">Another change that Hyatt has been through is increasing </w:t>
      </w:r>
      <w:r>
        <w:rPr>
          <w:b/>
        </w:rPr>
        <w:t>employee engagement</w:t>
      </w:r>
      <w:r>
        <w:t xml:space="preserve"> and </w:t>
      </w:r>
      <w:r>
        <w:rPr>
          <w:b/>
        </w:rPr>
        <w:t>well-being</w:t>
      </w:r>
      <w:r>
        <w:t>. Therefore, Hyatt has genuine</w:t>
      </w:r>
      <w:r w:rsidR="00C23ADB">
        <w:t>ly</w:t>
      </w:r>
      <w:r>
        <w:t xml:space="preserve"> change</w:t>
      </w:r>
      <w:r w:rsidR="00C23ADB">
        <w:t>d</w:t>
      </w:r>
      <w:r>
        <w:t xml:space="preserve"> the </w:t>
      </w:r>
      <w:r>
        <w:rPr>
          <w:b/>
        </w:rPr>
        <w:t>facilities and resources</w:t>
      </w:r>
      <w:r>
        <w:t xml:space="preserve"> provided to the employees (Boddy, 2017). Such procedures have impacted the </w:t>
      </w:r>
      <w:r>
        <w:rPr>
          <w:b/>
        </w:rPr>
        <w:t>job satisfaction</w:t>
      </w:r>
      <w:r>
        <w:t xml:space="preserve"> level with an increment. Also, the employees have been provided with proper leave and benefits. This has been considered by </w:t>
      </w:r>
      <w:r>
        <w:lastRenderedPageBreak/>
        <w:t xml:space="preserve">initiating a proper reward system. This approach has benefited the enterprise with increased operational efficiency (Aldabbas </w:t>
      </w:r>
      <w:r>
        <w:rPr>
          <w:i/>
        </w:rPr>
        <w:t>et al</w:t>
      </w:r>
      <w:r>
        <w:t xml:space="preserve">., 2023). Also, there has been a </w:t>
      </w:r>
      <w:r>
        <w:rPr>
          <w:b/>
        </w:rPr>
        <w:t>positive impact</w:t>
      </w:r>
      <w:r>
        <w:t xml:space="preserve"> on the </w:t>
      </w:r>
      <w:r>
        <w:rPr>
          <w:b/>
        </w:rPr>
        <w:t>motivational level of the employees</w:t>
      </w:r>
      <w:r>
        <w:t xml:space="preserve">. The consideration of such procedures has benefited Hyatt with increased employee engagement. In addition, there has also been an enhancement in the </w:t>
      </w:r>
      <w:r w:rsidR="00C23ADB">
        <w:t xml:space="preserve">business's </w:t>
      </w:r>
      <w:r>
        <w:t>revenue margin.</w:t>
      </w:r>
    </w:p>
    <w:p w14:paraId="546C1D2D" w14:textId="77777777" w:rsidR="0028183C" w:rsidRDefault="00D10345">
      <w:pPr>
        <w:jc w:val="center"/>
      </w:pPr>
      <w:r>
        <w:rPr>
          <w:noProof/>
          <w:lang w:val="en-IN"/>
        </w:rPr>
        <w:drawing>
          <wp:inline distT="114300" distB="114300" distL="114300" distR="114300" wp14:anchorId="293B14FB" wp14:editId="5AA0B986">
            <wp:extent cx="4452938" cy="2833039"/>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2"/>
                    <a:stretch>
                      <a:fillRect/>
                    </a:stretch>
                  </pic:blipFill>
                  <pic:spPr>
                    <a:xfrm>
                      <a:off x="0" y="0"/>
                      <a:ext cx="4452938" cy="2833039"/>
                    </a:xfrm>
                    <a:prstGeom prst="rect">
                      <a:avLst/>
                    </a:prstGeom>
                  </pic:spPr>
                </pic:pic>
              </a:graphicData>
            </a:graphic>
          </wp:inline>
        </w:drawing>
      </w:r>
    </w:p>
    <w:p w14:paraId="52A820F6" w14:textId="77777777" w:rsidR="0028183C" w:rsidRDefault="00D10345">
      <w:pPr>
        <w:jc w:val="center"/>
        <w:rPr>
          <w:b/>
        </w:rPr>
      </w:pPr>
      <w:r>
        <w:rPr>
          <w:b/>
        </w:rPr>
        <w:t>Figure 4: Revenue of Hyatt Hotels Worldwide</w:t>
      </w:r>
    </w:p>
    <w:p w14:paraId="17056080" w14:textId="77777777" w:rsidR="0028183C" w:rsidRDefault="00D10345">
      <w:pPr>
        <w:jc w:val="center"/>
      </w:pPr>
      <w:r>
        <w:t>(Source: Statista, 2024)</w:t>
      </w:r>
    </w:p>
    <w:p w14:paraId="4453CDE4" w14:textId="0B768D6B" w:rsidR="0028183C" w:rsidRDefault="00D10345">
      <w:r>
        <w:t xml:space="preserve">The figure has helped </w:t>
      </w:r>
      <w:r w:rsidR="00C23ADB" w:rsidRPr="00C23ADB">
        <w:t>analyse Hyatt's revenue generated from its operations worldwide. Therefore, </w:t>
      </w:r>
      <w:r>
        <w:t xml:space="preserve">the business has been able to create a revenue of </w:t>
      </w:r>
      <w:r>
        <w:rPr>
          <w:b/>
        </w:rPr>
        <w:t>over £4 billion</w:t>
      </w:r>
      <w:r>
        <w:t xml:space="preserve"> (Statista, 2024). The profit gained by the enterprise also includes the revenue earned by its franchises in the United Kingdom.      </w:t>
      </w:r>
    </w:p>
    <w:p w14:paraId="5E0E70EE" w14:textId="77777777" w:rsidR="0028183C" w:rsidRDefault="00D10345">
      <w:pPr>
        <w:pStyle w:val="Heading2"/>
      </w:pPr>
      <w:bookmarkStart w:id="8" w:name="_mhqso6ce8zk6" w:colFirst="0" w:colLast="0"/>
      <w:bookmarkStart w:id="9" w:name="_Toc180584032"/>
      <w:bookmarkEnd w:id="8"/>
      <w:r>
        <w:t>Strategic Direction</w:t>
      </w:r>
      <w:bookmarkEnd w:id="9"/>
    </w:p>
    <w:p w14:paraId="6B0F30C7" w14:textId="0F60555B" w:rsidR="0028183C" w:rsidRDefault="00D10345">
      <w:r>
        <w:t xml:space="preserve">The consideration of efficient strategies is very essential for an organisation. It is the strategies considered by a business that decide its </w:t>
      </w:r>
      <w:r>
        <w:rPr>
          <w:b/>
        </w:rPr>
        <w:t>success rate</w:t>
      </w:r>
      <w:r>
        <w:t xml:space="preserve"> in the market. Speaking about Hyatt, </w:t>
      </w:r>
      <w:r w:rsidR="00C23ADB" w:rsidRPr="00C23ADB">
        <w:t>a variety of strategic decisions have been </w:t>
      </w:r>
      <w:r>
        <w:t>considered. With this, there has been an enhancement in the operational efficiency of the business</w:t>
      </w:r>
      <w:r w:rsidR="00C23ADB">
        <w:t>.</w:t>
      </w:r>
      <w:r>
        <w:t xml:space="preserve"> Also, these strategies have helped the business </w:t>
      </w:r>
      <w:r w:rsidR="00C23ADB">
        <w:t>bec</w:t>
      </w:r>
      <w:r>
        <w:t>o</w:t>
      </w:r>
      <w:r w:rsidR="00C23ADB">
        <w:t>m</w:t>
      </w:r>
      <w:r>
        <w:t xml:space="preserve">e a renowned hotel brand worldwide. Speaking about it, one of the </w:t>
      </w:r>
      <w:r w:rsidR="00C23ADB">
        <w:t>signific</w:t>
      </w:r>
      <w:r>
        <w:t>a</w:t>
      </w:r>
      <w:r w:rsidR="00C23ADB">
        <w:t>nt</w:t>
      </w:r>
      <w:r>
        <w:t xml:space="preserve"> strategic directions considered by the business is to increase </w:t>
      </w:r>
      <w:r>
        <w:rPr>
          <w:b/>
        </w:rPr>
        <w:t>employee engagement</w:t>
      </w:r>
      <w:r>
        <w:t xml:space="preserve"> and </w:t>
      </w:r>
      <w:r>
        <w:rPr>
          <w:b/>
        </w:rPr>
        <w:t>development</w:t>
      </w:r>
      <w:r>
        <w:t xml:space="preserve">. For this, the </w:t>
      </w:r>
      <w:r>
        <w:rPr>
          <w:b/>
        </w:rPr>
        <w:t xml:space="preserve">HRM </w:t>
      </w:r>
      <w:r>
        <w:t xml:space="preserve">has considered having a proper </w:t>
      </w:r>
      <w:r>
        <w:rPr>
          <w:b/>
        </w:rPr>
        <w:t>recruitment session</w:t>
      </w:r>
      <w:r>
        <w:t xml:space="preserve">. This has helped identify the most eligible candidates. In addition, </w:t>
      </w:r>
      <w:r w:rsidR="00C23ADB" w:rsidRPr="00C23ADB">
        <w:t>proper training sessions have been provided </w:t>
      </w:r>
      <w:r>
        <w:t xml:space="preserve">(Byrne, 2022). This </w:t>
      </w:r>
      <w:r>
        <w:lastRenderedPageBreak/>
        <w:t xml:space="preserve">has helped in increasing the efficiency of the employees. The </w:t>
      </w:r>
      <w:r>
        <w:rPr>
          <w:b/>
        </w:rPr>
        <w:t>management team</w:t>
      </w:r>
      <w:r>
        <w:t xml:space="preserve"> has also ensured to have </w:t>
      </w:r>
      <w:r w:rsidR="00C23ADB">
        <w:t>ap</w:t>
      </w:r>
      <w:r>
        <w:t>prop</w:t>
      </w:r>
      <w:r w:rsidR="00C23ADB">
        <w:t>riat</w:t>
      </w:r>
      <w:r>
        <w:t xml:space="preserve">e procedures in enhancing the performance of the employees. Therefore, it has been identified that Hyatt has considered </w:t>
      </w:r>
      <w:r w:rsidR="00C23ADB">
        <w:t>us</w:t>
      </w:r>
      <w:r>
        <w:t xml:space="preserve">ing the </w:t>
      </w:r>
      <w:r>
        <w:rPr>
          <w:b/>
        </w:rPr>
        <w:t>scientific management theory</w:t>
      </w:r>
      <w:r>
        <w:t xml:space="preserve">. The theory discusses that there needs to be approaches to increasing the </w:t>
      </w:r>
      <w:r w:rsidR="00C23ADB">
        <w:t xml:space="preserve">employees' </w:t>
      </w:r>
      <w:r>
        <w:t xml:space="preserve">working efficiency. Also, there should be procedures to enhance the </w:t>
      </w:r>
      <w:r w:rsidR="00C23ADB">
        <w:t xml:space="preserve">workers' </w:t>
      </w:r>
      <w:r>
        <w:t>performance with an i</w:t>
      </w:r>
      <w:r w:rsidR="00C23ADB">
        <w:t>mp</w:t>
      </w:r>
      <w:r>
        <w:t>r</w:t>
      </w:r>
      <w:r w:rsidR="00C23ADB">
        <w:t>ov</w:t>
      </w:r>
      <w:r>
        <w:t xml:space="preserve">ed quality of the services (Merkle, 2023). On the other hand, Hyatt has also considered strategic directions to </w:t>
      </w:r>
      <w:r>
        <w:rPr>
          <w:b/>
        </w:rPr>
        <w:t>expand its area of operation</w:t>
      </w:r>
      <w:r>
        <w:t xml:space="preserve"> at the </w:t>
      </w:r>
      <w:r>
        <w:rPr>
          <w:b/>
        </w:rPr>
        <w:t>global level</w:t>
      </w:r>
      <w:r>
        <w:t xml:space="preserve">. For this, a genuine analysis of the </w:t>
      </w:r>
      <w:r>
        <w:rPr>
          <w:b/>
        </w:rPr>
        <w:t>preferences and needs</w:t>
      </w:r>
      <w:r>
        <w:t xml:space="preserve"> of the </w:t>
      </w:r>
      <w:r>
        <w:rPr>
          <w:b/>
        </w:rPr>
        <w:t xml:space="preserve">customers </w:t>
      </w:r>
      <w:r>
        <w:t xml:space="preserve">in </w:t>
      </w:r>
      <w:r>
        <w:rPr>
          <w:b/>
        </w:rPr>
        <w:t>different destinations</w:t>
      </w:r>
      <w:r w:rsidR="00C23ADB">
        <w:rPr>
          <w:b/>
        </w:rPr>
        <w:t xml:space="preserve"> has been conducted</w:t>
      </w:r>
      <w:r>
        <w:t>. In addition, the business has analysed a proper customer type that would be targeted (Morrison, 2022). For this</w:t>
      </w:r>
      <w:r w:rsidR="00C23ADB" w:rsidRPr="00C23ADB">
        <w:t> reason, personalised services for customers in every destination have been introduced</w:t>
      </w:r>
      <w:r>
        <w:t>. With this, the business has operate</w:t>
      </w:r>
      <w:r w:rsidR="00C23ADB">
        <w:t>d</w:t>
      </w:r>
      <w:r>
        <w:t xml:space="preserve"> in </w:t>
      </w:r>
      <w:r>
        <w:rPr>
          <w:b/>
        </w:rPr>
        <w:t>over 115 countries</w:t>
      </w:r>
      <w:r>
        <w:t xml:space="preserve">. Hyatt has also considered directions in enhancing </w:t>
      </w:r>
      <w:r>
        <w:rPr>
          <w:b/>
        </w:rPr>
        <w:t>sustainability</w:t>
      </w:r>
      <w:r>
        <w:t xml:space="preserve"> in the business. For this, </w:t>
      </w:r>
      <w:r w:rsidR="00C23ADB">
        <w:t>approac</w:t>
      </w:r>
      <w:r>
        <w:t>he</w:t>
      </w:r>
      <w:r w:rsidR="00C23ADB">
        <w:t>s</w:t>
      </w:r>
      <w:r>
        <w:t xml:space="preserve"> ha</w:t>
      </w:r>
      <w:r w:rsidR="00C23ADB">
        <w:t>ve</w:t>
      </w:r>
      <w:r>
        <w:t xml:space="preserve"> been considere</w:t>
      </w:r>
      <w:r w:rsidR="00C23ADB">
        <w:t>d</w:t>
      </w:r>
      <w:r>
        <w:t xml:space="preserve"> that would protect the environment. Thus, </w:t>
      </w:r>
      <w:r>
        <w:rPr>
          <w:b/>
        </w:rPr>
        <w:t>genuine waste management</w:t>
      </w:r>
      <w:r>
        <w:t xml:space="preserve">, </w:t>
      </w:r>
      <w:r>
        <w:rPr>
          <w:b/>
        </w:rPr>
        <w:t>energy conservation</w:t>
      </w:r>
      <w:r>
        <w:t xml:space="preserve"> and </w:t>
      </w:r>
      <w:r>
        <w:rPr>
          <w:b/>
        </w:rPr>
        <w:t>reduced carbon emission</w:t>
      </w:r>
      <w:r>
        <w:t xml:space="preserve"> are some objectives</w:t>
      </w:r>
      <w:r w:rsidR="00C23ADB">
        <w:t xml:space="preserve"> Hyatt</w:t>
      </w:r>
      <w:r>
        <w:t xml:space="preserve"> consider</w:t>
      </w:r>
      <w:r w:rsidR="00C23ADB">
        <w:t>s</w:t>
      </w:r>
      <w:r>
        <w:t xml:space="preserve"> (</w:t>
      </w:r>
      <w:proofErr w:type="spellStart"/>
      <w:r>
        <w:t>Floričić</w:t>
      </w:r>
      <w:proofErr w:type="spellEnd"/>
      <w:r>
        <w:t xml:space="preserve">, 2020). Meeting such missions has helped the organisation protect the environment from further harm. In addition, the natural resources have also been protected from extinction.       </w:t>
      </w:r>
    </w:p>
    <w:p w14:paraId="40CF25B9" w14:textId="77777777" w:rsidR="0028183C" w:rsidRDefault="00D10345">
      <w:pPr>
        <w:pStyle w:val="Heading1"/>
      </w:pPr>
      <w:bookmarkStart w:id="10" w:name="_h3wh85oaxq0u" w:colFirst="0" w:colLast="0"/>
      <w:bookmarkStart w:id="11" w:name="_Toc180584033"/>
      <w:bookmarkEnd w:id="10"/>
      <w:r>
        <w:t>Conclusion</w:t>
      </w:r>
      <w:bookmarkEnd w:id="11"/>
    </w:p>
    <w:p w14:paraId="65E7058B" w14:textId="4FC5B5CB" w:rsidR="0028183C" w:rsidRDefault="00D10345">
      <w:r>
        <w:t xml:space="preserve">The operational approaches considered by Hyatt have been efficient. The structure considered by the business has helped </w:t>
      </w:r>
      <w:r w:rsidR="00C23ADB">
        <w:t>to</w:t>
      </w:r>
      <w:r>
        <w:t xml:space="preserve"> </w:t>
      </w:r>
      <w:r w:rsidR="00C23ADB">
        <w:t>e</w:t>
      </w:r>
      <w:r>
        <w:t>n</w:t>
      </w:r>
      <w:r w:rsidR="00C23ADB">
        <w:t>sure</w:t>
      </w:r>
      <w:r>
        <w:t xml:space="preserve"> genuine supervision o</w:t>
      </w:r>
      <w:r w:rsidR="00C23ADB">
        <w:t>f</w:t>
      </w:r>
      <w:r>
        <w:t xml:space="preserve"> the employees. In addition, there has also been an increment in the </w:t>
      </w:r>
      <w:r w:rsidR="00C23ADB">
        <w:t xml:space="preserve">hotel's </w:t>
      </w:r>
      <w:r>
        <w:t xml:space="preserve">performance. Hyatt has also been able to follow a proper culture. With this, genuine values have been developed among the employees. In this way, there has also been an increment in the morale of the business. The approaches for sustainability in the business have also been essential. With this, the business has also been able to protect the environment from any harm.    </w:t>
      </w:r>
    </w:p>
    <w:p w14:paraId="6ACC8F71" w14:textId="77777777" w:rsidR="0028183C" w:rsidRDefault="00D10345">
      <w:pPr>
        <w:pStyle w:val="Heading1"/>
      </w:pPr>
      <w:bookmarkStart w:id="12" w:name="_ix8i4xowtgdi" w:colFirst="0" w:colLast="0"/>
      <w:bookmarkStart w:id="13" w:name="_Toc180584034"/>
      <w:bookmarkEnd w:id="12"/>
      <w:r>
        <w:t>Recommendations</w:t>
      </w:r>
      <w:bookmarkEnd w:id="13"/>
    </w:p>
    <w:p w14:paraId="44A7DC1C" w14:textId="2EE78DAC" w:rsidR="0028183C" w:rsidRDefault="00D10345" w:rsidP="00C23ADB">
      <w:r>
        <w:t xml:space="preserve">As discussed, Hyatt has been efficient with its operational procedures. This has benefited the business by increasing the comfort level of the customers. Also, the services have been proven to be a </w:t>
      </w:r>
      <w:r w:rsidR="00C23ADB">
        <w:t>signific</w:t>
      </w:r>
      <w:r>
        <w:t>a</w:t>
      </w:r>
      <w:r w:rsidR="00C23ADB">
        <w:t>nt</w:t>
      </w:r>
      <w:r>
        <w:t xml:space="preserve"> source for i</w:t>
      </w:r>
      <w:r w:rsidR="00C23ADB">
        <w:t>mp</w:t>
      </w:r>
      <w:r>
        <w:t>r</w:t>
      </w:r>
      <w:r w:rsidR="00C23ADB">
        <w:t>ov</w:t>
      </w:r>
      <w:r>
        <w:t xml:space="preserve">ing their satisfaction level. Speaking about it, there are also certain recommendations which can be given to the business. It has been recorded that there has been a massive advancement in technology. Therefore, the seniors of Hyatt can be recommended </w:t>
      </w:r>
      <w:r>
        <w:lastRenderedPageBreak/>
        <w:t>to identify the advanced technologies whose installation would benefi</w:t>
      </w:r>
      <w:r w:rsidR="00C23ADB">
        <w:t>t</w:t>
      </w:r>
      <w:r>
        <w:t xml:space="preserve"> the business (Elshaer and Marzouk, 2024). In addition, there would also be a proper preservation approach for the culture and heritage of the destinations in which the hotel operates. Such procedures would further benefit the organisation with increased community engagement. In addition, there would also be an enhancement in operational efficiency (Shin and Perdue, 2022). On the other hand, </w:t>
      </w:r>
      <w:r w:rsidR="00C23ADB">
        <w:t>i</w:t>
      </w:r>
      <w:r>
        <w:t>t is recommended t</w:t>
      </w:r>
      <w:r w:rsidR="00C23ADB">
        <w:t>hat seni</w:t>
      </w:r>
      <w:r>
        <w:t>o</w:t>
      </w:r>
      <w:r w:rsidR="00C23ADB">
        <w:t>rs</w:t>
      </w:r>
      <w:r>
        <w:t xml:space="preserve"> have a genuine discussion on the market segment </w:t>
      </w:r>
      <w:r w:rsidR="00C23ADB">
        <w:t>t</w:t>
      </w:r>
      <w:r>
        <w:t>h</w:t>
      </w:r>
      <w:r w:rsidR="00C23ADB">
        <w:t>at</w:t>
      </w:r>
      <w:r>
        <w:t xml:space="preserve"> would be targeted. This would also help in a proper analysis of the preferences of the customers in the targeted market. Therefore, the organisation </w:t>
      </w:r>
      <w:r w:rsidR="00C23ADB">
        <w:t>c</w:t>
      </w:r>
      <w:r>
        <w:t>ould consider genuine changes in its operational procedures. In addition, the products, amenities</w:t>
      </w:r>
      <w:r w:rsidR="00C23ADB">
        <w:t>,</w:t>
      </w:r>
      <w:r>
        <w:t xml:space="preserve"> and services present in the hotel w</w:t>
      </w:r>
      <w:r w:rsidR="00C23ADB">
        <w:t>il</w:t>
      </w:r>
      <w:r>
        <w:t xml:space="preserve">l be able to meet the </w:t>
      </w:r>
      <w:r w:rsidR="00C23ADB">
        <w:t xml:space="preserve">customers' </w:t>
      </w:r>
      <w:r>
        <w:t xml:space="preserve">preferences efficiently. </w:t>
      </w:r>
      <w:r w:rsidR="00C23ADB">
        <w:t>The role of Hyatt's senior management would be to manage the introduction of new technologies, with implementation overseen by their IT department. This could be expanded to major cities in phases over the next 12-18 months. To preserve culture, the CSR (Corporate Social Responsibility) team may collaborate with local heritage bodies to begin community engagement programmes. The aim here is to test these approaches first in culturally rich zones like Asia or Europe and then scale them worldwide. The goal here is to have the marketing department carry out market segmentation analysis through customer surveys and feedback, keeping up with ongoing changes. Best practices like Marriott's technology enhancements or Hilton service initiatives have relied on dramatic increases in customer brand reputation engagement to drive their success.</w:t>
      </w:r>
      <w:r>
        <w:br w:type="page"/>
      </w:r>
    </w:p>
    <w:p w14:paraId="76B3F3F6" w14:textId="77777777" w:rsidR="0028183C" w:rsidRDefault="00D10345">
      <w:pPr>
        <w:pStyle w:val="Heading1"/>
      </w:pPr>
      <w:bookmarkStart w:id="14" w:name="_em0ymfz0b4rt" w:colFirst="0" w:colLast="0"/>
      <w:bookmarkStart w:id="15" w:name="_Toc180584035"/>
      <w:bookmarkEnd w:id="14"/>
      <w:r>
        <w:lastRenderedPageBreak/>
        <w:t>References</w:t>
      </w:r>
      <w:bookmarkEnd w:id="15"/>
    </w:p>
    <w:p w14:paraId="70A323BE" w14:textId="77777777" w:rsidR="0046799C" w:rsidRPr="0046799C" w:rsidRDefault="0046799C" w:rsidP="0046799C">
      <w:pPr>
        <w:rPr>
          <w:color w:val="222222"/>
          <w:highlight w:val="white"/>
        </w:rPr>
      </w:pPr>
      <w:proofErr w:type="spellStart"/>
      <w:r w:rsidRPr="0046799C">
        <w:rPr>
          <w:color w:val="222222"/>
          <w:highlight w:val="white"/>
        </w:rPr>
        <w:t>Aldabbas</w:t>
      </w:r>
      <w:proofErr w:type="spellEnd"/>
      <w:r w:rsidRPr="0046799C">
        <w:rPr>
          <w:color w:val="222222"/>
          <w:highlight w:val="white"/>
        </w:rPr>
        <w:t xml:space="preserve">, H., Pinnington, A. and Lahrech, A., 2023. The influence of perceived organizational support on employee creativity: The mediating role of work engagement. </w:t>
      </w:r>
      <w:r w:rsidRPr="0046799C">
        <w:rPr>
          <w:i/>
          <w:color w:val="222222"/>
          <w:highlight w:val="white"/>
        </w:rPr>
        <w:t>Current psychology</w:t>
      </w:r>
      <w:r w:rsidRPr="0046799C">
        <w:rPr>
          <w:color w:val="222222"/>
          <w:highlight w:val="white"/>
        </w:rPr>
        <w:t xml:space="preserve">, </w:t>
      </w:r>
      <w:r w:rsidRPr="0046799C">
        <w:rPr>
          <w:i/>
          <w:color w:val="222222"/>
          <w:highlight w:val="white"/>
        </w:rPr>
        <w:t>42</w:t>
      </w:r>
      <w:r w:rsidRPr="0046799C">
        <w:rPr>
          <w:color w:val="222222"/>
          <w:highlight w:val="white"/>
        </w:rPr>
        <w:t>(8), pp.6501-6515.</w:t>
      </w:r>
    </w:p>
    <w:p w14:paraId="3D9F2822" w14:textId="77777777" w:rsidR="0046799C" w:rsidRPr="0046799C" w:rsidRDefault="0046799C" w:rsidP="0046799C">
      <w:pPr>
        <w:rPr>
          <w:color w:val="222222"/>
          <w:highlight w:val="white"/>
        </w:rPr>
      </w:pPr>
      <w:r w:rsidRPr="0046799C">
        <w:rPr>
          <w:color w:val="222222"/>
          <w:highlight w:val="white"/>
        </w:rPr>
        <w:t xml:space="preserve">Alrawadieh, Z., Alrawadieh, Z. and Cetin, G., 2021. Digital transformation and revenue management: Evidence from the hotel industry. </w:t>
      </w:r>
      <w:r w:rsidRPr="0046799C">
        <w:rPr>
          <w:i/>
          <w:color w:val="222222"/>
          <w:highlight w:val="white"/>
        </w:rPr>
        <w:t>Tourism Economics</w:t>
      </w:r>
      <w:r w:rsidRPr="0046799C">
        <w:rPr>
          <w:color w:val="222222"/>
          <w:highlight w:val="white"/>
        </w:rPr>
        <w:t xml:space="preserve">, </w:t>
      </w:r>
      <w:r w:rsidRPr="0046799C">
        <w:rPr>
          <w:i/>
          <w:color w:val="222222"/>
          <w:highlight w:val="white"/>
        </w:rPr>
        <w:t>27</w:t>
      </w:r>
      <w:r w:rsidRPr="0046799C">
        <w:rPr>
          <w:color w:val="222222"/>
          <w:highlight w:val="white"/>
        </w:rPr>
        <w:t>(2), pp.328-345.</w:t>
      </w:r>
    </w:p>
    <w:p w14:paraId="1DD380C9" w14:textId="77777777" w:rsidR="0046799C" w:rsidRPr="0046799C" w:rsidRDefault="0046799C" w:rsidP="0046799C">
      <w:pPr>
        <w:rPr>
          <w:color w:val="222222"/>
          <w:highlight w:val="white"/>
        </w:rPr>
      </w:pPr>
      <w:r w:rsidRPr="0046799C">
        <w:rPr>
          <w:color w:val="222222"/>
          <w:highlight w:val="white"/>
        </w:rPr>
        <w:t xml:space="preserve">Bahri, S., Ramly, M. and Gani, A., 2021. Organizational commitment and civil servants performance: The contribution of intelligence, local wisdom and organizational culture. </w:t>
      </w:r>
      <w:r w:rsidRPr="0046799C">
        <w:rPr>
          <w:i/>
          <w:color w:val="222222"/>
          <w:highlight w:val="white"/>
        </w:rPr>
        <w:t>European Journal of Business and Management Research</w:t>
      </w:r>
      <w:r w:rsidRPr="0046799C">
        <w:rPr>
          <w:color w:val="222222"/>
          <w:highlight w:val="white"/>
        </w:rPr>
        <w:t xml:space="preserve">, </w:t>
      </w:r>
      <w:r w:rsidRPr="0046799C">
        <w:rPr>
          <w:i/>
          <w:color w:val="222222"/>
          <w:highlight w:val="white"/>
        </w:rPr>
        <w:t>6</w:t>
      </w:r>
      <w:r w:rsidRPr="0046799C">
        <w:rPr>
          <w:color w:val="222222"/>
          <w:highlight w:val="white"/>
        </w:rPr>
        <w:t>(1), pp.128-134.</w:t>
      </w:r>
    </w:p>
    <w:p w14:paraId="56007017" w14:textId="77777777" w:rsidR="0046799C" w:rsidRPr="0046799C" w:rsidRDefault="0046799C" w:rsidP="0046799C">
      <w:pPr>
        <w:rPr>
          <w:color w:val="222222"/>
          <w:highlight w:val="white"/>
        </w:rPr>
      </w:pPr>
      <w:r w:rsidRPr="0046799C">
        <w:rPr>
          <w:color w:val="222222"/>
          <w:highlight w:val="white"/>
        </w:rPr>
        <w:t xml:space="preserve">Besleyl, T. and Persson, T., 2024. Organizational dynamics: culture, design, and performance. </w:t>
      </w:r>
      <w:r w:rsidRPr="0046799C">
        <w:rPr>
          <w:i/>
          <w:color w:val="222222"/>
          <w:highlight w:val="white"/>
        </w:rPr>
        <w:t>The Journal of Law, Economics, and Organization</w:t>
      </w:r>
      <w:r w:rsidRPr="0046799C">
        <w:rPr>
          <w:color w:val="222222"/>
          <w:highlight w:val="white"/>
        </w:rPr>
        <w:t xml:space="preserve">, </w:t>
      </w:r>
      <w:r w:rsidRPr="0046799C">
        <w:rPr>
          <w:i/>
          <w:color w:val="222222"/>
          <w:highlight w:val="white"/>
        </w:rPr>
        <w:t>40</w:t>
      </w:r>
      <w:r w:rsidRPr="0046799C">
        <w:rPr>
          <w:color w:val="222222"/>
          <w:highlight w:val="white"/>
        </w:rPr>
        <w:t>, pp.394-415.</w:t>
      </w:r>
    </w:p>
    <w:p w14:paraId="69D910B9" w14:textId="77777777" w:rsidR="0046799C" w:rsidRDefault="0046799C" w:rsidP="0046799C">
      <w:r>
        <w:t>Boddy, D. 2017 Management: An Introduction (7th Ed), Harlow, Pearson</w:t>
      </w:r>
    </w:p>
    <w:p w14:paraId="47637867" w14:textId="77777777" w:rsidR="0046799C" w:rsidRPr="0046799C" w:rsidRDefault="0046799C" w:rsidP="0046799C">
      <w:pPr>
        <w:rPr>
          <w:color w:val="222222"/>
          <w:highlight w:val="white"/>
        </w:rPr>
      </w:pPr>
      <w:r w:rsidRPr="0046799C">
        <w:rPr>
          <w:color w:val="222222"/>
          <w:highlight w:val="white"/>
        </w:rPr>
        <w:t xml:space="preserve">Byrne, Z.S., 2022. </w:t>
      </w:r>
      <w:r w:rsidRPr="0046799C">
        <w:rPr>
          <w:i/>
          <w:color w:val="222222"/>
          <w:highlight w:val="white"/>
        </w:rPr>
        <w:t>Understanding employee engagement: Theory, research, and practice</w:t>
      </w:r>
      <w:r w:rsidRPr="0046799C">
        <w:rPr>
          <w:color w:val="222222"/>
          <w:highlight w:val="white"/>
        </w:rPr>
        <w:t>. Routledge.</w:t>
      </w:r>
    </w:p>
    <w:p w14:paraId="4E0ED02C" w14:textId="77777777" w:rsidR="0046799C" w:rsidRPr="0046799C" w:rsidRDefault="0046799C" w:rsidP="0046799C">
      <w:pPr>
        <w:rPr>
          <w:color w:val="222222"/>
          <w:highlight w:val="white"/>
        </w:rPr>
      </w:pPr>
      <w:r w:rsidRPr="0046799C">
        <w:rPr>
          <w:color w:val="222222"/>
          <w:highlight w:val="white"/>
        </w:rPr>
        <w:t xml:space="preserve">Duric, Z. and Potočnik Topler, J., 2021. The role of performance and environmental sustainability indicators in hotel competitiveness. </w:t>
      </w:r>
      <w:r w:rsidRPr="0046799C">
        <w:rPr>
          <w:i/>
          <w:color w:val="222222"/>
          <w:highlight w:val="white"/>
        </w:rPr>
        <w:t>Sustainability</w:t>
      </w:r>
      <w:r w:rsidRPr="0046799C">
        <w:rPr>
          <w:color w:val="222222"/>
          <w:highlight w:val="white"/>
        </w:rPr>
        <w:t xml:space="preserve">, </w:t>
      </w:r>
      <w:r w:rsidRPr="0046799C">
        <w:rPr>
          <w:i/>
          <w:color w:val="222222"/>
          <w:highlight w:val="white"/>
        </w:rPr>
        <w:t>13</w:t>
      </w:r>
      <w:r w:rsidRPr="0046799C">
        <w:rPr>
          <w:color w:val="222222"/>
          <w:highlight w:val="white"/>
        </w:rPr>
        <w:t>(12), p.6574.</w:t>
      </w:r>
    </w:p>
    <w:p w14:paraId="29551023" w14:textId="77777777" w:rsidR="0046799C" w:rsidRPr="0046799C" w:rsidRDefault="0046799C" w:rsidP="0046799C">
      <w:pPr>
        <w:rPr>
          <w:color w:val="222222"/>
          <w:highlight w:val="white"/>
        </w:rPr>
      </w:pPr>
      <w:r w:rsidRPr="0046799C">
        <w:rPr>
          <w:color w:val="222222"/>
          <w:highlight w:val="white"/>
        </w:rPr>
        <w:t xml:space="preserve">Elshaer, A.M. and Marzouk, A.M., 2024. Memorable tourist experiences: the role of smart tourism technologies and hotel innovations. </w:t>
      </w:r>
      <w:r w:rsidRPr="0046799C">
        <w:rPr>
          <w:i/>
          <w:color w:val="222222"/>
          <w:highlight w:val="white"/>
        </w:rPr>
        <w:t>Tourism Recreation Research</w:t>
      </w:r>
      <w:r w:rsidRPr="0046799C">
        <w:rPr>
          <w:color w:val="222222"/>
          <w:highlight w:val="white"/>
        </w:rPr>
        <w:t xml:space="preserve">, </w:t>
      </w:r>
      <w:r w:rsidRPr="0046799C">
        <w:rPr>
          <w:i/>
          <w:color w:val="222222"/>
          <w:highlight w:val="white"/>
        </w:rPr>
        <w:t>49</w:t>
      </w:r>
      <w:r w:rsidRPr="0046799C">
        <w:rPr>
          <w:color w:val="222222"/>
          <w:highlight w:val="white"/>
        </w:rPr>
        <w:t>(3), pp.445-457.</w:t>
      </w:r>
    </w:p>
    <w:p w14:paraId="3F58D4A0" w14:textId="77777777" w:rsidR="0046799C" w:rsidRPr="0046799C" w:rsidRDefault="0046799C" w:rsidP="0046799C">
      <w:pPr>
        <w:rPr>
          <w:color w:val="222222"/>
          <w:highlight w:val="white"/>
        </w:rPr>
      </w:pPr>
      <w:r w:rsidRPr="0046799C">
        <w:rPr>
          <w:color w:val="222222"/>
          <w:highlight w:val="white"/>
        </w:rPr>
        <w:t xml:space="preserve">Errida, A. and Lotfi, B., 2021. The determinants of organizational change management success: Literature review and case study. </w:t>
      </w:r>
      <w:r w:rsidRPr="0046799C">
        <w:rPr>
          <w:i/>
          <w:color w:val="222222"/>
          <w:highlight w:val="white"/>
        </w:rPr>
        <w:t>International Journal of Engineering Business Management</w:t>
      </w:r>
      <w:r w:rsidRPr="0046799C">
        <w:rPr>
          <w:color w:val="222222"/>
          <w:highlight w:val="white"/>
        </w:rPr>
        <w:t xml:space="preserve">, </w:t>
      </w:r>
      <w:r w:rsidRPr="0046799C">
        <w:rPr>
          <w:i/>
          <w:color w:val="222222"/>
          <w:highlight w:val="white"/>
        </w:rPr>
        <w:t>13</w:t>
      </w:r>
      <w:r w:rsidRPr="0046799C">
        <w:rPr>
          <w:color w:val="222222"/>
          <w:highlight w:val="white"/>
        </w:rPr>
        <w:t>, p.18479790211016273.</w:t>
      </w:r>
    </w:p>
    <w:p w14:paraId="4DE1C3A8" w14:textId="77777777" w:rsidR="0046799C" w:rsidRPr="0046799C" w:rsidRDefault="0046799C" w:rsidP="0046799C">
      <w:pPr>
        <w:rPr>
          <w:color w:val="222222"/>
          <w:highlight w:val="white"/>
        </w:rPr>
      </w:pPr>
      <w:r w:rsidRPr="0046799C">
        <w:rPr>
          <w:color w:val="222222"/>
          <w:highlight w:val="white"/>
        </w:rPr>
        <w:t xml:space="preserve">Floričić, T., 2020. Sustainable solutions in the hospitality industry and competitiveness context of “green hotels”. </w:t>
      </w:r>
      <w:r w:rsidRPr="0046799C">
        <w:rPr>
          <w:i/>
          <w:color w:val="222222"/>
          <w:highlight w:val="white"/>
        </w:rPr>
        <w:t>Civil Engineering Journal</w:t>
      </w:r>
      <w:r w:rsidRPr="0046799C">
        <w:rPr>
          <w:color w:val="222222"/>
          <w:highlight w:val="white"/>
        </w:rPr>
        <w:t xml:space="preserve">, </w:t>
      </w:r>
      <w:r w:rsidRPr="0046799C">
        <w:rPr>
          <w:i/>
          <w:color w:val="222222"/>
          <w:highlight w:val="white"/>
        </w:rPr>
        <w:t>6</w:t>
      </w:r>
      <w:r w:rsidRPr="0046799C">
        <w:rPr>
          <w:color w:val="222222"/>
          <w:highlight w:val="white"/>
        </w:rPr>
        <w:t>(6), pp.1104-1113.</w:t>
      </w:r>
    </w:p>
    <w:p w14:paraId="691BF373" w14:textId="77777777" w:rsidR="0046799C" w:rsidRPr="0046799C" w:rsidRDefault="0046799C" w:rsidP="0046799C">
      <w:pPr>
        <w:rPr>
          <w:color w:val="222222"/>
          <w:highlight w:val="white"/>
        </w:rPr>
      </w:pPr>
      <w:r w:rsidRPr="0046799C">
        <w:rPr>
          <w:color w:val="222222"/>
          <w:highlight w:val="white"/>
        </w:rPr>
        <w:t>Fürstenberg, L. and van der Laan, G., 2022. Make the Change: The Relationship between Organisational Change and Job Satisfaction and How this is Influenced by Departments.</w:t>
      </w:r>
    </w:p>
    <w:p w14:paraId="7057606F" w14:textId="77777777" w:rsidR="0046799C" w:rsidRDefault="0046799C" w:rsidP="0046799C">
      <w:r>
        <w:t>Huczynski, A. and Buchanan, D. 2019 Organisational Behaviour (10th Ed), Harlow: Pearson</w:t>
      </w:r>
    </w:p>
    <w:p w14:paraId="631B8479" w14:textId="77777777" w:rsidR="0046799C" w:rsidRDefault="0046799C" w:rsidP="0046799C">
      <w:r>
        <w:t xml:space="preserve">Hyatt 2024. </w:t>
      </w:r>
      <w:r w:rsidRPr="0046799C">
        <w:rPr>
          <w:i/>
        </w:rPr>
        <w:t>About Hyatt</w:t>
      </w:r>
      <w:r>
        <w:t xml:space="preserve">. [online] www.hyatt.com. Available at: </w:t>
      </w:r>
      <w:r w:rsidRPr="0046799C">
        <w:rPr>
          <w:highlight w:val="white"/>
        </w:rPr>
        <w:t>https://about.hyatt.com/content/hyatt-about/en.html</w:t>
      </w:r>
      <w:r w:rsidRPr="0046799C">
        <w:rPr>
          <w:color w:val="222222"/>
          <w:highlight w:val="white"/>
        </w:rPr>
        <w:t xml:space="preserve"> </w:t>
      </w:r>
      <w:r>
        <w:t>[Accessed 23 Oct. 2024].</w:t>
      </w:r>
    </w:p>
    <w:p w14:paraId="31B6036E" w14:textId="77777777" w:rsidR="0046799C" w:rsidRDefault="0046799C" w:rsidP="0046799C">
      <w:pPr>
        <w:spacing w:after="240"/>
      </w:pPr>
      <w:r>
        <w:t xml:space="preserve">Hyatt 2024. </w:t>
      </w:r>
      <w:r w:rsidRPr="0046799C">
        <w:rPr>
          <w:i/>
        </w:rPr>
        <w:t>Hotels in the UK and Ireland</w:t>
      </w:r>
      <w:r>
        <w:t>. [online] www.hyatt.com. Available at: https://www.hyatt.com/promo/united-kingdom-and-ireland-hotels [Accessed 23 Oct. 2024].</w:t>
      </w:r>
    </w:p>
    <w:p w14:paraId="2EAE54E6" w14:textId="77777777" w:rsidR="0046799C" w:rsidRPr="0046799C" w:rsidRDefault="0046799C" w:rsidP="0046799C">
      <w:pPr>
        <w:rPr>
          <w:color w:val="222222"/>
          <w:highlight w:val="white"/>
        </w:rPr>
      </w:pPr>
      <w:r w:rsidRPr="0046799C">
        <w:rPr>
          <w:color w:val="222222"/>
          <w:highlight w:val="white"/>
        </w:rPr>
        <w:lastRenderedPageBreak/>
        <w:t xml:space="preserve">Lee, S., 2022. The myth of the flat start‐up: Reconsidering the organizational structure of start‐ups. </w:t>
      </w:r>
      <w:r w:rsidRPr="0046799C">
        <w:rPr>
          <w:i/>
          <w:color w:val="222222"/>
          <w:highlight w:val="white"/>
        </w:rPr>
        <w:t>Strategic Management Journal</w:t>
      </w:r>
      <w:r w:rsidRPr="0046799C">
        <w:rPr>
          <w:color w:val="222222"/>
          <w:highlight w:val="white"/>
        </w:rPr>
        <w:t xml:space="preserve">, </w:t>
      </w:r>
      <w:r w:rsidRPr="0046799C">
        <w:rPr>
          <w:i/>
          <w:color w:val="222222"/>
          <w:highlight w:val="white"/>
        </w:rPr>
        <w:t>43</w:t>
      </w:r>
      <w:r w:rsidRPr="0046799C">
        <w:rPr>
          <w:color w:val="222222"/>
          <w:highlight w:val="white"/>
        </w:rPr>
        <w:t>(1), pp.58-92.</w:t>
      </w:r>
    </w:p>
    <w:p w14:paraId="70FBCF66" w14:textId="77777777" w:rsidR="0046799C" w:rsidRPr="0046799C" w:rsidRDefault="0046799C" w:rsidP="0046799C">
      <w:pPr>
        <w:rPr>
          <w:color w:val="222222"/>
          <w:highlight w:val="white"/>
        </w:rPr>
      </w:pPr>
      <w:r w:rsidRPr="0046799C">
        <w:rPr>
          <w:color w:val="222222"/>
          <w:highlight w:val="white"/>
        </w:rPr>
        <w:t xml:space="preserve">Lorincová, S., Stachová, K., Stacho, Z., Joniaková, Z., Blštáková, J., Lipoldová, M. and Hitka, M., 2020. Defining the differences in corporate culture in wood-processing and forest enterprises. </w:t>
      </w:r>
      <w:r w:rsidRPr="0046799C">
        <w:rPr>
          <w:i/>
          <w:color w:val="222222"/>
          <w:highlight w:val="white"/>
        </w:rPr>
        <w:t>BioResources</w:t>
      </w:r>
      <w:r w:rsidRPr="0046799C">
        <w:rPr>
          <w:color w:val="222222"/>
          <w:highlight w:val="white"/>
        </w:rPr>
        <w:t xml:space="preserve">, </w:t>
      </w:r>
      <w:r w:rsidRPr="0046799C">
        <w:rPr>
          <w:i/>
          <w:color w:val="222222"/>
          <w:highlight w:val="white"/>
        </w:rPr>
        <w:t>15</w:t>
      </w:r>
      <w:r w:rsidRPr="0046799C">
        <w:rPr>
          <w:color w:val="222222"/>
          <w:highlight w:val="white"/>
        </w:rPr>
        <w:t>(2), p.3320.</w:t>
      </w:r>
    </w:p>
    <w:p w14:paraId="07505FB7" w14:textId="77777777" w:rsidR="0046799C" w:rsidRPr="0046799C" w:rsidRDefault="0046799C" w:rsidP="0046799C">
      <w:pPr>
        <w:rPr>
          <w:color w:val="222222"/>
          <w:highlight w:val="white"/>
        </w:rPr>
      </w:pPr>
      <w:r w:rsidRPr="0046799C">
        <w:rPr>
          <w:color w:val="222222"/>
          <w:highlight w:val="white"/>
        </w:rPr>
        <w:t xml:space="preserve">Merkle, J.A., 2023. </w:t>
      </w:r>
      <w:r w:rsidRPr="0046799C">
        <w:rPr>
          <w:i/>
          <w:color w:val="222222"/>
          <w:highlight w:val="white"/>
        </w:rPr>
        <w:t>Management and ideology: The legacy of the international scientific management movement</w:t>
      </w:r>
      <w:r w:rsidRPr="0046799C">
        <w:rPr>
          <w:color w:val="222222"/>
          <w:highlight w:val="white"/>
        </w:rPr>
        <w:t>. Univ of California Press.</w:t>
      </w:r>
    </w:p>
    <w:p w14:paraId="31749313" w14:textId="77777777" w:rsidR="0046799C" w:rsidRPr="0046799C" w:rsidRDefault="0046799C" w:rsidP="0046799C">
      <w:pPr>
        <w:rPr>
          <w:color w:val="222222"/>
          <w:highlight w:val="white"/>
        </w:rPr>
      </w:pPr>
      <w:r w:rsidRPr="0046799C">
        <w:rPr>
          <w:color w:val="222222"/>
          <w:highlight w:val="white"/>
        </w:rPr>
        <w:t xml:space="preserve">Morrison, A.M., 2022. </w:t>
      </w:r>
      <w:r w:rsidRPr="0046799C">
        <w:rPr>
          <w:i/>
          <w:color w:val="222222"/>
          <w:highlight w:val="white"/>
        </w:rPr>
        <w:t>Hospitality and travel marketing</w:t>
      </w:r>
      <w:r w:rsidRPr="0046799C">
        <w:rPr>
          <w:color w:val="222222"/>
          <w:highlight w:val="white"/>
        </w:rPr>
        <w:t>. Routledge.</w:t>
      </w:r>
    </w:p>
    <w:p w14:paraId="603AFE17" w14:textId="77777777" w:rsidR="0046799C" w:rsidRDefault="0046799C" w:rsidP="0046799C">
      <w:r>
        <w:t xml:space="preserve">Mullins, L. 2019 </w:t>
      </w:r>
      <w:r w:rsidRPr="0046799C">
        <w:rPr>
          <w:i/>
        </w:rPr>
        <w:t>Organisational Behaviour in the Workplace</w:t>
      </w:r>
      <w:r>
        <w:t xml:space="preserve"> (12th edition) Harlow: Pearson</w:t>
      </w:r>
    </w:p>
    <w:p w14:paraId="5232AF6A" w14:textId="77777777" w:rsidR="0046799C" w:rsidRDefault="0046799C" w:rsidP="0046799C">
      <w:r>
        <w:t xml:space="preserve">Mullins, L. 2023 </w:t>
      </w:r>
      <w:r w:rsidRPr="0046799C">
        <w:rPr>
          <w:i/>
        </w:rPr>
        <w:t>Management and Organisational Behaviour</w:t>
      </w:r>
      <w:r>
        <w:t xml:space="preserve"> (13th edition) Harlow: Pearson</w:t>
      </w:r>
    </w:p>
    <w:p w14:paraId="7D806765" w14:textId="77777777" w:rsidR="0046799C" w:rsidRDefault="0046799C" w:rsidP="0046799C">
      <w:r>
        <w:t xml:space="preserve">Mullins, L. and Dosser, P. 2013 </w:t>
      </w:r>
      <w:r w:rsidRPr="0046799C">
        <w:rPr>
          <w:i/>
        </w:rPr>
        <w:t>Hospitality Management and Organisational Behaviour</w:t>
      </w:r>
      <w:r>
        <w:t xml:space="preserve"> (5th Ed) Harlow, Pearson.</w:t>
      </w:r>
    </w:p>
    <w:p w14:paraId="420B917E" w14:textId="77777777" w:rsidR="0046799C" w:rsidRPr="0046799C" w:rsidRDefault="0046799C" w:rsidP="0046799C">
      <w:pPr>
        <w:rPr>
          <w:color w:val="222222"/>
          <w:highlight w:val="white"/>
        </w:rPr>
      </w:pPr>
      <w:r w:rsidRPr="0046799C">
        <w:rPr>
          <w:color w:val="222222"/>
          <w:highlight w:val="white"/>
        </w:rPr>
        <w:t xml:space="preserve">Shier, M.L. and Handy, F., 2020. Leadership in nonprofits: Social innovations and blurring boundaries. </w:t>
      </w:r>
      <w:r w:rsidRPr="0046799C">
        <w:rPr>
          <w:i/>
          <w:color w:val="222222"/>
          <w:highlight w:val="white"/>
        </w:rPr>
        <w:t>Voluntas: International Journal of Voluntary and Nonprofit Organizations</w:t>
      </w:r>
      <w:r w:rsidRPr="0046799C">
        <w:rPr>
          <w:color w:val="222222"/>
          <w:highlight w:val="white"/>
        </w:rPr>
        <w:t xml:space="preserve">, </w:t>
      </w:r>
      <w:r w:rsidRPr="0046799C">
        <w:rPr>
          <w:i/>
          <w:color w:val="222222"/>
          <w:highlight w:val="white"/>
        </w:rPr>
        <w:t>31</w:t>
      </w:r>
      <w:r w:rsidRPr="0046799C">
        <w:rPr>
          <w:color w:val="222222"/>
          <w:highlight w:val="white"/>
        </w:rPr>
        <w:t>(2), pp.333-344.</w:t>
      </w:r>
    </w:p>
    <w:p w14:paraId="50D955BB" w14:textId="77777777" w:rsidR="0046799C" w:rsidRPr="0046799C" w:rsidRDefault="0046799C" w:rsidP="0046799C">
      <w:pPr>
        <w:rPr>
          <w:color w:val="222222"/>
          <w:highlight w:val="white"/>
        </w:rPr>
      </w:pPr>
      <w:r w:rsidRPr="0046799C">
        <w:rPr>
          <w:color w:val="222222"/>
          <w:highlight w:val="white"/>
        </w:rPr>
        <w:t xml:space="preserve">Shin, H. and Perdue, R.R., 2022. Customer nontransactional value cocreation in an online hotel brand community: Driving motivation, engagement behavior, and value beneficiary. </w:t>
      </w:r>
      <w:r w:rsidRPr="0046799C">
        <w:rPr>
          <w:i/>
          <w:color w:val="222222"/>
          <w:highlight w:val="white"/>
        </w:rPr>
        <w:t>Journal of Travel Research</w:t>
      </w:r>
      <w:r w:rsidRPr="0046799C">
        <w:rPr>
          <w:color w:val="222222"/>
          <w:highlight w:val="white"/>
        </w:rPr>
        <w:t xml:space="preserve">, </w:t>
      </w:r>
      <w:r w:rsidRPr="0046799C">
        <w:rPr>
          <w:i/>
          <w:color w:val="222222"/>
          <w:highlight w:val="white"/>
        </w:rPr>
        <w:t>61</w:t>
      </w:r>
      <w:r w:rsidRPr="0046799C">
        <w:rPr>
          <w:color w:val="222222"/>
          <w:highlight w:val="white"/>
        </w:rPr>
        <w:t>(5), pp.1088-1104.</w:t>
      </w:r>
    </w:p>
    <w:p w14:paraId="3CBAC14C" w14:textId="77777777" w:rsidR="0046799C" w:rsidRPr="0046799C" w:rsidRDefault="0046799C" w:rsidP="0046799C">
      <w:pPr>
        <w:rPr>
          <w:color w:val="222222"/>
          <w:highlight w:val="white"/>
        </w:rPr>
      </w:pPr>
      <w:r w:rsidRPr="0046799C">
        <w:rPr>
          <w:color w:val="222222"/>
          <w:highlight w:val="white"/>
        </w:rPr>
        <w:t xml:space="preserve">Spicer, A., 2020. Organizational culture and COVID-19. </w:t>
      </w:r>
      <w:r w:rsidRPr="0046799C">
        <w:rPr>
          <w:i/>
          <w:color w:val="222222"/>
          <w:highlight w:val="white"/>
        </w:rPr>
        <w:t>Journal of management studies</w:t>
      </w:r>
      <w:r w:rsidRPr="0046799C">
        <w:rPr>
          <w:color w:val="222222"/>
          <w:highlight w:val="white"/>
        </w:rPr>
        <w:t xml:space="preserve">, </w:t>
      </w:r>
      <w:r w:rsidRPr="0046799C">
        <w:rPr>
          <w:i/>
          <w:color w:val="222222"/>
          <w:highlight w:val="white"/>
        </w:rPr>
        <w:t>57</w:t>
      </w:r>
      <w:r w:rsidRPr="0046799C">
        <w:rPr>
          <w:color w:val="222222"/>
          <w:highlight w:val="white"/>
        </w:rPr>
        <w:t>(8), pp.1737-1740.</w:t>
      </w:r>
    </w:p>
    <w:p w14:paraId="63965CB2" w14:textId="77777777" w:rsidR="0046799C" w:rsidRPr="0046799C" w:rsidRDefault="0046799C" w:rsidP="0046799C">
      <w:pPr>
        <w:spacing w:after="240"/>
        <w:rPr>
          <w:color w:val="222222"/>
          <w:highlight w:val="white"/>
        </w:rPr>
      </w:pPr>
      <w:r w:rsidRPr="0046799C">
        <w:rPr>
          <w:color w:val="222222"/>
          <w:highlight w:val="white"/>
        </w:rPr>
        <w:t xml:space="preserve">Statista 2023. </w:t>
      </w:r>
      <w:r w:rsidRPr="0046799C">
        <w:rPr>
          <w:i/>
          <w:color w:val="222222"/>
          <w:highlight w:val="white"/>
        </w:rPr>
        <w:t>Hyatt brand profile UK 2022</w:t>
      </w:r>
      <w:r w:rsidRPr="0046799C">
        <w:rPr>
          <w:color w:val="222222"/>
          <w:highlight w:val="white"/>
        </w:rPr>
        <w:t>. [online] Statista. Available at: https://www.statista.com/forecasts/1335653/hyatt-hotels-brand-profile-in-the-uk [Accessed 23 Oct. 2024].</w:t>
      </w:r>
    </w:p>
    <w:p w14:paraId="1A6EFB92" w14:textId="77777777" w:rsidR="0046799C" w:rsidRPr="0046799C" w:rsidRDefault="0046799C" w:rsidP="0046799C">
      <w:pPr>
        <w:spacing w:after="240"/>
        <w:rPr>
          <w:color w:val="222222"/>
          <w:highlight w:val="white"/>
        </w:rPr>
      </w:pPr>
      <w:r w:rsidRPr="0046799C">
        <w:rPr>
          <w:color w:val="222222"/>
          <w:highlight w:val="white"/>
        </w:rPr>
        <w:t xml:space="preserve">Statista 2024. </w:t>
      </w:r>
      <w:r w:rsidRPr="0046799C">
        <w:rPr>
          <w:i/>
          <w:color w:val="222222"/>
          <w:highlight w:val="white"/>
        </w:rPr>
        <w:t>Hyatt Hotels: revenue 2023</w:t>
      </w:r>
      <w:r w:rsidRPr="0046799C">
        <w:rPr>
          <w:color w:val="222222"/>
          <w:highlight w:val="white"/>
        </w:rPr>
        <w:t>. [online] Statista. Available at: https://www.statista.com/statistics/257362/revenue-of-the-hyatt-hotels-corporation/ [Accessed 23 Oct. 2024].</w:t>
      </w:r>
    </w:p>
    <w:sectPr w:rsidR="0046799C" w:rsidRPr="0046799C">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1F06C0" w14:textId="77777777" w:rsidR="0053694E" w:rsidRDefault="0053694E">
      <w:pPr>
        <w:spacing w:line="240" w:lineRule="auto"/>
      </w:pPr>
      <w:r>
        <w:separator/>
      </w:r>
    </w:p>
  </w:endnote>
  <w:endnote w:type="continuationSeparator" w:id="0">
    <w:p w14:paraId="29543EBB" w14:textId="77777777" w:rsidR="0053694E" w:rsidRDefault="005369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6922392"/>
      <w:docPartObj>
        <w:docPartGallery w:val="Page Numbers (Bottom of Page)"/>
        <w:docPartUnique/>
      </w:docPartObj>
    </w:sdtPr>
    <w:sdtEndPr>
      <w:rPr>
        <w:noProof/>
      </w:rPr>
    </w:sdtEndPr>
    <w:sdtContent>
      <w:p w14:paraId="343B3D2C" w14:textId="77777777" w:rsidR="00013B9B" w:rsidRDefault="00D10345">
        <w:pPr>
          <w:pStyle w:val="Footer"/>
          <w:jc w:val="right"/>
        </w:pPr>
        <w:r>
          <w:fldChar w:fldCharType="begin"/>
        </w:r>
        <w:r>
          <w:instrText xml:space="preserve"> PAGE   \* MERGEFORMAT </w:instrText>
        </w:r>
        <w:r>
          <w:fldChar w:fldCharType="separate"/>
        </w:r>
        <w:r w:rsidR="00927FA2">
          <w:rPr>
            <w:noProof/>
          </w:rPr>
          <w:t>4</w:t>
        </w:r>
        <w:r>
          <w:rPr>
            <w:noProof/>
          </w:rPr>
          <w:fldChar w:fldCharType="end"/>
        </w:r>
      </w:p>
    </w:sdtContent>
  </w:sdt>
  <w:p w14:paraId="5FA69E0B" w14:textId="77777777" w:rsidR="00013B9B" w:rsidRDefault="00013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BB652E" w14:textId="77777777" w:rsidR="0053694E" w:rsidRDefault="0053694E">
      <w:pPr>
        <w:spacing w:line="240" w:lineRule="auto"/>
      </w:pPr>
      <w:r>
        <w:separator/>
      </w:r>
    </w:p>
  </w:footnote>
  <w:footnote w:type="continuationSeparator" w:id="0">
    <w:p w14:paraId="7BF68B44" w14:textId="77777777" w:rsidR="0053694E" w:rsidRDefault="005369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465263"/>
    <w:multiLevelType w:val="hybridMultilevel"/>
    <w:tmpl w:val="D6644A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7168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83C"/>
    <w:rsid w:val="00013B9B"/>
    <w:rsid w:val="0028183C"/>
    <w:rsid w:val="00417431"/>
    <w:rsid w:val="0046799C"/>
    <w:rsid w:val="00490B0C"/>
    <w:rsid w:val="00495BA4"/>
    <w:rsid w:val="0053694E"/>
    <w:rsid w:val="00927FA2"/>
    <w:rsid w:val="00A75CF4"/>
    <w:rsid w:val="00AE6C94"/>
    <w:rsid w:val="00AF3D55"/>
    <w:rsid w:val="00BE4DB9"/>
    <w:rsid w:val="00C23ADB"/>
    <w:rsid w:val="00D10345"/>
    <w:rsid w:val="00D84FCA"/>
    <w:rsid w:val="00F92F84"/>
    <w:rsid w:val="00F978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7C6D3"/>
  <w15:docId w15:val="{754D8196-59E4-430F-B88D-91A3968F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13B9B"/>
    <w:pPr>
      <w:tabs>
        <w:tab w:val="center" w:pos="4513"/>
        <w:tab w:val="right" w:pos="9026"/>
      </w:tabs>
      <w:spacing w:line="240" w:lineRule="auto"/>
    </w:pPr>
  </w:style>
  <w:style w:type="character" w:customStyle="1" w:styleId="HeaderChar">
    <w:name w:val="Header Char"/>
    <w:basedOn w:val="DefaultParagraphFont"/>
    <w:link w:val="Header"/>
    <w:uiPriority w:val="99"/>
    <w:rsid w:val="00013B9B"/>
  </w:style>
  <w:style w:type="paragraph" w:styleId="Footer">
    <w:name w:val="footer"/>
    <w:basedOn w:val="Normal"/>
    <w:link w:val="FooterChar"/>
    <w:uiPriority w:val="99"/>
    <w:unhideWhenUsed/>
    <w:rsid w:val="00013B9B"/>
    <w:pPr>
      <w:tabs>
        <w:tab w:val="center" w:pos="4513"/>
        <w:tab w:val="right" w:pos="9026"/>
      </w:tabs>
      <w:spacing w:line="240" w:lineRule="auto"/>
    </w:pPr>
  </w:style>
  <w:style w:type="character" w:customStyle="1" w:styleId="FooterChar">
    <w:name w:val="Footer Char"/>
    <w:basedOn w:val="DefaultParagraphFont"/>
    <w:link w:val="Footer"/>
    <w:uiPriority w:val="99"/>
    <w:rsid w:val="00013B9B"/>
  </w:style>
  <w:style w:type="paragraph" w:styleId="TOCHeading">
    <w:name w:val="TOC Heading"/>
    <w:basedOn w:val="Heading1"/>
    <w:next w:val="Normal"/>
    <w:uiPriority w:val="39"/>
    <w:unhideWhenUsed/>
    <w:qFormat/>
    <w:rsid w:val="00013B9B"/>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013B9B"/>
    <w:pPr>
      <w:spacing w:after="100"/>
    </w:pPr>
  </w:style>
  <w:style w:type="paragraph" w:styleId="TOC2">
    <w:name w:val="toc 2"/>
    <w:basedOn w:val="Normal"/>
    <w:next w:val="Normal"/>
    <w:autoRedefine/>
    <w:uiPriority w:val="39"/>
    <w:unhideWhenUsed/>
    <w:rsid w:val="00013B9B"/>
    <w:pPr>
      <w:spacing w:after="100"/>
      <w:ind w:left="240"/>
    </w:pPr>
  </w:style>
  <w:style w:type="character" w:styleId="Hyperlink">
    <w:name w:val="Hyperlink"/>
    <w:basedOn w:val="DefaultParagraphFont"/>
    <w:uiPriority w:val="99"/>
    <w:unhideWhenUsed/>
    <w:rsid w:val="00013B9B"/>
    <w:rPr>
      <w:color w:val="0000FF" w:themeColor="hyperlink"/>
      <w:u w:val="single"/>
    </w:rPr>
  </w:style>
  <w:style w:type="paragraph" w:styleId="ListParagraph">
    <w:name w:val="List Paragraph"/>
    <w:basedOn w:val="Normal"/>
    <w:uiPriority w:val="34"/>
    <w:qFormat/>
    <w:rsid w:val="004679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57941-4321-4E7E-8657-5383DE4F4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2978</Words>
  <Characters>16978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nicoleta</cp:lastModifiedBy>
  <cp:revision>4</cp:revision>
  <dcterms:created xsi:type="dcterms:W3CDTF">2024-10-23T08:22:00Z</dcterms:created>
  <dcterms:modified xsi:type="dcterms:W3CDTF">2024-11-08T19:15:00Z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2f4d96a4a3113c75bbb78915b7f9455fe89e7007839b1fcef3b79890441ad8db</vt:lpwstr>
  </property>
</Properties>
</file>