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0EB38" w14:textId="7B2F81E6" w:rsidR="00696636" w:rsidRPr="001A46CB" w:rsidRDefault="00000000" w:rsidP="001A46CB">
      <w:pPr>
        <w:pStyle w:val="Heading1"/>
        <w:rPr>
          <w:rFonts w:ascii="Arial" w:hAnsi="Arial" w:cs="Arial"/>
          <w:sz w:val="22"/>
          <w:szCs w:val="22"/>
          <w:lang w:val="en-GB"/>
        </w:rPr>
      </w:pPr>
      <w:r w:rsidRPr="001A46CB">
        <w:rPr>
          <w:rFonts w:ascii="Arial" w:hAnsi="Arial" w:cs="Arial"/>
          <w:sz w:val="22"/>
          <w:szCs w:val="22"/>
          <w:lang w:val="en-GB"/>
        </w:rPr>
        <w:t>Marking Rubric for Usability Engineering Assignment 2</w:t>
      </w:r>
    </w:p>
    <w:tbl>
      <w:tblPr>
        <w:tblStyle w:val="TableGrid"/>
        <w:tblW w:w="14455" w:type="dxa"/>
        <w:tblLook w:val="04A0" w:firstRow="1" w:lastRow="0" w:firstColumn="1" w:lastColumn="0" w:noHBand="0" w:noVBand="1"/>
      </w:tblPr>
      <w:tblGrid>
        <w:gridCol w:w="1050"/>
        <w:gridCol w:w="1884"/>
        <w:gridCol w:w="1884"/>
        <w:gridCol w:w="1895"/>
        <w:gridCol w:w="1885"/>
        <w:gridCol w:w="1895"/>
        <w:gridCol w:w="1910"/>
        <w:gridCol w:w="2052"/>
      </w:tblGrid>
      <w:tr w:rsidR="004B4242" w:rsidRPr="001A46CB" w14:paraId="2D6840B8" w14:textId="77777777" w:rsidTr="004B4242">
        <w:trPr>
          <w:cantSplit/>
          <w:trHeight w:val="567"/>
        </w:trPr>
        <w:tc>
          <w:tcPr>
            <w:tcW w:w="2934" w:type="dxa"/>
            <w:gridSpan w:val="2"/>
            <w:tcBorders>
              <w:right w:val="single" w:sz="4" w:space="0" w:color="auto"/>
            </w:tcBorders>
            <w:shd w:val="clear" w:color="auto" w:fill="auto"/>
            <w:vAlign w:val="center"/>
          </w:tcPr>
          <w:p w14:paraId="3F6C41C9" w14:textId="76FBC7F1" w:rsidR="004B4242" w:rsidRPr="001A46CB" w:rsidRDefault="004B4242" w:rsidP="004B4242">
            <w:pPr>
              <w:rPr>
                <w:rFonts w:ascii="Arial" w:hAnsi="Arial" w:cs="Arial"/>
                <w:b/>
                <w:bCs/>
                <w:lang w:val="en-GB"/>
              </w:rPr>
            </w:pPr>
            <w:r>
              <w:rPr>
                <w:rFonts w:ascii="Arial" w:hAnsi="Arial" w:cs="Arial"/>
                <w:b/>
                <w:bCs/>
                <w:lang w:val="en-GB"/>
              </w:rPr>
              <w:t>STUDENT</w:t>
            </w:r>
          </w:p>
        </w:tc>
        <w:tc>
          <w:tcPr>
            <w:tcW w:w="7559" w:type="dxa"/>
            <w:gridSpan w:val="4"/>
            <w:tcBorders>
              <w:top w:val="single" w:sz="4" w:space="0" w:color="auto"/>
              <w:left w:val="single" w:sz="4" w:space="0" w:color="auto"/>
              <w:bottom w:val="single" w:sz="4" w:space="0" w:color="auto"/>
            </w:tcBorders>
            <w:shd w:val="clear" w:color="auto" w:fill="auto"/>
            <w:vAlign w:val="center"/>
          </w:tcPr>
          <w:p w14:paraId="5236D1BE" w14:textId="02848153" w:rsidR="004B4242" w:rsidRPr="001A46CB" w:rsidRDefault="005D291F" w:rsidP="004B4242">
            <w:pPr>
              <w:rPr>
                <w:rFonts w:ascii="Arial" w:hAnsi="Arial" w:cs="Arial"/>
                <w:b/>
                <w:bCs/>
                <w:lang w:val="en-GB"/>
              </w:rPr>
            </w:pPr>
            <w:r>
              <w:rPr>
                <w:rFonts w:ascii="Arial" w:hAnsi="Arial" w:cs="Arial"/>
                <w:b/>
                <w:bCs/>
                <w:lang w:val="en-GB"/>
              </w:rPr>
              <w:t>Os Stanelis</w:t>
            </w:r>
          </w:p>
        </w:tc>
        <w:tc>
          <w:tcPr>
            <w:tcW w:w="1910" w:type="dxa"/>
            <w:shd w:val="clear" w:color="auto" w:fill="auto"/>
            <w:vAlign w:val="center"/>
          </w:tcPr>
          <w:p w14:paraId="1C1956F1" w14:textId="6CC72078" w:rsidR="004B4242" w:rsidRPr="001A46CB" w:rsidRDefault="004B4242" w:rsidP="004B4242">
            <w:pPr>
              <w:rPr>
                <w:rFonts w:ascii="Arial" w:hAnsi="Arial" w:cs="Arial"/>
                <w:b/>
                <w:bCs/>
                <w:lang w:val="en-GB"/>
              </w:rPr>
            </w:pPr>
            <w:r>
              <w:rPr>
                <w:rFonts w:ascii="Arial" w:hAnsi="Arial" w:cs="Arial"/>
                <w:b/>
                <w:bCs/>
                <w:lang w:val="en-GB"/>
              </w:rPr>
              <w:t>GRADE</w:t>
            </w:r>
          </w:p>
        </w:tc>
        <w:tc>
          <w:tcPr>
            <w:tcW w:w="2052" w:type="dxa"/>
            <w:shd w:val="clear" w:color="auto" w:fill="auto"/>
            <w:vAlign w:val="center"/>
          </w:tcPr>
          <w:p w14:paraId="13292B21" w14:textId="2EBA2AFD" w:rsidR="004B4242" w:rsidRPr="005D291F" w:rsidRDefault="00082BBE" w:rsidP="004B4242">
            <w:pPr>
              <w:jc w:val="center"/>
              <w:rPr>
                <w:rFonts w:ascii="Arial" w:hAnsi="Arial" w:cs="Arial"/>
                <w:b/>
                <w:bCs/>
                <w:sz w:val="36"/>
                <w:szCs w:val="36"/>
                <w:lang w:val="en-GB"/>
              </w:rPr>
            </w:pPr>
            <w:r>
              <w:rPr>
                <w:rFonts w:ascii="Arial" w:hAnsi="Arial" w:cs="Arial"/>
                <w:b/>
                <w:bCs/>
                <w:sz w:val="36"/>
                <w:szCs w:val="36"/>
                <w:lang w:val="en-GB"/>
              </w:rPr>
              <w:t>55</w:t>
            </w:r>
          </w:p>
        </w:tc>
      </w:tr>
      <w:tr w:rsidR="001A46CB" w:rsidRPr="001A46CB" w14:paraId="7FF5D768" w14:textId="77777777" w:rsidTr="004B4242">
        <w:trPr>
          <w:cantSplit/>
          <w:trHeight w:val="567"/>
        </w:trPr>
        <w:tc>
          <w:tcPr>
            <w:tcW w:w="1050" w:type="dxa"/>
            <w:shd w:val="clear" w:color="auto" w:fill="D6E3BC" w:themeFill="accent3" w:themeFillTint="66"/>
          </w:tcPr>
          <w:p w14:paraId="3FCCC160" w14:textId="77777777" w:rsidR="00696636" w:rsidRPr="001A46CB" w:rsidRDefault="00000000" w:rsidP="001A46CB">
            <w:pPr>
              <w:jc w:val="center"/>
              <w:rPr>
                <w:rFonts w:ascii="Arial" w:hAnsi="Arial" w:cs="Arial"/>
                <w:b/>
                <w:bCs/>
                <w:lang w:val="en-GB"/>
              </w:rPr>
            </w:pPr>
            <w:r w:rsidRPr="001A46CB">
              <w:rPr>
                <w:rFonts w:ascii="Arial" w:hAnsi="Arial" w:cs="Arial"/>
                <w:b/>
                <w:bCs/>
                <w:lang w:val="en-GB"/>
              </w:rPr>
              <w:t>Criteria</w:t>
            </w:r>
          </w:p>
        </w:tc>
        <w:tc>
          <w:tcPr>
            <w:tcW w:w="1884" w:type="dxa"/>
            <w:tcBorders>
              <w:right w:val="single" w:sz="4" w:space="0" w:color="auto"/>
            </w:tcBorders>
            <w:shd w:val="clear" w:color="auto" w:fill="D6E3BC" w:themeFill="accent3" w:themeFillTint="66"/>
          </w:tcPr>
          <w:p w14:paraId="370ADA05" w14:textId="20E64DC7" w:rsidR="001A46CB" w:rsidRDefault="00000000" w:rsidP="001A46CB">
            <w:pPr>
              <w:jc w:val="center"/>
              <w:rPr>
                <w:rFonts w:ascii="Arial" w:hAnsi="Arial" w:cs="Arial"/>
                <w:b/>
                <w:bCs/>
                <w:lang w:val="en-GB"/>
              </w:rPr>
            </w:pPr>
            <w:r w:rsidRPr="001A46CB">
              <w:rPr>
                <w:rFonts w:ascii="Arial" w:hAnsi="Arial" w:cs="Arial"/>
                <w:b/>
                <w:bCs/>
                <w:lang w:val="en-GB"/>
              </w:rPr>
              <w:t>Fail</w:t>
            </w:r>
          </w:p>
          <w:p w14:paraId="2D234748" w14:textId="13080DEC" w:rsidR="00696636" w:rsidRPr="001A46CB" w:rsidRDefault="00000000" w:rsidP="001A46CB">
            <w:pPr>
              <w:jc w:val="center"/>
              <w:rPr>
                <w:rFonts w:ascii="Arial" w:hAnsi="Arial" w:cs="Arial"/>
                <w:b/>
                <w:bCs/>
                <w:lang w:val="en-GB"/>
              </w:rPr>
            </w:pPr>
            <w:r w:rsidRPr="001A46CB">
              <w:rPr>
                <w:rFonts w:ascii="Arial" w:hAnsi="Arial" w:cs="Arial"/>
                <w:b/>
                <w:bCs/>
                <w:lang w:val="en-GB"/>
              </w:rPr>
              <w:t>(0-29%)</w:t>
            </w:r>
          </w:p>
        </w:tc>
        <w:tc>
          <w:tcPr>
            <w:tcW w:w="1884" w:type="dxa"/>
            <w:tcBorders>
              <w:top w:val="single" w:sz="4" w:space="0" w:color="auto"/>
              <w:left w:val="single" w:sz="4" w:space="0" w:color="auto"/>
              <w:bottom w:val="single" w:sz="4" w:space="0" w:color="auto"/>
              <w:right w:val="thinThickThinSmallGap" w:sz="24" w:space="0" w:color="auto"/>
            </w:tcBorders>
            <w:shd w:val="clear" w:color="auto" w:fill="D6E3BC" w:themeFill="accent3" w:themeFillTint="66"/>
          </w:tcPr>
          <w:p w14:paraId="54EA7634" w14:textId="3E42860A" w:rsidR="001A46CB" w:rsidRDefault="00000000" w:rsidP="001A46CB">
            <w:pPr>
              <w:jc w:val="center"/>
              <w:rPr>
                <w:rFonts w:ascii="Arial" w:hAnsi="Arial" w:cs="Arial"/>
                <w:b/>
                <w:bCs/>
                <w:lang w:val="en-GB"/>
              </w:rPr>
            </w:pPr>
            <w:r w:rsidRPr="001A46CB">
              <w:rPr>
                <w:rFonts w:ascii="Arial" w:hAnsi="Arial" w:cs="Arial"/>
                <w:b/>
                <w:bCs/>
                <w:lang w:val="en-GB"/>
              </w:rPr>
              <w:t>Marginal Fail</w:t>
            </w:r>
          </w:p>
          <w:p w14:paraId="3D7272F8" w14:textId="365AD001" w:rsidR="00696636" w:rsidRPr="001A46CB" w:rsidRDefault="00000000" w:rsidP="001A46CB">
            <w:pPr>
              <w:jc w:val="center"/>
              <w:rPr>
                <w:rFonts w:ascii="Arial" w:hAnsi="Arial" w:cs="Arial"/>
                <w:b/>
                <w:bCs/>
                <w:lang w:val="en-GB"/>
              </w:rPr>
            </w:pPr>
            <w:r w:rsidRPr="001A46CB">
              <w:rPr>
                <w:rFonts w:ascii="Arial" w:hAnsi="Arial" w:cs="Arial"/>
                <w:b/>
                <w:bCs/>
                <w:lang w:val="en-GB"/>
              </w:rPr>
              <w:t>(30-39%)</w:t>
            </w:r>
          </w:p>
        </w:tc>
        <w:tc>
          <w:tcPr>
            <w:tcW w:w="1895" w:type="dxa"/>
            <w:tcBorders>
              <w:left w:val="thinThickThinSmallGap" w:sz="24" w:space="0" w:color="auto"/>
            </w:tcBorders>
            <w:shd w:val="clear" w:color="auto" w:fill="D6E3BC" w:themeFill="accent3" w:themeFillTint="66"/>
          </w:tcPr>
          <w:p w14:paraId="4FD0A1A4" w14:textId="191CFE7C" w:rsidR="001A46CB" w:rsidRDefault="00000000" w:rsidP="001A46CB">
            <w:pPr>
              <w:jc w:val="center"/>
              <w:rPr>
                <w:rFonts w:ascii="Arial" w:hAnsi="Arial" w:cs="Arial"/>
                <w:b/>
                <w:bCs/>
                <w:lang w:val="en-GB"/>
              </w:rPr>
            </w:pPr>
            <w:r w:rsidRPr="001A46CB">
              <w:rPr>
                <w:rFonts w:ascii="Arial" w:hAnsi="Arial" w:cs="Arial"/>
                <w:b/>
                <w:bCs/>
                <w:lang w:val="en-GB"/>
              </w:rPr>
              <w:t>Satisfactory</w:t>
            </w:r>
          </w:p>
          <w:p w14:paraId="6AB15774" w14:textId="41C57970" w:rsidR="00696636" w:rsidRPr="001A46CB" w:rsidRDefault="00000000" w:rsidP="001A46CB">
            <w:pPr>
              <w:jc w:val="center"/>
              <w:rPr>
                <w:rFonts w:ascii="Arial" w:hAnsi="Arial" w:cs="Arial"/>
                <w:b/>
                <w:bCs/>
                <w:lang w:val="en-GB"/>
              </w:rPr>
            </w:pPr>
            <w:r w:rsidRPr="001A46CB">
              <w:rPr>
                <w:rFonts w:ascii="Arial" w:hAnsi="Arial" w:cs="Arial"/>
                <w:b/>
                <w:bCs/>
                <w:lang w:val="en-GB"/>
              </w:rPr>
              <w:t>(40-49%)</w:t>
            </w:r>
          </w:p>
        </w:tc>
        <w:tc>
          <w:tcPr>
            <w:tcW w:w="1885" w:type="dxa"/>
            <w:shd w:val="clear" w:color="auto" w:fill="D6E3BC" w:themeFill="accent3" w:themeFillTint="66"/>
          </w:tcPr>
          <w:p w14:paraId="5855081C" w14:textId="085B8E27" w:rsidR="001A46CB" w:rsidRDefault="00000000" w:rsidP="001A46CB">
            <w:pPr>
              <w:jc w:val="center"/>
              <w:rPr>
                <w:rFonts w:ascii="Arial" w:hAnsi="Arial" w:cs="Arial"/>
                <w:b/>
                <w:bCs/>
                <w:lang w:val="en-GB"/>
              </w:rPr>
            </w:pPr>
            <w:r w:rsidRPr="001A46CB">
              <w:rPr>
                <w:rFonts w:ascii="Arial" w:hAnsi="Arial" w:cs="Arial"/>
                <w:b/>
                <w:bCs/>
                <w:lang w:val="en-GB"/>
              </w:rPr>
              <w:t>Good</w:t>
            </w:r>
          </w:p>
          <w:p w14:paraId="3074E24C" w14:textId="11D5F642" w:rsidR="00696636" w:rsidRPr="001A46CB" w:rsidRDefault="00000000" w:rsidP="001A46CB">
            <w:pPr>
              <w:jc w:val="center"/>
              <w:rPr>
                <w:rFonts w:ascii="Arial" w:hAnsi="Arial" w:cs="Arial"/>
                <w:b/>
                <w:bCs/>
                <w:lang w:val="en-GB"/>
              </w:rPr>
            </w:pPr>
            <w:r w:rsidRPr="001A46CB">
              <w:rPr>
                <w:rFonts w:ascii="Arial" w:hAnsi="Arial" w:cs="Arial"/>
                <w:b/>
                <w:bCs/>
                <w:lang w:val="en-GB"/>
              </w:rPr>
              <w:t>(50-59%)</w:t>
            </w:r>
          </w:p>
        </w:tc>
        <w:tc>
          <w:tcPr>
            <w:tcW w:w="1895" w:type="dxa"/>
            <w:shd w:val="clear" w:color="auto" w:fill="D6E3BC" w:themeFill="accent3" w:themeFillTint="66"/>
          </w:tcPr>
          <w:p w14:paraId="11C8E7BB" w14:textId="3B691D00" w:rsidR="001A46CB" w:rsidRDefault="00000000" w:rsidP="001A46CB">
            <w:pPr>
              <w:jc w:val="center"/>
              <w:rPr>
                <w:rFonts w:ascii="Arial" w:hAnsi="Arial" w:cs="Arial"/>
                <w:b/>
                <w:bCs/>
                <w:lang w:val="en-GB"/>
              </w:rPr>
            </w:pPr>
            <w:r w:rsidRPr="001A46CB">
              <w:rPr>
                <w:rFonts w:ascii="Arial" w:hAnsi="Arial" w:cs="Arial"/>
                <w:b/>
                <w:bCs/>
                <w:lang w:val="en-GB"/>
              </w:rPr>
              <w:t>Very Good</w:t>
            </w:r>
          </w:p>
          <w:p w14:paraId="0F1A3955" w14:textId="5124F49C" w:rsidR="00696636" w:rsidRPr="001A46CB" w:rsidRDefault="00000000" w:rsidP="001A46CB">
            <w:pPr>
              <w:jc w:val="center"/>
              <w:rPr>
                <w:rFonts w:ascii="Arial" w:hAnsi="Arial" w:cs="Arial"/>
                <w:b/>
                <w:bCs/>
                <w:lang w:val="en-GB"/>
              </w:rPr>
            </w:pPr>
            <w:r w:rsidRPr="001A46CB">
              <w:rPr>
                <w:rFonts w:ascii="Arial" w:hAnsi="Arial" w:cs="Arial"/>
                <w:b/>
                <w:bCs/>
                <w:lang w:val="en-GB"/>
              </w:rPr>
              <w:t>(60-69%)</w:t>
            </w:r>
          </w:p>
        </w:tc>
        <w:tc>
          <w:tcPr>
            <w:tcW w:w="1910" w:type="dxa"/>
            <w:shd w:val="clear" w:color="auto" w:fill="D6E3BC" w:themeFill="accent3" w:themeFillTint="66"/>
          </w:tcPr>
          <w:p w14:paraId="2763D948" w14:textId="4A8A50A2" w:rsidR="001A46CB" w:rsidRDefault="00000000" w:rsidP="001A46CB">
            <w:pPr>
              <w:jc w:val="center"/>
              <w:rPr>
                <w:rFonts w:ascii="Arial" w:hAnsi="Arial" w:cs="Arial"/>
                <w:b/>
                <w:bCs/>
                <w:lang w:val="en-GB"/>
              </w:rPr>
            </w:pPr>
            <w:r w:rsidRPr="001A46CB">
              <w:rPr>
                <w:rFonts w:ascii="Arial" w:hAnsi="Arial" w:cs="Arial"/>
                <w:b/>
                <w:bCs/>
                <w:lang w:val="en-GB"/>
              </w:rPr>
              <w:t>Excellent</w:t>
            </w:r>
          </w:p>
          <w:p w14:paraId="7C161C6F" w14:textId="636EA95A" w:rsidR="00696636" w:rsidRPr="001A46CB" w:rsidRDefault="00000000" w:rsidP="001A46CB">
            <w:pPr>
              <w:jc w:val="center"/>
              <w:rPr>
                <w:rFonts w:ascii="Arial" w:hAnsi="Arial" w:cs="Arial"/>
                <w:b/>
                <w:bCs/>
                <w:lang w:val="en-GB"/>
              </w:rPr>
            </w:pPr>
            <w:r w:rsidRPr="001A46CB">
              <w:rPr>
                <w:rFonts w:ascii="Arial" w:hAnsi="Arial" w:cs="Arial"/>
                <w:b/>
                <w:bCs/>
                <w:lang w:val="en-GB"/>
              </w:rPr>
              <w:t>(70-84%)</w:t>
            </w:r>
          </w:p>
        </w:tc>
        <w:tc>
          <w:tcPr>
            <w:tcW w:w="2052" w:type="dxa"/>
            <w:shd w:val="clear" w:color="auto" w:fill="D6E3BC" w:themeFill="accent3" w:themeFillTint="66"/>
          </w:tcPr>
          <w:p w14:paraId="0000270A" w14:textId="37442334" w:rsidR="001A46CB" w:rsidRDefault="00000000" w:rsidP="001A46CB">
            <w:pPr>
              <w:jc w:val="center"/>
              <w:rPr>
                <w:rFonts w:ascii="Arial" w:hAnsi="Arial" w:cs="Arial"/>
                <w:b/>
                <w:bCs/>
                <w:lang w:val="en-GB"/>
              </w:rPr>
            </w:pPr>
            <w:r w:rsidRPr="001A46CB">
              <w:rPr>
                <w:rFonts w:ascii="Arial" w:hAnsi="Arial" w:cs="Arial"/>
                <w:b/>
                <w:bCs/>
                <w:lang w:val="en-GB"/>
              </w:rPr>
              <w:t>Exceptional</w:t>
            </w:r>
          </w:p>
          <w:p w14:paraId="774DD51E" w14:textId="3C937519" w:rsidR="00696636" w:rsidRPr="001A46CB" w:rsidRDefault="00000000" w:rsidP="001A46CB">
            <w:pPr>
              <w:jc w:val="center"/>
              <w:rPr>
                <w:rFonts w:ascii="Arial" w:hAnsi="Arial" w:cs="Arial"/>
                <w:b/>
                <w:bCs/>
                <w:lang w:val="en-GB"/>
              </w:rPr>
            </w:pPr>
            <w:r w:rsidRPr="001A46CB">
              <w:rPr>
                <w:rFonts w:ascii="Arial" w:hAnsi="Arial" w:cs="Arial"/>
                <w:b/>
                <w:bCs/>
                <w:lang w:val="en-GB"/>
              </w:rPr>
              <w:t>(85-100%)</w:t>
            </w:r>
          </w:p>
        </w:tc>
      </w:tr>
      <w:tr w:rsidR="001A46CB" w:rsidRPr="001A46CB" w14:paraId="48AE1CF2" w14:textId="77777777" w:rsidTr="004B4242">
        <w:trPr>
          <w:cantSplit/>
          <w:trHeight w:val="1119"/>
        </w:trPr>
        <w:tc>
          <w:tcPr>
            <w:tcW w:w="1050" w:type="dxa"/>
            <w:shd w:val="clear" w:color="auto" w:fill="D6E3BC" w:themeFill="accent3" w:themeFillTint="66"/>
            <w:textDirection w:val="btLr"/>
          </w:tcPr>
          <w:p w14:paraId="1555A632" w14:textId="77777777" w:rsidR="00696636" w:rsidRPr="001A46CB" w:rsidRDefault="00000000" w:rsidP="001A46CB">
            <w:pPr>
              <w:ind w:left="113" w:right="113"/>
              <w:jc w:val="right"/>
              <w:rPr>
                <w:rFonts w:ascii="Arial" w:hAnsi="Arial" w:cs="Arial"/>
                <w:b/>
                <w:bCs/>
                <w:lang w:val="en-GB"/>
              </w:rPr>
            </w:pPr>
            <w:r w:rsidRPr="001A46CB">
              <w:rPr>
                <w:rFonts w:ascii="Arial" w:hAnsi="Arial" w:cs="Arial"/>
                <w:b/>
                <w:bCs/>
                <w:lang w:val="en-GB"/>
              </w:rPr>
              <w:t>Full-Colour Design Storyboards (30%)</w:t>
            </w:r>
          </w:p>
        </w:tc>
        <w:tc>
          <w:tcPr>
            <w:tcW w:w="1884" w:type="dxa"/>
            <w:tcBorders>
              <w:right w:val="single" w:sz="4" w:space="0" w:color="auto"/>
            </w:tcBorders>
          </w:tcPr>
          <w:p w14:paraId="11D597EB" w14:textId="77777777" w:rsidR="00696636" w:rsidRPr="001A46CB" w:rsidRDefault="00000000" w:rsidP="001A46CB">
            <w:pPr>
              <w:rPr>
                <w:rFonts w:ascii="Arial" w:hAnsi="Arial" w:cs="Arial"/>
                <w:lang w:val="en-GB"/>
              </w:rPr>
            </w:pPr>
            <w:r w:rsidRPr="001A46CB">
              <w:rPr>
                <w:rFonts w:ascii="Arial" w:hAnsi="Arial" w:cs="Arial"/>
                <w:lang w:val="en-GB"/>
              </w:rPr>
              <w:t>No colour design storyboards submitted or those provided lack functionality and clarity. Major design flaws or omissions.</w:t>
            </w:r>
          </w:p>
        </w:tc>
        <w:tc>
          <w:tcPr>
            <w:tcW w:w="1884" w:type="dxa"/>
            <w:tcBorders>
              <w:top w:val="single" w:sz="4" w:space="0" w:color="auto"/>
              <w:left w:val="single" w:sz="4" w:space="0" w:color="auto"/>
              <w:bottom w:val="single" w:sz="4" w:space="0" w:color="auto"/>
              <w:right w:val="thinThickThinSmallGap" w:sz="24" w:space="0" w:color="auto"/>
            </w:tcBorders>
          </w:tcPr>
          <w:p w14:paraId="4A31DE59" w14:textId="55136CB0" w:rsidR="00696636" w:rsidRPr="001A46CB" w:rsidRDefault="00000000">
            <w:pPr>
              <w:rPr>
                <w:rFonts w:ascii="Arial" w:hAnsi="Arial" w:cs="Arial"/>
                <w:lang w:val="en-GB"/>
              </w:rPr>
            </w:pPr>
            <w:r w:rsidRPr="001A46CB">
              <w:rPr>
                <w:rFonts w:ascii="Arial" w:hAnsi="Arial" w:cs="Arial"/>
                <w:lang w:val="en-GB"/>
              </w:rPr>
              <w:t>Storyboards are poorly executed, with limited functionality and minimal improvement from wireframes. Major gaps in design logic.</w:t>
            </w:r>
          </w:p>
        </w:tc>
        <w:tc>
          <w:tcPr>
            <w:tcW w:w="1895" w:type="dxa"/>
            <w:tcBorders>
              <w:left w:val="thinThickThinSmallGap" w:sz="24" w:space="0" w:color="auto"/>
            </w:tcBorders>
          </w:tcPr>
          <w:p w14:paraId="762BDD36" w14:textId="77777777" w:rsidR="00696636" w:rsidRPr="001A46CB" w:rsidRDefault="00000000">
            <w:pPr>
              <w:rPr>
                <w:rFonts w:ascii="Arial" w:hAnsi="Arial" w:cs="Arial"/>
                <w:lang w:val="en-GB"/>
              </w:rPr>
            </w:pPr>
            <w:r w:rsidRPr="001A46CB">
              <w:rPr>
                <w:rFonts w:ascii="Arial" w:hAnsi="Arial" w:cs="Arial"/>
                <w:lang w:val="en-GB"/>
              </w:rPr>
              <w:t>Basic colour storyboards provided. Some functionality and design aspects are addressed, but improvements from wireframes are limited.</w:t>
            </w:r>
          </w:p>
        </w:tc>
        <w:tc>
          <w:tcPr>
            <w:tcW w:w="1885" w:type="dxa"/>
          </w:tcPr>
          <w:p w14:paraId="0BD25B81" w14:textId="279D5BD9" w:rsidR="00696636" w:rsidRPr="001A46CB" w:rsidRDefault="00000000">
            <w:pPr>
              <w:rPr>
                <w:rFonts w:ascii="Arial" w:hAnsi="Arial" w:cs="Arial"/>
                <w:lang w:val="en-GB"/>
              </w:rPr>
            </w:pPr>
            <w:r w:rsidRPr="001A46CB">
              <w:rPr>
                <w:rFonts w:ascii="Arial" w:hAnsi="Arial" w:cs="Arial"/>
                <w:lang w:val="en-GB"/>
              </w:rPr>
              <w:t>Storyboards are clear and demonstrate significant improvement from wireframes. Interaction design theory is applied but not always consistently.</w:t>
            </w:r>
          </w:p>
        </w:tc>
        <w:tc>
          <w:tcPr>
            <w:tcW w:w="1895" w:type="dxa"/>
          </w:tcPr>
          <w:p w14:paraId="200D1325" w14:textId="1B13983B" w:rsidR="00696636" w:rsidRPr="001A46CB" w:rsidRDefault="005D291F">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9264" behindDoc="0" locked="0" layoutInCell="1" allowOverlap="1" wp14:anchorId="3E3EE43B" wp14:editId="108A3A95">
                      <wp:simplePos x="0" y="0"/>
                      <wp:positionH relativeFrom="column">
                        <wp:posOffset>-683260</wp:posOffset>
                      </wp:positionH>
                      <wp:positionV relativeFrom="paragraph">
                        <wp:posOffset>0</wp:posOffset>
                      </wp:positionV>
                      <wp:extent cx="1219200" cy="1743075"/>
                      <wp:effectExtent l="76200" t="38100" r="95250" b="123825"/>
                      <wp:wrapNone/>
                      <wp:docPr id="102562392" name="Oval 1"/>
                      <wp:cNvGraphicFramePr/>
                      <a:graphic xmlns:a="http://schemas.openxmlformats.org/drawingml/2006/main">
                        <a:graphicData uri="http://schemas.microsoft.com/office/word/2010/wordprocessingShape">
                          <wps:wsp>
                            <wps:cNvSpPr/>
                            <wps:spPr>
                              <a:xfrm>
                                <a:off x="0" y="0"/>
                                <a:ext cx="1219200" cy="1743075"/>
                              </a:xfrm>
                              <a:prstGeom prst="ellipse">
                                <a:avLst/>
                              </a:prstGeom>
                              <a:noFill/>
                              <a:ln w="57150">
                                <a:solidFill>
                                  <a:schemeClr val="accent3">
                                    <a:lumMod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CE53E" id="Oval 1" o:spid="_x0000_s1026" style="position:absolute;margin-left:-53.8pt;margin-top:0;width:96pt;height:13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" filled="f" strokecolor="#4e6128 [1606]" strokeweight="4.5pt">
                      <v:shadow on="t" color="black" opacity="22937f" origin=",.5" offset="0,.63889mm"/>
                    </v:oval>
                  </w:pict>
                </mc:Fallback>
              </mc:AlternateContent>
            </w:r>
            <w:r w:rsidR="00000000" w:rsidRPr="001A46CB">
              <w:rPr>
                <w:rFonts w:ascii="Arial" w:hAnsi="Arial" w:cs="Arial"/>
                <w:lang w:val="en-GB"/>
              </w:rPr>
              <w:t>Well-designed, clear, and functional storyboards. Significant improvements from wireframes with good application of interaction design theory.</w:t>
            </w:r>
          </w:p>
        </w:tc>
        <w:tc>
          <w:tcPr>
            <w:tcW w:w="1910" w:type="dxa"/>
          </w:tcPr>
          <w:p w14:paraId="30A43D85" w14:textId="7D6B5E75" w:rsidR="00696636" w:rsidRPr="001A46CB" w:rsidRDefault="00000000">
            <w:pPr>
              <w:rPr>
                <w:rFonts w:ascii="Arial" w:hAnsi="Arial" w:cs="Arial"/>
                <w:lang w:val="en-GB"/>
              </w:rPr>
            </w:pPr>
            <w:r w:rsidRPr="001A46CB">
              <w:rPr>
                <w:rFonts w:ascii="Arial" w:hAnsi="Arial" w:cs="Arial"/>
                <w:lang w:val="en-GB"/>
              </w:rPr>
              <w:t>Highly detailed, functional storyboards showing clear and thoughtful improvements from wireframes. Strong application of interaction design theory.</w:t>
            </w:r>
          </w:p>
        </w:tc>
        <w:tc>
          <w:tcPr>
            <w:tcW w:w="2052" w:type="dxa"/>
          </w:tcPr>
          <w:p w14:paraId="27D8F14F" w14:textId="77777777" w:rsidR="00696636" w:rsidRPr="001A46CB" w:rsidRDefault="00000000">
            <w:pPr>
              <w:rPr>
                <w:rFonts w:ascii="Arial" w:hAnsi="Arial" w:cs="Arial"/>
                <w:lang w:val="en-GB"/>
              </w:rPr>
            </w:pPr>
            <w:r w:rsidRPr="001A46CB">
              <w:rPr>
                <w:rFonts w:ascii="Arial" w:hAnsi="Arial" w:cs="Arial"/>
                <w:lang w:val="en-GB"/>
              </w:rPr>
              <w:t>Exceptional storyboards with outstanding detail and functionality. Significant, well-justified improvements informed by interaction design theory.</w:t>
            </w:r>
          </w:p>
        </w:tc>
      </w:tr>
      <w:tr w:rsidR="00017B7F" w:rsidRPr="001A46CB" w14:paraId="5D67F914" w14:textId="77777777" w:rsidTr="004B4242">
        <w:trPr>
          <w:cantSplit/>
          <w:trHeight w:val="1119"/>
        </w:trPr>
        <w:tc>
          <w:tcPr>
            <w:tcW w:w="1050" w:type="dxa"/>
            <w:shd w:val="clear" w:color="auto" w:fill="D6E3BC" w:themeFill="accent3" w:themeFillTint="66"/>
            <w:textDirection w:val="btLr"/>
          </w:tcPr>
          <w:p w14:paraId="6D5F7BCA" w14:textId="03FC3CB8" w:rsidR="001A46CB" w:rsidRPr="001A46CB" w:rsidRDefault="001A46CB" w:rsidP="001A46CB">
            <w:pPr>
              <w:ind w:left="113" w:right="113"/>
              <w:jc w:val="right"/>
              <w:rPr>
                <w:rFonts w:ascii="Arial" w:hAnsi="Arial" w:cs="Arial"/>
                <w:b/>
                <w:bCs/>
                <w:lang w:val="en-GB"/>
              </w:rPr>
            </w:pPr>
            <w:r w:rsidRPr="001A46CB">
              <w:rPr>
                <w:rFonts w:ascii="Arial" w:hAnsi="Arial" w:cs="Arial"/>
                <w:b/>
                <w:bCs/>
                <w:lang w:val="en-GB"/>
              </w:rPr>
              <w:t>Prototype Feedback Collection (20%)</w:t>
            </w:r>
          </w:p>
        </w:tc>
        <w:tc>
          <w:tcPr>
            <w:tcW w:w="1884" w:type="dxa"/>
            <w:tcBorders>
              <w:right w:val="single" w:sz="4" w:space="0" w:color="auto"/>
            </w:tcBorders>
          </w:tcPr>
          <w:p w14:paraId="031CF7E3" w14:textId="7EB215EA" w:rsidR="001A46CB" w:rsidRPr="001A46CB" w:rsidRDefault="001A46CB" w:rsidP="001A46CB">
            <w:pPr>
              <w:rPr>
                <w:rFonts w:ascii="Arial" w:hAnsi="Arial" w:cs="Arial"/>
                <w:lang w:val="en-GB"/>
              </w:rPr>
            </w:pPr>
            <w:r w:rsidRPr="001A46CB">
              <w:rPr>
                <w:rFonts w:ascii="Arial" w:hAnsi="Arial" w:cs="Arial"/>
                <w:lang w:val="en-GB"/>
              </w:rPr>
              <w:t>Feedback collection absent or poorly documented. Personas not considered in feedback collection.</w:t>
            </w:r>
          </w:p>
        </w:tc>
        <w:tc>
          <w:tcPr>
            <w:tcW w:w="1884" w:type="dxa"/>
            <w:tcBorders>
              <w:top w:val="single" w:sz="4" w:space="0" w:color="auto"/>
              <w:left w:val="single" w:sz="4" w:space="0" w:color="auto"/>
              <w:bottom w:val="single" w:sz="4" w:space="0" w:color="auto"/>
              <w:right w:val="thinThickThinSmallGap" w:sz="24" w:space="0" w:color="auto"/>
            </w:tcBorders>
          </w:tcPr>
          <w:p w14:paraId="095E6A8D" w14:textId="10FF9F42" w:rsidR="001A46CB" w:rsidRPr="001A46CB" w:rsidRDefault="001A46CB" w:rsidP="001A46CB">
            <w:pPr>
              <w:rPr>
                <w:rFonts w:ascii="Arial" w:hAnsi="Arial" w:cs="Arial"/>
                <w:lang w:val="en-GB"/>
              </w:rPr>
            </w:pPr>
            <w:r w:rsidRPr="001A46CB">
              <w:rPr>
                <w:rFonts w:ascii="Arial" w:hAnsi="Arial" w:cs="Arial"/>
                <w:lang w:val="en-GB"/>
              </w:rPr>
              <w:t>Feedback collection is weak or superficial. Limited alignment with personas or minimal depth in feedback analysis.</w:t>
            </w:r>
          </w:p>
        </w:tc>
        <w:tc>
          <w:tcPr>
            <w:tcW w:w="1895" w:type="dxa"/>
            <w:tcBorders>
              <w:left w:val="thinThickThinSmallGap" w:sz="24" w:space="0" w:color="auto"/>
            </w:tcBorders>
          </w:tcPr>
          <w:p w14:paraId="062A67B7" w14:textId="398D5402" w:rsidR="001A46CB" w:rsidRPr="001A46CB" w:rsidRDefault="001A46CB" w:rsidP="001A46CB">
            <w:pPr>
              <w:rPr>
                <w:rFonts w:ascii="Arial" w:hAnsi="Arial" w:cs="Arial"/>
                <w:lang w:val="en-GB"/>
              </w:rPr>
            </w:pPr>
            <w:r w:rsidRPr="001A46CB">
              <w:rPr>
                <w:rFonts w:ascii="Arial" w:hAnsi="Arial" w:cs="Arial"/>
                <w:lang w:val="en-GB"/>
              </w:rPr>
              <w:t>Basic feedback collection is described. Feedback aligns somewhat with personas but lacks depth in usability and emotional response analysis.</w:t>
            </w:r>
          </w:p>
        </w:tc>
        <w:tc>
          <w:tcPr>
            <w:tcW w:w="1885" w:type="dxa"/>
          </w:tcPr>
          <w:p w14:paraId="23D97C56" w14:textId="6BE4C98D" w:rsidR="001A46CB" w:rsidRPr="001A46CB" w:rsidRDefault="001A46CB" w:rsidP="001A46CB">
            <w:pPr>
              <w:rPr>
                <w:rFonts w:ascii="Arial" w:hAnsi="Arial" w:cs="Arial"/>
                <w:lang w:val="en-GB"/>
              </w:rPr>
            </w:pPr>
            <w:r w:rsidRPr="001A46CB">
              <w:rPr>
                <w:rFonts w:ascii="Arial" w:hAnsi="Arial" w:cs="Arial"/>
                <w:lang w:val="en-GB"/>
              </w:rPr>
              <w:t>Clear feedback collection process, aligned with most personas. Usability and emotional feedback are analysed but with some gaps.</w:t>
            </w:r>
          </w:p>
        </w:tc>
        <w:tc>
          <w:tcPr>
            <w:tcW w:w="1895" w:type="dxa"/>
          </w:tcPr>
          <w:p w14:paraId="6983C7E9" w14:textId="431508FA" w:rsidR="001A46CB" w:rsidRPr="001A46CB" w:rsidRDefault="00082BBE" w:rsidP="001A46CB">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1312" behindDoc="0" locked="0" layoutInCell="1" allowOverlap="1" wp14:anchorId="4E28882C" wp14:editId="58B9E7D3">
                      <wp:simplePos x="0" y="0"/>
                      <wp:positionH relativeFrom="column">
                        <wp:posOffset>-74930</wp:posOffset>
                      </wp:positionH>
                      <wp:positionV relativeFrom="paragraph">
                        <wp:posOffset>-19050</wp:posOffset>
                      </wp:positionV>
                      <wp:extent cx="1219200" cy="1743075"/>
                      <wp:effectExtent l="76200" t="38100" r="95250" b="123825"/>
                      <wp:wrapNone/>
                      <wp:docPr id="1220322125" name="Oval 1"/>
                      <wp:cNvGraphicFramePr/>
                      <a:graphic xmlns:a="http://schemas.openxmlformats.org/drawingml/2006/main">
                        <a:graphicData uri="http://schemas.microsoft.com/office/word/2010/wordprocessingShape">
                          <wps:wsp>
                            <wps:cNvSpPr/>
                            <wps:spPr>
                              <a:xfrm>
                                <a:off x="0" y="0"/>
                                <a:ext cx="1219200" cy="1743075"/>
                              </a:xfrm>
                              <a:prstGeom prst="ellipse">
                                <a:avLst/>
                              </a:prstGeom>
                              <a:noFill/>
                              <a:ln w="57150">
                                <a:solidFill>
                                  <a:schemeClr val="accent3">
                                    <a:lumMod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BD5963" id="Oval 1" o:spid="_x0000_s1026" style="position:absolute;margin-left:-5.9pt;margin-top:-1.5pt;width:96pt;height:137.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" filled="f" strokecolor="#4e6128 [1606]" strokeweight="4.5pt">
                      <v:shadow on="t" color="black" opacity="22937f" origin=",.5" offset="0,.63889mm"/>
                    </v:oval>
                  </w:pict>
                </mc:Fallback>
              </mc:AlternateContent>
            </w:r>
            <w:r w:rsidR="001A46CB" w:rsidRPr="001A46CB">
              <w:rPr>
                <w:rFonts w:ascii="Arial" w:hAnsi="Arial" w:cs="Arial"/>
                <w:lang w:val="en-GB"/>
              </w:rPr>
              <w:t>Thorough feedback collection process, aligned with personas. Feedback analysis is insightful and actionable.</w:t>
            </w:r>
          </w:p>
        </w:tc>
        <w:tc>
          <w:tcPr>
            <w:tcW w:w="1910" w:type="dxa"/>
          </w:tcPr>
          <w:p w14:paraId="7F991254" w14:textId="0ADC8987" w:rsidR="001A46CB" w:rsidRPr="001A46CB" w:rsidRDefault="001A46CB" w:rsidP="001A46CB">
            <w:pPr>
              <w:rPr>
                <w:rFonts w:ascii="Arial" w:hAnsi="Arial" w:cs="Arial"/>
                <w:lang w:val="en-GB"/>
              </w:rPr>
            </w:pPr>
            <w:r w:rsidRPr="001A46CB">
              <w:rPr>
                <w:rFonts w:ascii="Arial" w:hAnsi="Arial" w:cs="Arial"/>
                <w:lang w:val="en-GB"/>
              </w:rPr>
              <w:t>Excellent feedback collection process, aligned with personas, yielding actionable insights into usability and emotional response.</w:t>
            </w:r>
          </w:p>
        </w:tc>
        <w:tc>
          <w:tcPr>
            <w:tcW w:w="2052" w:type="dxa"/>
          </w:tcPr>
          <w:p w14:paraId="2E6114CE" w14:textId="139B0C3F" w:rsidR="001A46CB" w:rsidRPr="001A46CB" w:rsidRDefault="001A46CB" w:rsidP="001A46CB">
            <w:pPr>
              <w:rPr>
                <w:rFonts w:ascii="Arial" w:hAnsi="Arial" w:cs="Arial"/>
                <w:lang w:val="en-GB"/>
              </w:rPr>
            </w:pPr>
            <w:r w:rsidRPr="001A46CB">
              <w:rPr>
                <w:rFonts w:ascii="Arial" w:hAnsi="Arial" w:cs="Arial"/>
                <w:lang w:val="en-GB"/>
              </w:rPr>
              <w:t>Exceptional feedback process with advanced insights. Feedback directly informs significant and well-justified design improvements.</w:t>
            </w:r>
          </w:p>
        </w:tc>
      </w:tr>
      <w:tr w:rsidR="00017B7F" w:rsidRPr="001A46CB" w14:paraId="51246690" w14:textId="77777777" w:rsidTr="004B4242">
        <w:trPr>
          <w:cantSplit/>
          <w:trHeight w:val="1119"/>
        </w:trPr>
        <w:tc>
          <w:tcPr>
            <w:tcW w:w="1050" w:type="dxa"/>
            <w:shd w:val="clear" w:color="auto" w:fill="D6E3BC" w:themeFill="accent3" w:themeFillTint="66"/>
            <w:textDirection w:val="btLr"/>
          </w:tcPr>
          <w:p w14:paraId="6695869A" w14:textId="733FDA7D" w:rsidR="001A46CB" w:rsidRPr="001A46CB" w:rsidRDefault="001A46CB" w:rsidP="001A46CB">
            <w:pPr>
              <w:ind w:left="113" w:right="113"/>
              <w:jc w:val="right"/>
              <w:rPr>
                <w:rFonts w:ascii="Arial" w:hAnsi="Arial" w:cs="Arial"/>
                <w:b/>
                <w:bCs/>
                <w:lang w:val="en-GB"/>
              </w:rPr>
            </w:pPr>
            <w:r w:rsidRPr="001A46CB">
              <w:rPr>
                <w:rFonts w:ascii="Arial" w:hAnsi="Arial" w:cs="Arial"/>
                <w:b/>
                <w:bCs/>
                <w:lang w:val="en-GB"/>
              </w:rPr>
              <w:t>Data Collection Plan (20%)</w:t>
            </w:r>
          </w:p>
        </w:tc>
        <w:tc>
          <w:tcPr>
            <w:tcW w:w="1884" w:type="dxa"/>
            <w:tcBorders>
              <w:right w:val="single" w:sz="4" w:space="0" w:color="auto"/>
            </w:tcBorders>
          </w:tcPr>
          <w:p w14:paraId="1159A800" w14:textId="73ADDC60" w:rsidR="001A46CB" w:rsidRPr="001A46CB" w:rsidRDefault="001A46CB" w:rsidP="001A46CB">
            <w:pPr>
              <w:rPr>
                <w:rFonts w:ascii="Arial" w:hAnsi="Arial" w:cs="Arial"/>
                <w:lang w:val="en-GB"/>
              </w:rPr>
            </w:pPr>
            <w:r w:rsidRPr="001A46CB">
              <w:rPr>
                <w:rFonts w:ascii="Arial" w:hAnsi="Arial" w:cs="Arial"/>
                <w:lang w:val="en-GB"/>
              </w:rPr>
              <w:t>No description of data collection provided or rationale for collecting data is unclear or irrelevant.</w:t>
            </w:r>
          </w:p>
        </w:tc>
        <w:tc>
          <w:tcPr>
            <w:tcW w:w="1884" w:type="dxa"/>
            <w:tcBorders>
              <w:top w:val="single" w:sz="4" w:space="0" w:color="auto"/>
              <w:left w:val="single" w:sz="4" w:space="0" w:color="auto"/>
              <w:bottom w:val="single" w:sz="4" w:space="0" w:color="auto"/>
              <w:right w:val="thinThickThinSmallGap" w:sz="24" w:space="0" w:color="auto"/>
            </w:tcBorders>
          </w:tcPr>
          <w:p w14:paraId="378ECA9D" w14:textId="6FEC4F86" w:rsidR="001A46CB" w:rsidRPr="001A46CB" w:rsidRDefault="001A46CB" w:rsidP="001A46CB">
            <w:pPr>
              <w:rPr>
                <w:rFonts w:ascii="Arial" w:hAnsi="Arial" w:cs="Arial"/>
                <w:lang w:val="en-GB"/>
              </w:rPr>
            </w:pPr>
            <w:r w:rsidRPr="001A46CB">
              <w:rPr>
                <w:rFonts w:ascii="Arial" w:hAnsi="Arial" w:cs="Arial"/>
                <w:lang w:val="en-GB"/>
              </w:rPr>
              <w:t>Basic description of data collection but limited rationale. Methods for collecting data are superficial or poorly defined.</w:t>
            </w:r>
          </w:p>
        </w:tc>
        <w:tc>
          <w:tcPr>
            <w:tcW w:w="1895" w:type="dxa"/>
            <w:tcBorders>
              <w:left w:val="thinThickThinSmallGap" w:sz="24" w:space="0" w:color="auto"/>
            </w:tcBorders>
          </w:tcPr>
          <w:p w14:paraId="7BFFAEDD" w14:textId="4994A38F" w:rsidR="001A46CB" w:rsidRPr="001A46CB" w:rsidRDefault="00082BBE" w:rsidP="001A46CB">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3360" behindDoc="0" locked="0" layoutInCell="1" allowOverlap="1" wp14:anchorId="210E622B" wp14:editId="1E3D66CD">
                      <wp:simplePos x="0" y="0"/>
                      <wp:positionH relativeFrom="column">
                        <wp:posOffset>-83185</wp:posOffset>
                      </wp:positionH>
                      <wp:positionV relativeFrom="paragraph">
                        <wp:posOffset>6351</wp:posOffset>
                      </wp:positionV>
                      <wp:extent cx="1219200" cy="1428750"/>
                      <wp:effectExtent l="76200" t="38100" r="95250" b="114300"/>
                      <wp:wrapNone/>
                      <wp:docPr id="498101110" name="Oval 1"/>
                      <wp:cNvGraphicFramePr/>
                      <a:graphic xmlns:a="http://schemas.openxmlformats.org/drawingml/2006/main">
                        <a:graphicData uri="http://schemas.microsoft.com/office/word/2010/wordprocessingShape">
                          <wps:wsp>
                            <wps:cNvSpPr/>
                            <wps:spPr>
                              <a:xfrm>
                                <a:off x="0" y="0"/>
                                <a:ext cx="1219200" cy="1428750"/>
                              </a:xfrm>
                              <a:prstGeom prst="ellipse">
                                <a:avLst/>
                              </a:prstGeom>
                              <a:noFill/>
                              <a:ln w="57150">
                                <a:solidFill>
                                  <a:schemeClr val="accent3">
                                    <a:lumMod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D0765E" id="Oval 1" o:spid="_x0000_s1026" style="position:absolute;margin-left:-6.55pt;margin-top:.5pt;width:96pt;height:11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" filled="f" strokecolor="#4e6128 [1606]" strokeweight="4.5pt">
                      <v:shadow on="t" color="black" opacity="22937f" origin=",.5" offset="0,.63889mm"/>
                    </v:oval>
                  </w:pict>
                </mc:Fallback>
              </mc:AlternateContent>
            </w:r>
            <w:r w:rsidR="001A46CB" w:rsidRPr="001A46CB">
              <w:rPr>
                <w:rFonts w:ascii="Arial" w:hAnsi="Arial" w:cs="Arial"/>
                <w:lang w:val="en-GB"/>
              </w:rPr>
              <w:t>Some description of data collection with reasonable rationale. Methods are partially defined but lack clarity or depth.</w:t>
            </w:r>
          </w:p>
        </w:tc>
        <w:tc>
          <w:tcPr>
            <w:tcW w:w="1885" w:type="dxa"/>
          </w:tcPr>
          <w:p w14:paraId="1AE45F94" w14:textId="0F065011" w:rsidR="001A46CB" w:rsidRPr="001A46CB" w:rsidRDefault="001A46CB" w:rsidP="001A46CB">
            <w:pPr>
              <w:rPr>
                <w:rFonts w:ascii="Arial" w:hAnsi="Arial" w:cs="Arial"/>
                <w:lang w:val="en-GB"/>
              </w:rPr>
            </w:pPr>
            <w:r w:rsidRPr="001A46CB">
              <w:rPr>
                <w:rFonts w:ascii="Arial" w:hAnsi="Arial" w:cs="Arial"/>
                <w:lang w:val="en-GB"/>
              </w:rPr>
              <w:t>Clear description of data collection with solid rationale. Methods are appropriate but lack some depth.</w:t>
            </w:r>
          </w:p>
        </w:tc>
        <w:tc>
          <w:tcPr>
            <w:tcW w:w="1895" w:type="dxa"/>
          </w:tcPr>
          <w:p w14:paraId="46337E04" w14:textId="04645B35" w:rsidR="001A46CB" w:rsidRPr="001A46CB" w:rsidRDefault="001A46CB" w:rsidP="001A46CB">
            <w:pPr>
              <w:rPr>
                <w:rFonts w:ascii="Arial" w:hAnsi="Arial" w:cs="Arial"/>
                <w:lang w:val="en-GB"/>
              </w:rPr>
            </w:pPr>
            <w:r w:rsidRPr="001A46CB">
              <w:rPr>
                <w:rFonts w:ascii="Arial" w:hAnsi="Arial" w:cs="Arial"/>
                <w:lang w:val="en-GB"/>
              </w:rPr>
              <w:t>Well-thought-out description of data collection. Rationale is clear and methods are well-defined.</w:t>
            </w:r>
          </w:p>
        </w:tc>
        <w:tc>
          <w:tcPr>
            <w:tcW w:w="1910" w:type="dxa"/>
          </w:tcPr>
          <w:p w14:paraId="407643B5" w14:textId="77782D6B" w:rsidR="001A46CB" w:rsidRPr="001A46CB" w:rsidRDefault="001A46CB" w:rsidP="001A46CB">
            <w:pPr>
              <w:rPr>
                <w:rFonts w:ascii="Arial" w:hAnsi="Arial" w:cs="Arial"/>
                <w:lang w:val="en-GB"/>
              </w:rPr>
            </w:pPr>
            <w:r w:rsidRPr="001A46CB">
              <w:rPr>
                <w:rFonts w:ascii="Arial" w:hAnsi="Arial" w:cs="Arial"/>
                <w:lang w:val="en-GB"/>
              </w:rPr>
              <w:t>Comprehensive description of data collection with clear and well-justified rationale. Methods are appropriate.</w:t>
            </w:r>
          </w:p>
        </w:tc>
        <w:tc>
          <w:tcPr>
            <w:tcW w:w="2052" w:type="dxa"/>
          </w:tcPr>
          <w:p w14:paraId="141051F2" w14:textId="1F2E8C24" w:rsidR="001A46CB" w:rsidRPr="001A46CB" w:rsidRDefault="001A46CB" w:rsidP="001A46CB">
            <w:pPr>
              <w:rPr>
                <w:rFonts w:ascii="Arial" w:hAnsi="Arial" w:cs="Arial"/>
                <w:lang w:val="en-GB"/>
              </w:rPr>
            </w:pPr>
            <w:r w:rsidRPr="001A46CB">
              <w:rPr>
                <w:rFonts w:ascii="Arial" w:hAnsi="Arial" w:cs="Arial"/>
                <w:lang w:val="en-GB"/>
              </w:rPr>
              <w:t>Exceptional plan for data collection with advanced insights. Rationale and methods are professional.</w:t>
            </w:r>
          </w:p>
        </w:tc>
      </w:tr>
      <w:tr w:rsidR="001A46CB" w:rsidRPr="001A46CB" w14:paraId="14C0CDAC" w14:textId="77777777" w:rsidTr="004B4242">
        <w:trPr>
          <w:cantSplit/>
          <w:trHeight w:val="1119"/>
        </w:trPr>
        <w:tc>
          <w:tcPr>
            <w:tcW w:w="1050" w:type="dxa"/>
            <w:shd w:val="clear" w:color="auto" w:fill="D6E3BC" w:themeFill="accent3" w:themeFillTint="66"/>
            <w:textDirection w:val="btLr"/>
          </w:tcPr>
          <w:p w14:paraId="3B5FDF4B" w14:textId="58A7CA56" w:rsidR="001A46CB" w:rsidRPr="001A46CB" w:rsidRDefault="001A46CB" w:rsidP="001A46CB">
            <w:pPr>
              <w:ind w:left="113" w:right="113"/>
              <w:jc w:val="right"/>
              <w:rPr>
                <w:rFonts w:ascii="Arial" w:hAnsi="Arial" w:cs="Arial"/>
                <w:b/>
                <w:bCs/>
                <w:lang w:val="en-GB"/>
              </w:rPr>
            </w:pPr>
            <w:r w:rsidRPr="001A46CB">
              <w:rPr>
                <w:rFonts w:ascii="Arial" w:hAnsi="Arial" w:cs="Arial"/>
                <w:b/>
                <w:bCs/>
                <w:lang w:val="en-GB"/>
              </w:rPr>
              <w:lastRenderedPageBreak/>
              <w:t>Usability vs. User Experience Design Analysis (20%)</w:t>
            </w:r>
          </w:p>
        </w:tc>
        <w:tc>
          <w:tcPr>
            <w:tcW w:w="1884" w:type="dxa"/>
            <w:tcBorders>
              <w:right w:val="single" w:sz="4" w:space="0" w:color="auto"/>
            </w:tcBorders>
          </w:tcPr>
          <w:p w14:paraId="680611D7" w14:textId="380A3A0E" w:rsidR="001A46CB" w:rsidRPr="001A46CB" w:rsidRDefault="001A46CB" w:rsidP="001A46CB">
            <w:pPr>
              <w:rPr>
                <w:rFonts w:ascii="Arial" w:hAnsi="Arial" w:cs="Arial"/>
                <w:lang w:val="en-GB"/>
              </w:rPr>
            </w:pPr>
            <w:r w:rsidRPr="001A46CB">
              <w:rPr>
                <w:rFonts w:ascii="Arial" w:hAnsi="Arial" w:cs="Arial"/>
                <w:lang w:val="en-GB"/>
              </w:rPr>
              <w:t>No discussion of usability vs. user experience or examples provided. No evidence of design conflicts considered.</w:t>
            </w:r>
          </w:p>
        </w:tc>
        <w:tc>
          <w:tcPr>
            <w:tcW w:w="1884" w:type="dxa"/>
            <w:tcBorders>
              <w:top w:val="single" w:sz="4" w:space="0" w:color="auto"/>
              <w:left w:val="single" w:sz="4" w:space="0" w:color="auto"/>
              <w:bottom w:val="single" w:sz="4" w:space="0" w:color="auto"/>
              <w:right w:val="thinThickThinSmallGap" w:sz="24" w:space="0" w:color="auto"/>
            </w:tcBorders>
          </w:tcPr>
          <w:p w14:paraId="4BE75DE4" w14:textId="7B620BBD" w:rsidR="001A46CB" w:rsidRPr="001A46CB" w:rsidRDefault="001A46CB" w:rsidP="001A46CB">
            <w:pPr>
              <w:rPr>
                <w:rFonts w:ascii="Arial" w:hAnsi="Arial" w:cs="Arial"/>
                <w:lang w:val="en-GB"/>
              </w:rPr>
            </w:pPr>
            <w:r w:rsidRPr="001A46CB">
              <w:rPr>
                <w:rFonts w:ascii="Arial" w:hAnsi="Arial" w:cs="Arial"/>
                <w:lang w:val="en-GB"/>
              </w:rPr>
              <w:t>Minimal discussion of usability vs. user experience. Limited or unclear examples provided. Few or no design conflicts addressed.</w:t>
            </w:r>
          </w:p>
        </w:tc>
        <w:tc>
          <w:tcPr>
            <w:tcW w:w="1895" w:type="dxa"/>
            <w:tcBorders>
              <w:left w:val="thinThickThinSmallGap" w:sz="24" w:space="0" w:color="auto"/>
            </w:tcBorders>
          </w:tcPr>
          <w:p w14:paraId="0609C62E" w14:textId="4C81A9D0" w:rsidR="001A46CB" w:rsidRPr="001A46CB" w:rsidRDefault="001A46CB" w:rsidP="001A46CB">
            <w:pPr>
              <w:rPr>
                <w:rFonts w:ascii="Arial" w:hAnsi="Arial" w:cs="Arial"/>
                <w:lang w:val="en-GB"/>
              </w:rPr>
            </w:pPr>
            <w:r w:rsidRPr="001A46CB">
              <w:rPr>
                <w:rFonts w:ascii="Arial" w:hAnsi="Arial" w:cs="Arial"/>
                <w:lang w:val="en-GB"/>
              </w:rPr>
              <w:t>Basic discussion of usability vs. user experience. Some examples are provided, but analysis of conflicts is weak or superficial.</w:t>
            </w:r>
          </w:p>
        </w:tc>
        <w:tc>
          <w:tcPr>
            <w:tcW w:w="1885" w:type="dxa"/>
          </w:tcPr>
          <w:p w14:paraId="400477BA" w14:textId="75D8224B" w:rsidR="001A46CB" w:rsidRPr="001A46CB" w:rsidRDefault="00082BBE" w:rsidP="001A46CB">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5408" behindDoc="0" locked="0" layoutInCell="1" allowOverlap="1" wp14:anchorId="0B63A708" wp14:editId="447C0B3C">
                      <wp:simplePos x="0" y="0"/>
                      <wp:positionH relativeFrom="column">
                        <wp:posOffset>-676910</wp:posOffset>
                      </wp:positionH>
                      <wp:positionV relativeFrom="paragraph">
                        <wp:posOffset>31115</wp:posOffset>
                      </wp:positionV>
                      <wp:extent cx="1219200" cy="1914525"/>
                      <wp:effectExtent l="76200" t="38100" r="95250" b="123825"/>
                      <wp:wrapNone/>
                      <wp:docPr id="1298486270" name="Oval 1"/>
                      <wp:cNvGraphicFramePr/>
                      <a:graphic xmlns:a="http://schemas.openxmlformats.org/drawingml/2006/main">
                        <a:graphicData uri="http://schemas.microsoft.com/office/word/2010/wordprocessingShape">
                          <wps:wsp>
                            <wps:cNvSpPr/>
                            <wps:spPr>
                              <a:xfrm>
                                <a:off x="0" y="0"/>
                                <a:ext cx="1219200" cy="1914525"/>
                              </a:xfrm>
                              <a:prstGeom prst="ellipse">
                                <a:avLst/>
                              </a:prstGeom>
                              <a:noFill/>
                              <a:ln w="57150">
                                <a:solidFill>
                                  <a:schemeClr val="accent3">
                                    <a:lumMod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AC996C1" id="Oval 1" o:spid="_x0000_s1026" style="position:absolute;margin-left:-53.3pt;margin-top:2.45pt;width:96pt;height:150.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" filled="f" strokecolor="#4e6128 [1606]" strokeweight="4.5pt">
                      <v:shadow on="t" color="black" opacity="22937f" origin=",.5" offset="0,.63889mm"/>
                    </v:oval>
                  </w:pict>
                </mc:Fallback>
              </mc:AlternateContent>
            </w:r>
            <w:r w:rsidR="001A46CB" w:rsidRPr="001A46CB">
              <w:rPr>
                <w:rFonts w:ascii="Arial" w:hAnsi="Arial" w:cs="Arial"/>
                <w:lang w:val="en-GB"/>
              </w:rPr>
              <w:t>Clear discussion of usability vs. user experience with relevant examples. Analysis of design conflicts is reasonable but lacks depth.</w:t>
            </w:r>
          </w:p>
        </w:tc>
        <w:tc>
          <w:tcPr>
            <w:tcW w:w="1895" w:type="dxa"/>
          </w:tcPr>
          <w:p w14:paraId="0671EA13" w14:textId="34197293" w:rsidR="001A46CB" w:rsidRPr="001A46CB" w:rsidRDefault="001A46CB" w:rsidP="001A46CB">
            <w:pPr>
              <w:rPr>
                <w:rFonts w:ascii="Arial" w:hAnsi="Arial" w:cs="Arial"/>
                <w:lang w:val="en-GB"/>
              </w:rPr>
            </w:pPr>
            <w:r w:rsidRPr="001A46CB">
              <w:rPr>
                <w:rFonts w:ascii="Arial" w:hAnsi="Arial" w:cs="Arial"/>
                <w:lang w:val="en-GB"/>
              </w:rPr>
              <w:t xml:space="preserve">Thorough discussion of usability vs. user experience with well-chosen examples. Design conflicts are </w:t>
            </w:r>
            <w:r w:rsidR="006F3912" w:rsidRPr="001A46CB">
              <w:rPr>
                <w:rFonts w:ascii="Arial" w:hAnsi="Arial" w:cs="Arial"/>
                <w:lang w:val="en-GB"/>
              </w:rPr>
              <w:t>analysed</w:t>
            </w:r>
            <w:r w:rsidRPr="001A46CB">
              <w:rPr>
                <w:rFonts w:ascii="Arial" w:hAnsi="Arial" w:cs="Arial"/>
                <w:lang w:val="en-GB"/>
              </w:rPr>
              <w:t xml:space="preserve"> with thoughtful resolution.</w:t>
            </w:r>
          </w:p>
        </w:tc>
        <w:tc>
          <w:tcPr>
            <w:tcW w:w="1910" w:type="dxa"/>
          </w:tcPr>
          <w:p w14:paraId="5B2D83A9" w14:textId="60EB8786" w:rsidR="001A46CB" w:rsidRPr="001A46CB" w:rsidRDefault="001A46CB" w:rsidP="001A46CB">
            <w:pPr>
              <w:rPr>
                <w:rFonts w:ascii="Arial" w:hAnsi="Arial" w:cs="Arial"/>
                <w:lang w:val="en-GB"/>
              </w:rPr>
            </w:pPr>
            <w:r w:rsidRPr="001A46CB">
              <w:rPr>
                <w:rFonts w:ascii="Arial" w:hAnsi="Arial" w:cs="Arial"/>
                <w:lang w:val="en-GB"/>
              </w:rPr>
              <w:t>Excellent discussion of usability vs. user experience with insightful examples. Conflicts are resolved with a strong understanding of design principles.</w:t>
            </w:r>
          </w:p>
        </w:tc>
        <w:tc>
          <w:tcPr>
            <w:tcW w:w="2052" w:type="dxa"/>
          </w:tcPr>
          <w:p w14:paraId="7C20E366" w14:textId="46BB12FF" w:rsidR="001A46CB" w:rsidRPr="001A46CB" w:rsidRDefault="001A46CB" w:rsidP="001A46CB">
            <w:pPr>
              <w:rPr>
                <w:rFonts w:ascii="Arial" w:hAnsi="Arial" w:cs="Arial"/>
                <w:lang w:val="en-GB"/>
              </w:rPr>
            </w:pPr>
            <w:r w:rsidRPr="001A46CB">
              <w:rPr>
                <w:rFonts w:ascii="Arial" w:hAnsi="Arial" w:cs="Arial"/>
                <w:lang w:val="en-GB"/>
              </w:rPr>
              <w:t>Exceptional discussion of usability vs. user experience with advanced insights. Design conflicts are resolved creatively and effectively.</w:t>
            </w:r>
          </w:p>
        </w:tc>
      </w:tr>
      <w:tr w:rsidR="001A46CB" w:rsidRPr="001A46CB" w14:paraId="0BC60645" w14:textId="77777777" w:rsidTr="004B4242">
        <w:trPr>
          <w:cantSplit/>
          <w:trHeight w:val="1119"/>
        </w:trPr>
        <w:tc>
          <w:tcPr>
            <w:tcW w:w="1050" w:type="dxa"/>
            <w:shd w:val="clear" w:color="auto" w:fill="D6E3BC" w:themeFill="accent3" w:themeFillTint="66"/>
            <w:textDirection w:val="btLr"/>
          </w:tcPr>
          <w:p w14:paraId="651CFC34" w14:textId="16985C3A" w:rsidR="001A46CB" w:rsidRPr="001A46CB" w:rsidRDefault="001A46CB" w:rsidP="001A46CB">
            <w:pPr>
              <w:ind w:left="113" w:right="113"/>
              <w:jc w:val="right"/>
              <w:rPr>
                <w:rFonts w:ascii="Arial" w:hAnsi="Arial" w:cs="Arial"/>
                <w:b/>
                <w:bCs/>
                <w:lang w:val="en-GB"/>
              </w:rPr>
            </w:pPr>
            <w:r w:rsidRPr="001A46CB">
              <w:rPr>
                <w:rFonts w:ascii="Arial" w:hAnsi="Arial" w:cs="Arial"/>
                <w:b/>
                <w:bCs/>
                <w:lang w:val="en-GB"/>
              </w:rPr>
              <w:t>Presentation &amp; References (10%)</w:t>
            </w:r>
          </w:p>
        </w:tc>
        <w:tc>
          <w:tcPr>
            <w:tcW w:w="1884" w:type="dxa"/>
            <w:tcBorders>
              <w:right w:val="single" w:sz="4" w:space="0" w:color="auto"/>
            </w:tcBorders>
          </w:tcPr>
          <w:p w14:paraId="240448C9" w14:textId="6E16E91F" w:rsidR="001A46CB" w:rsidRPr="001A46CB" w:rsidRDefault="001A46CB" w:rsidP="001A46CB">
            <w:pPr>
              <w:rPr>
                <w:rFonts w:ascii="Arial" w:hAnsi="Arial" w:cs="Arial"/>
                <w:lang w:val="en-GB"/>
              </w:rPr>
            </w:pPr>
            <w:r w:rsidRPr="001A46CB">
              <w:rPr>
                <w:rFonts w:ascii="Arial" w:hAnsi="Arial" w:cs="Arial"/>
                <w:lang w:val="en-GB"/>
              </w:rPr>
              <w:t>Poorly presented report. Inconsistent referencing with limited academic sources.</w:t>
            </w:r>
          </w:p>
        </w:tc>
        <w:tc>
          <w:tcPr>
            <w:tcW w:w="1884" w:type="dxa"/>
            <w:tcBorders>
              <w:top w:val="single" w:sz="4" w:space="0" w:color="auto"/>
              <w:left w:val="single" w:sz="4" w:space="0" w:color="auto"/>
              <w:bottom w:val="single" w:sz="4" w:space="0" w:color="auto"/>
              <w:right w:val="thinThickThinSmallGap" w:sz="24" w:space="0" w:color="auto"/>
            </w:tcBorders>
          </w:tcPr>
          <w:p w14:paraId="5368FE17" w14:textId="7FFA321C" w:rsidR="001A46CB" w:rsidRPr="001A46CB" w:rsidRDefault="001A46CB" w:rsidP="001A46CB">
            <w:pPr>
              <w:rPr>
                <w:rFonts w:ascii="Arial" w:hAnsi="Arial" w:cs="Arial"/>
                <w:lang w:val="en-GB"/>
              </w:rPr>
            </w:pPr>
            <w:r w:rsidRPr="001A46CB">
              <w:rPr>
                <w:rFonts w:ascii="Arial" w:hAnsi="Arial" w:cs="Arial"/>
                <w:lang w:val="en-GB"/>
              </w:rPr>
              <w:t>Basic presentation with weak structure or inconsistent referencing. Academic sources are limited or poorly selected.</w:t>
            </w:r>
          </w:p>
        </w:tc>
        <w:tc>
          <w:tcPr>
            <w:tcW w:w="1895" w:type="dxa"/>
            <w:tcBorders>
              <w:left w:val="thinThickThinSmallGap" w:sz="24" w:space="0" w:color="auto"/>
            </w:tcBorders>
          </w:tcPr>
          <w:p w14:paraId="7DE8A599" w14:textId="3C6152EF" w:rsidR="001A46CB" w:rsidRPr="001A46CB" w:rsidRDefault="001A46CB" w:rsidP="001A46CB">
            <w:pPr>
              <w:rPr>
                <w:rFonts w:ascii="Arial" w:hAnsi="Arial" w:cs="Arial"/>
                <w:lang w:val="en-GB"/>
              </w:rPr>
            </w:pPr>
            <w:r w:rsidRPr="001A46CB">
              <w:rPr>
                <w:rFonts w:ascii="Arial" w:hAnsi="Arial" w:cs="Arial"/>
                <w:lang w:val="en-GB"/>
              </w:rPr>
              <w:t>Adequate presentation with minor structural flaws. References are present but limited in quality or consistency.</w:t>
            </w:r>
          </w:p>
        </w:tc>
        <w:tc>
          <w:tcPr>
            <w:tcW w:w="1885" w:type="dxa"/>
          </w:tcPr>
          <w:p w14:paraId="6125D857" w14:textId="7FA897E5" w:rsidR="001A46CB" w:rsidRPr="001A46CB" w:rsidRDefault="00082BBE" w:rsidP="001A46CB">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7456" behindDoc="0" locked="0" layoutInCell="1" allowOverlap="1" wp14:anchorId="209D492B" wp14:editId="601138C4">
                      <wp:simplePos x="0" y="0"/>
                      <wp:positionH relativeFrom="column">
                        <wp:posOffset>-705485</wp:posOffset>
                      </wp:positionH>
                      <wp:positionV relativeFrom="paragraph">
                        <wp:posOffset>21590</wp:posOffset>
                      </wp:positionV>
                      <wp:extent cx="1219200" cy="1581150"/>
                      <wp:effectExtent l="76200" t="38100" r="95250" b="114300"/>
                      <wp:wrapNone/>
                      <wp:docPr id="831848090" name="Oval 1"/>
                      <wp:cNvGraphicFramePr/>
                      <a:graphic xmlns:a="http://schemas.openxmlformats.org/drawingml/2006/main">
                        <a:graphicData uri="http://schemas.microsoft.com/office/word/2010/wordprocessingShape">
                          <wps:wsp>
                            <wps:cNvSpPr/>
                            <wps:spPr>
                              <a:xfrm>
                                <a:off x="0" y="0"/>
                                <a:ext cx="1219200" cy="1581150"/>
                              </a:xfrm>
                              <a:prstGeom prst="ellipse">
                                <a:avLst/>
                              </a:prstGeom>
                              <a:noFill/>
                              <a:ln w="57150">
                                <a:solidFill>
                                  <a:schemeClr val="accent3">
                                    <a:lumMod val="5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4F2DEBA" id="Oval 1" o:spid="_x0000_s1026" style="position:absolute;margin-left:-55.55pt;margin-top:1.7pt;width:96pt;height:12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" filled="f" strokecolor="#4e6128 [1606]" strokeweight="4.5pt">
                      <v:shadow on="t" color="black" opacity="22937f" origin=",.5" offset="0,.63889mm"/>
                    </v:oval>
                  </w:pict>
                </mc:Fallback>
              </mc:AlternateContent>
            </w:r>
            <w:r w:rsidR="001A46CB" w:rsidRPr="001A46CB">
              <w:rPr>
                <w:rFonts w:ascii="Arial" w:hAnsi="Arial" w:cs="Arial"/>
                <w:lang w:val="en-GB"/>
              </w:rPr>
              <w:t>Clear, well-structured report. References are appropriate, mostly accurate, and well-integrated.</w:t>
            </w:r>
          </w:p>
        </w:tc>
        <w:tc>
          <w:tcPr>
            <w:tcW w:w="1895" w:type="dxa"/>
          </w:tcPr>
          <w:p w14:paraId="03E961E4" w14:textId="586FC70B" w:rsidR="001A46CB" w:rsidRPr="001A46CB" w:rsidRDefault="001A46CB" w:rsidP="001A46CB">
            <w:pPr>
              <w:rPr>
                <w:rFonts w:ascii="Arial" w:hAnsi="Arial" w:cs="Arial"/>
                <w:lang w:val="en-GB"/>
              </w:rPr>
            </w:pPr>
            <w:r w:rsidRPr="001A46CB">
              <w:rPr>
                <w:rFonts w:ascii="Arial" w:hAnsi="Arial" w:cs="Arial"/>
                <w:lang w:val="en-GB"/>
              </w:rPr>
              <w:t>Very good presentation with strong structure. References are high quality and accurately cited.</w:t>
            </w:r>
          </w:p>
        </w:tc>
        <w:tc>
          <w:tcPr>
            <w:tcW w:w="1910" w:type="dxa"/>
          </w:tcPr>
          <w:p w14:paraId="2B5D2AF7" w14:textId="0615F9D2" w:rsidR="001A46CB" w:rsidRPr="001A46CB" w:rsidRDefault="001A46CB" w:rsidP="001A46CB">
            <w:pPr>
              <w:rPr>
                <w:rFonts w:ascii="Arial" w:hAnsi="Arial" w:cs="Arial"/>
                <w:lang w:val="en-GB"/>
              </w:rPr>
            </w:pPr>
            <w:r w:rsidRPr="001A46CB">
              <w:rPr>
                <w:rFonts w:ascii="Arial" w:hAnsi="Arial" w:cs="Arial"/>
                <w:lang w:val="en-GB"/>
              </w:rPr>
              <w:t>Excellent presentation with professional structure and style. References are authoritative and consistently well-cited.</w:t>
            </w:r>
          </w:p>
        </w:tc>
        <w:tc>
          <w:tcPr>
            <w:tcW w:w="2052" w:type="dxa"/>
          </w:tcPr>
          <w:p w14:paraId="304615FB" w14:textId="141DA8C9" w:rsidR="001A46CB" w:rsidRPr="001A46CB" w:rsidRDefault="001A46CB" w:rsidP="001A46CB">
            <w:pPr>
              <w:rPr>
                <w:rFonts w:ascii="Arial" w:hAnsi="Arial" w:cs="Arial"/>
                <w:lang w:val="en-GB"/>
              </w:rPr>
            </w:pPr>
            <w:r w:rsidRPr="001A46CB">
              <w:rPr>
                <w:rFonts w:ascii="Arial" w:hAnsi="Arial" w:cs="Arial"/>
                <w:lang w:val="en-GB"/>
              </w:rPr>
              <w:t>Outstanding presentation, demonstrating a highly professional approach. Referencing is exemplary, with extensive authoritative sources.</w:t>
            </w:r>
          </w:p>
        </w:tc>
      </w:tr>
    </w:tbl>
    <w:p w14:paraId="5A99410F" w14:textId="77777777" w:rsidR="00696636" w:rsidRDefault="00696636">
      <w:pPr>
        <w:rPr>
          <w:rFonts w:ascii="Arial" w:hAnsi="Arial" w:cs="Arial"/>
          <w:lang w:val="en-GB"/>
        </w:rPr>
      </w:pPr>
    </w:p>
    <w:p w14:paraId="0EE4561D" w14:textId="5B6937C5" w:rsidR="004B4242" w:rsidRPr="004B4242" w:rsidRDefault="004B4242">
      <w:pPr>
        <w:rPr>
          <w:rFonts w:ascii="Arial" w:hAnsi="Arial" w:cs="Arial"/>
          <w:b/>
          <w:bCs/>
          <w:lang w:val="en-GB"/>
        </w:rPr>
      </w:pPr>
      <w:r w:rsidRPr="004B4242">
        <w:rPr>
          <w:rFonts w:ascii="Arial" w:hAnsi="Arial" w:cs="Arial"/>
          <w:b/>
          <w:bCs/>
          <w:lang w:val="en-GB"/>
        </w:rPr>
        <w:t>COMMENTS</w:t>
      </w:r>
    </w:p>
    <w:p w14:paraId="43CE8B8B" w14:textId="6F85BAB6" w:rsidR="004B4242" w:rsidRPr="001A46CB" w:rsidRDefault="005D291F">
      <w:pPr>
        <w:rPr>
          <w:rFonts w:ascii="Arial" w:hAnsi="Arial" w:cs="Arial"/>
          <w:lang w:val="en-GB"/>
        </w:rPr>
      </w:pPr>
      <w:r>
        <w:rPr>
          <w:rFonts w:ascii="Arial" w:hAnsi="Arial" w:cs="Arial"/>
          <w:lang w:val="en-GB"/>
        </w:rPr>
        <w:t>Good point about using symbols as well as colour. The design decisions are good and well justified, but your controls are still too small. You need to use the available space more effectively.</w:t>
      </w:r>
      <w:r w:rsidR="00082BBE">
        <w:rPr>
          <w:rFonts w:ascii="Arial" w:hAnsi="Arial" w:cs="Arial"/>
          <w:lang w:val="en-GB"/>
        </w:rPr>
        <w:t xml:space="preserve"> You’ve described practical testing rather than ongoing data collection from the game as it is used from day to day. Some of these techniques are usable in certain circumstances but it’s more about the types of ongoing data that can be tested without interfering with the flow of a now-familiar game.</w:t>
      </w:r>
    </w:p>
    <w:sectPr w:rsidR="004B4242" w:rsidRPr="001A46CB" w:rsidSect="004B4242">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8886984">
    <w:abstractNumId w:val="8"/>
  </w:num>
  <w:num w:numId="2" w16cid:durableId="1552382544">
    <w:abstractNumId w:val="6"/>
  </w:num>
  <w:num w:numId="3" w16cid:durableId="910505808">
    <w:abstractNumId w:val="5"/>
  </w:num>
  <w:num w:numId="4" w16cid:durableId="961888410">
    <w:abstractNumId w:val="4"/>
  </w:num>
  <w:num w:numId="5" w16cid:durableId="1157963874">
    <w:abstractNumId w:val="7"/>
  </w:num>
  <w:num w:numId="6" w16cid:durableId="1421681299">
    <w:abstractNumId w:val="3"/>
  </w:num>
  <w:num w:numId="7" w16cid:durableId="150408120">
    <w:abstractNumId w:val="2"/>
  </w:num>
  <w:num w:numId="8" w16cid:durableId="330912110">
    <w:abstractNumId w:val="1"/>
  </w:num>
  <w:num w:numId="9" w16cid:durableId="9509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B7F"/>
    <w:rsid w:val="00034616"/>
    <w:rsid w:val="0006063C"/>
    <w:rsid w:val="00082BBE"/>
    <w:rsid w:val="0015074B"/>
    <w:rsid w:val="001A46CB"/>
    <w:rsid w:val="0029639D"/>
    <w:rsid w:val="00326F90"/>
    <w:rsid w:val="004B4242"/>
    <w:rsid w:val="005D291F"/>
    <w:rsid w:val="00696636"/>
    <w:rsid w:val="006F3912"/>
    <w:rsid w:val="007B3BA3"/>
    <w:rsid w:val="007C2666"/>
    <w:rsid w:val="00AA1D8D"/>
    <w:rsid w:val="00B47730"/>
    <w:rsid w:val="00CB0664"/>
    <w:rsid w:val="00CB4CF8"/>
    <w:rsid w:val="00D372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670CD8"/>
  <w14:defaultImageDpi w14:val="300"/>
  <w15:docId w15:val="{E742AFAA-9F90-5047-A8AD-007C78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5</cp:revision>
  <dcterms:created xsi:type="dcterms:W3CDTF">2024-11-20T12:48:00Z</dcterms:created>
  <dcterms:modified xsi:type="dcterms:W3CDTF">2025-05-19T12:17:00Z</dcterms:modified>
  <cp:category/>
</cp:coreProperties>
</file>