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3D9F2" w14:textId="1E8CF920" w:rsidR="00213750" w:rsidRDefault="00213750">
      <w:r>
        <w:t xml:space="preserve"> </w:t>
      </w:r>
    </w:p>
    <w:p w14:paraId="53E0DB12" w14:textId="77777777" w:rsidR="00464FA9" w:rsidRDefault="00464FA9"/>
    <w:p w14:paraId="74CE6A77" w14:textId="77777777" w:rsidR="00464FA9" w:rsidRDefault="00464FA9"/>
    <w:sdt>
      <w:sdtPr>
        <w:id w:val="1773270190"/>
        <w:docPartObj>
          <w:docPartGallery w:val="Cover Pages"/>
          <w:docPartUnique/>
        </w:docPartObj>
      </w:sdtPr>
      <w:sdtEndPr/>
      <w:sdtContent>
        <w:p w14:paraId="36F64180" w14:textId="2421842F" w:rsidR="00C36DB3" w:rsidRDefault="00C36DB3"/>
        <w:p w14:paraId="63C05ECB" w14:textId="56C01E5F" w:rsidR="00BC31C9" w:rsidRDefault="00BC31C9">
          <w:r>
            <w:rPr>
              <w:noProof/>
            </w:rPr>
            <w:drawing>
              <wp:anchor distT="0" distB="0" distL="114300" distR="114300" simplePos="0" relativeHeight="251671552" behindDoc="0" locked="0" layoutInCell="1" allowOverlap="1" wp14:anchorId="3C481A71" wp14:editId="226D5C9A">
                <wp:simplePos x="0" y="0"/>
                <wp:positionH relativeFrom="column">
                  <wp:posOffset>4114800</wp:posOffset>
                </wp:positionH>
                <wp:positionV relativeFrom="paragraph">
                  <wp:posOffset>11430</wp:posOffset>
                </wp:positionV>
                <wp:extent cx="1553845" cy="89535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845" cy="895350"/>
                        </a:xfrm>
                        <a:prstGeom prst="rect">
                          <a:avLst/>
                        </a:prstGeom>
                        <a:noFill/>
                      </pic:spPr>
                    </pic:pic>
                  </a:graphicData>
                </a:graphic>
              </wp:anchor>
            </w:drawing>
          </w:r>
          <w:r w:rsidR="00464FA9">
            <w:rPr>
              <w:noProof/>
              <w:color w:val="4472C4" w:themeColor="accent1"/>
            </w:rPr>
            <w:drawing>
              <wp:inline distT="0" distB="0" distL="0" distR="0" wp14:anchorId="0B41147B" wp14:editId="0B5E2D9B">
                <wp:extent cx="2246940" cy="885825"/>
                <wp:effectExtent l="0" t="0" r="1270" b="0"/>
                <wp:docPr id="14" name="Picture 14" descr="A person with a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ith a ti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6571" cy="889622"/>
                        </a:xfrm>
                        <a:prstGeom prst="rect">
                          <a:avLst/>
                        </a:prstGeom>
                        <a:noFill/>
                      </pic:spPr>
                    </pic:pic>
                  </a:graphicData>
                </a:graphic>
              </wp:inline>
            </w:drawing>
          </w:r>
        </w:p>
        <w:p w14:paraId="1B1C5237" w14:textId="77777777" w:rsidR="00BC31C9" w:rsidRDefault="00C36DB3">
          <w:r>
            <w:rPr>
              <w:noProof/>
            </w:rPr>
            <mc:AlternateContent>
              <mc:Choice Requires="wps">
                <w:drawing>
                  <wp:anchor distT="0" distB="0" distL="182880" distR="182880" simplePos="0" relativeHeight="251649024" behindDoc="0" locked="0" layoutInCell="1" allowOverlap="1" wp14:anchorId="2851AE2A" wp14:editId="1249E749">
                    <wp:simplePos x="0" y="0"/>
                    <wp:positionH relativeFrom="margin">
                      <wp:align>left</wp:align>
                    </wp:positionH>
                    <wp:positionV relativeFrom="page">
                      <wp:posOffset>4643755</wp:posOffset>
                    </wp:positionV>
                    <wp:extent cx="6162675" cy="842010"/>
                    <wp:effectExtent l="0" t="0" r="9525" b="15240"/>
                    <wp:wrapTopAndBottom/>
                    <wp:docPr id="131" name="Text Box 131"/>
                    <wp:cNvGraphicFramePr/>
                    <a:graphic xmlns:a="http://schemas.openxmlformats.org/drawingml/2006/main">
                      <a:graphicData uri="http://schemas.microsoft.com/office/word/2010/wordprocessingShape">
                        <wps:wsp>
                          <wps:cNvSpPr txBox="1"/>
                          <wps:spPr>
                            <a:xfrm>
                              <a:off x="0" y="0"/>
                              <a:ext cx="6162675" cy="842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1D4DF" w14:textId="6B4C9C6B" w:rsidR="00C36DB3" w:rsidRPr="00DD443F" w:rsidRDefault="002D7D22">
                                <w:pPr>
                                  <w:pStyle w:val="NoSpacing"/>
                                  <w:spacing w:before="40" w:after="40"/>
                                  <w:rPr>
                                    <w:rFonts w:ascii="Arial" w:hAnsi="Arial" w:cs="Arial"/>
                                    <w:b/>
                                    <w:bCs/>
                                    <w:i/>
                                    <w:iCs/>
                                    <w:sz w:val="40"/>
                                    <w:szCs w:val="40"/>
                                  </w:rPr>
                                </w:pPr>
                                <w:r w:rsidRPr="00DD443F">
                                  <w:rPr>
                                    <w:rFonts w:ascii="Arial" w:hAnsi="Arial" w:cs="Arial"/>
                                    <w:b/>
                                    <w:bCs/>
                                    <w:i/>
                                    <w:iCs/>
                                    <w:sz w:val="40"/>
                                    <w:szCs w:val="40"/>
                                  </w:rPr>
                                  <w:t>Llesiant Delta Wellbeing and</w:t>
                                </w:r>
                                <w:r w:rsidR="00171FED" w:rsidRPr="00DD443F">
                                  <w:rPr>
                                    <w:rFonts w:ascii="Arial" w:hAnsi="Arial" w:cs="Arial"/>
                                    <w:b/>
                                    <w:bCs/>
                                    <w:i/>
                                    <w:iCs/>
                                    <w:sz w:val="40"/>
                                    <w:szCs w:val="40"/>
                                  </w:rPr>
                                  <w:t xml:space="preserve"> an </w:t>
                                </w:r>
                                <w:r w:rsidR="00495BE7" w:rsidRPr="00DD443F">
                                  <w:rPr>
                                    <w:rFonts w:ascii="Arial" w:hAnsi="Arial" w:cs="Arial"/>
                                    <w:b/>
                                    <w:bCs/>
                                    <w:i/>
                                    <w:iCs/>
                                    <w:sz w:val="40"/>
                                    <w:szCs w:val="40"/>
                                  </w:rPr>
                                  <w:t>A</w:t>
                                </w:r>
                                <w:r w:rsidR="00171FED" w:rsidRPr="00DD443F">
                                  <w:rPr>
                                    <w:rFonts w:ascii="Arial" w:hAnsi="Arial" w:cs="Arial"/>
                                    <w:b/>
                                    <w:bCs/>
                                    <w:i/>
                                    <w:iCs/>
                                    <w:sz w:val="40"/>
                                    <w:szCs w:val="40"/>
                                  </w:rPr>
                                  <w:t>nalysis of its Entrepreneurial Ecosystem</w:t>
                                </w:r>
                              </w:p>
                              <w:p w14:paraId="41921411" w14:textId="77777777" w:rsidR="00B34DA9" w:rsidRDefault="00B34DA9">
                                <w:pPr>
                                  <w:pStyle w:val="NoSpacing"/>
                                  <w:spacing w:before="40" w:after="40"/>
                                  <w:rPr>
                                    <w:color w:val="4472C4" w:themeColor="accent1"/>
                                    <w:sz w:val="40"/>
                                    <w:szCs w:val="40"/>
                                  </w:rPr>
                                </w:pPr>
                              </w:p>
                              <w:p w14:paraId="123A2F76" w14:textId="2FD64355" w:rsidR="00B34DA9" w:rsidRDefault="00B34DA9">
                                <w:pPr>
                                  <w:pStyle w:val="NoSpacing"/>
                                  <w:spacing w:before="40" w:after="40"/>
                                  <w:rPr>
                                    <w:caps/>
                                    <w:color w:val="1F4E79" w:themeColor="accent5" w:themeShade="80"/>
                                    <w:sz w:val="40"/>
                                    <w:szCs w:val="40"/>
                                  </w:rPr>
                                </w:pPr>
                              </w:p>
                              <w:p w14:paraId="627BC8C9" w14:textId="3CA0F3A4" w:rsidR="00B34DA9" w:rsidRPr="00171FED" w:rsidRDefault="00B34DA9">
                                <w:pPr>
                                  <w:pStyle w:val="NoSpacing"/>
                                  <w:spacing w:before="40" w:after="40"/>
                                  <w:rPr>
                                    <w:caps/>
                                    <w:color w:val="1F4E79" w:themeColor="accent5" w:themeShade="80"/>
                                    <w:sz w:val="40"/>
                                    <w:szCs w:val="40"/>
                                  </w:rPr>
                                </w:pPr>
                              </w:p>
                              <w:p w14:paraId="2C202EDA" w14:textId="0CF8F17C" w:rsidR="00C36DB3" w:rsidRDefault="00C36DB3">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851AE2A" id="_x0000_t202" coordsize="21600,21600" o:spt="202" path="m,l,21600r21600,l21600,xe">
                    <v:stroke joinstyle="miter"/>
                    <v:path gradientshapeok="t" o:connecttype="rect"/>
                  </v:shapetype>
                  <v:shape id="Text Box 131" o:spid="_x0000_s1026" type="#_x0000_t202" style="position:absolute;margin-left:0;margin-top:365.65pt;width:485.25pt;height:66.3pt;z-index:251649024;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" filled="f" stroked="f" strokeweight=".5pt">
                    <v:textbox inset="0,0,0,0">
                      <w:txbxContent>
                        <w:p w14:paraId="2911D4DF" w14:textId="6B4C9C6B" w:rsidR="00C36DB3" w:rsidRPr="00DD443F" w:rsidRDefault="002D7D22">
                          <w:pPr>
                            <w:pStyle w:val="NoSpacing"/>
                            <w:spacing w:before="40" w:after="40"/>
                            <w:rPr>
                              <w:rFonts w:ascii="Arial" w:hAnsi="Arial" w:cs="Arial"/>
                              <w:b/>
                              <w:bCs/>
                              <w:i/>
                              <w:iCs/>
                              <w:sz w:val="40"/>
                              <w:szCs w:val="40"/>
                            </w:rPr>
                          </w:pPr>
                          <w:r w:rsidRPr="00DD443F">
                            <w:rPr>
                              <w:rFonts w:ascii="Arial" w:hAnsi="Arial" w:cs="Arial"/>
                              <w:b/>
                              <w:bCs/>
                              <w:i/>
                              <w:iCs/>
                              <w:sz w:val="40"/>
                              <w:szCs w:val="40"/>
                            </w:rPr>
                            <w:t>Llesiant Delta Wellbeing and</w:t>
                          </w:r>
                          <w:r w:rsidR="00171FED" w:rsidRPr="00DD443F">
                            <w:rPr>
                              <w:rFonts w:ascii="Arial" w:hAnsi="Arial" w:cs="Arial"/>
                              <w:b/>
                              <w:bCs/>
                              <w:i/>
                              <w:iCs/>
                              <w:sz w:val="40"/>
                              <w:szCs w:val="40"/>
                            </w:rPr>
                            <w:t xml:space="preserve"> an </w:t>
                          </w:r>
                          <w:r w:rsidR="00495BE7" w:rsidRPr="00DD443F">
                            <w:rPr>
                              <w:rFonts w:ascii="Arial" w:hAnsi="Arial" w:cs="Arial"/>
                              <w:b/>
                              <w:bCs/>
                              <w:i/>
                              <w:iCs/>
                              <w:sz w:val="40"/>
                              <w:szCs w:val="40"/>
                            </w:rPr>
                            <w:t>A</w:t>
                          </w:r>
                          <w:r w:rsidR="00171FED" w:rsidRPr="00DD443F">
                            <w:rPr>
                              <w:rFonts w:ascii="Arial" w:hAnsi="Arial" w:cs="Arial"/>
                              <w:b/>
                              <w:bCs/>
                              <w:i/>
                              <w:iCs/>
                              <w:sz w:val="40"/>
                              <w:szCs w:val="40"/>
                            </w:rPr>
                            <w:t>nalysis of its Entrepreneurial Ecosystem</w:t>
                          </w:r>
                        </w:p>
                        <w:p w14:paraId="41921411" w14:textId="77777777" w:rsidR="00B34DA9" w:rsidRDefault="00B34DA9">
                          <w:pPr>
                            <w:pStyle w:val="NoSpacing"/>
                            <w:spacing w:before="40" w:after="40"/>
                            <w:rPr>
                              <w:color w:val="4472C4" w:themeColor="accent1"/>
                              <w:sz w:val="40"/>
                              <w:szCs w:val="40"/>
                            </w:rPr>
                          </w:pPr>
                        </w:p>
                        <w:p w14:paraId="123A2F76" w14:textId="2FD64355" w:rsidR="00B34DA9" w:rsidRDefault="00B34DA9">
                          <w:pPr>
                            <w:pStyle w:val="NoSpacing"/>
                            <w:spacing w:before="40" w:after="40"/>
                            <w:rPr>
                              <w:caps/>
                              <w:color w:val="1F4E79" w:themeColor="accent5" w:themeShade="80"/>
                              <w:sz w:val="40"/>
                              <w:szCs w:val="40"/>
                            </w:rPr>
                          </w:pPr>
                        </w:p>
                        <w:p w14:paraId="627BC8C9" w14:textId="3CA0F3A4" w:rsidR="00B34DA9" w:rsidRPr="00171FED" w:rsidRDefault="00B34DA9">
                          <w:pPr>
                            <w:pStyle w:val="NoSpacing"/>
                            <w:spacing w:before="40" w:after="40"/>
                            <w:rPr>
                              <w:caps/>
                              <w:color w:val="1F4E79" w:themeColor="accent5" w:themeShade="80"/>
                              <w:sz w:val="40"/>
                              <w:szCs w:val="40"/>
                            </w:rPr>
                          </w:pPr>
                        </w:p>
                        <w:p w14:paraId="2C202EDA" w14:textId="0CF8F17C" w:rsidR="00C36DB3" w:rsidRDefault="00C36DB3">
                          <w:pPr>
                            <w:pStyle w:val="NoSpacing"/>
                            <w:spacing w:before="80" w:after="40"/>
                            <w:rPr>
                              <w:caps/>
                              <w:color w:val="5B9BD5" w:themeColor="accent5"/>
                              <w:sz w:val="24"/>
                              <w:szCs w:val="24"/>
                            </w:rPr>
                          </w:pPr>
                        </w:p>
                      </w:txbxContent>
                    </v:textbox>
                    <w10:wrap type="topAndBottom" anchorx="margin" anchory="page"/>
                  </v:shape>
                </w:pict>
              </mc:Fallback>
            </mc:AlternateContent>
          </w:r>
          <w:r>
            <w:rPr>
              <w:noProof/>
            </w:rPr>
            <mc:AlternateContent>
              <mc:Choice Requires="wps">
                <w:drawing>
                  <wp:anchor distT="0" distB="0" distL="114300" distR="114300" simplePos="0" relativeHeight="251645952" behindDoc="0" locked="0" layoutInCell="1" allowOverlap="1" wp14:anchorId="0B1E592E" wp14:editId="274C178C">
                    <wp:simplePos x="0" y="0"/>
                    <wp:positionH relativeFrom="page">
                      <wp:posOffset>6071235</wp:posOffset>
                    </wp:positionH>
                    <wp:positionV relativeFrom="page">
                      <wp:posOffset>245745</wp:posOffset>
                    </wp:positionV>
                    <wp:extent cx="574675" cy="104267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675" cy="10426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9B231BE" w14:textId="14C63C6E" w:rsidR="00C36DB3" w:rsidRDefault="005D4DF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1E592E" id="Rectangle 132" o:spid="_x0000_s1027" style="position:absolute;margin-left:478.05pt;margin-top:19.35pt;width:45.25pt;height:82.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9B231BE" w14:textId="14C63C6E" w:rsidR="00C36DB3" w:rsidRDefault="005D4DFB">
                              <w:pPr>
                                <w:pStyle w:val="NoSpacing"/>
                                <w:jc w:val="right"/>
                                <w:rPr>
                                  <w:color w:val="FFFFFF" w:themeColor="background1"/>
                                  <w:sz w:val="24"/>
                                  <w:szCs w:val="24"/>
                                </w:rPr>
                              </w:pPr>
                              <w:r>
                                <w:rPr>
                                  <w:color w:val="FFFFFF" w:themeColor="background1"/>
                                  <w:sz w:val="24"/>
                                  <w:szCs w:val="24"/>
                                </w:rPr>
                                <w:t>2023</w:t>
                              </w:r>
                            </w:p>
                          </w:sdtContent>
                        </w:sdt>
                      </w:txbxContent>
                    </v:textbox>
                    <w10:wrap anchorx="page" anchory="page"/>
                  </v:rect>
                </w:pict>
              </mc:Fallback>
            </mc:AlternateContent>
          </w:r>
          <w:r w:rsidR="00BC31C9">
            <w:t xml:space="preserve">                                                                           </w:t>
          </w:r>
        </w:p>
        <w:p w14:paraId="6E883AB0" w14:textId="77777777" w:rsidR="00BC31C9" w:rsidRDefault="00BC31C9"/>
        <w:p w14:paraId="722863AB" w14:textId="77777777" w:rsidR="00BC31C9" w:rsidRDefault="00BC31C9"/>
        <w:p w14:paraId="0101FBAF" w14:textId="77777777" w:rsidR="00BC31C9" w:rsidRDefault="00BC31C9"/>
        <w:p w14:paraId="43B9E1DB" w14:textId="77777777" w:rsidR="00BC31C9" w:rsidRDefault="00BC31C9"/>
        <w:p w14:paraId="07ED70B3" w14:textId="77777777" w:rsidR="00BC31C9" w:rsidRDefault="00BC31C9"/>
        <w:p w14:paraId="1BB54EB0" w14:textId="77777777" w:rsidR="00DD443F" w:rsidRDefault="00DD443F"/>
        <w:p w14:paraId="69211FB1" w14:textId="712C637C" w:rsidR="00BC31C9" w:rsidRPr="00DD443F" w:rsidRDefault="002F19BB">
          <w:pPr>
            <w:rPr>
              <w:rFonts w:ascii="Arial" w:hAnsi="Arial" w:cs="Arial"/>
              <w:b/>
              <w:bCs/>
              <w:sz w:val="32"/>
              <w:szCs w:val="32"/>
            </w:rPr>
          </w:pPr>
          <w:r w:rsidRPr="00DD443F">
            <w:rPr>
              <w:rFonts w:ascii="Arial" w:hAnsi="Arial" w:cs="Arial"/>
              <w:b/>
              <w:bCs/>
              <w:sz w:val="32"/>
              <w:szCs w:val="32"/>
            </w:rPr>
            <w:t xml:space="preserve">Master of Business </w:t>
          </w:r>
          <w:r w:rsidR="00DD443F" w:rsidRPr="00DD443F">
            <w:rPr>
              <w:rFonts w:ascii="Arial" w:hAnsi="Arial" w:cs="Arial"/>
              <w:b/>
              <w:bCs/>
              <w:sz w:val="32"/>
              <w:szCs w:val="32"/>
            </w:rPr>
            <w:t xml:space="preserve">Administration- General Management </w:t>
          </w:r>
        </w:p>
        <w:p w14:paraId="204E4B13" w14:textId="77777777" w:rsidR="00DD443F" w:rsidRDefault="00DD443F"/>
        <w:p w14:paraId="22B12464" w14:textId="263ED0BF" w:rsidR="00DD443F" w:rsidRDefault="00DD443F"/>
        <w:p w14:paraId="3499AECD" w14:textId="77777777" w:rsidR="00DD443F" w:rsidRDefault="00DD443F"/>
        <w:p w14:paraId="02711C80" w14:textId="77777777" w:rsidR="00DD443F" w:rsidRDefault="00DD443F"/>
        <w:p w14:paraId="03B329F6" w14:textId="77777777" w:rsidR="00DD443F" w:rsidRDefault="00DD443F"/>
        <w:p w14:paraId="56D97D1C" w14:textId="77777777" w:rsidR="000C5AC2" w:rsidRDefault="00DD443F">
          <w:pPr>
            <w:rPr>
              <w:rFonts w:ascii="Arial" w:hAnsi="Arial" w:cs="Arial"/>
              <w:b/>
              <w:bCs/>
              <w:sz w:val="28"/>
              <w:szCs w:val="28"/>
            </w:rPr>
          </w:pPr>
          <w:r w:rsidRPr="00DD443F">
            <w:rPr>
              <w:rFonts w:ascii="Arial" w:hAnsi="Arial" w:cs="Arial"/>
              <w:b/>
              <w:bCs/>
              <w:sz w:val="28"/>
              <w:szCs w:val="28"/>
            </w:rPr>
            <w:t>Author: Cathie Davies                       Supervisor: Dr Louise Emanuel</w:t>
          </w:r>
        </w:p>
        <w:p w14:paraId="35B9C0DE" w14:textId="08C3B3E8" w:rsidR="000C5AC2" w:rsidRPr="00DD443F" w:rsidRDefault="000C5AC2">
          <w:pPr>
            <w:rPr>
              <w:rFonts w:ascii="Arial" w:hAnsi="Arial" w:cs="Arial"/>
              <w:b/>
              <w:bCs/>
              <w:sz w:val="28"/>
              <w:szCs w:val="28"/>
            </w:rPr>
          </w:pPr>
          <w:r>
            <w:rPr>
              <w:rFonts w:ascii="Arial" w:hAnsi="Arial" w:cs="Arial"/>
              <w:b/>
              <w:bCs/>
              <w:sz w:val="28"/>
              <w:szCs w:val="28"/>
            </w:rPr>
            <w:t>Student Number: 1705973</w:t>
          </w:r>
        </w:p>
        <w:p w14:paraId="3AD16FB2" w14:textId="3B0926C5" w:rsidR="00BC31C9" w:rsidRDefault="00C36DB3">
          <w:r>
            <w:br w:type="page"/>
          </w:r>
        </w:p>
        <w:p w14:paraId="76FD6427" w14:textId="7E45234C" w:rsidR="00C36DB3" w:rsidRDefault="00311276"/>
      </w:sdtContent>
    </w:sdt>
    <w:p w14:paraId="7CB58295" w14:textId="77777777" w:rsidR="00C36DB3" w:rsidRPr="00C36DB3" w:rsidRDefault="00C36DB3" w:rsidP="00C36DB3">
      <w:pPr>
        <w:rPr>
          <w:rFonts w:ascii="Arial" w:hAnsi="Arial" w:cs="Arial"/>
          <w:sz w:val="24"/>
          <w:szCs w:val="24"/>
        </w:rPr>
      </w:pPr>
      <w:r w:rsidRPr="00C36DB3">
        <w:rPr>
          <w:rFonts w:ascii="Arial" w:hAnsi="Arial" w:cs="Arial"/>
          <w:sz w:val="24"/>
          <w:szCs w:val="24"/>
        </w:rPr>
        <w:t>DECLARATION</w:t>
      </w:r>
    </w:p>
    <w:p w14:paraId="5A5F8EC8" w14:textId="705FFBD2" w:rsidR="00C36DB3" w:rsidRPr="00C36DB3" w:rsidRDefault="00C36DB3" w:rsidP="00C36DB3">
      <w:pPr>
        <w:rPr>
          <w:rFonts w:ascii="Arial" w:hAnsi="Arial" w:cs="Arial"/>
          <w:sz w:val="24"/>
          <w:szCs w:val="24"/>
        </w:rPr>
      </w:pPr>
      <w:r w:rsidRPr="00C36DB3">
        <w:rPr>
          <w:rFonts w:ascii="Arial" w:hAnsi="Arial" w:cs="Arial"/>
          <w:sz w:val="24"/>
          <w:szCs w:val="24"/>
        </w:rPr>
        <w:t xml:space="preserve">This work has not previously been accepted in substance for any degree and is not being. </w:t>
      </w:r>
    </w:p>
    <w:p w14:paraId="1EF563DA" w14:textId="77777777" w:rsidR="00C36DB3" w:rsidRPr="00C36DB3" w:rsidRDefault="00C36DB3" w:rsidP="00C36DB3">
      <w:pPr>
        <w:rPr>
          <w:rFonts w:ascii="Arial" w:hAnsi="Arial" w:cs="Arial"/>
          <w:sz w:val="24"/>
          <w:szCs w:val="24"/>
        </w:rPr>
      </w:pPr>
      <w:r w:rsidRPr="00C36DB3">
        <w:rPr>
          <w:rFonts w:ascii="Arial" w:hAnsi="Arial" w:cs="Arial"/>
          <w:sz w:val="24"/>
          <w:szCs w:val="24"/>
        </w:rPr>
        <w:t>concurrently submitted in candidature for any degree.</w:t>
      </w:r>
    </w:p>
    <w:p w14:paraId="470469D4" w14:textId="45B72378" w:rsidR="00C36DB3" w:rsidRPr="00C36DB3" w:rsidRDefault="00C36DB3" w:rsidP="00C36DB3">
      <w:pPr>
        <w:rPr>
          <w:rFonts w:ascii="Arial" w:hAnsi="Arial" w:cs="Arial"/>
          <w:sz w:val="24"/>
          <w:szCs w:val="24"/>
        </w:rPr>
      </w:pPr>
      <w:r w:rsidRPr="00C36DB3">
        <w:rPr>
          <w:rFonts w:ascii="Arial" w:hAnsi="Arial" w:cs="Arial"/>
          <w:sz w:val="24"/>
          <w:szCs w:val="24"/>
        </w:rPr>
        <w:t>Signed</w:t>
      </w:r>
      <w:proofErr w:type="gramStart"/>
      <w:r w:rsidRPr="00C36DB3">
        <w:rPr>
          <w:rFonts w:ascii="Arial" w:hAnsi="Arial" w:cs="Arial"/>
          <w:sz w:val="24"/>
          <w:szCs w:val="24"/>
        </w:rPr>
        <w:t xml:space="preserve"> ..</w:t>
      </w:r>
      <w:bookmarkStart w:id="0" w:name="_Hlk144973945"/>
      <w:proofErr w:type="gramEnd"/>
      <w:r w:rsidR="0055258F">
        <w:rPr>
          <w:rFonts w:ascii="Arial" w:hAnsi="Arial" w:cs="Arial"/>
          <w:sz w:val="24"/>
          <w:szCs w:val="24"/>
        </w:rPr>
        <w:t>Cathie Davies</w:t>
      </w:r>
      <w:bookmarkEnd w:id="0"/>
      <w:r w:rsidRPr="00C36DB3">
        <w:rPr>
          <w:rFonts w:ascii="Arial" w:hAnsi="Arial" w:cs="Arial"/>
          <w:sz w:val="24"/>
          <w:szCs w:val="24"/>
        </w:rPr>
        <w:t>.......................................................... (candidate)</w:t>
      </w:r>
    </w:p>
    <w:p w14:paraId="0F5CB65F" w14:textId="623363D8" w:rsidR="00C36DB3" w:rsidRPr="00C36DB3" w:rsidRDefault="00C36DB3" w:rsidP="00C36DB3">
      <w:pPr>
        <w:rPr>
          <w:rFonts w:ascii="Arial" w:hAnsi="Arial" w:cs="Arial"/>
          <w:sz w:val="24"/>
          <w:szCs w:val="24"/>
        </w:rPr>
      </w:pPr>
      <w:r w:rsidRPr="00C36DB3">
        <w:rPr>
          <w:rFonts w:ascii="Arial" w:hAnsi="Arial" w:cs="Arial"/>
          <w:sz w:val="24"/>
          <w:szCs w:val="24"/>
        </w:rPr>
        <w:t>Date .........</w:t>
      </w:r>
      <w:r w:rsidR="0055258F">
        <w:rPr>
          <w:rFonts w:ascii="Arial" w:hAnsi="Arial" w:cs="Arial"/>
          <w:sz w:val="24"/>
          <w:szCs w:val="24"/>
        </w:rPr>
        <w:t>06/09/2023</w:t>
      </w:r>
      <w:r w:rsidRPr="00C36DB3">
        <w:rPr>
          <w:rFonts w:ascii="Arial" w:hAnsi="Arial" w:cs="Arial"/>
          <w:sz w:val="24"/>
          <w:szCs w:val="24"/>
        </w:rPr>
        <w:t>.........................................................</w:t>
      </w:r>
    </w:p>
    <w:p w14:paraId="72CD1182" w14:textId="77777777" w:rsidR="00C36DB3" w:rsidRPr="00C36DB3" w:rsidRDefault="00C36DB3" w:rsidP="00C36DB3">
      <w:pPr>
        <w:rPr>
          <w:rFonts w:ascii="Arial" w:hAnsi="Arial" w:cs="Arial"/>
          <w:sz w:val="24"/>
          <w:szCs w:val="24"/>
        </w:rPr>
      </w:pPr>
      <w:r w:rsidRPr="00C36DB3">
        <w:rPr>
          <w:rFonts w:ascii="Arial" w:hAnsi="Arial" w:cs="Arial"/>
          <w:sz w:val="24"/>
          <w:szCs w:val="24"/>
        </w:rPr>
        <w:t>STATEMENT 1</w:t>
      </w:r>
    </w:p>
    <w:p w14:paraId="40258E81"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This work is the result of my own investigations, except where otherwise stated. </w:t>
      </w:r>
    </w:p>
    <w:p w14:paraId="7BD8C273"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Other sources are acknowledged by footnotes giving explicit references. A bibliography </w:t>
      </w:r>
    </w:p>
    <w:p w14:paraId="45A8C2F1" w14:textId="77777777" w:rsidR="00C36DB3" w:rsidRPr="00C36DB3" w:rsidRDefault="00C36DB3" w:rsidP="00C36DB3">
      <w:pPr>
        <w:rPr>
          <w:rFonts w:ascii="Arial" w:hAnsi="Arial" w:cs="Arial"/>
          <w:sz w:val="24"/>
          <w:szCs w:val="24"/>
        </w:rPr>
      </w:pPr>
      <w:r w:rsidRPr="00C36DB3">
        <w:rPr>
          <w:rFonts w:ascii="Arial" w:hAnsi="Arial" w:cs="Arial"/>
          <w:sz w:val="24"/>
          <w:szCs w:val="24"/>
        </w:rPr>
        <w:t>is appended.</w:t>
      </w:r>
    </w:p>
    <w:p w14:paraId="764B797B" w14:textId="2C9DDB58" w:rsidR="00C36DB3" w:rsidRPr="00C36DB3" w:rsidRDefault="00C36DB3" w:rsidP="00C36DB3">
      <w:pPr>
        <w:rPr>
          <w:rFonts w:ascii="Arial" w:hAnsi="Arial" w:cs="Arial"/>
          <w:sz w:val="24"/>
          <w:szCs w:val="24"/>
        </w:rPr>
      </w:pPr>
      <w:r w:rsidRPr="00C36DB3">
        <w:rPr>
          <w:rFonts w:ascii="Arial" w:hAnsi="Arial" w:cs="Arial"/>
          <w:sz w:val="24"/>
          <w:szCs w:val="24"/>
        </w:rPr>
        <w:t>Signed ...........</w:t>
      </w:r>
      <w:r w:rsidR="0055258F" w:rsidRPr="0055258F">
        <w:rPr>
          <w:rFonts w:ascii="Arial" w:hAnsi="Arial" w:cs="Arial"/>
          <w:sz w:val="24"/>
          <w:szCs w:val="24"/>
        </w:rPr>
        <w:t xml:space="preserve"> </w:t>
      </w:r>
      <w:r w:rsidR="0055258F">
        <w:rPr>
          <w:rFonts w:ascii="Arial" w:hAnsi="Arial" w:cs="Arial"/>
          <w:sz w:val="24"/>
          <w:szCs w:val="24"/>
        </w:rPr>
        <w:t>Cathie Davie</w:t>
      </w:r>
      <w:r w:rsidR="00E63C0A">
        <w:rPr>
          <w:rFonts w:ascii="Arial" w:hAnsi="Arial" w:cs="Arial"/>
          <w:sz w:val="24"/>
          <w:szCs w:val="24"/>
        </w:rPr>
        <w:t>s</w:t>
      </w:r>
      <w:r w:rsidRPr="00C36DB3">
        <w:rPr>
          <w:rFonts w:ascii="Arial" w:hAnsi="Arial" w:cs="Arial"/>
          <w:sz w:val="24"/>
          <w:szCs w:val="24"/>
        </w:rPr>
        <w:t>.................................................. (candidate)</w:t>
      </w:r>
    </w:p>
    <w:p w14:paraId="48804D08" w14:textId="53859770" w:rsidR="00C36DB3" w:rsidRPr="00C36DB3" w:rsidRDefault="00C36DB3" w:rsidP="00C36DB3">
      <w:pPr>
        <w:rPr>
          <w:rFonts w:ascii="Arial" w:hAnsi="Arial" w:cs="Arial"/>
          <w:sz w:val="24"/>
          <w:szCs w:val="24"/>
        </w:rPr>
      </w:pPr>
      <w:r w:rsidRPr="00C36DB3">
        <w:rPr>
          <w:rFonts w:ascii="Arial" w:hAnsi="Arial" w:cs="Arial"/>
          <w:sz w:val="24"/>
          <w:szCs w:val="24"/>
        </w:rPr>
        <w:t>Date ................</w:t>
      </w:r>
      <w:r w:rsidR="00E63C0A" w:rsidRPr="00E63C0A">
        <w:rPr>
          <w:rFonts w:ascii="Arial" w:hAnsi="Arial" w:cs="Arial"/>
          <w:sz w:val="24"/>
          <w:szCs w:val="24"/>
        </w:rPr>
        <w:t xml:space="preserve"> </w:t>
      </w:r>
      <w:r w:rsidR="00E63C0A">
        <w:rPr>
          <w:rFonts w:ascii="Arial" w:hAnsi="Arial" w:cs="Arial"/>
          <w:sz w:val="24"/>
          <w:szCs w:val="24"/>
        </w:rPr>
        <w:t>06/09/2023</w:t>
      </w:r>
      <w:r w:rsidRPr="00C36DB3">
        <w:rPr>
          <w:rFonts w:ascii="Arial" w:hAnsi="Arial" w:cs="Arial"/>
          <w:sz w:val="24"/>
          <w:szCs w:val="24"/>
        </w:rPr>
        <w:t>........................................................</w:t>
      </w:r>
    </w:p>
    <w:p w14:paraId="7D1814BA" w14:textId="77777777" w:rsidR="00C36DB3" w:rsidRPr="00C36DB3" w:rsidRDefault="00C36DB3" w:rsidP="00C36DB3">
      <w:pPr>
        <w:rPr>
          <w:rFonts w:ascii="Arial" w:hAnsi="Arial" w:cs="Arial"/>
          <w:sz w:val="24"/>
          <w:szCs w:val="24"/>
        </w:rPr>
      </w:pPr>
      <w:r w:rsidRPr="00C36DB3">
        <w:rPr>
          <w:rFonts w:ascii="Arial" w:hAnsi="Arial" w:cs="Arial"/>
          <w:sz w:val="24"/>
          <w:szCs w:val="24"/>
        </w:rPr>
        <w:t>STATEMENT 2</w:t>
      </w:r>
    </w:p>
    <w:p w14:paraId="1FE02832"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I hereby give consent for my work, if accepted, to be available for photocopying and for </w:t>
      </w:r>
    </w:p>
    <w:p w14:paraId="7572CD1E" w14:textId="401B9579" w:rsidR="00C36DB3" w:rsidRPr="00C36DB3" w:rsidRDefault="00C36DB3" w:rsidP="00C36DB3">
      <w:pPr>
        <w:rPr>
          <w:rFonts w:ascii="Arial" w:hAnsi="Arial" w:cs="Arial"/>
          <w:sz w:val="24"/>
          <w:szCs w:val="24"/>
        </w:rPr>
      </w:pPr>
      <w:r w:rsidRPr="00C36DB3">
        <w:rPr>
          <w:rFonts w:ascii="Arial" w:hAnsi="Arial" w:cs="Arial"/>
          <w:sz w:val="24"/>
          <w:szCs w:val="24"/>
        </w:rPr>
        <w:t xml:space="preserve">inter-library loan, and for the title and summary to be made available to outside. </w:t>
      </w:r>
    </w:p>
    <w:p w14:paraId="5033F8A0" w14:textId="77777777" w:rsidR="00C36DB3" w:rsidRPr="00C36DB3" w:rsidRDefault="00C36DB3" w:rsidP="00C36DB3">
      <w:pPr>
        <w:rPr>
          <w:rFonts w:ascii="Arial" w:hAnsi="Arial" w:cs="Arial"/>
          <w:sz w:val="24"/>
          <w:szCs w:val="24"/>
        </w:rPr>
      </w:pPr>
      <w:r w:rsidRPr="00C36DB3">
        <w:rPr>
          <w:rFonts w:ascii="Arial" w:hAnsi="Arial" w:cs="Arial"/>
          <w:sz w:val="24"/>
          <w:szCs w:val="24"/>
        </w:rPr>
        <w:t>organisations.</w:t>
      </w:r>
    </w:p>
    <w:p w14:paraId="74D5EE5C" w14:textId="4A973859" w:rsidR="00C36DB3" w:rsidRPr="00C36DB3" w:rsidRDefault="00C36DB3" w:rsidP="00C36DB3">
      <w:pPr>
        <w:rPr>
          <w:rFonts w:ascii="Arial" w:hAnsi="Arial" w:cs="Arial"/>
          <w:sz w:val="24"/>
          <w:szCs w:val="24"/>
        </w:rPr>
      </w:pPr>
      <w:r w:rsidRPr="00C36DB3">
        <w:rPr>
          <w:rFonts w:ascii="Arial" w:hAnsi="Arial" w:cs="Arial"/>
          <w:sz w:val="24"/>
          <w:szCs w:val="24"/>
        </w:rPr>
        <w:t>Signed ..........</w:t>
      </w:r>
      <w:r w:rsidR="00E63C0A" w:rsidRPr="00E63C0A">
        <w:t xml:space="preserve"> </w:t>
      </w:r>
      <w:r w:rsidR="00E63C0A" w:rsidRPr="00E63C0A">
        <w:rPr>
          <w:rFonts w:ascii="Arial" w:hAnsi="Arial" w:cs="Arial"/>
          <w:sz w:val="24"/>
          <w:szCs w:val="24"/>
        </w:rPr>
        <w:t>Cathie Davies</w:t>
      </w:r>
      <w:r w:rsidRPr="00C36DB3">
        <w:rPr>
          <w:rFonts w:ascii="Arial" w:hAnsi="Arial" w:cs="Arial"/>
          <w:sz w:val="24"/>
          <w:szCs w:val="24"/>
        </w:rPr>
        <w:t>.................................................. (candidate)</w:t>
      </w:r>
    </w:p>
    <w:p w14:paraId="4E263043" w14:textId="3C154A43" w:rsidR="00C36DB3" w:rsidRPr="00C36DB3" w:rsidRDefault="00C36DB3" w:rsidP="00C36DB3">
      <w:pPr>
        <w:rPr>
          <w:rFonts w:ascii="Arial" w:hAnsi="Arial" w:cs="Arial"/>
          <w:sz w:val="24"/>
          <w:szCs w:val="24"/>
        </w:rPr>
      </w:pPr>
      <w:r w:rsidRPr="00C36DB3">
        <w:rPr>
          <w:rFonts w:ascii="Arial" w:hAnsi="Arial" w:cs="Arial"/>
          <w:sz w:val="24"/>
          <w:szCs w:val="24"/>
        </w:rPr>
        <w:t>Date ................</w:t>
      </w:r>
      <w:r w:rsidR="00E63C0A" w:rsidRPr="00E63C0A">
        <w:rPr>
          <w:rFonts w:ascii="Arial" w:hAnsi="Arial" w:cs="Arial"/>
          <w:sz w:val="24"/>
          <w:szCs w:val="24"/>
        </w:rPr>
        <w:t xml:space="preserve"> </w:t>
      </w:r>
      <w:r w:rsidR="00E63C0A">
        <w:rPr>
          <w:rFonts w:ascii="Arial" w:hAnsi="Arial" w:cs="Arial"/>
          <w:sz w:val="24"/>
          <w:szCs w:val="24"/>
        </w:rPr>
        <w:t>06/09/2023</w:t>
      </w:r>
      <w:r w:rsidRPr="00C36DB3">
        <w:rPr>
          <w:rFonts w:ascii="Arial" w:hAnsi="Arial" w:cs="Arial"/>
          <w:sz w:val="24"/>
          <w:szCs w:val="24"/>
        </w:rPr>
        <w:t>........................................................</w:t>
      </w:r>
    </w:p>
    <w:p w14:paraId="2A166976"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NB: Candidates on whose behalf a bar on access has been approved by the University (see </w:t>
      </w:r>
    </w:p>
    <w:p w14:paraId="38D895A8" w14:textId="77777777" w:rsidR="00C36DB3" w:rsidRPr="00C36DB3" w:rsidRDefault="00C36DB3" w:rsidP="00C36DB3">
      <w:pPr>
        <w:rPr>
          <w:rFonts w:ascii="Arial" w:hAnsi="Arial" w:cs="Arial"/>
          <w:sz w:val="24"/>
          <w:szCs w:val="24"/>
        </w:rPr>
      </w:pPr>
      <w:r w:rsidRPr="00C36DB3">
        <w:rPr>
          <w:rFonts w:ascii="Arial" w:hAnsi="Arial" w:cs="Arial"/>
          <w:sz w:val="24"/>
          <w:szCs w:val="24"/>
        </w:rPr>
        <w:t>Note 1), should use the following version of Statement 2:</w:t>
      </w:r>
    </w:p>
    <w:p w14:paraId="67F213F0"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I hereby give consent for my work, if accepted, to be available for photocopying and for </w:t>
      </w:r>
    </w:p>
    <w:p w14:paraId="4CF3CA15" w14:textId="77777777" w:rsidR="00C36DB3" w:rsidRPr="00C36DB3" w:rsidRDefault="00C36DB3" w:rsidP="00C36DB3">
      <w:pPr>
        <w:rPr>
          <w:rFonts w:ascii="Arial" w:hAnsi="Arial" w:cs="Arial"/>
          <w:sz w:val="24"/>
          <w:szCs w:val="24"/>
        </w:rPr>
      </w:pPr>
      <w:r w:rsidRPr="00C36DB3">
        <w:rPr>
          <w:rFonts w:ascii="Arial" w:hAnsi="Arial" w:cs="Arial"/>
          <w:sz w:val="24"/>
          <w:szCs w:val="24"/>
        </w:rPr>
        <w:t>inter-library loans after expiry of a bar on access approved by the University.</w:t>
      </w:r>
    </w:p>
    <w:p w14:paraId="3F9C770C" w14:textId="2425FAEC" w:rsidR="00C36DB3" w:rsidRPr="00C36DB3" w:rsidRDefault="00C36DB3" w:rsidP="00C36DB3">
      <w:pPr>
        <w:rPr>
          <w:rFonts w:ascii="Arial" w:hAnsi="Arial" w:cs="Arial"/>
          <w:sz w:val="24"/>
          <w:szCs w:val="24"/>
        </w:rPr>
      </w:pPr>
      <w:r w:rsidRPr="00C36DB3">
        <w:rPr>
          <w:rFonts w:ascii="Arial" w:hAnsi="Arial" w:cs="Arial"/>
          <w:sz w:val="24"/>
          <w:szCs w:val="24"/>
        </w:rPr>
        <w:t>Signed .............</w:t>
      </w:r>
      <w:r w:rsidR="00E63C0A" w:rsidRPr="00E63C0A">
        <w:rPr>
          <w:rFonts w:ascii="Arial" w:hAnsi="Arial" w:cs="Arial"/>
          <w:sz w:val="24"/>
          <w:szCs w:val="24"/>
        </w:rPr>
        <w:t xml:space="preserve"> </w:t>
      </w:r>
      <w:r w:rsidR="00E63C0A">
        <w:rPr>
          <w:rFonts w:ascii="Arial" w:hAnsi="Arial" w:cs="Arial"/>
          <w:sz w:val="24"/>
          <w:szCs w:val="24"/>
        </w:rPr>
        <w:t>Cathie Davies</w:t>
      </w:r>
      <w:r w:rsidRPr="00C36DB3">
        <w:rPr>
          <w:rFonts w:ascii="Arial" w:hAnsi="Arial" w:cs="Arial"/>
          <w:sz w:val="24"/>
          <w:szCs w:val="24"/>
        </w:rPr>
        <w:t>............................................. (candidate)</w:t>
      </w:r>
    </w:p>
    <w:p w14:paraId="708FE504" w14:textId="71FA6B5D" w:rsidR="00C36DB3" w:rsidRPr="00C36DB3" w:rsidRDefault="00C36DB3" w:rsidP="00C36DB3">
      <w:pPr>
        <w:rPr>
          <w:rFonts w:ascii="Arial" w:hAnsi="Arial" w:cs="Arial"/>
          <w:sz w:val="24"/>
          <w:szCs w:val="24"/>
        </w:rPr>
      </w:pPr>
      <w:r w:rsidRPr="00C36DB3">
        <w:rPr>
          <w:rFonts w:ascii="Arial" w:hAnsi="Arial" w:cs="Arial"/>
          <w:sz w:val="24"/>
          <w:szCs w:val="24"/>
        </w:rPr>
        <w:t>Date ..................</w:t>
      </w:r>
      <w:r w:rsidR="00E63C0A" w:rsidRPr="00E63C0A">
        <w:rPr>
          <w:rFonts w:ascii="Arial" w:hAnsi="Arial" w:cs="Arial"/>
          <w:sz w:val="24"/>
          <w:szCs w:val="24"/>
        </w:rPr>
        <w:t xml:space="preserve"> </w:t>
      </w:r>
      <w:r w:rsidR="00E63C0A">
        <w:rPr>
          <w:rFonts w:ascii="Arial" w:hAnsi="Arial" w:cs="Arial"/>
          <w:sz w:val="24"/>
          <w:szCs w:val="24"/>
        </w:rPr>
        <w:t>06/09/2023</w:t>
      </w:r>
      <w:r w:rsidRPr="00C36DB3">
        <w:rPr>
          <w:rFonts w:ascii="Arial" w:hAnsi="Arial" w:cs="Arial"/>
          <w:sz w:val="24"/>
          <w:szCs w:val="24"/>
        </w:rPr>
        <w:t>......................................................</w:t>
      </w:r>
    </w:p>
    <w:p w14:paraId="5B51CC9A" w14:textId="77777777" w:rsidR="00C36DB3" w:rsidRPr="00C36DB3" w:rsidRDefault="00C36DB3" w:rsidP="00C36DB3">
      <w:pPr>
        <w:rPr>
          <w:rFonts w:ascii="Arial" w:hAnsi="Arial" w:cs="Arial"/>
          <w:sz w:val="24"/>
          <w:szCs w:val="24"/>
        </w:rPr>
      </w:pPr>
      <w:r w:rsidRPr="00C36DB3">
        <w:rPr>
          <w:rFonts w:ascii="Arial" w:hAnsi="Arial" w:cs="Arial"/>
          <w:sz w:val="24"/>
          <w:szCs w:val="24"/>
        </w:rPr>
        <w:t xml:space="preserve"> </w:t>
      </w:r>
    </w:p>
    <w:p w14:paraId="6C231D6A" w14:textId="1C9A9473" w:rsidR="00C36DB3" w:rsidRPr="00C36DB3" w:rsidRDefault="00C36DB3" w:rsidP="00C36DB3">
      <w:pPr>
        <w:rPr>
          <w:rFonts w:ascii="Arial" w:hAnsi="Arial" w:cs="Arial"/>
          <w:sz w:val="24"/>
          <w:szCs w:val="24"/>
        </w:rPr>
      </w:pPr>
      <w:r w:rsidRPr="00C36DB3">
        <w:rPr>
          <w:rFonts w:ascii="Arial" w:hAnsi="Arial" w:cs="Arial"/>
          <w:sz w:val="24"/>
          <w:szCs w:val="24"/>
        </w:rPr>
        <w:t>Candidate's signature .........</w:t>
      </w:r>
      <w:r w:rsidR="00E63C0A" w:rsidRPr="00E63C0A">
        <w:rPr>
          <w:rFonts w:ascii="Arial" w:hAnsi="Arial" w:cs="Arial"/>
          <w:sz w:val="24"/>
          <w:szCs w:val="24"/>
        </w:rPr>
        <w:t xml:space="preserve"> </w:t>
      </w:r>
      <w:r w:rsidR="00E63C0A">
        <w:rPr>
          <w:rFonts w:ascii="Arial" w:hAnsi="Arial" w:cs="Arial"/>
          <w:sz w:val="24"/>
          <w:szCs w:val="24"/>
        </w:rPr>
        <w:t>Cathie Davies</w:t>
      </w:r>
      <w:r w:rsidRPr="00C36DB3">
        <w:rPr>
          <w:rFonts w:ascii="Arial" w:hAnsi="Arial" w:cs="Arial"/>
          <w:sz w:val="24"/>
          <w:szCs w:val="24"/>
        </w:rPr>
        <w:t xml:space="preserve">.......................................................... </w:t>
      </w:r>
    </w:p>
    <w:p w14:paraId="01127730" w14:textId="25DC1FA0" w:rsidR="00841109" w:rsidRDefault="00C36DB3" w:rsidP="00C36DB3">
      <w:pPr>
        <w:rPr>
          <w:rFonts w:ascii="Arial" w:hAnsi="Arial" w:cs="Arial"/>
          <w:sz w:val="24"/>
          <w:szCs w:val="24"/>
        </w:rPr>
      </w:pPr>
      <w:r w:rsidRPr="00C36DB3">
        <w:rPr>
          <w:rFonts w:ascii="Arial" w:hAnsi="Arial" w:cs="Arial"/>
          <w:sz w:val="24"/>
          <w:szCs w:val="24"/>
        </w:rPr>
        <w:t>Date</w:t>
      </w:r>
      <w:proofErr w:type="gramStart"/>
      <w:r w:rsidRPr="00C36DB3">
        <w:rPr>
          <w:rFonts w:ascii="Arial" w:hAnsi="Arial" w:cs="Arial"/>
          <w:sz w:val="24"/>
          <w:szCs w:val="24"/>
        </w:rPr>
        <w:t xml:space="preserve"> ..</w:t>
      </w:r>
      <w:proofErr w:type="gramEnd"/>
      <w:r w:rsidR="00E63C0A" w:rsidRPr="00E63C0A">
        <w:rPr>
          <w:rFonts w:ascii="Arial" w:hAnsi="Arial" w:cs="Arial"/>
          <w:sz w:val="24"/>
          <w:szCs w:val="24"/>
        </w:rPr>
        <w:t xml:space="preserve"> </w:t>
      </w:r>
      <w:r w:rsidR="00E63C0A">
        <w:rPr>
          <w:rFonts w:ascii="Arial" w:hAnsi="Arial" w:cs="Arial"/>
          <w:sz w:val="24"/>
          <w:szCs w:val="24"/>
        </w:rPr>
        <w:t>06/09/2023</w:t>
      </w:r>
      <w:r w:rsidRPr="00C36DB3">
        <w:rPr>
          <w:rFonts w:ascii="Arial" w:hAnsi="Arial" w:cs="Arial"/>
          <w:sz w:val="24"/>
          <w:szCs w:val="24"/>
        </w:rPr>
        <w:t>......................................</w:t>
      </w:r>
    </w:p>
    <w:p w14:paraId="537D5B01" w14:textId="77777777" w:rsidR="00C36DB3" w:rsidRDefault="00C36DB3" w:rsidP="00C36DB3">
      <w:pPr>
        <w:rPr>
          <w:rFonts w:ascii="Arial" w:hAnsi="Arial" w:cs="Arial"/>
          <w:sz w:val="24"/>
          <w:szCs w:val="24"/>
        </w:rPr>
      </w:pPr>
    </w:p>
    <w:p w14:paraId="5B678F31" w14:textId="2057D66D" w:rsidR="00C36DB3" w:rsidRPr="005E7F6B" w:rsidRDefault="00C36DB3" w:rsidP="009F3BAA">
      <w:pPr>
        <w:spacing w:line="360" w:lineRule="auto"/>
        <w:jc w:val="both"/>
        <w:rPr>
          <w:rFonts w:ascii="Arial" w:hAnsi="Arial" w:cs="Arial"/>
          <w:b/>
          <w:bCs/>
          <w:color w:val="2F5496" w:themeColor="accent1" w:themeShade="BF"/>
          <w:sz w:val="32"/>
          <w:szCs w:val="32"/>
        </w:rPr>
      </w:pPr>
      <w:r w:rsidRPr="005E7F6B">
        <w:rPr>
          <w:rFonts w:ascii="Arial" w:hAnsi="Arial" w:cs="Arial"/>
          <w:b/>
          <w:bCs/>
          <w:color w:val="2F5496" w:themeColor="accent1" w:themeShade="BF"/>
          <w:sz w:val="32"/>
          <w:szCs w:val="32"/>
        </w:rPr>
        <w:t xml:space="preserve">Acknowledgment </w:t>
      </w:r>
    </w:p>
    <w:p w14:paraId="2BB8F7A5" w14:textId="77777777" w:rsidR="009E65F6" w:rsidRPr="009E65F6" w:rsidRDefault="009E65F6" w:rsidP="009F3BAA">
      <w:pPr>
        <w:spacing w:line="360" w:lineRule="auto"/>
        <w:jc w:val="both"/>
        <w:rPr>
          <w:rFonts w:ascii="Arial" w:hAnsi="Arial" w:cs="Arial"/>
          <w:b/>
          <w:bCs/>
          <w:color w:val="2F5496" w:themeColor="accent1" w:themeShade="BF"/>
          <w:sz w:val="24"/>
          <w:szCs w:val="24"/>
        </w:rPr>
      </w:pPr>
    </w:p>
    <w:p w14:paraId="5C6F648E" w14:textId="6BC2624F" w:rsidR="00C36DB3" w:rsidRDefault="00C36DB3" w:rsidP="009F3BAA">
      <w:pPr>
        <w:spacing w:line="360" w:lineRule="auto"/>
        <w:jc w:val="both"/>
        <w:rPr>
          <w:rFonts w:ascii="Arial" w:hAnsi="Arial" w:cs="Arial"/>
          <w:sz w:val="24"/>
          <w:szCs w:val="24"/>
        </w:rPr>
      </w:pPr>
      <w:r w:rsidRPr="00AC39A4">
        <w:rPr>
          <w:rFonts w:ascii="Arial" w:hAnsi="Arial" w:cs="Arial"/>
          <w:sz w:val="24"/>
          <w:szCs w:val="24"/>
        </w:rPr>
        <w:t xml:space="preserve">I </w:t>
      </w:r>
      <w:r w:rsidR="00AC39A4" w:rsidRPr="00AC39A4">
        <w:rPr>
          <w:rFonts w:ascii="Arial" w:hAnsi="Arial" w:cs="Arial"/>
          <w:sz w:val="24"/>
          <w:szCs w:val="24"/>
        </w:rPr>
        <w:t>firstly</w:t>
      </w:r>
      <w:r w:rsidRPr="00AC39A4">
        <w:rPr>
          <w:rFonts w:ascii="Arial" w:hAnsi="Arial" w:cs="Arial"/>
          <w:sz w:val="24"/>
          <w:szCs w:val="24"/>
        </w:rPr>
        <w:t xml:space="preserve"> would like to take this opportunity to thank Neil, my </w:t>
      </w:r>
      <w:r w:rsidR="00A02D3F" w:rsidRPr="00AC39A4">
        <w:rPr>
          <w:rFonts w:ascii="Arial" w:hAnsi="Arial" w:cs="Arial"/>
          <w:sz w:val="24"/>
          <w:szCs w:val="24"/>
        </w:rPr>
        <w:t>children,</w:t>
      </w:r>
      <w:r w:rsidRPr="00AC39A4">
        <w:rPr>
          <w:rFonts w:ascii="Arial" w:hAnsi="Arial" w:cs="Arial"/>
          <w:sz w:val="24"/>
          <w:szCs w:val="24"/>
        </w:rPr>
        <w:t xml:space="preserve"> and my family for the unwavering support during my MBA journey</w:t>
      </w:r>
      <w:r w:rsidR="00B144B4">
        <w:rPr>
          <w:rFonts w:ascii="Arial" w:hAnsi="Arial" w:cs="Arial"/>
          <w:sz w:val="24"/>
          <w:szCs w:val="24"/>
        </w:rPr>
        <w:t xml:space="preserve">, especially in the last </w:t>
      </w:r>
      <w:r w:rsidR="008A2D7E">
        <w:rPr>
          <w:rFonts w:ascii="Arial" w:hAnsi="Arial" w:cs="Arial"/>
          <w:sz w:val="24"/>
          <w:szCs w:val="24"/>
        </w:rPr>
        <w:t>6 months as I complete</w:t>
      </w:r>
      <w:r w:rsidR="00A12BAA">
        <w:rPr>
          <w:rFonts w:ascii="Arial" w:hAnsi="Arial" w:cs="Arial"/>
          <w:sz w:val="24"/>
          <w:szCs w:val="24"/>
        </w:rPr>
        <w:t xml:space="preserve"> this dissertation.</w:t>
      </w:r>
    </w:p>
    <w:p w14:paraId="10706F9B" w14:textId="77777777" w:rsidR="00A12BAA" w:rsidRDefault="00A12BAA" w:rsidP="009F3BAA">
      <w:pPr>
        <w:spacing w:line="360" w:lineRule="auto"/>
        <w:jc w:val="both"/>
        <w:rPr>
          <w:rFonts w:ascii="Arial" w:hAnsi="Arial" w:cs="Arial"/>
          <w:sz w:val="24"/>
          <w:szCs w:val="24"/>
        </w:rPr>
      </w:pPr>
    </w:p>
    <w:p w14:paraId="08D98299" w14:textId="4A869C67" w:rsidR="00A12BAA" w:rsidRDefault="001B067E" w:rsidP="009F3BAA">
      <w:pPr>
        <w:spacing w:line="360" w:lineRule="auto"/>
        <w:jc w:val="both"/>
        <w:rPr>
          <w:rFonts w:ascii="Arial" w:hAnsi="Arial" w:cs="Arial"/>
          <w:sz w:val="24"/>
          <w:szCs w:val="24"/>
        </w:rPr>
      </w:pPr>
      <w:r>
        <w:rPr>
          <w:rFonts w:ascii="Arial" w:hAnsi="Arial" w:cs="Arial"/>
          <w:sz w:val="24"/>
          <w:szCs w:val="24"/>
        </w:rPr>
        <w:t xml:space="preserve">I would like to </w:t>
      </w:r>
      <w:r w:rsidR="00516BEE">
        <w:rPr>
          <w:rFonts w:ascii="Arial" w:hAnsi="Arial" w:cs="Arial"/>
          <w:sz w:val="24"/>
          <w:szCs w:val="24"/>
        </w:rPr>
        <w:t xml:space="preserve">give special thanks to my dissertation supervisor </w:t>
      </w:r>
      <w:r w:rsidR="0090193A">
        <w:rPr>
          <w:rFonts w:ascii="Arial" w:hAnsi="Arial" w:cs="Arial"/>
          <w:sz w:val="24"/>
          <w:szCs w:val="24"/>
        </w:rPr>
        <w:t>Dr Louise Emanu</w:t>
      </w:r>
      <w:r w:rsidR="00AE3C77">
        <w:rPr>
          <w:rFonts w:ascii="Arial" w:hAnsi="Arial" w:cs="Arial"/>
          <w:sz w:val="24"/>
          <w:szCs w:val="24"/>
        </w:rPr>
        <w:t>el</w:t>
      </w:r>
      <w:r w:rsidR="005815EE">
        <w:rPr>
          <w:rFonts w:ascii="Arial" w:hAnsi="Arial" w:cs="Arial"/>
          <w:sz w:val="24"/>
          <w:szCs w:val="24"/>
        </w:rPr>
        <w:t xml:space="preserve">, whose patience is </w:t>
      </w:r>
      <w:r w:rsidR="007E36BE">
        <w:rPr>
          <w:rFonts w:ascii="Arial" w:hAnsi="Arial" w:cs="Arial"/>
          <w:sz w:val="24"/>
          <w:szCs w:val="24"/>
        </w:rPr>
        <w:t xml:space="preserve">truly </w:t>
      </w:r>
      <w:r w:rsidR="008E176F">
        <w:rPr>
          <w:rFonts w:ascii="Arial" w:hAnsi="Arial" w:cs="Arial"/>
          <w:sz w:val="24"/>
          <w:szCs w:val="24"/>
        </w:rPr>
        <w:t>amazing,</w:t>
      </w:r>
      <w:r w:rsidR="007E36BE">
        <w:rPr>
          <w:rFonts w:ascii="Arial" w:hAnsi="Arial" w:cs="Arial"/>
          <w:sz w:val="24"/>
          <w:szCs w:val="24"/>
        </w:rPr>
        <w:t xml:space="preserve"> and </w:t>
      </w:r>
      <w:r w:rsidR="00150A84">
        <w:rPr>
          <w:rFonts w:ascii="Arial" w:hAnsi="Arial" w:cs="Arial"/>
          <w:sz w:val="24"/>
          <w:szCs w:val="24"/>
        </w:rPr>
        <w:t>advice and guidance ha</w:t>
      </w:r>
      <w:r w:rsidR="008E176F">
        <w:rPr>
          <w:rFonts w:ascii="Arial" w:hAnsi="Arial" w:cs="Arial"/>
          <w:sz w:val="24"/>
          <w:szCs w:val="24"/>
        </w:rPr>
        <w:t>ve</w:t>
      </w:r>
      <w:r w:rsidR="00150A84">
        <w:rPr>
          <w:rFonts w:ascii="Arial" w:hAnsi="Arial" w:cs="Arial"/>
          <w:sz w:val="24"/>
          <w:szCs w:val="24"/>
        </w:rPr>
        <w:t xml:space="preserve"> been invaluable.</w:t>
      </w:r>
    </w:p>
    <w:p w14:paraId="192A6B7D" w14:textId="77777777" w:rsidR="00150A84" w:rsidRDefault="00150A84" w:rsidP="009F3BAA">
      <w:pPr>
        <w:spacing w:line="360" w:lineRule="auto"/>
        <w:jc w:val="both"/>
        <w:rPr>
          <w:rFonts w:ascii="Arial" w:hAnsi="Arial" w:cs="Arial"/>
          <w:sz w:val="24"/>
          <w:szCs w:val="24"/>
        </w:rPr>
      </w:pPr>
    </w:p>
    <w:p w14:paraId="0A6E35CB" w14:textId="72EA65D8" w:rsidR="00150A84" w:rsidRDefault="00150A84" w:rsidP="009F3BAA">
      <w:pPr>
        <w:spacing w:line="360" w:lineRule="auto"/>
        <w:jc w:val="both"/>
        <w:rPr>
          <w:rFonts w:ascii="Arial" w:hAnsi="Arial" w:cs="Arial"/>
          <w:sz w:val="24"/>
          <w:szCs w:val="24"/>
        </w:rPr>
      </w:pPr>
      <w:r>
        <w:rPr>
          <w:rFonts w:ascii="Arial" w:hAnsi="Arial" w:cs="Arial"/>
          <w:sz w:val="24"/>
          <w:szCs w:val="24"/>
        </w:rPr>
        <w:t xml:space="preserve">And finally, thank you to the team at Llesiant Delta Wellbeing, </w:t>
      </w:r>
      <w:r w:rsidR="00CF6AEE">
        <w:rPr>
          <w:rFonts w:ascii="Arial" w:hAnsi="Arial" w:cs="Arial"/>
          <w:sz w:val="24"/>
          <w:szCs w:val="24"/>
        </w:rPr>
        <w:t>especially Samantha Watkins, who hav</w:t>
      </w:r>
      <w:r w:rsidR="005A13E6">
        <w:rPr>
          <w:rFonts w:ascii="Arial" w:hAnsi="Arial" w:cs="Arial"/>
          <w:sz w:val="24"/>
          <w:szCs w:val="24"/>
        </w:rPr>
        <w:t xml:space="preserve">e been so supportive and </w:t>
      </w:r>
      <w:r w:rsidR="00084E9B">
        <w:rPr>
          <w:rFonts w:ascii="Arial" w:hAnsi="Arial" w:cs="Arial"/>
          <w:sz w:val="24"/>
          <w:szCs w:val="24"/>
        </w:rPr>
        <w:t>inspirational. They all have given their time</w:t>
      </w:r>
      <w:r w:rsidR="008E176F">
        <w:rPr>
          <w:rFonts w:ascii="Arial" w:hAnsi="Arial" w:cs="Arial"/>
          <w:sz w:val="24"/>
          <w:szCs w:val="24"/>
        </w:rPr>
        <w:t xml:space="preserve"> so freely and have been an incredible source of knowledge</w:t>
      </w:r>
      <w:r w:rsidR="00084E9B">
        <w:rPr>
          <w:rFonts w:ascii="Arial" w:hAnsi="Arial" w:cs="Arial"/>
          <w:sz w:val="24"/>
          <w:szCs w:val="24"/>
        </w:rPr>
        <w:t>, I would have not complete</w:t>
      </w:r>
      <w:r w:rsidR="008E176F">
        <w:rPr>
          <w:rFonts w:ascii="Arial" w:hAnsi="Arial" w:cs="Arial"/>
          <w:sz w:val="24"/>
          <w:szCs w:val="24"/>
        </w:rPr>
        <w:t xml:space="preserve">d this dissertation without them. </w:t>
      </w:r>
    </w:p>
    <w:p w14:paraId="029570AC" w14:textId="77777777" w:rsidR="00AC39A4" w:rsidRDefault="00AC39A4" w:rsidP="00C36DB3">
      <w:pPr>
        <w:rPr>
          <w:rFonts w:ascii="Arial" w:hAnsi="Arial" w:cs="Arial"/>
          <w:sz w:val="24"/>
          <w:szCs w:val="24"/>
        </w:rPr>
      </w:pPr>
    </w:p>
    <w:p w14:paraId="1B59FAB2" w14:textId="77777777" w:rsidR="00AC39A4" w:rsidRDefault="00AC39A4" w:rsidP="00C36DB3">
      <w:pPr>
        <w:rPr>
          <w:rFonts w:ascii="Arial" w:hAnsi="Arial" w:cs="Arial"/>
          <w:sz w:val="24"/>
          <w:szCs w:val="24"/>
        </w:rPr>
      </w:pPr>
    </w:p>
    <w:p w14:paraId="40E81D72" w14:textId="77777777" w:rsidR="00AC39A4" w:rsidRDefault="00AC39A4" w:rsidP="00C36DB3">
      <w:pPr>
        <w:rPr>
          <w:rFonts w:ascii="Arial" w:hAnsi="Arial" w:cs="Arial"/>
          <w:sz w:val="24"/>
          <w:szCs w:val="24"/>
        </w:rPr>
      </w:pPr>
    </w:p>
    <w:p w14:paraId="5B26DDA8" w14:textId="77777777" w:rsidR="00AC39A4" w:rsidRDefault="00AC39A4" w:rsidP="00C36DB3">
      <w:pPr>
        <w:rPr>
          <w:rFonts w:ascii="Arial" w:hAnsi="Arial" w:cs="Arial"/>
          <w:sz w:val="24"/>
          <w:szCs w:val="24"/>
        </w:rPr>
      </w:pPr>
    </w:p>
    <w:p w14:paraId="45D929CB" w14:textId="77777777" w:rsidR="00AC39A4" w:rsidRDefault="00AC39A4" w:rsidP="00C36DB3">
      <w:pPr>
        <w:rPr>
          <w:rFonts w:ascii="Arial" w:hAnsi="Arial" w:cs="Arial"/>
          <w:sz w:val="24"/>
          <w:szCs w:val="24"/>
        </w:rPr>
      </w:pPr>
    </w:p>
    <w:p w14:paraId="2516AE3D" w14:textId="77777777" w:rsidR="00AC39A4" w:rsidRDefault="00AC39A4" w:rsidP="00C36DB3">
      <w:pPr>
        <w:rPr>
          <w:rFonts w:ascii="Arial" w:hAnsi="Arial" w:cs="Arial"/>
          <w:sz w:val="24"/>
          <w:szCs w:val="24"/>
        </w:rPr>
      </w:pPr>
    </w:p>
    <w:p w14:paraId="62E08E3E" w14:textId="77777777" w:rsidR="00AC39A4" w:rsidRDefault="00AC39A4" w:rsidP="00C36DB3">
      <w:pPr>
        <w:rPr>
          <w:rFonts w:ascii="Arial" w:hAnsi="Arial" w:cs="Arial"/>
          <w:sz w:val="24"/>
          <w:szCs w:val="24"/>
        </w:rPr>
      </w:pPr>
    </w:p>
    <w:p w14:paraId="1AEDB914" w14:textId="77777777" w:rsidR="00AC39A4" w:rsidRDefault="00AC39A4" w:rsidP="00C36DB3">
      <w:pPr>
        <w:rPr>
          <w:rFonts w:ascii="Arial" w:hAnsi="Arial" w:cs="Arial"/>
          <w:sz w:val="24"/>
          <w:szCs w:val="24"/>
        </w:rPr>
      </w:pPr>
    </w:p>
    <w:p w14:paraId="71F170C7" w14:textId="77777777" w:rsidR="00AC39A4" w:rsidRDefault="00AC39A4" w:rsidP="00C36DB3">
      <w:pPr>
        <w:rPr>
          <w:rFonts w:ascii="Arial" w:hAnsi="Arial" w:cs="Arial"/>
          <w:sz w:val="24"/>
          <w:szCs w:val="24"/>
        </w:rPr>
      </w:pPr>
    </w:p>
    <w:p w14:paraId="1A911A18" w14:textId="77777777" w:rsidR="00AC39A4" w:rsidRDefault="00AC39A4" w:rsidP="00C36DB3">
      <w:pPr>
        <w:rPr>
          <w:rFonts w:ascii="Arial" w:hAnsi="Arial" w:cs="Arial"/>
          <w:sz w:val="24"/>
          <w:szCs w:val="24"/>
        </w:rPr>
      </w:pPr>
    </w:p>
    <w:p w14:paraId="3F47603D" w14:textId="77777777" w:rsidR="00AC39A4" w:rsidRDefault="00AC39A4" w:rsidP="00C36DB3">
      <w:pPr>
        <w:rPr>
          <w:rFonts w:ascii="Arial" w:hAnsi="Arial" w:cs="Arial"/>
          <w:sz w:val="24"/>
          <w:szCs w:val="24"/>
        </w:rPr>
      </w:pPr>
    </w:p>
    <w:p w14:paraId="36F05471" w14:textId="77777777" w:rsidR="00AC39A4" w:rsidRDefault="00AC39A4" w:rsidP="00C36DB3">
      <w:pPr>
        <w:rPr>
          <w:rFonts w:ascii="Arial" w:hAnsi="Arial" w:cs="Arial"/>
          <w:sz w:val="24"/>
          <w:szCs w:val="24"/>
        </w:rPr>
      </w:pPr>
    </w:p>
    <w:p w14:paraId="196466AC" w14:textId="77777777" w:rsidR="00AC39A4" w:rsidRDefault="00AC39A4" w:rsidP="00C36DB3">
      <w:pPr>
        <w:rPr>
          <w:rFonts w:ascii="Arial" w:hAnsi="Arial" w:cs="Arial"/>
          <w:sz w:val="24"/>
          <w:szCs w:val="24"/>
        </w:rPr>
      </w:pPr>
    </w:p>
    <w:p w14:paraId="593503AA" w14:textId="77777777" w:rsidR="00AC39A4" w:rsidRDefault="00AC39A4" w:rsidP="00C36DB3">
      <w:pPr>
        <w:rPr>
          <w:rFonts w:ascii="Arial" w:hAnsi="Arial" w:cs="Arial"/>
          <w:sz w:val="24"/>
          <w:szCs w:val="24"/>
        </w:rPr>
      </w:pPr>
    </w:p>
    <w:p w14:paraId="5722B32E" w14:textId="77777777" w:rsidR="00AC39A4" w:rsidRDefault="00AC39A4" w:rsidP="00C36DB3">
      <w:pPr>
        <w:rPr>
          <w:rFonts w:ascii="Arial" w:hAnsi="Arial" w:cs="Arial"/>
          <w:sz w:val="24"/>
          <w:szCs w:val="24"/>
        </w:rPr>
      </w:pPr>
    </w:p>
    <w:p w14:paraId="264551BD" w14:textId="39B9A440" w:rsidR="00DD3E65" w:rsidRPr="005E7F6B" w:rsidRDefault="61372269" w:rsidP="009C4A3F">
      <w:pPr>
        <w:pStyle w:val="Heading2"/>
        <w:rPr>
          <w:rFonts w:ascii="Arial" w:hAnsi="Arial" w:cs="Arial"/>
          <w:b/>
          <w:bCs/>
          <w:sz w:val="32"/>
          <w:szCs w:val="32"/>
        </w:rPr>
      </w:pPr>
      <w:bookmarkStart w:id="1" w:name="_Toc144887654"/>
      <w:bookmarkStart w:id="2" w:name="_Toc144973860"/>
      <w:r w:rsidRPr="005E7F6B">
        <w:rPr>
          <w:rFonts w:ascii="Arial" w:hAnsi="Arial" w:cs="Arial"/>
          <w:b/>
          <w:bCs/>
          <w:sz w:val="32"/>
          <w:szCs w:val="32"/>
        </w:rPr>
        <w:lastRenderedPageBreak/>
        <w:t>Abstrac</w:t>
      </w:r>
      <w:r w:rsidR="5E84744E" w:rsidRPr="005E7F6B">
        <w:rPr>
          <w:rFonts w:ascii="Arial" w:hAnsi="Arial" w:cs="Arial"/>
          <w:b/>
          <w:bCs/>
          <w:sz w:val="32"/>
          <w:szCs w:val="32"/>
        </w:rPr>
        <w:t>t</w:t>
      </w:r>
      <w:bookmarkEnd w:id="1"/>
      <w:bookmarkEnd w:id="2"/>
    </w:p>
    <w:p w14:paraId="4FB0AF55" w14:textId="77777777" w:rsidR="00426037" w:rsidRDefault="00426037" w:rsidP="00C36DB3">
      <w:pPr>
        <w:rPr>
          <w:rFonts w:ascii="Arial" w:hAnsi="Arial" w:cs="Arial"/>
          <w:b/>
          <w:bCs/>
          <w:sz w:val="24"/>
          <w:szCs w:val="24"/>
          <w:u w:val="single"/>
        </w:rPr>
      </w:pPr>
    </w:p>
    <w:p w14:paraId="1896611C" w14:textId="0B42ED91"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normaltextrun"/>
          <w:rFonts w:ascii="Arial" w:eastAsiaTheme="majorEastAsia" w:hAnsi="Arial" w:cs="Arial"/>
        </w:rPr>
        <w:t>In recent history, there has been an almost continuous stream of what would on</w:t>
      </w:r>
      <w:r w:rsidR="005A3D13">
        <w:rPr>
          <w:rStyle w:val="normaltextrun"/>
          <w:rFonts w:ascii="Arial" w:eastAsiaTheme="majorEastAsia" w:hAnsi="Arial" w:cs="Arial"/>
        </w:rPr>
        <w:t>c</w:t>
      </w:r>
      <w:r w:rsidRPr="003F2E37">
        <w:rPr>
          <w:rStyle w:val="normaltextrun"/>
          <w:rFonts w:ascii="Arial" w:eastAsiaTheme="majorEastAsia" w:hAnsi="Arial" w:cs="Arial"/>
        </w:rPr>
        <w:t xml:space="preserve">e be considered once in a lifetime events: the 2019 Covid Pandemic, Cost-of-Living Crisis, the Ukraine war to name but a few. The effects of such events and a VUCA environment have been felt globally, with the </w:t>
      </w:r>
      <w:r w:rsidR="004827CC">
        <w:rPr>
          <w:rStyle w:val="normaltextrun"/>
          <w:rFonts w:ascii="Arial" w:eastAsiaTheme="majorEastAsia" w:hAnsi="Arial" w:cs="Arial"/>
        </w:rPr>
        <w:t xml:space="preserve">conditions </w:t>
      </w:r>
      <w:r w:rsidRPr="003F2E37">
        <w:rPr>
          <w:rStyle w:val="normaltextrun"/>
          <w:rFonts w:ascii="Arial" w:eastAsiaTheme="majorEastAsia" w:hAnsi="Arial" w:cs="Arial"/>
        </w:rPr>
        <w:t xml:space="preserve">set to intensively with the effect of climate change. Governing bodies across the world, including the </w:t>
      </w:r>
      <w:r w:rsidR="003F2E37" w:rsidRPr="003F2E37">
        <w:rPr>
          <w:rStyle w:val="normaltextrun"/>
          <w:rFonts w:ascii="Arial" w:eastAsiaTheme="majorEastAsia" w:hAnsi="Arial" w:cs="Arial"/>
        </w:rPr>
        <w:t>WG</w:t>
      </w:r>
      <w:r w:rsidRPr="003F2E37">
        <w:rPr>
          <w:rStyle w:val="normaltextrun"/>
          <w:rFonts w:ascii="Arial" w:eastAsiaTheme="majorEastAsia" w:hAnsi="Arial" w:cs="Arial"/>
        </w:rPr>
        <w:t xml:space="preserve"> and </w:t>
      </w:r>
      <w:r w:rsidR="003F2E37" w:rsidRPr="003F2E37">
        <w:rPr>
          <w:rStyle w:val="normaltextrun"/>
          <w:rFonts w:ascii="Arial" w:eastAsiaTheme="majorEastAsia" w:hAnsi="Arial" w:cs="Arial"/>
        </w:rPr>
        <w:t>CCC</w:t>
      </w:r>
      <w:r w:rsidRPr="003F2E37">
        <w:rPr>
          <w:rStyle w:val="normaltextrun"/>
          <w:rFonts w:ascii="Arial" w:eastAsiaTheme="majorEastAsia" w:hAnsi="Arial" w:cs="Arial"/>
        </w:rPr>
        <w:t xml:space="preserve"> have searched for ways to elevate people from poverty and meet social and health needs in a sustainable way. The </w:t>
      </w:r>
      <w:r w:rsidR="003F2E37" w:rsidRPr="003F2E37">
        <w:rPr>
          <w:rStyle w:val="normaltextrun"/>
          <w:rFonts w:ascii="Arial" w:eastAsiaTheme="majorEastAsia" w:hAnsi="Arial" w:cs="Arial"/>
        </w:rPr>
        <w:t>WG</w:t>
      </w:r>
      <w:r w:rsidRPr="003F2E37">
        <w:rPr>
          <w:rStyle w:val="normaltextrun"/>
          <w:rFonts w:ascii="Arial" w:eastAsiaTheme="majorEastAsia" w:hAnsi="Arial" w:cs="Arial"/>
        </w:rPr>
        <w:t xml:space="preserve"> has created projects which look to facilitate innovation, not just in the private sector but through the public sector to, with the creation of the </w:t>
      </w:r>
      <w:r w:rsidR="003F2E37" w:rsidRPr="003F2E37">
        <w:rPr>
          <w:rStyle w:val="normaltextrun"/>
          <w:rFonts w:ascii="Arial" w:eastAsiaTheme="majorEastAsia" w:hAnsi="Arial" w:cs="Arial"/>
        </w:rPr>
        <w:t>R</w:t>
      </w:r>
      <w:r w:rsidR="003F2E37">
        <w:rPr>
          <w:rStyle w:val="normaltextrun"/>
          <w:rFonts w:ascii="Arial" w:eastAsiaTheme="majorEastAsia" w:hAnsi="Arial" w:cs="Arial"/>
        </w:rPr>
        <w:t>PB</w:t>
      </w:r>
      <w:r w:rsidR="003F2E37" w:rsidRPr="003F2E37">
        <w:rPr>
          <w:rStyle w:val="normaltextrun"/>
          <w:rFonts w:ascii="Arial" w:eastAsiaTheme="majorEastAsia" w:hAnsi="Arial" w:cs="Arial"/>
        </w:rPr>
        <w:t xml:space="preserve"> </w:t>
      </w:r>
      <w:r w:rsidRPr="003F2E37">
        <w:rPr>
          <w:rStyle w:val="normaltextrun"/>
          <w:rFonts w:ascii="Arial" w:eastAsiaTheme="majorEastAsia" w:hAnsi="Arial" w:cs="Arial"/>
        </w:rPr>
        <w:t>creation.</w:t>
      </w:r>
      <w:r w:rsidRPr="003F2E37">
        <w:rPr>
          <w:rStyle w:val="eop"/>
          <w:rFonts w:ascii="Arial" w:hAnsi="Arial" w:cs="Arial"/>
        </w:rPr>
        <w:t> </w:t>
      </w:r>
    </w:p>
    <w:p w14:paraId="5C182A70" w14:textId="77777777"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eop"/>
          <w:rFonts w:ascii="Arial" w:hAnsi="Arial" w:cs="Arial"/>
        </w:rPr>
        <w:t> </w:t>
      </w:r>
    </w:p>
    <w:p w14:paraId="2620FE87" w14:textId="59B396BA"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normaltextrun"/>
          <w:rFonts w:ascii="Arial" w:eastAsiaTheme="majorEastAsia" w:hAnsi="Arial" w:cs="Arial"/>
        </w:rPr>
        <w:t xml:space="preserve">How to foster entrepreneurship and innovation is a question though which has troubled policy makers, such as the </w:t>
      </w:r>
      <w:r w:rsidR="003F2E37" w:rsidRPr="003F2E37">
        <w:rPr>
          <w:rStyle w:val="normaltextrun"/>
          <w:rFonts w:ascii="Arial" w:eastAsiaTheme="majorEastAsia" w:hAnsi="Arial" w:cs="Arial"/>
        </w:rPr>
        <w:t>WG</w:t>
      </w:r>
      <w:r w:rsidRPr="003F2E37">
        <w:rPr>
          <w:rStyle w:val="normaltextrun"/>
          <w:rFonts w:ascii="Arial" w:eastAsiaTheme="majorEastAsia" w:hAnsi="Arial" w:cs="Arial"/>
        </w:rPr>
        <w:t xml:space="preserve">. To start, there is a concern over who and what clarifies as example of beneficial entrepreneurism and how to identify them? Once identified, there is concerned how to support viable entrepreneurships, while promoting the sustainable, self-sufficient creation of others in a region? Theories of Entrepreneurial Ecosystems look to identify, the best way of doing this have emerged in recent years, though there is a long history of research into the concepts involved. The literature chapter discusses entrepreneurial Ecosystem Theory, with focus on the different factors and actors interact, and then is applied to a longitude case study of Llesiant Delta Wellbeing. </w:t>
      </w:r>
      <w:r w:rsidRPr="003F2E37">
        <w:rPr>
          <w:rStyle w:val="eop"/>
          <w:rFonts w:ascii="Arial" w:hAnsi="Arial" w:cs="Arial"/>
        </w:rPr>
        <w:t> </w:t>
      </w:r>
    </w:p>
    <w:p w14:paraId="5AD153D6" w14:textId="77777777"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eop"/>
          <w:rFonts w:ascii="Arial" w:hAnsi="Arial" w:cs="Arial"/>
        </w:rPr>
        <w:t> </w:t>
      </w:r>
    </w:p>
    <w:p w14:paraId="2B8A2DEE" w14:textId="1315F0C4"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normaltextrun"/>
          <w:rFonts w:ascii="Arial" w:eastAsiaTheme="majorEastAsia" w:hAnsi="Arial" w:cs="Arial"/>
        </w:rPr>
        <w:t>Llesiant Delta Wellbeing is</w:t>
      </w:r>
      <w:r w:rsidR="00B85A0D">
        <w:rPr>
          <w:rStyle w:val="normaltextrun"/>
          <w:rFonts w:ascii="Arial" w:eastAsiaTheme="majorEastAsia" w:hAnsi="Arial" w:cs="Arial"/>
        </w:rPr>
        <w:t xml:space="preserve"> </w:t>
      </w:r>
      <w:r w:rsidRPr="003F2E37">
        <w:rPr>
          <w:rStyle w:val="normaltextrun"/>
          <w:rFonts w:ascii="Arial" w:eastAsiaTheme="majorEastAsia" w:hAnsi="Arial" w:cs="Arial"/>
        </w:rPr>
        <w:t xml:space="preserve">a unique creation. An example of organisational entrepreneurism, born from </w:t>
      </w:r>
      <w:r w:rsidR="003F2E37" w:rsidRPr="003F2E37">
        <w:rPr>
          <w:rStyle w:val="normaltextrun"/>
          <w:rFonts w:ascii="Arial" w:eastAsiaTheme="majorEastAsia" w:hAnsi="Arial" w:cs="Arial"/>
        </w:rPr>
        <w:t>CCC</w:t>
      </w:r>
      <w:r w:rsidRPr="003F2E37">
        <w:rPr>
          <w:rStyle w:val="normaltextrun"/>
          <w:rFonts w:ascii="Arial" w:eastAsiaTheme="majorEastAsia" w:hAnsi="Arial" w:cs="Arial"/>
        </w:rPr>
        <w:t xml:space="preserve"> services which were in danger of being shut or outsourced</w:t>
      </w:r>
      <w:r w:rsidR="005071F7">
        <w:rPr>
          <w:rStyle w:val="normaltextrun"/>
          <w:rFonts w:ascii="Arial" w:eastAsiaTheme="majorEastAsia" w:hAnsi="Arial" w:cs="Arial"/>
        </w:rPr>
        <w:t xml:space="preserve"> </w:t>
      </w:r>
      <w:r w:rsidRPr="003F2E37">
        <w:rPr>
          <w:rStyle w:val="normaltextrun"/>
          <w:rFonts w:ascii="Arial" w:eastAsiaTheme="majorEastAsia" w:hAnsi="Arial" w:cs="Arial"/>
        </w:rPr>
        <w:t>due to lack of income, and outdated working models. LDW has become an example of high-growth entrepreneurism, with its employee numbers tripling since its creation in 2018. As a local Authority Trading Company, it has the luxury of freedom that a private company has, with the supports of a local Authority. This does come with red tape</w:t>
      </w:r>
      <w:r w:rsidR="00730F3D">
        <w:rPr>
          <w:rStyle w:val="normaltextrun"/>
          <w:rFonts w:ascii="Arial" w:eastAsiaTheme="majorEastAsia" w:hAnsi="Arial" w:cs="Arial"/>
        </w:rPr>
        <w:t xml:space="preserve"> </w:t>
      </w:r>
      <w:r w:rsidRPr="003F2E37">
        <w:rPr>
          <w:rStyle w:val="normaltextrun"/>
          <w:rFonts w:ascii="Arial" w:eastAsiaTheme="majorEastAsia" w:hAnsi="Arial" w:cs="Arial"/>
        </w:rPr>
        <w:t xml:space="preserve">though, adding to its operational complexity. This report finds that Llesiant Delta Wellbeing has been influenced by the Entrepreneurial Ecosystem at every point of its entrepreneurial activity, from nascent entrepreneurship, to established innovative organisation. Its culture of openness to risk and its capacity to learn and be agile, is </w:t>
      </w:r>
      <w:r w:rsidRPr="003F2E37">
        <w:rPr>
          <w:rStyle w:val="normaltextrun"/>
          <w:rFonts w:ascii="Arial" w:eastAsiaTheme="majorEastAsia" w:hAnsi="Arial" w:cs="Arial"/>
        </w:rPr>
        <w:lastRenderedPageBreak/>
        <w:t>largely down from the Senior management staff who developed their skills through past learning in employ</w:t>
      </w:r>
      <w:r w:rsidR="006E224D">
        <w:rPr>
          <w:rStyle w:val="normaltextrun"/>
          <w:rFonts w:ascii="Arial" w:eastAsiaTheme="majorEastAsia" w:hAnsi="Arial" w:cs="Arial"/>
        </w:rPr>
        <w:t xml:space="preserve">ment </w:t>
      </w:r>
      <w:proofErr w:type="spellStart"/>
      <w:r w:rsidRPr="003F2E37">
        <w:rPr>
          <w:rStyle w:val="normaltextrun"/>
          <w:rFonts w:ascii="Arial" w:eastAsiaTheme="majorEastAsia" w:hAnsi="Arial" w:cs="Arial"/>
        </w:rPr>
        <w:t>roles</w:t>
      </w:r>
      <w:proofErr w:type="spellEnd"/>
      <w:r w:rsidR="006E224D">
        <w:rPr>
          <w:rStyle w:val="normaltextrun"/>
          <w:rFonts w:ascii="Arial" w:eastAsiaTheme="majorEastAsia" w:hAnsi="Arial" w:cs="Arial"/>
        </w:rPr>
        <w:t xml:space="preserve"> with</w:t>
      </w:r>
      <w:r w:rsidR="006E224D" w:rsidRPr="003F2E37">
        <w:rPr>
          <w:rStyle w:val="normaltextrun"/>
          <w:rFonts w:ascii="Arial" w:eastAsiaTheme="majorEastAsia" w:hAnsi="Arial" w:cs="Arial"/>
        </w:rPr>
        <w:t>in</w:t>
      </w:r>
      <w:r w:rsidRPr="003F2E37">
        <w:rPr>
          <w:rStyle w:val="normaltextrun"/>
          <w:rFonts w:ascii="Arial" w:eastAsiaTheme="majorEastAsia" w:hAnsi="Arial" w:cs="Arial"/>
        </w:rPr>
        <w:t xml:space="preserve"> the Entrepreneurial Ecosystems. </w:t>
      </w:r>
      <w:r w:rsidRPr="003F2E37">
        <w:rPr>
          <w:rStyle w:val="eop"/>
          <w:rFonts w:ascii="Arial" w:hAnsi="Arial" w:cs="Arial"/>
        </w:rPr>
        <w:t> </w:t>
      </w:r>
    </w:p>
    <w:p w14:paraId="6F10E098" w14:textId="77777777"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eop"/>
          <w:rFonts w:ascii="Arial" w:hAnsi="Arial" w:cs="Arial"/>
        </w:rPr>
        <w:t> </w:t>
      </w:r>
    </w:p>
    <w:p w14:paraId="75851EF4" w14:textId="4E90935D" w:rsidR="00426037" w:rsidRPr="003F2E37" w:rsidRDefault="00426037" w:rsidP="00426037">
      <w:pPr>
        <w:pStyle w:val="paragraph"/>
        <w:spacing w:before="0" w:beforeAutospacing="0" w:after="0" w:afterAutospacing="0" w:line="360" w:lineRule="auto"/>
        <w:jc w:val="both"/>
        <w:textAlignment w:val="baseline"/>
        <w:rPr>
          <w:rFonts w:ascii="Arial" w:hAnsi="Arial" w:cs="Arial"/>
          <w:sz w:val="18"/>
          <w:szCs w:val="18"/>
        </w:rPr>
      </w:pPr>
      <w:r w:rsidRPr="003F2E37">
        <w:rPr>
          <w:rStyle w:val="normaltextrun"/>
          <w:rFonts w:ascii="Arial" w:eastAsiaTheme="majorEastAsia" w:hAnsi="Arial" w:cs="Arial"/>
        </w:rPr>
        <w:t xml:space="preserve">Entrepreneurial Ecosystems provide continuous learning opportunities for organisations, though not just </w:t>
      </w:r>
      <w:r w:rsidR="002F04C5">
        <w:rPr>
          <w:rStyle w:val="normaltextrun"/>
          <w:rFonts w:ascii="Arial" w:eastAsiaTheme="majorEastAsia" w:hAnsi="Arial" w:cs="Arial"/>
        </w:rPr>
        <w:t xml:space="preserve">through </w:t>
      </w:r>
      <w:r w:rsidRPr="003F2E37">
        <w:rPr>
          <w:rStyle w:val="normaltextrun"/>
          <w:rFonts w:ascii="Arial" w:eastAsiaTheme="majorEastAsia" w:hAnsi="Arial" w:cs="Arial"/>
        </w:rPr>
        <w:t xml:space="preserve">educational institutions but </w:t>
      </w:r>
      <w:r w:rsidR="00A70ACA">
        <w:rPr>
          <w:rStyle w:val="normaltextrun"/>
          <w:rFonts w:ascii="Arial" w:eastAsiaTheme="majorEastAsia" w:hAnsi="Arial" w:cs="Arial"/>
        </w:rPr>
        <w:t xml:space="preserve">also, </w:t>
      </w:r>
      <w:r w:rsidRPr="003F2E37">
        <w:rPr>
          <w:rStyle w:val="normaltextrun"/>
          <w:rFonts w:ascii="Arial" w:eastAsiaTheme="majorEastAsia" w:hAnsi="Arial" w:cs="Arial"/>
        </w:rPr>
        <w:t xml:space="preserve">through networks and feedback loops. This report concludes with recommendations of strengthening the Ecosystem through policies which encourage knowledge and resource sharing.  How this is achieved, is still unclear as this study is limited to the one case study. If the complex nature of the Entrepreneurial Ecosystem which Llesiant Delta Wellbeing inhabits, further examinations of the actors is needed to understand the connections fully. </w:t>
      </w:r>
      <w:r w:rsidRPr="003F2E37">
        <w:rPr>
          <w:rStyle w:val="eop"/>
          <w:rFonts w:ascii="Arial" w:hAnsi="Arial" w:cs="Arial"/>
        </w:rPr>
        <w:t> </w:t>
      </w:r>
    </w:p>
    <w:p w14:paraId="2A75CFC5" w14:textId="468D0AE6" w:rsidR="47448368" w:rsidRDefault="47448368" w:rsidP="00426037">
      <w:pPr>
        <w:spacing w:line="360" w:lineRule="auto"/>
        <w:rPr>
          <w:rFonts w:ascii="Arial" w:hAnsi="Arial" w:cs="Arial"/>
          <w:b/>
          <w:bCs/>
          <w:sz w:val="24"/>
          <w:szCs w:val="24"/>
          <w:u w:val="single"/>
        </w:rPr>
      </w:pPr>
    </w:p>
    <w:p w14:paraId="238C0E99" w14:textId="77777777" w:rsidR="005650C6" w:rsidRDefault="005650C6" w:rsidP="47448368">
      <w:pPr>
        <w:rPr>
          <w:rFonts w:ascii="Arial" w:hAnsi="Arial" w:cs="Arial"/>
          <w:b/>
          <w:bCs/>
          <w:sz w:val="24"/>
          <w:szCs w:val="24"/>
          <w:u w:val="single"/>
        </w:rPr>
      </w:pPr>
    </w:p>
    <w:p w14:paraId="06247EBB" w14:textId="77777777" w:rsidR="005650C6" w:rsidRDefault="005650C6" w:rsidP="47448368">
      <w:pPr>
        <w:rPr>
          <w:rFonts w:ascii="Arial" w:hAnsi="Arial" w:cs="Arial"/>
          <w:b/>
          <w:bCs/>
          <w:sz w:val="24"/>
          <w:szCs w:val="24"/>
          <w:u w:val="single"/>
        </w:rPr>
      </w:pPr>
    </w:p>
    <w:p w14:paraId="4BAB7E10" w14:textId="77777777" w:rsidR="005650C6" w:rsidRDefault="005650C6" w:rsidP="47448368">
      <w:pPr>
        <w:rPr>
          <w:rFonts w:ascii="Arial" w:hAnsi="Arial" w:cs="Arial"/>
          <w:b/>
          <w:bCs/>
          <w:sz w:val="24"/>
          <w:szCs w:val="24"/>
          <w:u w:val="single"/>
        </w:rPr>
      </w:pPr>
    </w:p>
    <w:p w14:paraId="3D142E0D" w14:textId="77777777" w:rsidR="005650C6" w:rsidRDefault="005650C6" w:rsidP="47448368">
      <w:pPr>
        <w:rPr>
          <w:rFonts w:ascii="Arial" w:hAnsi="Arial" w:cs="Arial"/>
          <w:b/>
          <w:bCs/>
          <w:sz w:val="24"/>
          <w:szCs w:val="24"/>
          <w:u w:val="single"/>
        </w:rPr>
      </w:pPr>
    </w:p>
    <w:p w14:paraId="5072EAA5" w14:textId="77777777" w:rsidR="005650C6" w:rsidRDefault="005650C6" w:rsidP="47448368">
      <w:pPr>
        <w:rPr>
          <w:rFonts w:ascii="Arial" w:hAnsi="Arial" w:cs="Arial"/>
          <w:b/>
          <w:bCs/>
          <w:sz w:val="24"/>
          <w:szCs w:val="24"/>
          <w:u w:val="single"/>
        </w:rPr>
      </w:pPr>
    </w:p>
    <w:p w14:paraId="570B4254" w14:textId="77777777" w:rsidR="00426037" w:rsidRDefault="00426037" w:rsidP="47448368">
      <w:pPr>
        <w:rPr>
          <w:rFonts w:ascii="Arial" w:hAnsi="Arial" w:cs="Arial"/>
          <w:b/>
          <w:bCs/>
          <w:sz w:val="24"/>
          <w:szCs w:val="24"/>
          <w:u w:val="single"/>
        </w:rPr>
      </w:pPr>
    </w:p>
    <w:p w14:paraId="220FB9A2" w14:textId="77777777" w:rsidR="00426037" w:rsidRDefault="00426037" w:rsidP="47448368">
      <w:pPr>
        <w:rPr>
          <w:rFonts w:ascii="Arial" w:hAnsi="Arial" w:cs="Arial"/>
          <w:b/>
          <w:bCs/>
          <w:sz w:val="24"/>
          <w:szCs w:val="24"/>
          <w:u w:val="single"/>
        </w:rPr>
      </w:pPr>
    </w:p>
    <w:p w14:paraId="5A45E500" w14:textId="77777777" w:rsidR="00426037" w:rsidRDefault="00426037" w:rsidP="47448368">
      <w:pPr>
        <w:rPr>
          <w:rFonts w:ascii="Arial" w:hAnsi="Arial" w:cs="Arial"/>
          <w:b/>
          <w:bCs/>
          <w:sz w:val="24"/>
          <w:szCs w:val="24"/>
          <w:u w:val="single"/>
        </w:rPr>
      </w:pPr>
    </w:p>
    <w:p w14:paraId="4ABDDFA9" w14:textId="77777777" w:rsidR="00F776B4" w:rsidRDefault="00F776B4" w:rsidP="47448368">
      <w:pPr>
        <w:rPr>
          <w:rFonts w:ascii="Arial" w:hAnsi="Arial" w:cs="Arial"/>
          <w:b/>
          <w:bCs/>
          <w:sz w:val="24"/>
          <w:szCs w:val="24"/>
          <w:u w:val="single"/>
        </w:rPr>
      </w:pPr>
    </w:p>
    <w:p w14:paraId="6275A727" w14:textId="77777777" w:rsidR="00F776B4" w:rsidRDefault="00F776B4" w:rsidP="47448368">
      <w:pPr>
        <w:rPr>
          <w:rFonts w:ascii="Arial" w:hAnsi="Arial" w:cs="Arial"/>
          <w:b/>
          <w:bCs/>
          <w:sz w:val="24"/>
          <w:szCs w:val="24"/>
          <w:u w:val="single"/>
        </w:rPr>
      </w:pPr>
    </w:p>
    <w:p w14:paraId="7F83B2A1" w14:textId="77777777" w:rsidR="00F776B4" w:rsidRDefault="00F776B4" w:rsidP="47448368">
      <w:pPr>
        <w:rPr>
          <w:rFonts w:ascii="Arial" w:hAnsi="Arial" w:cs="Arial"/>
          <w:b/>
          <w:bCs/>
          <w:sz w:val="24"/>
          <w:szCs w:val="24"/>
          <w:u w:val="single"/>
        </w:rPr>
      </w:pPr>
    </w:p>
    <w:p w14:paraId="2CE00D34" w14:textId="77777777" w:rsidR="00426037" w:rsidRDefault="00426037" w:rsidP="47448368">
      <w:pPr>
        <w:rPr>
          <w:rFonts w:ascii="Arial" w:hAnsi="Arial" w:cs="Arial"/>
          <w:b/>
          <w:bCs/>
          <w:sz w:val="24"/>
          <w:szCs w:val="24"/>
          <w:u w:val="single"/>
        </w:rPr>
      </w:pPr>
    </w:p>
    <w:p w14:paraId="55BDF791" w14:textId="77777777" w:rsidR="00426037" w:rsidRDefault="00426037" w:rsidP="47448368">
      <w:pPr>
        <w:rPr>
          <w:rFonts w:ascii="Arial" w:hAnsi="Arial" w:cs="Arial"/>
          <w:b/>
          <w:bCs/>
          <w:sz w:val="24"/>
          <w:szCs w:val="24"/>
          <w:u w:val="single"/>
        </w:rPr>
      </w:pPr>
    </w:p>
    <w:p w14:paraId="76DC0213" w14:textId="77777777" w:rsidR="00426037" w:rsidRDefault="00426037" w:rsidP="47448368">
      <w:pPr>
        <w:rPr>
          <w:rFonts w:ascii="Arial" w:hAnsi="Arial" w:cs="Arial"/>
          <w:b/>
          <w:bCs/>
          <w:sz w:val="24"/>
          <w:szCs w:val="24"/>
          <w:u w:val="single"/>
        </w:rPr>
      </w:pPr>
    </w:p>
    <w:p w14:paraId="158A1E7D" w14:textId="77777777" w:rsidR="005E7F6B" w:rsidRDefault="005E7F6B" w:rsidP="47448368">
      <w:pPr>
        <w:rPr>
          <w:rFonts w:ascii="Arial" w:hAnsi="Arial" w:cs="Arial"/>
          <w:b/>
          <w:bCs/>
          <w:sz w:val="24"/>
          <w:szCs w:val="24"/>
          <w:u w:val="single"/>
        </w:rPr>
      </w:pPr>
    </w:p>
    <w:p w14:paraId="3EB980B7" w14:textId="77777777" w:rsidR="005E7F6B" w:rsidRDefault="005E7F6B" w:rsidP="47448368">
      <w:pPr>
        <w:rPr>
          <w:rFonts w:ascii="Arial" w:hAnsi="Arial" w:cs="Arial"/>
          <w:b/>
          <w:bCs/>
          <w:sz w:val="24"/>
          <w:szCs w:val="24"/>
          <w:u w:val="single"/>
        </w:rPr>
      </w:pPr>
    </w:p>
    <w:p w14:paraId="694F3E68" w14:textId="2DA38208" w:rsidR="47448368" w:rsidRDefault="47448368" w:rsidP="47448368">
      <w:pPr>
        <w:rPr>
          <w:rFonts w:ascii="Arial" w:hAnsi="Arial" w:cs="Arial"/>
          <w:b/>
          <w:bCs/>
          <w:sz w:val="24"/>
          <w:szCs w:val="24"/>
          <w:u w:val="single"/>
        </w:rPr>
      </w:pPr>
    </w:p>
    <w:p w14:paraId="39ABED91" w14:textId="298339EF" w:rsidR="00DD3E65" w:rsidRDefault="00DD3E65" w:rsidP="47448368">
      <w:pPr>
        <w:pStyle w:val="TOC3"/>
        <w:ind w:left="0"/>
        <w:rPr>
          <w:rFonts w:ascii="Arial" w:hAnsi="Arial" w:cs="Arial"/>
          <w:b/>
          <w:bCs/>
          <w:sz w:val="24"/>
          <w:szCs w:val="24"/>
          <w:u w:val="single"/>
        </w:rPr>
      </w:pPr>
    </w:p>
    <w:sdt>
      <w:sdtPr>
        <w:rPr>
          <w:rFonts w:ascii="Arial" w:eastAsiaTheme="minorHAnsi" w:hAnsi="Arial" w:cs="Arial"/>
          <w:color w:val="auto"/>
          <w:sz w:val="20"/>
          <w:szCs w:val="20"/>
          <w:lang w:val="en-GB"/>
        </w:rPr>
        <w:id w:val="654416252"/>
        <w:docPartObj>
          <w:docPartGallery w:val="Table of Contents"/>
          <w:docPartUnique/>
        </w:docPartObj>
      </w:sdtPr>
      <w:sdtEndPr>
        <w:rPr>
          <w:b/>
          <w:bCs/>
          <w:noProof/>
        </w:rPr>
      </w:sdtEndPr>
      <w:sdtContent>
        <w:p w14:paraId="5E00A1F1" w14:textId="6D954B90" w:rsidR="0072123F" w:rsidRDefault="0072123F">
          <w:pPr>
            <w:pStyle w:val="TOCHeading"/>
            <w:rPr>
              <w:rStyle w:val="Heading2Char"/>
              <w:rFonts w:ascii="Arial" w:hAnsi="Arial" w:cs="Arial"/>
              <w:b/>
              <w:bCs/>
              <w:sz w:val="32"/>
              <w:szCs w:val="32"/>
            </w:rPr>
          </w:pPr>
          <w:r w:rsidRPr="00AC6EF5">
            <w:rPr>
              <w:rStyle w:val="Heading2Char"/>
              <w:rFonts w:ascii="Arial" w:hAnsi="Arial" w:cs="Arial"/>
              <w:b/>
              <w:bCs/>
              <w:sz w:val="32"/>
              <w:szCs w:val="32"/>
            </w:rPr>
            <w:t>Contents</w:t>
          </w:r>
        </w:p>
        <w:p w14:paraId="509DA8D2" w14:textId="77777777" w:rsidR="00AC6EF5" w:rsidRPr="00AC6EF5" w:rsidRDefault="00AC6EF5" w:rsidP="00AC6EF5">
          <w:pPr>
            <w:rPr>
              <w:lang w:val="en-US"/>
            </w:rPr>
          </w:pPr>
        </w:p>
        <w:p w14:paraId="172E3DB6" w14:textId="367F1C8B" w:rsidR="00D6578B" w:rsidRDefault="00F40010">
          <w:pPr>
            <w:pStyle w:val="TOC1"/>
            <w:tabs>
              <w:tab w:val="right" w:leader="dot" w:pos="9016"/>
            </w:tabs>
            <w:rPr>
              <w:rFonts w:cstheme="minorBidi"/>
              <w:noProof/>
              <w:kern w:val="2"/>
              <w:lang w:val="en-GB" w:eastAsia="en-GB"/>
              <w14:ligatures w14:val="standardContextual"/>
            </w:rPr>
          </w:pPr>
          <w:r w:rsidRPr="00AC6EF5">
            <w:rPr>
              <w:rFonts w:ascii="Arial" w:hAnsi="Arial" w:cs="Arial"/>
              <w:sz w:val="20"/>
              <w:szCs w:val="20"/>
            </w:rPr>
            <w:fldChar w:fldCharType="begin"/>
          </w:r>
          <w:r w:rsidRPr="00AC6EF5">
            <w:rPr>
              <w:rFonts w:ascii="Arial" w:hAnsi="Arial" w:cs="Arial"/>
              <w:sz w:val="20"/>
              <w:szCs w:val="20"/>
            </w:rPr>
            <w:instrText xml:space="preserve"> TOC \h \z \u \t "Heading 2,1" </w:instrText>
          </w:r>
          <w:r w:rsidRPr="00AC6EF5">
            <w:rPr>
              <w:rFonts w:ascii="Arial" w:hAnsi="Arial" w:cs="Arial"/>
              <w:sz w:val="20"/>
              <w:szCs w:val="20"/>
            </w:rPr>
            <w:fldChar w:fldCharType="separate"/>
          </w:r>
          <w:hyperlink w:anchor="_Toc144973860" w:history="1">
            <w:r w:rsidR="00D6578B" w:rsidRPr="00F06FEE">
              <w:rPr>
                <w:rStyle w:val="Hyperlink"/>
                <w:rFonts w:ascii="Arial" w:hAnsi="Arial" w:cs="Arial"/>
                <w:b/>
                <w:bCs/>
                <w:noProof/>
              </w:rPr>
              <w:t>Abstract</w:t>
            </w:r>
            <w:r w:rsidR="00D6578B">
              <w:rPr>
                <w:noProof/>
                <w:webHidden/>
              </w:rPr>
              <w:tab/>
            </w:r>
            <w:r w:rsidR="00D6578B">
              <w:rPr>
                <w:noProof/>
                <w:webHidden/>
              </w:rPr>
              <w:fldChar w:fldCharType="begin"/>
            </w:r>
            <w:r w:rsidR="00D6578B">
              <w:rPr>
                <w:noProof/>
                <w:webHidden/>
              </w:rPr>
              <w:instrText xml:space="preserve"> PAGEREF _Toc144973860 \h </w:instrText>
            </w:r>
            <w:r w:rsidR="00D6578B">
              <w:rPr>
                <w:noProof/>
                <w:webHidden/>
              </w:rPr>
            </w:r>
            <w:r w:rsidR="00D6578B">
              <w:rPr>
                <w:noProof/>
                <w:webHidden/>
              </w:rPr>
              <w:fldChar w:fldCharType="separate"/>
            </w:r>
            <w:r w:rsidR="00D6578B">
              <w:rPr>
                <w:noProof/>
                <w:webHidden/>
              </w:rPr>
              <w:t>3</w:t>
            </w:r>
            <w:r w:rsidR="00D6578B">
              <w:rPr>
                <w:noProof/>
                <w:webHidden/>
              </w:rPr>
              <w:fldChar w:fldCharType="end"/>
            </w:r>
          </w:hyperlink>
        </w:p>
        <w:p w14:paraId="64023805" w14:textId="47410FAD" w:rsidR="00D6578B" w:rsidRDefault="00D6578B">
          <w:pPr>
            <w:pStyle w:val="TOC1"/>
            <w:tabs>
              <w:tab w:val="right" w:leader="dot" w:pos="9016"/>
            </w:tabs>
            <w:rPr>
              <w:rFonts w:cstheme="minorBidi"/>
              <w:noProof/>
              <w:kern w:val="2"/>
              <w:lang w:val="en-GB" w:eastAsia="en-GB"/>
              <w14:ligatures w14:val="standardContextual"/>
            </w:rPr>
          </w:pPr>
          <w:hyperlink w:anchor="_Toc144973861" w:history="1">
            <w:r w:rsidRPr="00F06FEE">
              <w:rPr>
                <w:rStyle w:val="Hyperlink"/>
                <w:rFonts w:ascii="Arial" w:hAnsi="Arial" w:cs="Arial"/>
                <w:b/>
                <w:bCs/>
                <w:noProof/>
              </w:rPr>
              <w:t>Figures</w:t>
            </w:r>
            <w:r>
              <w:rPr>
                <w:noProof/>
                <w:webHidden/>
              </w:rPr>
              <w:tab/>
            </w:r>
            <w:r>
              <w:rPr>
                <w:noProof/>
                <w:webHidden/>
              </w:rPr>
              <w:fldChar w:fldCharType="begin"/>
            </w:r>
            <w:r>
              <w:rPr>
                <w:noProof/>
                <w:webHidden/>
              </w:rPr>
              <w:instrText xml:space="preserve"> PAGEREF _Toc144973861 \h </w:instrText>
            </w:r>
            <w:r>
              <w:rPr>
                <w:noProof/>
                <w:webHidden/>
              </w:rPr>
            </w:r>
            <w:r>
              <w:rPr>
                <w:noProof/>
                <w:webHidden/>
              </w:rPr>
              <w:fldChar w:fldCharType="separate"/>
            </w:r>
            <w:r>
              <w:rPr>
                <w:noProof/>
                <w:webHidden/>
              </w:rPr>
              <w:t>7</w:t>
            </w:r>
            <w:r>
              <w:rPr>
                <w:noProof/>
                <w:webHidden/>
              </w:rPr>
              <w:fldChar w:fldCharType="end"/>
            </w:r>
          </w:hyperlink>
        </w:p>
        <w:p w14:paraId="442C0DE7" w14:textId="2379D152" w:rsidR="00D6578B" w:rsidRDefault="00D6578B">
          <w:pPr>
            <w:pStyle w:val="TOC1"/>
            <w:tabs>
              <w:tab w:val="right" w:leader="dot" w:pos="9016"/>
            </w:tabs>
            <w:rPr>
              <w:rFonts w:cstheme="minorBidi"/>
              <w:noProof/>
              <w:kern w:val="2"/>
              <w:lang w:val="en-GB" w:eastAsia="en-GB"/>
              <w14:ligatures w14:val="standardContextual"/>
            </w:rPr>
          </w:pPr>
          <w:hyperlink w:anchor="_Toc144973862" w:history="1">
            <w:r w:rsidRPr="00F06FEE">
              <w:rPr>
                <w:rStyle w:val="Hyperlink"/>
                <w:rFonts w:ascii="Arial" w:hAnsi="Arial" w:cs="Arial"/>
                <w:b/>
                <w:bCs/>
                <w:noProof/>
              </w:rPr>
              <w:t>Tables</w:t>
            </w:r>
            <w:r>
              <w:rPr>
                <w:noProof/>
                <w:webHidden/>
              </w:rPr>
              <w:tab/>
            </w:r>
            <w:r>
              <w:rPr>
                <w:noProof/>
                <w:webHidden/>
              </w:rPr>
              <w:fldChar w:fldCharType="begin"/>
            </w:r>
            <w:r>
              <w:rPr>
                <w:noProof/>
                <w:webHidden/>
              </w:rPr>
              <w:instrText xml:space="preserve"> PAGEREF _Toc144973862 \h </w:instrText>
            </w:r>
            <w:r>
              <w:rPr>
                <w:noProof/>
                <w:webHidden/>
              </w:rPr>
            </w:r>
            <w:r>
              <w:rPr>
                <w:noProof/>
                <w:webHidden/>
              </w:rPr>
              <w:fldChar w:fldCharType="separate"/>
            </w:r>
            <w:r>
              <w:rPr>
                <w:noProof/>
                <w:webHidden/>
              </w:rPr>
              <w:t>8</w:t>
            </w:r>
            <w:r>
              <w:rPr>
                <w:noProof/>
                <w:webHidden/>
              </w:rPr>
              <w:fldChar w:fldCharType="end"/>
            </w:r>
          </w:hyperlink>
        </w:p>
        <w:p w14:paraId="691E3AF2" w14:textId="256BF97C" w:rsidR="00D6578B" w:rsidRDefault="00D6578B">
          <w:pPr>
            <w:pStyle w:val="TOC1"/>
            <w:tabs>
              <w:tab w:val="right" w:leader="dot" w:pos="9016"/>
            </w:tabs>
            <w:rPr>
              <w:rFonts w:cstheme="minorBidi"/>
              <w:noProof/>
              <w:kern w:val="2"/>
              <w:lang w:val="en-GB" w:eastAsia="en-GB"/>
              <w14:ligatures w14:val="standardContextual"/>
            </w:rPr>
          </w:pPr>
          <w:hyperlink w:anchor="_Toc144973863" w:history="1">
            <w:r w:rsidRPr="00F06FEE">
              <w:rPr>
                <w:rStyle w:val="Hyperlink"/>
                <w:rFonts w:ascii="Arial" w:eastAsia="Times New Roman" w:hAnsi="Arial" w:cs="Arial"/>
                <w:b/>
                <w:bCs/>
                <w:noProof/>
                <w:lang w:eastAsia="en-GB"/>
              </w:rPr>
              <w:t>Abbreviations</w:t>
            </w:r>
            <w:r>
              <w:rPr>
                <w:noProof/>
                <w:webHidden/>
              </w:rPr>
              <w:tab/>
            </w:r>
            <w:r>
              <w:rPr>
                <w:noProof/>
                <w:webHidden/>
              </w:rPr>
              <w:fldChar w:fldCharType="begin"/>
            </w:r>
            <w:r>
              <w:rPr>
                <w:noProof/>
                <w:webHidden/>
              </w:rPr>
              <w:instrText xml:space="preserve"> PAGEREF _Toc144973863 \h </w:instrText>
            </w:r>
            <w:r>
              <w:rPr>
                <w:noProof/>
                <w:webHidden/>
              </w:rPr>
            </w:r>
            <w:r>
              <w:rPr>
                <w:noProof/>
                <w:webHidden/>
              </w:rPr>
              <w:fldChar w:fldCharType="separate"/>
            </w:r>
            <w:r>
              <w:rPr>
                <w:noProof/>
                <w:webHidden/>
              </w:rPr>
              <w:t>9</w:t>
            </w:r>
            <w:r>
              <w:rPr>
                <w:noProof/>
                <w:webHidden/>
              </w:rPr>
              <w:fldChar w:fldCharType="end"/>
            </w:r>
          </w:hyperlink>
        </w:p>
        <w:p w14:paraId="47C8428F" w14:textId="38694210"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864" w:history="1">
            <w:r w:rsidRPr="00F06FEE">
              <w:rPr>
                <w:rStyle w:val="Hyperlink"/>
                <w:rFonts w:ascii="Arial" w:hAnsi="Arial" w:cs="Arial"/>
                <w:b/>
                <w:bCs/>
                <w:noProof/>
              </w:rPr>
              <w:t>1.</w:t>
            </w:r>
            <w:r>
              <w:rPr>
                <w:rFonts w:cstheme="minorBidi"/>
                <w:noProof/>
                <w:kern w:val="2"/>
                <w:lang w:val="en-GB" w:eastAsia="en-GB"/>
                <w14:ligatures w14:val="standardContextual"/>
              </w:rPr>
              <w:tab/>
            </w:r>
            <w:r w:rsidRPr="00F06FE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_Toc144973864 \h </w:instrText>
            </w:r>
            <w:r>
              <w:rPr>
                <w:noProof/>
                <w:webHidden/>
              </w:rPr>
            </w:r>
            <w:r>
              <w:rPr>
                <w:noProof/>
                <w:webHidden/>
              </w:rPr>
              <w:fldChar w:fldCharType="separate"/>
            </w:r>
            <w:r>
              <w:rPr>
                <w:noProof/>
                <w:webHidden/>
              </w:rPr>
              <w:t>10</w:t>
            </w:r>
            <w:r>
              <w:rPr>
                <w:noProof/>
                <w:webHidden/>
              </w:rPr>
              <w:fldChar w:fldCharType="end"/>
            </w:r>
          </w:hyperlink>
        </w:p>
        <w:p w14:paraId="68AE5052" w14:textId="264BB5AC"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65" w:history="1">
            <w:r w:rsidRPr="00F06FEE">
              <w:rPr>
                <w:rStyle w:val="Hyperlink"/>
                <w:rFonts w:ascii="Arial" w:hAnsi="Arial" w:cs="Arial"/>
                <w:b/>
                <w:bCs/>
                <w:noProof/>
              </w:rPr>
              <w:t>1.1.</w:t>
            </w:r>
            <w:r>
              <w:rPr>
                <w:rFonts w:cstheme="minorBidi"/>
                <w:noProof/>
                <w:kern w:val="2"/>
                <w:lang w:val="en-GB" w:eastAsia="en-GB"/>
                <w14:ligatures w14:val="standardContextual"/>
              </w:rPr>
              <w:tab/>
            </w:r>
            <w:r w:rsidRPr="00F06FEE">
              <w:rPr>
                <w:rStyle w:val="Hyperlink"/>
                <w:rFonts w:ascii="Arial" w:hAnsi="Arial" w:cs="Arial"/>
                <w:b/>
                <w:bCs/>
                <w:noProof/>
              </w:rPr>
              <w:t>Aims and Objectives</w:t>
            </w:r>
            <w:r>
              <w:rPr>
                <w:noProof/>
                <w:webHidden/>
              </w:rPr>
              <w:tab/>
            </w:r>
            <w:r>
              <w:rPr>
                <w:noProof/>
                <w:webHidden/>
              </w:rPr>
              <w:fldChar w:fldCharType="begin"/>
            </w:r>
            <w:r>
              <w:rPr>
                <w:noProof/>
                <w:webHidden/>
              </w:rPr>
              <w:instrText xml:space="preserve"> PAGEREF _Toc144973865 \h </w:instrText>
            </w:r>
            <w:r>
              <w:rPr>
                <w:noProof/>
                <w:webHidden/>
              </w:rPr>
            </w:r>
            <w:r>
              <w:rPr>
                <w:noProof/>
                <w:webHidden/>
              </w:rPr>
              <w:fldChar w:fldCharType="separate"/>
            </w:r>
            <w:r>
              <w:rPr>
                <w:noProof/>
                <w:webHidden/>
              </w:rPr>
              <w:t>11</w:t>
            </w:r>
            <w:r>
              <w:rPr>
                <w:noProof/>
                <w:webHidden/>
              </w:rPr>
              <w:fldChar w:fldCharType="end"/>
            </w:r>
          </w:hyperlink>
        </w:p>
        <w:p w14:paraId="024C5AF8" w14:textId="6CDFE351"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66" w:history="1">
            <w:r w:rsidRPr="00F06FEE">
              <w:rPr>
                <w:rStyle w:val="Hyperlink"/>
                <w:rFonts w:ascii="Arial" w:hAnsi="Arial" w:cs="Arial"/>
                <w:b/>
                <w:bCs/>
                <w:noProof/>
              </w:rPr>
              <w:t>1.2.</w:t>
            </w:r>
            <w:r>
              <w:rPr>
                <w:rFonts w:cstheme="minorBidi"/>
                <w:noProof/>
                <w:kern w:val="2"/>
                <w:lang w:val="en-GB" w:eastAsia="en-GB"/>
                <w14:ligatures w14:val="standardContextual"/>
              </w:rPr>
              <w:tab/>
            </w:r>
            <w:r w:rsidRPr="00F06FEE">
              <w:rPr>
                <w:rStyle w:val="Hyperlink"/>
                <w:rFonts w:ascii="Arial" w:hAnsi="Arial" w:cs="Arial"/>
                <w:b/>
                <w:bCs/>
                <w:noProof/>
              </w:rPr>
              <w:t>Llesiant Delta Wellbeing – As an example of Entrepreneurship</w:t>
            </w:r>
            <w:r>
              <w:rPr>
                <w:noProof/>
                <w:webHidden/>
              </w:rPr>
              <w:tab/>
            </w:r>
            <w:r>
              <w:rPr>
                <w:noProof/>
                <w:webHidden/>
              </w:rPr>
              <w:fldChar w:fldCharType="begin"/>
            </w:r>
            <w:r>
              <w:rPr>
                <w:noProof/>
                <w:webHidden/>
              </w:rPr>
              <w:instrText xml:space="preserve"> PAGEREF _Toc144973866 \h </w:instrText>
            </w:r>
            <w:r>
              <w:rPr>
                <w:noProof/>
                <w:webHidden/>
              </w:rPr>
            </w:r>
            <w:r>
              <w:rPr>
                <w:noProof/>
                <w:webHidden/>
              </w:rPr>
              <w:fldChar w:fldCharType="separate"/>
            </w:r>
            <w:r>
              <w:rPr>
                <w:noProof/>
                <w:webHidden/>
              </w:rPr>
              <w:t>12</w:t>
            </w:r>
            <w:r>
              <w:rPr>
                <w:noProof/>
                <w:webHidden/>
              </w:rPr>
              <w:fldChar w:fldCharType="end"/>
            </w:r>
          </w:hyperlink>
        </w:p>
        <w:p w14:paraId="464A9544" w14:textId="03A2775F"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867" w:history="1">
            <w:r w:rsidRPr="00F06FEE">
              <w:rPr>
                <w:rStyle w:val="Hyperlink"/>
                <w:rFonts w:ascii="Arial" w:hAnsi="Arial" w:cs="Arial"/>
                <w:b/>
                <w:bCs/>
                <w:noProof/>
              </w:rPr>
              <w:t>2.</w:t>
            </w:r>
            <w:r>
              <w:rPr>
                <w:rFonts w:cstheme="minorBidi"/>
                <w:noProof/>
                <w:kern w:val="2"/>
                <w:lang w:val="en-GB" w:eastAsia="en-GB"/>
                <w14:ligatures w14:val="standardContextual"/>
              </w:rPr>
              <w:tab/>
            </w:r>
            <w:r w:rsidRPr="00F06FEE">
              <w:rPr>
                <w:rStyle w:val="Hyperlink"/>
                <w:rFonts w:ascii="Arial" w:hAnsi="Arial" w:cs="Arial"/>
                <w:b/>
                <w:bCs/>
                <w:noProof/>
              </w:rPr>
              <w:t>Dissertation Literature Overview</w:t>
            </w:r>
            <w:r>
              <w:rPr>
                <w:noProof/>
                <w:webHidden/>
              </w:rPr>
              <w:tab/>
            </w:r>
            <w:r>
              <w:rPr>
                <w:noProof/>
                <w:webHidden/>
              </w:rPr>
              <w:fldChar w:fldCharType="begin"/>
            </w:r>
            <w:r>
              <w:rPr>
                <w:noProof/>
                <w:webHidden/>
              </w:rPr>
              <w:instrText xml:space="preserve"> PAGEREF _Toc144973867 \h </w:instrText>
            </w:r>
            <w:r>
              <w:rPr>
                <w:noProof/>
                <w:webHidden/>
              </w:rPr>
            </w:r>
            <w:r>
              <w:rPr>
                <w:noProof/>
                <w:webHidden/>
              </w:rPr>
              <w:fldChar w:fldCharType="separate"/>
            </w:r>
            <w:r>
              <w:rPr>
                <w:noProof/>
                <w:webHidden/>
              </w:rPr>
              <w:t>15</w:t>
            </w:r>
            <w:r>
              <w:rPr>
                <w:noProof/>
                <w:webHidden/>
              </w:rPr>
              <w:fldChar w:fldCharType="end"/>
            </w:r>
          </w:hyperlink>
        </w:p>
        <w:p w14:paraId="364D1BE3" w14:textId="13D1DC4F"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68" w:history="1">
            <w:r w:rsidRPr="00F06FEE">
              <w:rPr>
                <w:rStyle w:val="Hyperlink"/>
                <w:rFonts w:ascii="Arial" w:hAnsi="Arial" w:cs="Arial"/>
                <w:b/>
                <w:bCs/>
                <w:noProof/>
              </w:rPr>
              <w:t>2.1.</w:t>
            </w:r>
            <w:r>
              <w:rPr>
                <w:rFonts w:cstheme="minorBidi"/>
                <w:noProof/>
                <w:kern w:val="2"/>
                <w:lang w:val="en-GB" w:eastAsia="en-GB"/>
                <w14:ligatures w14:val="standardContextual"/>
              </w:rPr>
              <w:tab/>
            </w:r>
            <w:r w:rsidRPr="00F06FE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_Toc144973868 \h </w:instrText>
            </w:r>
            <w:r>
              <w:rPr>
                <w:noProof/>
                <w:webHidden/>
              </w:rPr>
            </w:r>
            <w:r>
              <w:rPr>
                <w:noProof/>
                <w:webHidden/>
              </w:rPr>
              <w:fldChar w:fldCharType="separate"/>
            </w:r>
            <w:r>
              <w:rPr>
                <w:noProof/>
                <w:webHidden/>
              </w:rPr>
              <w:t>15</w:t>
            </w:r>
            <w:r>
              <w:rPr>
                <w:noProof/>
                <w:webHidden/>
              </w:rPr>
              <w:fldChar w:fldCharType="end"/>
            </w:r>
          </w:hyperlink>
        </w:p>
        <w:p w14:paraId="47339733" w14:textId="0AFB8725"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69" w:history="1">
            <w:r w:rsidRPr="00F06FEE">
              <w:rPr>
                <w:rStyle w:val="Hyperlink"/>
                <w:rFonts w:ascii="Arial" w:hAnsi="Arial" w:cs="Arial"/>
                <w:b/>
                <w:bCs/>
                <w:noProof/>
              </w:rPr>
              <w:t>2.2.</w:t>
            </w:r>
            <w:r>
              <w:rPr>
                <w:rFonts w:cstheme="minorBidi"/>
                <w:noProof/>
                <w:kern w:val="2"/>
                <w:lang w:val="en-GB" w:eastAsia="en-GB"/>
                <w14:ligatures w14:val="standardContextual"/>
              </w:rPr>
              <w:tab/>
            </w:r>
            <w:r w:rsidRPr="00F06FEE">
              <w:rPr>
                <w:rStyle w:val="Hyperlink"/>
                <w:rFonts w:ascii="Arial" w:hAnsi="Arial" w:cs="Arial"/>
                <w:b/>
                <w:bCs/>
                <w:noProof/>
              </w:rPr>
              <w:t>Entrepreneurship Definition</w:t>
            </w:r>
            <w:r>
              <w:rPr>
                <w:noProof/>
                <w:webHidden/>
              </w:rPr>
              <w:tab/>
            </w:r>
            <w:r>
              <w:rPr>
                <w:noProof/>
                <w:webHidden/>
              </w:rPr>
              <w:fldChar w:fldCharType="begin"/>
            </w:r>
            <w:r>
              <w:rPr>
                <w:noProof/>
                <w:webHidden/>
              </w:rPr>
              <w:instrText xml:space="preserve"> PAGEREF _Toc144973869 \h </w:instrText>
            </w:r>
            <w:r>
              <w:rPr>
                <w:noProof/>
                <w:webHidden/>
              </w:rPr>
            </w:r>
            <w:r>
              <w:rPr>
                <w:noProof/>
                <w:webHidden/>
              </w:rPr>
              <w:fldChar w:fldCharType="separate"/>
            </w:r>
            <w:r>
              <w:rPr>
                <w:noProof/>
                <w:webHidden/>
              </w:rPr>
              <w:t>15</w:t>
            </w:r>
            <w:r>
              <w:rPr>
                <w:noProof/>
                <w:webHidden/>
              </w:rPr>
              <w:fldChar w:fldCharType="end"/>
            </w:r>
          </w:hyperlink>
        </w:p>
        <w:p w14:paraId="213C6129" w14:textId="42E34788"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70" w:history="1">
            <w:r w:rsidRPr="00F06FEE">
              <w:rPr>
                <w:rStyle w:val="Hyperlink"/>
                <w:rFonts w:ascii="Arial" w:hAnsi="Arial" w:cs="Arial"/>
                <w:b/>
                <w:bCs/>
                <w:noProof/>
              </w:rPr>
              <w:t>2.2.</w:t>
            </w:r>
            <w:r>
              <w:rPr>
                <w:rFonts w:cstheme="minorBidi"/>
                <w:noProof/>
                <w:kern w:val="2"/>
                <w:lang w:val="en-GB" w:eastAsia="en-GB"/>
                <w14:ligatures w14:val="standardContextual"/>
              </w:rPr>
              <w:tab/>
            </w:r>
            <w:r w:rsidRPr="00F06FEE">
              <w:rPr>
                <w:rStyle w:val="Hyperlink"/>
                <w:rFonts w:ascii="Arial" w:hAnsi="Arial" w:cs="Arial"/>
                <w:b/>
                <w:bCs/>
                <w:noProof/>
              </w:rPr>
              <w:t>Entrepreneurship Ecosystems</w:t>
            </w:r>
            <w:r>
              <w:rPr>
                <w:noProof/>
                <w:webHidden/>
              </w:rPr>
              <w:tab/>
            </w:r>
            <w:r>
              <w:rPr>
                <w:noProof/>
                <w:webHidden/>
              </w:rPr>
              <w:fldChar w:fldCharType="begin"/>
            </w:r>
            <w:r>
              <w:rPr>
                <w:noProof/>
                <w:webHidden/>
              </w:rPr>
              <w:instrText xml:space="preserve"> PAGEREF _Toc144973870 \h </w:instrText>
            </w:r>
            <w:r>
              <w:rPr>
                <w:noProof/>
                <w:webHidden/>
              </w:rPr>
            </w:r>
            <w:r>
              <w:rPr>
                <w:noProof/>
                <w:webHidden/>
              </w:rPr>
              <w:fldChar w:fldCharType="separate"/>
            </w:r>
            <w:r>
              <w:rPr>
                <w:noProof/>
                <w:webHidden/>
              </w:rPr>
              <w:t>17</w:t>
            </w:r>
            <w:r>
              <w:rPr>
                <w:noProof/>
                <w:webHidden/>
              </w:rPr>
              <w:fldChar w:fldCharType="end"/>
            </w:r>
          </w:hyperlink>
        </w:p>
        <w:p w14:paraId="24682F5F" w14:textId="4602DC85"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71" w:history="1">
            <w:r w:rsidRPr="00F06FEE">
              <w:rPr>
                <w:rStyle w:val="Hyperlink"/>
                <w:rFonts w:ascii="Arial" w:hAnsi="Arial" w:cs="Arial"/>
                <w:b/>
                <w:bCs/>
                <w:noProof/>
              </w:rPr>
              <w:t>2.3.</w:t>
            </w:r>
            <w:r>
              <w:rPr>
                <w:rFonts w:cstheme="minorBidi"/>
                <w:noProof/>
                <w:kern w:val="2"/>
                <w:lang w:val="en-GB" w:eastAsia="en-GB"/>
                <w14:ligatures w14:val="standardContextual"/>
              </w:rPr>
              <w:tab/>
            </w:r>
            <w:r w:rsidRPr="00F06FEE">
              <w:rPr>
                <w:rStyle w:val="Hyperlink"/>
                <w:rFonts w:ascii="Arial" w:hAnsi="Arial" w:cs="Arial"/>
                <w:b/>
                <w:bCs/>
                <w:noProof/>
              </w:rPr>
              <w:t>Factors of an EE using Isenberg, (2011), Figure 2.3 as a guide.</w:t>
            </w:r>
            <w:r>
              <w:rPr>
                <w:noProof/>
                <w:webHidden/>
              </w:rPr>
              <w:tab/>
            </w:r>
            <w:r>
              <w:rPr>
                <w:noProof/>
                <w:webHidden/>
              </w:rPr>
              <w:fldChar w:fldCharType="begin"/>
            </w:r>
            <w:r>
              <w:rPr>
                <w:noProof/>
                <w:webHidden/>
              </w:rPr>
              <w:instrText xml:space="preserve"> PAGEREF _Toc144973871 \h </w:instrText>
            </w:r>
            <w:r>
              <w:rPr>
                <w:noProof/>
                <w:webHidden/>
              </w:rPr>
            </w:r>
            <w:r>
              <w:rPr>
                <w:noProof/>
                <w:webHidden/>
              </w:rPr>
              <w:fldChar w:fldCharType="separate"/>
            </w:r>
            <w:r>
              <w:rPr>
                <w:noProof/>
                <w:webHidden/>
              </w:rPr>
              <w:t>23</w:t>
            </w:r>
            <w:r>
              <w:rPr>
                <w:noProof/>
                <w:webHidden/>
              </w:rPr>
              <w:fldChar w:fldCharType="end"/>
            </w:r>
          </w:hyperlink>
        </w:p>
        <w:p w14:paraId="4BEE224F" w14:textId="6E03553D"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2" w:history="1">
            <w:r w:rsidRPr="00F06FEE">
              <w:rPr>
                <w:rStyle w:val="Hyperlink"/>
                <w:rFonts w:ascii="Arial" w:hAnsi="Arial" w:cs="Arial"/>
                <w:b/>
                <w:bCs/>
                <w:noProof/>
              </w:rPr>
              <w:t>2.3.1.</w:t>
            </w:r>
            <w:r>
              <w:rPr>
                <w:rFonts w:cstheme="minorBidi"/>
                <w:noProof/>
                <w:kern w:val="2"/>
                <w:lang w:val="en-GB" w:eastAsia="en-GB"/>
                <w14:ligatures w14:val="standardContextual"/>
              </w:rPr>
              <w:tab/>
            </w:r>
            <w:r w:rsidRPr="00F06FEE">
              <w:rPr>
                <w:rStyle w:val="Hyperlink"/>
                <w:rFonts w:ascii="Arial" w:hAnsi="Arial" w:cs="Arial"/>
                <w:b/>
                <w:bCs/>
                <w:noProof/>
              </w:rPr>
              <w:t>Culture</w:t>
            </w:r>
            <w:r>
              <w:rPr>
                <w:noProof/>
                <w:webHidden/>
              </w:rPr>
              <w:tab/>
            </w:r>
            <w:r>
              <w:rPr>
                <w:noProof/>
                <w:webHidden/>
              </w:rPr>
              <w:fldChar w:fldCharType="begin"/>
            </w:r>
            <w:r>
              <w:rPr>
                <w:noProof/>
                <w:webHidden/>
              </w:rPr>
              <w:instrText xml:space="preserve"> PAGEREF _Toc144973872 \h </w:instrText>
            </w:r>
            <w:r>
              <w:rPr>
                <w:noProof/>
                <w:webHidden/>
              </w:rPr>
            </w:r>
            <w:r>
              <w:rPr>
                <w:noProof/>
                <w:webHidden/>
              </w:rPr>
              <w:fldChar w:fldCharType="separate"/>
            </w:r>
            <w:r>
              <w:rPr>
                <w:noProof/>
                <w:webHidden/>
              </w:rPr>
              <w:t>23</w:t>
            </w:r>
            <w:r>
              <w:rPr>
                <w:noProof/>
                <w:webHidden/>
              </w:rPr>
              <w:fldChar w:fldCharType="end"/>
            </w:r>
          </w:hyperlink>
        </w:p>
        <w:p w14:paraId="09A6FF87" w14:textId="4AF4FE4D"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3" w:history="1">
            <w:r w:rsidRPr="00F06FEE">
              <w:rPr>
                <w:rStyle w:val="Hyperlink"/>
                <w:rFonts w:ascii="Arial" w:hAnsi="Arial" w:cs="Arial"/>
                <w:b/>
                <w:bCs/>
                <w:noProof/>
              </w:rPr>
              <w:t>2.3.2.</w:t>
            </w:r>
            <w:r>
              <w:rPr>
                <w:rFonts w:cstheme="minorBidi"/>
                <w:noProof/>
                <w:kern w:val="2"/>
                <w:lang w:val="en-GB" w:eastAsia="en-GB"/>
                <w14:ligatures w14:val="standardContextual"/>
              </w:rPr>
              <w:tab/>
            </w:r>
            <w:r w:rsidRPr="00F06FEE">
              <w:rPr>
                <w:rStyle w:val="Hyperlink"/>
                <w:rFonts w:ascii="Arial" w:hAnsi="Arial" w:cs="Arial"/>
                <w:b/>
                <w:bCs/>
                <w:noProof/>
              </w:rPr>
              <w:t>Support</w:t>
            </w:r>
            <w:r>
              <w:rPr>
                <w:noProof/>
                <w:webHidden/>
              </w:rPr>
              <w:tab/>
            </w:r>
            <w:r>
              <w:rPr>
                <w:noProof/>
                <w:webHidden/>
              </w:rPr>
              <w:fldChar w:fldCharType="begin"/>
            </w:r>
            <w:r>
              <w:rPr>
                <w:noProof/>
                <w:webHidden/>
              </w:rPr>
              <w:instrText xml:space="preserve"> PAGEREF _Toc144973873 \h </w:instrText>
            </w:r>
            <w:r>
              <w:rPr>
                <w:noProof/>
                <w:webHidden/>
              </w:rPr>
            </w:r>
            <w:r>
              <w:rPr>
                <w:noProof/>
                <w:webHidden/>
              </w:rPr>
              <w:fldChar w:fldCharType="separate"/>
            </w:r>
            <w:r>
              <w:rPr>
                <w:noProof/>
                <w:webHidden/>
              </w:rPr>
              <w:t>24</w:t>
            </w:r>
            <w:r>
              <w:rPr>
                <w:noProof/>
                <w:webHidden/>
              </w:rPr>
              <w:fldChar w:fldCharType="end"/>
            </w:r>
          </w:hyperlink>
        </w:p>
        <w:p w14:paraId="66A594D0" w14:textId="1A78554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4" w:history="1">
            <w:r w:rsidRPr="00F06FEE">
              <w:rPr>
                <w:rStyle w:val="Hyperlink"/>
                <w:rFonts w:ascii="Arial" w:hAnsi="Arial" w:cs="Arial"/>
                <w:b/>
                <w:bCs/>
                <w:noProof/>
              </w:rPr>
              <w:t>2.3.3.</w:t>
            </w:r>
            <w:r>
              <w:rPr>
                <w:rFonts w:cstheme="minorBidi"/>
                <w:noProof/>
                <w:kern w:val="2"/>
                <w:lang w:val="en-GB" w:eastAsia="en-GB"/>
                <w14:ligatures w14:val="standardContextual"/>
              </w:rPr>
              <w:tab/>
            </w:r>
            <w:r w:rsidRPr="00F06FEE">
              <w:rPr>
                <w:rStyle w:val="Hyperlink"/>
                <w:rFonts w:ascii="Arial" w:hAnsi="Arial" w:cs="Arial"/>
                <w:b/>
                <w:bCs/>
                <w:noProof/>
              </w:rPr>
              <w:t>Human Capital</w:t>
            </w:r>
            <w:r>
              <w:rPr>
                <w:noProof/>
                <w:webHidden/>
              </w:rPr>
              <w:tab/>
            </w:r>
            <w:r>
              <w:rPr>
                <w:noProof/>
                <w:webHidden/>
              </w:rPr>
              <w:fldChar w:fldCharType="begin"/>
            </w:r>
            <w:r>
              <w:rPr>
                <w:noProof/>
                <w:webHidden/>
              </w:rPr>
              <w:instrText xml:space="preserve"> PAGEREF _Toc144973874 \h </w:instrText>
            </w:r>
            <w:r>
              <w:rPr>
                <w:noProof/>
                <w:webHidden/>
              </w:rPr>
            </w:r>
            <w:r>
              <w:rPr>
                <w:noProof/>
                <w:webHidden/>
              </w:rPr>
              <w:fldChar w:fldCharType="separate"/>
            </w:r>
            <w:r>
              <w:rPr>
                <w:noProof/>
                <w:webHidden/>
              </w:rPr>
              <w:t>25</w:t>
            </w:r>
            <w:r>
              <w:rPr>
                <w:noProof/>
                <w:webHidden/>
              </w:rPr>
              <w:fldChar w:fldCharType="end"/>
            </w:r>
          </w:hyperlink>
        </w:p>
        <w:p w14:paraId="794AE74B" w14:textId="5069D3C8"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5" w:history="1">
            <w:r w:rsidRPr="00F06FEE">
              <w:rPr>
                <w:rStyle w:val="Hyperlink"/>
                <w:rFonts w:ascii="Arial" w:hAnsi="Arial" w:cs="Arial"/>
                <w:b/>
                <w:bCs/>
                <w:noProof/>
              </w:rPr>
              <w:t>2.3.4.</w:t>
            </w:r>
            <w:r>
              <w:rPr>
                <w:rFonts w:cstheme="minorBidi"/>
                <w:noProof/>
                <w:kern w:val="2"/>
                <w:lang w:val="en-GB" w:eastAsia="en-GB"/>
                <w14:ligatures w14:val="standardContextual"/>
              </w:rPr>
              <w:tab/>
            </w:r>
            <w:r w:rsidRPr="00F06FEE">
              <w:rPr>
                <w:rStyle w:val="Hyperlink"/>
                <w:rFonts w:ascii="Arial" w:hAnsi="Arial" w:cs="Arial"/>
                <w:b/>
                <w:bCs/>
                <w:noProof/>
              </w:rPr>
              <w:t>Markets</w:t>
            </w:r>
            <w:r>
              <w:rPr>
                <w:noProof/>
                <w:webHidden/>
              </w:rPr>
              <w:tab/>
            </w:r>
            <w:r>
              <w:rPr>
                <w:noProof/>
                <w:webHidden/>
              </w:rPr>
              <w:fldChar w:fldCharType="begin"/>
            </w:r>
            <w:r>
              <w:rPr>
                <w:noProof/>
                <w:webHidden/>
              </w:rPr>
              <w:instrText xml:space="preserve"> PAGEREF _Toc144973875 \h </w:instrText>
            </w:r>
            <w:r>
              <w:rPr>
                <w:noProof/>
                <w:webHidden/>
              </w:rPr>
            </w:r>
            <w:r>
              <w:rPr>
                <w:noProof/>
                <w:webHidden/>
              </w:rPr>
              <w:fldChar w:fldCharType="separate"/>
            </w:r>
            <w:r>
              <w:rPr>
                <w:noProof/>
                <w:webHidden/>
              </w:rPr>
              <w:t>26</w:t>
            </w:r>
            <w:r>
              <w:rPr>
                <w:noProof/>
                <w:webHidden/>
              </w:rPr>
              <w:fldChar w:fldCharType="end"/>
            </w:r>
          </w:hyperlink>
        </w:p>
        <w:p w14:paraId="4998327D" w14:textId="6793E56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6" w:history="1">
            <w:r w:rsidRPr="00F06FEE">
              <w:rPr>
                <w:rStyle w:val="Hyperlink"/>
                <w:rFonts w:ascii="Arial" w:hAnsi="Arial" w:cs="Arial"/>
                <w:b/>
                <w:bCs/>
                <w:noProof/>
              </w:rPr>
              <w:t>2.3.5.</w:t>
            </w:r>
            <w:r>
              <w:rPr>
                <w:rFonts w:cstheme="minorBidi"/>
                <w:noProof/>
                <w:kern w:val="2"/>
                <w:lang w:val="en-GB" w:eastAsia="en-GB"/>
                <w14:ligatures w14:val="standardContextual"/>
              </w:rPr>
              <w:tab/>
            </w:r>
            <w:r w:rsidRPr="00F06FEE">
              <w:rPr>
                <w:rStyle w:val="Hyperlink"/>
                <w:rFonts w:ascii="Arial" w:hAnsi="Arial" w:cs="Arial"/>
                <w:b/>
                <w:bCs/>
                <w:noProof/>
              </w:rPr>
              <w:t>Policy</w:t>
            </w:r>
            <w:r>
              <w:rPr>
                <w:noProof/>
                <w:webHidden/>
              </w:rPr>
              <w:tab/>
            </w:r>
            <w:r>
              <w:rPr>
                <w:noProof/>
                <w:webHidden/>
              </w:rPr>
              <w:fldChar w:fldCharType="begin"/>
            </w:r>
            <w:r>
              <w:rPr>
                <w:noProof/>
                <w:webHidden/>
              </w:rPr>
              <w:instrText xml:space="preserve"> PAGEREF _Toc144973876 \h </w:instrText>
            </w:r>
            <w:r>
              <w:rPr>
                <w:noProof/>
                <w:webHidden/>
              </w:rPr>
            </w:r>
            <w:r>
              <w:rPr>
                <w:noProof/>
                <w:webHidden/>
              </w:rPr>
              <w:fldChar w:fldCharType="separate"/>
            </w:r>
            <w:r>
              <w:rPr>
                <w:noProof/>
                <w:webHidden/>
              </w:rPr>
              <w:t>26</w:t>
            </w:r>
            <w:r>
              <w:rPr>
                <w:noProof/>
                <w:webHidden/>
              </w:rPr>
              <w:fldChar w:fldCharType="end"/>
            </w:r>
          </w:hyperlink>
        </w:p>
        <w:p w14:paraId="6ED5C431" w14:textId="156C5C0A"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7" w:history="1">
            <w:r w:rsidRPr="00F06FEE">
              <w:rPr>
                <w:rStyle w:val="Hyperlink"/>
                <w:rFonts w:ascii="Arial" w:hAnsi="Arial" w:cs="Arial"/>
                <w:b/>
                <w:bCs/>
                <w:noProof/>
              </w:rPr>
              <w:t>2.3.6.</w:t>
            </w:r>
            <w:r>
              <w:rPr>
                <w:rFonts w:cstheme="minorBidi"/>
                <w:noProof/>
                <w:kern w:val="2"/>
                <w:lang w:val="en-GB" w:eastAsia="en-GB"/>
                <w14:ligatures w14:val="standardContextual"/>
              </w:rPr>
              <w:tab/>
            </w:r>
            <w:r w:rsidRPr="00F06FEE">
              <w:rPr>
                <w:rStyle w:val="Hyperlink"/>
                <w:rFonts w:ascii="Arial" w:hAnsi="Arial" w:cs="Arial"/>
                <w:b/>
                <w:bCs/>
                <w:noProof/>
              </w:rPr>
              <w:t>Finance</w:t>
            </w:r>
            <w:r>
              <w:rPr>
                <w:noProof/>
                <w:webHidden/>
              </w:rPr>
              <w:tab/>
            </w:r>
            <w:r>
              <w:rPr>
                <w:noProof/>
                <w:webHidden/>
              </w:rPr>
              <w:fldChar w:fldCharType="begin"/>
            </w:r>
            <w:r>
              <w:rPr>
                <w:noProof/>
                <w:webHidden/>
              </w:rPr>
              <w:instrText xml:space="preserve"> PAGEREF _Toc144973877 \h </w:instrText>
            </w:r>
            <w:r>
              <w:rPr>
                <w:noProof/>
                <w:webHidden/>
              </w:rPr>
            </w:r>
            <w:r>
              <w:rPr>
                <w:noProof/>
                <w:webHidden/>
              </w:rPr>
              <w:fldChar w:fldCharType="separate"/>
            </w:r>
            <w:r>
              <w:rPr>
                <w:noProof/>
                <w:webHidden/>
              </w:rPr>
              <w:t>27</w:t>
            </w:r>
            <w:r>
              <w:rPr>
                <w:noProof/>
                <w:webHidden/>
              </w:rPr>
              <w:fldChar w:fldCharType="end"/>
            </w:r>
          </w:hyperlink>
        </w:p>
        <w:p w14:paraId="19D48364" w14:textId="53B2E4D3"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78" w:history="1">
            <w:r w:rsidRPr="00F06FEE">
              <w:rPr>
                <w:rStyle w:val="Hyperlink"/>
                <w:rFonts w:ascii="Arial" w:hAnsi="Arial" w:cs="Arial"/>
                <w:b/>
                <w:bCs/>
                <w:noProof/>
              </w:rPr>
              <w:t>2.3.7.</w:t>
            </w:r>
            <w:r>
              <w:rPr>
                <w:rFonts w:cstheme="minorBidi"/>
                <w:noProof/>
                <w:kern w:val="2"/>
                <w:lang w:val="en-GB" w:eastAsia="en-GB"/>
                <w14:ligatures w14:val="standardContextual"/>
              </w:rPr>
              <w:tab/>
            </w:r>
            <w:r w:rsidRPr="00F06FEE">
              <w:rPr>
                <w:rStyle w:val="Hyperlink"/>
                <w:rFonts w:ascii="Arial" w:hAnsi="Arial" w:cs="Arial"/>
                <w:b/>
                <w:bCs/>
                <w:noProof/>
              </w:rPr>
              <w:t>Actors</w:t>
            </w:r>
            <w:r>
              <w:rPr>
                <w:noProof/>
                <w:webHidden/>
              </w:rPr>
              <w:tab/>
            </w:r>
            <w:r>
              <w:rPr>
                <w:noProof/>
                <w:webHidden/>
              </w:rPr>
              <w:fldChar w:fldCharType="begin"/>
            </w:r>
            <w:r>
              <w:rPr>
                <w:noProof/>
                <w:webHidden/>
              </w:rPr>
              <w:instrText xml:space="preserve"> PAGEREF _Toc144973878 \h </w:instrText>
            </w:r>
            <w:r>
              <w:rPr>
                <w:noProof/>
                <w:webHidden/>
              </w:rPr>
            </w:r>
            <w:r>
              <w:rPr>
                <w:noProof/>
                <w:webHidden/>
              </w:rPr>
              <w:fldChar w:fldCharType="separate"/>
            </w:r>
            <w:r>
              <w:rPr>
                <w:noProof/>
                <w:webHidden/>
              </w:rPr>
              <w:t>28</w:t>
            </w:r>
            <w:r>
              <w:rPr>
                <w:noProof/>
                <w:webHidden/>
              </w:rPr>
              <w:fldChar w:fldCharType="end"/>
            </w:r>
          </w:hyperlink>
        </w:p>
        <w:p w14:paraId="08C142E9" w14:textId="69FFDEC5"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79" w:history="1">
            <w:r w:rsidRPr="00F06FEE">
              <w:rPr>
                <w:rStyle w:val="Hyperlink"/>
                <w:rFonts w:ascii="Arial" w:hAnsi="Arial" w:cs="Arial"/>
                <w:b/>
                <w:bCs/>
                <w:noProof/>
              </w:rPr>
              <w:t>2.4.</w:t>
            </w:r>
            <w:r>
              <w:rPr>
                <w:rFonts w:cstheme="minorBidi"/>
                <w:noProof/>
                <w:kern w:val="2"/>
                <w:lang w:val="en-GB" w:eastAsia="en-GB"/>
                <w14:ligatures w14:val="standardContextual"/>
              </w:rPr>
              <w:tab/>
            </w:r>
            <w:r w:rsidRPr="00F06FEE">
              <w:rPr>
                <w:rStyle w:val="Hyperlink"/>
                <w:rFonts w:ascii="Arial" w:hAnsi="Arial" w:cs="Arial"/>
                <w:b/>
                <w:bCs/>
                <w:noProof/>
              </w:rPr>
              <w:t>Criticism of the EE theory</w:t>
            </w:r>
            <w:r>
              <w:rPr>
                <w:noProof/>
                <w:webHidden/>
              </w:rPr>
              <w:tab/>
            </w:r>
            <w:r>
              <w:rPr>
                <w:noProof/>
                <w:webHidden/>
              </w:rPr>
              <w:fldChar w:fldCharType="begin"/>
            </w:r>
            <w:r>
              <w:rPr>
                <w:noProof/>
                <w:webHidden/>
              </w:rPr>
              <w:instrText xml:space="preserve"> PAGEREF _Toc144973879 \h </w:instrText>
            </w:r>
            <w:r>
              <w:rPr>
                <w:noProof/>
                <w:webHidden/>
              </w:rPr>
            </w:r>
            <w:r>
              <w:rPr>
                <w:noProof/>
                <w:webHidden/>
              </w:rPr>
              <w:fldChar w:fldCharType="separate"/>
            </w:r>
            <w:r>
              <w:rPr>
                <w:noProof/>
                <w:webHidden/>
              </w:rPr>
              <w:t>29</w:t>
            </w:r>
            <w:r>
              <w:rPr>
                <w:noProof/>
                <w:webHidden/>
              </w:rPr>
              <w:fldChar w:fldCharType="end"/>
            </w:r>
          </w:hyperlink>
        </w:p>
        <w:p w14:paraId="7930A53B" w14:textId="2C2B0C89"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0" w:history="1">
            <w:r w:rsidRPr="00F06FEE">
              <w:rPr>
                <w:rStyle w:val="Hyperlink"/>
                <w:rFonts w:ascii="Arial" w:hAnsi="Arial" w:cs="Arial"/>
                <w:b/>
                <w:bCs/>
                <w:noProof/>
              </w:rPr>
              <w:t>2.5.</w:t>
            </w:r>
            <w:r>
              <w:rPr>
                <w:rFonts w:cstheme="minorBidi"/>
                <w:noProof/>
                <w:kern w:val="2"/>
                <w:lang w:val="en-GB" w:eastAsia="en-GB"/>
                <w14:ligatures w14:val="standardContextual"/>
              </w:rPr>
              <w:tab/>
            </w:r>
            <w:r w:rsidRPr="00F06FE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_Toc144973880 \h </w:instrText>
            </w:r>
            <w:r>
              <w:rPr>
                <w:noProof/>
                <w:webHidden/>
              </w:rPr>
            </w:r>
            <w:r>
              <w:rPr>
                <w:noProof/>
                <w:webHidden/>
              </w:rPr>
              <w:fldChar w:fldCharType="separate"/>
            </w:r>
            <w:r>
              <w:rPr>
                <w:noProof/>
                <w:webHidden/>
              </w:rPr>
              <w:t>29</w:t>
            </w:r>
            <w:r>
              <w:rPr>
                <w:noProof/>
                <w:webHidden/>
              </w:rPr>
              <w:fldChar w:fldCharType="end"/>
            </w:r>
          </w:hyperlink>
        </w:p>
        <w:p w14:paraId="5A3FB84D" w14:textId="1044104D"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881" w:history="1">
            <w:r w:rsidRPr="00F06FEE">
              <w:rPr>
                <w:rStyle w:val="Hyperlink"/>
                <w:rFonts w:ascii="Arial" w:hAnsi="Arial" w:cs="Arial"/>
                <w:b/>
                <w:bCs/>
                <w:noProof/>
              </w:rPr>
              <w:t>3.</w:t>
            </w:r>
            <w:r>
              <w:rPr>
                <w:rFonts w:cstheme="minorBidi"/>
                <w:noProof/>
                <w:kern w:val="2"/>
                <w:lang w:val="en-GB" w:eastAsia="en-GB"/>
                <w14:ligatures w14:val="standardContextual"/>
              </w:rPr>
              <w:tab/>
            </w:r>
            <w:r w:rsidRPr="00F06FEE">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_Toc144973881 \h </w:instrText>
            </w:r>
            <w:r>
              <w:rPr>
                <w:noProof/>
                <w:webHidden/>
              </w:rPr>
            </w:r>
            <w:r>
              <w:rPr>
                <w:noProof/>
                <w:webHidden/>
              </w:rPr>
              <w:fldChar w:fldCharType="separate"/>
            </w:r>
            <w:r>
              <w:rPr>
                <w:noProof/>
                <w:webHidden/>
              </w:rPr>
              <w:t>31</w:t>
            </w:r>
            <w:r>
              <w:rPr>
                <w:noProof/>
                <w:webHidden/>
              </w:rPr>
              <w:fldChar w:fldCharType="end"/>
            </w:r>
          </w:hyperlink>
        </w:p>
        <w:p w14:paraId="598E4327" w14:textId="56515DE4"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2" w:history="1">
            <w:r w:rsidRPr="00F06FEE">
              <w:rPr>
                <w:rStyle w:val="Hyperlink"/>
                <w:rFonts w:ascii="Arial" w:hAnsi="Arial" w:cs="Arial"/>
                <w:b/>
                <w:bCs/>
                <w:noProof/>
              </w:rPr>
              <w:t>3.1.</w:t>
            </w:r>
            <w:r>
              <w:rPr>
                <w:rFonts w:cstheme="minorBidi"/>
                <w:noProof/>
                <w:kern w:val="2"/>
                <w:lang w:val="en-GB" w:eastAsia="en-GB"/>
                <w14:ligatures w14:val="standardContextual"/>
              </w:rPr>
              <w:tab/>
            </w:r>
            <w:r w:rsidRPr="00F06FE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_Toc144973882 \h </w:instrText>
            </w:r>
            <w:r>
              <w:rPr>
                <w:noProof/>
                <w:webHidden/>
              </w:rPr>
            </w:r>
            <w:r>
              <w:rPr>
                <w:noProof/>
                <w:webHidden/>
              </w:rPr>
              <w:fldChar w:fldCharType="separate"/>
            </w:r>
            <w:r>
              <w:rPr>
                <w:noProof/>
                <w:webHidden/>
              </w:rPr>
              <w:t>31</w:t>
            </w:r>
            <w:r>
              <w:rPr>
                <w:noProof/>
                <w:webHidden/>
              </w:rPr>
              <w:fldChar w:fldCharType="end"/>
            </w:r>
          </w:hyperlink>
        </w:p>
        <w:p w14:paraId="41B31F90" w14:textId="1D4C9FFD"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3" w:history="1">
            <w:r w:rsidRPr="00F06FEE">
              <w:rPr>
                <w:rStyle w:val="Hyperlink"/>
                <w:rFonts w:ascii="Arial" w:hAnsi="Arial" w:cs="Arial"/>
                <w:b/>
                <w:bCs/>
                <w:noProof/>
              </w:rPr>
              <w:t>3.2.</w:t>
            </w:r>
            <w:r>
              <w:rPr>
                <w:rFonts w:cstheme="minorBidi"/>
                <w:noProof/>
                <w:kern w:val="2"/>
                <w:lang w:val="en-GB" w:eastAsia="en-GB"/>
                <w14:ligatures w14:val="standardContextual"/>
              </w:rPr>
              <w:tab/>
            </w:r>
            <w:r w:rsidRPr="00F06FEE">
              <w:rPr>
                <w:rStyle w:val="Hyperlink"/>
                <w:rFonts w:ascii="Arial" w:hAnsi="Arial" w:cs="Arial"/>
                <w:b/>
                <w:bCs/>
                <w:noProof/>
              </w:rPr>
              <w:t>Research Rational</w:t>
            </w:r>
            <w:r>
              <w:rPr>
                <w:noProof/>
                <w:webHidden/>
              </w:rPr>
              <w:tab/>
            </w:r>
            <w:r>
              <w:rPr>
                <w:noProof/>
                <w:webHidden/>
              </w:rPr>
              <w:fldChar w:fldCharType="begin"/>
            </w:r>
            <w:r>
              <w:rPr>
                <w:noProof/>
                <w:webHidden/>
              </w:rPr>
              <w:instrText xml:space="preserve"> PAGEREF _Toc144973883 \h </w:instrText>
            </w:r>
            <w:r>
              <w:rPr>
                <w:noProof/>
                <w:webHidden/>
              </w:rPr>
            </w:r>
            <w:r>
              <w:rPr>
                <w:noProof/>
                <w:webHidden/>
              </w:rPr>
              <w:fldChar w:fldCharType="separate"/>
            </w:r>
            <w:r>
              <w:rPr>
                <w:noProof/>
                <w:webHidden/>
              </w:rPr>
              <w:t>31</w:t>
            </w:r>
            <w:r>
              <w:rPr>
                <w:noProof/>
                <w:webHidden/>
              </w:rPr>
              <w:fldChar w:fldCharType="end"/>
            </w:r>
          </w:hyperlink>
        </w:p>
        <w:p w14:paraId="0FCE9C79" w14:textId="3D115C16"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4" w:history="1">
            <w:r w:rsidRPr="00F06FEE">
              <w:rPr>
                <w:rStyle w:val="Hyperlink"/>
                <w:rFonts w:ascii="Arial" w:hAnsi="Arial" w:cs="Arial"/>
                <w:b/>
                <w:bCs/>
                <w:noProof/>
              </w:rPr>
              <w:t>3.3.</w:t>
            </w:r>
            <w:r>
              <w:rPr>
                <w:rFonts w:cstheme="minorBidi"/>
                <w:noProof/>
                <w:kern w:val="2"/>
                <w:lang w:val="en-GB" w:eastAsia="en-GB"/>
                <w14:ligatures w14:val="standardContextual"/>
              </w:rPr>
              <w:tab/>
            </w:r>
            <w:r w:rsidRPr="00F06FEE">
              <w:rPr>
                <w:rStyle w:val="Hyperlink"/>
                <w:rFonts w:ascii="Arial" w:hAnsi="Arial" w:cs="Arial"/>
                <w:b/>
                <w:bCs/>
                <w:noProof/>
              </w:rPr>
              <w:t>Research Philosophy</w:t>
            </w:r>
            <w:r>
              <w:rPr>
                <w:noProof/>
                <w:webHidden/>
              </w:rPr>
              <w:tab/>
            </w:r>
            <w:r>
              <w:rPr>
                <w:noProof/>
                <w:webHidden/>
              </w:rPr>
              <w:fldChar w:fldCharType="begin"/>
            </w:r>
            <w:r>
              <w:rPr>
                <w:noProof/>
                <w:webHidden/>
              </w:rPr>
              <w:instrText xml:space="preserve"> PAGEREF _Toc144973884 \h </w:instrText>
            </w:r>
            <w:r>
              <w:rPr>
                <w:noProof/>
                <w:webHidden/>
              </w:rPr>
            </w:r>
            <w:r>
              <w:rPr>
                <w:noProof/>
                <w:webHidden/>
              </w:rPr>
              <w:fldChar w:fldCharType="separate"/>
            </w:r>
            <w:r>
              <w:rPr>
                <w:noProof/>
                <w:webHidden/>
              </w:rPr>
              <w:t>32</w:t>
            </w:r>
            <w:r>
              <w:rPr>
                <w:noProof/>
                <w:webHidden/>
              </w:rPr>
              <w:fldChar w:fldCharType="end"/>
            </w:r>
          </w:hyperlink>
        </w:p>
        <w:p w14:paraId="04559A8A" w14:textId="73612D7D"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5" w:history="1">
            <w:r w:rsidRPr="00F06FEE">
              <w:rPr>
                <w:rStyle w:val="Hyperlink"/>
                <w:rFonts w:ascii="Arial" w:hAnsi="Arial" w:cs="Arial"/>
                <w:b/>
                <w:bCs/>
                <w:noProof/>
              </w:rPr>
              <w:t>3.4.</w:t>
            </w:r>
            <w:r>
              <w:rPr>
                <w:rFonts w:cstheme="minorBidi"/>
                <w:noProof/>
                <w:kern w:val="2"/>
                <w:lang w:val="en-GB" w:eastAsia="en-GB"/>
                <w14:ligatures w14:val="standardContextual"/>
              </w:rPr>
              <w:tab/>
            </w:r>
            <w:r w:rsidRPr="00F06FEE">
              <w:rPr>
                <w:rStyle w:val="Hyperlink"/>
                <w:rFonts w:ascii="Arial" w:hAnsi="Arial" w:cs="Arial"/>
                <w:b/>
                <w:bCs/>
                <w:noProof/>
              </w:rPr>
              <w:t>Research Strategy</w:t>
            </w:r>
            <w:r>
              <w:rPr>
                <w:noProof/>
                <w:webHidden/>
              </w:rPr>
              <w:tab/>
            </w:r>
            <w:r>
              <w:rPr>
                <w:noProof/>
                <w:webHidden/>
              </w:rPr>
              <w:fldChar w:fldCharType="begin"/>
            </w:r>
            <w:r>
              <w:rPr>
                <w:noProof/>
                <w:webHidden/>
              </w:rPr>
              <w:instrText xml:space="preserve"> PAGEREF _Toc144973885 \h </w:instrText>
            </w:r>
            <w:r>
              <w:rPr>
                <w:noProof/>
                <w:webHidden/>
              </w:rPr>
            </w:r>
            <w:r>
              <w:rPr>
                <w:noProof/>
                <w:webHidden/>
              </w:rPr>
              <w:fldChar w:fldCharType="separate"/>
            </w:r>
            <w:r>
              <w:rPr>
                <w:noProof/>
                <w:webHidden/>
              </w:rPr>
              <w:t>33</w:t>
            </w:r>
            <w:r>
              <w:rPr>
                <w:noProof/>
                <w:webHidden/>
              </w:rPr>
              <w:fldChar w:fldCharType="end"/>
            </w:r>
          </w:hyperlink>
        </w:p>
        <w:p w14:paraId="631645AC" w14:textId="6D071D0C"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86" w:history="1">
            <w:r w:rsidRPr="00F06FEE">
              <w:rPr>
                <w:rStyle w:val="Hyperlink"/>
                <w:rFonts w:ascii="Arial" w:hAnsi="Arial" w:cs="Arial"/>
                <w:b/>
                <w:bCs/>
                <w:noProof/>
              </w:rPr>
              <w:t>3.4.1.</w:t>
            </w:r>
            <w:r>
              <w:rPr>
                <w:rFonts w:cstheme="minorBidi"/>
                <w:noProof/>
                <w:kern w:val="2"/>
                <w:lang w:val="en-GB" w:eastAsia="en-GB"/>
                <w14:ligatures w14:val="standardContextual"/>
              </w:rPr>
              <w:tab/>
            </w:r>
            <w:r w:rsidRPr="00F06FEE">
              <w:rPr>
                <w:rStyle w:val="Hyperlink"/>
                <w:rFonts w:ascii="Arial" w:hAnsi="Arial" w:cs="Arial"/>
                <w:b/>
                <w:bCs/>
                <w:noProof/>
              </w:rPr>
              <w:t>Case studies</w:t>
            </w:r>
            <w:r>
              <w:rPr>
                <w:noProof/>
                <w:webHidden/>
              </w:rPr>
              <w:tab/>
            </w:r>
            <w:r>
              <w:rPr>
                <w:noProof/>
                <w:webHidden/>
              </w:rPr>
              <w:fldChar w:fldCharType="begin"/>
            </w:r>
            <w:r>
              <w:rPr>
                <w:noProof/>
                <w:webHidden/>
              </w:rPr>
              <w:instrText xml:space="preserve"> PAGEREF _Toc144973886 \h </w:instrText>
            </w:r>
            <w:r>
              <w:rPr>
                <w:noProof/>
                <w:webHidden/>
              </w:rPr>
            </w:r>
            <w:r>
              <w:rPr>
                <w:noProof/>
                <w:webHidden/>
              </w:rPr>
              <w:fldChar w:fldCharType="separate"/>
            </w:r>
            <w:r>
              <w:rPr>
                <w:noProof/>
                <w:webHidden/>
              </w:rPr>
              <w:t>33</w:t>
            </w:r>
            <w:r>
              <w:rPr>
                <w:noProof/>
                <w:webHidden/>
              </w:rPr>
              <w:fldChar w:fldCharType="end"/>
            </w:r>
          </w:hyperlink>
        </w:p>
        <w:p w14:paraId="687BB165" w14:textId="13BFB499"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87" w:history="1">
            <w:r w:rsidRPr="00F06FEE">
              <w:rPr>
                <w:rStyle w:val="Hyperlink"/>
                <w:rFonts w:ascii="Arial" w:hAnsi="Arial" w:cs="Arial"/>
                <w:b/>
                <w:bCs/>
                <w:noProof/>
              </w:rPr>
              <w:t>3.4.2.</w:t>
            </w:r>
            <w:r>
              <w:rPr>
                <w:rFonts w:cstheme="minorBidi"/>
                <w:noProof/>
                <w:kern w:val="2"/>
                <w:lang w:val="en-GB" w:eastAsia="en-GB"/>
                <w14:ligatures w14:val="standardContextual"/>
              </w:rPr>
              <w:tab/>
            </w:r>
            <w:r w:rsidRPr="00F06FEE">
              <w:rPr>
                <w:rStyle w:val="Hyperlink"/>
                <w:rFonts w:ascii="Arial" w:hAnsi="Arial" w:cs="Arial"/>
                <w:b/>
                <w:bCs/>
                <w:noProof/>
              </w:rPr>
              <w:t>Time Horizons – Cross-Sectional</w:t>
            </w:r>
            <w:r>
              <w:rPr>
                <w:noProof/>
                <w:webHidden/>
              </w:rPr>
              <w:tab/>
            </w:r>
            <w:r>
              <w:rPr>
                <w:noProof/>
                <w:webHidden/>
              </w:rPr>
              <w:fldChar w:fldCharType="begin"/>
            </w:r>
            <w:r>
              <w:rPr>
                <w:noProof/>
                <w:webHidden/>
              </w:rPr>
              <w:instrText xml:space="preserve"> PAGEREF _Toc144973887 \h </w:instrText>
            </w:r>
            <w:r>
              <w:rPr>
                <w:noProof/>
                <w:webHidden/>
              </w:rPr>
            </w:r>
            <w:r>
              <w:rPr>
                <w:noProof/>
                <w:webHidden/>
              </w:rPr>
              <w:fldChar w:fldCharType="separate"/>
            </w:r>
            <w:r>
              <w:rPr>
                <w:noProof/>
                <w:webHidden/>
              </w:rPr>
              <w:t>34</w:t>
            </w:r>
            <w:r>
              <w:rPr>
                <w:noProof/>
                <w:webHidden/>
              </w:rPr>
              <w:fldChar w:fldCharType="end"/>
            </w:r>
          </w:hyperlink>
        </w:p>
        <w:p w14:paraId="6C516EB1" w14:textId="1A221D41"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88" w:history="1">
            <w:r w:rsidRPr="00F06FEE">
              <w:rPr>
                <w:rStyle w:val="Hyperlink"/>
                <w:rFonts w:ascii="Arial" w:hAnsi="Arial" w:cs="Arial"/>
                <w:b/>
                <w:bCs/>
                <w:noProof/>
              </w:rPr>
              <w:t>3.4.3.</w:t>
            </w:r>
            <w:r>
              <w:rPr>
                <w:rFonts w:cstheme="minorBidi"/>
                <w:noProof/>
                <w:kern w:val="2"/>
                <w:lang w:val="en-GB" w:eastAsia="en-GB"/>
                <w14:ligatures w14:val="standardContextual"/>
              </w:rPr>
              <w:tab/>
            </w:r>
            <w:r w:rsidRPr="00F06FEE">
              <w:rPr>
                <w:rStyle w:val="Hyperlink"/>
                <w:rFonts w:ascii="Arial" w:hAnsi="Arial" w:cs="Arial"/>
                <w:b/>
                <w:bCs/>
                <w:noProof/>
              </w:rPr>
              <w:t>Research Choices- Mixed Method</w:t>
            </w:r>
            <w:r>
              <w:rPr>
                <w:noProof/>
                <w:webHidden/>
              </w:rPr>
              <w:tab/>
            </w:r>
            <w:r>
              <w:rPr>
                <w:noProof/>
                <w:webHidden/>
              </w:rPr>
              <w:fldChar w:fldCharType="begin"/>
            </w:r>
            <w:r>
              <w:rPr>
                <w:noProof/>
                <w:webHidden/>
              </w:rPr>
              <w:instrText xml:space="preserve"> PAGEREF _Toc144973888 \h </w:instrText>
            </w:r>
            <w:r>
              <w:rPr>
                <w:noProof/>
                <w:webHidden/>
              </w:rPr>
            </w:r>
            <w:r>
              <w:rPr>
                <w:noProof/>
                <w:webHidden/>
              </w:rPr>
              <w:fldChar w:fldCharType="separate"/>
            </w:r>
            <w:r>
              <w:rPr>
                <w:noProof/>
                <w:webHidden/>
              </w:rPr>
              <w:t>35</w:t>
            </w:r>
            <w:r>
              <w:rPr>
                <w:noProof/>
                <w:webHidden/>
              </w:rPr>
              <w:fldChar w:fldCharType="end"/>
            </w:r>
          </w:hyperlink>
        </w:p>
        <w:p w14:paraId="0B1077F0" w14:textId="284595DF"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89" w:history="1">
            <w:r w:rsidRPr="00F06FEE">
              <w:rPr>
                <w:rStyle w:val="Hyperlink"/>
                <w:rFonts w:ascii="Arial" w:hAnsi="Arial" w:cs="Arial"/>
                <w:b/>
                <w:bCs/>
                <w:noProof/>
              </w:rPr>
              <w:t>3.5.</w:t>
            </w:r>
            <w:r>
              <w:rPr>
                <w:rFonts w:cstheme="minorBidi"/>
                <w:noProof/>
                <w:kern w:val="2"/>
                <w:lang w:val="en-GB" w:eastAsia="en-GB"/>
                <w14:ligatures w14:val="standardContextual"/>
              </w:rPr>
              <w:tab/>
            </w:r>
            <w:r w:rsidRPr="00F06FEE">
              <w:rPr>
                <w:rStyle w:val="Hyperlink"/>
                <w:rFonts w:ascii="Arial" w:hAnsi="Arial" w:cs="Arial"/>
                <w:b/>
                <w:bCs/>
                <w:noProof/>
              </w:rPr>
              <w:t>Research Methods</w:t>
            </w:r>
            <w:r>
              <w:rPr>
                <w:noProof/>
                <w:webHidden/>
              </w:rPr>
              <w:tab/>
            </w:r>
            <w:r>
              <w:rPr>
                <w:noProof/>
                <w:webHidden/>
              </w:rPr>
              <w:fldChar w:fldCharType="begin"/>
            </w:r>
            <w:r>
              <w:rPr>
                <w:noProof/>
                <w:webHidden/>
              </w:rPr>
              <w:instrText xml:space="preserve"> PAGEREF _Toc144973889 \h </w:instrText>
            </w:r>
            <w:r>
              <w:rPr>
                <w:noProof/>
                <w:webHidden/>
              </w:rPr>
            </w:r>
            <w:r>
              <w:rPr>
                <w:noProof/>
                <w:webHidden/>
              </w:rPr>
              <w:fldChar w:fldCharType="separate"/>
            </w:r>
            <w:r>
              <w:rPr>
                <w:noProof/>
                <w:webHidden/>
              </w:rPr>
              <w:t>35</w:t>
            </w:r>
            <w:r>
              <w:rPr>
                <w:noProof/>
                <w:webHidden/>
              </w:rPr>
              <w:fldChar w:fldCharType="end"/>
            </w:r>
          </w:hyperlink>
        </w:p>
        <w:p w14:paraId="11D5DA94" w14:textId="6FB1B397"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90" w:history="1">
            <w:r w:rsidRPr="00F06FEE">
              <w:rPr>
                <w:rStyle w:val="Hyperlink"/>
                <w:rFonts w:ascii="Arial" w:hAnsi="Arial" w:cs="Arial"/>
                <w:b/>
                <w:bCs/>
                <w:noProof/>
              </w:rPr>
              <w:t>3.5.1.</w:t>
            </w:r>
            <w:r>
              <w:rPr>
                <w:rFonts w:cstheme="minorBidi"/>
                <w:noProof/>
                <w:kern w:val="2"/>
                <w:lang w:val="en-GB" w:eastAsia="en-GB"/>
                <w14:ligatures w14:val="standardContextual"/>
              </w:rPr>
              <w:tab/>
            </w:r>
            <w:r w:rsidRPr="00F06FEE">
              <w:rPr>
                <w:rStyle w:val="Hyperlink"/>
                <w:rFonts w:ascii="Arial" w:hAnsi="Arial" w:cs="Arial"/>
                <w:b/>
                <w:bCs/>
                <w:noProof/>
              </w:rPr>
              <w:t>Interviews</w:t>
            </w:r>
            <w:r>
              <w:rPr>
                <w:noProof/>
                <w:webHidden/>
              </w:rPr>
              <w:tab/>
            </w:r>
            <w:r>
              <w:rPr>
                <w:noProof/>
                <w:webHidden/>
              </w:rPr>
              <w:fldChar w:fldCharType="begin"/>
            </w:r>
            <w:r>
              <w:rPr>
                <w:noProof/>
                <w:webHidden/>
              </w:rPr>
              <w:instrText xml:space="preserve"> PAGEREF _Toc144973890 \h </w:instrText>
            </w:r>
            <w:r>
              <w:rPr>
                <w:noProof/>
                <w:webHidden/>
              </w:rPr>
            </w:r>
            <w:r>
              <w:rPr>
                <w:noProof/>
                <w:webHidden/>
              </w:rPr>
              <w:fldChar w:fldCharType="separate"/>
            </w:r>
            <w:r>
              <w:rPr>
                <w:noProof/>
                <w:webHidden/>
              </w:rPr>
              <w:t>35</w:t>
            </w:r>
            <w:r>
              <w:rPr>
                <w:noProof/>
                <w:webHidden/>
              </w:rPr>
              <w:fldChar w:fldCharType="end"/>
            </w:r>
          </w:hyperlink>
        </w:p>
        <w:p w14:paraId="542F0F92" w14:textId="4BF97F2D"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91" w:history="1">
            <w:r w:rsidRPr="00F06FEE">
              <w:rPr>
                <w:rStyle w:val="Hyperlink"/>
                <w:rFonts w:ascii="Arial" w:hAnsi="Arial" w:cs="Arial"/>
                <w:b/>
                <w:bCs/>
                <w:noProof/>
              </w:rPr>
              <w:t>3.5.2.</w:t>
            </w:r>
            <w:r>
              <w:rPr>
                <w:rFonts w:cstheme="minorBidi"/>
                <w:noProof/>
                <w:kern w:val="2"/>
                <w:lang w:val="en-GB" w:eastAsia="en-GB"/>
                <w14:ligatures w14:val="standardContextual"/>
              </w:rPr>
              <w:tab/>
            </w:r>
            <w:r w:rsidRPr="00F06FEE">
              <w:rPr>
                <w:rStyle w:val="Hyperlink"/>
                <w:rFonts w:ascii="Arial" w:hAnsi="Arial" w:cs="Arial"/>
                <w:b/>
                <w:bCs/>
                <w:noProof/>
              </w:rPr>
              <w:t>Questionnaires</w:t>
            </w:r>
            <w:r>
              <w:rPr>
                <w:noProof/>
                <w:webHidden/>
              </w:rPr>
              <w:tab/>
            </w:r>
            <w:r>
              <w:rPr>
                <w:noProof/>
                <w:webHidden/>
              </w:rPr>
              <w:fldChar w:fldCharType="begin"/>
            </w:r>
            <w:r>
              <w:rPr>
                <w:noProof/>
                <w:webHidden/>
              </w:rPr>
              <w:instrText xml:space="preserve"> PAGEREF _Toc144973891 \h </w:instrText>
            </w:r>
            <w:r>
              <w:rPr>
                <w:noProof/>
                <w:webHidden/>
              </w:rPr>
            </w:r>
            <w:r>
              <w:rPr>
                <w:noProof/>
                <w:webHidden/>
              </w:rPr>
              <w:fldChar w:fldCharType="separate"/>
            </w:r>
            <w:r>
              <w:rPr>
                <w:noProof/>
                <w:webHidden/>
              </w:rPr>
              <w:t>36</w:t>
            </w:r>
            <w:r>
              <w:rPr>
                <w:noProof/>
                <w:webHidden/>
              </w:rPr>
              <w:fldChar w:fldCharType="end"/>
            </w:r>
          </w:hyperlink>
        </w:p>
        <w:p w14:paraId="2C752989" w14:textId="72461AC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92" w:history="1">
            <w:r w:rsidRPr="00F06FEE">
              <w:rPr>
                <w:rStyle w:val="Hyperlink"/>
                <w:rFonts w:ascii="Arial" w:hAnsi="Arial" w:cs="Arial"/>
                <w:b/>
                <w:bCs/>
                <w:noProof/>
              </w:rPr>
              <w:t>3.5.3.</w:t>
            </w:r>
            <w:r>
              <w:rPr>
                <w:rFonts w:cstheme="minorBidi"/>
                <w:noProof/>
                <w:kern w:val="2"/>
                <w:lang w:val="en-GB" w:eastAsia="en-GB"/>
                <w14:ligatures w14:val="standardContextual"/>
              </w:rPr>
              <w:tab/>
            </w:r>
            <w:r w:rsidRPr="00F06FEE">
              <w:rPr>
                <w:rStyle w:val="Hyperlink"/>
                <w:rFonts w:ascii="Arial" w:hAnsi="Arial" w:cs="Arial"/>
                <w:b/>
                <w:bCs/>
                <w:noProof/>
              </w:rPr>
              <w:t>Secondary Data Research</w:t>
            </w:r>
            <w:r>
              <w:rPr>
                <w:noProof/>
                <w:webHidden/>
              </w:rPr>
              <w:tab/>
            </w:r>
            <w:r>
              <w:rPr>
                <w:noProof/>
                <w:webHidden/>
              </w:rPr>
              <w:fldChar w:fldCharType="begin"/>
            </w:r>
            <w:r>
              <w:rPr>
                <w:noProof/>
                <w:webHidden/>
              </w:rPr>
              <w:instrText xml:space="preserve"> PAGEREF _Toc144973892 \h </w:instrText>
            </w:r>
            <w:r>
              <w:rPr>
                <w:noProof/>
                <w:webHidden/>
              </w:rPr>
            </w:r>
            <w:r>
              <w:rPr>
                <w:noProof/>
                <w:webHidden/>
              </w:rPr>
              <w:fldChar w:fldCharType="separate"/>
            </w:r>
            <w:r>
              <w:rPr>
                <w:noProof/>
                <w:webHidden/>
              </w:rPr>
              <w:t>37</w:t>
            </w:r>
            <w:r>
              <w:rPr>
                <w:noProof/>
                <w:webHidden/>
              </w:rPr>
              <w:fldChar w:fldCharType="end"/>
            </w:r>
          </w:hyperlink>
        </w:p>
        <w:p w14:paraId="25C729EA" w14:textId="6B8D3EB1"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93" w:history="1">
            <w:r w:rsidRPr="00F06FEE">
              <w:rPr>
                <w:rStyle w:val="Hyperlink"/>
                <w:rFonts w:ascii="Arial" w:hAnsi="Arial" w:cs="Arial"/>
                <w:b/>
                <w:bCs/>
                <w:noProof/>
              </w:rPr>
              <w:t>3.6.</w:t>
            </w:r>
            <w:r>
              <w:rPr>
                <w:rFonts w:cstheme="minorBidi"/>
                <w:noProof/>
                <w:kern w:val="2"/>
                <w:lang w:val="en-GB" w:eastAsia="en-GB"/>
                <w14:ligatures w14:val="standardContextual"/>
              </w:rPr>
              <w:tab/>
            </w:r>
            <w:r w:rsidRPr="00F06FEE">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_Toc144973893 \h </w:instrText>
            </w:r>
            <w:r>
              <w:rPr>
                <w:noProof/>
                <w:webHidden/>
              </w:rPr>
            </w:r>
            <w:r>
              <w:rPr>
                <w:noProof/>
                <w:webHidden/>
              </w:rPr>
              <w:fldChar w:fldCharType="separate"/>
            </w:r>
            <w:r>
              <w:rPr>
                <w:noProof/>
                <w:webHidden/>
              </w:rPr>
              <w:t>38</w:t>
            </w:r>
            <w:r>
              <w:rPr>
                <w:noProof/>
                <w:webHidden/>
              </w:rPr>
              <w:fldChar w:fldCharType="end"/>
            </w:r>
          </w:hyperlink>
        </w:p>
        <w:p w14:paraId="649FB1E0" w14:textId="654FE176"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94" w:history="1">
            <w:r w:rsidRPr="00F06FEE">
              <w:rPr>
                <w:rStyle w:val="Hyperlink"/>
                <w:rFonts w:ascii="Arial" w:hAnsi="Arial" w:cs="Arial"/>
                <w:b/>
                <w:bCs/>
                <w:noProof/>
              </w:rPr>
              <w:t>3.7.</w:t>
            </w:r>
            <w:r>
              <w:rPr>
                <w:rFonts w:cstheme="minorBidi"/>
                <w:noProof/>
                <w:kern w:val="2"/>
                <w:lang w:val="en-GB" w:eastAsia="en-GB"/>
                <w14:ligatures w14:val="standardContextual"/>
              </w:rPr>
              <w:tab/>
            </w:r>
            <w:r w:rsidRPr="00F06FEE">
              <w:rPr>
                <w:rStyle w:val="Hyperlink"/>
                <w:rFonts w:ascii="Arial" w:hAnsi="Arial" w:cs="Arial"/>
                <w:b/>
                <w:bCs/>
                <w:noProof/>
              </w:rPr>
              <w:t>Ethical Consideration</w:t>
            </w:r>
            <w:r>
              <w:rPr>
                <w:noProof/>
                <w:webHidden/>
              </w:rPr>
              <w:tab/>
            </w:r>
            <w:r>
              <w:rPr>
                <w:noProof/>
                <w:webHidden/>
              </w:rPr>
              <w:fldChar w:fldCharType="begin"/>
            </w:r>
            <w:r>
              <w:rPr>
                <w:noProof/>
                <w:webHidden/>
              </w:rPr>
              <w:instrText xml:space="preserve"> PAGEREF _Toc144973894 \h </w:instrText>
            </w:r>
            <w:r>
              <w:rPr>
                <w:noProof/>
                <w:webHidden/>
              </w:rPr>
            </w:r>
            <w:r>
              <w:rPr>
                <w:noProof/>
                <w:webHidden/>
              </w:rPr>
              <w:fldChar w:fldCharType="separate"/>
            </w:r>
            <w:r>
              <w:rPr>
                <w:noProof/>
                <w:webHidden/>
              </w:rPr>
              <w:t>39</w:t>
            </w:r>
            <w:r>
              <w:rPr>
                <w:noProof/>
                <w:webHidden/>
              </w:rPr>
              <w:fldChar w:fldCharType="end"/>
            </w:r>
          </w:hyperlink>
        </w:p>
        <w:p w14:paraId="5D77BD3C" w14:textId="5F799C26"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95" w:history="1">
            <w:r w:rsidRPr="00F06FEE">
              <w:rPr>
                <w:rStyle w:val="Hyperlink"/>
                <w:rFonts w:ascii="Arial" w:hAnsi="Arial" w:cs="Arial"/>
                <w:b/>
                <w:bCs/>
                <w:noProof/>
              </w:rPr>
              <w:t>3.8.</w:t>
            </w:r>
            <w:r>
              <w:rPr>
                <w:rFonts w:cstheme="minorBidi"/>
                <w:noProof/>
                <w:kern w:val="2"/>
                <w:lang w:val="en-GB" w:eastAsia="en-GB"/>
                <w14:ligatures w14:val="standardContextual"/>
              </w:rPr>
              <w:tab/>
            </w:r>
            <w:r w:rsidRPr="00F06FEE">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_Toc144973895 \h </w:instrText>
            </w:r>
            <w:r>
              <w:rPr>
                <w:noProof/>
                <w:webHidden/>
              </w:rPr>
            </w:r>
            <w:r>
              <w:rPr>
                <w:noProof/>
                <w:webHidden/>
              </w:rPr>
              <w:fldChar w:fldCharType="separate"/>
            </w:r>
            <w:r>
              <w:rPr>
                <w:noProof/>
                <w:webHidden/>
              </w:rPr>
              <w:t>40</w:t>
            </w:r>
            <w:r>
              <w:rPr>
                <w:noProof/>
                <w:webHidden/>
              </w:rPr>
              <w:fldChar w:fldCharType="end"/>
            </w:r>
          </w:hyperlink>
        </w:p>
        <w:p w14:paraId="55A37EFD" w14:textId="032CA92B"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96" w:history="1">
            <w:r w:rsidRPr="00F06FEE">
              <w:rPr>
                <w:rStyle w:val="Hyperlink"/>
                <w:rFonts w:ascii="Arial" w:hAnsi="Arial" w:cs="Arial"/>
                <w:b/>
                <w:bCs/>
                <w:noProof/>
              </w:rPr>
              <w:t>3.9.</w:t>
            </w:r>
            <w:r>
              <w:rPr>
                <w:rFonts w:cstheme="minorBidi"/>
                <w:noProof/>
                <w:kern w:val="2"/>
                <w:lang w:val="en-GB" w:eastAsia="en-GB"/>
                <w14:ligatures w14:val="standardContextual"/>
              </w:rPr>
              <w:tab/>
            </w:r>
            <w:r w:rsidRPr="00F06FE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_Toc144973896 \h </w:instrText>
            </w:r>
            <w:r>
              <w:rPr>
                <w:noProof/>
                <w:webHidden/>
              </w:rPr>
            </w:r>
            <w:r>
              <w:rPr>
                <w:noProof/>
                <w:webHidden/>
              </w:rPr>
              <w:fldChar w:fldCharType="separate"/>
            </w:r>
            <w:r>
              <w:rPr>
                <w:noProof/>
                <w:webHidden/>
              </w:rPr>
              <w:t>40</w:t>
            </w:r>
            <w:r>
              <w:rPr>
                <w:noProof/>
                <w:webHidden/>
              </w:rPr>
              <w:fldChar w:fldCharType="end"/>
            </w:r>
          </w:hyperlink>
        </w:p>
        <w:p w14:paraId="7C4B81BA" w14:textId="29FFA720"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897" w:history="1">
            <w:r w:rsidRPr="00F06FEE">
              <w:rPr>
                <w:rStyle w:val="Hyperlink"/>
                <w:rFonts w:ascii="Arial" w:eastAsia="Arial" w:hAnsi="Arial" w:cs="Arial"/>
                <w:b/>
                <w:bCs/>
                <w:noProof/>
              </w:rPr>
              <w:t>4.</w:t>
            </w:r>
            <w:r>
              <w:rPr>
                <w:rFonts w:cstheme="minorBidi"/>
                <w:noProof/>
                <w:kern w:val="2"/>
                <w:lang w:val="en-GB" w:eastAsia="en-GB"/>
                <w14:ligatures w14:val="standardContextual"/>
              </w:rPr>
              <w:tab/>
            </w:r>
            <w:r w:rsidRPr="00F06FEE">
              <w:rPr>
                <w:rStyle w:val="Hyperlink"/>
                <w:rFonts w:ascii="Arial" w:eastAsia="Arial" w:hAnsi="Arial" w:cs="Arial"/>
                <w:b/>
                <w:bCs/>
                <w:noProof/>
              </w:rPr>
              <w:t>Analysis of Results</w:t>
            </w:r>
            <w:r>
              <w:rPr>
                <w:noProof/>
                <w:webHidden/>
              </w:rPr>
              <w:tab/>
            </w:r>
            <w:r>
              <w:rPr>
                <w:noProof/>
                <w:webHidden/>
              </w:rPr>
              <w:fldChar w:fldCharType="begin"/>
            </w:r>
            <w:r>
              <w:rPr>
                <w:noProof/>
                <w:webHidden/>
              </w:rPr>
              <w:instrText xml:space="preserve"> PAGEREF _Toc144973897 \h </w:instrText>
            </w:r>
            <w:r>
              <w:rPr>
                <w:noProof/>
                <w:webHidden/>
              </w:rPr>
            </w:r>
            <w:r>
              <w:rPr>
                <w:noProof/>
                <w:webHidden/>
              </w:rPr>
              <w:fldChar w:fldCharType="separate"/>
            </w:r>
            <w:r>
              <w:rPr>
                <w:noProof/>
                <w:webHidden/>
              </w:rPr>
              <w:t>41</w:t>
            </w:r>
            <w:r>
              <w:rPr>
                <w:noProof/>
                <w:webHidden/>
              </w:rPr>
              <w:fldChar w:fldCharType="end"/>
            </w:r>
          </w:hyperlink>
        </w:p>
        <w:p w14:paraId="77BCCA42" w14:textId="6ACA9E9E"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898" w:history="1">
            <w:r w:rsidRPr="00F06FEE">
              <w:rPr>
                <w:rStyle w:val="Hyperlink"/>
                <w:rFonts w:ascii="Arial" w:eastAsia="Arial" w:hAnsi="Arial" w:cs="Arial"/>
                <w:b/>
                <w:bCs/>
                <w:noProof/>
              </w:rPr>
              <w:t>4.1.</w:t>
            </w:r>
            <w:r>
              <w:rPr>
                <w:rFonts w:cstheme="minorBidi"/>
                <w:noProof/>
                <w:kern w:val="2"/>
                <w:lang w:val="en-GB" w:eastAsia="en-GB"/>
                <w14:ligatures w14:val="standardContextual"/>
              </w:rPr>
              <w:tab/>
            </w:r>
            <w:r w:rsidRPr="00F06FEE">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_Toc144973898 \h </w:instrText>
            </w:r>
            <w:r>
              <w:rPr>
                <w:noProof/>
                <w:webHidden/>
              </w:rPr>
            </w:r>
            <w:r>
              <w:rPr>
                <w:noProof/>
                <w:webHidden/>
              </w:rPr>
              <w:fldChar w:fldCharType="separate"/>
            </w:r>
            <w:r>
              <w:rPr>
                <w:noProof/>
                <w:webHidden/>
              </w:rPr>
              <w:t>41</w:t>
            </w:r>
            <w:r>
              <w:rPr>
                <w:noProof/>
                <w:webHidden/>
              </w:rPr>
              <w:fldChar w:fldCharType="end"/>
            </w:r>
          </w:hyperlink>
        </w:p>
        <w:p w14:paraId="20A83266" w14:textId="3FF3B45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899" w:history="1">
            <w:r w:rsidRPr="00F06FEE">
              <w:rPr>
                <w:rStyle w:val="Hyperlink"/>
                <w:rFonts w:ascii="Arial" w:eastAsia="Arial" w:hAnsi="Arial" w:cs="Arial"/>
                <w:b/>
                <w:bCs/>
                <w:noProof/>
              </w:rPr>
              <w:t>4.1.1.</w:t>
            </w:r>
            <w:r>
              <w:rPr>
                <w:rFonts w:cstheme="minorBidi"/>
                <w:noProof/>
                <w:kern w:val="2"/>
                <w:lang w:val="en-GB" w:eastAsia="en-GB"/>
                <w14:ligatures w14:val="standardContextual"/>
              </w:rPr>
              <w:tab/>
            </w:r>
            <w:r w:rsidRPr="00F06FEE">
              <w:rPr>
                <w:rStyle w:val="Hyperlink"/>
                <w:rFonts w:ascii="Arial" w:eastAsia="Arial" w:hAnsi="Arial" w:cs="Arial"/>
                <w:b/>
                <w:bCs/>
                <w:noProof/>
              </w:rPr>
              <w:t>Aim 1</w:t>
            </w:r>
            <w:r>
              <w:rPr>
                <w:noProof/>
                <w:webHidden/>
              </w:rPr>
              <w:tab/>
            </w:r>
            <w:r>
              <w:rPr>
                <w:noProof/>
                <w:webHidden/>
              </w:rPr>
              <w:fldChar w:fldCharType="begin"/>
            </w:r>
            <w:r>
              <w:rPr>
                <w:noProof/>
                <w:webHidden/>
              </w:rPr>
              <w:instrText xml:space="preserve"> PAGEREF _Toc144973899 \h </w:instrText>
            </w:r>
            <w:r>
              <w:rPr>
                <w:noProof/>
                <w:webHidden/>
              </w:rPr>
            </w:r>
            <w:r>
              <w:rPr>
                <w:noProof/>
                <w:webHidden/>
              </w:rPr>
              <w:fldChar w:fldCharType="separate"/>
            </w:r>
            <w:r>
              <w:rPr>
                <w:noProof/>
                <w:webHidden/>
              </w:rPr>
              <w:t>41</w:t>
            </w:r>
            <w:r>
              <w:rPr>
                <w:noProof/>
                <w:webHidden/>
              </w:rPr>
              <w:fldChar w:fldCharType="end"/>
            </w:r>
          </w:hyperlink>
        </w:p>
        <w:p w14:paraId="6FA24699" w14:textId="600D51E4"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00" w:history="1">
            <w:r w:rsidRPr="00F06FEE">
              <w:rPr>
                <w:rStyle w:val="Hyperlink"/>
                <w:rFonts w:ascii="Arial" w:eastAsia="Arial" w:hAnsi="Arial" w:cs="Arial"/>
                <w:b/>
                <w:bCs/>
                <w:noProof/>
              </w:rPr>
              <w:t>4.1.2.</w:t>
            </w:r>
            <w:r>
              <w:rPr>
                <w:rFonts w:cstheme="minorBidi"/>
                <w:noProof/>
                <w:kern w:val="2"/>
                <w:lang w:val="en-GB" w:eastAsia="en-GB"/>
                <w14:ligatures w14:val="standardContextual"/>
              </w:rPr>
              <w:tab/>
            </w:r>
            <w:r w:rsidRPr="00F06FEE">
              <w:rPr>
                <w:rStyle w:val="Hyperlink"/>
                <w:rFonts w:ascii="Arial" w:eastAsia="Arial" w:hAnsi="Arial" w:cs="Arial"/>
                <w:b/>
                <w:bCs/>
                <w:noProof/>
              </w:rPr>
              <w:t>Aim 2</w:t>
            </w:r>
            <w:r>
              <w:rPr>
                <w:noProof/>
                <w:webHidden/>
              </w:rPr>
              <w:tab/>
            </w:r>
            <w:r>
              <w:rPr>
                <w:noProof/>
                <w:webHidden/>
              </w:rPr>
              <w:fldChar w:fldCharType="begin"/>
            </w:r>
            <w:r>
              <w:rPr>
                <w:noProof/>
                <w:webHidden/>
              </w:rPr>
              <w:instrText xml:space="preserve"> PAGEREF _Toc144973900 \h </w:instrText>
            </w:r>
            <w:r>
              <w:rPr>
                <w:noProof/>
                <w:webHidden/>
              </w:rPr>
            </w:r>
            <w:r>
              <w:rPr>
                <w:noProof/>
                <w:webHidden/>
              </w:rPr>
              <w:fldChar w:fldCharType="separate"/>
            </w:r>
            <w:r>
              <w:rPr>
                <w:noProof/>
                <w:webHidden/>
              </w:rPr>
              <w:t>41</w:t>
            </w:r>
            <w:r>
              <w:rPr>
                <w:noProof/>
                <w:webHidden/>
              </w:rPr>
              <w:fldChar w:fldCharType="end"/>
            </w:r>
          </w:hyperlink>
        </w:p>
        <w:p w14:paraId="3F7B49BA" w14:textId="34EECA0C"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01" w:history="1">
            <w:r w:rsidRPr="00F06FEE">
              <w:rPr>
                <w:rStyle w:val="Hyperlink"/>
                <w:rFonts w:ascii="Arial" w:eastAsia="Arial" w:hAnsi="Arial" w:cs="Arial"/>
                <w:b/>
                <w:bCs/>
                <w:noProof/>
              </w:rPr>
              <w:t>4.1.3.</w:t>
            </w:r>
            <w:r>
              <w:rPr>
                <w:rFonts w:cstheme="minorBidi"/>
                <w:noProof/>
                <w:kern w:val="2"/>
                <w:lang w:val="en-GB" w:eastAsia="en-GB"/>
                <w14:ligatures w14:val="standardContextual"/>
              </w:rPr>
              <w:tab/>
            </w:r>
            <w:r w:rsidRPr="00F06FEE">
              <w:rPr>
                <w:rStyle w:val="Hyperlink"/>
                <w:rFonts w:ascii="Arial" w:eastAsia="Arial" w:hAnsi="Arial" w:cs="Arial"/>
                <w:b/>
                <w:bCs/>
                <w:noProof/>
              </w:rPr>
              <w:t>Aim 3</w:t>
            </w:r>
            <w:r>
              <w:rPr>
                <w:noProof/>
                <w:webHidden/>
              </w:rPr>
              <w:tab/>
            </w:r>
            <w:r>
              <w:rPr>
                <w:noProof/>
                <w:webHidden/>
              </w:rPr>
              <w:fldChar w:fldCharType="begin"/>
            </w:r>
            <w:r>
              <w:rPr>
                <w:noProof/>
                <w:webHidden/>
              </w:rPr>
              <w:instrText xml:space="preserve"> PAGEREF _Toc144973901 \h </w:instrText>
            </w:r>
            <w:r>
              <w:rPr>
                <w:noProof/>
                <w:webHidden/>
              </w:rPr>
            </w:r>
            <w:r>
              <w:rPr>
                <w:noProof/>
                <w:webHidden/>
              </w:rPr>
              <w:fldChar w:fldCharType="separate"/>
            </w:r>
            <w:r>
              <w:rPr>
                <w:noProof/>
                <w:webHidden/>
              </w:rPr>
              <w:t>41</w:t>
            </w:r>
            <w:r>
              <w:rPr>
                <w:noProof/>
                <w:webHidden/>
              </w:rPr>
              <w:fldChar w:fldCharType="end"/>
            </w:r>
          </w:hyperlink>
        </w:p>
        <w:p w14:paraId="77C83F01" w14:textId="6EAFD846"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02" w:history="1">
            <w:r w:rsidRPr="00F06FEE">
              <w:rPr>
                <w:rStyle w:val="Hyperlink"/>
                <w:rFonts w:ascii="Arial" w:eastAsia="Arial" w:hAnsi="Arial" w:cs="Arial"/>
                <w:b/>
                <w:bCs/>
                <w:noProof/>
              </w:rPr>
              <w:t>4.2.</w:t>
            </w:r>
            <w:r>
              <w:rPr>
                <w:rFonts w:cstheme="minorBidi"/>
                <w:noProof/>
                <w:kern w:val="2"/>
                <w:lang w:val="en-GB" w:eastAsia="en-GB"/>
                <w14:ligatures w14:val="standardContextual"/>
              </w:rPr>
              <w:tab/>
            </w:r>
            <w:r w:rsidRPr="00F06FEE">
              <w:rPr>
                <w:rStyle w:val="Hyperlink"/>
                <w:rFonts w:ascii="Arial" w:eastAsia="Arial" w:hAnsi="Arial" w:cs="Arial"/>
                <w:b/>
                <w:bCs/>
                <w:noProof/>
              </w:rPr>
              <w:t>Presentation of Results</w:t>
            </w:r>
            <w:r>
              <w:rPr>
                <w:noProof/>
                <w:webHidden/>
              </w:rPr>
              <w:tab/>
            </w:r>
            <w:r>
              <w:rPr>
                <w:noProof/>
                <w:webHidden/>
              </w:rPr>
              <w:fldChar w:fldCharType="begin"/>
            </w:r>
            <w:r>
              <w:rPr>
                <w:noProof/>
                <w:webHidden/>
              </w:rPr>
              <w:instrText xml:space="preserve"> PAGEREF _Toc144973902 \h </w:instrText>
            </w:r>
            <w:r>
              <w:rPr>
                <w:noProof/>
                <w:webHidden/>
              </w:rPr>
            </w:r>
            <w:r>
              <w:rPr>
                <w:noProof/>
                <w:webHidden/>
              </w:rPr>
              <w:fldChar w:fldCharType="separate"/>
            </w:r>
            <w:r>
              <w:rPr>
                <w:noProof/>
                <w:webHidden/>
              </w:rPr>
              <w:t>43</w:t>
            </w:r>
            <w:r>
              <w:rPr>
                <w:noProof/>
                <w:webHidden/>
              </w:rPr>
              <w:fldChar w:fldCharType="end"/>
            </w:r>
          </w:hyperlink>
        </w:p>
        <w:p w14:paraId="582612C8" w14:textId="7515CBC2"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03" w:history="1">
            <w:r w:rsidRPr="00F06FEE">
              <w:rPr>
                <w:rStyle w:val="Hyperlink"/>
                <w:rFonts w:ascii="Arial" w:eastAsia="Arial" w:hAnsi="Arial" w:cs="Arial"/>
                <w:b/>
                <w:bCs/>
                <w:noProof/>
              </w:rPr>
              <w:t>4.3.</w:t>
            </w:r>
            <w:r>
              <w:rPr>
                <w:rFonts w:cstheme="minorBidi"/>
                <w:noProof/>
                <w:kern w:val="2"/>
                <w:lang w:val="en-GB" w:eastAsia="en-GB"/>
                <w14:ligatures w14:val="standardContextual"/>
              </w:rPr>
              <w:tab/>
            </w:r>
            <w:r w:rsidRPr="00F06FEE">
              <w:rPr>
                <w:rStyle w:val="Hyperlink"/>
                <w:rFonts w:ascii="Arial" w:eastAsia="Arial" w:hAnsi="Arial" w:cs="Arial"/>
                <w:b/>
                <w:bCs/>
                <w:noProof/>
              </w:rPr>
              <w:t>Summary of Thematic Analysis of Interviews with Senior Management of LDW</w:t>
            </w:r>
            <w:r>
              <w:rPr>
                <w:noProof/>
                <w:webHidden/>
              </w:rPr>
              <w:tab/>
            </w:r>
            <w:r>
              <w:rPr>
                <w:noProof/>
                <w:webHidden/>
              </w:rPr>
              <w:fldChar w:fldCharType="begin"/>
            </w:r>
            <w:r>
              <w:rPr>
                <w:noProof/>
                <w:webHidden/>
              </w:rPr>
              <w:instrText xml:space="preserve"> PAGEREF _Toc144973903 \h </w:instrText>
            </w:r>
            <w:r>
              <w:rPr>
                <w:noProof/>
                <w:webHidden/>
              </w:rPr>
            </w:r>
            <w:r>
              <w:rPr>
                <w:noProof/>
                <w:webHidden/>
              </w:rPr>
              <w:fldChar w:fldCharType="separate"/>
            </w:r>
            <w:r>
              <w:rPr>
                <w:noProof/>
                <w:webHidden/>
              </w:rPr>
              <w:t>44</w:t>
            </w:r>
            <w:r>
              <w:rPr>
                <w:noProof/>
                <w:webHidden/>
              </w:rPr>
              <w:fldChar w:fldCharType="end"/>
            </w:r>
          </w:hyperlink>
        </w:p>
        <w:p w14:paraId="47AB6197" w14:textId="092452C8"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04" w:history="1">
            <w:r w:rsidRPr="00F06FEE">
              <w:rPr>
                <w:rStyle w:val="Hyperlink"/>
                <w:rFonts w:ascii="Arial" w:eastAsia="Arial" w:hAnsi="Arial" w:cs="Arial"/>
                <w:b/>
                <w:bCs/>
                <w:noProof/>
              </w:rPr>
              <w:t>4.4.</w:t>
            </w:r>
            <w:r>
              <w:rPr>
                <w:rFonts w:cstheme="minorBidi"/>
                <w:noProof/>
                <w:kern w:val="2"/>
                <w:lang w:val="en-GB" w:eastAsia="en-GB"/>
                <w14:ligatures w14:val="standardContextual"/>
              </w:rPr>
              <w:tab/>
            </w:r>
            <w:r w:rsidRPr="00F06FEE">
              <w:rPr>
                <w:rStyle w:val="Hyperlink"/>
                <w:rFonts w:ascii="Arial" w:eastAsia="Arial" w:hAnsi="Arial" w:cs="Arial"/>
                <w:b/>
                <w:bCs/>
                <w:noProof/>
              </w:rPr>
              <w:t>Factor: Supports/ Sub-Factor: Infrastructure</w:t>
            </w:r>
            <w:r>
              <w:rPr>
                <w:noProof/>
                <w:webHidden/>
              </w:rPr>
              <w:tab/>
            </w:r>
            <w:r>
              <w:rPr>
                <w:noProof/>
                <w:webHidden/>
              </w:rPr>
              <w:fldChar w:fldCharType="begin"/>
            </w:r>
            <w:r>
              <w:rPr>
                <w:noProof/>
                <w:webHidden/>
              </w:rPr>
              <w:instrText xml:space="preserve"> PAGEREF _Toc144973904 \h </w:instrText>
            </w:r>
            <w:r>
              <w:rPr>
                <w:noProof/>
                <w:webHidden/>
              </w:rPr>
            </w:r>
            <w:r>
              <w:rPr>
                <w:noProof/>
                <w:webHidden/>
              </w:rPr>
              <w:fldChar w:fldCharType="separate"/>
            </w:r>
            <w:r>
              <w:rPr>
                <w:noProof/>
                <w:webHidden/>
              </w:rPr>
              <w:t>48</w:t>
            </w:r>
            <w:r>
              <w:rPr>
                <w:noProof/>
                <w:webHidden/>
              </w:rPr>
              <w:fldChar w:fldCharType="end"/>
            </w:r>
          </w:hyperlink>
        </w:p>
        <w:p w14:paraId="14CBBD04" w14:textId="079E3B4D"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05" w:history="1">
            <w:r w:rsidRPr="00F06FEE">
              <w:rPr>
                <w:rStyle w:val="Hyperlink"/>
                <w:rFonts w:ascii="Arial" w:eastAsia="Arial" w:hAnsi="Arial" w:cs="Arial"/>
                <w:b/>
                <w:bCs/>
                <w:noProof/>
              </w:rPr>
              <w:t>4.4.1.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1</w:t>
            </w:r>
            <w:r>
              <w:rPr>
                <w:noProof/>
                <w:webHidden/>
              </w:rPr>
              <w:tab/>
            </w:r>
            <w:r>
              <w:rPr>
                <w:noProof/>
                <w:webHidden/>
              </w:rPr>
              <w:fldChar w:fldCharType="begin"/>
            </w:r>
            <w:r>
              <w:rPr>
                <w:noProof/>
                <w:webHidden/>
              </w:rPr>
              <w:instrText xml:space="preserve"> PAGEREF _Toc144973905 \h </w:instrText>
            </w:r>
            <w:r>
              <w:rPr>
                <w:noProof/>
                <w:webHidden/>
              </w:rPr>
            </w:r>
            <w:r>
              <w:rPr>
                <w:noProof/>
                <w:webHidden/>
              </w:rPr>
              <w:fldChar w:fldCharType="separate"/>
            </w:r>
            <w:r>
              <w:rPr>
                <w:noProof/>
                <w:webHidden/>
              </w:rPr>
              <w:t>48</w:t>
            </w:r>
            <w:r>
              <w:rPr>
                <w:noProof/>
                <w:webHidden/>
              </w:rPr>
              <w:fldChar w:fldCharType="end"/>
            </w:r>
          </w:hyperlink>
        </w:p>
        <w:p w14:paraId="671F1027" w14:textId="3382B99A"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06" w:history="1">
            <w:r w:rsidRPr="00F06FEE">
              <w:rPr>
                <w:rStyle w:val="Hyperlink"/>
                <w:rFonts w:ascii="Arial" w:eastAsia="Arial" w:hAnsi="Arial" w:cs="Arial"/>
                <w:noProof/>
              </w:rPr>
              <w:t>4.5.</w:t>
            </w:r>
            <w:r>
              <w:rPr>
                <w:rFonts w:cstheme="minorBidi"/>
                <w:noProof/>
                <w:kern w:val="2"/>
                <w:lang w:val="en-GB" w:eastAsia="en-GB"/>
                <w14:ligatures w14:val="standardContextual"/>
              </w:rPr>
              <w:tab/>
            </w:r>
            <w:r w:rsidRPr="00F06FEE">
              <w:rPr>
                <w:rStyle w:val="Hyperlink"/>
                <w:rFonts w:ascii="Arial" w:hAnsi="Arial" w:cs="Arial"/>
                <w:b/>
                <w:bCs/>
                <w:noProof/>
              </w:rPr>
              <w:t>Factor: Policy/ Sub-Factor: Government</w:t>
            </w:r>
            <w:r>
              <w:rPr>
                <w:noProof/>
                <w:webHidden/>
              </w:rPr>
              <w:tab/>
            </w:r>
            <w:r>
              <w:rPr>
                <w:noProof/>
                <w:webHidden/>
              </w:rPr>
              <w:fldChar w:fldCharType="begin"/>
            </w:r>
            <w:r>
              <w:rPr>
                <w:noProof/>
                <w:webHidden/>
              </w:rPr>
              <w:instrText xml:space="preserve"> PAGEREF _Toc144973906 \h </w:instrText>
            </w:r>
            <w:r>
              <w:rPr>
                <w:noProof/>
                <w:webHidden/>
              </w:rPr>
            </w:r>
            <w:r>
              <w:rPr>
                <w:noProof/>
                <w:webHidden/>
              </w:rPr>
              <w:fldChar w:fldCharType="separate"/>
            </w:r>
            <w:r>
              <w:rPr>
                <w:noProof/>
                <w:webHidden/>
              </w:rPr>
              <w:t>48</w:t>
            </w:r>
            <w:r>
              <w:rPr>
                <w:noProof/>
                <w:webHidden/>
              </w:rPr>
              <w:fldChar w:fldCharType="end"/>
            </w:r>
          </w:hyperlink>
        </w:p>
        <w:p w14:paraId="2DBB8FDF" w14:textId="715149D4"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07" w:history="1">
            <w:r w:rsidRPr="00F06FEE">
              <w:rPr>
                <w:rStyle w:val="Hyperlink"/>
                <w:rFonts w:ascii="Arial" w:eastAsia="Arial" w:hAnsi="Arial" w:cs="Arial"/>
                <w:b/>
                <w:bCs/>
                <w:noProof/>
              </w:rPr>
              <w:t>4.5.1.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2</w:t>
            </w:r>
            <w:r>
              <w:rPr>
                <w:noProof/>
                <w:webHidden/>
              </w:rPr>
              <w:tab/>
            </w:r>
            <w:r>
              <w:rPr>
                <w:noProof/>
                <w:webHidden/>
              </w:rPr>
              <w:fldChar w:fldCharType="begin"/>
            </w:r>
            <w:r>
              <w:rPr>
                <w:noProof/>
                <w:webHidden/>
              </w:rPr>
              <w:instrText xml:space="preserve"> PAGEREF _Toc144973907 \h </w:instrText>
            </w:r>
            <w:r>
              <w:rPr>
                <w:noProof/>
                <w:webHidden/>
              </w:rPr>
            </w:r>
            <w:r>
              <w:rPr>
                <w:noProof/>
                <w:webHidden/>
              </w:rPr>
              <w:fldChar w:fldCharType="separate"/>
            </w:r>
            <w:r>
              <w:rPr>
                <w:noProof/>
                <w:webHidden/>
              </w:rPr>
              <w:t>48</w:t>
            </w:r>
            <w:r>
              <w:rPr>
                <w:noProof/>
                <w:webHidden/>
              </w:rPr>
              <w:fldChar w:fldCharType="end"/>
            </w:r>
          </w:hyperlink>
        </w:p>
        <w:p w14:paraId="0F8B207A" w14:textId="31BE165E"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08" w:history="1">
            <w:r w:rsidRPr="00F06FEE">
              <w:rPr>
                <w:rStyle w:val="Hyperlink"/>
                <w:rFonts w:eastAsia="Arial"/>
                <w:b/>
                <w:bCs/>
                <w:noProof/>
              </w:rPr>
              <w:t>4.6.</w:t>
            </w:r>
            <w:r>
              <w:rPr>
                <w:rFonts w:cstheme="minorBidi"/>
                <w:noProof/>
                <w:kern w:val="2"/>
                <w:lang w:val="en-GB" w:eastAsia="en-GB"/>
                <w14:ligatures w14:val="standardContextual"/>
              </w:rPr>
              <w:tab/>
            </w:r>
            <w:r w:rsidRPr="00F06FEE">
              <w:rPr>
                <w:rStyle w:val="Hyperlink"/>
                <w:rFonts w:eastAsia="Arial"/>
                <w:b/>
                <w:bCs/>
                <w:noProof/>
              </w:rPr>
              <w:t>Factor: Policy/ Sub-Factor: Leadership</w:t>
            </w:r>
            <w:r>
              <w:rPr>
                <w:noProof/>
                <w:webHidden/>
              </w:rPr>
              <w:tab/>
            </w:r>
            <w:r>
              <w:rPr>
                <w:noProof/>
                <w:webHidden/>
              </w:rPr>
              <w:fldChar w:fldCharType="begin"/>
            </w:r>
            <w:r>
              <w:rPr>
                <w:noProof/>
                <w:webHidden/>
              </w:rPr>
              <w:instrText xml:space="preserve"> PAGEREF _Toc144973908 \h </w:instrText>
            </w:r>
            <w:r>
              <w:rPr>
                <w:noProof/>
                <w:webHidden/>
              </w:rPr>
            </w:r>
            <w:r>
              <w:rPr>
                <w:noProof/>
                <w:webHidden/>
              </w:rPr>
              <w:fldChar w:fldCharType="separate"/>
            </w:r>
            <w:r>
              <w:rPr>
                <w:noProof/>
                <w:webHidden/>
              </w:rPr>
              <w:t>50</w:t>
            </w:r>
            <w:r>
              <w:rPr>
                <w:noProof/>
                <w:webHidden/>
              </w:rPr>
              <w:fldChar w:fldCharType="end"/>
            </w:r>
          </w:hyperlink>
        </w:p>
        <w:p w14:paraId="6769A037" w14:textId="6E9E56C4"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09" w:history="1">
            <w:r w:rsidRPr="00F06FEE">
              <w:rPr>
                <w:rStyle w:val="Hyperlink"/>
                <w:rFonts w:eastAsia="Arial"/>
                <w:b/>
                <w:bCs/>
                <w:noProof/>
              </w:rPr>
              <w:t>4.6.1.</w:t>
            </w:r>
            <w:r>
              <w:rPr>
                <w:rFonts w:cstheme="minorBidi"/>
                <w:noProof/>
                <w:kern w:val="2"/>
                <w:lang w:val="en-GB" w:eastAsia="en-GB"/>
                <w14:ligatures w14:val="standardContextual"/>
              </w:rPr>
              <w:tab/>
            </w:r>
            <w:r w:rsidRPr="00F06FEE">
              <w:rPr>
                <w:rStyle w:val="Hyperlink"/>
                <w:rFonts w:eastAsia="Arial"/>
                <w:b/>
                <w:bCs/>
                <w:noProof/>
              </w:rPr>
              <w:t>Questionnaire 2</w:t>
            </w:r>
            <w:r>
              <w:rPr>
                <w:noProof/>
                <w:webHidden/>
              </w:rPr>
              <w:tab/>
            </w:r>
            <w:r>
              <w:rPr>
                <w:noProof/>
                <w:webHidden/>
              </w:rPr>
              <w:fldChar w:fldCharType="begin"/>
            </w:r>
            <w:r>
              <w:rPr>
                <w:noProof/>
                <w:webHidden/>
              </w:rPr>
              <w:instrText xml:space="preserve"> PAGEREF _Toc144973909 \h </w:instrText>
            </w:r>
            <w:r>
              <w:rPr>
                <w:noProof/>
                <w:webHidden/>
              </w:rPr>
            </w:r>
            <w:r>
              <w:rPr>
                <w:noProof/>
                <w:webHidden/>
              </w:rPr>
              <w:fldChar w:fldCharType="separate"/>
            </w:r>
            <w:r>
              <w:rPr>
                <w:noProof/>
                <w:webHidden/>
              </w:rPr>
              <w:t>50</w:t>
            </w:r>
            <w:r>
              <w:rPr>
                <w:noProof/>
                <w:webHidden/>
              </w:rPr>
              <w:fldChar w:fldCharType="end"/>
            </w:r>
          </w:hyperlink>
        </w:p>
        <w:p w14:paraId="5A344B26" w14:textId="40C388B8"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10" w:history="1">
            <w:r w:rsidRPr="00F06FEE">
              <w:rPr>
                <w:rStyle w:val="Hyperlink"/>
                <w:rFonts w:ascii="Arial" w:eastAsia="Arial" w:hAnsi="Arial" w:cs="Arial"/>
                <w:noProof/>
              </w:rPr>
              <w:t>4.7.</w:t>
            </w:r>
            <w:r>
              <w:rPr>
                <w:rFonts w:cstheme="minorBidi"/>
                <w:noProof/>
                <w:kern w:val="2"/>
                <w:lang w:val="en-GB" w:eastAsia="en-GB"/>
                <w14:ligatures w14:val="standardContextual"/>
              </w:rPr>
              <w:tab/>
            </w:r>
            <w:r w:rsidRPr="00F06FEE">
              <w:rPr>
                <w:rStyle w:val="Hyperlink"/>
                <w:rFonts w:ascii="Arial" w:eastAsia="Arial" w:hAnsi="Arial" w:cs="Arial"/>
                <w:b/>
                <w:bCs/>
                <w:noProof/>
              </w:rPr>
              <w:t>Factor: Markets/ Sub-Factor: Networks</w:t>
            </w:r>
            <w:r>
              <w:rPr>
                <w:noProof/>
                <w:webHidden/>
              </w:rPr>
              <w:tab/>
            </w:r>
            <w:r>
              <w:rPr>
                <w:noProof/>
                <w:webHidden/>
              </w:rPr>
              <w:fldChar w:fldCharType="begin"/>
            </w:r>
            <w:r>
              <w:rPr>
                <w:noProof/>
                <w:webHidden/>
              </w:rPr>
              <w:instrText xml:space="preserve"> PAGEREF _Toc144973910 \h </w:instrText>
            </w:r>
            <w:r>
              <w:rPr>
                <w:noProof/>
                <w:webHidden/>
              </w:rPr>
            </w:r>
            <w:r>
              <w:rPr>
                <w:noProof/>
                <w:webHidden/>
              </w:rPr>
              <w:fldChar w:fldCharType="separate"/>
            </w:r>
            <w:r>
              <w:rPr>
                <w:noProof/>
                <w:webHidden/>
              </w:rPr>
              <w:t>57</w:t>
            </w:r>
            <w:r>
              <w:rPr>
                <w:noProof/>
                <w:webHidden/>
              </w:rPr>
              <w:fldChar w:fldCharType="end"/>
            </w:r>
          </w:hyperlink>
        </w:p>
        <w:p w14:paraId="2333E399" w14:textId="4DE3D23E"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11" w:history="1">
            <w:r w:rsidRPr="00F06FEE">
              <w:rPr>
                <w:rStyle w:val="Hyperlink"/>
                <w:rFonts w:ascii="Arial" w:eastAsia="Arial" w:hAnsi="Arial" w:cs="Arial"/>
                <w:b/>
                <w:bCs/>
                <w:noProof/>
              </w:rPr>
              <w:t>4.7.1.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2</w:t>
            </w:r>
            <w:r>
              <w:rPr>
                <w:noProof/>
                <w:webHidden/>
              </w:rPr>
              <w:tab/>
            </w:r>
            <w:r>
              <w:rPr>
                <w:noProof/>
                <w:webHidden/>
              </w:rPr>
              <w:fldChar w:fldCharType="begin"/>
            </w:r>
            <w:r>
              <w:rPr>
                <w:noProof/>
                <w:webHidden/>
              </w:rPr>
              <w:instrText xml:space="preserve"> PAGEREF _Toc144973911 \h </w:instrText>
            </w:r>
            <w:r>
              <w:rPr>
                <w:noProof/>
                <w:webHidden/>
              </w:rPr>
            </w:r>
            <w:r>
              <w:rPr>
                <w:noProof/>
                <w:webHidden/>
              </w:rPr>
              <w:fldChar w:fldCharType="separate"/>
            </w:r>
            <w:r>
              <w:rPr>
                <w:noProof/>
                <w:webHidden/>
              </w:rPr>
              <w:t>57</w:t>
            </w:r>
            <w:r>
              <w:rPr>
                <w:noProof/>
                <w:webHidden/>
              </w:rPr>
              <w:fldChar w:fldCharType="end"/>
            </w:r>
          </w:hyperlink>
        </w:p>
        <w:p w14:paraId="18AF228D" w14:textId="2861F0B1"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12" w:history="1">
            <w:r w:rsidRPr="00F06FEE">
              <w:rPr>
                <w:rStyle w:val="Hyperlink"/>
                <w:rFonts w:ascii="Arial" w:hAnsi="Arial" w:cs="Arial"/>
                <w:b/>
                <w:bCs/>
                <w:noProof/>
              </w:rPr>
              <w:t>4.8.</w:t>
            </w:r>
            <w:r>
              <w:rPr>
                <w:rFonts w:cstheme="minorBidi"/>
                <w:noProof/>
                <w:kern w:val="2"/>
                <w:lang w:val="en-GB" w:eastAsia="en-GB"/>
                <w14:ligatures w14:val="standardContextual"/>
              </w:rPr>
              <w:tab/>
            </w:r>
            <w:r w:rsidRPr="00F06FEE">
              <w:rPr>
                <w:rStyle w:val="Hyperlink"/>
                <w:rFonts w:ascii="Arial" w:hAnsi="Arial" w:cs="Arial"/>
                <w:b/>
                <w:bCs/>
                <w:noProof/>
              </w:rPr>
              <w:t>Factor: Human Capital/ Sub-Factor: Educational Institutions</w:t>
            </w:r>
            <w:r>
              <w:rPr>
                <w:noProof/>
                <w:webHidden/>
              </w:rPr>
              <w:tab/>
            </w:r>
            <w:r>
              <w:rPr>
                <w:noProof/>
                <w:webHidden/>
              </w:rPr>
              <w:fldChar w:fldCharType="begin"/>
            </w:r>
            <w:r>
              <w:rPr>
                <w:noProof/>
                <w:webHidden/>
              </w:rPr>
              <w:instrText xml:space="preserve"> PAGEREF _Toc144973912 \h </w:instrText>
            </w:r>
            <w:r>
              <w:rPr>
                <w:noProof/>
                <w:webHidden/>
              </w:rPr>
            </w:r>
            <w:r>
              <w:rPr>
                <w:noProof/>
                <w:webHidden/>
              </w:rPr>
              <w:fldChar w:fldCharType="separate"/>
            </w:r>
            <w:r>
              <w:rPr>
                <w:noProof/>
                <w:webHidden/>
              </w:rPr>
              <w:t>61</w:t>
            </w:r>
            <w:r>
              <w:rPr>
                <w:noProof/>
                <w:webHidden/>
              </w:rPr>
              <w:fldChar w:fldCharType="end"/>
            </w:r>
          </w:hyperlink>
        </w:p>
        <w:p w14:paraId="11CD3705" w14:textId="5A79930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13" w:history="1">
            <w:r w:rsidRPr="00F06FEE">
              <w:rPr>
                <w:rStyle w:val="Hyperlink"/>
                <w:rFonts w:ascii="Arial" w:eastAsia="Arial" w:hAnsi="Arial" w:cs="Arial"/>
                <w:b/>
                <w:bCs/>
                <w:noProof/>
              </w:rPr>
              <w:t>4.8.1.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1</w:t>
            </w:r>
            <w:r>
              <w:rPr>
                <w:noProof/>
                <w:webHidden/>
              </w:rPr>
              <w:tab/>
            </w:r>
            <w:r>
              <w:rPr>
                <w:noProof/>
                <w:webHidden/>
              </w:rPr>
              <w:fldChar w:fldCharType="begin"/>
            </w:r>
            <w:r>
              <w:rPr>
                <w:noProof/>
                <w:webHidden/>
              </w:rPr>
              <w:instrText xml:space="preserve"> PAGEREF _Toc144973913 \h </w:instrText>
            </w:r>
            <w:r>
              <w:rPr>
                <w:noProof/>
                <w:webHidden/>
              </w:rPr>
            </w:r>
            <w:r>
              <w:rPr>
                <w:noProof/>
                <w:webHidden/>
              </w:rPr>
              <w:fldChar w:fldCharType="separate"/>
            </w:r>
            <w:r>
              <w:rPr>
                <w:noProof/>
                <w:webHidden/>
              </w:rPr>
              <w:t>61</w:t>
            </w:r>
            <w:r>
              <w:rPr>
                <w:noProof/>
                <w:webHidden/>
              </w:rPr>
              <w:fldChar w:fldCharType="end"/>
            </w:r>
          </w:hyperlink>
        </w:p>
        <w:p w14:paraId="08C46C59" w14:textId="54AD11A0"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14" w:history="1">
            <w:r w:rsidRPr="00F06FEE">
              <w:rPr>
                <w:rStyle w:val="Hyperlink"/>
                <w:rFonts w:ascii="Arial" w:eastAsia="Arial" w:hAnsi="Arial" w:cs="Arial"/>
                <w:b/>
                <w:bCs/>
                <w:noProof/>
              </w:rPr>
              <w:t>4.9.</w:t>
            </w:r>
            <w:r>
              <w:rPr>
                <w:rFonts w:cstheme="minorBidi"/>
                <w:noProof/>
                <w:kern w:val="2"/>
                <w:lang w:val="en-GB" w:eastAsia="en-GB"/>
                <w14:ligatures w14:val="standardContextual"/>
              </w:rPr>
              <w:tab/>
            </w:r>
            <w:r w:rsidRPr="00F06FEE">
              <w:rPr>
                <w:rStyle w:val="Hyperlink"/>
                <w:rFonts w:ascii="Arial" w:eastAsia="Arial" w:hAnsi="Arial" w:cs="Arial"/>
                <w:b/>
                <w:bCs/>
                <w:noProof/>
              </w:rPr>
              <w:t>Factor: Policy/ Sub-Factor: Labour</w:t>
            </w:r>
            <w:r>
              <w:rPr>
                <w:noProof/>
                <w:webHidden/>
              </w:rPr>
              <w:tab/>
            </w:r>
            <w:r>
              <w:rPr>
                <w:noProof/>
                <w:webHidden/>
              </w:rPr>
              <w:fldChar w:fldCharType="begin"/>
            </w:r>
            <w:r>
              <w:rPr>
                <w:noProof/>
                <w:webHidden/>
              </w:rPr>
              <w:instrText xml:space="preserve"> PAGEREF _Toc144973914 \h </w:instrText>
            </w:r>
            <w:r>
              <w:rPr>
                <w:noProof/>
                <w:webHidden/>
              </w:rPr>
            </w:r>
            <w:r>
              <w:rPr>
                <w:noProof/>
                <w:webHidden/>
              </w:rPr>
              <w:fldChar w:fldCharType="separate"/>
            </w:r>
            <w:r>
              <w:rPr>
                <w:noProof/>
                <w:webHidden/>
              </w:rPr>
              <w:t>64</w:t>
            </w:r>
            <w:r>
              <w:rPr>
                <w:noProof/>
                <w:webHidden/>
              </w:rPr>
              <w:fldChar w:fldCharType="end"/>
            </w:r>
          </w:hyperlink>
        </w:p>
        <w:p w14:paraId="727D4847" w14:textId="3959C7FA"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15" w:history="1">
            <w:r w:rsidRPr="00F06FEE">
              <w:rPr>
                <w:rStyle w:val="Hyperlink"/>
                <w:rFonts w:ascii="Arial" w:eastAsia="Arial" w:hAnsi="Arial" w:cs="Arial"/>
                <w:b/>
                <w:bCs/>
                <w:noProof/>
              </w:rPr>
              <w:t>4.9.1.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1</w:t>
            </w:r>
            <w:r>
              <w:rPr>
                <w:noProof/>
                <w:webHidden/>
              </w:rPr>
              <w:tab/>
            </w:r>
            <w:r>
              <w:rPr>
                <w:noProof/>
                <w:webHidden/>
              </w:rPr>
              <w:fldChar w:fldCharType="begin"/>
            </w:r>
            <w:r>
              <w:rPr>
                <w:noProof/>
                <w:webHidden/>
              </w:rPr>
              <w:instrText xml:space="preserve"> PAGEREF _Toc144973915 \h </w:instrText>
            </w:r>
            <w:r>
              <w:rPr>
                <w:noProof/>
                <w:webHidden/>
              </w:rPr>
            </w:r>
            <w:r>
              <w:rPr>
                <w:noProof/>
                <w:webHidden/>
              </w:rPr>
              <w:fldChar w:fldCharType="separate"/>
            </w:r>
            <w:r>
              <w:rPr>
                <w:noProof/>
                <w:webHidden/>
              </w:rPr>
              <w:t>64</w:t>
            </w:r>
            <w:r>
              <w:rPr>
                <w:noProof/>
                <w:webHidden/>
              </w:rPr>
              <w:fldChar w:fldCharType="end"/>
            </w:r>
          </w:hyperlink>
        </w:p>
        <w:p w14:paraId="4B4AC39A" w14:textId="64ECAB4D"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16" w:history="1">
            <w:r w:rsidRPr="00F06FEE">
              <w:rPr>
                <w:rStyle w:val="Hyperlink"/>
                <w:rFonts w:ascii="Arial" w:eastAsia="Arial" w:hAnsi="Arial" w:cs="Arial"/>
                <w:b/>
                <w:bCs/>
                <w:noProof/>
              </w:rPr>
              <w:t>4.10.</w:t>
            </w:r>
            <w:r>
              <w:rPr>
                <w:rFonts w:cstheme="minorBidi"/>
                <w:noProof/>
                <w:kern w:val="2"/>
                <w:lang w:val="en-GB" w:eastAsia="en-GB"/>
                <w14:ligatures w14:val="standardContextual"/>
              </w:rPr>
              <w:tab/>
            </w:r>
            <w:r w:rsidRPr="00F06FEE">
              <w:rPr>
                <w:rStyle w:val="Hyperlink"/>
                <w:rFonts w:ascii="Arial" w:eastAsia="Arial" w:hAnsi="Arial" w:cs="Arial"/>
                <w:b/>
                <w:bCs/>
                <w:noProof/>
              </w:rPr>
              <w:t>Factor: Culture/ Sub-Factor: Success Creation</w:t>
            </w:r>
            <w:r>
              <w:rPr>
                <w:noProof/>
                <w:webHidden/>
              </w:rPr>
              <w:tab/>
            </w:r>
            <w:r>
              <w:rPr>
                <w:noProof/>
                <w:webHidden/>
              </w:rPr>
              <w:fldChar w:fldCharType="begin"/>
            </w:r>
            <w:r>
              <w:rPr>
                <w:noProof/>
                <w:webHidden/>
              </w:rPr>
              <w:instrText xml:space="preserve"> PAGEREF _Toc144973916 \h </w:instrText>
            </w:r>
            <w:r>
              <w:rPr>
                <w:noProof/>
                <w:webHidden/>
              </w:rPr>
            </w:r>
            <w:r>
              <w:rPr>
                <w:noProof/>
                <w:webHidden/>
              </w:rPr>
              <w:fldChar w:fldCharType="separate"/>
            </w:r>
            <w:r>
              <w:rPr>
                <w:noProof/>
                <w:webHidden/>
              </w:rPr>
              <w:t>67</w:t>
            </w:r>
            <w:r>
              <w:rPr>
                <w:noProof/>
                <w:webHidden/>
              </w:rPr>
              <w:fldChar w:fldCharType="end"/>
            </w:r>
          </w:hyperlink>
        </w:p>
        <w:p w14:paraId="0E3ED5DF" w14:textId="30135DD0" w:rsidR="00D6578B" w:rsidRDefault="00D6578B">
          <w:pPr>
            <w:pStyle w:val="TOC1"/>
            <w:tabs>
              <w:tab w:val="left" w:pos="1100"/>
              <w:tab w:val="right" w:leader="dot" w:pos="9016"/>
            </w:tabs>
            <w:rPr>
              <w:rFonts w:cstheme="minorBidi"/>
              <w:noProof/>
              <w:kern w:val="2"/>
              <w:lang w:val="en-GB" w:eastAsia="en-GB"/>
              <w14:ligatures w14:val="standardContextual"/>
            </w:rPr>
          </w:pPr>
          <w:hyperlink w:anchor="_Toc144973917" w:history="1">
            <w:r w:rsidRPr="00F06FEE">
              <w:rPr>
                <w:rStyle w:val="Hyperlink"/>
                <w:rFonts w:ascii="Arial" w:eastAsia="Arial" w:hAnsi="Arial" w:cs="Arial"/>
                <w:b/>
                <w:bCs/>
                <w:noProof/>
              </w:rPr>
              <w:t>4.10.1.</w:t>
            </w:r>
            <w:r>
              <w:rPr>
                <w:rFonts w:cstheme="minorBidi"/>
                <w:noProof/>
                <w:kern w:val="2"/>
                <w:lang w:val="en-GB" w:eastAsia="en-GB"/>
                <w14:ligatures w14:val="standardContextual"/>
              </w:rPr>
              <w:tab/>
            </w:r>
            <w:r w:rsidRPr="00F06FEE">
              <w:rPr>
                <w:rStyle w:val="Hyperlink"/>
                <w:rFonts w:ascii="Arial" w:eastAsia="Arial" w:hAnsi="Arial" w:cs="Arial"/>
                <w:b/>
                <w:bCs/>
                <w:noProof/>
              </w:rPr>
              <w:t>Questionnaire 1</w:t>
            </w:r>
            <w:r>
              <w:rPr>
                <w:noProof/>
                <w:webHidden/>
              </w:rPr>
              <w:tab/>
            </w:r>
            <w:r>
              <w:rPr>
                <w:noProof/>
                <w:webHidden/>
              </w:rPr>
              <w:fldChar w:fldCharType="begin"/>
            </w:r>
            <w:r>
              <w:rPr>
                <w:noProof/>
                <w:webHidden/>
              </w:rPr>
              <w:instrText xml:space="preserve"> PAGEREF _Toc144973917 \h </w:instrText>
            </w:r>
            <w:r>
              <w:rPr>
                <w:noProof/>
                <w:webHidden/>
              </w:rPr>
            </w:r>
            <w:r>
              <w:rPr>
                <w:noProof/>
                <w:webHidden/>
              </w:rPr>
              <w:fldChar w:fldCharType="separate"/>
            </w:r>
            <w:r>
              <w:rPr>
                <w:noProof/>
                <w:webHidden/>
              </w:rPr>
              <w:t>67</w:t>
            </w:r>
            <w:r>
              <w:rPr>
                <w:noProof/>
                <w:webHidden/>
              </w:rPr>
              <w:fldChar w:fldCharType="end"/>
            </w:r>
          </w:hyperlink>
        </w:p>
        <w:p w14:paraId="1B9F8735" w14:textId="50A443E6"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18" w:history="1">
            <w:r w:rsidRPr="00F06FEE">
              <w:rPr>
                <w:rStyle w:val="Hyperlink"/>
                <w:rFonts w:ascii="Arial" w:eastAsia="Arial" w:hAnsi="Arial" w:cs="Arial"/>
                <w:b/>
                <w:bCs/>
                <w:noProof/>
              </w:rPr>
              <w:t>4.11.</w:t>
            </w:r>
            <w:r>
              <w:rPr>
                <w:rFonts w:cstheme="minorBidi"/>
                <w:noProof/>
                <w:kern w:val="2"/>
                <w:lang w:val="en-GB" w:eastAsia="en-GB"/>
                <w14:ligatures w14:val="standardContextual"/>
              </w:rPr>
              <w:tab/>
            </w:r>
            <w:r w:rsidRPr="00F06FEE">
              <w:rPr>
                <w:rStyle w:val="Hyperlink"/>
                <w:rFonts w:ascii="Arial" w:eastAsia="Arial" w:hAnsi="Arial" w:cs="Arial"/>
                <w:b/>
                <w:bCs/>
                <w:noProof/>
              </w:rPr>
              <w:t>Actors</w:t>
            </w:r>
            <w:r>
              <w:rPr>
                <w:noProof/>
                <w:webHidden/>
              </w:rPr>
              <w:tab/>
            </w:r>
            <w:r>
              <w:rPr>
                <w:noProof/>
                <w:webHidden/>
              </w:rPr>
              <w:fldChar w:fldCharType="begin"/>
            </w:r>
            <w:r>
              <w:rPr>
                <w:noProof/>
                <w:webHidden/>
              </w:rPr>
              <w:instrText xml:space="preserve"> PAGEREF _Toc144973918 \h </w:instrText>
            </w:r>
            <w:r>
              <w:rPr>
                <w:noProof/>
                <w:webHidden/>
              </w:rPr>
            </w:r>
            <w:r>
              <w:rPr>
                <w:noProof/>
                <w:webHidden/>
              </w:rPr>
              <w:fldChar w:fldCharType="separate"/>
            </w:r>
            <w:r>
              <w:rPr>
                <w:noProof/>
                <w:webHidden/>
              </w:rPr>
              <w:t>69</w:t>
            </w:r>
            <w:r>
              <w:rPr>
                <w:noProof/>
                <w:webHidden/>
              </w:rPr>
              <w:fldChar w:fldCharType="end"/>
            </w:r>
          </w:hyperlink>
        </w:p>
        <w:p w14:paraId="5212C2C3" w14:textId="16172B3F" w:rsidR="00D6578B" w:rsidRDefault="00D6578B">
          <w:pPr>
            <w:pStyle w:val="TOC1"/>
            <w:tabs>
              <w:tab w:val="left" w:pos="1100"/>
              <w:tab w:val="right" w:leader="dot" w:pos="9016"/>
            </w:tabs>
            <w:rPr>
              <w:rFonts w:cstheme="minorBidi"/>
              <w:noProof/>
              <w:kern w:val="2"/>
              <w:lang w:val="en-GB" w:eastAsia="en-GB"/>
              <w14:ligatures w14:val="standardContextual"/>
            </w:rPr>
          </w:pPr>
          <w:hyperlink w:anchor="_Toc144973919" w:history="1">
            <w:r w:rsidRPr="00F06FEE">
              <w:rPr>
                <w:rStyle w:val="Hyperlink"/>
                <w:rFonts w:ascii="Arial" w:hAnsi="Arial" w:cs="Arial"/>
                <w:b/>
                <w:bCs/>
                <w:noProof/>
              </w:rPr>
              <w:t>4.11.1.</w:t>
            </w:r>
            <w:r>
              <w:rPr>
                <w:rFonts w:cstheme="minorBidi"/>
                <w:noProof/>
                <w:kern w:val="2"/>
                <w:lang w:val="en-GB" w:eastAsia="en-GB"/>
                <w14:ligatures w14:val="standardContextual"/>
              </w:rPr>
              <w:tab/>
            </w:r>
            <w:r w:rsidRPr="00F06FEE">
              <w:rPr>
                <w:rStyle w:val="Hyperlink"/>
                <w:rFonts w:ascii="Arial" w:hAnsi="Arial" w:cs="Arial"/>
                <w:b/>
                <w:bCs/>
                <w:noProof/>
              </w:rPr>
              <w:t>Identified Actors from interviews.</w:t>
            </w:r>
            <w:r>
              <w:rPr>
                <w:noProof/>
                <w:webHidden/>
              </w:rPr>
              <w:tab/>
            </w:r>
            <w:r>
              <w:rPr>
                <w:noProof/>
                <w:webHidden/>
              </w:rPr>
              <w:fldChar w:fldCharType="begin"/>
            </w:r>
            <w:r>
              <w:rPr>
                <w:noProof/>
                <w:webHidden/>
              </w:rPr>
              <w:instrText xml:space="preserve"> PAGEREF _Toc144973919 \h </w:instrText>
            </w:r>
            <w:r>
              <w:rPr>
                <w:noProof/>
                <w:webHidden/>
              </w:rPr>
            </w:r>
            <w:r>
              <w:rPr>
                <w:noProof/>
                <w:webHidden/>
              </w:rPr>
              <w:fldChar w:fldCharType="separate"/>
            </w:r>
            <w:r>
              <w:rPr>
                <w:noProof/>
                <w:webHidden/>
              </w:rPr>
              <w:t>69</w:t>
            </w:r>
            <w:r>
              <w:rPr>
                <w:noProof/>
                <w:webHidden/>
              </w:rPr>
              <w:fldChar w:fldCharType="end"/>
            </w:r>
          </w:hyperlink>
        </w:p>
        <w:p w14:paraId="34C689C2" w14:textId="4693E32A" w:rsidR="00D6578B" w:rsidRDefault="00D6578B">
          <w:pPr>
            <w:pStyle w:val="TOC1"/>
            <w:tabs>
              <w:tab w:val="left" w:pos="1100"/>
              <w:tab w:val="right" w:leader="dot" w:pos="9016"/>
            </w:tabs>
            <w:rPr>
              <w:rFonts w:cstheme="minorBidi"/>
              <w:noProof/>
              <w:kern w:val="2"/>
              <w:lang w:val="en-GB" w:eastAsia="en-GB"/>
              <w14:ligatures w14:val="standardContextual"/>
            </w:rPr>
          </w:pPr>
          <w:hyperlink w:anchor="_Toc144973920" w:history="1">
            <w:r w:rsidRPr="00F06FEE">
              <w:rPr>
                <w:rStyle w:val="Hyperlink"/>
                <w:rFonts w:ascii="Arial" w:eastAsia="Arial" w:hAnsi="Arial" w:cs="Arial"/>
                <w:b/>
                <w:bCs/>
                <w:noProof/>
              </w:rPr>
              <w:t>4.11.2.</w:t>
            </w:r>
            <w:r>
              <w:rPr>
                <w:rFonts w:cstheme="minorBidi"/>
                <w:noProof/>
                <w:kern w:val="2"/>
                <w:lang w:val="en-GB" w:eastAsia="en-GB"/>
                <w14:ligatures w14:val="standardContextual"/>
              </w:rPr>
              <w:tab/>
            </w:r>
            <w:r w:rsidRPr="00F06FEE">
              <w:rPr>
                <w:rStyle w:val="Hyperlink"/>
                <w:rFonts w:ascii="Arial" w:eastAsia="Arial" w:hAnsi="Arial" w:cs="Arial"/>
                <w:b/>
                <w:bCs/>
                <w:noProof/>
              </w:rPr>
              <w:t>Identified Actors from LDW website.</w:t>
            </w:r>
            <w:r>
              <w:rPr>
                <w:noProof/>
                <w:webHidden/>
              </w:rPr>
              <w:tab/>
            </w:r>
            <w:r>
              <w:rPr>
                <w:noProof/>
                <w:webHidden/>
              </w:rPr>
              <w:fldChar w:fldCharType="begin"/>
            </w:r>
            <w:r>
              <w:rPr>
                <w:noProof/>
                <w:webHidden/>
              </w:rPr>
              <w:instrText xml:space="preserve"> PAGEREF _Toc144973920 \h </w:instrText>
            </w:r>
            <w:r>
              <w:rPr>
                <w:noProof/>
                <w:webHidden/>
              </w:rPr>
            </w:r>
            <w:r>
              <w:rPr>
                <w:noProof/>
                <w:webHidden/>
              </w:rPr>
              <w:fldChar w:fldCharType="separate"/>
            </w:r>
            <w:r>
              <w:rPr>
                <w:noProof/>
                <w:webHidden/>
              </w:rPr>
              <w:t>71</w:t>
            </w:r>
            <w:r>
              <w:rPr>
                <w:noProof/>
                <w:webHidden/>
              </w:rPr>
              <w:fldChar w:fldCharType="end"/>
            </w:r>
          </w:hyperlink>
        </w:p>
        <w:p w14:paraId="3F9FA5ED" w14:textId="1F171ACA"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921" w:history="1">
            <w:r w:rsidRPr="00F06FEE">
              <w:rPr>
                <w:rStyle w:val="Hyperlink"/>
                <w:rFonts w:ascii="Arial" w:eastAsia="Arial Nova" w:hAnsi="Arial" w:cs="Arial"/>
                <w:b/>
                <w:bCs/>
                <w:noProof/>
              </w:rPr>
              <w:t>5.</w:t>
            </w:r>
            <w:r>
              <w:rPr>
                <w:rFonts w:cstheme="minorBidi"/>
                <w:noProof/>
                <w:kern w:val="2"/>
                <w:lang w:val="en-GB" w:eastAsia="en-GB"/>
                <w14:ligatures w14:val="standardContextual"/>
              </w:rPr>
              <w:tab/>
            </w:r>
            <w:r w:rsidRPr="00F06FEE">
              <w:rPr>
                <w:rStyle w:val="Hyperlink"/>
                <w:rFonts w:ascii="Arial" w:eastAsia="Arial Nova" w:hAnsi="Arial" w:cs="Arial"/>
                <w:b/>
                <w:bCs/>
                <w:noProof/>
              </w:rPr>
              <w:t>Discussion of Findings</w:t>
            </w:r>
            <w:r>
              <w:rPr>
                <w:noProof/>
                <w:webHidden/>
              </w:rPr>
              <w:tab/>
            </w:r>
            <w:r>
              <w:rPr>
                <w:noProof/>
                <w:webHidden/>
              </w:rPr>
              <w:fldChar w:fldCharType="begin"/>
            </w:r>
            <w:r>
              <w:rPr>
                <w:noProof/>
                <w:webHidden/>
              </w:rPr>
              <w:instrText xml:space="preserve"> PAGEREF _Toc144973921 \h </w:instrText>
            </w:r>
            <w:r>
              <w:rPr>
                <w:noProof/>
                <w:webHidden/>
              </w:rPr>
            </w:r>
            <w:r>
              <w:rPr>
                <w:noProof/>
                <w:webHidden/>
              </w:rPr>
              <w:fldChar w:fldCharType="separate"/>
            </w:r>
            <w:r>
              <w:rPr>
                <w:noProof/>
                <w:webHidden/>
              </w:rPr>
              <w:t>73</w:t>
            </w:r>
            <w:r>
              <w:rPr>
                <w:noProof/>
                <w:webHidden/>
              </w:rPr>
              <w:fldChar w:fldCharType="end"/>
            </w:r>
          </w:hyperlink>
        </w:p>
        <w:p w14:paraId="6AAD55C1" w14:textId="405870FB"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22" w:history="1">
            <w:r w:rsidRPr="00F06FEE">
              <w:rPr>
                <w:rStyle w:val="Hyperlink"/>
                <w:rFonts w:ascii="Arial" w:eastAsia="Arial" w:hAnsi="Arial" w:cs="Arial"/>
                <w:b/>
                <w:bCs/>
                <w:noProof/>
              </w:rPr>
              <w:t>5.1.</w:t>
            </w:r>
            <w:r>
              <w:rPr>
                <w:rFonts w:cstheme="minorBidi"/>
                <w:noProof/>
                <w:kern w:val="2"/>
                <w:lang w:val="en-GB" w:eastAsia="en-GB"/>
                <w14:ligatures w14:val="standardContextual"/>
              </w:rPr>
              <w:tab/>
            </w:r>
            <w:r w:rsidRPr="00F06FEE">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_Toc144973922 \h </w:instrText>
            </w:r>
            <w:r>
              <w:rPr>
                <w:noProof/>
                <w:webHidden/>
              </w:rPr>
            </w:r>
            <w:r>
              <w:rPr>
                <w:noProof/>
                <w:webHidden/>
              </w:rPr>
              <w:fldChar w:fldCharType="separate"/>
            </w:r>
            <w:r>
              <w:rPr>
                <w:noProof/>
                <w:webHidden/>
              </w:rPr>
              <w:t>73</w:t>
            </w:r>
            <w:r>
              <w:rPr>
                <w:noProof/>
                <w:webHidden/>
              </w:rPr>
              <w:fldChar w:fldCharType="end"/>
            </w:r>
          </w:hyperlink>
        </w:p>
        <w:p w14:paraId="16BFB318" w14:textId="22A10056"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23" w:history="1">
            <w:r w:rsidRPr="00F06FEE">
              <w:rPr>
                <w:rStyle w:val="Hyperlink"/>
                <w:rFonts w:ascii="Arial" w:eastAsia="Arial" w:hAnsi="Arial" w:cs="Arial"/>
                <w:b/>
                <w:bCs/>
                <w:noProof/>
              </w:rPr>
              <w:t>5.2.</w:t>
            </w:r>
            <w:r>
              <w:rPr>
                <w:rFonts w:cstheme="minorBidi"/>
                <w:noProof/>
                <w:kern w:val="2"/>
                <w:lang w:val="en-GB" w:eastAsia="en-GB"/>
                <w14:ligatures w14:val="standardContextual"/>
              </w:rPr>
              <w:tab/>
            </w:r>
            <w:r w:rsidRPr="00F06FEE">
              <w:rPr>
                <w:rStyle w:val="Hyperlink"/>
                <w:rFonts w:ascii="Arial" w:eastAsia="Arial" w:hAnsi="Arial" w:cs="Arial"/>
                <w:b/>
                <w:bCs/>
                <w:noProof/>
              </w:rPr>
              <w:t>LDW as an Entrepreneurial Organisation</w:t>
            </w:r>
            <w:r>
              <w:rPr>
                <w:noProof/>
                <w:webHidden/>
              </w:rPr>
              <w:tab/>
            </w:r>
            <w:r>
              <w:rPr>
                <w:noProof/>
                <w:webHidden/>
              </w:rPr>
              <w:fldChar w:fldCharType="begin"/>
            </w:r>
            <w:r>
              <w:rPr>
                <w:noProof/>
                <w:webHidden/>
              </w:rPr>
              <w:instrText xml:space="preserve"> PAGEREF _Toc144973923 \h </w:instrText>
            </w:r>
            <w:r>
              <w:rPr>
                <w:noProof/>
                <w:webHidden/>
              </w:rPr>
            </w:r>
            <w:r>
              <w:rPr>
                <w:noProof/>
                <w:webHidden/>
              </w:rPr>
              <w:fldChar w:fldCharType="separate"/>
            </w:r>
            <w:r>
              <w:rPr>
                <w:noProof/>
                <w:webHidden/>
              </w:rPr>
              <w:t>73</w:t>
            </w:r>
            <w:r>
              <w:rPr>
                <w:noProof/>
                <w:webHidden/>
              </w:rPr>
              <w:fldChar w:fldCharType="end"/>
            </w:r>
          </w:hyperlink>
        </w:p>
        <w:p w14:paraId="53465B5C" w14:textId="53CF4F0E" w:rsidR="00D6578B" w:rsidRDefault="00D6578B">
          <w:pPr>
            <w:pStyle w:val="TOC1"/>
            <w:tabs>
              <w:tab w:val="left" w:pos="660"/>
              <w:tab w:val="right" w:leader="dot" w:pos="9016"/>
            </w:tabs>
            <w:rPr>
              <w:rFonts w:cstheme="minorBidi"/>
              <w:noProof/>
              <w:kern w:val="2"/>
              <w:lang w:val="en-GB" w:eastAsia="en-GB"/>
              <w14:ligatures w14:val="standardContextual"/>
            </w:rPr>
          </w:pPr>
          <w:hyperlink w:anchor="_Toc144973924" w:history="1">
            <w:r w:rsidRPr="00F06FEE">
              <w:rPr>
                <w:rStyle w:val="Hyperlink"/>
                <w:rFonts w:ascii="Arial" w:eastAsia="Arial" w:hAnsi="Arial" w:cs="Arial"/>
                <w:b/>
                <w:bCs/>
                <w:noProof/>
              </w:rPr>
              <w:t>5.3.</w:t>
            </w:r>
            <w:r>
              <w:rPr>
                <w:rFonts w:cstheme="minorBidi"/>
                <w:noProof/>
                <w:kern w:val="2"/>
                <w:lang w:val="en-GB" w:eastAsia="en-GB"/>
                <w14:ligatures w14:val="standardContextual"/>
              </w:rPr>
              <w:tab/>
            </w:r>
            <w:r w:rsidRPr="00F06FEE">
              <w:rPr>
                <w:rStyle w:val="Hyperlink"/>
                <w:rFonts w:ascii="Arial" w:eastAsia="Arial" w:hAnsi="Arial" w:cs="Arial"/>
                <w:b/>
                <w:bCs/>
                <w:noProof/>
              </w:rPr>
              <w:t>LDW’s Entrepreneurial Ecosystem</w:t>
            </w:r>
            <w:r>
              <w:rPr>
                <w:noProof/>
                <w:webHidden/>
              </w:rPr>
              <w:tab/>
            </w:r>
            <w:r>
              <w:rPr>
                <w:noProof/>
                <w:webHidden/>
              </w:rPr>
              <w:fldChar w:fldCharType="begin"/>
            </w:r>
            <w:r>
              <w:rPr>
                <w:noProof/>
                <w:webHidden/>
              </w:rPr>
              <w:instrText xml:space="preserve"> PAGEREF _Toc144973924 \h </w:instrText>
            </w:r>
            <w:r>
              <w:rPr>
                <w:noProof/>
                <w:webHidden/>
              </w:rPr>
            </w:r>
            <w:r>
              <w:rPr>
                <w:noProof/>
                <w:webHidden/>
              </w:rPr>
              <w:fldChar w:fldCharType="separate"/>
            </w:r>
            <w:r>
              <w:rPr>
                <w:noProof/>
                <w:webHidden/>
              </w:rPr>
              <w:t>75</w:t>
            </w:r>
            <w:r>
              <w:rPr>
                <w:noProof/>
                <w:webHidden/>
              </w:rPr>
              <w:fldChar w:fldCharType="end"/>
            </w:r>
          </w:hyperlink>
        </w:p>
        <w:p w14:paraId="4D2BC8BD" w14:textId="702B026E"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25" w:history="1">
            <w:r w:rsidRPr="00F06FEE">
              <w:rPr>
                <w:rStyle w:val="Hyperlink"/>
                <w:rFonts w:ascii="Arial" w:eastAsia="Arial" w:hAnsi="Arial" w:cs="Arial"/>
                <w:b/>
                <w:bCs/>
                <w:noProof/>
              </w:rPr>
              <w:t>5.3.1.</w:t>
            </w:r>
            <w:r>
              <w:rPr>
                <w:rFonts w:cstheme="minorBidi"/>
                <w:noProof/>
                <w:kern w:val="2"/>
                <w:lang w:val="en-GB" w:eastAsia="en-GB"/>
                <w14:ligatures w14:val="standardContextual"/>
              </w:rPr>
              <w:tab/>
            </w:r>
            <w:r w:rsidRPr="00F06FEE">
              <w:rPr>
                <w:rStyle w:val="Hyperlink"/>
                <w:rFonts w:ascii="Arial" w:eastAsia="Arial" w:hAnsi="Arial" w:cs="Arial"/>
                <w:b/>
                <w:bCs/>
                <w:noProof/>
              </w:rPr>
              <w:t>Culture</w:t>
            </w:r>
            <w:r>
              <w:rPr>
                <w:noProof/>
                <w:webHidden/>
              </w:rPr>
              <w:tab/>
            </w:r>
            <w:r>
              <w:rPr>
                <w:noProof/>
                <w:webHidden/>
              </w:rPr>
              <w:fldChar w:fldCharType="begin"/>
            </w:r>
            <w:r>
              <w:rPr>
                <w:noProof/>
                <w:webHidden/>
              </w:rPr>
              <w:instrText xml:space="preserve"> PAGEREF _Toc144973925 \h </w:instrText>
            </w:r>
            <w:r>
              <w:rPr>
                <w:noProof/>
                <w:webHidden/>
              </w:rPr>
            </w:r>
            <w:r>
              <w:rPr>
                <w:noProof/>
                <w:webHidden/>
              </w:rPr>
              <w:fldChar w:fldCharType="separate"/>
            </w:r>
            <w:r>
              <w:rPr>
                <w:noProof/>
                <w:webHidden/>
              </w:rPr>
              <w:t>76</w:t>
            </w:r>
            <w:r>
              <w:rPr>
                <w:noProof/>
                <w:webHidden/>
              </w:rPr>
              <w:fldChar w:fldCharType="end"/>
            </w:r>
          </w:hyperlink>
        </w:p>
        <w:p w14:paraId="23C0DF37" w14:textId="09B0BDE8"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26" w:history="1">
            <w:r w:rsidRPr="00F06FEE">
              <w:rPr>
                <w:rStyle w:val="Hyperlink"/>
                <w:rFonts w:ascii="Arial" w:eastAsia="Arial" w:hAnsi="Arial" w:cs="Arial"/>
                <w:b/>
                <w:bCs/>
                <w:noProof/>
              </w:rPr>
              <w:t>5.3.2.</w:t>
            </w:r>
            <w:r>
              <w:rPr>
                <w:rFonts w:cstheme="minorBidi"/>
                <w:noProof/>
                <w:kern w:val="2"/>
                <w:lang w:val="en-GB" w:eastAsia="en-GB"/>
                <w14:ligatures w14:val="standardContextual"/>
              </w:rPr>
              <w:tab/>
            </w:r>
            <w:r w:rsidRPr="00F06FEE">
              <w:rPr>
                <w:rStyle w:val="Hyperlink"/>
                <w:rFonts w:ascii="Arial" w:eastAsia="Arial" w:hAnsi="Arial" w:cs="Arial"/>
                <w:b/>
                <w:bCs/>
                <w:noProof/>
              </w:rPr>
              <w:t>Support</w:t>
            </w:r>
            <w:r>
              <w:rPr>
                <w:noProof/>
                <w:webHidden/>
              </w:rPr>
              <w:tab/>
            </w:r>
            <w:r>
              <w:rPr>
                <w:noProof/>
                <w:webHidden/>
              </w:rPr>
              <w:fldChar w:fldCharType="begin"/>
            </w:r>
            <w:r>
              <w:rPr>
                <w:noProof/>
                <w:webHidden/>
              </w:rPr>
              <w:instrText xml:space="preserve"> PAGEREF _Toc144973926 \h </w:instrText>
            </w:r>
            <w:r>
              <w:rPr>
                <w:noProof/>
                <w:webHidden/>
              </w:rPr>
            </w:r>
            <w:r>
              <w:rPr>
                <w:noProof/>
                <w:webHidden/>
              </w:rPr>
              <w:fldChar w:fldCharType="separate"/>
            </w:r>
            <w:r>
              <w:rPr>
                <w:noProof/>
                <w:webHidden/>
              </w:rPr>
              <w:t>78</w:t>
            </w:r>
            <w:r>
              <w:rPr>
                <w:noProof/>
                <w:webHidden/>
              </w:rPr>
              <w:fldChar w:fldCharType="end"/>
            </w:r>
          </w:hyperlink>
        </w:p>
        <w:p w14:paraId="394011AE" w14:textId="48B81B1A"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27" w:history="1">
            <w:r w:rsidRPr="00F06FEE">
              <w:rPr>
                <w:rStyle w:val="Hyperlink"/>
                <w:rFonts w:ascii="Arial" w:eastAsia="Arial" w:hAnsi="Arial" w:cs="Arial"/>
                <w:b/>
                <w:bCs/>
                <w:noProof/>
              </w:rPr>
              <w:t>5.3.3.</w:t>
            </w:r>
            <w:r>
              <w:rPr>
                <w:rFonts w:cstheme="minorBidi"/>
                <w:noProof/>
                <w:kern w:val="2"/>
                <w:lang w:val="en-GB" w:eastAsia="en-GB"/>
                <w14:ligatures w14:val="standardContextual"/>
              </w:rPr>
              <w:tab/>
            </w:r>
            <w:r w:rsidRPr="00F06FEE">
              <w:rPr>
                <w:rStyle w:val="Hyperlink"/>
                <w:rFonts w:ascii="Arial" w:eastAsia="Arial" w:hAnsi="Arial" w:cs="Arial"/>
                <w:b/>
                <w:bCs/>
                <w:noProof/>
              </w:rPr>
              <w:t>Human Capital</w:t>
            </w:r>
            <w:r>
              <w:rPr>
                <w:noProof/>
                <w:webHidden/>
              </w:rPr>
              <w:tab/>
            </w:r>
            <w:r>
              <w:rPr>
                <w:noProof/>
                <w:webHidden/>
              </w:rPr>
              <w:fldChar w:fldCharType="begin"/>
            </w:r>
            <w:r>
              <w:rPr>
                <w:noProof/>
                <w:webHidden/>
              </w:rPr>
              <w:instrText xml:space="preserve"> PAGEREF _Toc144973927 \h </w:instrText>
            </w:r>
            <w:r>
              <w:rPr>
                <w:noProof/>
                <w:webHidden/>
              </w:rPr>
            </w:r>
            <w:r>
              <w:rPr>
                <w:noProof/>
                <w:webHidden/>
              </w:rPr>
              <w:fldChar w:fldCharType="separate"/>
            </w:r>
            <w:r>
              <w:rPr>
                <w:noProof/>
                <w:webHidden/>
              </w:rPr>
              <w:t>79</w:t>
            </w:r>
            <w:r>
              <w:rPr>
                <w:noProof/>
                <w:webHidden/>
              </w:rPr>
              <w:fldChar w:fldCharType="end"/>
            </w:r>
          </w:hyperlink>
        </w:p>
        <w:p w14:paraId="69F30BBD" w14:textId="367E17A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28" w:history="1">
            <w:r w:rsidRPr="00F06FEE">
              <w:rPr>
                <w:rStyle w:val="Hyperlink"/>
                <w:rFonts w:ascii="Arial" w:eastAsia="Arial" w:hAnsi="Arial" w:cs="Arial"/>
                <w:b/>
                <w:bCs/>
                <w:noProof/>
              </w:rPr>
              <w:t>5.3.4.</w:t>
            </w:r>
            <w:r>
              <w:rPr>
                <w:rFonts w:cstheme="minorBidi"/>
                <w:noProof/>
                <w:kern w:val="2"/>
                <w:lang w:val="en-GB" w:eastAsia="en-GB"/>
                <w14:ligatures w14:val="standardContextual"/>
              </w:rPr>
              <w:tab/>
            </w:r>
            <w:r w:rsidRPr="00F06FEE">
              <w:rPr>
                <w:rStyle w:val="Hyperlink"/>
                <w:rFonts w:ascii="Arial" w:eastAsia="Arial" w:hAnsi="Arial" w:cs="Arial"/>
                <w:b/>
                <w:bCs/>
                <w:noProof/>
              </w:rPr>
              <w:t>Markets</w:t>
            </w:r>
            <w:r>
              <w:rPr>
                <w:noProof/>
                <w:webHidden/>
              </w:rPr>
              <w:tab/>
            </w:r>
            <w:r>
              <w:rPr>
                <w:noProof/>
                <w:webHidden/>
              </w:rPr>
              <w:fldChar w:fldCharType="begin"/>
            </w:r>
            <w:r>
              <w:rPr>
                <w:noProof/>
                <w:webHidden/>
              </w:rPr>
              <w:instrText xml:space="preserve"> PAGEREF _Toc144973928 \h </w:instrText>
            </w:r>
            <w:r>
              <w:rPr>
                <w:noProof/>
                <w:webHidden/>
              </w:rPr>
            </w:r>
            <w:r>
              <w:rPr>
                <w:noProof/>
                <w:webHidden/>
              </w:rPr>
              <w:fldChar w:fldCharType="separate"/>
            </w:r>
            <w:r>
              <w:rPr>
                <w:noProof/>
                <w:webHidden/>
              </w:rPr>
              <w:t>81</w:t>
            </w:r>
            <w:r>
              <w:rPr>
                <w:noProof/>
                <w:webHidden/>
              </w:rPr>
              <w:fldChar w:fldCharType="end"/>
            </w:r>
          </w:hyperlink>
        </w:p>
        <w:p w14:paraId="2C162F19" w14:textId="49C17B79"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29" w:history="1">
            <w:r w:rsidRPr="00F06FEE">
              <w:rPr>
                <w:rStyle w:val="Hyperlink"/>
                <w:rFonts w:ascii="Arial" w:eastAsia="Arial" w:hAnsi="Arial" w:cs="Arial"/>
                <w:b/>
                <w:bCs/>
                <w:noProof/>
              </w:rPr>
              <w:t>5.3.5.</w:t>
            </w:r>
            <w:r>
              <w:rPr>
                <w:rFonts w:cstheme="minorBidi"/>
                <w:noProof/>
                <w:kern w:val="2"/>
                <w:lang w:val="en-GB" w:eastAsia="en-GB"/>
                <w14:ligatures w14:val="standardContextual"/>
              </w:rPr>
              <w:tab/>
            </w:r>
            <w:r w:rsidRPr="00F06FEE">
              <w:rPr>
                <w:rStyle w:val="Hyperlink"/>
                <w:rFonts w:ascii="Arial" w:eastAsia="Arial" w:hAnsi="Arial" w:cs="Arial"/>
                <w:b/>
                <w:bCs/>
                <w:noProof/>
              </w:rPr>
              <w:t>Policy</w:t>
            </w:r>
            <w:r>
              <w:rPr>
                <w:noProof/>
                <w:webHidden/>
              </w:rPr>
              <w:tab/>
            </w:r>
            <w:r>
              <w:rPr>
                <w:noProof/>
                <w:webHidden/>
              </w:rPr>
              <w:fldChar w:fldCharType="begin"/>
            </w:r>
            <w:r>
              <w:rPr>
                <w:noProof/>
                <w:webHidden/>
              </w:rPr>
              <w:instrText xml:space="preserve"> PAGEREF _Toc144973929 \h </w:instrText>
            </w:r>
            <w:r>
              <w:rPr>
                <w:noProof/>
                <w:webHidden/>
              </w:rPr>
            </w:r>
            <w:r>
              <w:rPr>
                <w:noProof/>
                <w:webHidden/>
              </w:rPr>
              <w:fldChar w:fldCharType="separate"/>
            </w:r>
            <w:r>
              <w:rPr>
                <w:noProof/>
                <w:webHidden/>
              </w:rPr>
              <w:t>81</w:t>
            </w:r>
            <w:r>
              <w:rPr>
                <w:noProof/>
                <w:webHidden/>
              </w:rPr>
              <w:fldChar w:fldCharType="end"/>
            </w:r>
          </w:hyperlink>
        </w:p>
        <w:p w14:paraId="6A1998F6" w14:textId="1D4BD6DF" w:rsidR="00D6578B" w:rsidRDefault="00D6578B">
          <w:pPr>
            <w:pStyle w:val="TOC1"/>
            <w:tabs>
              <w:tab w:val="left" w:pos="880"/>
              <w:tab w:val="right" w:leader="dot" w:pos="9016"/>
            </w:tabs>
            <w:rPr>
              <w:rFonts w:cstheme="minorBidi"/>
              <w:noProof/>
              <w:kern w:val="2"/>
              <w:lang w:val="en-GB" w:eastAsia="en-GB"/>
              <w14:ligatures w14:val="standardContextual"/>
            </w:rPr>
          </w:pPr>
          <w:hyperlink w:anchor="_Toc144973930" w:history="1">
            <w:r w:rsidRPr="00F06FEE">
              <w:rPr>
                <w:rStyle w:val="Hyperlink"/>
                <w:rFonts w:ascii="Arial" w:eastAsia="Arial" w:hAnsi="Arial" w:cs="Arial"/>
                <w:b/>
                <w:bCs/>
                <w:noProof/>
              </w:rPr>
              <w:t>5.3.6.</w:t>
            </w:r>
            <w:r>
              <w:rPr>
                <w:rFonts w:cstheme="minorBidi"/>
                <w:noProof/>
                <w:kern w:val="2"/>
                <w:lang w:val="en-GB" w:eastAsia="en-GB"/>
                <w14:ligatures w14:val="standardContextual"/>
              </w:rPr>
              <w:tab/>
            </w:r>
            <w:r w:rsidRPr="00F06FEE">
              <w:rPr>
                <w:rStyle w:val="Hyperlink"/>
                <w:rFonts w:ascii="Arial" w:eastAsia="Arial" w:hAnsi="Arial" w:cs="Arial"/>
                <w:b/>
                <w:bCs/>
                <w:noProof/>
              </w:rPr>
              <w:t>Finance</w:t>
            </w:r>
            <w:r>
              <w:rPr>
                <w:noProof/>
                <w:webHidden/>
              </w:rPr>
              <w:tab/>
            </w:r>
            <w:r>
              <w:rPr>
                <w:noProof/>
                <w:webHidden/>
              </w:rPr>
              <w:fldChar w:fldCharType="begin"/>
            </w:r>
            <w:r>
              <w:rPr>
                <w:noProof/>
                <w:webHidden/>
              </w:rPr>
              <w:instrText xml:space="preserve"> PAGEREF _Toc144973930 \h </w:instrText>
            </w:r>
            <w:r>
              <w:rPr>
                <w:noProof/>
                <w:webHidden/>
              </w:rPr>
            </w:r>
            <w:r>
              <w:rPr>
                <w:noProof/>
                <w:webHidden/>
              </w:rPr>
              <w:fldChar w:fldCharType="separate"/>
            </w:r>
            <w:r>
              <w:rPr>
                <w:noProof/>
                <w:webHidden/>
              </w:rPr>
              <w:t>82</w:t>
            </w:r>
            <w:r>
              <w:rPr>
                <w:noProof/>
                <w:webHidden/>
              </w:rPr>
              <w:fldChar w:fldCharType="end"/>
            </w:r>
          </w:hyperlink>
        </w:p>
        <w:p w14:paraId="730E0F1F" w14:textId="60554A1D"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931" w:history="1">
            <w:r w:rsidRPr="00F06FEE">
              <w:rPr>
                <w:rStyle w:val="Hyperlink"/>
                <w:rFonts w:ascii="Arial" w:eastAsia="Arial" w:hAnsi="Arial" w:cs="Arial"/>
                <w:b/>
                <w:bCs/>
                <w:noProof/>
              </w:rPr>
              <w:t>6.</w:t>
            </w:r>
            <w:r>
              <w:rPr>
                <w:rFonts w:cstheme="minorBidi"/>
                <w:noProof/>
                <w:kern w:val="2"/>
                <w:lang w:val="en-GB" w:eastAsia="en-GB"/>
                <w14:ligatures w14:val="standardContextual"/>
              </w:rPr>
              <w:tab/>
            </w:r>
            <w:r w:rsidRPr="00F06FEE">
              <w:rPr>
                <w:rStyle w:val="Hyperlink"/>
                <w:rFonts w:ascii="Arial" w:eastAsia="Arial" w:hAnsi="Arial" w:cs="Arial"/>
                <w:b/>
                <w:bCs/>
                <w:noProof/>
              </w:rPr>
              <w:t>Conclusion</w:t>
            </w:r>
            <w:r>
              <w:rPr>
                <w:noProof/>
                <w:webHidden/>
              </w:rPr>
              <w:tab/>
            </w:r>
            <w:r>
              <w:rPr>
                <w:noProof/>
                <w:webHidden/>
              </w:rPr>
              <w:fldChar w:fldCharType="begin"/>
            </w:r>
            <w:r>
              <w:rPr>
                <w:noProof/>
                <w:webHidden/>
              </w:rPr>
              <w:instrText xml:space="preserve"> PAGEREF _Toc144973931 \h </w:instrText>
            </w:r>
            <w:r>
              <w:rPr>
                <w:noProof/>
                <w:webHidden/>
              </w:rPr>
            </w:r>
            <w:r>
              <w:rPr>
                <w:noProof/>
                <w:webHidden/>
              </w:rPr>
              <w:fldChar w:fldCharType="separate"/>
            </w:r>
            <w:r>
              <w:rPr>
                <w:noProof/>
                <w:webHidden/>
              </w:rPr>
              <w:t>84</w:t>
            </w:r>
            <w:r>
              <w:rPr>
                <w:noProof/>
                <w:webHidden/>
              </w:rPr>
              <w:fldChar w:fldCharType="end"/>
            </w:r>
          </w:hyperlink>
        </w:p>
        <w:p w14:paraId="7D671ED4" w14:textId="0DE41ABB" w:rsidR="00D6578B" w:rsidRDefault="00D6578B">
          <w:pPr>
            <w:pStyle w:val="TOC1"/>
            <w:tabs>
              <w:tab w:val="left" w:pos="440"/>
              <w:tab w:val="right" w:leader="dot" w:pos="9016"/>
            </w:tabs>
            <w:rPr>
              <w:rFonts w:cstheme="minorBidi"/>
              <w:noProof/>
              <w:kern w:val="2"/>
              <w:lang w:val="en-GB" w:eastAsia="en-GB"/>
              <w14:ligatures w14:val="standardContextual"/>
            </w:rPr>
          </w:pPr>
          <w:hyperlink w:anchor="_Toc144973932" w:history="1">
            <w:r w:rsidRPr="00F06FEE">
              <w:rPr>
                <w:rStyle w:val="Hyperlink"/>
                <w:rFonts w:ascii="Arial" w:eastAsia="Arial" w:hAnsi="Arial" w:cs="Arial"/>
                <w:b/>
                <w:bCs/>
                <w:noProof/>
              </w:rPr>
              <w:t>7.</w:t>
            </w:r>
            <w:r>
              <w:rPr>
                <w:rFonts w:cstheme="minorBidi"/>
                <w:noProof/>
                <w:kern w:val="2"/>
                <w:lang w:val="en-GB" w:eastAsia="en-GB"/>
                <w14:ligatures w14:val="standardContextual"/>
              </w:rPr>
              <w:tab/>
            </w:r>
            <w:r w:rsidRPr="00F06FEE">
              <w:rPr>
                <w:rStyle w:val="Hyperlink"/>
                <w:rFonts w:ascii="Arial" w:eastAsia="Arial" w:hAnsi="Arial" w:cs="Arial"/>
                <w:b/>
                <w:bCs/>
                <w:noProof/>
              </w:rPr>
              <w:t>Recommendations</w:t>
            </w:r>
            <w:r>
              <w:rPr>
                <w:noProof/>
                <w:webHidden/>
              </w:rPr>
              <w:tab/>
            </w:r>
            <w:r>
              <w:rPr>
                <w:noProof/>
                <w:webHidden/>
              </w:rPr>
              <w:fldChar w:fldCharType="begin"/>
            </w:r>
            <w:r>
              <w:rPr>
                <w:noProof/>
                <w:webHidden/>
              </w:rPr>
              <w:instrText xml:space="preserve"> PAGEREF _Toc144973932 \h </w:instrText>
            </w:r>
            <w:r>
              <w:rPr>
                <w:noProof/>
                <w:webHidden/>
              </w:rPr>
            </w:r>
            <w:r>
              <w:rPr>
                <w:noProof/>
                <w:webHidden/>
              </w:rPr>
              <w:fldChar w:fldCharType="separate"/>
            </w:r>
            <w:r>
              <w:rPr>
                <w:noProof/>
                <w:webHidden/>
              </w:rPr>
              <w:t>86</w:t>
            </w:r>
            <w:r>
              <w:rPr>
                <w:noProof/>
                <w:webHidden/>
              </w:rPr>
              <w:fldChar w:fldCharType="end"/>
            </w:r>
          </w:hyperlink>
        </w:p>
        <w:p w14:paraId="7816B3E8" w14:textId="2CD4E29F" w:rsidR="00D6578B" w:rsidRDefault="00D6578B">
          <w:pPr>
            <w:pStyle w:val="TOC1"/>
            <w:tabs>
              <w:tab w:val="right" w:leader="dot" w:pos="9016"/>
            </w:tabs>
            <w:rPr>
              <w:rFonts w:cstheme="minorBidi"/>
              <w:noProof/>
              <w:kern w:val="2"/>
              <w:lang w:val="en-GB" w:eastAsia="en-GB"/>
              <w14:ligatures w14:val="standardContextual"/>
            </w:rPr>
          </w:pPr>
          <w:hyperlink w:anchor="_Toc144973933" w:history="1">
            <w:r w:rsidRPr="00F06FEE">
              <w:rPr>
                <w:rStyle w:val="Hyperlink"/>
                <w:rFonts w:ascii="Arial" w:hAnsi="Arial" w:cs="Arial"/>
                <w:b/>
                <w:bCs/>
                <w:noProof/>
              </w:rPr>
              <w:t>Recommendation 1:</w:t>
            </w:r>
            <w:r>
              <w:rPr>
                <w:noProof/>
                <w:webHidden/>
              </w:rPr>
              <w:tab/>
            </w:r>
            <w:r>
              <w:rPr>
                <w:noProof/>
                <w:webHidden/>
              </w:rPr>
              <w:fldChar w:fldCharType="begin"/>
            </w:r>
            <w:r>
              <w:rPr>
                <w:noProof/>
                <w:webHidden/>
              </w:rPr>
              <w:instrText xml:space="preserve"> PAGEREF _Toc144973933 \h </w:instrText>
            </w:r>
            <w:r>
              <w:rPr>
                <w:noProof/>
                <w:webHidden/>
              </w:rPr>
            </w:r>
            <w:r>
              <w:rPr>
                <w:noProof/>
                <w:webHidden/>
              </w:rPr>
              <w:fldChar w:fldCharType="separate"/>
            </w:r>
            <w:r>
              <w:rPr>
                <w:noProof/>
                <w:webHidden/>
              </w:rPr>
              <w:t>86</w:t>
            </w:r>
            <w:r>
              <w:rPr>
                <w:noProof/>
                <w:webHidden/>
              </w:rPr>
              <w:fldChar w:fldCharType="end"/>
            </w:r>
          </w:hyperlink>
        </w:p>
        <w:p w14:paraId="1A00C617" w14:textId="65BCEEB8" w:rsidR="00D6578B" w:rsidRDefault="00D6578B">
          <w:pPr>
            <w:pStyle w:val="TOC1"/>
            <w:tabs>
              <w:tab w:val="right" w:leader="dot" w:pos="9016"/>
            </w:tabs>
            <w:rPr>
              <w:rFonts w:cstheme="minorBidi"/>
              <w:noProof/>
              <w:kern w:val="2"/>
              <w:lang w:val="en-GB" w:eastAsia="en-GB"/>
              <w14:ligatures w14:val="standardContextual"/>
            </w:rPr>
          </w:pPr>
          <w:hyperlink w:anchor="_Toc144973934" w:history="1">
            <w:r w:rsidRPr="00F06FEE">
              <w:rPr>
                <w:rStyle w:val="Hyperlink"/>
                <w:rFonts w:ascii="Arial" w:hAnsi="Arial" w:cs="Arial"/>
                <w:b/>
                <w:bCs/>
                <w:noProof/>
              </w:rPr>
              <w:t>Recommendation 2:</w:t>
            </w:r>
            <w:r>
              <w:rPr>
                <w:noProof/>
                <w:webHidden/>
              </w:rPr>
              <w:tab/>
            </w:r>
            <w:r>
              <w:rPr>
                <w:noProof/>
                <w:webHidden/>
              </w:rPr>
              <w:fldChar w:fldCharType="begin"/>
            </w:r>
            <w:r>
              <w:rPr>
                <w:noProof/>
                <w:webHidden/>
              </w:rPr>
              <w:instrText xml:space="preserve"> PAGEREF _Toc144973934 \h </w:instrText>
            </w:r>
            <w:r>
              <w:rPr>
                <w:noProof/>
                <w:webHidden/>
              </w:rPr>
            </w:r>
            <w:r>
              <w:rPr>
                <w:noProof/>
                <w:webHidden/>
              </w:rPr>
              <w:fldChar w:fldCharType="separate"/>
            </w:r>
            <w:r>
              <w:rPr>
                <w:noProof/>
                <w:webHidden/>
              </w:rPr>
              <w:t>86</w:t>
            </w:r>
            <w:r>
              <w:rPr>
                <w:noProof/>
                <w:webHidden/>
              </w:rPr>
              <w:fldChar w:fldCharType="end"/>
            </w:r>
          </w:hyperlink>
        </w:p>
        <w:p w14:paraId="2ABC2F1B" w14:textId="7D65B55D" w:rsidR="00D6578B" w:rsidRDefault="00D6578B">
          <w:pPr>
            <w:pStyle w:val="TOC1"/>
            <w:tabs>
              <w:tab w:val="right" w:leader="dot" w:pos="9016"/>
            </w:tabs>
            <w:rPr>
              <w:rFonts w:cstheme="minorBidi"/>
              <w:noProof/>
              <w:kern w:val="2"/>
              <w:lang w:val="en-GB" w:eastAsia="en-GB"/>
              <w14:ligatures w14:val="standardContextual"/>
            </w:rPr>
          </w:pPr>
          <w:hyperlink w:anchor="_Toc144973935" w:history="1">
            <w:r w:rsidRPr="00F06FEE">
              <w:rPr>
                <w:rStyle w:val="Hyperlink"/>
                <w:rFonts w:ascii="Arial" w:hAnsi="Arial" w:cs="Arial"/>
                <w:b/>
                <w:bCs/>
                <w:noProof/>
              </w:rPr>
              <w:t>Recommendation 3:</w:t>
            </w:r>
            <w:r>
              <w:rPr>
                <w:noProof/>
                <w:webHidden/>
              </w:rPr>
              <w:tab/>
            </w:r>
            <w:r>
              <w:rPr>
                <w:noProof/>
                <w:webHidden/>
              </w:rPr>
              <w:fldChar w:fldCharType="begin"/>
            </w:r>
            <w:r>
              <w:rPr>
                <w:noProof/>
                <w:webHidden/>
              </w:rPr>
              <w:instrText xml:space="preserve"> PAGEREF _Toc144973935 \h </w:instrText>
            </w:r>
            <w:r>
              <w:rPr>
                <w:noProof/>
                <w:webHidden/>
              </w:rPr>
            </w:r>
            <w:r>
              <w:rPr>
                <w:noProof/>
                <w:webHidden/>
              </w:rPr>
              <w:fldChar w:fldCharType="separate"/>
            </w:r>
            <w:r>
              <w:rPr>
                <w:noProof/>
                <w:webHidden/>
              </w:rPr>
              <w:t>86</w:t>
            </w:r>
            <w:r>
              <w:rPr>
                <w:noProof/>
                <w:webHidden/>
              </w:rPr>
              <w:fldChar w:fldCharType="end"/>
            </w:r>
          </w:hyperlink>
        </w:p>
        <w:p w14:paraId="1067F4FB" w14:textId="2CBB6D85" w:rsidR="00D6578B" w:rsidRDefault="00D6578B">
          <w:pPr>
            <w:pStyle w:val="TOC1"/>
            <w:tabs>
              <w:tab w:val="right" w:leader="dot" w:pos="9016"/>
            </w:tabs>
            <w:rPr>
              <w:rFonts w:cstheme="minorBidi"/>
              <w:noProof/>
              <w:kern w:val="2"/>
              <w:lang w:val="en-GB" w:eastAsia="en-GB"/>
              <w14:ligatures w14:val="standardContextual"/>
            </w:rPr>
          </w:pPr>
          <w:hyperlink w:anchor="_Toc144973936" w:history="1">
            <w:r w:rsidRPr="00F06FEE">
              <w:rPr>
                <w:rStyle w:val="Hyperlink"/>
                <w:rFonts w:ascii="Arial" w:hAnsi="Arial" w:cs="Arial"/>
                <w:b/>
                <w:bCs/>
                <w:noProof/>
              </w:rPr>
              <w:t>Recommendation 4:</w:t>
            </w:r>
            <w:r>
              <w:rPr>
                <w:noProof/>
                <w:webHidden/>
              </w:rPr>
              <w:tab/>
            </w:r>
            <w:r>
              <w:rPr>
                <w:noProof/>
                <w:webHidden/>
              </w:rPr>
              <w:fldChar w:fldCharType="begin"/>
            </w:r>
            <w:r>
              <w:rPr>
                <w:noProof/>
                <w:webHidden/>
              </w:rPr>
              <w:instrText xml:space="preserve"> PAGEREF _Toc144973936 \h </w:instrText>
            </w:r>
            <w:r>
              <w:rPr>
                <w:noProof/>
                <w:webHidden/>
              </w:rPr>
            </w:r>
            <w:r>
              <w:rPr>
                <w:noProof/>
                <w:webHidden/>
              </w:rPr>
              <w:fldChar w:fldCharType="separate"/>
            </w:r>
            <w:r>
              <w:rPr>
                <w:noProof/>
                <w:webHidden/>
              </w:rPr>
              <w:t>86</w:t>
            </w:r>
            <w:r>
              <w:rPr>
                <w:noProof/>
                <w:webHidden/>
              </w:rPr>
              <w:fldChar w:fldCharType="end"/>
            </w:r>
          </w:hyperlink>
        </w:p>
        <w:p w14:paraId="7F2DF04F" w14:textId="0072FDE0" w:rsidR="00D6578B" w:rsidRDefault="00D6578B">
          <w:pPr>
            <w:pStyle w:val="TOC1"/>
            <w:tabs>
              <w:tab w:val="right" w:leader="dot" w:pos="9016"/>
            </w:tabs>
            <w:rPr>
              <w:rFonts w:cstheme="minorBidi"/>
              <w:noProof/>
              <w:kern w:val="2"/>
              <w:lang w:val="en-GB" w:eastAsia="en-GB"/>
              <w14:ligatures w14:val="standardContextual"/>
            </w:rPr>
          </w:pPr>
          <w:hyperlink w:anchor="_Toc144973937" w:history="1">
            <w:r w:rsidRPr="00F06FEE">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_Toc144973937 \h </w:instrText>
            </w:r>
            <w:r>
              <w:rPr>
                <w:noProof/>
                <w:webHidden/>
              </w:rPr>
            </w:r>
            <w:r>
              <w:rPr>
                <w:noProof/>
                <w:webHidden/>
              </w:rPr>
              <w:fldChar w:fldCharType="separate"/>
            </w:r>
            <w:r>
              <w:rPr>
                <w:noProof/>
                <w:webHidden/>
              </w:rPr>
              <w:t>87</w:t>
            </w:r>
            <w:r>
              <w:rPr>
                <w:noProof/>
                <w:webHidden/>
              </w:rPr>
              <w:fldChar w:fldCharType="end"/>
            </w:r>
          </w:hyperlink>
        </w:p>
        <w:p w14:paraId="20691092" w14:textId="27F9586E" w:rsidR="00D6578B" w:rsidRDefault="00D6578B">
          <w:pPr>
            <w:pStyle w:val="TOC1"/>
            <w:tabs>
              <w:tab w:val="right" w:leader="dot" w:pos="9016"/>
            </w:tabs>
            <w:rPr>
              <w:rFonts w:cstheme="minorBidi"/>
              <w:noProof/>
              <w:kern w:val="2"/>
              <w:lang w:val="en-GB" w:eastAsia="en-GB"/>
              <w14:ligatures w14:val="standardContextual"/>
            </w:rPr>
          </w:pPr>
          <w:hyperlink w:anchor="_Toc144973938" w:history="1">
            <w:r w:rsidRPr="00F06FEE">
              <w:rPr>
                <w:rStyle w:val="Hyperlink"/>
                <w:rFonts w:ascii="Arial" w:eastAsia="Arial Nova" w:hAnsi="Arial" w:cs="Arial"/>
                <w:b/>
                <w:bCs/>
                <w:noProof/>
              </w:rPr>
              <w:t>Appendices</w:t>
            </w:r>
            <w:r>
              <w:rPr>
                <w:noProof/>
                <w:webHidden/>
              </w:rPr>
              <w:tab/>
            </w:r>
            <w:r>
              <w:rPr>
                <w:noProof/>
                <w:webHidden/>
              </w:rPr>
              <w:fldChar w:fldCharType="begin"/>
            </w:r>
            <w:r>
              <w:rPr>
                <w:noProof/>
                <w:webHidden/>
              </w:rPr>
              <w:instrText xml:space="preserve"> PAGEREF _Toc144973938 \h </w:instrText>
            </w:r>
            <w:r>
              <w:rPr>
                <w:noProof/>
                <w:webHidden/>
              </w:rPr>
            </w:r>
            <w:r>
              <w:rPr>
                <w:noProof/>
                <w:webHidden/>
              </w:rPr>
              <w:fldChar w:fldCharType="separate"/>
            </w:r>
            <w:r>
              <w:rPr>
                <w:noProof/>
                <w:webHidden/>
              </w:rPr>
              <w:t>103</w:t>
            </w:r>
            <w:r>
              <w:rPr>
                <w:noProof/>
                <w:webHidden/>
              </w:rPr>
              <w:fldChar w:fldCharType="end"/>
            </w:r>
          </w:hyperlink>
        </w:p>
        <w:p w14:paraId="79AD6CE7" w14:textId="1D0CDA19" w:rsidR="00D6578B" w:rsidRDefault="00D6578B">
          <w:pPr>
            <w:pStyle w:val="TOC1"/>
            <w:tabs>
              <w:tab w:val="right" w:leader="dot" w:pos="9016"/>
            </w:tabs>
            <w:rPr>
              <w:rFonts w:cstheme="minorBidi"/>
              <w:noProof/>
              <w:kern w:val="2"/>
              <w:lang w:val="en-GB" w:eastAsia="en-GB"/>
              <w14:ligatures w14:val="standardContextual"/>
            </w:rPr>
          </w:pPr>
          <w:hyperlink w:anchor="_Toc144973939" w:history="1">
            <w:r w:rsidRPr="00F06FEE">
              <w:rPr>
                <w:rStyle w:val="Hyperlink"/>
                <w:rFonts w:ascii="Arial" w:hAnsi="Arial" w:cs="Arial"/>
                <w:b/>
                <w:bCs/>
                <w:noProof/>
              </w:rPr>
              <w:t>Appendix A- Background – PESTLE analysis of Wales 2018 to 2023 and future</w:t>
            </w:r>
            <w:r>
              <w:rPr>
                <w:noProof/>
                <w:webHidden/>
              </w:rPr>
              <w:tab/>
            </w:r>
            <w:r>
              <w:rPr>
                <w:noProof/>
                <w:webHidden/>
              </w:rPr>
              <w:fldChar w:fldCharType="begin"/>
            </w:r>
            <w:r>
              <w:rPr>
                <w:noProof/>
                <w:webHidden/>
              </w:rPr>
              <w:instrText xml:space="preserve"> PAGEREF _Toc144973939 \h </w:instrText>
            </w:r>
            <w:r>
              <w:rPr>
                <w:noProof/>
                <w:webHidden/>
              </w:rPr>
            </w:r>
            <w:r>
              <w:rPr>
                <w:noProof/>
                <w:webHidden/>
              </w:rPr>
              <w:fldChar w:fldCharType="separate"/>
            </w:r>
            <w:r>
              <w:rPr>
                <w:noProof/>
                <w:webHidden/>
              </w:rPr>
              <w:t>103</w:t>
            </w:r>
            <w:r>
              <w:rPr>
                <w:noProof/>
                <w:webHidden/>
              </w:rPr>
              <w:fldChar w:fldCharType="end"/>
            </w:r>
          </w:hyperlink>
        </w:p>
        <w:p w14:paraId="0D37DF25" w14:textId="6CAF2A38" w:rsidR="00D6578B" w:rsidRDefault="00D6578B">
          <w:pPr>
            <w:pStyle w:val="TOC1"/>
            <w:tabs>
              <w:tab w:val="right" w:leader="dot" w:pos="9016"/>
            </w:tabs>
            <w:rPr>
              <w:rFonts w:cstheme="minorBidi"/>
              <w:noProof/>
              <w:kern w:val="2"/>
              <w:lang w:val="en-GB" w:eastAsia="en-GB"/>
              <w14:ligatures w14:val="standardContextual"/>
            </w:rPr>
          </w:pPr>
          <w:hyperlink w:anchor="_Toc144973940" w:history="1">
            <w:r w:rsidRPr="00F06FEE">
              <w:rPr>
                <w:rStyle w:val="Hyperlink"/>
                <w:rFonts w:ascii="Arial" w:eastAsia="Arial Nova" w:hAnsi="Arial" w:cs="Arial"/>
                <w:b/>
                <w:bCs/>
                <w:noProof/>
              </w:rPr>
              <w:t>Appendix B- Thematic Analysis of Interviews</w:t>
            </w:r>
            <w:r>
              <w:rPr>
                <w:noProof/>
                <w:webHidden/>
              </w:rPr>
              <w:tab/>
            </w:r>
            <w:r>
              <w:rPr>
                <w:noProof/>
                <w:webHidden/>
              </w:rPr>
              <w:fldChar w:fldCharType="begin"/>
            </w:r>
            <w:r>
              <w:rPr>
                <w:noProof/>
                <w:webHidden/>
              </w:rPr>
              <w:instrText xml:space="preserve"> PAGEREF _Toc144973940 \h </w:instrText>
            </w:r>
            <w:r>
              <w:rPr>
                <w:noProof/>
                <w:webHidden/>
              </w:rPr>
            </w:r>
            <w:r>
              <w:rPr>
                <w:noProof/>
                <w:webHidden/>
              </w:rPr>
              <w:fldChar w:fldCharType="separate"/>
            </w:r>
            <w:r>
              <w:rPr>
                <w:noProof/>
                <w:webHidden/>
              </w:rPr>
              <w:t>109</w:t>
            </w:r>
            <w:r>
              <w:rPr>
                <w:noProof/>
                <w:webHidden/>
              </w:rPr>
              <w:fldChar w:fldCharType="end"/>
            </w:r>
          </w:hyperlink>
        </w:p>
        <w:p w14:paraId="3378406B" w14:textId="16CD2E0D" w:rsidR="00D6578B" w:rsidRDefault="00D6578B">
          <w:pPr>
            <w:pStyle w:val="TOC1"/>
            <w:tabs>
              <w:tab w:val="right" w:leader="dot" w:pos="9016"/>
            </w:tabs>
            <w:rPr>
              <w:rFonts w:cstheme="minorBidi"/>
              <w:noProof/>
              <w:kern w:val="2"/>
              <w:lang w:val="en-GB" w:eastAsia="en-GB"/>
              <w14:ligatures w14:val="standardContextual"/>
            </w:rPr>
          </w:pPr>
          <w:hyperlink w:anchor="_Toc144973941" w:history="1">
            <w:r w:rsidRPr="00F06FEE">
              <w:rPr>
                <w:rStyle w:val="Hyperlink"/>
                <w:rFonts w:ascii="Arial" w:eastAsia="Arial Nova" w:hAnsi="Arial" w:cs="Arial"/>
                <w:b/>
                <w:bCs/>
                <w:noProof/>
              </w:rPr>
              <w:t>Appendix C</w:t>
            </w:r>
            <w:r>
              <w:rPr>
                <w:noProof/>
                <w:webHidden/>
              </w:rPr>
              <w:tab/>
            </w:r>
            <w:r>
              <w:rPr>
                <w:noProof/>
                <w:webHidden/>
              </w:rPr>
              <w:fldChar w:fldCharType="begin"/>
            </w:r>
            <w:r>
              <w:rPr>
                <w:noProof/>
                <w:webHidden/>
              </w:rPr>
              <w:instrText xml:space="preserve"> PAGEREF _Toc144973941 \h </w:instrText>
            </w:r>
            <w:r>
              <w:rPr>
                <w:noProof/>
                <w:webHidden/>
              </w:rPr>
            </w:r>
            <w:r>
              <w:rPr>
                <w:noProof/>
                <w:webHidden/>
              </w:rPr>
              <w:fldChar w:fldCharType="separate"/>
            </w:r>
            <w:r>
              <w:rPr>
                <w:noProof/>
                <w:webHidden/>
              </w:rPr>
              <w:t>125</w:t>
            </w:r>
            <w:r>
              <w:rPr>
                <w:noProof/>
                <w:webHidden/>
              </w:rPr>
              <w:fldChar w:fldCharType="end"/>
            </w:r>
          </w:hyperlink>
        </w:p>
        <w:p w14:paraId="274C28A2" w14:textId="42FC2134" w:rsidR="00D6578B" w:rsidRDefault="00D6578B">
          <w:pPr>
            <w:pStyle w:val="TOC1"/>
            <w:tabs>
              <w:tab w:val="right" w:leader="dot" w:pos="9016"/>
            </w:tabs>
            <w:rPr>
              <w:rFonts w:cstheme="minorBidi"/>
              <w:noProof/>
              <w:kern w:val="2"/>
              <w:lang w:val="en-GB" w:eastAsia="en-GB"/>
              <w14:ligatures w14:val="standardContextual"/>
            </w:rPr>
          </w:pPr>
          <w:hyperlink w:anchor="_Toc144973942" w:history="1">
            <w:r w:rsidRPr="00F06FEE">
              <w:rPr>
                <w:rStyle w:val="Hyperlink"/>
                <w:rFonts w:ascii="Arial" w:eastAsia="Calibri Light" w:hAnsi="Arial" w:cs="Arial"/>
                <w:b/>
                <w:bCs/>
                <w:noProof/>
              </w:rPr>
              <w:t>Identified Actors from LDW website</w:t>
            </w:r>
            <w:r w:rsidRPr="00F06FEE">
              <w:rPr>
                <w:rStyle w:val="Hyperlink"/>
                <w:rFonts w:ascii="Calibri Light" w:eastAsia="Calibri Light" w:hAnsi="Calibri Light" w:cs="Calibri Light"/>
                <w:b/>
                <w:bCs/>
                <w:noProof/>
              </w:rPr>
              <w:t xml:space="preserve">- </w:t>
            </w:r>
            <w:r w:rsidRPr="00F06FEE">
              <w:rPr>
                <w:rStyle w:val="Hyperlink"/>
                <w:rFonts w:ascii="Arial" w:eastAsia="Arial" w:hAnsi="Arial" w:cs="Arial"/>
                <w:b/>
                <w:bCs/>
                <w:noProof/>
              </w:rPr>
              <w:t>https://deltawellbeing.org.uk/</w:t>
            </w:r>
            <w:r>
              <w:rPr>
                <w:noProof/>
                <w:webHidden/>
              </w:rPr>
              <w:tab/>
            </w:r>
            <w:r>
              <w:rPr>
                <w:noProof/>
                <w:webHidden/>
              </w:rPr>
              <w:fldChar w:fldCharType="begin"/>
            </w:r>
            <w:r>
              <w:rPr>
                <w:noProof/>
                <w:webHidden/>
              </w:rPr>
              <w:instrText xml:space="preserve"> PAGEREF _Toc144973942 \h </w:instrText>
            </w:r>
            <w:r>
              <w:rPr>
                <w:noProof/>
                <w:webHidden/>
              </w:rPr>
            </w:r>
            <w:r>
              <w:rPr>
                <w:noProof/>
                <w:webHidden/>
              </w:rPr>
              <w:fldChar w:fldCharType="separate"/>
            </w:r>
            <w:r>
              <w:rPr>
                <w:noProof/>
                <w:webHidden/>
              </w:rPr>
              <w:t>125</w:t>
            </w:r>
            <w:r>
              <w:rPr>
                <w:noProof/>
                <w:webHidden/>
              </w:rPr>
              <w:fldChar w:fldCharType="end"/>
            </w:r>
          </w:hyperlink>
        </w:p>
        <w:p w14:paraId="2FBF8793" w14:textId="2232610E" w:rsidR="00D6578B" w:rsidRDefault="00D6578B">
          <w:pPr>
            <w:pStyle w:val="TOC1"/>
            <w:tabs>
              <w:tab w:val="right" w:leader="dot" w:pos="9016"/>
            </w:tabs>
            <w:rPr>
              <w:rFonts w:cstheme="minorBidi"/>
              <w:noProof/>
              <w:kern w:val="2"/>
              <w:lang w:val="en-GB" w:eastAsia="en-GB"/>
              <w14:ligatures w14:val="standardContextual"/>
            </w:rPr>
          </w:pPr>
          <w:hyperlink w:anchor="_Toc144973943" w:history="1">
            <w:r w:rsidRPr="00F06FEE">
              <w:rPr>
                <w:rStyle w:val="Hyperlink"/>
                <w:rFonts w:ascii="Arial" w:eastAsia="Arial" w:hAnsi="Arial" w:cs="Arial"/>
                <w:b/>
                <w:bCs/>
                <w:noProof/>
              </w:rPr>
              <w:t>Appendix D- Questionnaire 1 (Q1) Carmarthenshire’s Entrepreneurial Ecosystems</w:t>
            </w:r>
            <w:r>
              <w:rPr>
                <w:noProof/>
                <w:webHidden/>
              </w:rPr>
              <w:tab/>
            </w:r>
            <w:r>
              <w:rPr>
                <w:noProof/>
                <w:webHidden/>
              </w:rPr>
              <w:fldChar w:fldCharType="begin"/>
            </w:r>
            <w:r>
              <w:rPr>
                <w:noProof/>
                <w:webHidden/>
              </w:rPr>
              <w:instrText xml:space="preserve"> PAGEREF _Toc144973943 \h </w:instrText>
            </w:r>
            <w:r>
              <w:rPr>
                <w:noProof/>
                <w:webHidden/>
              </w:rPr>
            </w:r>
            <w:r>
              <w:rPr>
                <w:noProof/>
                <w:webHidden/>
              </w:rPr>
              <w:fldChar w:fldCharType="separate"/>
            </w:r>
            <w:r>
              <w:rPr>
                <w:noProof/>
                <w:webHidden/>
              </w:rPr>
              <w:t>127</w:t>
            </w:r>
            <w:r>
              <w:rPr>
                <w:noProof/>
                <w:webHidden/>
              </w:rPr>
              <w:fldChar w:fldCharType="end"/>
            </w:r>
          </w:hyperlink>
        </w:p>
        <w:p w14:paraId="61C0D922" w14:textId="0646C0B1" w:rsidR="00D6578B" w:rsidRDefault="00D6578B">
          <w:pPr>
            <w:pStyle w:val="TOC1"/>
            <w:tabs>
              <w:tab w:val="right" w:leader="dot" w:pos="9016"/>
            </w:tabs>
            <w:rPr>
              <w:rFonts w:cstheme="minorBidi"/>
              <w:noProof/>
              <w:kern w:val="2"/>
              <w:lang w:val="en-GB" w:eastAsia="en-GB"/>
              <w14:ligatures w14:val="standardContextual"/>
            </w:rPr>
          </w:pPr>
          <w:hyperlink w:anchor="_Toc144973944" w:history="1">
            <w:r w:rsidRPr="00F06FEE">
              <w:rPr>
                <w:rStyle w:val="Hyperlink"/>
                <w:rFonts w:ascii="Arial" w:eastAsia="Calibri" w:hAnsi="Arial" w:cs="Arial"/>
                <w:b/>
                <w:bCs/>
                <w:noProof/>
              </w:rPr>
              <w:t>Appendix E- Questionnaire 2- Entrepreneurial Ecosystems- Llesiant Delta Wellbeing Case Study</w:t>
            </w:r>
            <w:r>
              <w:rPr>
                <w:noProof/>
                <w:webHidden/>
              </w:rPr>
              <w:tab/>
            </w:r>
            <w:r>
              <w:rPr>
                <w:noProof/>
                <w:webHidden/>
              </w:rPr>
              <w:fldChar w:fldCharType="begin"/>
            </w:r>
            <w:r>
              <w:rPr>
                <w:noProof/>
                <w:webHidden/>
              </w:rPr>
              <w:instrText xml:space="preserve"> PAGEREF _Toc144973944 \h </w:instrText>
            </w:r>
            <w:r>
              <w:rPr>
                <w:noProof/>
                <w:webHidden/>
              </w:rPr>
            </w:r>
            <w:r>
              <w:rPr>
                <w:noProof/>
                <w:webHidden/>
              </w:rPr>
              <w:fldChar w:fldCharType="separate"/>
            </w:r>
            <w:r>
              <w:rPr>
                <w:noProof/>
                <w:webHidden/>
              </w:rPr>
              <w:t>131</w:t>
            </w:r>
            <w:r>
              <w:rPr>
                <w:noProof/>
                <w:webHidden/>
              </w:rPr>
              <w:fldChar w:fldCharType="end"/>
            </w:r>
          </w:hyperlink>
        </w:p>
        <w:p w14:paraId="59517E5B" w14:textId="3E56D92C" w:rsidR="0072123F" w:rsidRPr="00AC6EF5" w:rsidRDefault="00F40010">
          <w:pPr>
            <w:rPr>
              <w:rFonts w:ascii="Arial" w:hAnsi="Arial" w:cs="Arial"/>
              <w:sz w:val="20"/>
              <w:szCs w:val="20"/>
            </w:rPr>
          </w:pPr>
          <w:r w:rsidRPr="00AC6EF5">
            <w:rPr>
              <w:rFonts w:ascii="Arial" w:eastAsiaTheme="minorEastAsia" w:hAnsi="Arial" w:cs="Arial"/>
              <w:sz w:val="20"/>
              <w:szCs w:val="20"/>
              <w:lang w:val="en-US"/>
            </w:rPr>
            <w:fldChar w:fldCharType="end"/>
          </w:r>
        </w:p>
      </w:sdtContent>
    </w:sdt>
    <w:p w14:paraId="0EA779B8" w14:textId="77777777" w:rsidR="00B33E4B" w:rsidRDefault="00B33E4B" w:rsidP="00C36DB3">
      <w:pPr>
        <w:rPr>
          <w:rFonts w:ascii="Arial" w:hAnsi="Arial" w:cs="Arial"/>
          <w:sz w:val="24"/>
          <w:szCs w:val="24"/>
          <w:u w:val="single"/>
        </w:rPr>
      </w:pPr>
    </w:p>
    <w:p w14:paraId="6CEEF8B1" w14:textId="77777777" w:rsidR="00E354A3" w:rsidRDefault="00E354A3" w:rsidP="00C36DB3">
      <w:pPr>
        <w:rPr>
          <w:rFonts w:ascii="Arial" w:hAnsi="Arial" w:cs="Arial"/>
          <w:sz w:val="24"/>
          <w:szCs w:val="24"/>
          <w:u w:val="single"/>
        </w:rPr>
      </w:pPr>
    </w:p>
    <w:p w14:paraId="52E7AEE2" w14:textId="3190578F" w:rsidR="00E354A3" w:rsidRDefault="00E354A3" w:rsidP="00E354A3">
      <w:pPr>
        <w:pStyle w:val="Heading2"/>
        <w:rPr>
          <w:rFonts w:ascii="Arial" w:hAnsi="Arial" w:cs="Arial"/>
          <w:b/>
          <w:bCs/>
          <w:sz w:val="32"/>
          <w:szCs w:val="32"/>
        </w:rPr>
      </w:pPr>
      <w:bookmarkStart w:id="3" w:name="_Toc144887655"/>
      <w:bookmarkStart w:id="4" w:name="_Toc144973861"/>
      <w:r w:rsidRPr="00AC6EF5">
        <w:rPr>
          <w:rFonts w:ascii="Arial" w:hAnsi="Arial" w:cs="Arial"/>
          <w:b/>
          <w:bCs/>
          <w:sz w:val="32"/>
          <w:szCs w:val="32"/>
        </w:rPr>
        <w:t>Figures</w:t>
      </w:r>
      <w:bookmarkEnd w:id="3"/>
      <w:bookmarkEnd w:id="4"/>
    </w:p>
    <w:p w14:paraId="61453A54" w14:textId="77777777" w:rsidR="00AC6EF5" w:rsidRPr="00AC6EF5" w:rsidRDefault="00AC6EF5" w:rsidP="00AC6EF5"/>
    <w:p w14:paraId="6E9F10DA" w14:textId="74854D02" w:rsidR="005200C3" w:rsidRPr="00AC6EF5" w:rsidRDefault="00E354A3">
      <w:pPr>
        <w:pStyle w:val="TOC1"/>
        <w:tabs>
          <w:tab w:val="right" w:leader="dot" w:pos="9016"/>
        </w:tabs>
        <w:rPr>
          <w:rFonts w:ascii="Arial" w:hAnsi="Arial" w:cs="Arial"/>
          <w:noProof/>
          <w:kern w:val="2"/>
          <w:sz w:val="20"/>
          <w:szCs w:val="20"/>
          <w:lang w:val="en-GB" w:eastAsia="en-GB"/>
          <w14:ligatures w14:val="standardContextual"/>
        </w:rPr>
      </w:pPr>
      <w:r w:rsidRPr="00AC6EF5">
        <w:rPr>
          <w:rFonts w:ascii="Arial" w:hAnsi="Arial" w:cs="Arial"/>
          <w:sz w:val="20"/>
          <w:szCs w:val="20"/>
          <w:u w:val="single"/>
        </w:rPr>
        <w:fldChar w:fldCharType="begin"/>
      </w:r>
      <w:r w:rsidRPr="00AC6EF5">
        <w:rPr>
          <w:rFonts w:ascii="Arial" w:hAnsi="Arial" w:cs="Arial"/>
          <w:sz w:val="20"/>
          <w:szCs w:val="20"/>
          <w:u w:val="single"/>
        </w:rPr>
        <w:instrText xml:space="preserve"> TOC \o "1-1" \h \z \u </w:instrText>
      </w:r>
      <w:r w:rsidRPr="00AC6EF5">
        <w:rPr>
          <w:rFonts w:ascii="Arial" w:hAnsi="Arial" w:cs="Arial"/>
          <w:sz w:val="20"/>
          <w:szCs w:val="20"/>
          <w:u w:val="single"/>
        </w:rPr>
        <w:fldChar w:fldCharType="separate"/>
      </w:r>
      <w:hyperlink w:anchor="_Toc144887363" w:history="1">
        <w:r w:rsidR="005200C3" w:rsidRPr="00AC6EF5">
          <w:rPr>
            <w:rStyle w:val="Hyperlink"/>
            <w:rFonts w:ascii="Arial" w:hAnsi="Arial" w:cs="Arial"/>
            <w:b/>
            <w:bCs/>
            <w:noProof/>
            <w:sz w:val="20"/>
            <w:szCs w:val="20"/>
          </w:rPr>
          <w:t xml:space="preserve">Figure 2.1 </w:t>
        </w:r>
        <w:r w:rsidR="005200C3" w:rsidRPr="00AC6EF5">
          <w:rPr>
            <w:rStyle w:val="Hyperlink"/>
            <w:rFonts w:ascii="Arial" w:hAnsi="Arial" w:cs="Arial"/>
            <w:noProof/>
            <w:sz w:val="20"/>
            <w:szCs w:val="20"/>
          </w:rPr>
          <w:t>(McKenzie et al, 2007)</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_Toc144887363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16</w:t>
        </w:r>
        <w:r w:rsidR="005200C3" w:rsidRPr="00AC6EF5">
          <w:rPr>
            <w:rFonts w:ascii="Arial" w:hAnsi="Arial" w:cs="Arial"/>
            <w:noProof/>
            <w:webHidden/>
            <w:sz w:val="20"/>
            <w:szCs w:val="20"/>
          </w:rPr>
          <w:fldChar w:fldCharType="end"/>
        </w:r>
      </w:hyperlink>
    </w:p>
    <w:p w14:paraId="675672DB" w14:textId="0610CA8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4" w:history="1">
        <w:r w:rsidR="005200C3" w:rsidRPr="00AC6EF5">
          <w:rPr>
            <w:rStyle w:val="Hyperlink"/>
            <w:rFonts w:ascii="Arial" w:hAnsi="Arial" w:cs="Arial"/>
            <w:b/>
            <w:bCs/>
            <w:noProof/>
            <w:sz w:val="20"/>
            <w:szCs w:val="20"/>
          </w:rPr>
          <w:t>Figure 2.2</w:t>
        </w:r>
        <w:r w:rsidR="005200C3" w:rsidRPr="00AC6EF5">
          <w:rPr>
            <w:rStyle w:val="Hyperlink"/>
            <w:rFonts w:ascii="Arial" w:hAnsi="Arial" w:cs="Arial"/>
            <w:noProof/>
            <w:sz w:val="20"/>
            <w:szCs w:val="20"/>
          </w:rPr>
          <w:t xml:space="preserve"> (World Economic Forum, 2013)</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_Toc144887364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21</w:t>
        </w:r>
        <w:r w:rsidR="005200C3" w:rsidRPr="00AC6EF5">
          <w:rPr>
            <w:rFonts w:ascii="Arial" w:hAnsi="Arial" w:cs="Arial"/>
            <w:noProof/>
            <w:webHidden/>
            <w:sz w:val="20"/>
            <w:szCs w:val="20"/>
          </w:rPr>
          <w:fldChar w:fldCharType="end"/>
        </w:r>
      </w:hyperlink>
    </w:p>
    <w:p w14:paraId="7A81188B" w14:textId="4ABB499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5" w:history="1">
        <w:r w:rsidR="005200C3" w:rsidRPr="00AC6EF5">
          <w:rPr>
            <w:rStyle w:val="Hyperlink"/>
            <w:rFonts w:ascii="Arial" w:hAnsi="Arial" w:cs="Arial"/>
            <w:b/>
            <w:bCs/>
            <w:noProof/>
            <w:sz w:val="20"/>
            <w:szCs w:val="20"/>
          </w:rPr>
          <w:t>Figure 2.3</w:t>
        </w:r>
        <w:r w:rsidR="005200C3" w:rsidRPr="00AC6EF5">
          <w:rPr>
            <w:rStyle w:val="Hyperlink"/>
            <w:rFonts w:ascii="Arial" w:hAnsi="Arial" w:cs="Arial"/>
            <w:noProof/>
            <w:sz w:val="20"/>
            <w:szCs w:val="20"/>
          </w:rPr>
          <w:t xml:space="preserve"> Domains of the entrepreneurship ecosystem (Isenberg, 2011)</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_Toc144887365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22</w:t>
        </w:r>
        <w:r w:rsidR="005200C3" w:rsidRPr="00AC6EF5">
          <w:rPr>
            <w:rFonts w:ascii="Arial" w:hAnsi="Arial" w:cs="Arial"/>
            <w:noProof/>
            <w:webHidden/>
            <w:sz w:val="20"/>
            <w:szCs w:val="20"/>
          </w:rPr>
          <w:fldChar w:fldCharType="end"/>
        </w:r>
      </w:hyperlink>
    </w:p>
    <w:p w14:paraId="4597764B" w14:textId="2EB4DA2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6" w:history="1">
        <w:r w:rsidR="005200C3" w:rsidRPr="00AC6EF5">
          <w:rPr>
            <w:rStyle w:val="Hyperlink"/>
            <w:rFonts w:ascii="Arial" w:eastAsia="Arial" w:hAnsi="Arial" w:cs="Arial"/>
            <w:noProof/>
            <w:sz w:val="20"/>
            <w:szCs w:val="20"/>
          </w:rPr>
          <w:t>Figure 4.1. Q1.6</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_Toc144887366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48</w:t>
        </w:r>
        <w:r w:rsidR="005200C3" w:rsidRPr="00AC6EF5">
          <w:rPr>
            <w:rFonts w:ascii="Arial" w:hAnsi="Arial" w:cs="Arial"/>
            <w:noProof/>
            <w:webHidden/>
            <w:sz w:val="20"/>
            <w:szCs w:val="20"/>
          </w:rPr>
          <w:fldChar w:fldCharType="end"/>
        </w:r>
      </w:hyperlink>
    </w:p>
    <w:p w14:paraId="5EA2075E" w14:textId="1CBCB944"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7" w:history="1">
        <w:r w:rsidR="005200C3" w:rsidRPr="00AC6EF5">
          <w:rPr>
            <w:rStyle w:val="Hyperlink"/>
            <w:rFonts w:ascii="Arial" w:eastAsia="Arial" w:hAnsi="Arial" w:cs="Arial"/>
            <w:noProof/>
            <w:sz w:val="20"/>
            <w:szCs w:val="20"/>
          </w:rPr>
          <w:t>Figure 4.2. Q1.8</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_Toc144887367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49</w:t>
        </w:r>
        <w:r w:rsidR="005200C3" w:rsidRPr="00AC6EF5">
          <w:rPr>
            <w:rFonts w:ascii="Arial" w:hAnsi="Arial" w:cs="Arial"/>
            <w:noProof/>
            <w:webHidden/>
            <w:sz w:val="20"/>
            <w:szCs w:val="20"/>
          </w:rPr>
          <w:fldChar w:fldCharType="end"/>
        </w:r>
      </w:hyperlink>
    </w:p>
    <w:p w14:paraId="09017F1D" w14:textId="74B47F78"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8" w:history="1">
        <w:r w:rsidR="005200C3" w:rsidRPr="00AC6EF5">
          <w:rPr>
            <w:rStyle w:val="Hyperlink"/>
            <w:rFonts w:ascii="Arial" w:eastAsia="Arial" w:hAnsi="Arial" w:cs="Arial"/>
            <w:noProof/>
            <w:sz w:val="20"/>
            <w:szCs w:val="20"/>
          </w:rPr>
          <w:t>Figure 4.3 Q2.1</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_Toc144887368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51</w:t>
        </w:r>
        <w:r w:rsidR="005200C3" w:rsidRPr="00AC6EF5">
          <w:rPr>
            <w:rFonts w:ascii="Arial" w:hAnsi="Arial" w:cs="Arial"/>
            <w:noProof/>
            <w:webHidden/>
            <w:sz w:val="20"/>
            <w:szCs w:val="20"/>
          </w:rPr>
          <w:fldChar w:fldCharType="end"/>
        </w:r>
      </w:hyperlink>
    </w:p>
    <w:p w14:paraId="19762679" w14:textId="78404176"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69" w:history="1">
        <w:r w:rsidR="005200C3" w:rsidRPr="00AC6EF5">
          <w:rPr>
            <w:rStyle w:val="Hyperlink"/>
            <w:rFonts w:ascii="Arial" w:eastAsia="Arial" w:hAnsi="Arial" w:cs="Arial"/>
            <w:noProof/>
            <w:sz w:val="20"/>
            <w:szCs w:val="20"/>
          </w:rPr>
          <w:t>Figure 4.4 Q2.2</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_Toc144887369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51</w:t>
        </w:r>
        <w:r w:rsidR="005200C3" w:rsidRPr="00AC6EF5">
          <w:rPr>
            <w:rFonts w:ascii="Arial" w:hAnsi="Arial" w:cs="Arial"/>
            <w:noProof/>
            <w:webHidden/>
            <w:sz w:val="20"/>
            <w:szCs w:val="20"/>
          </w:rPr>
          <w:fldChar w:fldCharType="end"/>
        </w:r>
      </w:hyperlink>
    </w:p>
    <w:p w14:paraId="64AEA681" w14:textId="22DF6FA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0" w:history="1">
        <w:r w:rsidR="005200C3" w:rsidRPr="00AC6EF5">
          <w:rPr>
            <w:rStyle w:val="Hyperlink"/>
            <w:rFonts w:ascii="Arial" w:eastAsia="Arial" w:hAnsi="Arial" w:cs="Arial"/>
            <w:noProof/>
            <w:sz w:val="20"/>
            <w:szCs w:val="20"/>
          </w:rPr>
          <w:t>Figure 4.5 Q2.3</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_Toc144887370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52</w:t>
        </w:r>
        <w:r w:rsidR="005200C3" w:rsidRPr="00AC6EF5">
          <w:rPr>
            <w:rFonts w:ascii="Arial" w:hAnsi="Arial" w:cs="Arial"/>
            <w:noProof/>
            <w:webHidden/>
            <w:sz w:val="20"/>
            <w:szCs w:val="20"/>
          </w:rPr>
          <w:fldChar w:fldCharType="end"/>
        </w:r>
      </w:hyperlink>
    </w:p>
    <w:p w14:paraId="1B3685B2" w14:textId="34E8E0C2"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1" w:history="1">
        <w:r w:rsidR="005200C3" w:rsidRPr="00AC6EF5">
          <w:rPr>
            <w:rStyle w:val="Hyperlink"/>
            <w:rFonts w:ascii="Arial" w:eastAsia="Arial" w:hAnsi="Arial" w:cs="Arial"/>
            <w:noProof/>
            <w:sz w:val="20"/>
            <w:szCs w:val="20"/>
          </w:rPr>
          <w:t>Figure 4.6 Q2.5</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_Toc144887371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54</w:t>
        </w:r>
        <w:r w:rsidR="005200C3" w:rsidRPr="00AC6EF5">
          <w:rPr>
            <w:rFonts w:ascii="Arial" w:hAnsi="Arial" w:cs="Arial"/>
            <w:noProof/>
            <w:webHidden/>
            <w:sz w:val="20"/>
            <w:szCs w:val="20"/>
          </w:rPr>
          <w:fldChar w:fldCharType="end"/>
        </w:r>
      </w:hyperlink>
    </w:p>
    <w:p w14:paraId="15B3C78C" w14:textId="4D3C5562"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2" w:history="1">
        <w:r w:rsidR="005200C3" w:rsidRPr="00AC6EF5">
          <w:rPr>
            <w:rStyle w:val="Hyperlink"/>
            <w:rFonts w:ascii="Arial" w:eastAsia="Arial" w:hAnsi="Arial" w:cs="Arial"/>
            <w:noProof/>
            <w:sz w:val="20"/>
            <w:szCs w:val="20"/>
          </w:rPr>
          <w:t>Figure 4.7 Q2.6</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_Toc144887372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55</w:t>
        </w:r>
        <w:r w:rsidR="005200C3" w:rsidRPr="00AC6EF5">
          <w:rPr>
            <w:rFonts w:ascii="Arial" w:hAnsi="Arial" w:cs="Arial"/>
            <w:noProof/>
            <w:webHidden/>
            <w:sz w:val="20"/>
            <w:szCs w:val="20"/>
          </w:rPr>
          <w:fldChar w:fldCharType="end"/>
        </w:r>
      </w:hyperlink>
    </w:p>
    <w:p w14:paraId="2CFAFD15" w14:textId="740887A8"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3" w:history="1">
        <w:r w:rsidR="005200C3" w:rsidRPr="00AC6EF5">
          <w:rPr>
            <w:rStyle w:val="Hyperlink"/>
            <w:rFonts w:ascii="Arial" w:eastAsia="Arial" w:hAnsi="Arial" w:cs="Arial"/>
            <w:noProof/>
            <w:sz w:val="20"/>
            <w:szCs w:val="20"/>
          </w:rPr>
          <w:t>Figure 4.8 Q2.10</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_Toc144887373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57</w:t>
        </w:r>
        <w:r w:rsidR="005200C3" w:rsidRPr="00AC6EF5">
          <w:rPr>
            <w:rFonts w:ascii="Arial" w:hAnsi="Arial" w:cs="Arial"/>
            <w:noProof/>
            <w:webHidden/>
            <w:sz w:val="20"/>
            <w:szCs w:val="20"/>
          </w:rPr>
          <w:fldChar w:fldCharType="end"/>
        </w:r>
      </w:hyperlink>
    </w:p>
    <w:p w14:paraId="33CBE373" w14:textId="0C7F9B6C"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4" w:history="1">
        <w:r w:rsidR="005200C3" w:rsidRPr="00AC6EF5">
          <w:rPr>
            <w:rStyle w:val="Hyperlink"/>
            <w:rFonts w:ascii="Arial" w:eastAsia="Arial" w:hAnsi="Arial" w:cs="Arial"/>
            <w:noProof/>
            <w:sz w:val="20"/>
            <w:szCs w:val="20"/>
          </w:rPr>
          <w:t>Figure 4.9 Q2.11</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_Toc144887374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58</w:t>
        </w:r>
        <w:r w:rsidR="005200C3" w:rsidRPr="00AC6EF5">
          <w:rPr>
            <w:rFonts w:ascii="Arial" w:hAnsi="Arial" w:cs="Arial"/>
            <w:noProof/>
            <w:webHidden/>
            <w:sz w:val="20"/>
            <w:szCs w:val="20"/>
          </w:rPr>
          <w:fldChar w:fldCharType="end"/>
        </w:r>
      </w:hyperlink>
    </w:p>
    <w:p w14:paraId="2FE17DEF" w14:textId="7A663FB6"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5" w:history="1">
        <w:r w:rsidR="005200C3" w:rsidRPr="00AC6EF5">
          <w:rPr>
            <w:rStyle w:val="Hyperlink"/>
            <w:rFonts w:ascii="Arial" w:eastAsia="Arial" w:hAnsi="Arial" w:cs="Arial"/>
            <w:noProof/>
            <w:sz w:val="20"/>
            <w:szCs w:val="20"/>
          </w:rPr>
          <w:t>Figure 4.10 Q2.12</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_Toc144887375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59</w:t>
        </w:r>
        <w:r w:rsidR="005200C3" w:rsidRPr="00AC6EF5">
          <w:rPr>
            <w:rFonts w:ascii="Arial" w:hAnsi="Arial" w:cs="Arial"/>
            <w:noProof/>
            <w:webHidden/>
            <w:sz w:val="20"/>
            <w:szCs w:val="20"/>
          </w:rPr>
          <w:fldChar w:fldCharType="end"/>
        </w:r>
      </w:hyperlink>
    </w:p>
    <w:p w14:paraId="78A8F46A" w14:textId="1ECAEBF4"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6" w:history="1">
        <w:r w:rsidR="005200C3" w:rsidRPr="00AC6EF5">
          <w:rPr>
            <w:rStyle w:val="Hyperlink"/>
            <w:rFonts w:ascii="Arial" w:eastAsia="Arial" w:hAnsi="Arial" w:cs="Arial"/>
            <w:noProof/>
            <w:sz w:val="20"/>
            <w:szCs w:val="20"/>
          </w:rPr>
          <w:t>Figure 4.11 Q1.1</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_Toc144887376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61</w:t>
        </w:r>
        <w:r w:rsidR="005200C3" w:rsidRPr="00AC6EF5">
          <w:rPr>
            <w:rFonts w:ascii="Arial" w:hAnsi="Arial" w:cs="Arial"/>
            <w:noProof/>
            <w:webHidden/>
            <w:sz w:val="20"/>
            <w:szCs w:val="20"/>
          </w:rPr>
          <w:fldChar w:fldCharType="end"/>
        </w:r>
      </w:hyperlink>
    </w:p>
    <w:p w14:paraId="04B5885D" w14:textId="6F9A7FB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7" w:history="1">
        <w:r w:rsidR="005200C3" w:rsidRPr="00AC6EF5">
          <w:rPr>
            <w:rStyle w:val="Hyperlink"/>
            <w:rFonts w:ascii="Arial" w:eastAsia="Arial" w:hAnsi="Arial" w:cs="Arial"/>
            <w:noProof/>
            <w:sz w:val="20"/>
            <w:szCs w:val="20"/>
          </w:rPr>
          <w:t>Figure 4.12 Q1.2</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_Toc144887377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62</w:t>
        </w:r>
        <w:r w:rsidR="005200C3" w:rsidRPr="00AC6EF5">
          <w:rPr>
            <w:rFonts w:ascii="Arial" w:hAnsi="Arial" w:cs="Arial"/>
            <w:noProof/>
            <w:webHidden/>
            <w:sz w:val="20"/>
            <w:szCs w:val="20"/>
          </w:rPr>
          <w:fldChar w:fldCharType="end"/>
        </w:r>
      </w:hyperlink>
    </w:p>
    <w:p w14:paraId="433D0305" w14:textId="316E7DCD"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8" w:history="1">
        <w:r w:rsidR="005200C3" w:rsidRPr="00AC6EF5">
          <w:rPr>
            <w:rStyle w:val="Hyperlink"/>
            <w:rFonts w:ascii="Arial" w:eastAsia="Arial" w:hAnsi="Arial" w:cs="Arial"/>
            <w:noProof/>
            <w:sz w:val="20"/>
            <w:szCs w:val="20"/>
          </w:rPr>
          <w:t>Figure 4.13 Q1.3</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_Toc144887378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62</w:t>
        </w:r>
        <w:r w:rsidR="005200C3" w:rsidRPr="00AC6EF5">
          <w:rPr>
            <w:rFonts w:ascii="Arial" w:hAnsi="Arial" w:cs="Arial"/>
            <w:noProof/>
            <w:webHidden/>
            <w:sz w:val="20"/>
            <w:szCs w:val="20"/>
          </w:rPr>
          <w:fldChar w:fldCharType="end"/>
        </w:r>
      </w:hyperlink>
    </w:p>
    <w:p w14:paraId="16A9A93E" w14:textId="4D7655DC"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79" w:history="1">
        <w:r w:rsidR="005200C3" w:rsidRPr="00AC6EF5">
          <w:rPr>
            <w:rStyle w:val="Hyperlink"/>
            <w:rFonts w:ascii="Arial" w:eastAsia="Arial" w:hAnsi="Arial" w:cs="Arial"/>
            <w:noProof/>
            <w:sz w:val="20"/>
            <w:szCs w:val="20"/>
          </w:rPr>
          <w:t>Figure 4.14 Q.4</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_Toc144887379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63</w:t>
        </w:r>
        <w:r w:rsidR="005200C3" w:rsidRPr="00AC6EF5">
          <w:rPr>
            <w:rFonts w:ascii="Arial" w:hAnsi="Arial" w:cs="Arial"/>
            <w:noProof/>
            <w:webHidden/>
            <w:sz w:val="20"/>
            <w:szCs w:val="20"/>
          </w:rPr>
          <w:fldChar w:fldCharType="end"/>
        </w:r>
      </w:hyperlink>
    </w:p>
    <w:p w14:paraId="05CE5B83" w14:textId="2F91D22F"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0" w:history="1">
        <w:r w:rsidR="005200C3" w:rsidRPr="00AC6EF5">
          <w:rPr>
            <w:rStyle w:val="Hyperlink"/>
            <w:rFonts w:ascii="Arial" w:eastAsia="Arial" w:hAnsi="Arial" w:cs="Arial"/>
            <w:noProof/>
            <w:sz w:val="20"/>
            <w:szCs w:val="20"/>
          </w:rPr>
          <w:t>Figure 4.15 Q1.4</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_Toc144887380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64</w:t>
        </w:r>
        <w:r w:rsidR="005200C3" w:rsidRPr="00AC6EF5">
          <w:rPr>
            <w:rFonts w:ascii="Arial" w:hAnsi="Arial" w:cs="Arial"/>
            <w:noProof/>
            <w:webHidden/>
            <w:sz w:val="20"/>
            <w:szCs w:val="20"/>
          </w:rPr>
          <w:fldChar w:fldCharType="end"/>
        </w:r>
      </w:hyperlink>
    </w:p>
    <w:p w14:paraId="5899559A" w14:textId="503B9EA6"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1" w:history="1">
        <w:r w:rsidR="005200C3" w:rsidRPr="00AC6EF5">
          <w:rPr>
            <w:rStyle w:val="Hyperlink"/>
            <w:rFonts w:ascii="Arial" w:eastAsia="Arial" w:hAnsi="Arial" w:cs="Arial"/>
            <w:noProof/>
            <w:sz w:val="20"/>
            <w:szCs w:val="20"/>
          </w:rPr>
          <w:t>Figure 5.16 Q1.10</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_Toc144887381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65</w:t>
        </w:r>
        <w:r w:rsidR="005200C3" w:rsidRPr="00AC6EF5">
          <w:rPr>
            <w:rFonts w:ascii="Arial" w:hAnsi="Arial" w:cs="Arial"/>
            <w:noProof/>
            <w:webHidden/>
            <w:sz w:val="20"/>
            <w:szCs w:val="20"/>
          </w:rPr>
          <w:fldChar w:fldCharType="end"/>
        </w:r>
      </w:hyperlink>
    </w:p>
    <w:p w14:paraId="0D75EAD0" w14:textId="1800E199"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2" w:history="1">
        <w:r w:rsidR="005200C3" w:rsidRPr="00AC6EF5">
          <w:rPr>
            <w:rStyle w:val="Hyperlink"/>
            <w:rFonts w:ascii="Arial" w:eastAsia="Arial" w:hAnsi="Arial" w:cs="Arial"/>
            <w:noProof/>
            <w:sz w:val="20"/>
            <w:szCs w:val="20"/>
          </w:rPr>
          <w:t>Figure 5.17 Q1.11</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_Toc144887382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65</w:t>
        </w:r>
        <w:r w:rsidR="005200C3" w:rsidRPr="00AC6EF5">
          <w:rPr>
            <w:rFonts w:ascii="Arial" w:hAnsi="Arial" w:cs="Arial"/>
            <w:noProof/>
            <w:webHidden/>
            <w:sz w:val="20"/>
            <w:szCs w:val="20"/>
          </w:rPr>
          <w:fldChar w:fldCharType="end"/>
        </w:r>
      </w:hyperlink>
    </w:p>
    <w:p w14:paraId="7FBDD652" w14:textId="66B113E9"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3" w:history="1">
        <w:r w:rsidR="005200C3" w:rsidRPr="00AC6EF5">
          <w:rPr>
            <w:rStyle w:val="Hyperlink"/>
            <w:rFonts w:ascii="Arial" w:eastAsia="Arial" w:hAnsi="Arial" w:cs="Arial"/>
            <w:noProof/>
            <w:sz w:val="20"/>
            <w:szCs w:val="20"/>
          </w:rPr>
          <w:t>Figure 4.18 Q1.7</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_Toc144887383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66</w:t>
        </w:r>
        <w:r w:rsidR="005200C3" w:rsidRPr="00AC6EF5">
          <w:rPr>
            <w:rFonts w:ascii="Arial" w:hAnsi="Arial" w:cs="Arial"/>
            <w:noProof/>
            <w:webHidden/>
            <w:sz w:val="20"/>
            <w:szCs w:val="20"/>
          </w:rPr>
          <w:fldChar w:fldCharType="end"/>
        </w:r>
      </w:hyperlink>
    </w:p>
    <w:p w14:paraId="30D400CD" w14:textId="28D1806A"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4" w:history="1">
        <w:r w:rsidR="005200C3" w:rsidRPr="00AC6EF5">
          <w:rPr>
            <w:rStyle w:val="Hyperlink"/>
            <w:rFonts w:ascii="Arial" w:eastAsia="Arial" w:hAnsi="Arial" w:cs="Arial"/>
            <w:noProof/>
            <w:sz w:val="20"/>
            <w:szCs w:val="20"/>
          </w:rPr>
          <w:t>Figure 5.19 Q1.8</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_Toc144887384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67</w:t>
        </w:r>
        <w:r w:rsidR="005200C3" w:rsidRPr="00AC6EF5">
          <w:rPr>
            <w:rFonts w:ascii="Arial" w:hAnsi="Arial" w:cs="Arial"/>
            <w:noProof/>
            <w:webHidden/>
            <w:sz w:val="20"/>
            <w:szCs w:val="20"/>
          </w:rPr>
          <w:fldChar w:fldCharType="end"/>
        </w:r>
      </w:hyperlink>
    </w:p>
    <w:p w14:paraId="502F796F" w14:textId="43FD1032"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5" w:history="1">
        <w:r w:rsidR="005200C3" w:rsidRPr="00AC6EF5">
          <w:rPr>
            <w:rStyle w:val="Hyperlink"/>
            <w:rFonts w:ascii="Arial" w:eastAsia="Arial" w:hAnsi="Arial" w:cs="Arial"/>
            <w:noProof/>
            <w:sz w:val="20"/>
            <w:szCs w:val="20"/>
          </w:rPr>
          <w:t>Figure 4.20 Q1.9</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_Toc144887385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68</w:t>
        </w:r>
        <w:r w:rsidR="005200C3" w:rsidRPr="00AC6EF5">
          <w:rPr>
            <w:rFonts w:ascii="Arial" w:hAnsi="Arial" w:cs="Arial"/>
            <w:noProof/>
            <w:webHidden/>
            <w:sz w:val="20"/>
            <w:szCs w:val="20"/>
          </w:rPr>
          <w:fldChar w:fldCharType="end"/>
        </w:r>
      </w:hyperlink>
    </w:p>
    <w:p w14:paraId="485283AC" w14:textId="163BB1BE"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6" w:history="1">
        <w:r w:rsidR="005200C3" w:rsidRPr="00AC6EF5">
          <w:rPr>
            <w:rStyle w:val="Hyperlink"/>
            <w:rFonts w:ascii="Arial" w:hAnsi="Arial" w:cs="Arial"/>
            <w:noProof/>
            <w:sz w:val="20"/>
            <w:szCs w:val="20"/>
          </w:rPr>
          <w:t>Figure A.1 ONS UK population growth chart</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_Toc144887386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102</w:t>
        </w:r>
        <w:r w:rsidR="005200C3" w:rsidRPr="00AC6EF5">
          <w:rPr>
            <w:rFonts w:ascii="Arial" w:hAnsi="Arial" w:cs="Arial"/>
            <w:noProof/>
            <w:webHidden/>
            <w:sz w:val="20"/>
            <w:szCs w:val="20"/>
          </w:rPr>
          <w:fldChar w:fldCharType="end"/>
        </w:r>
      </w:hyperlink>
    </w:p>
    <w:p w14:paraId="209229FD" w14:textId="7A6DC207" w:rsidR="005200C3"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387" w:history="1">
        <w:r w:rsidR="005200C3" w:rsidRPr="00AC6EF5">
          <w:rPr>
            <w:rStyle w:val="Hyperlink"/>
            <w:rFonts w:ascii="Arial" w:hAnsi="Arial" w:cs="Arial"/>
            <w:noProof/>
            <w:sz w:val="20"/>
            <w:szCs w:val="20"/>
          </w:rPr>
          <w:t>Figure A.2 NHS general and acute care age-cost curve, 2013 to 2014, England</w:t>
        </w:r>
        <w:r w:rsidR="005200C3" w:rsidRPr="00AC6EF5">
          <w:rPr>
            <w:rFonts w:ascii="Arial" w:hAnsi="Arial" w:cs="Arial"/>
            <w:noProof/>
            <w:webHidden/>
            <w:sz w:val="20"/>
            <w:szCs w:val="20"/>
          </w:rPr>
          <w:tab/>
        </w:r>
        <w:r w:rsidR="005200C3" w:rsidRPr="00AC6EF5">
          <w:rPr>
            <w:rFonts w:ascii="Arial" w:hAnsi="Arial" w:cs="Arial"/>
            <w:noProof/>
            <w:webHidden/>
            <w:sz w:val="20"/>
            <w:szCs w:val="20"/>
          </w:rPr>
          <w:fldChar w:fldCharType="begin"/>
        </w:r>
        <w:r w:rsidR="005200C3" w:rsidRPr="00AC6EF5">
          <w:rPr>
            <w:rFonts w:ascii="Arial" w:hAnsi="Arial" w:cs="Arial"/>
            <w:noProof/>
            <w:webHidden/>
            <w:sz w:val="20"/>
            <w:szCs w:val="20"/>
          </w:rPr>
          <w:instrText xml:space="preserve"> PAGEREF _Toc144887387 \h </w:instrText>
        </w:r>
        <w:r w:rsidR="005200C3" w:rsidRPr="00AC6EF5">
          <w:rPr>
            <w:rFonts w:ascii="Arial" w:hAnsi="Arial" w:cs="Arial"/>
            <w:noProof/>
            <w:webHidden/>
            <w:sz w:val="20"/>
            <w:szCs w:val="20"/>
          </w:rPr>
        </w:r>
        <w:r w:rsidR="005200C3" w:rsidRPr="00AC6EF5">
          <w:rPr>
            <w:rFonts w:ascii="Arial" w:hAnsi="Arial" w:cs="Arial"/>
            <w:noProof/>
            <w:webHidden/>
            <w:sz w:val="20"/>
            <w:szCs w:val="20"/>
          </w:rPr>
          <w:fldChar w:fldCharType="separate"/>
        </w:r>
        <w:r w:rsidR="00101310">
          <w:rPr>
            <w:rFonts w:ascii="Arial" w:hAnsi="Arial" w:cs="Arial"/>
            <w:noProof/>
            <w:webHidden/>
            <w:sz w:val="20"/>
            <w:szCs w:val="20"/>
          </w:rPr>
          <w:t>103</w:t>
        </w:r>
        <w:r w:rsidR="005200C3" w:rsidRPr="00AC6EF5">
          <w:rPr>
            <w:rFonts w:ascii="Arial" w:hAnsi="Arial" w:cs="Arial"/>
            <w:noProof/>
            <w:webHidden/>
            <w:sz w:val="20"/>
            <w:szCs w:val="20"/>
          </w:rPr>
          <w:fldChar w:fldCharType="end"/>
        </w:r>
      </w:hyperlink>
    </w:p>
    <w:p w14:paraId="60B69C74" w14:textId="226193D9" w:rsidR="00E354A3" w:rsidRDefault="00E354A3" w:rsidP="00C36DB3">
      <w:pPr>
        <w:rPr>
          <w:rFonts w:ascii="Arial" w:hAnsi="Arial" w:cs="Arial"/>
          <w:sz w:val="24"/>
          <w:szCs w:val="24"/>
          <w:u w:val="single"/>
        </w:rPr>
      </w:pPr>
      <w:r w:rsidRPr="00AC6EF5">
        <w:rPr>
          <w:rFonts w:ascii="Arial" w:hAnsi="Arial" w:cs="Arial"/>
          <w:sz w:val="20"/>
          <w:szCs w:val="20"/>
          <w:u w:val="single"/>
        </w:rPr>
        <w:fldChar w:fldCharType="end"/>
      </w:r>
    </w:p>
    <w:p w14:paraId="33C3AD9A" w14:textId="77777777" w:rsidR="0072123F" w:rsidRDefault="0072123F" w:rsidP="00C36DB3">
      <w:pPr>
        <w:rPr>
          <w:rFonts w:ascii="Arial" w:hAnsi="Arial" w:cs="Arial"/>
          <w:sz w:val="24"/>
          <w:szCs w:val="24"/>
          <w:u w:val="single"/>
        </w:rPr>
      </w:pPr>
    </w:p>
    <w:p w14:paraId="34A5ACED" w14:textId="77777777" w:rsidR="004F5D27" w:rsidRDefault="004F5D27" w:rsidP="00C36DB3">
      <w:pPr>
        <w:rPr>
          <w:rFonts w:ascii="Arial" w:hAnsi="Arial" w:cs="Arial"/>
          <w:sz w:val="24"/>
          <w:szCs w:val="24"/>
          <w:u w:val="single"/>
        </w:rPr>
      </w:pPr>
    </w:p>
    <w:p w14:paraId="203C84EB" w14:textId="0EB81F52" w:rsidR="004F5D27" w:rsidRDefault="004F5D27" w:rsidP="004F5D27">
      <w:pPr>
        <w:pStyle w:val="Heading2"/>
        <w:rPr>
          <w:rFonts w:ascii="Arial" w:hAnsi="Arial" w:cs="Arial"/>
          <w:b/>
          <w:bCs/>
          <w:sz w:val="32"/>
          <w:szCs w:val="32"/>
        </w:rPr>
      </w:pPr>
      <w:bookmarkStart w:id="5" w:name="_Toc144887656"/>
      <w:bookmarkStart w:id="6" w:name="_Toc144973862"/>
      <w:r w:rsidRPr="00AC6EF5">
        <w:rPr>
          <w:rFonts w:ascii="Arial" w:hAnsi="Arial" w:cs="Arial"/>
          <w:b/>
          <w:bCs/>
          <w:sz w:val="32"/>
          <w:szCs w:val="32"/>
        </w:rPr>
        <w:t>Tables</w:t>
      </w:r>
      <w:bookmarkEnd w:id="5"/>
      <w:bookmarkEnd w:id="6"/>
    </w:p>
    <w:p w14:paraId="03606580" w14:textId="77777777" w:rsidR="00AC6EF5" w:rsidRPr="00AC6EF5" w:rsidRDefault="00AC6EF5" w:rsidP="00AC6EF5"/>
    <w:p w14:paraId="48CCD582" w14:textId="24F6C02F" w:rsidR="004F5D27" w:rsidRPr="00AC6EF5" w:rsidRDefault="004F5D27">
      <w:pPr>
        <w:pStyle w:val="TOC1"/>
        <w:tabs>
          <w:tab w:val="right" w:leader="dot" w:pos="9016"/>
        </w:tabs>
        <w:rPr>
          <w:rFonts w:ascii="Arial" w:hAnsi="Arial" w:cs="Arial"/>
          <w:noProof/>
          <w:kern w:val="2"/>
          <w:sz w:val="20"/>
          <w:szCs w:val="20"/>
          <w:lang w:val="en-GB" w:eastAsia="en-GB"/>
          <w14:ligatures w14:val="standardContextual"/>
        </w:rPr>
      </w:pPr>
      <w:r w:rsidRPr="00AC6EF5">
        <w:rPr>
          <w:rFonts w:ascii="Arial" w:hAnsi="Arial" w:cs="Arial"/>
          <w:sz w:val="20"/>
          <w:szCs w:val="20"/>
          <w:u w:val="single"/>
        </w:rPr>
        <w:fldChar w:fldCharType="begin"/>
      </w:r>
      <w:r w:rsidRPr="00AC6EF5">
        <w:rPr>
          <w:rFonts w:ascii="Arial" w:hAnsi="Arial" w:cs="Arial"/>
          <w:sz w:val="20"/>
          <w:szCs w:val="20"/>
          <w:u w:val="single"/>
        </w:rPr>
        <w:instrText xml:space="preserve"> TOC \h \z \u \t "Heading 3,1" </w:instrText>
      </w:r>
      <w:r w:rsidRPr="00AC6EF5">
        <w:rPr>
          <w:rFonts w:ascii="Arial" w:hAnsi="Arial" w:cs="Arial"/>
          <w:sz w:val="20"/>
          <w:szCs w:val="20"/>
          <w:u w:val="single"/>
        </w:rPr>
        <w:fldChar w:fldCharType="separate"/>
      </w:r>
      <w:hyperlink w:anchor="_Toc144887439" w:history="1">
        <w:r w:rsidRPr="00AC6EF5">
          <w:rPr>
            <w:rStyle w:val="Hyperlink"/>
            <w:rFonts w:ascii="Arial" w:eastAsia="Calibri" w:hAnsi="Arial" w:cs="Arial"/>
            <w:noProof/>
            <w:sz w:val="20"/>
            <w:szCs w:val="20"/>
          </w:rPr>
          <w:t xml:space="preserve">Table 4.1 </w:t>
        </w:r>
        <w:r w:rsidRPr="00AC6EF5">
          <w:rPr>
            <w:rStyle w:val="Hyperlink"/>
            <w:rFonts w:ascii="Arial" w:eastAsia="Arial" w:hAnsi="Arial" w:cs="Arial"/>
            <w:noProof/>
            <w:sz w:val="20"/>
            <w:szCs w:val="20"/>
          </w:rPr>
          <w:t>Summary of Thematic Analysis of Interviews with Senior Management of LDW</w:t>
        </w:r>
        <w:r w:rsidRPr="00AC6EF5">
          <w:rPr>
            <w:rFonts w:ascii="Arial" w:hAnsi="Arial" w:cs="Arial"/>
            <w:noProof/>
            <w:webHidden/>
            <w:sz w:val="20"/>
            <w:szCs w:val="20"/>
          </w:rPr>
          <w:tab/>
        </w:r>
        <w:r w:rsidRPr="00AC6EF5">
          <w:rPr>
            <w:rFonts w:ascii="Arial" w:hAnsi="Arial" w:cs="Arial"/>
            <w:noProof/>
            <w:webHidden/>
            <w:sz w:val="20"/>
            <w:szCs w:val="20"/>
          </w:rPr>
          <w:fldChar w:fldCharType="begin"/>
        </w:r>
        <w:r w:rsidRPr="00AC6EF5">
          <w:rPr>
            <w:rFonts w:ascii="Arial" w:hAnsi="Arial" w:cs="Arial"/>
            <w:noProof/>
            <w:webHidden/>
            <w:sz w:val="20"/>
            <w:szCs w:val="20"/>
          </w:rPr>
          <w:instrText xml:space="preserve"> PAGEREF _Toc144887439 \h </w:instrText>
        </w:r>
        <w:r w:rsidRPr="00AC6EF5">
          <w:rPr>
            <w:rFonts w:ascii="Arial" w:hAnsi="Arial" w:cs="Arial"/>
            <w:noProof/>
            <w:webHidden/>
            <w:sz w:val="20"/>
            <w:szCs w:val="20"/>
          </w:rPr>
        </w:r>
        <w:r w:rsidRPr="00AC6EF5">
          <w:rPr>
            <w:rFonts w:ascii="Arial" w:hAnsi="Arial" w:cs="Arial"/>
            <w:noProof/>
            <w:webHidden/>
            <w:sz w:val="20"/>
            <w:szCs w:val="20"/>
          </w:rPr>
          <w:fldChar w:fldCharType="separate"/>
        </w:r>
        <w:r w:rsidR="00101310">
          <w:rPr>
            <w:rFonts w:ascii="Arial" w:hAnsi="Arial" w:cs="Arial"/>
            <w:noProof/>
            <w:webHidden/>
            <w:sz w:val="20"/>
            <w:szCs w:val="20"/>
          </w:rPr>
          <w:t>47</w:t>
        </w:r>
        <w:r w:rsidRPr="00AC6EF5">
          <w:rPr>
            <w:rFonts w:ascii="Arial" w:hAnsi="Arial" w:cs="Arial"/>
            <w:noProof/>
            <w:webHidden/>
            <w:sz w:val="20"/>
            <w:szCs w:val="20"/>
          </w:rPr>
          <w:fldChar w:fldCharType="end"/>
        </w:r>
      </w:hyperlink>
    </w:p>
    <w:p w14:paraId="7527B277" w14:textId="231E9EDD"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0" w:history="1">
        <w:r w:rsidR="004F5D27" w:rsidRPr="00AC6EF5">
          <w:rPr>
            <w:rStyle w:val="Hyperlink"/>
            <w:rFonts w:ascii="Arial" w:eastAsia="Arial" w:hAnsi="Arial" w:cs="Arial"/>
            <w:noProof/>
            <w:sz w:val="20"/>
            <w:szCs w:val="20"/>
          </w:rPr>
          <w:t>Table 4.2 Q1.9</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_Toc144887440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50</w:t>
        </w:r>
        <w:r w:rsidR="004F5D27" w:rsidRPr="00AC6EF5">
          <w:rPr>
            <w:rFonts w:ascii="Arial" w:hAnsi="Arial" w:cs="Arial"/>
            <w:noProof/>
            <w:webHidden/>
            <w:sz w:val="20"/>
            <w:szCs w:val="20"/>
          </w:rPr>
          <w:fldChar w:fldCharType="end"/>
        </w:r>
      </w:hyperlink>
    </w:p>
    <w:p w14:paraId="0EF6820F" w14:textId="6320A0C0"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1" w:history="1">
        <w:r w:rsidR="004F5D27" w:rsidRPr="00AC6EF5">
          <w:rPr>
            <w:rStyle w:val="Hyperlink"/>
            <w:rFonts w:ascii="Arial" w:eastAsia="Arial" w:hAnsi="Arial" w:cs="Arial"/>
            <w:noProof/>
            <w:sz w:val="20"/>
            <w:szCs w:val="20"/>
          </w:rPr>
          <w:t>Table 4.3 Q2.4</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_Toc144887441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54</w:t>
        </w:r>
        <w:r w:rsidR="004F5D27" w:rsidRPr="00AC6EF5">
          <w:rPr>
            <w:rFonts w:ascii="Arial" w:hAnsi="Arial" w:cs="Arial"/>
            <w:noProof/>
            <w:webHidden/>
            <w:sz w:val="20"/>
            <w:szCs w:val="20"/>
          </w:rPr>
          <w:fldChar w:fldCharType="end"/>
        </w:r>
      </w:hyperlink>
    </w:p>
    <w:p w14:paraId="21E8329F" w14:textId="42EDB49C"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2" w:history="1">
        <w:r w:rsidR="004F5D27" w:rsidRPr="00AC6EF5">
          <w:rPr>
            <w:rStyle w:val="Hyperlink"/>
            <w:rFonts w:ascii="Arial" w:eastAsia="Arial" w:hAnsi="Arial" w:cs="Arial"/>
            <w:noProof/>
            <w:sz w:val="20"/>
            <w:szCs w:val="20"/>
          </w:rPr>
          <w:t>Table 4.4 Q2.7</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_Toc144887442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57</w:t>
        </w:r>
        <w:r w:rsidR="004F5D27" w:rsidRPr="00AC6EF5">
          <w:rPr>
            <w:rFonts w:ascii="Arial" w:hAnsi="Arial" w:cs="Arial"/>
            <w:noProof/>
            <w:webHidden/>
            <w:sz w:val="20"/>
            <w:szCs w:val="20"/>
          </w:rPr>
          <w:fldChar w:fldCharType="end"/>
        </w:r>
      </w:hyperlink>
    </w:p>
    <w:p w14:paraId="63EAC7F0" w14:textId="2E06A9BF"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3" w:history="1">
        <w:r w:rsidR="004F5D27" w:rsidRPr="00AC6EF5">
          <w:rPr>
            <w:rStyle w:val="Hyperlink"/>
            <w:rFonts w:ascii="Arial" w:eastAsia="Arial" w:hAnsi="Arial" w:cs="Arial"/>
            <w:noProof/>
            <w:sz w:val="20"/>
            <w:szCs w:val="20"/>
          </w:rPr>
          <w:t>Table 4.5 Q2.13</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_Toc144887443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59</w:t>
        </w:r>
        <w:r w:rsidR="004F5D27" w:rsidRPr="00AC6EF5">
          <w:rPr>
            <w:rFonts w:ascii="Arial" w:hAnsi="Arial" w:cs="Arial"/>
            <w:noProof/>
            <w:webHidden/>
            <w:sz w:val="20"/>
            <w:szCs w:val="20"/>
          </w:rPr>
          <w:fldChar w:fldCharType="end"/>
        </w:r>
      </w:hyperlink>
    </w:p>
    <w:p w14:paraId="41053BA6" w14:textId="5EEFDD00"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4" w:history="1">
        <w:r w:rsidR="004F5D27" w:rsidRPr="00AC6EF5">
          <w:rPr>
            <w:rStyle w:val="Hyperlink"/>
            <w:rFonts w:ascii="Arial" w:eastAsia="Arial" w:hAnsi="Arial" w:cs="Arial"/>
            <w:noProof/>
            <w:sz w:val="20"/>
            <w:szCs w:val="20"/>
          </w:rPr>
          <w:t>Table 4.6 Q2.14</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_Toc144887444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60</w:t>
        </w:r>
        <w:r w:rsidR="004F5D27" w:rsidRPr="00AC6EF5">
          <w:rPr>
            <w:rFonts w:ascii="Arial" w:hAnsi="Arial" w:cs="Arial"/>
            <w:noProof/>
            <w:webHidden/>
            <w:sz w:val="20"/>
            <w:szCs w:val="20"/>
          </w:rPr>
          <w:fldChar w:fldCharType="end"/>
        </w:r>
      </w:hyperlink>
    </w:p>
    <w:p w14:paraId="00CE13A5" w14:textId="664E4D8A"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5" w:history="1">
        <w:r w:rsidR="004F5D27" w:rsidRPr="00AC6EF5">
          <w:rPr>
            <w:rStyle w:val="Hyperlink"/>
            <w:rFonts w:ascii="Arial" w:eastAsia="Arial" w:hAnsi="Arial" w:cs="Arial"/>
            <w:noProof/>
            <w:sz w:val="20"/>
            <w:szCs w:val="20"/>
          </w:rPr>
          <w:t>Table 4.7 Identified Actors from Interviews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_Toc144887445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71</w:t>
        </w:r>
        <w:r w:rsidR="004F5D27" w:rsidRPr="00AC6EF5">
          <w:rPr>
            <w:rFonts w:ascii="Arial" w:hAnsi="Arial" w:cs="Arial"/>
            <w:noProof/>
            <w:webHidden/>
            <w:sz w:val="20"/>
            <w:szCs w:val="20"/>
          </w:rPr>
          <w:fldChar w:fldCharType="end"/>
        </w:r>
      </w:hyperlink>
    </w:p>
    <w:p w14:paraId="7CD4473A" w14:textId="27C032A9"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6" w:history="1">
        <w:r w:rsidR="004F5D27" w:rsidRPr="00AC6EF5">
          <w:rPr>
            <w:rStyle w:val="Hyperlink"/>
            <w:rFonts w:ascii="Arial" w:eastAsia="Arial" w:hAnsi="Arial" w:cs="Arial"/>
            <w:noProof/>
            <w:sz w:val="20"/>
            <w:szCs w:val="20"/>
          </w:rPr>
          <w:t>Table B.1 Thematic Analysis - Entrepreneurial Activity</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_Toc144887446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107</w:t>
        </w:r>
        <w:r w:rsidR="004F5D27" w:rsidRPr="00AC6EF5">
          <w:rPr>
            <w:rFonts w:ascii="Arial" w:hAnsi="Arial" w:cs="Arial"/>
            <w:noProof/>
            <w:webHidden/>
            <w:sz w:val="20"/>
            <w:szCs w:val="20"/>
          </w:rPr>
          <w:fldChar w:fldCharType="end"/>
        </w:r>
      </w:hyperlink>
    </w:p>
    <w:p w14:paraId="76BD754D" w14:textId="213BC5F8"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7" w:history="1">
        <w:r w:rsidR="004F5D27" w:rsidRPr="00AC6EF5">
          <w:rPr>
            <w:rStyle w:val="Hyperlink"/>
            <w:rFonts w:ascii="Arial" w:eastAsia="Arial" w:hAnsi="Arial" w:cs="Arial"/>
            <w:noProof/>
            <w:sz w:val="20"/>
            <w:szCs w:val="20"/>
          </w:rPr>
          <w:t>Table B.2 Thematic Analysis- Factor: Supports/ Sub-Factor: Infrastructure</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_Toc144887447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107</w:t>
        </w:r>
        <w:r w:rsidR="004F5D27" w:rsidRPr="00AC6EF5">
          <w:rPr>
            <w:rFonts w:ascii="Arial" w:hAnsi="Arial" w:cs="Arial"/>
            <w:noProof/>
            <w:webHidden/>
            <w:sz w:val="20"/>
            <w:szCs w:val="20"/>
          </w:rPr>
          <w:fldChar w:fldCharType="end"/>
        </w:r>
      </w:hyperlink>
    </w:p>
    <w:p w14:paraId="5D4A12AB" w14:textId="67CCF951"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8" w:history="1">
        <w:r w:rsidR="004F5D27" w:rsidRPr="00AC6EF5">
          <w:rPr>
            <w:rStyle w:val="Hyperlink"/>
            <w:rFonts w:ascii="Arial" w:eastAsia="Arial" w:hAnsi="Arial" w:cs="Arial"/>
            <w:noProof/>
            <w:sz w:val="20"/>
            <w:szCs w:val="20"/>
          </w:rPr>
          <w:t>Table B.</w:t>
        </w:r>
        <w:r w:rsidR="004F5D27" w:rsidRPr="00AC6EF5">
          <w:rPr>
            <w:rStyle w:val="Hyperlink"/>
            <w:rFonts w:ascii="Arial" w:hAnsi="Arial" w:cs="Arial"/>
            <w:noProof/>
            <w:sz w:val="20"/>
            <w:szCs w:val="20"/>
          </w:rPr>
          <w:t>3</w:t>
        </w:r>
        <w:r w:rsidR="004F5D27" w:rsidRPr="00AC6EF5">
          <w:rPr>
            <w:rStyle w:val="Hyperlink"/>
            <w:rFonts w:ascii="Arial" w:eastAsia="Arial" w:hAnsi="Arial" w:cs="Arial"/>
            <w:noProof/>
            <w:sz w:val="20"/>
            <w:szCs w:val="20"/>
          </w:rPr>
          <w:t xml:space="preserve"> Thematic Analysis- Factor: Supports</w:t>
        </w:r>
        <w:r w:rsidR="004F5D27" w:rsidRPr="00AC6EF5">
          <w:rPr>
            <w:rStyle w:val="Hyperlink"/>
            <w:rFonts w:ascii="Arial" w:hAnsi="Arial" w:cs="Arial"/>
            <w:noProof/>
            <w:sz w:val="20"/>
            <w:szCs w:val="20"/>
          </w:rPr>
          <w:t>/ Sub-Factor: Non-government institutions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_Toc144887448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108</w:t>
        </w:r>
        <w:r w:rsidR="004F5D27" w:rsidRPr="00AC6EF5">
          <w:rPr>
            <w:rFonts w:ascii="Arial" w:hAnsi="Arial" w:cs="Arial"/>
            <w:noProof/>
            <w:webHidden/>
            <w:sz w:val="20"/>
            <w:szCs w:val="20"/>
          </w:rPr>
          <w:fldChar w:fldCharType="end"/>
        </w:r>
      </w:hyperlink>
    </w:p>
    <w:p w14:paraId="7DBB0229" w14:textId="7EAE8389"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49" w:history="1">
        <w:r w:rsidR="004F5D27" w:rsidRPr="00AC6EF5">
          <w:rPr>
            <w:rStyle w:val="Hyperlink"/>
            <w:rFonts w:ascii="Arial" w:hAnsi="Arial" w:cs="Arial"/>
            <w:noProof/>
            <w:sz w:val="20"/>
            <w:szCs w:val="20"/>
          </w:rPr>
          <w:t>Table B.4 Thematic Analysis- Factor: Supports/ Sub-Factor: Support Professions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_Toc144887449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109</w:t>
        </w:r>
        <w:r w:rsidR="004F5D27" w:rsidRPr="00AC6EF5">
          <w:rPr>
            <w:rFonts w:ascii="Arial" w:hAnsi="Arial" w:cs="Arial"/>
            <w:noProof/>
            <w:webHidden/>
            <w:sz w:val="20"/>
            <w:szCs w:val="20"/>
          </w:rPr>
          <w:fldChar w:fldCharType="end"/>
        </w:r>
      </w:hyperlink>
    </w:p>
    <w:p w14:paraId="0A4EC925" w14:textId="5A0F2080"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0" w:history="1">
        <w:r w:rsidR="004F5D27" w:rsidRPr="00AC6EF5">
          <w:rPr>
            <w:rStyle w:val="Hyperlink"/>
            <w:rFonts w:ascii="Arial" w:hAnsi="Arial" w:cs="Arial"/>
            <w:noProof/>
            <w:sz w:val="20"/>
            <w:szCs w:val="20"/>
          </w:rPr>
          <w:t>Table B.5 Thematic Analysis- Factor: Policy / Sub-Factor: Government</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_Toc144887450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111</w:t>
        </w:r>
        <w:r w:rsidR="004F5D27" w:rsidRPr="00AC6EF5">
          <w:rPr>
            <w:rFonts w:ascii="Arial" w:hAnsi="Arial" w:cs="Arial"/>
            <w:noProof/>
            <w:webHidden/>
            <w:sz w:val="20"/>
            <w:szCs w:val="20"/>
          </w:rPr>
          <w:fldChar w:fldCharType="end"/>
        </w:r>
      </w:hyperlink>
    </w:p>
    <w:p w14:paraId="0B8759CD" w14:textId="6AFAC4AC"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1" w:history="1">
        <w:r w:rsidR="004F5D27" w:rsidRPr="00AC6EF5">
          <w:rPr>
            <w:rStyle w:val="Hyperlink"/>
            <w:rFonts w:ascii="Arial" w:hAnsi="Arial" w:cs="Arial"/>
            <w:noProof/>
            <w:sz w:val="20"/>
            <w:szCs w:val="20"/>
          </w:rPr>
          <w:t>Table B.6 Thematic Analysis- Factor: Policy / Sub-Factor: Leadership</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_Toc144887451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112</w:t>
        </w:r>
        <w:r w:rsidR="004F5D27" w:rsidRPr="00AC6EF5">
          <w:rPr>
            <w:rFonts w:ascii="Arial" w:hAnsi="Arial" w:cs="Arial"/>
            <w:noProof/>
            <w:webHidden/>
            <w:sz w:val="20"/>
            <w:szCs w:val="20"/>
          </w:rPr>
          <w:fldChar w:fldCharType="end"/>
        </w:r>
      </w:hyperlink>
    </w:p>
    <w:p w14:paraId="628CBA47" w14:textId="2BFBFE25"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2" w:history="1">
        <w:r w:rsidR="004F5D27" w:rsidRPr="00AC6EF5">
          <w:rPr>
            <w:rStyle w:val="Hyperlink"/>
            <w:rFonts w:ascii="Arial" w:hAnsi="Arial" w:cs="Arial"/>
            <w:noProof/>
            <w:sz w:val="20"/>
            <w:szCs w:val="20"/>
          </w:rPr>
          <w:t>Table B.7 Thematic Analysis- Factor:  Markets/ Sub-Factor: Early Customers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_Toc144887452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115</w:t>
        </w:r>
        <w:r w:rsidR="004F5D27" w:rsidRPr="00AC6EF5">
          <w:rPr>
            <w:rFonts w:ascii="Arial" w:hAnsi="Arial" w:cs="Arial"/>
            <w:noProof/>
            <w:webHidden/>
            <w:sz w:val="20"/>
            <w:szCs w:val="20"/>
          </w:rPr>
          <w:fldChar w:fldCharType="end"/>
        </w:r>
      </w:hyperlink>
    </w:p>
    <w:p w14:paraId="4BD32775" w14:textId="7C286203"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3" w:history="1">
        <w:r w:rsidR="004F5D27" w:rsidRPr="00AC6EF5">
          <w:rPr>
            <w:rStyle w:val="Hyperlink"/>
            <w:rFonts w:ascii="Arial" w:hAnsi="Arial" w:cs="Arial"/>
            <w:noProof/>
            <w:sz w:val="20"/>
            <w:szCs w:val="20"/>
          </w:rPr>
          <w:t>Table B.8 Thematic Analysis- Factor:  Markets/ Sub-Factor: Networks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_Toc144887453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116</w:t>
        </w:r>
        <w:r w:rsidR="004F5D27" w:rsidRPr="00AC6EF5">
          <w:rPr>
            <w:rFonts w:ascii="Arial" w:hAnsi="Arial" w:cs="Arial"/>
            <w:noProof/>
            <w:webHidden/>
            <w:sz w:val="20"/>
            <w:szCs w:val="20"/>
          </w:rPr>
          <w:fldChar w:fldCharType="end"/>
        </w:r>
      </w:hyperlink>
    </w:p>
    <w:p w14:paraId="7E9DA265" w14:textId="40F150F4"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4" w:history="1">
        <w:r w:rsidR="004F5D27" w:rsidRPr="00AC6EF5">
          <w:rPr>
            <w:rStyle w:val="Hyperlink"/>
            <w:rFonts w:ascii="Arial" w:hAnsi="Arial" w:cs="Arial"/>
            <w:noProof/>
            <w:sz w:val="20"/>
            <w:szCs w:val="20"/>
          </w:rPr>
          <w:t>Table B.9 Thematic Analysis- Factor:  Human Capital/ Sub-Factor: Educational Institutions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_Toc144887454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117</w:t>
        </w:r>
        <w:r w:rsidR="004F5D27" w:rsidRPr="00AC6EF5">
          <w:rPr>
            <w:rFonts w:ascii="Arial" w:hAnsi="Arial" w:cs="Arial"/>
            <w:noProof/>
            <w:webHidden/>
            <w:sz w:val="20"/>
            <w:szCs w:val="20"/>
          </w:rPr>
          <w:fldChar w:fldCharType="end"/>
        </w:r>
      </w:hyperlink>
    </w:p>
    <w:p w14:paraId="006BF64E" w14:textId="63C12D67"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5" w:history="1">
        <w:r w:rsidR="004F5D27" w:rsidRPr="00AC6EF5">
          <w:rPr>
            <w:rStyle w:val="Hyperlink"/>
            <w:rFonts w:ascii="Arial" w:hAnsi="Arial" w:cs="Arial"/>
            <w:noProof/>
            <w:sz w:val="20"/>
            <w:szCs w:val="20"/>
          </w:rPr>
          <w:t>Table B.10 Thematic Analysis- Factor:  Human Capital/ Sub-Factor: Labour</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_Toc144887455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119</w:t>
        </w:r>
        <w:r w:rsidR="004F5D27" w:rsidRPr="00AC6EF5">
          <w:rPr>
            <w:rFonts w:ascii="Arial" w:hAnsi="Arial" w:cs="Arial"/>
            <w:noProof/>
            <w:webHidden/>
            <w:sz w:val="20"/>
            <w:szCs w:val="20"/>
          </w:rPr>
          <w:fldChar w:fldCharType="end"/>
        </w:r>
      </w:hyperlink>
    </w:p>
    <w:p w14:paraId="48D4BA52" w14:textId="4BEAF7B8"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6" w:history="1">
        <w:r w:rsidR="004F5D27" w:rsidRPr="00AC6EF5">
          <w:rPr>
            <w:rStyle w:val="Hyperlink"/>
            <w:rFonts w:ascii="Arial" w:hAnsi="Arial" w:cs="Arial"/>
            <w:noProof/>
            <w:sz w:val="20"/>
            <w:szCs w:val="20"/>
          </w:rPr>
          <w:t>Table B.11 Thematic Analysis- Factor:  Financial</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_Toc144887456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119</w:t>
        </w:r>
        <w:r w:rsidR="004F5D27" w:rsidRPr="00AC6EF5">
          <w:rPr>
            <w:rFonts w:ascii="Arial" w:hAnsi="Arial" w:cs="Arial"/>
            <w:noProof/>
            <w:webHidden/>
            <w:sz w:val="20"/>
            <w:szCs w:val="20"/>
          </w:rPr>
          <w:fldChar w:fldCharType="end"/>
        </w:r>
      </w:hyperlink>
    </w:p>
    <w:p w14:paraId="23FCA72C" w14:textId="3667EB70"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7" w:history="1">
        <w:r w:rsidR="004F5D27" w:rsidRPr="00AC6EF5">
          <w:rPr>
            <w:rStyle w:val="Hyperlink"/>
            <w:rFonts w:ascii="Arial" w:hAnsi="Arial" w:cs="Arial"/>
            <w:noProof/>
            <w:sz w:val="20"/>
            <w:szCs w:val="20"/>
          </w:rPr>
          <w:t>Table B.12 Thematic Analysis- Factor:  Culture/ Sub-Factor: Social Norms</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_Toc144887457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121</w:t>
        </w:r>
        <w:r w:rsidR="004F5D27" w:rsidRPr="00AC6EF5">
          <w:rPr>
            <w:rFonts w:ascii="Arial" w:hAnsi="Arial" w:cs="Arial"/>
            <w:noProof/>
            <w:webHidden/>
            <w:sz w:val="20"/>
            <w:szCs w:val="20"/>
          </w:rPr>
          <w:fldChar w:fldCharType="end"/>
        </w:r>
      </w:hyperlink>
    </w:p>
    <w:p w14:paraId="2EA5F796" w14:textId="57E62A39"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8" w:history="1">
        <w:r w:rsidR="004F5D27" w:rsidRPr="00AC6EF5">
          <w:rPr>
            <w:rStyle w:val="Hyperlink"/>
            <w:rFonts w:ascii="Arial" w:hAnsi="Arial" w:cs="Arial"/>
            <w:noProof/>
            <w:sz w:val="20"/>
            <w:szCs w:val="20"/>
          </w:rPr>
          <w:t>Table B.13 Thematic Analysis- Factor:  Culture/ Sub-Factor: Success Creation</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_Toc144887458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121</w:t>
        </w:r>
        <w:r w:rsidR="004F5D27" w:rsidRPr="00AC6EF5">
          <w:rPr>
            <w:rFonts w:ascii="Arial" w:hAnsi="Arial" w:cs="Arial"/>
            <w:noProof/>
            <w:webHidden/>
            <w:sz w:val="20"/>
            <w:szCs w:val="20"/>
          </w:rPr>
          <w:fldChar w:fldCharType="end"/>
        </w:r>
      </w:hyperlink>
    </w:p>
    <w:p w14:paraId="3017FC9A" w14:textId="3C5A95DD" w:rsidR="004F5D27" w:rsidRPr="00AC6EF5" w:rsidRDefault="00311276">
      <w:pPr>
        <w:pStyle w:val="TOC1"/>
        <w:tabs>
          <w:tab w:val="right" w:leader="dot" w:pos="9016"/>
        </w:tabs>
        <w:rPr>
          <w:rFonts w:ascii="Arial" w:hAnsi="Arial" w:cs="Arial"/>
          <w:noProof/>
          <w:kern w:val="2"/>
          <w:sz w:val="20"/>
          <w:szCs w:val="20"/>
          <w:lang w:val="en-GB" w:eastAsia="en-GB"/>
          <w14:ligatures w14:val="standardContextual"/>
        </w:rPr>
      </w:pPr>
      <w:hyperlink w:anchor="_Toc144887459" w:history="1">
        <w:r w:rsidR="004F5D27" w:rsidRPr="00AC6EF5">
          <w:rPr>
            <w:rStyle w:val="Hyperlink"/>
            <w:rFonts w:ascii="Arial" w:eastAsia="Arial" w:hAnsi="Arial" w:cs="Arial"/>
            <w:noProof/>
            <w:sz w:val="20"/>
            <w:szCs w:val="20"/>
          </w:rPr>
          <w:t>Table C.1 Identified Actors from LDW website.</w:t>
        </w:r>
        <w:r w:rsidR="004F5D27" w:rsidRPr="00AC6EF5">
          <w:rPr>
            <w:rFonts w:ascii="Arial" w:hAnsi="Arial" w:cs="Arial"/>
            <w:noProof/>
            <w:webHidden/>
            <w:sz w:val="20"/>
            <w:szCs w:val="20"/>
          </w:rPr>
          <w:tab/>
        </w:r>
        <w:r w:rsidR="004F5D27" w:rsidRPr="00AC6EF5">
          <w:rPr>
            <w:rFonts w:ascii="Arial" w:hAnsi="Arial" w:cs="Arial"/>
            <w:noProof/>
            <w:webHidden/>
            <w:sz w:val="20"/>
            <w:szCs w:val="20"/>
          </w:rPr>
          <w:fldChar w:fldCharType="begin"/>
        </w:r>
        <w:r w:rsidR="004F5D27" w:rsidRPr="00AC6EF5">
          <w:rPr>
            <w:rFonts w:ascii="Arial" w:hAnsi="Arial" w:cs="Arial"/>
            <w:noProof/>
            <w:webHidden/>
            <w:sz w:val="20"/>
            <w:szCs w:val="20"/>
          </w:rPr>
          <w:instrText xml:space="preserve"> PAGEREF _Toc144887459 \h </w:instrText>
        </w:r>
        <w:r w:rsidR="004F5D27" w:rsidRPr="00AC6EF5">
          <w:rPr>
            <w:rFonts w:ascii="Arial" w:hAnsi="Arial" w:cs="Arial"/>
            <w:noProof/>
            <w:webHidden/>
            <w:sz w:val="20"/>
            <w:szCs w:val="20"/>
          </w:rPr>
        </w:r>
        <w:r w:rsidR="004F5D27" w:rsidRPr="00AC6EF5">
          <w:rPr>
            <w:rFonts w:ascii="Arial" w:hAnsi="Arial" w:cs="Arial"/>
            <w:noProof/>
            <w:webHidden/>
            <w:sz w:val="20"/>
            <w:szCs w:val="20"/>
          </w:rPr>
          <w:fldChar w:fldCharType="separate"/>
        </w:r>
        <w:r w:rsidR="00101310">
          <w:rPr>
            <w:rFonts w:ascii="Arial" w:hAnsi="Arial" w:cs="Arial"/>
            <w:noProof/>
            <w:webHidden/>
            <w:sz w:val="20"/>
            <w:szCs w:val="20"/>
          </w:rPr>
          <w:t>123</w:t>
        </w:r>
        <w:r w:rsidR="004F5D27" w:rsidRPr="00AC6EF5">
          <w:rPr>
            <w:rFonts w:ascii="Arial" w:hAnsi="Arial" w:cs="Arial"/>
            <w:noProof/>
            <w:webHidden/>
            <w:sz w:val="20"/>
            <w:szCs w:val="20"/>
          </w:rPr>
          <w:fldChar w:fldCharType="end"/>
        </w:r>
      </w:hyperlink>
    </w:p>
    <w:p w14:paraId="052FA4BC" w14:textId="50CE16FD" w:rsidR="00F776B4" w:rsidRDefault="004F5D27" w:rsidP="00C36DB3">
      <w:pPr>
        <w:rPr>
          <w:rFonts w:ascii="Arial" w:hAnsi="Arial" w:cs="Arial"/>
          <w:sz w:val="24"/>
          <w:szCs w:val="24"/>
          <w:u w:val="single"/>
        </w:rPr>
      </w:pPr>
      <w:r w:rsidRPr="00AC6EF5">
        <w:rPr>
          <w:rFonts w:ascii="Arial" w:hAnsi="Arial" w:cs="Arial"/>
          <w:sz w:val="20"/>
          <w:szCs w:val="20"/>
          <w:u w:val="single"/>
        </w:rPr>
        <w:fldChar w:fldCharType="end"/>
      </w:r>
    </w:p>
    <w:tbl>
      <w:tblPr>
        <w:tblW w:w="9010" w:type="dxa"/>
        <w:tblLook w:val="04A0" w:firstRow="1" w:lastRow="0" w:firstColumn="1" w:lastColumn="0" w:noHBand="0" w:noVBand="1"/>
      </w:tblPr>
      <w:tblGrid>
        <w:gridCol w:w="2384"/>
        <w:gridCol w:w="6626"/>
      </w:tblGrid>
      <w:tr w:rsidR="00DB6741" w:rsidRPr="0067468F" w14:paraId="71FEE4E8" w14:textId="77777777" w:rsidTr="00CC0CFF">
        <w:trPr>
          <w:trHeight w:val="300"/>
        </w:trPr>
        <w:tc>
          <w:tcPr>
            <w:tcW w:w="9010" w:type="dxa"/>
            <w:gridSpan w:val="2"/>
            <w:hideMark/>
          </w:tcPr>
          <w:p w14:paraId="756B2318" w14:textId="77777777" w:rsidR="00DB6741" w:rsidRPr="00C54695" w:rsidRDefault="00DB6741" w:rsidP="00753AC5">
            <w:pPr>
              <w:pStyle w:val="Heading2"/>
              <w:rPr>
                <w:rFonts w:ascii="Arial" w:eastAsia="Times New Roman" w:hAnsi="Arial" w:cs="Arial"/>
                <w:b/>
                <w:bCs/>
                <w:sz w:val="18"/>
                <w:szCs w:val="18"/>
                <w:lang w:eastAsia="en-GB"/>
              </w:rPr>
            </w:pPr>
            <w:bookmarkStart w:id="7" w:name="_Toc144887657"/>
            <w:bookmarkStart w:id="8" w:name="_Toc144973863"/>
            <w:r w:rsidRPr="00C54695">
              <w:rPr>
                <w:rFonts w:ascii="Arial" w:eastAsia="Times New Roman" w:hAnsi="Arial" w:cs="Arial"/>
                <w:b/>
                <w:bCs/>
                <w:lang w:eastAsia="en-GB"/>
              </w:rPr>
              <w:lastRenderedPageBreak/>
              <w:t>Abbreviations</w:t>
            </w:r>
            <w:bookmarkEnd w:id="7"/>
            <w:bookmarkEnd w:id="8"/>
            <w:r w:rsidRPr="00C54695">
              <w:rPr>
                <w:rFonts w:ascii="Arial" w:eastAsia="Times New Roman" w:hAnsi="Arial" w:cs="Arial"/>
                <w:b/>
                <w:bCs/>
                <w:lang w:eastAsia="en-GB"/>
              </w:rPr>
              <w:t> </w:t>
            </w:r>
          </w:p>
          <w:p w14:paraId="01B403B5" w14:textId="23866205" w:rsidR="00DB6741" w:rsidRPr="0067468F" w:rsidRDefault="00DB6741"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 </w:t>
            </w:r>
          </w:p>
        </w:tc>
      </w:tr>
      <w:tr w:rsidR="00CC0CFF" w:rsidRPr="0067468F" w14:paraId="230F20A8" w14:textId="77777777" w:rsidTr="00CC0CFF">
        <w:trPr>
          <w:trHeight w:val="300"/>
        </w:trPr>
        <w:tc>
          <w:tcPr>
            <w:tcW w:w="2384" w:type="dxa"/>
            <w:hideMark/>
          </w:tcPr>
          <w:p w14:paraId="5AA0944A" w14:textId="411EBDF0"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LDW </w:t>
            </w:r>
          </w:p>
        </w:tc>
        <w:tc>
          <w:tcPr>
            <w:tcW w:w="6626" w:type="dxa"/>
            <w:hideMark/>
          </w:tcPr>
          <w:p w14:paraId="5D65BCF6" w14:textId="104D324A"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Llesiant Delta Wellbeing </w:t>
            </w:r>
          </w:p>
        </w:tc>
      </w:tr>
      <w:tr w:rsidR="00CC0CFF" w:rsidRPr="0067468F" w14:paraId="70CFD352" w14:textId="77777777" w:rsidTr="00CC0CFF">
        <w:trPr>
          <w:trHeight w:val="300"/>
        </w:trPr>
        <w:tc>
          <w:tcPr>
            <w:tcW w:w="2384" w:type="dxa"/>
            <w:hideMark/>
          </w:tcPr>
          <w:p w14:paraId="1664871B" w14:textId="1192127F"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CCC  </w:t>
            </w:r>
          </w:p>
        </w:tc>
        <w:tc>
          <w:tcPr>
            <w:tcW w:w="6626" w:type="dxa"/>
            <w:hideMark/>
          </w:tcPr>
          <w:p w14:paraId="299FC185" w14:textId="3CFCE2FC"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Carmarthenshire County Council </w:t>
            </w:r>
          </w:p>
        </w:tc>
      </w:tr>
      <w:tr w:rsidR="00CC0CFF" w:rsidRPr="0067468F" w14:paraId="24496533" w14:textId="77777777" w:rsidTr="00CC0CFF">
        <w:trPr>
          <w:trHeight w:val="300"/>
        </w:trPr>
        <w:tc>
          <w:tcPr>
            <w:tcW w:w="2384" w:type="dxa"/>
            <w:hideMark/>
          </w:tcPr>
          <w:p w14:paraId="6FEADFFB" w14:textId="2FC48A36"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EE </w:t>
            </w:r>
          </w:p>
        </w:tc>
        <w:tc>
          <w:tcPr>
            <w:tcW w:w="6626" w:type="dxa"/>
            <w:hideMark/>
          </w:tcPr>
          <w:p w14:paraId="209F8F4E" w14:textId="1DE34A7D"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Entrepreneurial Ecosystems  </w:t>
            </w:r>
          </w:p>
        </w:tc>
      </w:tr>
      <w:tr w:rsidR="00CC0CFF" w:rsidRPr="0067468F" w14:paraId="1E1A9499" w14:textId="77777777" w:rsidTr="00CC0CFF">
        <w:trPr>
          <w:trHeight w:val="300"/>
        </w:trPr>
        <w:tc>
          <w:tcPr>
            <w:tcW w:w="2384" w:type="dxa"/>
            <w:hideMark/>
          </w:tcPr>
          <w:p w14:paraId="2EBC2268" w14:textId="1F2C764A"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RPB </w:t>
            </w:r>
          </w:p>
        </w:tc>
        <w:tc>
          <w:tcPr>
            <w:tcW w:w="6626" w:type="dxa"/>
            <w:hideMark/>
          </w:tcPr>
          <w:p w14:paraId="0280B133" w14:textId="5326130E"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 xml:space="preserve">Regional </w:t>
            </w:r>
            <w:r w:rsidRPr="00DB6741">
              <w:rPr>
                <w:rFonts w:ascii="Arial" w:eastAsia="Times New Roman" w:hAnsi="Arial" w:cs="Arial"/>
                <w:sz w:val="24"/>
                <w:szCs w:val="24"/>
                <w:lang w:eastAsia="en-GB"/>
              </w:rPr>
              <w:t>Partnership</w:t>
            </w:r>
            <w:r w:rsidRPr="0067468F">
              <w:rPr>
                <w:rFonts w:ascii="Arial" w:eastAsia="Times New Roman" w:hAnsi="Arial" w:cs="Arial"/>
                <w:sz w:val="24"/>
                <w:szCs w:val="24"/>
                <w:lang w:eastAsia="en-GB"/>
              </w:rPr>
              <w:t xml:space="preserve"> Board </w:t>
            </w:r>
          </w:p>
        </w:tc>
      </w:tr>
      <w:tr w:rsidR="00CC0CFF" w:rsidRPr="0067468F" w14:paraId="7A981895" w14:textId="77777777" w:rsidTr="00CC0CFF">
        <w:trPr>
          <w:trHeight w:val="300"/>
        </w:trPr>
        <w:tc>
          <w:tcPr>
            <w:tcW w:w="2384" w:type="dxa"/>
            <w:hideMark/>
          </w:tcPr>
          <w:p w14:paraId="7CC3655B" w14:textId="3D4D3E8A"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GDPR </w:t>
            </w:r>
          </w:p>
        </w:tc>
        <w:tc>
          <w:tcPr>
            <w:tcW w:w="6626" w:type="dxa"/>
            <w:hideMark/>
          </w:tcPr>
          <w:p w14:paraId="6F14589B" w14:textId="5C45CA93"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General Data Protection Regulation </w:t>
            </w:r>
          </w:p>
        </w:tc>
      </w:tr>
      <w:tr w:rsidR="00CC0CFF" w:rsidRPr="0067468F" w14:paraId="61BA73C3" w14:textId="77777777" w:rsidTr="00CC0CFF">
        <w:trPr>
          <w:trHeight w:val="300"/>
        </w:trPr>
        <w:tc>
          <w:tcPr>
            <w:tcW w:w="2384" w:type="dxa"/>
            <w:hideMark/>
          </w:tcPr>
          <w:p w14:paraId="37F40A16" w14:textId="5474236B"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VUCA </w:t>
            </w:r>
          </w:p>
        </w:tc>
        <w:tc>
          <w:tcPr>
            <w:tcW w:w="6626" w:type="dxa"/>
            <w:hideMark/>
          </w:tcPr>
          <w:p w14:paraId="2833AE82" w14:textId="678C348C"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Volatile Uncertainty Complexity Ambiguity </w:t>
            </w:r>
          </w:p>
        </w:tc>
      </w:tr>
      <w:tr w:rsidR="00CC0CFF" w:rsidRPr="0067468F" w14:paraId="64C4CBDF" w14:textId="77777777" w:rsidTr="00CC0CFF">
        <w:trPr>
          <w:trHeight w:val="300"/>
        </w:trPr>
        <w:tc>
          <w:tcPr>
            <w:tcW w:w="2384" w:type="dxa"/>
            <w:hideMark/>
          </w:tcPr>
          <w:p w14:paraId="48F7E511" w14:textId="19E09FFE"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WG </w:t>
            </w:r>
          </w:p>
        </w:tc>
        <w:tc>
          <w:tcPr>
            <w:tcW w:w="6626" w:type="dxa"/>
            <w:hideMark/>
          </w:tcPr>
          <w:p w14:paraId="691BA639" w14:textId="4E1B3C1C" w:rsidR="00CC0CFF" w:rsidRPr="0067468F" w:rsidRDefault="00CC0CFF" w:rsidP="00DB6741">
            <w:pPr>
              <w:spacing w:line="360" w:lineRule="auto"/>
              <w:textAlignment w:val="baseline"/>
              <w:rPr>
                <w:rFonts w:ascii="Arial" w:eastAsia="Times New Roman" w:hAnsi="Arial" w:cs="Arial"/>
                <w:sz w:val="18"/>
                <w:szCs w:val="18"/>
                <w:lang w:eastAsia="en-GB"/>
              </w:rPr>
            </w:pPr>
            <w:r w:rsidRPr="0067468F">
              <w:rPr>
                <w:rFonts w:ascii="Arial" w:eastAsia="Times New Roman" w:hAnsi="Arial" w:cs="Arial"/>
                <w:sz w:val="24"/>
                <w:szCs w:val="24"/>
                <w:lang w:eastAsia="en-GB"/>
              </w:rPr>
              <w:t>Welsh Government </w:t>
            </w:r>
          </w:p>
        </w:tc>
      </w:tr>
    </w:tbl>
    <w:p w14:paraId="7C486FAA" w14:textId="77777777" w:rsidR="00B33E4B" w:rsidRDefault="00B33E4B" w:rsidP="00C36DB3">
      <w:pPr>
        <w:rPr>
          <w:rFonts w:ascii="Arial" w:hAnsi="Arial" w:cs="Arial"/>
          <w:sz w:val="24"/>
          <w:szCs w:val="24"/>
          <w:u w:val="single"/>
        </w:rPr>
      </w:pPr>
    </w:p>
    <w:p w14:paraId="4CB889C6" w14:textId="77777777" w:rsidR="0067468F" w:rsidRDefault="0067468F" w:rsidP="00C36DB3">
      <w:pPr>
        <w:rPr>
          <w:rFonts w:ascii="Arial" w:hAnsi="Arial" w:cs="Arial"/>
          <w:sz w:val="24"/>
          <w:szCs w:val="24"/>
          <w:u w:val="single"/>
        </w:rPr>
      </w:pPr>
    </w:p>
    <w:p w14:paraId="7C4EC31F" w14:textId="77777777" w:rsidR="0067468F" w:rsidRDefault="0067468F" w:rsidP="00C36DB3">
      <w:pPr>
        <w:rPr>
          <w:rFonts w:ascii="Arial" w:hAnsi="Arial" w:cs="Arial"/>
          <w:sz w:val="24"/>
          <w:szCs w:val="24"/>
          <w:u w:val="single"/>
        </w:rPr>
      </w:pPr>
    </w:p>
    <w:p w14:paraId="25836A42" w14:textId="77777777" w:rsidR="0067468F" w:rsidRDefault="0067468F" w:rsidP="00C36DB3">
      <w:pPr>
        <w:rPr>
          <w:rFonts w:ascii="Arial" w:hAnsi="Arial" w:cs="Arial"/>
          <w:sz w:val="24"/>
          <w:szCs w:val="24"/>
          <w:u w:val="single"/>
        </w:rPr>
      </w:pPr>
    </w:p>
    <w:p w14:paraId="5778A711" w14:textId="77777777" w:rsidR="0067468F" w:rsidRDefault="0067468F" w:rsidP="00C36DB3">
      <w:pPr>
        <w:rPr>
          <w:rFonts w:ascii="Arial" w:hAnsi="Arial" w:cs="Arial"/>
          <w:sz w:val="24"/>
          <w:szCs w:val="24"/>
          <w:u w:val="single"/>
        </w:rPr>
      </w:pPr>
    </w:p>
    <w:p w14:paraId="17F65129" w14:textId="77777777" w:rsidR="0067468F" w:rsidRDefault="0067468F" w:rsidP="00C36DB3">
      <w:pPr>
        <w:rPr>
          <w:rFonts w:ascii="Arial" w:hAnsi="Arial" w:cs="Arial"/>
          <w:sz w:val="24"/>
          <w:szCs w:val="24"/>
          <w:u w:val="single"/>
        </w:rPr>
      </w:pPr>
    </w:p>
    <w:p w14:paraId="14F09C49" w14:textId="77777777" w:rsidR="0067468F" w:rsidRDefault="0067468F" w:rsidP="00C36DB3">
      <w:pPr>
        <w:rPr>
          <w:rFonts w:ascii="Arial" w:hAnsi="Arial" w:cs="Arial"/>
          <w:sz w:val="24"/>
          <w:szCs w:val="24"/>
          <w:u w:val="single"/>
        </w:rPr>
      </w:pPr>
    </w:p>
    <w:p w14:paraId="1CD8D7E6" w14:textId="77777777" w:rsidR="0067468F" w:rsidRDefault="0067468F" w:rsidP="00C36DB3">
      <w:pPr>
        <w:rPr>
          <w:rFonts w:ascii="Arial" w:hAnsi="Arial" w:cs="Arial"/>
          <w:sz w:val="24"/>
          <w:szCs w:val="24"/>
          <w:u w:val="single"/>
        </w:rPr>
      </w:pPr>
    </w:p>
    <w:p w14:paraId="25021828" w14:textId="77777777" w:rsidR="0067468F" w:rsidRDefault="0067468F" w:rsidP="00C36DB3">
      <w:pPr>
        <w:rPr>
          <w:rFonts w:ascii="Arial" w:hAnsi="Arial" w:cs="Arial"/>
          <w:sz w:val="24"/>
          <w:szCs w:val="24"/>
          <w:u w:val="single"/>
        </w:rPr>
      </w:pPr>
    </w:p>
    <w:p w14:paraId="1936599B" w14:textId="77777777" w:rsidR="0067468F" w:rsidRDefault="0067468F" w:rsidP="00C36DB3">
      <w:pPr>
        <w:rPr>
          <w:rFonts w:ascii="Arial" w:hAnsi="Arial" w:cs="Arial"/>
          <w:sz w:val="24"/>
          <w:szCs w:val="24"/>
          <w:u w:val="single"/>
        </w:rPr>
      </w:pPr>
    </w:p>
    <w:p w14:paraId="59955808" w14:textId="77777777" w:rsidR="0067468F" w:rsidRDefault="0067468F" w:rsidP="00C36DB3">
      <w:pPr>
        <w:rPr>
          <w:rFonts w:ascii="Arial" w:hAnsi="Arial" w:cs="Arial"/>
          <w:sz w:val="24"/>
          <w:szCs w:val="24"/>
          <w:u w:val="single"/>
        </w:rPr>
      </w:pPr>
    </w:p>
    <w:p w14:paraId="72D5A95B" w14:textId="77777777" w:rsidR="0067468F" w:rsidRDefault="0067468F" w:rsidP="00C36DB3">
      <w:pPr>
        <w:rPr>
          <w:rFonts w:ascii="Arial" w:hAnsi="Arial" w:cs="Arial"/>
          <w:sz w:val="24"/>
          <w:szCs w:val="24"/>
          <w:u w:val="single"/>
        </w:rPr>
      </w:pPr>
    </w:p>
    <w:p w14:paraId="502B91B6" w14:textId="77777777" w:rsidR="0067468F" w:rsidRDefault="0067468F" w:rsidP="00C36DB3">
      <w:pPr>
        <w:rPr>
          <w:rFonts w:ascii="Arial" w:hAnsi="Arial" w:cs="Arial"/>
          <w:sz w:val="24"/>
          <w:szCs w:val="24"/>
          <w:u w:val="single"/>
        </w:rPr>
      </w:pPr>
    </w:p>
    <w:p w14:paraId="64AF080D" w14:textId="77777777" w:rsidR="0067468F" w:rsidRDefault="0067468F" w:rsidP="00C36DB3">
      <w:pPr>
        <w:rPr>
          <w:rFonts w:ascii="Arial" w:hAnsi="Arial" w:cs="Arial"/>
          <w:sz w:val="24"/>
          <w:szCs w:val="24"/>
          <w:u w:val="single"/>
        </w:rPr>
      </w:pPr>
    </w:p>
    <w:p w14:paraId="35461E0C" w14:textId="77777777" w:rsidR="0067468F" w:rsidRDefault="0067468F" w:rsidP="00C36DB3">
      <w:pPr>
        <w:rPr>
          <w:rFonts w:ascii="Arial" w:hAnsi="Arial" w:cs="Arial"/>
          <w:sz w:val="24"/>
          <w:szCs w:val="24"/>
          <w:u w:val="single"/>
        </w:rPr>
      </w:pPr>
    </w:p>
    <w:p w14:paraId="253EB1BE" w14:textId="77777777" w:rsidR="0067468F" w:rsidRDefault="0067468F" w:rsidP="00C36DB3">
      <w:pPr>
        <w:rPr>
          <w:rFonts w:ascii="Arial" w:hAnsi="Arial" w:cs="Arial"/>
          <w:sz w:val="24"/>
          <w:szCs w:val="24"/>
          <w:u w:val="single"/>
        </w:rPr>
      </w:pPr>
    </w:p>
    <w:p w14:paraId="0F5B046E" w14:textId="77777777" w:rsidR="0067468F" w:rsidRDefault="0067468F" w:rsidP="00C36DB3">
      <w:pPr>
        <w:rPr>
          <w:rFonts w:ascii="Arial" w:hAnsi="Arial" w:cs="Arial"/>
          <w:sz w:val="24"/>
          <w:szCs w:val="24"/>
          <w:u w:val="single"/>
        </w:rPr>
      </w:pPr>
    </w:p>
    <w:p w14:paraId="60A2B75E" w14:textId="77777777" w:rsidR="0067468F" w:rsidRDefault="0067468F" w:rsidP="00C36DB3">
      <w:pPr>
        <w:rPr>
          <w:rFonts w:ascii="Arial" w:hAnsi="Arial" w:cs="Arial"/>
          <w:sz w:val="24"/>
          <w:szCs w:val="24"/>
          <w:u w:val="single"/>
        </w:rPr>
      </w:pPr>
    </w:p>
    <w:p w14:paraId="2771FF86" w14:textId="77777777" w:rsidR="0067468F" w:rsidRDefault="0067468F" w:rsidP="00C36DB3">
      <w:pPr>
        <w:rPr>
          <w:rFonts w:ascii="Arial" w:hAnsi="Arial" w:cs="Arial"/>
          <w:sz w:val="24"/>
          <w:szCs w:val="24"/>
          <w:u w:val="single"/>
        </w:rPr>
      </w:pPr>
    </w:p>
    <w:p w14:paraId="475BBD3D" w14:textId="77777777" w:rsidR="0067468F" w:rsidRDefault="0067468F" w:rsidP="00C36DB3">
      <w:pPr>
        <w:rPr>
          <w:rFonts w:ascii="Arial" w:hAnsi="Arial" w:cs="Arial"/>
          <w:sz w:val="24"/>
          <w:szCs w:val="24"/>
          <w:u w:val="single"/>
        </w:rPr>
      </w:pPr>
    </w:p>
    <w:p w14:paraId="131A7BFC" w14:textId="618D16C0" w:rsidR="00D0588D" w:rsidRPr="00C54695" w:rsidRDefault="00D0588D" w:rsidP="00546F85">
      <w:pPr>
        <w:pStyle w:val="Heading2"/>
        <w:numPr>
          <w:ilvl w:val="0"/>
          <w:numId w:val="36"/>
        </w:numPr>
        <w:rPr>
          <w:rFonts w:ascii="Arial" w:hAnsi="Arial" w:cs="Arial"/>
          <w:b/>
          <w:bCs/>
          <w:sz w:val="32"/>
          <w:szCs w:val="32"/>
        </w:rPr>
      </w:pPr>
      <w:bookmarkStart w:id="9" w:name="_Toc144887658"/>
      <w:bookmarkStart w:id="10" w:name="_Toc144973864"/>
      <w:r w:rsidRPr="00C54695">
        <w:rPr>
          <w:rFonts w:ascii="Arial" w:hAnsi="Arial" w:cs="Arial"/>
          <w:b/>
          <w:bCs/>
          <w:sz w:val="32"/>
          <w:szCs w:val="32"/>
        </w:rPr>
        <w:lastRenderedPageBreak/>
        <w:t>Introduction</w:t>
      </w:r>
      <w:bookmarkStart w:id="11" w:name="_Toc144744581"/>
      <w:bookmarkEnd w:id="9"/>
      <w:bookmarkEnd w:id="10"/>
      <w:r w:rsidR="00E60288" w:rsidRPr="00C54695">
        <w:rPr>
          <w:rFonts w:ascii="Arial" w:hAnsi="Arial" w:cs="Arial"/>
          <w:b/>
          <w:bCs/>
          <w:sz w:val="32"/>
          <w:szCs w:val="32"/>
        </w:rPr>
        <w:t xml:space="preserve"> </w:t>
      </w:r>
      <w:bookmarkEnd w:id="11"/>
    </w:p>
    <w:p w14:paraId="3053F154" w14:textId="77777777" w:rsidR="004B390D" w:rsidRPr="004B390D" w:rsidRDefault="004B390D" w:rsidP="004B390D"/>
    <w:p w14:paraId="7A1338FA" w14:textId="77777777" w:rsidR="00D0588D" w:rsidRPr="00115805" w:rsidRDefault="00D0588D" w:rsidP="00D0588D">
      <w:pPr>
        <w:pStyle w:val="ListParagraph"/>
        <w:spacing w:line="360" w:lineRule="auto"/>
        <w:ind w:left="792"/>
        <w:jc w:val="both"/>
        <w:rPr>
          <w:rFonts w:ascii="Arial" w:hAnsi="Arial" w:cs="Arial"/>
          <w:sz w:val="24"/>
          <w:szCs w:val="24"/>
        </w:rPr>
      </w:pPr>
    </w:p>
    <w:p w14:paraId="4A007BFF" w14:textId="091FA1E3" w:rsidR="00D0588D" w:rsidRDefault="00115839" w:rsidP="004432B2">
      <w:pPr>
        <w:pStyle w:val="ListParagraph"/>
        <w:spacing w:line="360" w:lineRule="auto"/>
        <w:ind w:left="0"/>
        <w:jc w:val="both"/>
        <w:rPr>
          <w:rFonts w:ascii="Arial" w:hAnsi="Arial" w:cs="Arial"/>
          <w:color w:val="000000" w:themeColor="text1"/>
          <w:sz w:val="24"/>
          <w:szCs w:val="24"/>
        </w:rPr>
      </w:pPr>
      <w:r>
        <w:rPr>
          <w:rFonts w:ascii="Arial" w:hAnsi="Arial" w:cs="Arial"/>
          <w:color w:val="000000" w:themeColor="text1"/>
          <w:sz w:val="24"/>
          <w:szCs w:val="24"/>
        </w:rPr>
        <w:t xml:space="preserve">Since the turn of this century, </w:t>
      </w:r>
      <w:r w:rsidR="00AD6DF4">
        <w:rPr>
          <w:rFonts w:ascii="Arial" w:hAnsi="Arial" w:cs="Arial"/>
          <w:color w:val="000000" w:themeColor="text1"/>
          <w:sz w:val="24"/>
          <w:szCs w:val="24"/>
        </w:rPr>
        <w:t>Academics</w:t>
      </w:r>
      <w:r w:rsidR="00F62722">
        <w:rPr>
          <w:rFonts w:ascii="Arial" w:hAnsi="Arial" w:cs="Arial"/>
          <w:color w:val="000000" w:themeColor="text1"/>
          <w:sz w:val="24"/>
          <w:szCs w:val="24"/>
        </w:rPr>
        <w:t xml:space="preserve"> and </w:t>
      </w:r>
      <w:r w:rsidR="00AD6DF4">
        <w:rPr>
          <w:rFonts w:ascii="Arial" w:hAnsi="Arial" w:cs="Arial"/>
          <w:color w:val="000000" w:themeColor="text1"/>
          <w:sz w:val="24"/>
          <w:szCs w:val="24"/>
        </w:rPr>
        <w:t>commentators have</w:t>
      </w:r>
      <w:r w:rsidR="256F8A64" w:rsidRPr="726F9F36">
        <w:rPr>
          <w:rFonts w:ascii="Arial" w:hAnsi="Arial" w:cs="Arial"/>
          <w:color w:val="000000" w:themeColor="text1"/>
          <w:sz w:val="24"/>
          <w:szCs w:val="24"/>
        </w:rPr>
        <w:t xml:space="preserve"> </w:t>
      </w:r>
      <w:r w:rsidR="00456AAB">
        <w:rPr>
          <w:rFonts w:ascii="Arial" w:hAnsi="Arial" w:cs="Arial"/>
          <w:color w:val="000000" w:themeColor="text1"/>
          <w:sz w:val="24"/>
          <w:szCs w:val="24"/>
        </w:rPr>
        <w:t>surmised</w:t>
      </w:r>
      <w:r w:rsidR="256F8A64" w:rsidRPr="726F9F36">
        <w:rPr>
          <w:rFonts w:ascii="Arial" w:hAnsi="Arial" w:cs="Arial"/>
          <w:color w:val="000000" w:themeColor="text1"/>
          <w:sz w:val="24"/>
          <w:szCs w:val="24"/>
        </w:rPr>
        <w:t xml:space="preserve"> that we are</w:t>
      </w:r>
      <w:r w:rsidR="7C09DD70" w:rsidRPr="726F9F36">
        <w:rPr>
          <w:rFonts w:ascii="Arial" w:hAnsi="Arial" w:cs="Arial"/>
          <w:color w:val="000000" w:themeColor="text1"/>
          <w:sz w:val="24"/>
          <w:szCs w:val="24"/>
        </w:rPr>
        <w:t xml:space="preserve"> living in a “volatile, uncertain, complex and ambiguous</w:t>
      </w:r>
      <w:r w:rsidR="00456AAB">
        <w:rPr>
          <w:rFonts w:ascii="Arial" w:hAnsi="Arial" w:cs="Arial"/>
          <w:color w:val="000000" w:themeColor="text1"/>
          <w:sz w:val="24"/>
          <w:szCs w:val="24"/>
        </w:rPr>
        <w:t>”</w:t>
      </w:r>
      <w:r w:rsidR="001F15B2">
        <w:rPr>
          <w:rFonts w:ascii="Arial" w:hAnsi="Arial" w:cs="Arial"/>
          <w:color w:val="000000" w:themeColor="text1"/>
          <w:sz w:val="24"/>
          <w:szCs w:val="24"/>
        </w:rPr>
        <w:t xml:space="preserve"> time</w:t>
      </w:r>
      <w:r w:rsidR="00456AAB">
        <w:rPr>
          <w:rFonts w:ascii="Arial" w:hAnsi="Arial" w:cs="Arial"/>
          <w:color w:val="000000" w:themeColor="text1"/>
          <w:sz w:val="24"/>
          <w:szCs w:val="24"/>
        </w:rPr>
        <w:t>s</w:t>
      </w:r>
      <w:r w:rsidR="001F15B2">
        <w:rPr>
          <w:rFonts w:ascii="Arial" w:hAnsi="Arial" w:cs="Arial"/>
          <w:color w:val="000000" w:themeColor="text1"/>
          <w:sz w:val="24"/>
          <w:szCs w:val="24"/>
        </w:rPr>
        <w:t>,</w:t>
      </w:r>
      <w:r w:rsidR="7C09DD70" w:rsidRPr="726F9F36">
        <w:rPr>
          <w:rFonts w:ascii="Arial" w:hAnsi="Arial" w:cs="Arial"/>
          <w:color w:val="000000" w:themeColor="text1"/>
          <w:sz w:val="24"/>
          <w:szCs w:val="24"/>
        </w:rPr>
        <w:t xml:space="preserve"> also known by the acronym VUCA </w:t>
      </w:r>
      <w:sdt>
        <w:sdtPr>
          <w:rPr>
            <w:rFonts w:ascii="Arial" w:hAnsi="Arial" w:cs="Arial"/>
            <w:color w:val="000000" w:themeColor="text1"/>
            <w:sz w:val="24"/>
            <w:szCs w:val="24"/>
          </w:rPr>
          <w:id w:val="1846499574"/>
        </w:sdtPr>
        <w:sdtEndPr/>
        <w:sdtContent>
          <w:r w:rsidR="00D0588D" w:rsidRPr="726F9F36">
            <w:rPr>
              <w:rFonts w:ascii="Arial" w:hAnsi="Arial" w:cs="Arial"/>
              <w:color w:val="000000" w:themeColor="text1"/>
              <w:sz w:val="24"/>
              <w:szCs w:val="24"/>
            </w:rPr>
            <w:fldChar w:fldCharType="begin"/>
          </w:r>
          <w:r w:rsidR="00D0588D" w:rsidRPr="726F9F36">
            <w:rPr>
              <w:rFonts w:ascii="Arial" w:hAnsi="Arial" w:cs="Arial"/>
              <w:color w:val="000000" w:themeColor="text1"/>
              <w:sz w:val="24"/>
              <w:szCs w:val="24"/>
              <w:lang w:val="en-US"/>
            </w:rPr>
            <w:instrText xml:space="preserve"> CITATION Ben14 \l 1033 </w:instrText>
          </w:r>
          <w:r w:rsidR="00D0588D" w:rsidRPr="726F9F36">
            <w:rPr>
              <w:rFonts w:ascii="Arial" w:hAnsi="Arial" w:cs="Arial"/>
              <w:color w:val="000000" w:themeColor="text1"/>
              <w:sz w:val="24"/>
              <w:szCs w:val="24"/>
            </w:rPr>
            <w:fldChar w:fldCharType="separate"/>
          </w:r>
          <w:r w:rsidR="7C09DD70" w:rsidRPr="726F9F36">
            <w:rPr>
              <w:rFonts w:ascii="Arial" w:hAnsi="Arial" w:cs="Arial"/>
              <w:noProof/>
              <w:color w:val="000000" w:themeColor="text1"/>
              <w:sz w:val="24"/>
              <w:szCs w:val="24"/>
              <w:lang w:val="en-US"/>
            </w:rPr>
            <w:t>(Bennett &amp; Lemoine, 2014)</w:t>
          </w:r>
          <w:r w:rsidR="00D0588D" w:rsidRPr="726F9F36">
            <w:rPr>
              <w:rFonts w:ascii="Arial" w:hAnsi="Arial" w:cs="Arial"/>
              <w:color w:val="000000" w:themeColor="text1"/>
              <w:sz w:val="24"/>
              <w:szCs w:val="24"/>
            </w:rPr>
            <w:fldChar w:fldCharType="end"/>
          </w:r>
        </w:sdtContent>
      </w:sdt>
      <w:r w:rsidR="7C09DD70" w:rsidRPr="726F9F36">
        <w:rPr>
          <w:rFonts w:ascii="Arial" w:hAnsi="Arial" w:cs="Arial"/>
          <w:color w:val="000000" w:themeColor="text1"/>
          <w:sz w:val="24"/>
          <w:szCs w:val="24"/>
        </w:rPr>
        <w:t xml:space="preserve">, </w:t>
      </w:r>
      <w:r w:rsidR="00456AAB">
        <w:rPr>
          <w:rFonts w:ascii="Arial" w:hAnsi="Arial" w:cs="Arial"/>
          <w:color w:val="000000" w:themeColor="text1"/>
          <w:sz w:val="24"/>
          <w:szCs w:val="24"/>
        </w:rPr>
        <w:t xml:space="preserve">The VUCA </w:t>
      </w:r>
      <w:r>
        <w:rPr>
          <w:rFonts w:ascii="Arial" w:hAnsi="Arial" w:cs="Arial"/>
          <w:color w:val="000000" w:themeColor="text1"/>
          <w:sz w:val="24"/>
          <w:szCs w:val="24"/>
        </w:rPr>
        <w:t xml:space="preserve">environment </w:t>
      </w:r>
      <w:r w:rsidR="5E8D0BA6" w:rsidRPr="726F9F36">
        <w:rPr>
          <w:rFonts w:ascii="Arial" w:hAnsi="Arial" w:cs="Arial"/>
          <w:color w:val="000000" w:themeColor="text1"/>
          <w:sz w:val="24"/>
          <w:szCs w:val="24"/>
        </w:rPr>
        <w:t xml:space="preserve">has been exasperated </w:t>
      </w:r>
      <w:r w:rsidR="40A97C33" w:rsidRPr="726F9F36">
        <w:rPr>
          <w:rFonts w:ascii="Arial" w:hAnsi="Arial" w:cs="Arial"/>
          <w:color w:val="000000" w:themeColor="text1"/>
          <w:sz w:val="24"/>
          <w:szCs w:val="24"/>
        </w:rPr>
        <w:t xml:space="preserve">even further </w:t>
      </w:r>
      <w:r w:rsidR="5E8D0BA6" w:rsidRPr="726F9F36">
        <w:rPr>
          <w:rFonts w:ascii="Arial" w:hAnsi="Arial" w:cs="Arial"/>
          <w:color w:val="000000" w:themeColor="text1"/>
          <w:sz w:val="24"/>
          <w:szCs w:val="24"/>
        </w:rPr>
        <w:t xml:space="preserve">by </w:t>
      </w:r>
      <w:r w:rsidR="5B58E11A" w:rsidRPr="726F9F36">
        <w:rPr>
          <w:rFonts w:ascii="Arial" w:hAnsi="Arial" w:cs="Arial"/>
          <w:color w:val="000000" w:themeColor="text1"/>
          <w:sz w:val="24"/>
          <w:szCs w:val="24"/>
        </w:rPr>
        <w:t xml:space="preserve">recent </w:t>
      </w:r>
      <w:r w:rsidR="7C09DD70" w:rsidRPr="726F9F36">
        <w:rPr>
          <w:rFonts w:ascii="Arial" w:hAnsi="Arial" w:cs="Arial"/>
          <w:color w:val="000000" w:themeColor="text1"/>
          <w:sz w:val="24"/>
          <w:szCs w:val="24"/>
        </w:rPr>
        <w:t xml:space="preserve">events such as the 2019 </w:t>
      </w:r>
      <w:r w:rsidR="693BBF87" w:rsidRPr="726F9F36">
        <w:rPr>
          <w:rFonts w:ascii="Arial" w:hAnsi="Arial" w:cs="Arial"/>
          <w:color w:val="000000" w:themeColor="text1"/>
          <w:sz w:val="24"/>
          <w:szCs w:val="24"/>
        </w:rPr>
        <w:t>Covid p</w:t>
      </w:r>
      <w:r w:rsidR="7C09DD70" w:rsidRPr="726F9F36">
        <w:rPr>
          <w:rFonts w:ascii="Arial" w:hAnsi="Arial" w:cs="Arial"/>
          <w:color w:val="000000" w:themeColor="text1"/>
          <w:sz w:val="24"/>
          <w:szCs w:val="24"/>
        </w:rPr>
        <w:t xml:space="preserve">andemic, the </w:t>
      </w:r>
      <w:r w:rsidR="6E8EC82B" w:rsidRPr="726F9F36">
        <w:rPr>
          <w:rFonts w:ascii="Arial" w:hAnsi="Arial" w:cs="Arial"/>
          <w:color w:val="000000" w:themeColor="text1"/>
          <w:sz w:val="24"/>
          <w:szCs w:val="24"/>
        </w:rPr>
        <w:t>Cost-of-Living</w:t>
      </w:r>
      <w:r w:rsidR="7C09DD70" w:rsidRPr="726F9F36">
        <w:rPr>
          <w:rFonts w:ascii="Arial" w:hAnsi="Arial" w:cs="Arial"/>
          <w:color w:val="000000" w:themeColor="text1"/>
          <w:sz w:val="24"/>
          <w:szCs w:val="24"/>
        </w:rPr>
        <w:t xml:space="preserve"> Crisis, </w:t>
      </w:r>
      <w:r w:rsidR="00AD735F">
        <w:rPr>
          <w:rFonts w:ascii="Arial" w:hAnsi="Arial" w:cs="Arial"/>
          <w:color w:val="000000" w:themeColor="text1"/>
          <w:sz w:val="24"/>
          <w:szCs w:val="24"/>
        </w:rPr>
        <w:t xml:space="preserve">Climate Change </w:t>
      </w:r>
      <w:r w:rsidR="7C09DD70" w:rsidRPr="726F9F36">
        <w:rPr>
          <w:rFonts w:ascii="Arial" w:hAnsi="Arial" w:cs="Arial"/>
          <w:color w:val="000000" w:themeColor="text1"/>
          <w:sz w:val="24"/>
          <w:szCs w:val="24"/>
        </w:rPr>
        <w:t xml:space="preserve">and increased global tensions, </w:t>
      </w:r>
      <w:r w:rsidR="6F68152B" w:rsidRPr="726F9F36">
        <w:rPr>
          <w:rFonts w:ascii="Arial" w:hAnsi="Arial" w:cs="Arial"/>
          <w:color w:val="000000" w:themeColor="text1"/>
          <w:sz w:val="24"/>
          <w:szCs w:val="24"/>
        </w:rPr>
        <w:t xml:space="preserve">which </w:t>
      </w:r>
      <w:r w:rsidR="7C09DD70" w:rsidRPr="726F9F36">
        <w:rPr>
          <w:rFonts w:ascii="Arial" w:hAnsi="Arial" w:cs="Arial"/>
          <w:color w:val="000000" w:themeColor="text1"/>
          <w:sz w:val="24"/>
          <w:szCs w:val="24"/>
        </w:rPr>
        <w:t>includ</w:t>
      </w:r>
      <w:r w:rsidR="61350829" w:rsidRPr="726F9F36">
        <w:rPr>
          <w:rFonts w:ascii="Arial" w:hAnsi="Arial" w:cs="Arial"/>
          <w:color w:val="000000" w:themeColor="text1"/>
          <w:sz w:val="24"/>
          <w:szCs w:val="24"/>
        </w:rPr>
        <w:t>es</w:t>
      </w:r>
      <w:r w:rsidR="7C09DD70" w:rsidRPr="726F9F36">
        <w:rPr>
          <w:rFonts w:ascii="Arial" w:hAnsi="Arial" w:cs="Arial"/>
          <w:color w:val="000000" w:themeColor="text1"/>
          <w:sz w:val="24"/>
          <w:szCs w:val="24"/>
        </w:rPr>
        <w:t xml:space="preserve"> the Russian invasio</w:t>
      </w:r>
      <w:r w:rsidR="69DE7E88" w:rsidRPr="726F9F36">
        <w:rPr>
          <w:rFonts w:ascii="Arial" w:hAnsi="Arial" w:cs="Arial"/>
          <w:color w:val="000000" w:themeColor="text1"/>
          <w:sz w:val="24"/>
          <w:szCs w:val="24"/>
        </w:rPr>
        <w:t>n of Ukraine</w:t>
      </w:r>
      <w:r w:rsidR="00867BC8">
        <w:rPr>
          <w:rFonts w:ascii="Arial" w:hAnsi="Arial" w:cs="Arial"/>
          <w:color w:val="000000" w:themeColor="text1"/>
          <w:sz w:val="24"/>
          <w:szCs w:val="24"/>
        </w:rPr>
        <w:t xml:space="preserve">, </w:t>
      </w:r>
      <w:r w:rsidR="00927BA9">
        <w:rPr>
          <w:rFonts w:ascii="Arial" w:hAnsi="Arial" w:cs="Arial"/>
          <w:color w:val="000000" w:themeColor="text1"/>
          <w:sz w:val="24"/>
          <w:szCs w:val="24"/>
        </w:rPr>
        <w:t>(please see Appendix A</w:t>
      </w:r>
      <w:r w:rsidR="003258FF">
        <w:rPr>
          <w:rFonts w:ascii="Arial" w:hAnsi="Arial" w:cs="Arial"/>
          <w:color w:val="000000" w:themeColor="text1"/>
          <w:sz w:val="24"/>
          <w:szCs w:val="24"/>
        </w:rPr>
        <w:t xml:space="preserve">) </w:t>
      </w:r>
      <w:r w:rsidR="00867BC8">
        <w:rPr>
          <w:rFonts w:ascii="Arial" w:hAnsi="Arial" w:cs="Arial"/>
          <w:color w:val="000000" w:themeColor="text1"/>
          <w:sz w:val="24"/>
          <w:szCs w:val="24"/>
        </w:rPr>
        <w:t>which has now</w:t>
      </w:r>
      <w:r w:rsidR="4BA806EB" w:rsidRPr="726F9F36">
        <w:rPr>
          <w:rFonts w:ascii="Arial" w:hAnsi="Arial" w:cs="Arial"/>
          <w:color w:val="000000" w:themeColor="text1"/>
          <w:sz w:val="24"/>
          <w:szCs w:val="24"/>
        </w:rPr>
        <w:t xml:space="preserve"> shift</w:t>
      </w:r>
      <w:r w:rsidR="00867BC8">
        <w:rPr>
          <w:rFonts w:ascii="Arial" w:hAnsi="Arial" w:cs="Arial"/>
          <w:color w:val="000000" w:themeColor="text1"/>
          <w:sz w:val="24"/>
          <w:szCs w:val="24"/>
        </w:rPr>
        <w:t>ed</w:t>
      </w:r>
      <w:r w:rsidR="7C09DD70" w:rsidRPr="726F9F36">
        <w:rPr>
          <w:rFonts w:ascii="Arial" w:hAnsi="Arial" w:cs="Arial"/>
          <w:color w:val="000000" w:themeColor="text1"/>
          <w:sz w:val="24"/>
          <w:szCs w:val="24"/>
        </w:rPr>
        <w:t xml:space="preserve"> </w:t>
      </w:r>
      <w:r w:rsidR="53370BCC" w:rsidRPr="726F9F36">
        <w:rPr>
          <w:rFonts w:ascii="Arial" w:hAnsi="Arial" w:cs="Arial"/>
          <w:color w:val="000000" w:themeColor="text1"/>
          <w:sz w:val="24"/>
          <w:szCs w:val="24"/>
        </w:rPr>
        <w:t>exponentially</w:t>
      </w:r>
      <w:r w:rsidR="1D7EDBDE" w:rsidRPr="726F9F36">
        <w:rPr>
          <w:rFonts w:ascii="Arial" w:hAnsi="Arial" w:cs="Arial"/>
          <w:color w:val="000000" w:themeColor="text1"/>
          <w:sz w:val="24"/>
          <w:szCs w:val="24"/>
        </w:rPr>
        <w:t xml:space="preserve"> the </w:t>
      </w:r>
      <w:r w:rsidR="7C09DD70" w:rsidRPr="726F9F36">
        <w:rPr>
          <w:rFonts w:ascii="Arial" w:hAnsi="Arial" w:cs="Arial"/>
          <w:color w:val="000000" w:themeColor="text1"/>
          <w:sz w:val="24"/>
          <w:szCs w:val="24"/>
        </w:rPr>
        <w:t xml:space="preserve">business landscape and </w:t>
      </w:r>
      <w:r w:rsidR="087CD587" w:rsidRPr="726F9F36">
        <w:rPr>
          <w:rFonts w:ascii="Arial" w:hAnsi="Arial" w:cs="Arial"/>
          <w:color w:val="000000" w:themeColor="text1"/>
          <w:sz w:val="24"/>
          <w:szCs w:val="24"/>
        </w:rPr>
        <w:t>alter</w:t>
      </w:r>
      <w:r w:rsidR="00B04B1A">
        <w:rPr>
          <w:rFonts w:ascii="Arial" w:hAnsi="Arial" w:cs="Arial"/>
          <w:color w:val="000000" w:themeColor="text1"/>
          <w:sz w:val="24"/>
          <w:szCs w:val="24"/>
        </w:rPr>
        <w:t>ed</w:t>
      </w:r>
      <w:r w:rsidR="7C09DD70" w:rsidRPr="726F9F36">
        <w:rPr>
          <w:rFonts w:ascii="Arial" w:hAnsi="Arial" w:cs="Arial"/>
          <w:color w:val="000000" w:themeColor="text1"/>
          <w:sz w:val="24"/>
          <w:szCs w:val="24"/>
        </w:rPr>
        <w:t xml:space="preserve"> </w:t>
      </w:r>
      <w:r w:rsidR="00B04B1A">
        <w:rPr>
          <w:rFonts w:ascii="Arial" w:hAnsi="Arial" w:cs="Arial"/>
          <w:color w:val="000000" w:themeColor="text1"/>
          <w:sz w:val="24"/>
          <w:szCs w:val="24"/>
        </w:rPr>
        <w:t xml:space="preserve">the rules of </w:t>
      </w:r>
      <w:r w:rsidR="7C09DD70" w:rsidRPr="726F9F36">
        <w:rPr>
          <w:rFonts w:ascii="Arial" w:hAnsi="Arial" w:cs="Arial"/>
          <w:color w:val="000000" w:themeColor="text1"/>
          <w:sz w:val="24"/>
          <w:szCs w:val="24"/>
        </w:rPr>
        <w:t xml:space="preserve">competition </w:t>
      </w:r>
      <w:sdt>
        <w:sdtPr>
          <w:rPr>
            <w:rFonts w:ascii="Arial" w:hAnsi="Arial" w:cs="Arial"/>
            <w:color w:val="000000" w:themeColor="text1"/>
            <w:sz w:val="24"/>
            <w:szCs w:val="24"/>
          </w:rPr>
          <w:id w:val="907632994"/>
        </w:sdtPr>
        <w:sdtEndPr/>
        <w:sdtContent>
          <w:r w:rsidR="00D0588D" w:rsidRPr="726F9F36">
            <w:rPr>
              <w:rFonts w:ascii="Arial" w:hAnsi="Arial" w:cs="Arial"/>
              <w:color w:val="000000" w:themeColor="text1"/>
              <w:sz w:val="24"/>
              <w:szCs w:val="24"/>
            </w:rPr>
            <w:fldChar w:fldCharType="begin"/>
          </w:r>
          <w:r w:rsidR="00D0588D" w:rsidRPr="726F9F36">
            <w:rPr>
              <w:rFonts w:ascii="Arial" w:hAnsi="Arial" w:cs="Arial"/>
              <w:color w:val="000000" w:themeColor="text1"/>
              <w:sz w:val="24"/>
              <w:szCs w:val="24"/>
              <w:lang w:val="en-US"/>
            </w:rPr>
            <w:instrText xml:space="preserve"> CITATION Doh12 \l 1033 </w:instrText>
          </w:r>
          <w:r w:rsidR="00D0588D" w:rsidRPr="726F9F36">
            <w:rPr>
              <w:rFonts w:ascii="Arial" w:hAnsi="Arial" w:cs="Arial"/>
              <w:color w:val="000000" w:themeColor="text1"/>
              <w:sz w:val="24"/>
              <w:szCs w:val="24"/>
            </w:rPr>
            <w:fldChar w:fldCharType="separate"/>
          </w:r>
          <w:r w:rsidR="7C09DD70" w:rsidRPr="726F9F36">
            <w:rPr>
              <w:rFonts w:ascii="Arial" w:hAnsi="Arial" w:cs="Arial"/>
              <w:noProof/>
              <w:color w:val="000000" w:themeColor="text1"/>
              <w:sz w:val="24"/>
              <w:szCs w:val="24"/>
              <w:lang w:val="en-US"/>
            </w:rPr>
            <w:t>(Doheny, Nagali, &amp; Weig, 2012)</w:t>
          </w:r>
          <w:r w:rsidR="00D0588D" w:rsidRPr="726F9F36">
            <w:rPr>
              <w:rFonts w:ascii="Arial" w:hAnsi="Arial" w:cs="Arial"/>
              <w:color w:val="000000" w:themeColor="text1"/>
              <w:sz w:val="24"/>
              <w:szCs w:val="24"/>
            </w:rPr>
            <w:fldChar w:fldCharType="end"/>
          </w:r>
        </w:sdtContent>
      </w:sdt>
      <w:r w:rsidR="4A97418F" w:rsidRPr="726F9F36">
        <w:rPr>
          <w:rFonts w:ascii="Arial" w:hAnsi="Arial" w:cs="Arial"/>
          <w:color w:val="000000" w:themeColor="text1"/>
          <w:sz w:val="24"/>
          <w:szCs w:val="24"/>
        </w:rPr>
        <w:t>.</w:t>
      </w:r>
      <w:r w:rsidR="60933188" w:rsidRPr="726F9F36">
        <w:rPr>
          <w:rFonts w:ascii="Arial" w:hAnsi="Arial" w:cs="Arial"/>
          <w:color w:val="000000" w:themeColor="text1"/>
          <w:sz w:val="24"/>
          <w:szCs w:val="24"/>
        </w:rPr>
        <w:t xml:space="preserve"> </w:t>
      </w:r>
      <w:r w:rsidR="076AAC03" w:rsidRPr="726F9F36">
        <w:rPr>
          <w:rFonts w:ascii="Arial" w:hAnsi="Arial" w:cs="Arial"/>
          <w:color w:val="000000" w:themeColor="text1"/>
          <w:sz w:val="24"/>
          <w:szCs w:val="24"/>
        </w:rPr>
        <w:t xml:space="preserve">Global governments and NGOs have been looking on how counter the damaging effect that these events have caused, both </w:t>
      </w:r>
      <w:r w:rsidR="00AD735F" w:rsidRPr="726F9F36">
        <w:rPr>
          <w:rFonts w:ascii="Arial" w:hAnsi="Arial" w:cs="Arial"/>
          <w:color w:val="000000" w:themeColor="text1"/>
          <w:sz w:val="24"/>
          <w:szCs w:val="24"/>
        </w:rPr>
        <w:t>economically,</w:t>
      </w:r>
      <w:r w:rsidR="70CCE568" w:rsidRPr="726F9F36">
        <w:rPr>
          <w:rFonts w:ascii="Arial" w:hAnsi="Arial" w:cs="Arial"/>
          <w:color w:val="000000" w:themeColor="text1"/>
          <w:sz w:val="24"/>
          <w:szCs w:val="24"/>
        </w:rPr>
        <w:t xml:space="preserve"> on the health and </w:t>
      </w:r>
      <w:r w:rsidR="00F122F2" w:rsidRPr="726F9F36">
        <w:rPr>
          <w:rFonts w:ascii="Arial" w:hAnsi="Arial" w:cs="Arial"/>
          <w:color w:val="000000" w:themeColor="text1"/>
          <w:sz w:val="24"/>
          <w:szCs w:val="24"/>
        </w:rPr>
        <w:t>wellbeing</w:t>
      </w:r>
      <w:r w:rsidR="70CCE568" w:rsidRPr="726F9F36">
        <w:rPr>
          <w:rFonts w:ascii="Arial" w:hAnsi="Arial" w:cs="Arial"/>
          <w:color w:val="000000" w:themeColor="text1"/>
          <w:sz w:val="24"/>
          <w:szCs w:val="24"/>
        </w:rPr>
        <w:t xml:space="preserve"> of their citizens.</w:t>
      </w:r>
    </w:p>
    <w:p w14:paraId="4F4171A6" w14:textId="538E96EA" w:rsidR="00D0588D" w:rsidRDefault="00D0588D" w:rsidP="004432B2">
      <w:pPr>
        <w:pStyle w:val="ListParagraph"/>
        <w:spacing w:line="360" w:lineRule="auto"/>
        <w:ind w:left="0"/>
        <w:jc w:val="both"/>
        <w:rPr>
          <w:rFonts w:ascii="Arial" w:hAnsi="Arial" w:cs="Arial"/>
          <w:color w:val="000000" w:themeColor="text1"/>
          <w:sz w:val="24"/>
          <w:szCs w:val="24"/>
        </w:rPr>
      </w:pPr>
    </w:p>
    <w:p w14:paraId="4A8456AA" w14:textId="77777777" w:rsidR="00C54695" w:rsidRPr="00115805" w:rsidRDefault="00C54695" w:rsidP="004432B2">
      <w:pPr>
        <w:pStyle w:val="ListParagraph"/>
        <w:spacing w:line="360" w:lineRule="auto"/>
        <w:ind w:left="0"/>
        <w:jc w:val="both"/>
        <w:rPr>
          <w:rFonts w:ascii="Arial" w:hAnsi="Arial" w:cs="Arial"/>
          <w:color w:val="000000" w:themeColor="text1"/>
          <w:sz w:val="24"/>
          <w:szCs w:val="24"/>
        </w:rPr>
      </w:pPr>
    </w:p>
    <w:p w14:paraId="6C373C58" w14:textId="1CC7CC82" w:rsidR="00D0588D" w:rsidRDefault="0EF879D5" w:rsidP="004432B2">
      <w:pPr>
        <w:pStyle w:val="ListParagraph"/>
        <w:spacing w:line="360" w:lineRule="auto"/>
        <w:ind w:left="0"/>
        <w:jc w:val="both"/>
        <w:rPr>
          <w:rFonts w:ascii="Arial" w:hAnsi="Arial" w:cs="Arial"/>
          <w:color w:val="000000" w:themeColor="text1"/>
          <w:sz w:val="24"/>
          <w:szCs w:val="24"/>
        </w:rPr>
      </w:pPr>
      <w:r w:rsidRPr="726F9F36">
        <w:rPr>
          <w:rFonts w:ascii="Arial" w:hAnsi="Arial" w:cs="Arial"/>
          <w:color w:val="000000" w:themeColor="text1"/>
          <w:sz w:val="24"/>
          <w:szCs w:val="24"/>
        </w:rPr>
        <w:t>In 2017</w:t>
      </w:r>
      <w:r w:rsidR="00D0588D" w:rsidRPr="00115805">
        <w:rPr>
          <w:rFonts w:ascii="Arial" w:hAnsi="Arial" w:cs="Arial"/>
          <w:color w:val="000000" w:themeColor="text1"/>
          <w:sz w:val="24"/>
          <w:szCs w:val="24"/>
        </w:rPr>
        <w:t xml:space="preserve"> </w:t>
      </w:r>
      <w:r w:rsidR="003F2E37">
        <w:rPr>
          <w:rFonts w:ascii="Arial" w:hAnsi="Arial" w:cs="Arial"/>
          <w:color w:val="000000" w:themeColor="text1"/>
          <w:sz w:val="24"/>
          <w:szCs w:val="24"/>
        </w:rPr>
        <w:t>WG</w:t>
      </w:r>
      <w:r w:rsidR="00D0588D" w:rsidRPr="00115805">
        <w:rPr>
          <w:rFonts w:ascii="Arial" w:hAnsi="Arial" w:cs="Arial"/>
          <w:color w:val="000000" w:themeColor="text1"/>
          <w:sz w:val="24"/>
          <w:szCs w:val="24"/>
        </w:rPr>
        <w:t xml:space="preserve"> </w:t>
      </w:r>
      <w:r w:rsidR="2CB23F31" w:rsidRPr="726F9F36">
        <w:rPr>
          <w:rFonts w:ascii="Arial" w:hAnsi="Arial" w:cs="Arial"/>
          <w:color w:val="000000" w:themeColor="text1"/>
          <w:sz w:val="24"/>
          <w:szCs w:val="24"/>
        </w:rPr>
        <w:t>published</w:t>
      </w:r>
      <w:r w:rsidR="00D0588D" w:rsidRPr="00115805">
        <w:rPr>
          <w:rFonts w:ascii="Arial" w:hAnsi="Arial" w:cs="Arial"/>
          <w:color w:val="000000" w:themeColor="text1"/>
          <w:sz w:val="24"/>
          <w:szCs w:val="24"/>
        </w:rPr>
        <w:t xml:space="preserve"> a plan, titled </w:t>
      </w:r>
      <w:r w:rsidR="00D0588D" w:rsidRPr="00115805">
        <w:rPr>
          <w:rFonts w:ascii="Arial" w:hAnsi="Arial" w:cs="Arial"/>
          <w:i/>
          <w:iCs/>
          <w:color w:val="000000" w:themeColor="text1"/>
          <w:sz w:val="24"/>
          <w:szCs w:val="24"/>
        </w:rPr>
        <w:t xml:space="preserve">National Strategy: Prosperity for All </w:t>
      </w:r>
      <w:r w:rsidR="00D0588D" w:rsidRPr="00115805">
        <w:rPr>
          <w:rFonts w:ascii="Arial" w:hAnsi="Arial" w:cs="Arial"/>
          <w:color w:val="000000" w:themeColor="text1"/>
          <w:sz w:val="24"/>
          <w:szCs w:val="24"/>
        </w:rPr>
        <w:t xml:space="preserve">(Welsh Government, 2017), </w:t>
      </w:r>
      <w:r w:rsidR="008C7CC2">
        <w:rPr>
          <w:rFonts w:ascii="Arial" w:hAnsi="Arial" w:cs="Arial"/>
          <w:color w:val="000000" w:themeColor="text1"/>
          <w:sz w:val="24"/>
          <w:szCs w:val="24"/>
        </w:rPr>
        <w:t>in which</w:t>
      </w:r>
      <w:r w:rsidR="00D0588D" w:rsidRPr="00115805">
        <w:rPr>
          <w:rFonts w:ascii="Arial" w:hAnsi="Arial" w:cs="Arial"/>
          <w:color w:val="000000" w:themeColor="text1"/>
          <w:sz w:val="24"/>
          <w:szCs w:val="24"/>
        </w:rPr>
        <w:t xml:space="preserve"> it look</w:t>
      </w:r>
      <w:r w:rsidR="008C7CC2">
        <w:rPr>
          <w:rFonts w:ascii="Arial" w:hAnsi="Arial" w:cs="Arial"/>
          <w:color w:val="000000" w:themeColor="text1"/>
          <w:sz w:val="24"/>
          <w:szCs w:val="24"/>
        </w:rPr>
        <w:t>ed</w:t>
      </w:r>
      <w:r w:rsidR="00D0588D" w:rsidRPr="00115805">
        <w:rPr>
          <w:rFonts w:ascii="Arial" w:hAnsi="Arial" w:cs="Arial"/>
          <w:color w:val="000000" w:themeColor="text1"/>
          <w:sz w:val="24"/>
          <w:szCs w:val="24"/>
        </w:rPr>
        <w:t xml:space="preserve"> to identify ways of closing the “productivity gap” by investments in human resource development, infrastructure, “innovation and science and enterprise”. The report highlights the wish by the </w:t>
      </w:r>
      <w:r w:rsidR="003F2E37">
        <w:rPr>
          <w:rFonts w:ascii="Arial" w:hAnsi="Arial" w:cs="Arial"/>
          <w:color w:val="000000" w:themeColor="text1"/>
          <w:sz w:val="24"/>
          <w:szCs w:val="24"/>
        </w:rPr>
        <w:t>WG</w:t>
      </w:r>
      <w:r w:rsidR="00D0588D" w:rsidRPr="00115805">
        <w:rPr>
          <w:rFonts w:ascii="Arial" w:hAnsi="Arial" w:cs="Arial"/>
          <w:color w:val="000000" w:themeColor="text1"/>
          <w:sz w:val="24"/>
          <w:szCs w:val="24"/>
        </w:rPr>
        <w:t xml:space="preserve"> to cultivate entrepreneurship by supporting SME and micro-businesses, while encouraging innovation and new product ideas through the development of Business Wales Services and Development Bank of Wales (Welsh Government, 2017). As a way of increasing entrepreneurship and innovation, Government interventions such as these are good for encouraging these activities, for example Wickham (2006, p.163-164) how inward investment stimulated the growth of entrepreneurship in China which has led to high growth in the last 20 years. </w:t>
      </w:r>
    </w:p>
    <w:p w14:paraId="1E12DDFA" w14:textId="77777777" w:rsidR="00D0588D" w:rsidRDefault="00D0588D" w:rsidP="004432B2">
      <w:pPr>
        <w:pStyle w:val="ListParagraph"/>
        <w:spacing w:line="360" w:lineRule="auto"/>
        <w:ind w:left="0"/>
        <w:jc w:val="both"/>
        <w:rPr>
          <w:rFonts w:ascii="Arial" w:hAnsi="Arial" w:cs="Arial"/>
          <w:color w:val="000000" w:themeColor="text1"/>
          <w:sz w:val="24"/>
          <w:szCs w:val="24"/>
        </w:rPr>
      </w:pPr>
    </w:p>
    <w:p w14:paraId="0956FA48" w14:textId="77777777" w:rsidR="00C54695" w:rsidRPr="00115805" w:rsidRDefault="00C54695" w:rsidP="004432B2">
      <w:pPr>
        <w:pStyle w:val="ListParagraph"/>
        <w:spacing w:line="360" w:lineRule="auto"/>
        <w:ind w:left="0"/>
        <w:jc w:val="both"/>
        <w:rPr>
          <w:rFonts w:ascii="Arial" w:hAnsi="Arial" w:cs="Arial"/>
          <w:color w:val="000000" w:themeColor="text1"/>
          <w:sz w:val="24"/>
          <w:szCs w:val="24"/>
        </w:rPr>
      </w:pPr>
    </w:p>
    <w:p w14:paraId="61C98D42" w14:textId="3B0B7E47" w:rsidR="00D0588D" w:rsidRDefault="00D0588D" w:rsidP="004432B2">
      <w:pPr>
        <w:pStyle w:val="ListParagraph"/>
        <w:spacing w:line="360" w:lineRule="auto"/>
        <w:ind w:left="0"/>
        <w:jc w:val="both"/>
        <w:rPr>
          <w:rFonts w:ascii="Arial" w:hAnsi="Arial" w:cs="Arial"/>
          <w:color w:val="000000" w:themeColor="text1"/>
          <w:sz w:val="24"/>
          <w:szCs w:val="24"/>
        </w:rPr>
      </w:pPr>
      <w:r w:rsidRPr="00115805">
        <w:rPr>
          <w:rFonts w:ascii="Arial" w:hAnsi="Arial" w:cs="Arial"/>
          <w:color w:val="000000" w:themeColor="text1"/>
          <w:sz w:val="24"/>
          <w:szCs w:val="24"/>
        </w:rPr>
        <w:t xml:space="preserve">For a high public sector economy such as Wales, innovation and entrepreneurship require further stimulus (Wickham, 2006). It is this combination of stimulus from such sources in addition to government, as: Academic institutions: NGOs, Businesses, &amp; service providers, who provided “levers” such as education, networks, regulations, capital, infrastructure, and culture (Batten Institute, 2019) that the nascent </w:t>
      </w:r>
      <w:r w:rsidRPr="00115805">
        <w:rPr>
          <w:rFonts w:ascii="Arial" w:hAnsi="Arial" w:cs="Arial"/>
          <w:color w:val="000000" w:themeColor="text1"/>
          <w:sz w:val="24"/>
          <w:szCs w:val="24"/>
        </w:rPr>
        <w:lastRenderedPageBreak/>
        <w:t>entrepreneur can be actualised and grow. This combination of factors is what researchers have coined as the “entrepreneurial ecosystem” (Batten Institute, 2019).</w:t>
      </w:r>
      <w:r w:rsidR="083D8EF0" w:rsidRPr="726F9F36">
        <w:rPr>
          <w:rFonts w:ascii="Arial" w:hAnsi="Arial" w:cs="Arial"/>
          <w:color w:val="000000" w:themeColor="text1"/>
          <w:sz w:val="24"/>
          <w:szCs w:val="24"/>
        </w:rPr>
        <w:t xml:space="preserve"> </w:t>
      </w:r>
    </w:p>
    <w:p w14:paraId="450EE94A" w14:textId="07D1AF42" w:rsidR="1B7984EC" w:rsidRDefault="46CD0AA9" w:rsidP="004432B2">
      <w:pPr>
        <w:pStyle w:val="ListParagraph"/>
        <w:spacing w:line="360" w:lineRule="auto"/>
        <w:ind w:left="0"/>
        <w:jc w:val="both"/>
        <w:rPr>
          <w:rFonts w:ascii="Arial" w:hAnsi="Arial" w:cs="Arial"/>
          <w:color w:val="000000" w:themeColor="text1"/>
          <w:sz w:val="24"/>
          <w:szCs w:val="24"/>
        </w:rPr>
      </w:pPr>
      <w:r w:rsidRPr="726F9F36">
        <w:rPr>
          <w:rFonts w:ascii="Arial" w:hAnsi="Arial" w:cs="Arial"/>
          <w:color w:val="000000" w:themeColor="text1"/>
          <w:sz w:val="24"/>
          <w:szCs w:val="24"/>
        </w:rPr>
        <w:t xml:space="preserve">Entrepreneurship, </w:t>
      </w:r>
      <w:r w:rsidRPr="726F9F36">
        <w:rPr>
          <w:rFonts w:ascii="Arial" w:hAnsi="Arial" w:cs="Arial"/>
          <w:sz w:val="24"/>
          <w:szCs w:val="24"/>
        </w:rPr>
        <w:t>“as a process is influenced by opportunities in the environment as well as by the intentions and capacity of the individuals or groups seeking to exploit opportunity” (McKenzie et al, 2007)</w:t>
      </w:r>
      <w:r w:rsidRPr="726F9F36">
        <w:rPr>
          <w:rFonts w:ascii="Arial" w:hAnsi="Arial" w:cs="Arial"/>
          <w:color w:val="000000" w:themeColor="text1"/>
          <w:sz w:val="24"/>
          <w:szCs w:val="24"/>
        </w:rPr>
        <w:t xml:space="preserve"> and innovation have been key to an economy's growth (Galindo &amp; Mendez, 2013) and “at the heart of national advantage” (Porter, 1990 p.125).  As will be discussed in this report, while there is recognition for the importance of Entrepreneurism for the regions, not just financially but also societal, there has been no concreate agreement on the best way to encourage it. </w:t>
      </w:r>
    </w:p>
    <w:p w14:paraId="168DE98F" w14:textId="77777777" w:rsidR="00986822" w:rsidRDefault="00986822" w:rsidP="004432B2">
      <w:pPr>
        <w:pStyle w:val="ListParagraph"/>
        <w:spacing w:line="360" w:lineRule="auto"/>
        <w:ind w:left="0"/>
        <w:jc w:val="both"/>
        <w:rPr>
          <w:rFonts w:ascii="Arial" w:hAnsi="Arial" w:cs="Arial"/>
          <w:color w:val="000000" w:themeColor="text1"/>
          <w:sz w:val="24"/>
          <w:szCs w:val="24"/>
        </w:rPr>
      </w:pPr>
    </w:p>
    <w:p w14:paraId="016B27C7" w14:textId="77777777" w:rsidR="00C54695" w:rsidRDefault="00C54695" w:rsidP="004432B2">
      <w:pPr>
        <w:pStyle w:val="ListParagraph"/>
        <w:spacing w:line="360" w:lineRule="auto"/>
        <w:ind w:left="0"/>
        <w:jc w:val="both"/>
        <w:rPr>
          <w:rFonts w:ascii="Arial" w:hAnsi="Arial" w:cs="Arial"/>
          <w:color w:val="000000" w:themeColor="text1"/>
          <w:sz w:val="24"/>
          <w:szCs w:val="24"/>
        </w:rPr>
      </w:pPr>
    </w:p>
    <w:p w14:paraId="3B2E232E" w14:textId="77777777" w:rsidR="00986822" w:rsidRPr="00115805" w:rsidRDefault="00986822" w:rsidP="004432B2">
      <w:pPr>
        <w:pStyle w:val="ListParagraph"/>
        <w:spacing w:line="360" w:lineRule="auto"/>
        <w:ind w:left="0"/>
        <w:jc w:val="both"/>
        <w:rPr>
          <w:rFonts w:ascii="Arial" w:hAnsi="Arial" w:cs="Arial"/>
          <w:color w:val="000000" w:themeColor="text1"/>
          <w:sz w:val="24"/>
          <w:szCs w:val="24"/>
        </w:rPr>
      </w:pPr>
      <w:r>
        <w:rPr>
          <w:rFonts w:ascii="Arial" w:hAnsi="Arial" w:cs="Arial"/>
          <w:color w:val="000000" w:themeColor="text1"/>
          <w:sz w:val="24"/>
          <w:szCs w:val="24"/>
        </w:rPr>
        <w:t>This research seeks to better understand h</w:t>
      </w:r>
      <w:r w:rsidRPr="00C30E80">
        <w:rPr>
          <w:rFonts w:ascii="Arial" w:hAnsi="Arial" w:cs="Arial"/>
          <w:color w:val="000000" w:themeColor="text1"/>
          <w:sz w:val="24"/>
          <w:szCs w:val="24"/>
        </w:rPr>
        <w:t xml:space="preserve">ow </w:t>
      </w:r>
      <w:r>
        <w:rPr>
          <w:rFonts w:ascii="Arial" w:hAnsi="Arial" w:cs="Arial"/>
          <w:color w:val="000000" w:themeColor="text1"/>
          <w:sz w:val="24"/>
          <w:szCs w:val="24"/>
        </w:rPr>
        <w:t xml:space="preserve">entrepreneurship can develop in times of uncertainty and the extent which an Entrepreneurial Ecosystem (EE) develops to support the entrepreneurs aims of </w:t>
      </w:r>
      <w:r w:rsidRPr="00C30E80">
        <w:rPr>
          <w:rFonts w:ascii="Arial" w:hAnsi="Arial" w:cs="Arial"/>
          <w:color w:val="000000" w:themeColor="text1"/>
          <w:sz w:val="24"/>
          <w:szCs w:val="24"/>
        </w:rPr>
        <w:t xml:space="preserve">innovation and </w:t>
      </w:r>
      <w:r>
        <w:rPr>
          <w:rFonts w:ascii="Arial" w:hAnsi="Arial" w:cs="Arial"/>
          <w:color w:val="000000" w:themeColor="text1"/>
          <w:sz w:val="24"/>
          <w:szCs w:val="24"/>
        </w:rPr>
        <w:t xml:space="preserve">the </w:t>
      </w:r>
      <w:r w:rsidRPr="00C30E80">
        <w:rPr>
          <w:rFonts w:ascii="Arial" w:hAnsi="Arial" w:cs="Arial"/>
          <w:color w:val="000000" w:themeColor="text1"/>
          <w:sz w:val="24"/>
          <w:szCs w:val="24"/>
        </w:rPr>
        <w:t>growth of a businesses</w:t>
      </w:r>
      <w:r>
        <w:rPr>
          <w:rFonts w:ascii="Arial" w:hAnsi="Arial" w:cs="Arial"/>
          <w:color w:val="000000" w:themeColor="text1"/>
          <w:sz w:val="24"/>
          <w:szCs w:val="24"/>
        </w:rPr>
        <w:t xml:space="preserve">, which will then </w:t>
      </w:r>
      <w:r w:rsidRPr="00C30E80">
        <w:rPr>
          <w:rFonts w:ascii="Arial" w:hAnsi="Arial" w:cs="Arial"/>
          <w:color w:val="000000" w:themeColor="text1"/>
          <w:sz w:val="24"/>
          <w:szCs w:val="24"/>
        </w:rPr>
        <w:t>benefit</w:t>
      </w:r>
      <w:r>
        <w:rPr>
          <w:rFonts w:ascii="Arial" w:hAnsi="Arial" w:cs="Arial"/>
          <w:color w:val="000000" w:themeColor="text1"/>
          <w:sz w:val="24"/>
          <w:szCs w:val="24"/>
        </w:rPr>
        <w:t>ing the</w:t>
      </w:r>
      <w:r w:rsidRPr="00C30E80">
        <w:rPr>
          <w:rFonts w:ascii="Arial" w:hAnsi="Arial" w:cs="Arial"/>
          <w:color w:val="000000" w:themeColor="text1"/>
          <w:sz w:val="24"/>
          <w:szCs w:val="24"/>
        </w:rPr>
        <w:t xml:space="preserve"> economic and social </w:t>
      </w:r>
      <w:r>
        <w:rPr>
          <w:rFonts w:ascii="Arial" w:hAnsi="Arial" w:cs="Arial"/>
          <w:color w:val="000000" w:themeColor="text1"/>
          <w:sz w:val="24"/>
          <w:szCs w:val="24"/>
        </w:rPr>
        <w:t xml:space="preserve">development of the EE. </w:t>
      </w:r>
      <w:r w:rsidRPr="726F9F36">
        <w:rPr>
          <w:rFonts w:ascii="Arial" w:hAnsi="Arial" w:cs="Arial"/>
          <w:color w:val="000000" w:themeColor="text1"/>
          <w:sz w:val="24"/>
          <w:szCs w:val="24"/>
        </w:rPr>
        <w:t>This report will do so by the studying a high-growth enterprise in the Carmarthenshire region- Llesiant Delta Wellbeing (LDW), from its establishment in 2018 to the present day.</w:t>
      </w:r>
    </w:p>
    <w:p w14:paraId="0DE12BF2" w14:textId="446F0A53" w:rsidR="00D0588D" w:rsidRPr="00115805" w:rsidRDefault="00D0588D" w:rsidP="004432B2">
      <w:pPr>
        <w:spacing w:line="360" w:lineRule="auto"/>
        <w:jc w:val="both"/>
        <w:rPr>
          <w:rFonts w:ascii="Arial" w:hAnsi="Arial" w:cs="Arial"/>
          <w:b/>
          <w:color w:val="000000" w:themeColor="text1"/>
          <w:sz w:val="24"/>
          <w:szCs w:val="24"/>
          <w:u w:val="single"/>
        </w:rPr>
      </w:pPr>
    </w:p>
    <w:p w14:paraId="125F8D67" w14:textId="77777777" w:rsidR="00D0588D" w:rsidRPr="004A1185" w:rsidRDefault="00D0588D" w:rsidP="00D0588D">
      <w:pPr>
        <w:pStyle w:val="ListParagraph"/>
        <w:spacing w:line="360" w:lineRule="auto"/>
        <w:ind w:left="0"/>
        <w:jc w:val="both"/>
        <w:rPr>
          <w:rFonts w:ascii="Arial" w:hAnsi="Arial" w:cs="Arial"/>
          <w:b/>
          <w:bCs/>
          <w:color w:val="000000" w:themeColor="text1"/>
          <w:sz w:val="24"/>
          <w:szCs w:val="24"/>
        </w:rPr>
      </w:pPr>
    </w:p>
    <w:p w14:paraId="76C05B84" w14:textId="77777777" w:rsidR="00D0588D" w:rsidRPr="00C54695" w:rsidRDefault="00D0588D" w:rsidP="00546F85">
      <w:pPr>
        <w:pStyle w:val="Heading2"/>
        <w:numPr>
          <w:ilvl w:val="1"/>
          <w:numId w:val="35"/>
        </w:numPr>
        <w:rPr>
          <w:rFonts w:ascii="Arial" w:hAnsi="Arial" w:cs="Arial"/>
          <w:b/>
          <w:bCs/>
        </w:rPr>
      </w:pPr>
      <w:bookmarkStart w:id="12" w:name="_Toc144744583"/>
      <w:bookmarkStart w:id="13" w:name="_Toc144887659"/>
      <w:bookmarkStart w:id="14" w:name="_Toc144973865"/>
      <w:r w:rsidRPr="00C54695">
        <w:rPr>
          <w:rFonts w:ascii="Arial" w:hAnsi="Arial" w:cs="Arial"/>
          <w:b/>
          <w:bCs/>
        </w:rPr>
        <w:t>Aims and Objectives</w:t>
      </w:r>
      <w:bookmarkEnd w:id="12"/>
      <w:bookmarkEnd w:id="13"/>
      <w:bookmarkEnd w:id="14"/>
    </w:p>
    <w:p w14:paraId="4C83D282" w14:textId="77777777" w:rsidR="00D0588D" w:rsidRDefault="00D0588D" w:rsidP="00D0588D">
      <w:pPr>
        <w:pStyle w:val="ListParagraph"/>
        <w:spacing w:line="360" w:lineRule="auto"/>
        <w:ind w:left="792"/>
        <w:jc w:val="both"/>
        <w:rPr>
          <w:rFonts w:ascii="Arial" w:hAnsi="Arial" w:cs="Arial"/>
          <w:sz w:val="24"/>
          <w:szCs w:val="24"/>
          <w:u w:val="single"/>
        </w:rPr>
      </w:pPr>
    </w:p>
    <w:p w14:paraId="2C9AACB4" w14:textId="00228F85" w:rsidR="00D0588D" w:rsidRPr="00E51860" w:rsidRDefault="00D0588D" w:rsidP="004432B2">
      <w:pPr>
        <w:spacing w:line="360" w:lineRule="auto"/>
        <w:jc w:val="both"/>
        <w:rPr>
          <w:rFonts w:ascii="Arial" w:hAnsi="Arial" w:cs="Arial"/>
          <w:color w:val="000000" w:themeColor="text1"/>
          <w:sz w:val="24"/>
          <w:szCs w:val="24"/>
        </w:rPr>
      </w:pPr>
      <w:r w:rsidRPr="47448368">
        <w:rPr>
          <w:rFonts w:ascii="Arial" w:hAnsi="Arial" w:cs="Arial"/>
          <w:color w:val="000000" w:themeColor="text1"/>
          <w:sz w:val="24"/>
          <w:szCs w:val="24"/>
        </w:rPr>
        <w:t xml:space="preserve">How has the </w:t>
      </w:r>
      <w:r w:rsidR="3DE4F9CB" w:rsidRPr="47448368">
        <w:rPr>
          <w:rFonts w:ascii="Arial" w:hAnsi="Arial" w:cs="Arial"/>
          <w:color w:val="000000" w:themeColor="text1"/>
          <w:sz w:val="24"/>
          <w:szCs w:val="24"/>
        </w:rPr>
        <w:t>EE</w:t>
      </w:r>
      <w:r w:rsidRPr="47448368">
        <w:rPr>
          <w:rFonts w:ascii="Arial" w:hAnsi="Arial" w:cs="Arial"/>
          <w:color w:val="000000" w:themeColor="text1"/>
          <w:sz w:val="24"/>
          <w:szCs w:val="24"/>
        </w:rPr>
        <w:t xml:space="preserve"> which </w:t>
      </w:r>
      <w:r w:rsidR="0669ED2A" w:rsidRPr="47448368">
        <w:rPr>
          <w:rFonts w:ascii="Arial" w:hAnsi="Arial" w:cs="Arial"/>
          <w:color w:val="000000" w:themeColor="text1"/>
          <w:sz w:val="24"/>
          <w:szCs w:val="24"/>
        </w:rPr>
        <w:t>LDW</w:t>
      </w:r>
      <w:r w:rsidRPr="47448368">
        <w:rPr>
          <w:rFonts w:ascii="Arial" w:hAnsi="Arial" w:cs="Arial"/>
          <w:color w:val="000000" w:themeColor="text1"/>
          <w:sz w:val="24"/>
          <w:szCs w:val="24"/>
        </w:rPr>
        <w:t xml:space="preserve"> exists in developed to support innovation and growth of </w:t>
      </w:r>
      <w:r w:rsidR="00E51860" w:rsidRPr="47448368">
        <w:rPr>
          <w:rFonts w:ascii="Arial" w:hAnsi="Arial" w:cs="Arial"/>
          <w:color w:val="000000" w:themeColor="text1"/>
          <w:sz w:val="24"/>
          <w:szCs w:val="24"/>
        </w:rPr>
        <w:t>the</w:t>
      </w:r>
      <w:r w:rsidRPr="47448368">
        <w:rPr>
          <w:rFonts w:ascii="Arial" w:hAnsi="Arial" w:cs="Arial"/>
          <w:color w:val="000000" w:themeColor="text1"/>
          <w:sz w:val="24"/>
          <w:szCs w:val="24"/>
        </w:rPr>
        <w:t xml:space="preserve"> business to benefit economic and social change?</w:t>
      </w:r>
      <w:r w:rsidR="00E51FE8" w:rsidRPr="47448368">
        <w:rPr>
          <w:rFonts w:ascii="Arial" w:hAnsi="Arial" w:cs="Arial"/>
          <w:color w:val="000000" w:themeColor="text1"/>
          <w:sz w:val="24"/>
          <w:szCs w:val="24"/>
        </w:rPr>
        <w:t xml:space="preserve"> Th</w:t>
      </w:r>
      <w:r w:rsidR="00416757" w:rsidRPr="47448368">
        <w:rPr>
          <w:rFonts w:ascii="Arial" w:hAnsi="Arial" w:cs="Arial"/>
          <w:color w:val="000000" w:themeColor="text1"/>
          <w:sz w:val="24"/>
          <w:szCs w:val="24"/>
        </w:rPr>
        <w:t>is report looks to address the following aims:</w:t>
      </w:r>
    </w:p>
    <w:p w14:paraId="44E035AE" w14:textId="77777777" w:rsidR="00D0588D" w:rsidRPr="00115805" w:rsidRDefault="00D0588D" w:rsidP="004432B2">
      <w:pPr>
        <w:pStyle w:val="ListParagraph"/>
        <w:spacing w:line="360" w:lineRule="auto"/>
        <w:jc w:val="both"/>
        <w:rPr>
          <w:rFonts w:ascii="Arial" w:hAnsi="Arial" w:cs="Arial"/>
          <w:color w:val="000000" w:themeColor="text1"/>
          <w:sz w:val="24"/>
          <w:szCs w:val="24"/>
        </w:rPr>
      </w:pPr>
    </w:p>
    <w:p w14:paraId="68782834" w14:textId="1CF280AF" w:rsidR="00D0588D" w:rsidRPr="00906BC6" w:rsidRDefault="00D0588D" w:rsidP="00546F85">
      <w:pPr>
        <w:pStyle w:val="ListParagraph"/>
        <w:numPr>
          <w:ilvl w:val="0"/>
          <w:numId w:val="2"/>
        </w:numPr>
        <w:spacing w:line="360" w:lineRule="auto"/>
        <w:jc w:val="both"/>
        <w:rPr>
          <w:rFonts w:ascii="Arial" w:hAnsi="Arial" w:cs="Arial"/>
          <w:sz w:val="24"/>
          <w:szCs w:val="24"/>
        </w:rPr>
      </w:pPr>
      <w:r w:rsidRPr="00906BC6">
        <w:rPr>
          <w:rFonts w:ascii="Arial" w:hAnsi="Arial" w:cs="Arial"/>
          <w:sz w:val="24"/>
          <w:szCs w:val="24"/>
        </w:rPr>
        <w:t xml:space="preserve">To examination of the creation of the enterprise which provides services to the </w:t>
      </w:r>
      <w:r w:rsidR="00777F2D">
        <w:rPr>
          <w:rFonts w:ascii="Arial" w:hAnsi="Arial" w:cs="Arial"/>
          <w:sz w:val="24"/>
          <w:szCs w:val="24"/>
        </w:rPr>
        <w:t>c</w:t>
      </w:r>
      <w:r w:rsidRPr="00906BC6">
        <w:rPr>
          <w:rFonts w:ascii="Arial" w:hAnsi="Arial" w:cs="Arial"/>
          <w:sz w:val="24"/>
          <w:szCs w:val="24"/>
        </w:rPr>
        <w:t xml:space="preserve">orporate and </w:t>
      </w:r>
      <w:r w:rsidR="00777F2D">
        <w:rPr>
          <w:rFonts w:ascii="Arial" w:hAnsi="Arial" w:cs="Arial"/>
          <w:sz w:val="24"/>
          <w:szCs w:val="24"/>
        </w:rPr>
        <w:t xml:space="preserve">individual customers </w:t>
      </w:r>
      <w:r w:rsidRPr="00906BC6">
        <w:rPr>
          <w:rFonts w:ascii="Arial" w:hAnsi="Arial" w:cs="Arial"/>
          <w:sz w:val="24"/>
          <w:szCs w:val="24"/>
        </w:rPr>
        <w:t>across Wales. This will be achieved through a range of qualitative and quantitative, analysing the organisation through the lens of Entrepreneurial theory.</w:t>
      </w:r>
    </w:p>
    <w:p w14:paraId="404B99FA" w14:textId="2DD92584" w:rsidR="00D0588D" w:rsidRPr="00115805" w:rsidRDefault="00D0588D" w:rsidP="004432B2">
      <w:pPr>
        <w:pStyle w:val="ListParagraph"/>
        <w:spacing w:line="360" w:lineRule="auto"/>
        <w:jc w:val="both"/>
        <w:rPr>
          <w:rFonts w:ascii="Arial" w:hAnsi="Arial" w:cs="Arial"/>
          <w:sz w:val="24"/>
          <w:szCs w:val="24"/>
        </w:rPr>
      </w:pPr>
    </w:p>
    <w:p w14:paraId="6E6B3936" w14:textId="22DA80F5" w:rsidR="00D72C2F" w:rsidRPr="00792278" w:rsidRDefault="00D0588D" w:rsidP="00546F85">
      <w:pPr>
        <w:pStyle w:val="ListParagraph"/>
        <w:numPr>
          <w:ilvl w:val="0"/>
          <w:numId w:val="2"/>
        </w:numPr>
        <w:spacing w:line="360" w:lineRule="auto"/>
        <w:jc w:val="both"/>
        <w:rPr>
          <w:rFonts w:ascii="Arial" w:hAnsi="Arial" w:cs="Arial"/>
          <w:sz w:val="24"/>
          <w:szCs w:val="24"/>
        </w:rPr>
      </w:pPr>
      <w:r w:rsidRPr="47448368">
        <w:rPr>
          <w:rFonts w:ascii="Arial" w:hAnsi="Arial" w:cs="Arial"/>
          <w:sz w:val="24"/>
          <w:szCs w:val="24"/>
        </w:rPr>
        <w:lastRenderedPageBreak/>
        <w:t xml:space="preserve">The second objective will be to look at the ecosystem and the actors which have formed around and alongside </w:t>
      </w:r>
      <w:r w:rsidR="678E4352" w:rsidRPr="47448368">
        <w:rPr>
          <w:rFonts w:ascii="Arial" w:hAnsi="Arial" w:cs="Arial"/>
          <w:sz w:val="24"/>
          <w:szCs w:val="24"/>
        </w:rPr>
        <w:t>LDW</w:t>
      </w:r>
      <w:r w:rsidRPr="47448368">
        <w:rPr>
          <w:rFonts w:ascii="Arial" w:hAnsi="Arial" w:cs="Arial"/>
          <w:sz w:val="24"/>
          <w:szCs w:val="24"/>
        </w:rPr>
        <w:t xml:space="preserve">, and examining the effects on them by policy, human capital, finance, culture, and support.  </w:t>
      </w:r>
    </w:p>
    <w:p w14:paraId="7B43ADB0" w14:textId="77777777" w:rsidR="00D72C2F" w:rsidRPr="00D72C2F" w:rsidRDefault="00D72C2F" w:rsidP="00D72C2F">
      <w:pPr>
        <w:spacing w:line="360" w:lineRule="auto"/>
        <w:jc w:val="both"/>
        <w:rPr>
          <w:rFonts w:ascii="Arial" w:hAnsi="Arial" w:cs="Arial"/>
          <w:sz w:val="24"/>
          <w:szCs w:val="24"/>
        </w:rPr>
      </w:pPr>
    </w:p>
    <w:p w14:paraId="611DC056" w14:textId="77777777" w:rsidR="00D0588D" w:rsidRPr="00906BC6" w:rsidRDefault="00D0588D" w:rsidP="00546F85">
      <w:pPr>
        <w:pStyle w:val="ListParagraph"/>
        <w:numPr>
          <w:ilvl w:val="0"/>
          <w:numId w:val="2"/>
        </w:numPr>
        <w:spacing w:line="360" w:lineRule="auto"/>
        <w:jc w:val="both"/>
        <w:rPr>
          <w:rFonts w:ascii="Arial" w:hAnsi="Arial" w:cs="Arial"/>
          <w:b/>
          <w:bCs/>
          <w:sz w:val="24"/>
          <w:szCs w:val="24"/>
        </w:rPr>
      </w:pPr>
      <w:r w:rsidRPr="00906BC6">
        <w:rPr>
          <w:rFonts w:ascii="Arial" w:hAnsi="Arial" w:cs="Arial"/>
          <w:sz w:val="24"/>
          <w:szCs w:val="24"/>
        </w:rPr>
        <w:t>The third objective will be to look how factors between actors can be strengthened so to benefit Social and economic outlook for the region.</w:t>
      </w:r>
    </w:p>
    <w:p w14:paraId="32BEAC6E" w14:textId="77777777" w:rsidR="009074D4" w:rsidRDefault="009074D4" w:rsidP="004432B2">
      <w:pPr>
        <w:spacing w:line="360" w:lineRule="auto"/>
        <w:rPr>
          <w:rFonts w:ascii="Arial" w:hAnsi="Arial" w:cs="Arial"/>
          <w:sz w:val="24"/>
          <w:szCs w:val="24"/>
          <w:u w:val="single"/>
        </w:rPr>
      </w:pPr>
    </w:p>
    <w:p w14:paraId="0497DCAC" w14:textId="77777777" w:rsidR="009074D4" w:rsidRPr="00C54695" w:rsidRDefault="009074D4" w:rsidP="726F9F36">
      <w:pPr>
        <w:spacing w:line="360" w:lineRule="auto"/>
        <w:jc w:val="both"/>
        <w:rPr>
          <w:rFonts w:ascii="Arial" w:hAnsi="Arial" w:cs="Arial"/>
          <w:b/>
          <w:bCs/>
          <w:color w:val="000000" w:themeColor="text1"/>
          <w:sz w:val="24"/>
          <w:szCs w:val="24"/>
          <w:u w:val="single"/>
        </w:rPr>
      </w:pPr>
    </w:p>
    <w:p w14:paraId="21552E65" w14:textId="77777777" w:rsidR="009074D4" w:rsidRPr="00C54695" w:rsidRDefault="7A41D434" w:rsidP="00546F85">
      <w:pPr>
        <w:pStyle w:val="Heading2"/>
        <w:numPr>
          <w:ilvl w:val="1"/>
          <w:numId w:val="35"/>
        </w:numPr>
        <w:rPr>
          <w:rFonts w:ascii="Arial" w:hAnsi="Arial" w:cs="Arial"/>
          <w:b/>
          <w:bCs/>
        </w:rPr>
      </w:pPr>
      <w:bookmarkStart w:id="15" w:name="_Toc144744585"/>
      <w:bookmarkStart w:id="16" w:name="_Toc144887660"/>
      <w:bookmarkStart w:id="17" w:name="_Toc144973866"/>
      <w:r w:rsidRPr="00C54695">
        <w:rPr>
          <w:rFonts w:ascii="Arial" w:hAnsi="Arial" w:cs="Arial"/>
          <w:b/>
          <w:bCs/>
        </w:rPr>
        <w:t>Llesiant Delta Wellbeing – As an example of Entrepreneurship</w:t>
      </w:r>
      <w:bookmarkEnd w:id="15"/>
      <w:bookmarkEnd w:id="16"/>
      <w:bookmarkEnd w:id="17"/>
    </w:p>
    <w:p w14:paraId="58048B39" w14:textId="77777777" w:rsidR="009074D4" w:rsidRDefault="009074D4" w:rsidP="726F9F36">
      <w:pPr>
        <w:spacing w:line="360" w:lineRule="auto"/>
        <w:jc w:val="both"/>
        <w:rPr>
          <w:rFonts w:ascii="Arial" w:hAnsi="Arial" w:cs="Arial"/>
          <w:sz w:val="24"/>
          <w:szCs w:val="24"/>
          <w:u w:val="single"/>
        </w:rPr>
      </w:pPr>
    </w:p>
    <w:p w14:paraId="23AE0630" w14:textId="772A36AF" w:rsidR="009074D4" w:rsidRDefault="7A41D434" w:rsidP="004432B2">
      <w:pPr>
        <w:spacing w:line="360" w:lineRule="auto"/>
        <w:jc w:val="both"/>
        <w:rPr>
          <w:rFonts w:ascii="Arial" w:hAnsi="Arial" w:cs="Arial"/>
          <w:sz w:val="24"/>
          <w:szCs w:val="24"/>
        </w:rPr>
      </w:pPr>
      <w:r w:rsidRPr="47448368">
        <w:rPr>
          <w:rFonts w:ascii="Arial" w:hAnsi="Arial" w:cs="Arial"/>
          <w:sz w:val="24"/>
          <w:szCs w:val="24"/>
        </w:rPr>
        <w:t xml:space="preserve">Delta Wellbeing Ltd, later renamed </w:t>
      </w:r>
      <w:r w:rsidR="489C62AB" w:rsidRPr="47448368">
        <w:rPr>
          <w:rFonts w:ascii="Arial" w:hAnsi="Arial" w:cs="Arial"/>
          <w:sz w:val="24"/>
          <w:szCs w:val="24"/>
        </w:rPr>
        <w:t>LDW</w:t>
      </w:r>
      <w:r w:rsidRPr="47448368">
        <w:rPr>
          <w:rFonts w:ascii="Arial" w:hAnsi="Arial" w:cs="Arial"/>
          <w:sz w:val="24"/>
          <w:szCs w:val="24"/>
        </w:rPr>
        <w:t xml:space="preserve"> LTD from March 2019, was set up in 2018 as a </w:t>
      </w:r>
      <w:r w:rsidR="1EABA5D6" w:rsidRPr="47448368">
        <w:rPr>
          <w:rFonts w:ascii="Arial" w:hAnsi="Arial" w:cs="Arial"/>
          <w:sz w:val="24"/>
          <w:szCs w:val="24"/>
        </w:rPr>
        <w:t>L</w:t>
      </w:r>
      <w:r w:rsidRPr="47448368">
        <w:rPr>
          <w:rFonts w:ascii="Arial" w:hAnsi="Arial" w:cs="Arial"/>
          <w:sz w:val="24"/>
          <w:szCs w:val="24"/>
        </w:rPr>
        <w:t xml:space="preserve">ocal </w:t>
      </w:r>
      <w:r w:rsidR="04DBD067" w:rsidRPr="47448368">
        <w:rPr>
          <w:rFonts w:ascii="Arial" w:hAnsi="Arial" w:cs="Arial"/>
          <w:sz w:val="24"/>
          <w:szCs w:val="24"/>
        </w:rPr>
        <w:t>A</w:t>
      </w:r>
      <w:r w:rsidRPr="47448368">
        <w:rPr>
          <w:rFonts w:ascii="Arial" w:hAnsi="Arial" w:cs="Arial"/>
          <w:sz w:val="24"/>
          <w:szCs w:val="24"/>
        </w:rPr>
        <w:t xml:space="preserve">uthority </w:t>
      </w:r>
      <w:r w:rsidR="222D040D" w:rsidRPr="47448368">
        <w:rPr>
          <w:rFonts w:ascii="Arial" w:hAnsi="Arial" w:cs="Arial"/>
          <w:sz w:val="24"/>
          <w:szCs w:val="24"/>
        </w:rPr>
        <w:t>T</w:t>
      </w:r>
      <w:r w:rsidRPr="47448368">
        <w:rPr>
          <w:rFonts w:ascii="Arial" w:hAnsi="Arial" w:cs="Arial"/>
          <w:sz w:val="24"/>
          <w:szCs w:val="24"/>
        </w:rPr>
        <w:t xml:space="preserve">rading </w:t>
      </w:r>
      <w:r w:rsidR="2C340D60" w:rsidRPr="47448368">
        <w:rPr>
          <w:rFonts w:ascii="Arial" w:hAnsi="Arial" w:cs="Arial"/>
          <w:sz w:val="24"/>
          <w:szCs w:val="24"/>
        </w:rPr>
        <w:t>C</w:t>
      </w:r>
      <w:r w:rsidRPr="47448368">
        <w:rPr>
          <w:rFonts w:ascii="Arial" w:hAnsi="Arial" w:cs="Arial"/>
          <w:sz w:val="24"/>
          <w:szCs w:val="24"/>
        </w:rPr>
        <w:t xml:space="preserve">ompany </w:t>
      </w:r>
      <w:r w:rsidR="03B5F213" w:rsidRPr="47448368">
        <w:rPr>
          <w:rFonts w:ascii="Arial" w:hAnsi="Arial" w:cs="Arial"/>
          <w:sz w:val="24"/>
          <w:szCs w:val="24"/>
        </w:rPr>
        <w:t xml:space="preserve">(LATC) </w:t>
      </w:r>
      <w:r w:rsidRPr="47448368">
        <w:rPr>
          <w:rFonts w:ascii="Arial" w:hAnsi="Arial" w:cs="Arial"/>
          <w:sz w:val="24"/>
          <w:szCs w:val="24"/>
        </w:rPr>
        <w:t xml:space="preserve">and is owed wholly by </w:t>
      </w:r>
      <w:r w:rsidR="003F2E37">
        <w:rPr>
          <w:rFonts w:ascii="Arial" w:hAnsi="Arial" w:cs="Arial"/>
          <w:sz w:val="24"/>
          <w:szCs w:val="24"/>
        </w:rPr>
        <w:t>CCC</w:t>
      </w:r>
      <w:r w:rsidRPr="47448368">
        <w:rPr>
          <w:rFonts w:ascii="Arial" w:hAnsi="Arial" w:cs="Arial"/>
          <w:sz w:val="24"/>
          <w:szCs w:val="24"/>
        </w:rPr>
        <w:t xml:space="preserve">. Set in the backdrop of year after year budget cuts, with “£11.1 </w:t>
      </w:r>
      <w:r w:rsidR="2507672D" w:rsidRPr="47448368">
        <w:rPr>
          <w:rFonts w:ascii="Arial" w:hAnsi="Arial" w:cs="Arial"/>
          <w:sz w:val="24"/>
          <w:szCs w:val="24"/>
        </w:rPr>
        <w:t>millions</w:t>
      </w:r>
      <w:r w:rsidRPr="47448368">
        <w:rPr>
          <w:rFonts w:ascii="Arial" w:hAnsi="Arial" w:cs="Arial"/>
          <w:sz w:val="24"/>
          <w:szCs w:val="24"/>
        </w:rPr>
        <w:t xml:space="preserve"> of managerial proposals” in 2018 (Carmarthenshire County Council, 2018b), faced with an aging demographic, the local Authority looked to find a sustainable model for social care, which was often first cut and difficult to predict budgets for (Carmarthenshire County Council, 2018b,). The rational of the new service model as a commercial enterprise, moving away from the Careline council service, allowed the local authority to sell its services to external companies and reach a wider audience, so generating extra revenue which can be reinvested into the company and spill overs, into the council (Carmarthenshire County Council, 2018a). </w:t>
      </w:r>
    </w:p>
    <w:p w14:paraId="41C16BC7" w14:textId="77777777" w:rsidR="009074D4" w:rsidRDefault="009074D4" w:rsidP="004432B2">
      <w:pPr>
        <w:spacing w:line="360" w:lineRule="auto"/>
        <w:jc w:val="both"/>
        <w:rPr>
          <w:rFonts w:ascii="Arial" w:hAnsi="Arial" w:cs="Arial"/>
          <w:sz w:val="24"/>
          <w:szCs w:val="24"/>
        </w:rPr>
      </w:pPr>
    </w:p>
    <w:p w14:paraId="29BEFF9C" w14:textId="7B18485B" w:rsidR="009074D4" w:rsidRDefault="7A41D434" w:rsidP="004432B2">
      <w:pPr>
        <w:spacing w:line="360" w:lineRule="auto"/>
        <w:jc w:val="both"/>
        <w:rPr>
          <w:rFonts w:ascii="Arial" w:hAnsi="Arial" w:cs="Arial"/>
          <w:sz w:val="24"/>
          <w:szCs w:val="24"/>
        </w:rPr>
      </w:pPr>
      <w:r w:rsidRPr="47448368">
        <w:rPr>
          <w:rFonts w:ascii="Arial" w:hAnsi="Arial" w:cs="Arial"/>
          <w:sz w:val="24"/>
          <w:szCs w:val="24"/>
        </w:rPr>
        <w:t xml:space="preserve">From its incorporation in June 2018, its work force has grown to 139 in 2022, up from 117 in 2021. The </w:t>
      </w:r>
      <w:r w:rsidR="23195DF1" w:rsidRPr="47448368">
        <w:rPr>
          <w:rFonts w:ascii="Arial" w:hAnsi="Arial" w:cs="Arial"/>
          <w:sz w:val="24"/>
          <w:szCs w:val="24"/>
        </w:rPr>
        <w:t>LDW</w:t>
      </w:r>
      <w:r w:rsidRPr="47448368">
        <w:rPr>
          <w:rFonts w:ascii="Arial" w:hAnsi="Arial" w:cs="Arial"/>
          <w:sz w:val="24"/>
          <w:szCs w:val="24"/>
        </w:rPr>
        <w:t xml:space="preserve"> brand offers a range of services and products for customers, which currently includes:</w:t>
      </w:r>
    </w:p>
    <w:p w14:paraId="3A16CA7F" w14:textId="77777777" w:rsidR="009074D4" w:rsidRDefault="009074D4" w:rsidP="004432B2">
      <w:pPr>
        <w:spacing w:line="360" w:lineRule="auto"/>
        <w:jc w:val="both"/>
        <w:rPr>
          <w:rFonts w:ascii="Arial" w:hAnsi="Arial" w:cs="Arial"/>
          <w:sz w:val="24"/>
          <w:szCs w:val="24"/>
        </w:rPr>
      </w:pPr>
    </w:p>
    <w:p w14:paraId="23378D99" w14:textId="7E1AFABA" w:rsidR="009074D4" w:rsidRDefault="0DE3417D" w:rsidP="00C85500">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 xml:space="preserve">Telecare, which is a Pendant alarm service, which is linked to a telephone line and is then monitored in by the staff in their two locations: Eastgate Llanelli and Spillman Street, Carmarthen, both are staffed 24 hours a day, 365 days a year. </w:t>
      </w:r>
      <w:r w:rsidRPr="726F9F36">
        <w:rPr>
          <w:rFonts w:ascii="Arial" w:hAnsi="Arial" w:cs="Arial"/>
          <w:sz w:val="24"/>
          <w:szCs w:val="24"/>
        </w:rPr>
        <w:lastRenderedPageBreak/>
        <w:t xml:space="preserve">LDW also offer “Assistive Technology” which includes smoke, flood, gas, carbon monoxide and temperature sensors, as well as pressure mats, fall detectors, domestic abuse alarms, bogus callers, call blockers, and medicine carousels. </w:t>
      </w:r>
    </w:p>
    <w:p w14:paraId="7B45C879" w14:textId="77777777" w:rsidR="00C85500" w:rsidRDefault="00C85500" w:rsidP="00C85500">
      <w:pPr>
        <w:pStyle w:val="ListParagraph"/>
        <w:spacing w:line="360" w:lineRule="auto"/>
        <w:jc w:val="both"/>
        <w:rPr>
          <w:rFonts w:ascii="Arial" w:hAnsi="Arial" w:cs="Arial"/>
          <w:sz w:val="24"/>
          <w:szCs w:val="24"/>
        </w:rPr>
      </w:pPr>
    </w:p>
    <w:p w14:paraId="7A23B283" w14:textId="77777777" w:rsidR="00C54695" w:rsidRPr="00C85500" w:rsidRDefault="00C54695" w:rsidP="00C85500">
      <w:pPr>
        <w:pStyle w:val="ListParagraph"/>
        <w:spacing w:line="360" w:lineRule="auto"/>
        <w:jc w:val="both"/>
        <w:rPr>
          <w:rFonts w:ascii="Arial" w:hAnsi="Arial" w:cs="Arial"/>
          <w:sz w:val="24"/>
          <w:szCs w:val="24"/>
        </w:rPr>
      </w:pPr>
    </w:p>
    <w:p w14:paraId="35653BE8" w14:textId="7A18FAFD" w:rsidR="009074D4" w:rsidRPr="00C85500" w:rsidRDefault="0DE3417D" w:rsidP="00C85500">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 xml:space="preserve">LDW as monitor the Pendant Alarm Systems for several partnering organisation, for example, Pembrokeshire Lifelines, Flintshire Alarms, Neath Port Talbot telecare. </w:t>
      </w:r>
    </w:p>
    <w:p w14:paraId="5ED16AE3" w14:textId="77777777" w:rsidR="009074D4" w:rsidRDefault="009074D4" w:rsidP="004432B2">
      <w:pPr>
        <w:pStyle w:val="ListParagraph"/>
        <w:spacing w:line="360" w:lineRule="auto"/>
        <w:jc w:val="both"/>
        <w:rPr>
          <w:rFonts w:ascii="Arial" w:hAnsi="Arial" w:cs="Arial"/>
          <w:sz w:val="24"/>
          <w:szCs w:val="24"/>
        </w:rPr>
      </w:pPr>
    </w:p>
    <w:p w14:paraId="37199D68" w14:textId="77777777" w:rsidR="00C54695" w:rsidRDefault="00C54695" w:rsidP="004432B2">
      <w:pPr>
        <w:pStyle w:val="ListParagraph"/>
        <w:spacing w:line="360" w:lineRule="auto"/>
        <w:jc w:val="both"/>
        <w:rPr>
          <w:rFonts w:ascii="Arial" w:hAnsi="Arial" w:cs="Arial"/>
          <w:sz w:val="24"/>
          <w:szCs w:val="24"/>
        </w:rPr>
      </w:pPr>
    </w:p>
    <w:p w14:paraId="634E5FAA" w14:textId="39F963EC" w:rsidR="00C82E78" w:rsidRPr="00C82E78" w:rsidRDefault="0DE3417D" w:rsidP="00C82E78">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 xml:space="preserve">LDW offer a Carer emergency card service, where carer’s details are stored by LDW, and an ID card carried by the carer so if a carer is involved in an accident or fall seriously ill, it will alert emergency services or those present that they care for someone. </w:t>
      </w:r>
    </w:p>
    <w:p w14:paraId="672DCE40" w14:textId="77777777" w:rsidR="00C82E78" w:rsidRDefault="00C82E78" w:rsidP="00C82E78">
      <w:pPr>
        <w:pStyle w:val="ListParagraph"/>
        <w:spacing w:line="360" w:lineRule="auto"/>
        <w:jc w:val="both"/>
        <w:rPr>
          <w:rFonts w:ascii="Arial" w:hAnsi="Arial" w:cs="Arial"/>
          <w:sz w:val="24"/>
          <w:szCs w:val="24"/>
        </w:rPr>
      </w:pPr>
    </w:p>
    <w:p w14:paraId="4795C496" w14:textId="77777777" w:rsidR="00C54695" w:rsidRPr="00C82E78" w:rsidRDefault="00C54695" w:rsidP="00C82E78">
      <w:pPr>
        <w:pStyle w:val="ListParagraph"/>
        <w:spacing w:line="360" w:lineRule="auto"/>
        <w:jc w:val="both"/>
        <w:rPr>
          <w:rFonts w:ascii="Arial" w:hAnsi="Arial" w:cs="Arial"/>
          <w:sz w:val="24"/>
          <w:szCs w:val="24"/>
        </w:rPr>
      </w:pPr>
    </w:p>
    <w:p w14:paraId="1DD39E24" w14:textId="4BACA407" w:rsidR="009074D4" w:rsidRDefault="0DE3417D" w:rsidP="00C85500">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 xml:space="preserve">The also offer Out of Hours and emergency support for Local Authorities and Housing Associations, such as, Flintshire County Council, Wrexham County Council, </w:t>
      </w:r>
      <w:r w:rsidR="003F2E37">
        <w:rPr>
          <w:rFonts w:ascii="Arial" w:hAnsi="Arial" w:cs="Arial"/>
          <w:sz w:val="24"/>
          <w:szCs w:val="24"/>
        </w:rPr>
        <w:t>CCC</w:t>
      </w:r>
      <w:r w:rsidRPr="726F9F36">
        <w:rPr>
          <w:rFonts w:ascii="Arial" w:hAnsi="Arial" w:cs="Arial"/>
          <w:sz w:val="24"/>
          <w:szCs w:val="24"/>
        </w:rPr>
        <w:t xml:space="preserve">, Powys County Council, Bron Afon Housing Association, Trivallis Housing Association, Tai Calon Housing association and 6 other Housing association, and in addition Emergency Duty Team call monitoring for Pembrokeshire and Ceredigion County Councils. </w:t>
      </w:r>
    </w:p>
    <w:p w14:paraId="256F5308" w14:textId="77777777" w:rsidR="00C82E78" w:rsidRDefault="00C82E78" w:rsidP="00C82E78">
      <w:pPr>
        <w:pStyle w:val="ListParagraph"/>
        <w:spacing w:line="360" w:lineRule="auto"/>
        <w:jc w:val="both"/>
        <w:rPr>
          <w:rFonts w:ascii="Arial" w:hAnsi="Arial" w:cs="Arial"/>
          <w:sz w:val="24"/>
          <w:szCs w:val="24"/>
        </w:rPr>
      </w:pPr>
    </w:p>
    <w:p w14:paraId="77819843" w14:textId="77777777" w:rsidR="00C54695" w:rsidRPr="00C82E78" w:rsidRDefault="00C54695" w:rsidP="00C82E78">
      <w:pPr>
        <w:pStyle w:val="ListParagraph"/>
        <w:spacing w:line="360" w:lineRule="auto"/>
        <w:jc w:val="both"/>
        <w:rPr>
          <w:rFonts w:ascii="Arial" w:hAnsi="Arial" w:cs="Arial"/>
          <w:sz w:val="24"/>
          <w:szCs w:val="24"/>
        </w:rPr>
      </w:pPr>
    </w:p>
    <w:p w14:paraId="079FBAF7" w14:textId="6638BBEC" w:rsidR="009074D4" w:rsidRPr="00C82E78" w:rsidRDefault="0DE3417D" w:rsidP="00C82E78">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 xml:space="preserve">Within the LDW brand, sits another brand, The CONNECT project. The project provides the telecare service across three counties:  Carmarthenshire, Pembrokeshire, and Ceredigion, as well as a “Specialist Response Service and via community-based support”. Within the CONNECT package, Wellbeing calls are offered on a weekly or monthly bases, where trained staff call the supported individual or their family member to discuss how they are and what other support they may require, either from LDW or from the wider social prescriber network. </w:t>
      </w:r>
    </w:p>
    <w:p w14:paraId="4762722C" w14:textId="77777777" w:rsidR="009074D4" w:rsidRDefault="009074D4" w:rsidP="004432B2">
      <w:pPr>
        <w:pStyle w:val="ListParagraph"/>
        <w:spacing w:line="360" w:lineRule="auto"/>
        <w:jc w:val="both"/>
        <w:rPr>
          <w:rFonts w:ascii="Arial" w:hAnsi="Arial" w:cs="Arial"/>
          <w:sz w:val="24"/>
          <w:szCs w:val="24"/>
        </w:rPr>
      </w:pPr>
    </w:p>
    <w:p w14:paraId="747808A6" w14:textId="79E8F6DD" w:rsidR="00C82E78" w:rsidRDefault="0DE3417D" w:rsidP="00C82E78">
      <w:pPr>
        <w:pStyle w:val="ListParagraph"/>
        <w:numPr>
          <w:ilvl w:val="0"/>
          <w:numId w:val="1"/>
        </w:numPr>
        <w:spacing w:line="360" w:lineRule="auto"/>
        <w:jc w:val="both"/>
        <w:rPr>
          <w:rFonts w:ascii="Arial" w:hAnsi="Arial" w:cs="Arial"/>
          <w:sz w:val="24"/>
          <w:szCs w:val="24"/>
        </w:rPr>
      </w:pPr>
      <w:r w:rsidRPr="726F9F36">
        <w:rPr>
          <w:rFonts w:ascii="Arial" w:hAnsi="Arial" w:cs="Arial"/>
          <w:sz w:val="24"/>
          <w:szCs w:val="24"/>
        </w:rPr>
        <w:t>In partnership with Hywel Dda Health Board, LDW offer a range of Telehealth products and monitoring services, such as blood pressure monitors and tablets to record the readings.</w:t>
      </w:r>
    </w:p>
    <w:p w14:paraId="265B6BB7" w14:textId="77777777" w:rsidR="00C82E78" w:rsidRPr="00C82E78" w:rsidRDefault="00C82E78" w:rsidP="00C82E78">
      <w:pPr>
        <w:pStyle w:val="ListParagraph"/>
        <w:rPr>
          <w:rFonts w:ascii="Arial" w:hAnsi="Arial" w:cs="Arial"/>
          <w:sz w:val="24"/>
          <w:szCs w:val="24"/>
        </w:rPr>
      </w:pPr>
    </w:p>
    <w:p w14:paraId="0A48CFE0" w14:textId="77777777" w:rsidR="00C82E78" w:rsidRDefault="00C82E78" w:rsidP="00C82E78">
      <w:pPr>
        <w:pStyle w:val="ListParagraph"/>
        <w:spacing w:line="360" w:lineRule="auto"/>
        <w:jc w:val="both"/>
        <w:rPr>
          <w:rFonts w:ascii="Arial" w:hAnsi="Arial" w:cs="Arial"/>
          <w:sz w:val="24"/>
          <w:szCs w:val="24"/>
        </w:rPr>
      </w:pPr>
    </w:p>
    <w:p w14:paraId="55A2F7C5" w14:textId="55BBD216" w:rsidR="009074D4" w:rsidRPr="00C82E78" w:rsidRDefault="0DE3417D" w:rsidP="00C82E78">
      <w:pPr>
        <w:pStyle w:val="ListParagraph"/>
        <w:numPr>
          <w:ilvl w:val="0"/>
          <w:numId w:val="1"/>
        </w:numPr>
        <w:spacing w:line="360" w:lineRule="auto"/>
        <w:jc w:val="both"/>
        <w:rPr>
          <w:rFonts w:ascii="Arial" w:hAnsi="Arial" w:cs="Arial"/>
          <w:sz w:val="24"/>
          <w:szCs w:val="24"/>
        </w:rPr>
      </w:pPr>
      <w:r w:rsidRPr="00C82E78">
        <w:rPr>
          <w:rFonts w:ascii="Arial" w:hAnsi="Arial" w:cs="Arial"/>
          <w:sz w:val="24"/>
          <w:szCs w:val="24"/>
        </w:rPr>
        <w:t xml:space="preserve">LDW also acts as the single point of access to all Adult Social Care in Carmarthenshire. Calls answered by call handlers in the Monitoring centres, before being passed through to LDW’s Information, Advice and Assistance Team for triaging and referring to as appropriate, be this to Adult Social Service, Occupation Therapist etc. or advising on where the caller may find support such as signposting to Council approved organisations. </w:t>
      </w:r>
    </w:p>
    <w:p w14:paraId="0C9B8481" w14:textId="2CB9C884" w:rsidR="009074D4" w:rsidRDefault="0DE3417D" w:rsidP="004432B2">
      <w:pPr>
        <w:pStyle w:val="ListParagraph"/>
        <w:spacing w:line="360" w:lineRule="auto"/>
        <w:jc w:val="both"/>
        <w:rPr>
          <w:rFonts w:ascii="Arial" w:hAnsi="Arial" w:cs="Arial"/>
          <w:sz w:val="24"/>
          <w:szCs w:val="24"/>
        </w:rPr>
      </w:pPr>
      <w:r w:rsidRPr="726F9F36">
        <w:rPr>
          <w:rFonts w:ascii="Arial" w:hAnsi="Arial" w:cs="Arial"/>
          <w:sz w:val="24"/>
          <w:szCs w:val="24"/>
        </w:rPr>
        <w:t>(Deltawellbeing.org, 2023)</w:t>
      </w:r>
    </w:p>
    <w:p w14:paraId="468229FD" w14:textId="77777777" w:rsidR="005E6334" w:rsidRPr="005A1AA9" w:rsidRDefault="005E6334" w:rsidP="005A1AA9">
      <w:pPr>
        <w:spacing w:line="360" w:lineRule="auto"/>
        <w:jc w:val="both"/>
        <w:rPr>
          <w:rFonts w:ascii="Arial" w:hAnsi="Arial" w:cs="Arial"/>
          <w:sz w:val="24"/>
          <w:szCs w:val="24"/>
        </w:rPr>
      </w:pPr>
    </w:p>
    <w:p w14:paraId="4BA69410" w14:textId="77777777" w:rsidR="004432B2" w:rsidRDefault="004432B2" w:rsidP="00A83315">
      <w:pPr>
        <w:pStyle w:val="Heading2"/>
        <w:rPr>
          <w:sz w:val="32"/>
          <w:szCs w:val="32"/>
        </w:rPr>
      </w:pPr>
    </w:p>
    <w:p w14:paraId="40FBC8EC" w14:textId="77777777" w:rsidR="006F38E4" w:rsidRDefault="006F38E4" w:rsidP="006F38E4"/>
    <w:p w14:paraId="43A781E5" w14:textId="77777777" w:rsidR="006F38E4" w:rsidRDefault="006F38E4" w:rsidP="006F38E4"/>
    <w:p w14:paraId="23D6214F" w14:textId="77777777" w:rsidR="006F38E4" w:rsidRDefault="006F38E4" w:rsidP="006F38E4"/>
    <w:p w14:paraId="6F380462" w14:textId="77777777" w:rsidR="006F38E4" w:rsidRDefault="006F38E4" w:rsidP="006F38E4"/>
    <w:p w14:paraId="1C99A366" w14:textId="77777777" w:rsidR="006F38E4" w:rsidRDefault="006F38E4" w:rsidP="006F38E4"/>
    <w:p w14:paraId="555914D5" w14:textId="77777777" w:rsidR="006F38E4" w:rsidRDefault="006F38E4" w:rsidP="006F38E4"/>
    <w:p w14:paraId="0BEED16C" w14:textId="77777777" w:rsidR="006F38E4" w:rsidRDefault="006F38E4" w:rsidP="006F38E4"/>
    <w:p w14:paraId="11883F01" w14:textId="77777777" w:rsidR="006F38E4" w:rsidRDefault="006F38E4" w:rsidP="006F38E4"/>
    <w:p w14:paraId="08703A92" w14:textId="77777777" w:rsidR="006F38E4" w:rsidRDefault="006F38E4" w:rsidP="006F38E4"/>
    <w:p w14:paraId="1AEDC235" w14:textId="77777777" w:rsidR="006F38E4" w:rsidRDefault="006F38E4" w:rsidP="006F38E4"/>
    <w:p w14:paraId="1D72BF4E" w14:textId="77777777" w:rsidR="006F38E4" w:rsidRDefault="006F38E4" w:rsidP="006F38E4"/>
    <w:p w14:paraId="17569E7F" w14:textId="77777777" w:rsidR="006F38E4" w:rsidRDefault="006F38E4" w:rsidP="006F38E4"/>
    <w:p w14:paraId="65279CF4" w14:textId="77777777" w:rsidR="006F38E4" w:rsidRDefault="006F38E4" w:rsidP="006F38E4"/>
    <w:p w14:paraId="588D5FA7" w14:textId="77777777" w:rsidR="006F38E4" w:rsidRDefault="006F38E4" w:rsidP="006F38E4"/>
    <w:p w14:paraId="12904BBE" w14:textId="77777777" w:rsidR="006F38E4" w:rsidRDefault="006F38E4" w:rsidP="006F38E4"/>
    <w:p w14:paraId="73CD1788" w14:textId="77777777" w:rsidR="006F38E4" w:rsidRDefault="006F38E4" w:rsidP="006F38E4"/>
    <w:p w14:paraId="0C72EA34" w14:textId="77777777" w:rsidR="006F38E4" w:rsidRPr="006F38E4" w:rsidRDefault="006F38E4" w:rsidP="006F38E4"/>
    <w:p w14:paraId="1234D058" w14:textId="77777777" w:rsidR="00B5420E" w:rsidRPr="00C54695" w:rsidRDefault="00B5420E" w:rsidP="00546F85">
      <w:pPr>
        <w:pStyle w:val="Heading2"/>
        <w:numPr>
          <w:ilvl w:val="0"/>
          <w:numId w:val="35"/>
        </w:numPr>
        <w:rPr>
          <w:rFonts w:ascii="Arial" w:hAnsi="Arial" w:cs="Arial"/>
          <w:b/>
          <w:bCs/>
          <w:sz w:val="32"/>
          <w:szCs w:val="32"/>
        </w:rPr>
      </w:pPr>
      <w:bookmarkStart w:id="18" w:name="_Int_JX5DAJB8"/>
      <w:bookmarkStart w:id="19" w:name="_Toc144887661"/>
      <w:bookmarkStart w:id="20" w:name="_Toc144973867"/>
      <w:r w:rsidRPr="00C54695">
        <w:rPr>
          <w:rFonts w:ascii="Arial" w:hAnsi="Arial" w:cs="Arial"/>
          <w:b/>
          <w:bCs/>
          <w:sz w:val="32"/>
          <w:szCs w:val="32"/>
        </w:rPr>
        <w:lastRenderedPageBreak/>
        <w:t>Dissertation Literature Overview</w:t>
      </w:r>
      <w:bookmarkEnd w:id="18"/>
      <w:bookmarkEnd w:id="19"/>
      <w:bookmarkEnd w:id="20"/>
    </w:p>
    <w:p w14:paraId="0F29753F" w14:textId="77777777" w:rsidR="00B5420E" w:rsidRDefault="00B5420E" w:rsidP="00B5420E">
      <w:pPr>
        <w:pStyle w:val="ListParagraph"/>
        <w:spacing w:line="360" w:lineRule="auto"/>
        <w:ind w:left="360"/>
        <w:jc w:val="both"/>
        <w:rPr>
          <w:rFonts w:ascii="Arial" w:hAnsi="Arial" w:cs="Arial"/>
          <w:b/>
          <w:bCs/>
          <w:sz w:val="24"/>
          <w:szCs w:val="24"/>
        </w:rPr>
      </w:pPr>
    </w:p>
    <w:p w14:paraId="4483AAFB" w14:textId="77777777" w:rsidR="00B5420E" w:rsidRDefault="00B5420E" w:rsidP="00B5420E">
      <w:pPr>
        <w:pStyle w:val="ListParagraph"/>
        <w:spacing w:line="360" w:lineRule="auto"/>
        <w:ind w:left="360"/>
        <w:jc w:val="both"/>
        <w:rPr>
          <w:rFonts w:ascii="Arial" w:hAnsi="Arial" w:cs="Arial"/>
          <w:b/>
          <w:bCs/>
          <w:sz w:val="24"/>
          <w:szCs w:val="24"/>
        </w:rPr>
      </w:pPr>
    </w:p>
    <w:p w14:paraId="0A4348C3" w14:textId="77777777" w:rsidR="00B5420E" w:rsidRPr="00C54695" w:rsidRDefault="00B5420E" w:rsidP="00546F85">
      <w:pPr>
        <w:pStyle w:val="Heading2"/>
        <w:numPr>
          <w:ilvl w:val="1"/>
          <w:numId w:val="35"/>
        </w:numPr>
        <w:rPr>
          <w:rFonts w:ascii="Arial" w:hAnsi="Arial" w:cs="Arial"/>
          <w:b/>
          <w:bCs/>
        </w:rPr>
      </w:pPr>
      <w:bookmarkStart w:id="21" w:name="_Toc144887662"/>
      <w:bookmarkStart w:id="22" w:name="_Toc144973868"/>
      <w:r w:rsidRPr="00C54695">
        <w:rPr>
          <w:rFonts w:ascii="Arial" w:hAnsi="Arial" w:cs="Arial"/>
          <w:b/>
          <w:bCs/>
        </w:rPr>
        <w:t>Introduction</w:t>
      </w:r>
      <w:bookmarkEnd w:id="21"/>
      <w:bookmarkEnd w:id="22"/>
    </w:p>
    <w:p w14:paraId="524B11B1" w14:textId="77777777" w:rsidR="00B5420E" w:rsidRDefault="00B5420E" w:rsidP="00B5420E">
      <w:pPr>
        <w:pStyle w:val="ListParagraph"/>
        <w:spacing w:line="360" w:lineRule="auto"/>
        <w:ind w:left="360"/>
        <w:jc w:val="both"/>
        <w:rPr>
          <w:rFonts w:ascii="Arial" w:hAnsi="Arial" w:cs="Arial"/>
          <w:b/>
          <w:bCs/>
          <w:sz w:val="24"/>
          <w:szCs w:val="24"/>
        </w:rPr>
      </w:pPr>
    </w:p>
    <w:p w14:paraId="0A95D34D" w14:textId="77777777" w:rsidR="00B5420E" w:rsidRDefault="00B5420E" w:rsidP="00B5420E">
      <w:pPr>
        <w:spacing w:line="360" w:lineRule="auto"/>
        <w:jc w:val="both"/>
        <w:rPr>
          <w:rFonts w:ascii="Arial" w:hAnsi="Arial" w:cs="Arial"/>
          <w:sz w:val="24"/>
          <w:szCs w:val="24"/>
        </w:rPr>
      </w:pPr>
      <w:r>
        <w:rPr>
          <w:rFonts w:ascii="Arial" w:hAnsi="Arial" w:cs="Arial"/>
          <w:sz w:val="24"/>
          <w:szCs w:val="24"/>
        </w:rPr>
        <w:t xml:space="preserve">This chapter evaluates appropriate research from Academic journals, research papers and reports from relevant organisations such as NGO discuss entrepreneurship and the development of EE theory. The chapter begins with the examination of the definition of the term entrepreneur, and their correlation with innovation creation. It then continues by discussing EE theory and their common characteristics, concluding with the criticism of research on EE so far. </w:t>
      </w:r>
    </w:p>
    <w:p w14:paraId="30D7F216" w14:textId="77777777" w:rsidR="00B5420E" w:rsidRDefault="00B5420E" w:rsidP="00B5420E">
      <w:pPr>
        <w:spacing w:line="360" w:lineRule="auto"/>
        <w:jc w:val="both"/>
        <w:rPr>
          <w:rFonts w:ascii="Arial" w:hAnsi="Arial" w:cs="Arial"/>
          <w:sz w:val="24"/>
          <w:szCs w:val="24"/>
        </w:rPr>
      </w:pPr>
    </w:p>
    <w:p w14:paraId="676F09E9" w14:textId="77777777" w:rsidR="00B5420E" w:rsidRPr="006F5583" w:rsidRDefault="00B5420E" w:rsidP="00B5420E">
      <w:pPr>
        <w:spacing w:line="360" w:lineRule="auto"/>
        <w:jc w:val="both"/>
        <w:rPr>
          <w:rFonts w:ascii="Arial" w:hAnsi="Arial" w:cs="Arial"/>
          <w:sz w:val="24"/>
          <w:szCs w:val="24"/>
        </w:rPr>
      </w:pPr>
    </w:p>
    <w:p w14:paraId="29DC1A45" w14:textId="77777777" w:rsidR="00B5420E" w:rsidRPr="00C54695" w:rsidRDefault="00B5420E" w:rsidP="00546F85">
      <w:pPr>
        <w:pStyle w:val="Heading2"/>
        <w:numPr>
          <w:ilvl w:val="1"/>
          <w:numId w:val="35"/>
        </w:numPr>
        <w:rPr>
          <w:rFonts w:ascii="Arial" w:hAnsi="Arial" w:cs="Arial"/>
          <w:b/>
          <w:bCs/>
        </w:rPr>
      </w:pPr>
      <w:bookmarkStart w:id="23" w:name="_Toc144887663"/>
      <w:bookmarkStart w:id="24" w:name="_Toc144973869"/>
      <w:r w:rsidRPr="00C54695">
        <w:rPr>
          <w:rFonts w:ascii="Arial" w:hAnsi="Arial" w:cs="Arial"/>
          <w:b/>
          <w:bCs/>
        </w:rPr>
        <w:t>Entrepreneurship Definition</w:t>
      </w:r>
      <w:bookmarkEnd w:id="23"/>
      <w:bookmarkEnd w:id="24"/>
    </w:p>
    <w:p w14:paraId="7BE88EBF" w14:textId="77777777" w:rsidR="00B5420E" w:rsidRPr="00635560" w:rsidRDefault="00B5420E" w:rsidP="00B5420E">
      <w:pPr>
        <w:spacing w:line="360" w:lineRule="auto"/>
        <w:jc w:val="both"/>
        <w:rPr>
          <w:rFonts w:ascii="Arial" w:hAnsi="Arial" w:cs="Arial"/>
          <w:b/>
          <w:bCs/>
          <w:sz w:val="24"/>
          <w:szCs w:val="24"/>
        </w:rPr>
      </w:pPr>
    </w:p>
    <w:p w14:paraId="23B932BE" w14:textId="77777777" w:rsidR="00B5420E" w:rsidRPr="00635560" w:rsidRDefault="00B5420E" w:rsidP="00B5420E">
      <w:pPr>
        <w:spacing w:line="360" w:lineRule="auto"/>
        <w:jc w:val="both"/>
        <w:rPr>
          <w:rFonts w:ascii="Arial" w:hAnsi="Arial" w:cs="Arial"/>
          <w:color w:val="000000" w:themeColor="text1"/>
          <w:sz w:val="24"/>
          <w:szCs w:val="24"/>
        </w:rPr>
      </w:pPr>
      <w:r w:rsidRPr="00635560">
        <w:rPr>
          <w:rFonts w:ascii="Arial" w:hAnsi="Arial" w:cs="Arial"/>
          <w:color w:val="000000" w:themeColor="text1"/>
          <w:sz w:val="24"/>
          <w:szCs w:val="24"/>
        </w:rPr>
        <w:t xml:space="preserve">The debate over who is an entrepreneur has lost importance with researchers which new focus on the “economic and social structure surrounding the entrepreneurial process” (Dodd &amp; Anderson, 2007: Spigel &amp; Harrison, 2017). These entrepreneurial factors of the structure effecting entrepreneurship in McKenzie </w:t>
      </w:r>
      <w:r w:rsidRPr="00635560">
        <w:rPr>
          <w:rFonts w:ascii="Arial" w:hAnsi="Arial" w:cs="Arial"/>
          <w:i/>
          <w:iCs/>
          <w:color w:val="000000" w:themeColor="text1"/>
          <w:sz w:val="24"/>
          <w:szCs w:val="24"/>
        </w:rPr>
        <w:t>et al</w:t>
      </w:r>
      <w:r>
        <w:rPr>
          <w:rFonts w:ascii="Arial" w:hAnsi="Arial" w:cs="Arial"/>
          <w:color w:val="000000" w:themeColor="text1"/>
          <w:sz w:val="24"/>
          <w:szCs w:val="24"/>
        </w:rPr>
        <w:t xml:space="preserve"> </w:t>
      </w:r>
      <w:r w:rsidRPr="00635560">
        <w:rPr>
          <w:rFonts w:ascii="Arial" w:hAnsi="Arial" w:cs="Arial"/>
          <w:color w:val="000000" w:themeColor="text1"/>
          <w:sz w:val="24"/>
          <w:szCs w:val="24"/>
        </w:rPr>
        <w:t xml:space="preserve">(2007) framework is the “entrepreneurial capacity” which they link to scope of skill, knowledge, and resource available for entrepreneurship; “opportunity” in the environment which could in effect manifest itself through a Kirszner’s unbalanced equilibrium or a Schumpeter creative destruction; the “intention” which motivated all actors in the entrepreneurial process; and the “form of exploitation”. This framework is useful as a guide to explain what is now coined as the ‘entrepreneurial ecosystem’ which is the bases of this investigation. </w:t>
      </w:r>
    </w:p>
    <w:p w14:paraId="12DC7885" w14:textId="77777777" w:rsidR="00B5420E" w:rsidRDefault="00B5420E" w:rsidP="00B5420E">
      <w:pPr>
        <w:pStyle w:val="ListParagraph"/>
        <w:spacing w:line="360" w:lineRule="auto"/>
        <w:ind w:left="360"/>
        <w:jc w:val="both"/>
        <w:rPr>
          <w:rFonts w:ascii="Arial" w:hAnsi="Arial" w:cs="Arial"/>
          <w:color w:val="000000" w:themeColor="text1"/>
          <w:sz w:val="24"/>
          <w:szCs w:val="24"/>
        </w:rPr>
      </w:pPr>
    </w:p>
    <w:p w14:paraId="6B10C1BC" w14:textId="77777777" w:rsidR="00B5420E"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In their paper McKenzie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(2007) propose a theoretical framework which denotes the influences and drivers of entrepreneurism, maintaining that it is not who is the entrepreneur but the environmental factors which are key. The paper observes that entrepreneurship is not limited to economic activity. Drucker (1985) view of the </w:t>
      </w:r>
      <w:r w:rsidRPr="00181C2C">
        <w:rPr>
          <w:rFonts w:ascii="Arial" w:hAnsi="Arial" w:cs="Arial"/>
          <w:color w:val="000000" w:themeColor="text1"/>
          <w:sz w:val="24"/>
          <w:szCs w:val="24"/>
        </w:rPr>
        <w:lastRenderedPageBreak/>
        <w:t xml:space="preserve">entrepreneurship is that the entrepreneur must bring something new, which could be innovation to management, production, marketing etc. GEM research has shown that less than 30% of start-ups have products unseen to the markets </w:t>
      </w:r>
      <w:sdt>
        <w:sdtPr>
          <w:rPr>
            <w:rFonts w:ascii="Arial" w:hAnsi="Arial" w:cs="Arial"/>
            <w:color w:val="000000" w:themeColor="text1"/>
            <w:sz w:val="24"/>
            <w:szCs w:val="24"/>
          </w:rPr>
          <w:id w:val="1153649016"/>
          <w:citation/>
        </w:sdtPr>
        <w:sdtEndPr/>
        <w:sdtContent>
          <w:r w:rsidRPr="00181C2C">
            <w:rPr>
              <w:rFonts w:ascii="Arial" w:hAnsi="Arial" w:cs="Arial"/>
              <w:color w:val="000000" w:themeColor="text1"/>
              <w:sz w:val="24"/>
              <w:szCs w:val="24"/>
            </w:rPr>
            <w:fldChar w:fldCharType="begin"/>
          </w:r>
          <w:r w:rsidRPr="00181C2C">
            <w:rPr>
              <w:rFonts w:ascii="Arial" w:hAnsi="Arial" w:cs="Arial"/>
              <w:color w:val="000000" w:themeColor="text1"/>
              <w:sz w:val="24"/>
              <w:szCs w:val="24"/>
              <w:lang w:val="en-US"/>
            </w:rPr>
            <w:instrText xml:space="preserve"> CITATION Aut14 \l 1033 </w:instrText>
          </w:r>
          <w:r w:rsidRPr="00181C2C">
            <w:rPr>
              <w:rFonts w:ascii="Arial" w:hAnsi="Arial" w:cs="Arial"/>
              <w:color w:val="000000" w:themeColor="text1"/>
              <w:sz w:val="24"/>
              <w:szCs w:val="24"/>
            </w:rPr>
            <w:fldChar w:fldCharType="separate"/>
          </w:r>
          <w:r w:rsidRPr="00181C2C">
            <w:rPr>
              <w:rFonts w:ascii="Arial" w:hAnsi="Arial" w:cs="Arial"/>
              <w:noProof/>
              <w:color w:val="000000" w:themeColor="text1"/>
              <w:sz w:val="24"/>
              <w:szCs w:val="24"/>
              <w:lang w:val="en-US"/>
            </w:rPr>
            <w:t>(Autio, et al., 2014)</w:t>
          </w:r>
          <w:r w:rsidRPr="00181C2C">
            <w:rPr>
              <w:rFonts w:ascii="Arial" w:hAnsi="Arial" w:cs="Arial"/>
              <w:color w:val="000000" w:themeColor="text1"/>
              <w:sz w:val="24"/>
              <w:szCs w:val="24"/>
            </w:rPr>
            <w:fldChar w:fldCharType="end"/>
          </w:r>
        </w:sdtContent>
      </w:sdt>
      <w:r w:rsidRPr="00181C2C">
        <w:rPr>
          <w:rFonts w:ascii="Arial" w:hAnsi="Arial" w:cs="Arial"/>
          <w:color w:val="000000" w:themeColor="text1"/>
          <w:sz w:val="24"/>
          <w:szCs w:val="24"/>
        </w:rPr>
        <w:t xml:space="preserve">. Indeed, entrepreneurship too lends to social, political and sustainability aims not just economical (McKenzie </w:t>
      </w:r>
      <w:r w:rsidRPr="00181C2C">
        <w:rPr>
          <w:rFonts w:ascii="Arial" w:hAnsi="Arial" w:cs="Arial"/>
          <w:i/>
          <w:iCs/>
          <w:color w:val="000000" w:themeColor="text1"/>
          <w:sz w:val="24"/>
          <w:szCs w:val="24"/>
        </w:rPr>
        <w:t>et al,</w:t>
      </w:r>
      <w:r w:rsidRPr="00181C2C">
        <w:rPr>
          <w:rFonts w:ascii="Arial" w:hAnsi="Arial" w:cs="Arial"/>
          <w:color w:val="000000" w:themeColor="text1"/>
          <w:sz w:val="24"/>
          <w:szCs w:val="24"/>
        </w:rPr>
        <w:t xml:space="preserve">2007). </w:t>
      </w:r>
    </w:p>
    <w:p w14:paraId="2F45FCB6" w14:textId="18FEDFDA" w:rsidR="1B7984EC" w:rsidRDefault="1B7984EC" w:rsidP="1B7984EC">
      <w:pPr>
        <w:pStyle w:val="ListParagraph"/>
        <w:spacing w:line="360" w:lineRule="auto"/>
        <w:ind w:left="0"/>
        <w:jc w:val="both"/>
        <w:rPr>
          <w:rFonts w:ascii="Arial" w:hAnsi="Arial" w:cs="Arial"/>
          <w:color w:val="000000" w:themeColor="text1"/>
          <w:sz w:val="24"/>
          <w:szCs w:val="24"/>
        </w:rPr>
      </w:pPr>
    </w:p>
    <w:p w14:paraId="7CE52827"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noProof/>
          <w:sz w:val="24"/>
          <w:szCs w:val="24"/>
        </w:rPr>
        <w:drawing>
          <wp:anchor distT="0" distB="0" distL="114300" distR="114300" simplePos="0" relativeHeight="251659264" behindDoc="0" locked="0" layoutInCell="1" allowOverlap="1" wp14:anchorId="6C691C64" wp14:editId="17730D69">
            <wp:simplePos x="0" y="0"/>
            <wp:positionH relativeFrom="column">
              <wp:posOffset>0</wp:posOffset>
            </wp:positionH>
            <wp:positionV relativeFrom="paragraph">
              <wp:posOffset>359410</wp:posOffset>
            </wp:positionV>
            <wp:extent cx="3454400" cy="2709334"/>
            <wp:effectExtent l="0" t="0" r="0" b="0"/>
            <wp:wrapSquare wrapText="bothSides"/>
            <wp:docPr id="1" name="Picture 1" descr="Diagram of a diagram of a entrepreneurial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of a diagram of a entrepreneurial development&#10;&#10;Description automatically generated"/>
                    <pic:cNvPicPr/>
                  </pic:nvPicPr>
                  <pic:blipFill rotWithShape="1">
                    <a:blip r:embed="rId14" cstate="print">
                      <a:extLst>
                        <a:ext uri="{28A0092B-C50C-407E-A947-70E740481C1C}">
                          <a14:useLocalDpi xmlns:a14="http://schemas.microsoft.com/office/drawing/2010/main" val="0"/>
                        </a:ext>
                      </a:extLst>
                    </a:blip>
                    <a:srcRect t="12037"/>
                    <a:stretch/>
                  </pic:blipFill>
                  <pic:spPr bwMode="auto">
                    <a:xfrm>
                      <a:off x="0" y="0"/>
                      <a:ext cx="3454400" cy="2709334"/>
                    </a:xfrm>
                    <a:prstGeom prst="rect">
                      <a:avLst/>
                    </a:prstGeom>
                    <a:ln>
                      <a:noFill/>
                    </a:ln>
                    <a:extLst>
                      <a:ext uri="{53640926-AAD7-44D8-BBD7-CCE9431645EC}">
                        <a14:shadowObscured xmlns:a14="http://schemas.microsoft.com/office/drawing/2010/main"/>
                      </a:ext>
                    </a:extLst>
                  </pic:spPr>
                </pic:pic>
              </a:graphicData>
            </a:graphic>
          </wp:anchor>
        </w:drawing>
      </w:r>
    </w:p>
    <w:p w14:paraId="7E425EDE" w14:textId="77777777" w:rsidR="00B5420E" w:rsidRPr="00635560" w:rsidRDefault="00B5420E" w:rsidP="00B5420E">
      <w:pPr>
        <w:spacing w:line="360" w:lineRule="auto"/>
        <w:jc w:val="both"/>
        <w:rPr>
          <w:rFonts w:ascii="Arial" w:hAnsi="Arial" w:cs="Arial"/>
          <w:b/>
          <w:bCs/>
          <w:sz w:val="24"/>
          <w:szCs w:val="24"/>
        </w:rPr>
      </w:pPr>
    </w:p>
    <w:p w14:paraId="533E70D8" w14:textId="77777777" w:rsidR="00B5420E" w:rsidRDefault="00B5420E" w:rsidP="00B5420E">
      <w:pPr>
        <w:pStyle w:val="ListParagraph"/>
        <w:spacing w:line="360" w:lineRule="auto"/>
        <w:ind w:left="792"/>
        <w:jc w:val="both"/>
        <w:rPr>
          <w:rFonts w:ascii="Arial" w:hAnsi="Arial" w:cs="Arial"/>
          <w:b/>
          <w:bCs/>
          <w:sz w:val="24"/>
          <w:szCs w:val="24"/>
        </w:rPr>
      </w:pPr>
    </w:p>
    <w:p w14:paraId="1D7BF499" w14:textId="77777777" w:rsidR="00B5420E" w:rsidRDefault="00B5420E" w:rsidP="00B5420E">
      <w:pPr>
        <w:pStyle w:val="ListParagraph"/>
        <w:spacing w:line="360" w:lineRule="auto"/>
        <w:ind w:left="792"/>
        <w:jc w:val="both"/>
        <w:rPr>
          <w:rFonts w:ascii="Arial" w:hAnsi="Arial" w:cs="Arial"/>
          <w:b/>
          <w:bCs/>
          <w:sz w:val="24"/>
          <w:szCs w:val="24"/>
        </w:rPr>
      </w:pPr>
    </w:p>
    <w:p w14:paraId="37635B2A" w14:textId="77777777" w:rsidR="00B5420E" w:rsidRDefault="00B5420E" w:rsidP="00B5420E">
      <w:pPr>
        <w:pStyle w:val="ListParagraph"/>
        <w:spacing w:line="360" w:lineRule="auto"/>
        <w:ind w:left="792"/>
        <w:jc w:val="both"/>
        <w:rPr>
          <w:rFonts w:ascii="Arial" w:hAnsi="Arial" w:cs="Arial"/>
          <w:b/>
          <w:bCs/>
          <w:sz w:val="24"/>
          <w:szCs w:val="24"/>
        </w:rPr>
      </w:pPr>
    </w:p>
    <w:p w14:paraId="79AD1BF7" w14:textId="77777777" w:rsidR="00B5420E" w:rsidRDefault="00B5420E" w:rsidP="00B5420E">
      <w:pPr>
        <w:pStyle w:val="ListParagraph"/>
        <w:spacing w:line="360" w:lineRule="auto"/>
        <w:ind w:left="792"/>
        <w:jc w:val="both"/>
        <w:rPr>
          <w:rFonts w:ascii="Arial" w:hAnsi="Arial" w:cs="Arial"/>
          <w:b/>
          <w:bCs/>
          <w:sz w:val="24"/>
          <w:szCs w:val="24"/>
        </w:rPr>
      </w:pPr>
    </w:p>
    <w:p w14:paraId="0116DE67" w14:textId="77777777" w:rsidR="00B5420E" w:rsidRDefault="00B5420E" w:rsidP="00B5420E">
      <w:pPr>
        <w:pStyle w:val="ListParagraph"/>
        <w:spacing w:line="360" w:lineRule="auto"/>
        <w:ind w:left="792"/>
        <w:jc w:val="both"/>
        <w:rPr>
          <w:rFonts w:ascii="Arial" w:hAnsi="Arial" w:cs="Arial"/>
          <w:b/>
          <w:bCs/>
          <w:sz w:val="24"/>
          <w:szCs w:val="24"/>
        </w:rPr>
      </w:pPr>
    </w:p>
    <w:p w14:paraId="38030CC2" w14:textId="4AAF34A3" w:rsidR="00B5420E" w:rsidRDefault="00B5420E" w:rsidP="00B5420E">
      <w:pPr>
        <w:pStyle w:val="ListParagraph"/>
        <w:spacing w:line="360" w:lineRule="auto"/>
        <w:ind w:left="792"/>
        <w:jc w:val="both"/>
        <w:rPr>
          <w:rFonts w:ascii="Arial" w:hAnsi="Arial" w:cs="Arial"/>
          <w:b/>
          <w:bCs/>
          <w:sz w:val="24"/>
          <w:szCs w:val="24"/>
        </w:rPr>
      </w:pPr>
    </w:p>
    <w:p w14:paraId="680D30A3" w14:textId="77777777" w:rsidR="00B5420E" w:rsidRDefault="00B5420E" w:rsidP="00B5420E">
      <w:pPr>
        <w:pStyle w:val="ListParagraph"/>
        <w:spacing w:line="360" w:lineRule="auto"/>
        <w:ind w:left="792"/>
        <w:jc w:val="both"/>
        <w:rPr>
          <w:rFonts w:ascii="Arial" w:hAnsi="Arial" w:cs="Arial"/>
          <w:b/>
          <w:bCs/>
          <w:sz w:val="24"/>
          <w:szCs w:val="24"/>
        </w:rPr>
      </w:pPr>
    </w:p>
    <w:p w14:paraId="5D0FC5F7" w14:textId="77777777" w:rsidR="00B5420E" w:rsidRPr="00993045" w:rsidRDefault="00B5420E" w:rsidP="00210722">
      <w:pPr>
        <w:pStyle w:val="Heading1"/>
        <w:rPr>
          <w:sz w:val="24"/>
          <w:szCs w:val="24"/>
        </w:rPr>
      </w:pPr>
      <w:bookmarkStart w:id="25" w:name="_Toc144887363"/>
      <w:bookmarkStart w:id="26" w:name="_Toc144887664"/>
      <w:r w:rsidRPr="00993045">
        <w:rPr>
          <w:sz w:val="24"/>
          <w:szCs w:val="24"/>
        </w:rPr>
        <w:t>Figure 2.1 (McKenzie et al, 2007)</w:t>
      </w:r>
      <w:bookmarkEnd w:id="25"/>
      <w:bookmarkEnd w:id="26"/>
    </w:p>
    <w:p w14:paraId="412A6C06" w14:textId="77777777" w:rsidR="00B5420E" w:rsidRDefault="00B5420E" w:rsidP="00B5420E">
      <w:pPr>
        <w:pStyle w:val="ListParagraph"/>
        <w:spacing w:line="360" w:lineRule="auto"/>
        <w:ind w:left="792"/>
        <w:jc w:val="both"/>
        <w:rPr>
          <w:rFonts w:ascii="Arial" w:hAnsi="Arial" w:cs="Arial"/>
          <w:b/>
          <w:bCs/>
          <w:sz w:val="24"/>
          <w:szCs w:val="24"/>
        </w:rPr>
      </w:pPr>
    </w:p>
    <w:p w14:paraId="137EED1C" w14:textId="77777777" w:rsidR="00B5420E" w:rsidRDefault="00B5420E" w:rsidP="00B5420E">
      <w:pPr>
        <w:pStyle w:val="ListParagraph"/>
        <w:spacing w:line="360" w:lineRule="auto"/>
        <w:ind w:left="792"/>
        <w:jc w:val="both"/>
        <w:rPr>
          <w:rFonts w:ascii="Arial" w:hAnsi="Arial" w:cs="Arial"/>
          <w:b/>
          <w:bCs/>
          <w:sz w:val="24"/>
          <w:szCs w:val="24"/>
        </w:rPr>
      </w:pPr>
    </w:p>
    <w:p w14:paraId="075B173A"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There are three main traditional thoughts to who an entrepreneur is (Binks &amp; Vales, 1990).</w:t>
      </w:r>
      <w:r>
        <w:rPr>
          <w:rFonts w:ascii="Arial" w:hAnsi="Arial" w:cs="Arial"/>
          <w:color w:val="000000" w:themeColor="text1"/>
          <w:sz w:val="24"/>
          <w:szCs w:val="24"/>
        </w:rPr>
        <w:t xml:space="preserve"> </w:t>
      </w:r>
      <w:r w:rsidRPr="00181C2C">
        <w:rPr>
          <w:rFonts w:ascii="Arial" w:hAnsi="Arial" w:cs="Arial"/>
          <w:color w:val="000000" w:themeColor="text1"/>
          <w:sz w:val="24"/>
          <w:szCs w:val="24"/>
        </w:rPr>
        <w:t>The first main E theory of note is the Austrian school of Economics’ theory where a notable theorist such as Kirzner, who understood entrepreneurs to be those who are merely “alert to the opportunity” (Kirzner, 1975) and the value is merely captured by the “reactive entrepreneur” (Binks &amp; Vale,1990). With the Austrian school of thought, it is the market economy which dictates the potential of an opportunity, where the</w:t>
      </w:r>
      <w:r>
        <w:rPr>
          <w:rFonts w:ascii="Arial" w:hAnsi="Arial" w:cs="Arial"/>
          <w:color w:val="000000" w:themeColor="text1"/>
          <w:sz w:val="24"/>
          <w:szCs w:val="24"/>
        </w:rPr>
        <w:t xml:space="preserve">re is a </w:t>
      </w:r>
      <w:r w:rsidRPr="00181C2C">
        <w:rPr>
          <w:rFonts w:ascii="Arial" w:hAnsi="Arial" w:cs="Arial"/>
          <w:color w:val="000000" w:themeColor="text1"/>
          <w:sz w:val="24"/>
          <w:szCs w:val="24"/>
        </w:rPr>
        <w:t xml:space="preserve">disequilibrium there </w:t>
      </w:r>
      <w:r>
        <w:rPr>
          <w:rFonts w:ascii="Arial" w:hAnsi="Arial" w:cs="Arial"/>
          <w:color w:val="000000" w:themeColor="text1"/>
          <w:sz w:val="24"/>
          <w:szCs w:val="24"/>
        </w:rPr>
        <w:t>is</w:t>
      </w:r>
      <w:r w:rsidRPr="00181C2C">
        <w:rPr>
          <w:rFonts w:ascii="Arial" w:hAnsi="Arial" w:cs="Arial"/>
          <w:color w:val="000000" w:themeColor="text1"/>
          <w:sz w:val="24"/>
          <w:szCs w:val="24"/>
        </w:rPr>
        <w:t xml:space="preserve"> unexploited opportunity. It is only when this opportunity or need is fulfilled that the economic equilibrium is restored. </w:t>
      </w:r>
    </w:p>
    <w:p w14:paraId="5058B759"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D214428" w14:textId="77777777" w:rsidR="005554FA" w:rsidRPr="00181C2C" w:rsidRDefault="005554FA" w:rsidP="00B5420E">
      <w:pPr>
        <w:pStyle w:val="ListParagraph"/>
        <w:spacing w:line="360" w:lineRule="auto"/>
        <w:ind w:left="0"/>
        <w:jc w:val="both"/>
        <w:rPr>
          <w:rFonts w:ascii="Arial" w:hAnsi="Arial" w:cs="Arial"/>
          <w:color w:val="000000" w:themeColor="text1"/>
          <w:sz w:val="24"/>
          <w:szCs w:val="24"/>
        </w:rPr>
      </w:pPr>
    </w:p>
    <w:p w14:paraId="767EA75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The second theory of note which Binks &amp; Vale (1990) summarised is that of German school of thought and which the economist Joseph A. Schumpeter was part of. Schumpeter believed that it was the innovative entrepreneur who was the key to economic growth. The entrepreneur’s role is to look to exploit innovation for short term </w:t>
      </w:r>
      <w:r w:rsidRPr="00181C2C">
        <w:rPr>
          <w:rFonts w:ascii="Arial" w:hAnsi="Arial" w:cs="Arial"/>
          <w:color w:val="000000" w:themeColor="text1"/>
          <w:sz w:val="24"/>
          <w:szCs w:val="24"/>
        </w:rPr>
        <w:lastRenderedPageBreak/>
        <w:t xml:space="preserve">monopolies, which will encourage further entrepreneurs to disrupt those monopolies (Wickham, 2006). This Schumpeter (1943) called “Creative Destruction”. This is at odds with Austrian’s viewpoint of the entrepreneur, with this disruption “destroying the pre-existing state of equilibrium” (Kirzner, 1999). This destruction would ultimately lead to new markets and opportunities, and in existing markets would free the resources through the reinvention of old processes and methods that are uncompetitive and outdated. This is reinforced by Peter Drucker (1985) who saw no reason for the entrepreneur but to “do something new”. Like Kirzner though Schumpeter did agree that it is the environment which ultimately enables the entrepreneur to fulfil their potential in be it the capture or the execution in Schumpeter’s view where the entrepreneurs’ gift is the “capacity” to envision, with an ability to read societal needs but also the resources to enact (Schumpeter, 1943). </w:t>
      </w:r>
    </w:p>
    <w:p w14:paraId="73E6EF40"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7D755612"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1973D911"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The third theory discussed in Binks and Vale </w:t>
      </w:r>
      <w:r>
        <w:rPr>
          <w:rFonts w:ascii="Arial" w:hAnsi="Arial" w:cs="Arial"/>
          <w:color w:val="000000" w:themeColor="text1"/>
          <w:sz w:val="24"/>
          <w:szCs w:val="24"/>
        </w:rPr>
        <w:t>(1990)</w:t>
      </w:r>
      <w:r w:rsidRPr="00181C2C">
        <w:rPr>
          <w:rFonts w:ascii="Arial" w:hAnsi="Arial" w:cs="Arial"/>
          <w:color w:val="000000" w:themeColor="text1"/>
          <w:sz w:val="24"/>
          <w:szCs w:val="24"/>
        </w:rPr>
        <w:t xml:space="preserve"> is that of H. Leibenstein, which summarises that though there are the basic differences between entrepreneurs either economically continuous or disruptive, it is the actions of management of the enterprise by the entrepreneurs that ultimately defines the significance of the entrepreneurship (Leibenstein, 1968). This view is close to Kirzner</w:t>
      </w:r>
      <w:r>
        <w:rPr>
          <w:rFonts w:ascii="Arial" w:hAnsi="Arial" w:cs="Arial"/>
          <w:color w:val="000000" w:themeColor="text1"/>
          <w:sz w:val="24"/>
          <w:szCs w:val="24"/>
        </w:rPr>
        <w:t xml:space="preserve"> </w:t>
      </w:r>
      <w:r w:rsidRPr="00181C2C">
        <w:rPr>
          <w:rFonts w:ascii="Arial" w:hAnsi="Arial" w:cs="Arial"/>
          <w:color w:val="000000" w:themeColor="text1"/>
          <w:sz w:val="24"/>
          <w:szCs w:val="24"/>
        </w:rPr>
        <w:t xml:space="preserve">(1999) further consideration of Schumpeter’s and his view where Kirzner discusses that the main difference between the two theories is </w:t>
      </w:r>
      <w:r>
        <w:rPr>
          <w:rFonts w:ascii="Arial" w:hAnsi="Arial" w:cs="Arial"/>
          <w:color w:val="000000" w:themeColor="text1"/>
          <w:sz w:val="24"/>
          <w:szCs w:val="24"/>
        </w:rPr>
        <w:t xml:space="preserve">how </w:t>
      </w:r>
      <w:r w:rsidRPr="00181C2C">
        <w:rPr>
          <w:rFonts w:ascii="Arial" w:hAnsi="Arial" w:cs="Arial"/>
          <w:color w:val="000000" w:themeColor="text1"/>
          <w:sz w:val="24"/>
          <w:szCs w:val="24"/>
        </w:rPr>
        <w:t>innovation exists and that ultimately it is how the capacity of the entrepreneur to act on that innovation which is key. Profit was not necessarily the primary goal for the Schumpeterian entrepreneur, rather that pursuit of something new was the desire, where the entrepreneur is “the agent of change” (Rae, 2007).</w:t>
      </w:r>
    </w:p>
    <w:p w14:paraId="0C5B23A4"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2AF5C43" w14:textId="77777777" w:rsidR="003A4976" w:rsidRDefault="003A4976" w:rsidP="00B5420E">
      <w:pPr>
        <w:pStyle w:val="ListParagraph"/>
        <w:spacing w:line="360" w:lineRule="auto"/>
        <w:ind w:left="0"/>
        <w:jc w:val="both"/>
        <w:rPr>
          <w:rFonts w:ascii="Arial" w:hAnsi="Arial" w:cs="Arial"/>
          <w:color w:val="000000" w:themeColor="text1"/>
          <w:sz w:val="24"/>
          <w:szCs w:val="24"/>
        </w:rPr>
      </w:pPr>
    </w:p>
    <w:p w14:paraId="1A32C921"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95AC36B" w14:textId="77777777" w:rsidR="00B5420E" w:rsidRPr="0083615C" w:rsidRDefault="00B5420E" w:rsidP="00546F85">
      <w:pPr>
        <w:pStyle w:val="ListParagraph"/>
        <w:numPr>
          <w:ilvl w:val="0"/>
          <w:numId w:val="4"/>
        </w:numPr>
        <w:spacing w:line="360" w:lineRule="auto"/>
        <w:jc w:val="both"/>
        <w:rPr>
          <w:rFonts w:ascii="Arial" w:hAnsi="Arial" w:cs="Arial"/>
          <w:b/>
          <w:bCs/>
          <w:vanish/>
          <w:color w:val="000000" w:themeColor="text1"/>
          <w:sz w:val="24"/>
          <w:szCs w:val="24"/>
        </w:rPr>
      </w:pPr>
    </w:p>
    <w:p w14:paraId="1A079DD7" w14:textId="77777777" w:rsidR="00B5420E" w:rsidRPr="0083615C" w:rsidRDefault="00B5420E" w:rsidP="00546F85">
      <w:pPr>
        <w:pStyle w:val="ListParagraph"/>
        <w:numPr>
          <w:ilvl w:val="0"/>
          <w:numId w:val="4"/>
        </w:numPr>
        <w:spacing w:line="360" w:lineRule="auto"/>
        <w:jc w:val="both"/>
        <w:rPr>
          <w:rFonts w:ascii="Arial" w:hAnsi="Arial" w:cs="Arial"/>
          <w:b/>
          <w:bCs/>
          <w:vanish/>
          <w:color w:val="000000" w:themeColor="text1"/>
          <w:sz w:val="24"/>
          <w:szCs w:val="24"/>
        </w:rPr>
      </w:pPr>
    </w:p>
    <w:p w14:paraId="313EFCE6" w14:textId="77777777" w:rsidR="00B5420E" w:rsidRPr="0083615C" w:rsidRDefault="00B5420E" w:rsidP="00546F85">
      <w:pPr>
        <w:pStyle w:val="ListParagraph"/>
        <w:numPr>
          <w:ilvl w:val="1"/>
          <w:numId w:val="4"/>
        </w:numPr>
        <w:spacing w:line="360" w:lineRule="auto"/>
        <w:jc w:val="both"/>
        <w:rPr>
          <w:rFonts w:ascii="Arial" w:hAnsi="Arial" w:cs="Arial"/>
          <w:b/>
          <w:bCs/>
          <w:vanish/>
          <w:color w:val="000000" w:themeColor="text1"/>
          <w:sz w:val="24"/>
          <w:szCs w:val="24"/>
        </w:rPr>
      </w:pPr>
    </w:p>
    <w:p w14:paraId="5878DB72" w14:textId="77777777" w:rsidR="00B5420E" w:rsidRPr="003A4976" w:rsidRDefault="00B5420E" w:rsidP="00546F85">
      <w:pPr>
        <w:pStyle w:val="Heading2"/>
        <w:numPr>
          <w:ilvl w:val="1"/>
          <w:numId w:val="4"/>
        </w:numPr>
        <w:rPr>
          <w:rStyle w:val="Heading2Char"/>
          <w:rFonts w:ascii="Arial" w:hAnsi="Arial" w:cs="Arial"/>
          <w:b/>
          <w:bCs/>
        </w:rPr>
      </w:pPr>
      <w:bookmarkStart w:id="27" w:name="_Toc144887665"/>
      <w:bookmarkStart w:id="28" w:name="_Toc144973870"/>
      <w:r w:rsidRPr="003A4976">
        <w:rPr>
          <w:rFonts w:ascii="Arial" w:hAnsi="Arial" w:cs="Arial"/>
          <w:b/>
          <w:bCs/>
        </w:rPr>
        <w:t>Ent</w:t>
      </w:r>
      <w:r w:rsidRPr="003A4976">
        <w:rPr>
          <w:rStyle w:val="Heading2Char"/>
          <w:rFonts w:ascii="Arial" w:hAnsi="Arial" w:cs="Arial"/>
          <w:b/>
          <w:bCs/>
        </w:rPr>
        <w:t>repreneurship Ecosystems</w:t>
      </w:r>
      <w:bookmarkEnd w:id="27"/>
      <w:bookmarkEnd w:id="28"/>
    </w:p>
    <w:p w14:paraId="2F8780BA"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7C623104"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5DFF514D" w14:textId="53F1BF1E" w:rsidR="00B5420E" w:rsidRDefault="37EEC6A9"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EE</w:t>
      </w:r>
      <w:r w:rsidR="00B5420E" w:rsidRPr="00181C2C">
        <w:rPr>
          <w:rFonts w:ascii="Arial" w:hAnsi="Arial" w:cs="Arial"/>
          <w:color w:val="000000" w:themeColor="text1"/>
          <w:sz w:val="24"/>
          <w:szCs w:val="24"/>
        </w:rPr>
        <w:t xml:space="preserve"> theory is thought to provide rational how certain global regions have certain types of entrepreneurships be highly successful while in other regions they fail (Spigel, 2017). There is an area of EE research that looks to understand the underlying </w:t>
      </w:r>
      <w:r w:rsidR="00B5420E" w:rsidRPr="00181C2C">
        <w:rPr>
          <w:rFonts w:ascii="Arial" w:hAnsi="Arial" w:cs="Arial"/>
          <w:color w:val="000000" w:themeColor="text1"/>
          <w:sz w:val="24"/>
          <w:szCs w:val="24"/>
        </w:rPr>
        <w:lastRenderedPageBreak/>
        <w:t xml:space="preserve">reasons why countries with high entrepreneurial rates still tend to be less innovative than those of more affluent economies which have low entrepreneurial levels </w:t>
      </w:r>
      <w:sdt>
        <w:sdtPr>
          <w:rPr>
            <w:rFonts w:ascii="Arial" w:hAnsi="Arial" w:cs="Arial"/>
            <w:color w:val="000000" w:themeColor="text1"/>
            <w:sz w:val="24"/>
            <w:szCs w:val="24"/>
          </w:rPr>
          <w:id w:val="-984542393"/>
          <w:citation/>
        </w:sdtPr>
        <w:sdtEndPr/>
        <w:sdtContent>
          <w:r w:rsidR="00B5420E" w:rsidRPr="00181C2C">
            <w:rPr>
              <w:rFonts w:ascii="Arial" w:hAnsi="Arial" w:cs="Arial"/>
              <w:color w:val="000000" w:themeColor="text1"/>
              <w:sz w:val="24"/>
              <w:szCs w:val="24"/>
            </w:rPr>
            <w:fldChar w:fldCharType="begin"/>
          </w:r>
          <w:r w:rsidR="00B5420E" w:rsidRPr="00181C2C">
            <w:rPr>
              <w:rFonts w:ascii="Arial" w:hAnsi="Arial" w:cs="Arial"/>
              <w:color w:val="000000" w:themeColor="text1"/>
              <w:sz w:val="24"/>
              <w:szCs w:val="24"/>
              <w:lang w:val="en-US"/>
            </w:rPr>
            <w:instrText xml:space="preserve"> CITATION Aut14 \l 1033 </w:instrText>
          </w:r>
          <w:r w:rsidR="00B5420E" w:rsidRPr="00181C2C">
            <w:rPr>
              <w:rFonts w:ascii="Arial" w:hAnsi="Arial" w:cs="Arial"/>
              <w:color w:val="000000" w:themeColor="text1"/>
              <w:sz w:val="24"/>
              <w:szCs w:val="24"/>
            </w:rPr>
            <w:fldChar w:fldCharType="separate"/>
          </w:r>
          <w:r w:rsidR="00B5420E" w:rsidRPr="00181C2C">
            <w:rPr>
              <w:rFonts w:ascii="Arial" w:hAnsi="Arial" w:cs="Arial"/>
              <w:noProof/>
              <w:color w:val="000000" w:themeColor="text1"/>
              <w:sz w:val="24"/>
              <w:szCs w:val="24"/>
              <w:lang w:val="en-US"/>
            </w:rPr>
            <w:t>(Autio, et al., 2014)</w:t>
          </w:r>
          <w:r w:rsidR="00B5420E" w:rsidRPr="00181C2C">
            <w:rPr>
              <w:rFonts w:ascii="Arial" w:hAnsi="Arial" w:cs="Arial"/>
              <w:color w:val="000000" w:themeColor="text1"/>
              <w:sz w:val="24"/>
              <w:szCs w:val="24"/>
            </w:rPr>
            <w:fldChar w:fldCharType="end"/>
          </w:r>
        </w:sdtContent>
      </w:sdt>
      <w:r w:rsidR="00B5420E" w:rsidRPr="00181C2C">
        <w:rPr>
          <w:rFonts w:ascii="Arial" w:hAnsi="Arial" w:cs="Arial"/>
          <w:color w:val="000000" w:themeColor="text1"/>
          <w:sz w:val="24"/>
          <w:szCs w:val="24"/>
        </w:rPr>
        <w:t>. In the natural world, “</w:t>
      </w:r>
      <w:r w:rsidR="00B5420E" w:rsidRPr="47448368">
        <w:rPr>
          <w:rFonts w:ascii="Arial" w:hAnsi="Arial" w:cs="Arial"/>
          <w:i/>
          <w:iCs/>
          <w:color w:val="000000" w:themeColor="text1"/>
          <w:sz w:val="24"/>
          <w:szCs w:val="24"/>
        </w:rPr>
        <w:t>an ecosystem is a group of inter-connected organisms (animals, plants and microbes) and their physical environment found in a particular area</w:t>
      </w:r>
      <w:r w:rsidR="00B5420E" w:rsidRPr="00181C2C">
        <w:rPr>
          <w:rFonts w:ascii="Arial" w:hAnsi="Arial" w:cs="Arial"/>
          <w:color w:val="000000" w:themeColor="text1"/>
          <w:sz w:val="24"/>
          <w:szCs w:val="24"/>
        </w:rPr>
        <w:t>” (Natural Resources Wales, 2023). Audrets</w:t>
      </w:r>
      <w:r w:rsidR="00B5420E">
        <w:rPr>
          <w:rFonts w:ascii="Arial" w:hAnsi="Arial" w:cs="Arial"/>
          <w:color w:val="000000" w:themeColor="text1"/>
          <w:sz w:val="24"/>
          <w:szCs w:val="24"/>
        </w:rPr>
        <w:t>c</w:t>
      </w:r>
      <w:r w:rsidR="00B5420E" w:rsidRPr="00181C2C">
        <w:rPr>
          <w:rFonts w:ascii="Arial" w:hAnsi="Arial" w:cs="Arial"/>
          <w:color w:val="000000" w:themeColor="text1"/>
          <w:sz w:val="24"/>
          <w:szCs w:val="24"/>
        </w:rPr>
        <w:t xml:space="preserve">h </w:t>
      </w:r>
      <w:r w:rsidR="00B5420E" w:rsidRPr="47448368">
        <w:rPr>
          <w:rFonts w:ascii="Arial" w:hAnsi="Arial" w:cs="Arial"/>
          <w:i/>
          <w:iCs/>
          <w:color w:val="000000" w:themeColor="text1"/>
          <w:sz w:val="24"/>
          <w:szCs w:val="24"/>
        </w:rPr>
        <w:t xml:space="preserve">et al </w:t>
      </w:r>
      <w:r w:rsidR="00B5420E" w:rsidRPr="00181C2C">
        <w:rPr>
          <w:rFonts w:ascii="Arial" w:hAnsi="Arial" w:cs="Arial"/>
          <w:color w:val="000000" w:themeColor="text1"/>
          <w:sz w:val="24"/>
          <w:szCs w:val="24"/>
        </w:rPr>
        <w:t>(2018), outline an ecosystem as being “self-defined by its boundaries”, which can be physical and linked to “exit and entry barriers”.</w:t>
      </w:r>
    </w:p>
    <w:p w14:paraId="26DED1B6"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4D200BAF"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616D06DF"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The metaphor of a “Business ecosystems” was introduced by Moore (1993:</w:t>
      </w:r>
      <w:r>
        <w:rPr>
          <w:rFonts w:ascii="Arial" w:hAnsi="Arial" w:cs="Arial"/>
          <w:color w:val="000000" w:themeColor="text1"/>
          <w:sz w:val="24"/>
          <w:szCs w:val="24"/>
        </w:rPr>
        <w:t xml:space="preserve"> Audretsch </w:t>
      </w:r>
      <w:r>
        <w:rPr>
          <w:rFonts w:ascii="Arial" w:hAnsi="Arial" w:cs="Arial"/>
          <w:i/>
          <w:iCs/>
          <w:color w:val="000000" w:themeColor="text1"/>
          <w:sz w:val="24"/>
          <w:szCs w:val="24"/>
        </w:rPr>
        <w:t>et al</w:t>
      </w:r>
      <w:r>
        <w:rPr>
          <w:rFonts w:ascii="Arial" w:hAnsi="Arial" w:cs="Arial"/>
          <w:color w:val="000000" w:themeColor="text1"/>
          <w:sz w:val="24"/>
          <w:szCs w:val="24"/>
        </w:rPr>
        <w:t>, 2018</w:t>
      </w:r>
      <w:r w:rsidRPr="00181C2C">
        <w:rPr>
          <w:rFonts w:ascii="Arial" w:hAnsi="Arial" w:cs="Arial"/>
          <w:sz w:val="24"/>
          <w:szCs w:val="24"/>
        </w:rPr>
        <w:t>) to describe how different stakeholders “co-exist in a common setting and evolve together like creatures in their ecosystem do” (</w:t>
      </w:r>
      <w:r w:rsidRPr="009A29B4">
        <w:rPr>
          <w:rFonts w:ascii="Arial" w:hAnsi="Arial" w:cs="Arial"/>
          <w:color w:val="000000" w:themeColor="text1"/>
          <w:sz w:val="24"/>
          <w:szCs w:val="24"/>
        </w:rPr>
        <w:t xml:space="preserve">Audretsch </w:t>
      </w:r>
      <w:r w:rsidRPr="009A29B4">
        <w:rPr>
          <w:rFonts w:ascii="Arial" w:hAnsi="Arial" w:cs="Arial"/>
          <w:i/>
          <w:iCs/>
          <w:color w:val="000000" w:themeColor="text1"/>
          <w:sz w:val="24"/>
          <w:szCs w:val="24"/>
        </w:rPr>
        <w:t xml:space="preserve">et al, </w:t>
      </w:r>
      <w:r w:rsidRPr="009A29B4">
        <w:rPr>
          <w:rFonts w:ascii="Arial" w:hAnsi="Arial" w:cs="Arial"/>
          <w:color w:val="000000" w:themeColor="text1"/>
          <w:sz w:val="24"/>
          <w:szCs w:val="24"/>
        </w:rPr>
        <w:t xml:space="preserve">2018).  </w:t>
      </w:r>
      <w:r w:rsidRPr="00181C2C">
        <w:rPr>
          <w:rFonts w:ascii="Arial" w:hAnsi="Arial" w:cs="Arial"/>
          <w:color w:val="000000" w:themeColor="text1"/>
          <w:sz w:val="24"/>
          <w:szCs w:val="24"/>
        </w:rPr>
        <w:t>EE are comprised of a complex network of relationships between firms and the factors echoing equally complex biological ecosystems where living and abiotic components interact for mutual benefit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2014). In nature, a resilient ecosystem deals with “pressures and demands”, with signs of its resilience being its diversity, extent, condition, and connectivity (Natural Resources Wales, 2023).</w:t>
      </w:r>
    </w:p>
    <w:p w14:paraId="2EAD921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53CA90F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1D272872"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Ecosystems have long been discussed as potentially being an important factor for economic change for a region. Historically, this is evident in examples such as the British industrial revolution of the 17</w:t>
      </w:r>
      <w:r w:rsidRPr="00181C2C">
        <w:rPr>
          <w:rFonts w:ascii="Arial" w:hAnsi="Arial" w:cs="Arial"/>
          <w:color w:val="000000" w:themeColor="text1"/>
          <w:sz w:val="24"/>
          <w:szCs w:val="24"/>
          <w:vertAlign w:val="superscript"/>
        </w:rPr>
        <w:t>th</w:t>
      </w:r>
      <w:r w:rsidRPr="00181C2C">
        <w:rPr>
          <w:rFonts w:ascii="Arial" w:hAnsi="Arial" w:cs="Arial"/>
          <w:color w:val="000000" w:themeColor="text1"/>
          <w:sz w:val="24"/>
          <w:szCs w:val="24"/>
        </w:rPr>
        <w:t xml:space="preserve"> century where the combination of invention supported by educational institutions, entrepreneurship, political reform, skilled workers who learnt on the job and banking developments, coupled with leadership of those implementing the new technologies lead Britain to have competitive advantage over the rest of the world. Competitive advantage is not achieved by a firm on its own, it is achieved by the shared resources but are based on shared resources, networks, shared, knowledge sharing and the many stakeholders along its value chain as discussed by Porter (1990)</w:t>
      </w:r>
      <w:r w:rsidRPr="00181C2C">
        <w:rPr>
          <w:rFonts w:ascii="Arial" w:hAnsi="Arial" w:cs="Arial"/>
          <w:color w:val="92D050"/>
          <w:sz w:val="24"/>
          <w:szCs w:val="24"/>
        </w:rPr>
        <w:t xml:space="preserve">. </w:t>
      </w:r>
    </w:p>
    <w:p w14:paraId="02476E6A"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0963998D"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4D065CD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Entrepreneurial Ecosystem first became prominent in the early 21</w:t>
      </w:r>
      <w:r w:rsidRPr="00181C2C">
        <w:rPr>
          <w:rFonts w:ascii="Arial" w:hAnsi="Arial" w:cs="Arial"/>
          <w:color w:val="000000" w:themeColor="text1"/>
          <w:sz w:val="24"/>
          <w:szCs w:val="24"/>
          <w:vertAlign w:val="superscript"/>
        </w:rPr>
        <w:t>st</w:t>
      </w:r>
      <w:r w:rsidRPr="00181C2C">
        <w:rPr>
          <w:rFonts w:ascii="Arial" w:hAnsi="Arial" w:cs="Arial"/>
          <w:color w:val="000000" w:themeColor="text1"/>
          <w:sz w:val="24"/>
          <w:szCs w:val="24"/>
        </w:rPr>
        <w:t xml:space="preserve"> century by researchers such as Cohen </w:t>
      </w:r>
      <w:r>
        <w:rPr>
          <w:rFonts w:ascii="Arial" w:hAnsi="Arial" w:cs="Arial"/>
          <w:color w:val="000000" w:themeColor="text1"/>
          <w:sz w:val="24"/>
          <w:szCs w:val="24"/>
        </w:rPr>
        <w:t xml:space="preserve">(2006a) </w:t>
      </w:r>
      <w:r w:rsidRPr="00181C2C">
        <w:rPr>
          <w:rFonts w:ascii="Arial" w:hAnsi="Arial" w:cs="Arial"/>
          <w:color w:val="000000" w:themeColor="text1"/>
          <w:sz w:val="24"/>
          <w:szCs w:val="24"/>
        </w:rPr>
        <w:t xml:space="preserve">but the concept has been discussed prior to this, including prior a paper where Cohen </w:t>
      </w:r>
      <w:r w:rsidRPr="00181C2C">
        <w:rPr>
          <w:rFonts w:ascii="Arial" w:hAnsi="Arial" w:cs="Arial"/>
          <w:i/>
          <w:iCs/>
          <w:color w:val="000000" w:themeColor="text1"/>
          <w:sz w:val="24"/>
          <w:szCs w:val="24"/>
        </w:rPr>
        <w:t xml:space="preserve">et </w:t>
      </w:r>
      <w:r>
        <w:rPr>
          <w:rFonts w:ascii="Arial" w:hAnsi="Arial" w:cs="Arial"/>
          <w:i/>
          <w:iCs/>
          <w:color w:val="000000" w:themeColor="text1"/>
          <w:sz w:val="24"/>
          <w:szCs w:val="24"/>
        </w:rPr>
        <w:t xml:space="preserve">al </w:t>
      </w:r>
      <w:r w:rsidRPr="00CC58D3">
        <w:rPr>
          <w:rFonts w:ascii="Arial" w:hAnsi="Arial" w:cs="Arial"/>
          <w:color w:val="000000" w:themeColor="text1"/>
          <w:sz w:val="24"/>
          <w:szCs w:val="24"/>
        </w:rPr>
        <w:t>(2006</w:t>
      </w:r>
      <w:r>
        <w:rPr>
          <w:rFonts w:ascii="Arial" w:hAnsi="Arial" w:cs="Arial"/>
          <w:color w:val="000000" w:themeColor="text1"/>
          <w:sz w:val="24"/>
          <w:szCs w:val="24"/>
        </w:rPr>
        <w:t>b</w:t>
      </w:r>
      <w:r w:rsidRPr="00CC58D3">
        <w:rPr>
          <w:rFonts w:ascii="Arial" w:hAnsi="Arial" w:cs="Arial"/>
          <w:color w:val="000000" w:themeColor="text1"/>
          <w:sz w:val="24"/>
          <w:szCs w:val="24"/>
        </w:rPr>
        <w:t>)</w:t>
      </w:r>
      <w:r>
        <w:rPr>
          <w:rFonts w:ascii="Arial" w:hAnsi="Arial" w:cs="Arial"/>
          <w:i/>
          <w:iCs/>
          <w:color w:val="000000" w:themeColor="text1"/>
          <w:sz w:val="24"/>
          <w:szCs w:val="24"/>
        </w:rPr>
        <w:t xml:space="preserve"> </w:t>
      </w:r>
      <w:r w:rsidRPr="00181C2C">
        <w:rPr>
          <w:rFonts w:ascii="Arial" w:hAnsi="Arial" w:cs="Arial"/>
          <w:color w:val="000000" w:themeColor="text1"/>
          <w:sz w:val="24"/>
          <w:szCs w:val="24"/>
        </w:rPr>
        <w:t xml:space="preserve">discusses both entrepreneurial </w:t>
      </w:r>
      <w:r w:rsidRPr="00181C2C">
        <w:rPr>
          <w:rFonts w:ascii="Arial" w:hAnsi="Arial" w:cs="Arial"/>
          <w:color w:val="000000" w:themeColor="text1"/>
          <w:sz w:val="24"/>
          <w:szCs w:val="24"/>
        </w:rPr>
        <w:lastRenderedPageBreak/>
        <w:t>systems and 20</w:t>
      </w:r>
      <w:r w:rsidRPr="00181C2C">
        <w:rPr>
          <w:rFonts w:ascii="Arial" w:hAnsi="Arial" w:cs="Arial"/>
          <w:color w:val="000000" w:themeColor="text1"/>
          <w:sz w:val="24"/>
          <w:szCs w:val="24"/>
          <w:vertAlign w:val="superscript"/>
        </w:rPr>
        <w:t>th</w:t>
      </w:r>
      <w:r w:rsidRPr="00181C2C">
        <w:rPr>
          <w:rFonts w:ascii="Arial" w:hAnsi="Arial" w:cs="Arial"/>
          <w:color w:val="000000" w:themeColor="text1"/>
          <w:sz w:val="24"/>
          <w:szCs w:val="24"/>
        </w:rPr>
        <w:t xml:space="preserve"> century research into the factors which encourage the creation of spin off enterprises. Cohen (2006) expands on the </w:t>
      </w:r>
      <w:r>
        <w:rPr>
          <w:rFonts w:ascii="Arial" w:hAnsi="Arial" w:cs="Arial"/>
          <w:color w:val="000000" w:themeColor="text1"/>
          <w:sz w:val="24"/>
          <w:szCs w:val="24"/>
        </w:rPr>
        <w:t xml:space="preserve">initial </w:t>
      </w:r>
      <w:r w:rsidRPr="00181C2C">
        <w:rPr>
          <w:rFonts w:ascii="Arial" w:hAnsi="Arial" w:cs="Arial"/>
          <w:color w:val="000000" w:themeColor="text1"/>
          <w:sz w:val="24"/>
          <w:szCs w:val="24"/>
        </w:rPr>
        <w:t xml:space="preserve">2006 paper by theorising that regions can control and develop EEs to benefit living standards of region by actively controlling the type and quality of spin offs through the factors that influence entrepreneurship. </w:t>
      </w:r>
    </w:p>
    <w:p w14:paraId="082376F1"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5396A882"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55CB5C77" w14:textId="20F72A32" w:rsidR="00B5420E" w:rsidRPr="00181C2C" w:rsidRDefault="00B5420E" w:rsidP="00B5420E">
      <w:pPr>
        <w:pStyle w:val="ListParagraph"/>
        <w:spacing w:line="360" w:lineRule="auto"/>
        <w:ind w:left="0"/>
        <w:jc w:val="both"/>
        <w:rPr>
          <w:rFonts w:ascii="Arial" w:hAnsi="Arial" w:cs="Arial"/>
          <w:sz w:val="24"/>
          <w:szCs w:val="24"/>
        </w:rPr>
      </w:pPr>
      <w:r w:rsidRPr="00181C2C">
        <w:rPr>
          <w:rFonts w:ascii="Arial" w:hAnsi="Arial" w:cs="Arial"/>
          <w:color w:val="000000" w:themeColor="text1"/>
          <w:sz w:val="24"/>
          <w:szCs w:val="24"/>
        </w:rPr>
        <w:t>The boundaries of the ecosystem are not explicit but can be correlated with the barriers to entry and exit (</w:t>
      </w:r>
      <w:r>
        <w:rPr>
          <w:rFonts w:ascii="Arial" w:hAnsi="Arial" w:cs="Arial"/>
          <w:color w:val="000000" w:themeColor="text1"/>
          <w:sz w:val="24"/>
          <w:szCs w:val="24"/>
        </w:rPr>
        <w:t xml:space="preserve">Audretsch </w:t>
      </w:r>
      <w:r>
        <w:rPr>
          <w:rFonts w:ascii="Arial" w:hAnsi="Arial" w:cs="Arial"/>
          <w:i/>
          <w:iCs/>
          <w:color w:val="000000" w:themeColor="text1"/>
          <w:sz w:val="24"/>
          <w:szCs w:val="24"/>
        </w:rPr>
        <w:t>et al</w:t>
      </w:r>
      <w:r>
        <w:rPr>
          <w:rFonts w:ascii="Arial" w:hAnsi="Arial" w:cs="Arial"/>
          <w:color w:val="000000" w:themeColor="text1"/>
          <w:sz w:val="24"/>
          <w:szCs w:val="24"/>
        </w:rPr>
        <w:t>, 2018</w:t>
      </w:r>
      <w:r w:rsidRPr="00181C2C">
        <w:rPr>
          <w:rFonts w:ascii="Arial" w:hAnsi="Arial" w:cs="Arial"/>
          <w:sz w:val="24"/>
          <w:szCs w:val="24"/>
        </w:rPr>
        <w:t xml:space="preserve">). </w:t>
      </w:r>
      <w:r w:rsidRPr="00181C2C">
        <w:rPr>
          <w:rFonts w:ascii="Arial" w:hAnsi="Arial" w:cs="Arial"/>
          <w:color w:val="000000" w:themeColor="text1"/>
          <w:sz w:val="24"/>
          <w:szCs w:val="24"/>
        </w:rPr>
        <w:t>Almost all EEs though have been noted to share the same characteristics of “a supportive culture, (venture) capital, active networks of entrepreneurs, local government officials, and investors, the presence of universities and support services” (Neumeyer &amp; Santos, 2018). EE differentiates themselves from innovative systems is that it is interested in ‘value creation’ and not just innovation formation (</w:t>
      </w:r>
      <w:proofErr w:type="spellStart"/>
      <w:r w:rsidRPr="00181C2C">
        <w:rPr>
          <w:rFonts w:ascii="Arial" w:hAnsi="Arial" w:cs="Arial"/>
          <w:color w:val="000000" w:themeColor="text1"/>
          <w:sz w:val="24"/>
          <w:szCs w:val="24"/>
        </w:rPr>
        <w:t>Ratt</w:t>
      </w:r>
      <w:r w:rsidR="00E83562">
        <w:rPr>
          <w:rFonts w:ascii="Arial" w:hAnsi="Arial" w:cs="Arial"/>
          <w:color w:val="000000" w:themeColor="text1"/>
          <w:sz w:val="24"/>
          <w:szCs w:val="24"/>
        </w:rPr>
        <w:t>e</w:t>
      </w:r>
      <w:r w:rsidRPr="00181C2C">
        <w:rPr>
          <w:rFonts w:ascii="Arial" w:hAnsi="Arial" w:cs="Arial"/>
          <w:color w:val="000000" w:themeColor="text1"/>
          <w:sz w:val="24"/>
          <w:szCs w:val="24"/>
        </w:rPr>
        <w:t>n</w:t>
      </w:r>
      <w:proofErr w:type="spellEnd"/>
      <w:r w:rsidRPr="00181C2C">
        <w:rPr>
          <w:rFonts w:ascii="Arial" w:hAnsi="Arial" w:cs="Arial"/>
          <w:color w:val="000000" w:themeColor="text1"/>
          <w:sz w:val="24"/>
          <w:szCs w:val="24"/>
        </w:rPr>
        <w:t>, 2020).</w:t>
      </w:r>
    </w:p>
    <w:p w14:paraId="75A727E1"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28B1DD1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4A7BD362" w14:textId="32A4CFEF"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47448368">
        <w:rPr>
          <w:rFonts w:ascii="Arial" w:hAnsi="Arial" w:cs="Arial"/>
          <w:color w:val="000000" w:themeColor="text1"/>
          <w:sz w:val="24"/>
          <w:szCs w:val="24"/>
        </w:rPr>
        <w:t xml:space="preserve">Mason and Brown (2014) in their paper notably describe </w:t>
      </w:r>
      <w:r w:rsidR="68BBCE0A" w:rsidRPr="47448368">
        <w:rPr>
          <w:rFonts w:ascii="Arial" w:hAnsi="Arial" w:cs="Arial"/>
          <w:color w:val="000000" w:themeColor="text1"/>
          <w:sz w:val="24"/>
          <w:szCs w:val="24"/>
        </w:rPr>
        <w:t>EE</w:t>
      </w:r>
      <w:r w:rsidRPr="47448368">
        <w:rPr>
          <w:rFonts w:ascii="Arial" w:hAnsi="Arial" w:cs="Arial"/>
          <w:color w:val="000000" w:themeColor="text1"/>
          <w:sz w:val="24"/>
          <w:szCs w:val="24"/>
        </w:rPr>
        <w:t xml:space="preserve"> (EE) as:</w:t>
      </w:r>
    </w:p>
    <w:p w14:paraId="0B69458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609BEC61"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 “</w:t>
      </w:r>
      <w:r w:rsidRPr="00181C2C">
        <w:rPr>
          <w:rFonts w:ascii="Arial" w:hAnsi="Arial" w:cs="Arial"/>
          <w:i/>
          <w:iCs/>
          <w:color w:val="000000" w:themeColor="text1"/>
          <w:sz w:val="24"/>
          <w:szCs w:val="24"/>
        </w:rPr>
        <w:t>a set of interconnected entrepreneurial actors (both potential and existing), entrepreneurial organizations (e.g. firms, venture capitalists, business angels, banks), institutions (universities,  public sector agencies, financial bodies) and entrepreneurial processes (e.g. the business birth rate, numbers of high growth firms, levels of ‘blockbuster entrepreneurship’, number of serial entrepreneurs, degree of sell out mentality within firms and levels of entrepreneurial ambition) which formally and informally coalesce to connect, mediate and govern the performance within the local entrepreneurial environment.</w:t>
      </w:r>
      <w:r w:rsidRPr="00181C2C">
        <w:rPr>
          <w:rFonts w:ascii="Arial" w:hAnsi="Arial" w:cs="Arial"/>
          <w:color w:val="000000" w:themeColor="text1"/>
          <w:sz w:val="24"/>
          <w:szCs w:val="24"/>
        </w:rPr>
        <w:t xml:space="preserve"> (p. 5)” (Mason and Brown, 2014: Alvedalen, and Boschma, 2017). </w:t>
      </w:r>
    </w:p>
    <w:p w14:paraId="58C83DDF" w14:textId="77777777" w:rsidR="00B5420E" w:rsidRDefault="00B5420E" w:rsidP="00B5420E">
      <w:pPr>
        <w:pStyle w:val="ListParagraph"/>
        <w:widowControl w:val="0"/>
        <w:spacing w:after="100" w:afterAutospacing="1" w:line="360" w:lineRule="auto"/>
        <w:ind w:left="0"/>
        <w:jc w:val="both"/>
        <w:rPr>
          <w:rFonts w:ascii="Arial" w:hAnsi="Arial" w:cs="Arial"/>
          <w:color w:val="000000" w:themeColor="text1"/>
          <w:sz w:val="24"/>
          <w:szCs w:val="24"/>
        </w:rPr>
      </w:pPr>
    </w:p>
    <w:p w14:paraId="14FA7ECA" w14:textId="77777777" w:rsidR="00B5420E" w:rsidRPr="00181C2C" w:rsidRDefault="00B5420E" w:rsidP="00B5420E">
      <w:pPr>
        <w:pStyle w:val="ListParagraph"/>
        <w:widowControl w:val="0"/>
        <w:spacing w:after="100" w:afterAutospacing="1" w:line="360" w:lineRule="auto"/>
        <w:ind w:left="0"/>
        <w:jc w:val="both"/>
        <w:rPr>
          <w:rFonts w:ascii="Arial" w:hAnsi="Arial" w:cs="Arial"/>
          <w:color w:val="000000" w:themeColor="text1"/>
          <w:sz w:val="24"/>
          <w:szCs w:val="24"/>
        </w:rPr>
      </w:pPr>
    </w:p>
    <w:p w14:paraId="68DEB8A3" w14:textId="77777777" w:rsidR="00B5420E"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The EE acts as the </w:t>
      </w:r>
      <w:r w:rsidRPr="00181C2C">
        <w:rPr>
          <w:rFonts w:ascii="Arial" w:hAnsi="Arial" w:cs="Arial"/>
          <w:i/>
          <w:iCs/>
          <w:color w:val="000000" w:themeColor="text1"/>
          <w:sz w:val="24"/>
          <w:szCs w:val="24"/>
        </w:rPr>
        <w:t>environment</w:t>
      </w:r>
      <w:r w:rsidRPr="00181C2C">
        <w:rPr>
          <w:rFonts w:ascii="Arial" w:hAnsi="Arial" w:cs="Arial"/>
          <w:color w:val="000000" w:themeColor="text1"/>
          <w:sz w:val="24"/>
          <w:szCs w:val="24"/>
        </w:rPr>
        <w:t xml:space="preserve"> per McKenzie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(2007)’s framework.  EE are a complex multi-faceted entity which is difficult to unpick and although EEs have shared characteristic, each EE is unique with its own different factors. The metaphor of EE has been compared to other complex adaptive ecosystems </w:t>
      </w:r>
      <w:sdt>
        <w:sdtPr>
          <w:rPr>
            <w:rFonts w:ascii="Arial" w:hAnsi="Arial" w:cs="Arial"/>
            <w:color w:val="000000" w:themeColor="text1"/>
            <w:sz w:val="24"/>
            <w:szCs w:val="24"/>
          </w:rPr>
          <w:id w:val="320707993"/>
          <w:placeholder>
            <w:docPart w:val="482FC3EDA45245068A0D58959C1454F1"/>
          </w:placeholder>
          <w:citation/>
        </w:sdtPr>
        <w:sdtEndPr/>
        <w:sdtContent>
          <w:r w:rsidRPr="00181C2C">
            <w:rPr>
              <w:rFonts w:ascii="Arial" w:hAnsi="Arial" w:cs="Arial"/>
              <w:color w:val="000000" w:themeColor="text1"/>
              <w:sz w:val="24"/>
              <w:szCs w:val="24"/>
            </w:rPr>
            <w:fldChar w:fldCharType="begin"/>
          </w:r>
          <w:r w:rsidRPr="00181C2C">
            <w:rPr>
              <w:rFonts w:ascii="Arial" w:hAnsi="Arial" w:cs="Arial"/>
              <w:color w:val="000000" w:themeColor="text1"/>
              <w:sz w:val="24"/>
              <w:szCs w:val="24"/>
              <w:lang w:val="en-US"/>
            </w:rPr>
            <w:instrText xml:space="preserve"> CITATION Kuc19 \l 1033 </w:instrText>
          </w:r>
          <w:r w:rsidRPr="00181C2C">
            <w:rPr>
              <w:rFonts w:ascii="Arial" w:hAnsi="Arial" w:cs="Arial"/>
              <w:color w:val="000000" w:themeColor="text1"/>
              <w:sz w:val="24"/>
              <w:szCs w:val="24"/>
            </w:rPr>
            <w:fldChar w:fldCharType="separate"/>
          </w:r>
          <w:r w:rsidRPr="00181C2C">
            <w:rPr>
              <w:rFonts w:ascii="Arial" w:hAnsi="Arial" w:cs="Arial"/>
              <w:noProof/>
              <w:color w:val="000000" w:themeColor="text1"/>
              <w:sz w:val="24"/>
              <w:szCs w:val="24"/>
              <w:lang w:val="en-US"/>
            </w:rPr>
            <w:t>(Kuckertz, 2019)</w:t>
          </w:r>
          <w:r w:rsidRPr="00181C2C">
            <w:rPr>
              <w:rFonts w:ascii="Arial" w:hAnsi="Arial" w:cs="Arial"/>
              <w:color w:val="000000" w:themeColor="text1"/>
              <w:sz w:val="24"/>
              <w:szCs w:val="24"/>
            </w:rPr>
            <w:fldChar w:fldCharType="end"/>
          </w:r>
        </w:sdtContent>
      </w:sdt>
      <w:r w:rsidRPr="00181C2C">
        <w:rPr>
          <w:rFonts w:ascii="Arial" w:hAnsi="Arial" w:cs="Arial"/>
          <w:color w:val="000000" w:themeColor="text1"/>
          <w:sz w:val="24"/>
          <w:szCs w:val="24"/>
        </w:rPr>
        <w:t xml:space="preserve">, such as the Amazon, where the unique natural environmental factors, and diverse fauna, </w:t>
      </w:r>
      <w:r w:rsidRPr="00181C2C">
        <w:rPr>
          <w:rFonts w:ascii="Arial" w:hAnsi="Arial" w:cs="Arial"/>
          <w:color w:val="000000" w:themeColor="text1"/>
          <w:sz w:val="24"/>
          <w:szCs w:val="24"/>
        </w:rPr>
        <w:lastRenderedPageBreak/>
        <w:t>create new species through Darwinism (Holland, 2014). This is perfectly demonstrated in Nyland and Cohen’s 2017 paper where their research support’s their hypothesis that the larger the number different actors interact in an EE, known as “collision density”, an increase in number and diversity of start-up occurs.</w:t>
      </w:r>
    </w:p>
    <w:p w14:paraId="435E3A54"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0F07EB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7538D511" w14:textId="77777777" w:rsidR="00B5420E"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Research into Entrepreneurial environments has sort to identify factors which affect “supply of entrepreneurs” and is the bases of current EE research (Spigel, 2020). Potential and existing entrepreneurship affects and is affected by factors in the environment which can be understood by a combination of theories such as Stakeholder theory, interplayed with Resource based and knowledge-based theories (Wickham, 2006), “competition dynamics” (Moore, 1993), and even social network theory (Neumeyer &amp; Santo (2018). Individually, researchers and policy makers have struggled to translate such associated theories into workable models. Though a relatively new term, the several have been thought to be important to entrepreneurial research into the development of entrepreneurial action in regions for some time </w:t>
      </w:r>
      <w:sdt>
        <w:sdtPr>
          <w:rPr>
            <w:rFonts w:ascii="Arial" w:hAnsi="Arial" w:cs="Arial"/>
            <w:color w:val="000000" w:themeColor="text1"/>
            <w:sz w:val="24"/>
            <w:szCs w:val="24"/>
          </w:rPr>
          <w:id w:val="613477278"/>
          <w:citation/>
        </w:sdtPr>
        <w:sdtEndPr/>
        <w:sdtContent>
          <w:r w:rsidRPr="00181C2C">
            <w:rPr>
              <w:rFonts w:ascii="Arial" w:hAnsi="Arial" w:cs="Arial"/>
              <w:color w:val="000000" w:themeColor="text1"/>
              <w:sz w:val="24"/>
              <w:szCs w:val="24"/>
            </w:rPr>
            <w:fldChar w:fldCharType="begin"/>
          </w:r>
          <w:r w:rsidRPr="00181C2C">
            <w:rPr>
              <w:rFonts w:ascii="Arial" w:hAnsi="Arial" w:cs="Arial"/>
              <w:color w:val="000000" w:themeColor="text1"/>
              <w:sz w:val="24"/>
              <w:szCs w:val="24"/>
              <w:lang w:val="en-US"/>
            </w:rPr>
            <w:instrText xml:space="preserve"> CITATION Nec04 \l 1033 </w:instrText>
          </w:r>
          <w:r w:rsidRPr="00181C2C">
            <w:rPr>
              <w:rFonts w:ascii="Arial" w:hAnsi="Arial" w:cs="Arial"/>
              <w:color w:val="000000" w:themeColor="text1"/>
              <w:sz w:val="24"/>
              <w:szCs w:val="24"/>
            </w:rPr>
            <w:fldChar w:fldCharType="separate"/>
          </w:r>
          <w:r w:rsidRPr="00181C2C">
            <w:rPr>
              <w:rFonts w:ascii="Arial" w:hAnsi="Arial" w:cs="Arial"/>
              <w:noProof/>
              <w:color w:val="000000" w:themeColor="text1"/>
              <w:sz w:val="24"/>
              <w:szCs w:val="24"/>
              <w:lang w:val="en-US"/>
            </w:rPr>
            <w:t>(Neck, et al., 2004)</w:t>
          </w:r>
          <w:r w:rsidRPr="00181C2C">
            <w:rPr>
              <w:rFonts w:ascii="Arial" w:hAnsi="Arial" w:cs="Arial"/>
              <w:color w:val="000000" w:themeColor="text1"/>
              <w:sz w:val="24"/>
              <w:szCs w:val="24"/>
            </w:rPr>
            <w:fldChar w:fldCharType="end"/>
          </w:r>
        </w:sdtContent>
      </w:sdt>
      <w:r w:rsidRPr="00181C2C">
        <w:rPr>
          <w:rFonts w:ascii="Arial" w:hAnsi="Arial" w:cs="Arial"/>
          <w:color w:val="000000" w:themeColor="text1"/>
          <w:sz w:val="24"/>
          <w:szCs w:val="24"/>
        </w:rPr>
        <w:t xml:space="preserve">, there has though been no real development in the EE theory. For example, Isenberg (2011) argues for governments and policy makers to concentrate resources into attracting one big high growth enterprise per 50000 to 15000 citizens which will spawn additional spin off entrepreneurship, but the “Genealogical Tree” as discussed by Neck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(2004) with the case of IBM and Boulder County, has not translated in copies of Silicon Valley for countries that have tried to imitate the region. This was argued at the time by Neck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(2004) be due to the emphasis on result of the spin off and not on the moment the spawned the new enterprise. These moments would be created through the correct conditions and support, such as that of adequate finance, so prompting the question of what comes first “the chicken or the egg” </w:t>
      </w:r>
      <w:sdt>
        <w:sdtPr>
          <w:rPr>
            <w:rFonts w:ascii="Arial" w:hAnsi="Arial" w:cs="Arial"/>
            <w:color w:val="000000" w:themeColor="text1"/>
            <w:sz w:val="24"/>
            <w:szCs w:val="24"/>
          </w:rPr>
          <w:id w:val="-1322113463"/>
          <w:citation/>
        </w:sdtPr>
        <w:sdtEndPr/>
        <w:sdtContent>
          <w:r w:rsidRPr="00181C2C">
            <w:rPr>
              <w:rFonts w:ascii="Arial" w:hAnsi="Arial" w:cs="Arial"/>
              <w:color w:val="000000" w:themeColor="text1"/>
              <w:sz w:val="24"/>
              <w:szCs w:val="24"/>
            </w:rPr>
            <w:fldChar w:fldCharType="begin"/>
          </w:r>
          <w:r w:rsidRPr="00181C2C">
            <w:rPr>
              <w:rFonts w:ascii="Arial" w:hAnsi="Arial" w:cs="Arial"/>
              <w:color w:val="000000" w:themeColor="text1"/>
              <w:sz w:val="24"/>
              <w:szCs w:val="24"/>
              <w:lang w:val="en-US"/>
            </w:rPr>
            <w:instrText xml:space="preserve"> CITATION Coh06 \l 1033 </w:instrText>
          </w:r>
          <w:r w:rsidRPr="00181C2C">
            <w:rPr>
              <w:rFonts w:ascii="Arial" w:hAnsi="Arial" w:cs="Arial"/>
              <w:color w:val="000000" w:themeColor="text1"/>
              <w:sz w:val="24"/>
              <w:szCs w:val="24"/>
            </w:rPr>
            <w:fldChar w:fldCharType="separate"/>
          </w:r>
          <w:r w:rsidRPr="00181C2C">
            <w:rPr>
              <w:rFonts w:ascii="Arial" w:hAnsi="Arial" w:cs="Arial"/>
              <w:noProof/>
              <w:color w:val="000000" w:themeColor="text1"/>
              <w:sz w:val="24"/>
              <w:szCs w:val="24"/>
              <w:lang w:val="en-US"/>
            </w:rPr>
            <w:t>(Cohen, 2006)</w:t>
          </w:r>
          <w:r w:rsidRPr="00181C2C">
            <w:rPr>
              <w:rFonts w:ascii="Arial" w:hAnsi="Arial" w:cs="Arial"/>
              <w:color w:val="000000" w:themeColor="text1"/>
              <w:sz w:val="24"/>
              <w:szCs w:val="24"/>
            </w:rPr>
            <w:fldChar w:fldCharType="end"/>
          </w:r>
        </w:sdtContent>
      </w:sdt>
      <w:r w:rsidRPr="00181C2C">
        <w:rPr>
          <w:rFonts w:ascii="Arial" w:hAnsi="Arial" w:cs="Arial"/>
          <w:color w:val="000000" w:themeColor="text1"/>
          <w:sz w:val="24"/>
          <w:szCs w:val="24"/>
        </w:rPr>
        <w:t xml:space="preserve">. </w:t>
      </w:r>
    </w:p>
    <w:p w14:paraId="1A0F3D7A" w14:textId="77777777" w:rsidR="003A4976" w:rsidRPr="00181C2C" w:rsidRDefault="003A4976" w:rsidP="00B5420E">
      <w:pPr>
        <w:pStyle w:val="ListParagraph"/>
        <w:spacing w:line="360" w:lineRule="auto"/>
        <w:ind w:left="0"/>
        <w:jc w:val="both"/>
        <w:rPr>
          <w:rFonts w:ascii="Arial" w:hAnsi="Arial" w:cs="Arial"/>
          <w:color w:val="000000" w:themeColor="text1"/>
          <w:sz w:val="24"/>
          <w:szCs w:val="24"/>
        </w:rPr>
      </w:pPr>
    </w:p>
    <w:p w14:paraId="2052D0AF"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41C8572" w14:textId="77777777" w:rsidR="00B5420E"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In addition, each function in the EE plays a different role in the ecosystem, depending on additional factors such as the type of entrepreneurship such as age of the venture; high growth and scalability; and the level of the ecosystem: how well lower-level firms can access higher tire EE resources (</w:t>
      </w:r>
      <w:r w:rsidRPr="00181C2C">
        <w:rPr>
          <w:rFonts w:ascii="Arial" w:hAnsi="Arial" w:cs="Arial"/>
          <w:sz w:val="24"/>
          <w:szCs w:val="24"/>
        </w:rPr>
        <w:t xml:space="preserve">Neumeyer &amp; Poncela-Casanovas, 2016). </w:t>
      </w:r>
      <w:r w:rsidRPr="00181C2C">
        <w:rPr>
          <w:rFonts w:ascii="Arial" w:hAnsi="Arial" w:cs="Arial"/>
          <w:color w:val="000000" w:themeColor="text1"/>
          <w:sz w:val="24"/>
          <w:szCs w:val="24"/>
        </w:rPr>
        <w:t xml:space="preserve">EE not only support the formation of the entrepreneurial action, but they too can also facilitate </w:t>
      </w:r>
      <w:r w:rsidRPr="00181C2C">
        <w:rPr>
          <w:rFonts w:ascii="Arial" w:hAnsi="Arial" w:cs="Arial"/>
          <w:color w:val="000000" w:themeColor="text1"/>
          <w:sz w:val="24"/>
          <w:szCs w:val="24"/>
        </w:rPr>
        <w:lastRenderedPageBreak/>
        <w:t xml:space="preserve">and guide innovation so to ensure that the entrepreneurship achieves the greatest value possible, while identifying the least valuable </w:t>
      </w:r>
      <w:sdt>
        <w:sdtPr>
          <w:rPr>
            <w:rFonts w:ascii="Arial" w:hAnsi="Arial" w:cs="Arial"/>
            <w:color w:val="000000" w:themeColor="text1"/>
            <w:sz w:val="24"/>
            <w:szCs w:val="24"/>
          </w:rPr>
          <w:id w:val="2122417259"/>
          <w:citation/>
        </w:sdtPr>
        <w:sdtEndPr/>
        <w:sdtContent>
          <w:r w:rsidRPr="00181C2C">
            <w:rPr>
              <w:rFonts w:ascii="Arial" w:hAnsi="Arial" w:cs="Arial"/>
              <w:color w:val="000000" w:themeColor="text1"/>
              <w:sz w:val="24"/>
              <w:szCs w:val="24"/>
            </w:rPr>
            <w:fldChar w:fldCharType="begin"/>
          </w:r>
          <w:r w:rsidRPr="00181C2C">
            <w:rPr>
              <w:rFonts w:ascii="Arial" w:hAnsi="Arial" w:cs="Arial"/>
              <w:color w:val="000000" w:themeColor="text1"/>
              <w:sz w:val="24"/>
              <w:szCs w:val="24"/>
              <w:lang w:val="en-US"/>
            </w:rPr>
            <w:instrText xml:space="preserve"> CITATION Aut14 \l 1033 </w:instrText>
          </w:r>
          <w:r w:rsidRPr="00181C2C">
            <w:rPr>
              <w:rFonts w:ascii="Arial" w:hAnsi="Arial" w:cs="Arial"/>
              <w:color w:val="000000" w:themeColor="text1"/>
              <w:sz w:val="24"/>
              <w:szCs w:val="24"/>
            </w:rPr>
            <w:fldChar w:fldCharType="separate"/>
          </w:r>
          <w:r w:rsidRPr="00181C2C">
            <w:rPr>
              <w:rFonts w:ascii="Arial" w:hAnsi="Arial" w:cs="Arial"/>
              <w:noProof/>
              <w:color w:val="000000" w:themeColor="text1"/>
              <w:sz w:val="24"/>
              <w:szCs w:val="24"/>
              <w:lang w:val="en-US"/>
            </w:rPr>
            <w:t>(Autio, et al., 2014)</w:t>
          </w:r>
          <w:r w:rsidRPr="00181C2C">
            <w:rPr>
              <w:rFonts w:ascii="Arial" w:hAnsi="Arial" w:cs="Arial"/>
              <w:color w:val="000000" w:themeColor="text1"/>
              <w:sz w:val="24"/>
              <w:szCs w:val="24"/>
            </w:rPr>
            <w:fldChar w:fldCharType="end"/>
          </w:r>
        </w:sdtContent>
      </w:sdt>
      <w:r>
        <w:rPr>
          <w:rFonts w:ascii="Arial" w:hAnsi="Arial" w:cs="Arial"/>
          <w:color w:val="000000" w:themeColor="text1"/>
          <w:sz w:val="24"/>
          <w:szCs w:val="24"/>
        </w:rPr>
        <w:t>. A 2013 report by the World Economic Forum where it surveyed 1000 people with substantial “early-stage company experience, found that their differences between EE where great but proposed that there is common eight factors or “pillars” on which EE were built. The WEF attributed Accessible Markets, Human Capital Workforce, Funding and Finance, Mentors Support and Infrastructure, Education and Training, Major Universities as Catalysts and Cultural support as the main factors which make the EE.</w:t>
      </w:r>
    </w:p>
    <w:p w14:paraId="75381EE8"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0506A8D7"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6B87EBA3" w14:textId="77777777" w:rsidR="00B5420E" w:rsidRPr="004319B8" w:rsidRDefault="00B5420E" w:rsidP="00B5420E">
      <w:pPr>
        <w:pStyle w:val="ListParagraph"/>
        <w:spacing w:line="360" w:lineRule="auto"/>
        <w:ind w:left="0"/>
        <w:jc w:val="both"/>
        <w:rPr>
          <w:rFonts w:ascii="Arial" w:hAnsi="Arial" w:cs="Arial"/>
          <w:color w:val="000000" w:themeColor="text1"/>
          <w:sz w:val="24"/>
          <w:szCs w:val="24"/>
        </w:rPr>
      </w:pPr>
      <w:r w:rsidRPr="00AE13C0">
        <w:rPr>
          <w:rFonts w:ascii="Arial" w:hAnsi="Arial" w:cs="Arial"/>
          <w:noProof/>
          <w:color w:val="000000" w:themeColor="text1"/>
          <w:sz w:val="24"/>
          <w:szCs w:val="24"/>
        </w:rPr>
        <w:drawing>
          <wp:inline distT="0" distB="0" distL="0" distR="0" wp14:anchorId="33D629F8" wp14:editId="3A14EB1B">
            <wp:extent cx="5731510" cy="2262505"/>
            <wp:effectExtent l="19050" t="19050" r="21590" b="23495"/>
            <wp:docPr id="728741841" name="Picture 72874184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741841" name="Picture 1" descr="A diagram of a company&#10;&#10;Description automatically generated"/>
                    <pic:cNvPicPr/>
                  </pic:nvPicPr>
                  <pic:blipFill>
                    <a:blip r:embed="rId15"/>
                    <a:stretch>
                      <a:fillRect/>
                    </a:stretch>
                  </pic:blipFill>
                  <pic:spPr>
                    <a:xfrm>
                      <a:off x="0" y="0"/>
                      <a:ext cx="5731510" cy="2262505"/>
                    </a:xfrm>
                    <a:prstGeom prst="rect">
                      <a:avLst/>
                    </a:prstGeom>
                    <a:ln>
                      <a:solidFill>
                        <a:sysClr val="windowText" lastClr="000000"/>
                      </a:solidFill>
                    </a:ln>
                  </pic:spPr>
                </pic:pic>
              </a:graphicData>
            </a:graphic>
          </wp:inline>
        </w:drawing>
      </w:r>
    </w:p>
    <w:p w14:paraId="5867BA82" w14:textId="77777777" w:rsidR="00B5420E" w:rsidRPr="003A4976" w:rsidRDefault="00B5420E" w:rsidP="00210722">
      <w:pPr>
        <w:pStyle w:val="Heading1"/>
        <w:rPr>
          <w:sz w:val="24"/>
          <w:szCs w:val="24"/>
        </w:rPr>
      </w:pPr>
      <w:bookmarkStart w:id="29" w:name="_Toc144887364"/>
      <w:bookmarkStart w:id="30" w:name="_Toc144887666"/>
      <w:r w:rsidRPr="003A4976">
        <w:rPr>
          <w:sz w:val="24"/>
          <w:szCs w:val="24"/>
        </w:rPr>
        <w:t>Figure 2.2 (World Economic Forum, 2013)</w:t>
      </w:r>
      <w:bookmarkEnd w:id="29"/>
      <w:bookmarkEnd w:id="30"/>
    </w:p>
    <w:p w14:paraId="1E6AF574"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08573005"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3D9F13B" w14:textId="77777777" w:rsidR="00B5420E" w:rsidRDefault="00B5420E" w:rsidP="00B5420E">
      <w:pPr>
        <w:pStyle w:val="ListParagraph"/>
        <w:spacing w:line="360" w:lineRule="auto"/>
        <w:ind w:left="0"/>
        <w:jc w:val="both"/>
        <w:rPr>
          <w:rFonts w:ascii="Arial" w:hAnsi="Arial" w:cs="Arial"/>
          <w:color w:val="000000" w:themeColor="text1"/>
          <w:sz w:val="24"/>
          <w:szCs w:val="24"/>
        </w:rPr>
      </w:pPr>
      <w:r>
        <w:rPr>
          <w:rFonts w:ascii="Arial" w:hAnsi="Arial" w:cs="Arial"/>
          <w:color w:val="000000" w:themeColor="text1"/>
          <w:sz w:val="24"/>
          <w:szCs w:val="24"/>
        </w:rPr>
        <w:t xml:space="preserve">Similarly, in his paper </w:t>
      </w:r>
      <w:r w:rsidRPr="00181C2C">
        <w:rPr>
          <w:rFonts w:ascii="Arial" w:hAnsi="Arial" w:cs="Arial"/>
          <w:color w:val="000000" w:themeColor="text1"/>
          <w:sz w:val="24"/>
          <w:szCs w:val="24"/>
        </w:rPr>
        <w:t>Domains of the entrepreneurship ecosystem</w:t>
      </w:r>
      <w:r>
        <w:rPr>
          <w:rFonts w:ascii="Arial" w:hAnsi="Arial" w:cs="Arial"/>
          <w:color w:val="000000" w:themeColor="text1"/>
          <w:sz w:val="24"/>
          <w:szCs w:val="24"/>
        </w:rPr>
        <w:t xml:space="preserve">, </w:t>
      </w:r>
      <w:r w:rsidRPr="00181C2C">
        <w:rPr>
          <w:rFonts w:ascii="Arial" w:hAnsi="Arial" w:cs="Arial"/>
          <w:color w:val="000000" w:themeColor="text1"/>
          <w:sz w:val="24"/>
          <w:szCs w:val="24"/>
        </w:rPr>
        <w:t>Isenberg, 2011</w:t>
      </w:r>
      <w:r>
        <w:rPr>
          <w:rFonts w:ascii="Arial" w:hAnsi="Arial" w:cs="Arial"/>
          <w:color w:val="000000" w:themeColor="text1"/>
          <w:sz w:val="24"/>
          <w:szCs w:val="24"/>
        </w:rPr>
        <w:t>, discusses EEs as being made up from 6 main factors: Policy, Finance, Culture, Supports, Human Capital and Markets (figure 2.3). Where these ideas converge is that Isenberg sub divides the categories further, which is where we find that Isenberg has recognized the same concepts as the WEF, such as in Figure 2.2 Market Advisors and Support Systems is a main factor, for Isenberg (2011) we can see in Figure 2.3 the same concept is included in the main Factor Markets, sub-factor Networks.</w:t>
      </w:r>
    </w:p>
    <w:p w14:paraId="2B082DDD"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noProof/>
          <w:sz w:val="24"/>
          <w:szCs w:val="24"/>
        </w:rPr>
        <w:lastRenderedPageBreak/>
        <w:drawing>
          <wp:anchor distT="0" distB="0" distL="114300" distR="114300" simplePos="0" relativeHeight="251669504" behindDoc="0" locked="0" layoutInCell="1" allowOverlap="1" wp14:anchorId="4F8C46BF" wp14:editId="5382E25B">
            <wp:simplePos x="0" y="0"/>
            <wp:positionH relativeFrom="page">
              <wp:posOffset>360680</wp:posOffset>
            </wp:positionH>
            <wp:positionV relativeFrom="paragraph">
              <wp:posOffset>608330</wp:posOffset>
            </wp:positionV>
            <wp:extent cx="6835775" cy="5019040"/>
            <wp:effectExtent l="0" t="0" r="3175" b="0"/>
            <wp:wrapTopAndBottom/>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25925" t="21667" r="26657" b="17865"/>
                    <a:stretch/>
                  </pic:blipFill>
                  <pic:spPr bwMode="auto">
                    <a:xfrm>
                      <a:off x="0" y="0"/>
                      <a:ext cx="6835775" cy="5019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4516C"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334489C8" w14:textId="77777777" w:rsidR="00B5420E" w:rsidRPr="00181C2C" w:rsidRDefault="00B5420E" w:rsidP="00B5420E">
      <w:pPr>
        <w:pStyle w:val="ListParagraph"/>
        <w:spacing w:line="360" w:lineRule="auto"/>
        <w:ind w:left="0"/>
        <w:jc w:val="both"/>
        <w:rPr>
          <w:rFonts w:ascii="Arial" w:hAnsi="Arial" w:cs="Arial"/>
          <w:sz w:val="24"/>
          <w:szCs w:val="24"/>
        </w:rPr>
      </w:pPr>
    </w:p>
    <w:p w14:paraId="676686B6" w14:textId="77777777" w:rsidR="00B5420E" w:rsidRPr="003A4976" w:rsidRDefault="00B5420E" w:rsidP="00E03BA1">
      <w:pPr>
        <w:pStyle w:val="Heading1"/>
        <w:rPr>
          <w:sz w:val="24"/>
          <w:szCs w:val="24"/>
        </w:rPr>
      </w:pPr>
      <w:bookmarkStart w:id="31" w:name="_Toc144887365"/>
      <w:bookmarkStart w:id="32" w:name="_Toc144887667"/>
      <w:r w:rsidRPr="003A4976">
        <w:rPr>
          <w:sz w:val="24"/>
          <w:szCs w:val="24"/>
        </w:rPr>
        <w:t>Figure 2.3 Domains of the entrepreneurship ecosystem (Isenberg, 2011)</w:t>
      </w:r>
      <w:bookmarkEnd w:id="31"/>
      <w:bookmarkEnd w:id="32"/>
    </w:p>
    <w:p w14:paraId="634AD1C7" w14:textId="77777777" w:rsidR="00B5420E" w:rsidRPr="003A4976" w:rsidRDefault="00B5420E" w:rsidP="00E03BA1">
      <w:pPr>
        <w:pStyle w:val="Heading1"/>
        <w:rPr>
          <w:sz w:val="24"/>
          <w:szCs w:val="24"/>
        </w:rPr>
      </w:pPr>
    </w:p>
    <w:p w14:paraId="485E9B14"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70703BA9"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CADA3BB"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4C6EEE9C"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56C4C0EB"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4D6D9BFE" w14:textId="77777777" w:rsidR="003A4976" w:rsidRDefault="003A4976" w:rsidP="00B5420E">
      <w:pPr>
        <w:pStyle w:val="ListParagraph"/>
        <w:spacing w:line="360" w:lineRule="auto"/>
        <w:ind w:left="0"/>
        <w:jc w:val="both"/>
        <w:rPr>
          <w:rFonts w:ascii="Arial" w:hAnsi="Arial" w:cs="Arial"/>
          <w:color w:val="000000" w:themeColor="text1"/>
          <w:sz w:val="24"/>
          <w:szCs w:val="24"/>
        </w:rPr>
      </w:pPr>
    </w:p>
    <w:p w14:paraId="66A480E3" w14:textId="77777777" w:rsidR="003A4976" w:rsidRPr="00181C2C" w:rsidRDefault="003A4976" w:rsidP="00B5420E">
      <w:pPr>
        <w:pStyle w:val="ListParagraph"/>
        <w:spacing w:line="360" w:lineRule="auto"/>
        <w:ind w:left="0"/>
        <w:jc w:val="both"/>
        <w:rPr>
          <w:rFonts w:ascii="Arial" w:hAnsi="Arial" w:cs="Arial"/>
          <w:color w:val="000000" w:themeColor="text1"/>
          <w:sz w:val="24"/>
          <w:szCs w:val="24"/>
        </w:rPr>
      </w:pPr>
    </w:p>
    <w:p w14:paraId="5529E6F0" w14:textId="42265187" w:rsidR="00B5420E" w:rsidRPr="003A4976" w:rsidRDefault="00B5420E" w:rsidP="00546F85">
      <w:pPr>
        <w:pStyle w:val="Heading2"/>
        <w:numPr>
          <w:ilvl w:val="1"/>
          <w:numId w:val="4"/>
        </w:numPr>
        <w:rPr>
          <w:rFonts w:ascii="Arial" w:hAnsi="Arial" w:cs="Arial"/>
          <w:b/>
          <w:bCs/>
        </w:rPr>
      </w:pPr>
      <w:bookmarkStart w:id="33" w:name="_Toc144887668"/>
      <w:bookmarkStart w:id="34" w:name="_Toc144973871"/>
      <w:r w:rsidRPr="003A4976">
        <w:rPr>
          <w:rFonts w:ascii="Arial" w:hAnsi="Arial" w:cs="Arial"/>
          <w:b/>
          <w:bCs/>
        </w:rPr>
        <w:lastRenderedPageBreak/>
        <w:t xml:space="preserve">Factors of an EE using Isenberg, </w:t>
      </w:r>
      <w:r w:rsidR="004B2F15" w:rsidRPr="003A4976">
        <w:rPr>
          <w:rFonts w:ascii="Arial" w:hAnsi="Arial" w:cs="Arial"/>
          <w:b/>
          <w:bCs/>
        </w:rPr>
        <w:t>(</w:t>
      </w:r>
      <w:r w:rsidRPr="003A4976">
        <w:rPr>
          <w:rFonts w:ascii="Arial" w:hAnsi="Arial" w:cs="Arial"/>
          <w:b/>
          <w:bCs/>
        </w:rPr>
        <w:t>2011</w:t>
      </w:r>
      <w:r w:rsidR="004B2F15" w:rsidRPr="003A4976">
        <w:rPr>
          <w:rFonts w:ascii="Arial" w:hAnsi="Arial" w:cs="Arial"/>
          <w:b/>
          <w:bCs/>
        </w:rPr>
        <w:t>)</w:t>
      </w:r>
      <w:r w:rsidRPr="003A4976">
        <w:rPr>
          <w:rFonts w:ascii="Arial" w:hAnsi="Arial" w:cs="Arial"/>
          <w:b/>
          <w:bCs/>
        </w:rPr>
        <w:t>, Figure 2.3 as a guide.</w:t>
      </w:r>
      <w:bookmarkEnd w:id="33"/>
      <w:bookmarkEnd w:id="34"/>
    </w:p>
    <w:p w14:paraId="242CA291" w14:textId="77777777" w:rsidR="00B5420E" w:rsidRPr="00181C2C" w:rsidRDefault="00B5420E" w:rsidP="00B5420E">
      <w:pPr>
        <w:pStyle w:val="ListParagraph"/>
        <w:spacing w:line="360" w:lineRule="auto"/>
        <w:jc w:val="both"/>
        <w:rPr>
          <w:rFonts w:ascii="Arial" w:hAnsi="Arial" w:cs="Arial"/>
          <w:sz w:val="24"/>
          <w:szCs w:val="24"/>
        </w:rPr>
      </w:pPr>
    </w:p>
    <w:p w14:paraId="5F655C75" w14:textId="77777777" w:rsidR="00B5420E" w:rsidRPr="003A4976" w:rsidRDefault="00B5420E" w:rsidP="00546F85">
      <w:pPr>
        <w:pStyle w:val="Heading2"/>
        <w:numPr>
          <w:ilvl w:val="2"/>
          <w:numId w:val="4"/>
        </w:numPr>
        <w:rPr>
          <w:rFonts w:ascii="Arial" w:hAnsi="Arial" w:cs="Arial"/>
          <w:b/>
          <w:bCs/>
          <w:sz w:val="24"/>
          <w:szCs w:val="24"/>
        </w:rPr>
      </w:pPr>
      <w:bookmarkStart w:id="35" w:name="_Toc144887669"/>
      <w:bookmarkStart w:id="36" w:name="_Toc144973872"/>
      <w:r w:rsidRPr="003A4976">
        <w:rPr>
          <w:rFonts w:ascii="Arial" w:hAnsi="Arial" w:cs="Arial"/>
          <w:b/>
          <w:bCs/>
          <w:sz w:val="24"/>
          <w:szCs w:val="24"/>
        </w:rPr>
        <w:t>Culture</w:t>
      </w:r>
      <w:bookmarkEnd w:id="35"/>
      <w:bookmarkEnd w:id="36"/>
    </w:p>
    <w:p w14:paraId="574216DD" w14:textId="77777777" w:rsidR="00B5420E" w:rsidRDefault="00B5420E" w:rsidP="00B5420E">
      <w:pPr>
        <w:pStyle w:val="ListParagraph"/>
        <w:spacing w:line="360" w:lineRule="auto"/>
        <w:ind w:left="0"/>
        <w:jc w:val="both"/>
        <w:rPr>
          <w:rFonts w:ascii="Arial" w:hAnsi="Arial" w:cs="Arial"/>
          <w:b/>
          <w:bCs/>
          <w:i/>
          <w:iCs/>
          <w:color w:val="000000" w:themeColor="text1"/>
          <w:sz w:val="24"/>
          <w:szCs w:val="24"/>
        </w:rPr>
      </w:pPr>
    </w:p>
    <w:p w14:paraId="02C8F6E0" w14:textId="77777777" w:rsidR="005554FA" w:rsidRPr="00181C2C" w:rsidRDefault="005554FA" w:rsidP="00B5420E">
      <w:pPr>
        <w:pStyle w:val="ListParagraph"/>
        <w:spacing w:line="360" w:lineRule="auto"/>
        <w:ind w:left="0"/>
        <w:jc w:val="both"/>
        <w:rPr>
          <w:rFonts w:ascii="Arial" w:hAnsi="Arial" w:cs="Arial"/>
          <w:b/>
          <w:bCs/>
          <w:i/>
          <w:iCs/>
          <w:color w:val="000000" w:themeColor="text1"/>
          <w:sz w:val="24"/>
          <w:szCs w:val="24"/>
        </w:rPr>
      </w:pPr>
    </w:p>
    <w:p w14:paraId="0316F39D" w14:textId="5497712B" w:rsidR="00B5420E" w:rsidRPr="00181C2C" w:rsidRDefault="00B5420E" w:rsidP="47448368">
      <w:pPr>
        <w:pStyle w:val="ListParagraph"/>
        <w:spacing w:line="360" w:lineRule="auto"/>
        <w:ind w:left="0"/>
        <w:jc w:val="both"/>
        <w:rPr>
          <w:rFonts w:ascii="Arial" w:hAnsi="Arial" w:cs="Arial"/>
          <w:color w:val="000000" w:themeColor="text1"/>
          <w:sz w:val="24"/>
          <w:szCs w:val="24"/>
        </w:rPr>
      </w:pPr>
      <w:r w:rsidRPr="47448368">
        <w:rPr>
          <w:rFonts w:ascii="Arial" w:hAnsi="Arial" w:cs="Arial"/>
          <w:color w:val="000000" w:themeColor="text1"/>
          <w:sz w:val="24"/>
          <w:szCs w:val="24"/>
        </w:rPr>
        <w:t xml:space="preserve">The entrepreneur can be argued as being the most important component of the EE as the entrepreneur “creates new value” (Wickham 2006). How and why people become entrepreneurs is still a debatable topic, with researchers attributing personality traits such as ability and type such as temperament i.e., high need to achieve McClelland 1961: Rae 2007 pg. 27); learning and experience; and social i.e., social economical, family history of entrepreneurship, all playing a part in developing the entrepreneur (Wickham 2007). </w:t>
      </w:r>
    </w:p>
    <w:p w14:paraId="1E2BD155" w14:textId="3F5EE628" w:rsidR="00B5420E" w:rsidRPr="00181C2C" w:rsidRDefault="00B5420E" w:rsidP="47448368">
      <w:pPr>
        <w:pStyle w:val="ListParagraph"/>
        <w:spacing w:line="360" w:lineRule="auto"/>
        <w:ind w:left="0"/>
        <w:jc w:val="both"/>
        <w:rPr>
          <w:rFonts w:ascii="Arial" w:hAnsi="Arial" w:cs="Arial"/>
          <w:color w:val="000000" w:themeColor="text1"/>
          <w:sz w:val="24"/>
          <w:szCs w:val="24"/>
        </w:rPr>
      </w:pPr>
    </w:p>
    <w:p w14:paraId="22912DEA" w14:textId="42454825" w:rsidR="00B5420E" w:rsidRPr="00181C2C" w:rsidRDefault="00B5420E" w:rsidP="47448368">
      <w:pPr>
        <w:pStyle w:val="ListParagraph"/>
        <w:spacing w:line="360" w:lineRule="auto"/>
        <w:ind w:left="0"/>
        <w:jc w:val="both"/>
        <w:rPr>
          <w:rFonts w:ascii="Arial" w:hAnsi="Arial" w:cs="Arial"/>
          <w:color w:val="000000" w:themeColor="text1"/>
          <w:sz w:val="24"/>
          <w:szCs w:val="24"/>
        </w:rPr>
      </w:pPr>
      <w:r w:rsidRPr="47448368">
        <w:rPr>
          <w:rFonts w:ascii="Arial" w:hAnsi="Arial" w:cs="Arial"/>
          <w:color w:val="000000" w:themeColor="text1"/>
          <w:sz w:val="24"/>
          <w:szCs w:val="24"/>
        </w:rPr>
        <w:t xml:space="preserve">The way economies develop and operate in a particular environment are impacted by its cultural environment which has developed through “social and industrial legacies, and demographic trends” (Massey 1995: Spigel 2020 pg35), and where both national and sub-national culture play an active role in shaping an area’s economic behaviours (Spigel, 2020). Culture influences both the individual’s choices but also, the “the value system of the wider community” (Wickham 2006). Researcher Hofstede singled out four factor which cultures (national) differ: Power distance which is denoted the attitudes to authority; Individual-Collectivism which would influence to go alone or work as a team; Long-term orientation so looking to the future; and Uncertainty avoidance, i.e., how well the entrepreneur is willing to tolerate risk (Johnson et al, 2017). A criticism of Hofstede though is that regional culture identification is too “heterogeneous” to be beneficial to economic analysis (Daniels </w:t>
      </w:r>
      <w:r w:rsidRPr="47448368">
        <w:rPr>
          <w:rFonts w:ascii="Arial" w:hAnsi="Arial" w:cs="Arial"/>
          <w:i/>
          <w:iCs/>
          <w:color w:val="000000" w:themeColor="text1"/>
          <w:sz w:val="24"/>
          <w:szCs w:val="24"/>
        </w:rPr>
        <w:t xml:space="preserve">et al </w:t>
      </w:r>
      <w:r w:rsidRPr="47448368">
        <w:rPr>
          <w:rFonts w:ascii="Arial" w:hAnsi="Arial" w:cs="Arial"/>
          <w:color w:val="000000" w:themeColor="text1"/>
          <w:sz w:val="24"/>
          <w:szCs w:val="24"/>
        </w:rPr>
        <w:t xml:space="preserve">2007). A national and regional culture which encourages entrepreneurial risk taking in the face of ambiguity, with a willingness to innovate where the entrepreneur sees how the world could be is desirable, but so is the control of cultures which decide which enterprises are legitimate and desirable (James 2007: Spigel 2020).  High-growth entrepreneurships are often found in clusters in a region (Spigel, 2020). Feld (2020) attributes the culture of the EE to “leadership” provided by the entrepreneurs providing “cues on behaviour, activities, and attitudes” (Feld, 2020). The culture of acceptance of risk and acceptance of ambiguity by the available work force is also important, with start-ups more likely to have non-traditional working or even to collapse. The work </w:t>
      </w:r>
      <w:r w:rsidRPr="47448368">
        <w:rPr>
          <w:rFonts w:ascii="Arial" w:hAnsi="Arial" w:cs="Arial"/>
          <w:color w:val="000000" w:themeColor="text1"/>
          <w:sz w:val="24"/>
          <w:szCs w:val="24"/>
        </w:rPr>
        <w:lastRenderedPageBreak/>
        <w:t>force requires resilience and flexibility to learn new skills quickly something which they are more likely to have gathered in previous employment in the region (Spigel, 2020).</w:t>
      </w:r>
    </w:p>
    <w:p w14:paraId="41042C8E" w14:textId="77777777" w:rsidR="00B5420E" w:rsidRDefault="00B5420E" w:rsidP="00B5420E">
      <w:pPr>
        <w:pStyle w:val="ListParagraph"/>
        <w:spacing w:afterAutospacing="1" w:line="360" w:lineRule="auto"/>
        <w:ind w:left="0"/>
        <w:jc w:val="both"/>
        <w:rPr>
          <w:rFonts w:ascii="Arial" w:hAnsi="Arial" w:cs="Arial"/>
          <w:color w:val="FF0000"/>
          <w:sz w:val="24"/>
          <w:szCs w:val="24"/>
        </w:rPr>
      </w:pPr>
    </w:p>
    <w:p w14:paraId="27523CD8" w14:textId="77777777" w:rsidR="005554FA" w:rsidRPr="00181C2C" w:rsidRDefault="005554FA" w:rsidP="00B5420E">
      <w:pPr>
        <w:pStyle w:val="ListParagraph"/>
        <w:spacing w:afterAutospacing="1" w:line="360" w:lineRule="auto"/>
        <w:ind w:left="0"/>
        <w:jc w:val="both"/>
        <w:rPr>
          <w:rFonts w:ascii="Arial" w:hAnsi="Arial" w:cs="Arial"/>
          <w:color w:val="FF0000"/>
          <w:sz w:val="24"/>
          <w:szCs w:val="24"/>
        </w:rPr>
      </w:pPr>
    </w:p>
    <w:p w14:paraId="582E2092" w14:textId="77777777" w:rsidR="00B5420E" w:rsidRPr="003A4976" w:rsidRDefault="00B5420E" w:rsidP="00546F85">
      <w:pPr>
        <w:pStyle w:val="Heading2"/>
        <w:numPr>
          <w:ilvl w:val="2"/>
          <w:numId w:val="4"/>
        </w:numPr>
        <w:rPr>
          <w:rFonts w:ascii="Arial" w:hAnsi="Arial" w:cs="Arial"/>
          <w:b/>
          <w:bCs/>
          <w:sz w:val="24"/>
          <w:szCs w:val="24"/>
        </w:rPr>
      </w:pPr>
      <w:bookmarkStart w:id="37" w:name="_Toc144887670"/>
      <w:bookmarkStart w:id="38" w:name="_Toc144973873"/>
      <w:r w:rsidRPr="003A4976">
        <w:rPr>
          <w:rFonts w:ascii="Arial" w:hAnsi="Arial" w:cs="Arial"/>
          <w:b/>
          <w:bCs/>
          <w:sz w:val="24"/>
          <w:szCs w:val="24"/>
        </w:rPr>
        <w:t>Support</w:t>
      </w:r>
      <w:bookmarkEnd w:id="37"/>
      <w:bookmarkEnd w:id="38"/>
    </w:p>
    <w:p w14:paraId="4AA37FDD" w14:textId="77777777" w:rsidR="00B5420E" w:rsidRDefault="00B5420E" w:rsidP="00B5420E">
      <w:pPr>
        <w:pStyle w:val="ListParagraph"/>
        <w:spacing w:line="360" w:lineRule="auto"/>
        <w:ind w:left="0"/>
        <w:jc w:val="both"/>
        <w:rPr>
          <w:rFonts w:ascii="Arial" w:hAnsi="Arial" w:cs="Arial"/>
          <w:i/>
          <w:iCs/>
          <w:color w:val="000000" w:themeColor="text1"/>
          <w:sz w:val="24"/>
          <w:szCs w:val="24"/>
        </w:rPr>
      </w:pPr>
    </w:p>
    <w:p w14:paraId="266493AC" w14:textId="77777777" w:rsidR="005554FA" w:rsidRPr="00181C2C" w:rsidRDefault="005554FA" w:rsidP="00B5420E">
      <w:pPr>
        <w:pStyle w:val="ListParagraph"/>
        <w:spacing w:line="360" w:lineRule="auto"/>
        <w:ind w:left="0"/>
        <w:jc w:val="both"/>
        <w:rPr>
          <w:rFonts w:ascii="Arial" w:hAnsi="Arial" w:cs="Arial"/>
          <w:i/>
          <w:iCs/>
          <w:color w:val="000000" w:themeColor="text1"/>
          <w:sz w:val="24"/>
          <w:szCs w:val="24"/>
        </w:rPr>
      </w:pPr>
    </w:p>
    <w:p w14:paraId="7D6D1F51"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Research has found the more social connections an entrepreneur has in their Network the more successful they are (Stam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2014: Spigel 2020). A Network are all the social ties which the entrepreneur has which enables them to bring together the resources and knowledge for the identification, and pursuit of the opportunity, (Spigel 2020). These networks can be formal such as larger corporations, or professional services, or informal such as colleagues and similar businesses (Neck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2004).</w:t>
      </w:r>
    </w:p>
    <w:p w14:paraId="5E57650E"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6541857B" w14:textId="77777777" w:rsidR="009D0C5E" w:rsidRPr="00181C2C" w:rsidRDefault="009D0C5E" w:rsidP="00B5420E">
      <w:pPr>
        <w:pStyle w:val="ListParagraph"/>
        <w:spacing w:line="360" w:lineRule="auto"/>
        <w:ind w:left="0"/>
        <w:jc w:val="both"/>
        <w:rPr>
          <w:rFonts w:ascii="Arial" w:hAnsi="Arial" w:cs="Arial"/>
          <w:color w:val="000000" w:themeColor="text1"/>
          <w:sz w:val="24"/>
          <w:szCs w:val="24"/>
        </w:rPr>
      </w:pPr>
    </w:p>
    <w:p w14:paraId="59CCA306"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Entrepreneurial Support Organisations is the umbrella term for “incubators, accelerators and support programs” which can be provided publicly, privately or “quasi-public” (Spigel 2020).</w:t>
      </w:r>
    </w:p>
    <w:p w14:paraId="1A970E53" w14:textId="77777777" w:rsidR="00B5420E"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Incubators and other ESOs can help entrepreneurs and start-ups access the support such as training, mentoring, and cheap sources of finances but also, often also provide physical support with workspaces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xml:space="preserve">, 2014). Incubators are frequently linked with local universities and aimed to start-ups which require high levels of Research and Development (Spigel 2020). Constraints such as time are not necessarily placed on the firm by an Incubator, but it does run the risk of creating “Zombie firms” which cannot continue without the incubator whereas Accelerators are time-limited and often run as for-profit (Spigel 2020). </w:t>
      </w:r>
    </w:p>
    <w:p w14:paraId="300D4445"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0800D4CD"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2F065C3"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Support professionals such as solicitors, consultants, and accountants, not only provide skilled practical support but also, through their networks provide further opportunities and contacts for the entrepreneur (Spigel 2020). Networks are particularity important, being shaped by experienced and connected entrepreneurs </w:t>
      </w:r>
      <w:r w:rsidRPr="00181C2C">
        <w:rPr>
          <w:rFonts w:ascii="Arial" w:hAnsi="Arial" w:cs="Arial"/>
          <w:color w:val="000000" w:themeColor="text1"/>
          <w:sz w:val="24"/>
          <w:szCs w:val="24"/>
        </w:rPr>
        <w:lastRenderedPageBreak/>
        <w:t xml:space="preserve">acting as “bridge-builders” to provide access to resources, and connections to the right people (Feld, 2020). </w:t>
      </w:r>
    </w:p>
    <w:p w14:paraId="7B7CA089"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7727988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4513A7D8"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In addition to resources for firm, infrastructure, and natural geographical conditions such as terrain and climate mixed with access to customers, affect the firm’s ability to do business effectively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xml:space="preserve">, 2014). Favourable amenities and infrastructure such as transport links, leisure facilities, service industries and green spaces in a region encourages the influx of people to an area and so increases the available work force for the start-up while decreasing the costs to the business (Audretsch &amp; </w:t>
      </w:r>
      <w:proofErr w:type="spellStart"/>
      <w:r w:rsidRPr="00181C2C">
        <w:rPr>
          <w:rFonts w:ascii="Arial" w:hAnsi="Arial" w:cs="Arial"/>
          <w:color w:val="000000" w:themeColor="text1"/>
          <w:sz w:val="24"/>
          <w:szCs w:val="24"/>
        </w:rPr>
        <w:t>Belitski</w:t>
      </w:r>
      <w:proofErr w:type="spellEnd"/>
      <w:r w:rsidRPr="00181C2C">
        <w:rPr>
          <w:rFonts w:ascii="Arial" w:hAnsi="Arial" w:cs="Arial"/>
          <w:color w:val="000000" w:themeColor="text1"/>
          <w:sz w:val="24"/>
          <w:szCs w:val="24"/>
        </w:rPr>
        <w:t xml:space="preserve"> 2016). </w:t>
      </w:r>
    </w:p>
    <w:p w14:paraId="6C20A43E" w14:textId="77777777" w:rsidR="00211E60" w:rsidRPr="00181C2C" w:rsidRDefault="00211E60" w:rsidP="00B5420E">
      <w:pPr>
        <w:pStyle w:val="ListParagraph"/>
        <w:spacing w:line="360" w:lineRule="auto"/>
        <w:ind w:left="0"/>
        <w:jc w:val="both"/>
        <w:rPr>
          <w:rFonts w:ascii="Arial" w:hAnsi="Arial" w:cs="Arial"/>
          <w:color w:val="000000" w:themeColor="text1"/>
          <w:sz w:val="24"/>
          <w:szCs w:val="24"/>
        </w:rPr>
      </w:pPr>
    </w:p>
    <w:p w14:paraId="4C0F0C1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7BDE3A04" w14:textId="24F3334E" w:rsidR="00B5420E" w:rsidRPr="00AC4184" w:rsidRDefault="00B5420E" w:rsidP="00546F85">
      <w:pPr>
        <w:pStyle w:val="Heading2"/>
        <w:numPr>
          <w:ilvl w:val="2"/>
          <w:numId w:val="4"/>
        </w:numPr>
        <w:rPr>
          <w:rFonts w:ascii="Arial" w:hAnsi="Arial" w:cs="Arial"/>
          <w:b/>
          <w:bCs/>
          <w:sz w:val="24"/>
          <w:szCs w:val="24"/>
        </w:rPr>
      </w:pPr>
      <w:bookmarkStart w:id="39" w:name="_Toc144887671"/>
      <w:bookmarkStart w:id="40" w:name="_Toc144973874"/>
      <w:r w:rsidRPr="00AC4184">
        <w:rPr>
          <w:rFonts w:ascii="Arial" w:hAnsi="Arial" w:cs="Arial"/>
          <w:b/>
          <w:bCs/>
          <w:sz w:val="24"/>
          <w:szCs w:val="24"/>
        </w:rPr>
        <w:t>Human Capital</w:t>
      </w:r>
      <w:bookmarkEnd w:id="39"/>
      <w:bookmarkEnd w:id="40"/>
    </w:p>
    <w:p w14:paraId="2F81D1A8" w14:textId="77777777" w:rsidR="006F5ACB" w:rsidRPr="006F5ACB" w:rsidRDefault="006F5ACB" w:rsidP="006F5ACB"/>
    <w:p w14:paraId="1764A8D0" w14:textId="77777777" w:rsidR="00B5420E" w:rsidRPr="00181C2C" w:rsidRDefault="00B5420E" w:rsidP="00B5420E">
      <w:pPr>
        <w:pStyle w:val="ListParagraph"/>
        <w:spacing w:line="360" w:lineRule="auto"/>
        <w:ind w:left="0"/>
        <w:jc w:val="both"/>
        <w:rPr>
          <w:rFonts w:ascii="Arial" w:hAnsi="Arial" w:cs="Arial"/>
          <w:b/>
          <w:bCs/>
          <w:i/>
          <w:iCs/>
          <w:color w:val="000000" w:themeColor="text1"/>
          <w:sz w:val="24"/>
          <w:szCs w:val="24"/>
        </w:rPr>
      </w:pPr>
    </w:p>
    <w:p w14:paraId="0BACE2B2" w14:textId="00224C04" w:rsidR="00B5420E" w:rsidRPr="00181C2C" w:rsidRDefault="00B5420E" w:rsidP="00B5420E">
      <w:pPr>
        <w:pStyle w:val="ListParagraph"/>
        <w:spacing w:line="360" w:lineRule="auto"/>
        <w:ind w:left="0"/>
        <w:jc w:val="both"/>
        <w:rPr>
          <w:rFonts w:ascii="Arial" w:hAnsi="Arial" w:cs="Arial"/>
          <w:color w:val="000000" w:themeColor="text1"/>
          <w:sz w:val="24"/>
          <w:szCs w:val="24"/>
        </w:rPr>
      </w:pPr>
      <w:r>
        <w:rPr>
          <w:rFonts w:ascii="Arial" w:hAnsi="Arial" w:cs="Arial"/>
          <w:color w:val="000000" w:themeColor="text1"/>
          <w:sz w:val="24"/>
          <w:szCs w:val="24"/>
        </w:rPr>
        <w:t xml:space="preserve">In his later paper, </w:t>
      </w:r>
      <w:r w:rsidRPr="00181C2C">
        <w:rPr>
          <w:rFonts w:ascii="Arial" w:hAnsi="Arial" w:cs="Arial"/>
          <w:color w:val="000000" w:themeColor="text1"/>
          <w:sz w:val="24"/>
          <w:szCs w:val="24"/>
        </w:rPr>
        <w:t xml:space="preserve">Isenberg (2014) questions whether formal entrepreneurial training is essential in the development of a successful EE, citing the success of early EEs such as </w:t>
      </w:r>
      <w:r w:rsidR="003512C3" w:rsidRPr="00181C2C">
        <w:rPr>
          <w:rFonts w:ascii="Arial" w:hAnsi="Arial" w:cs="Arial"/>
          <w:color w:val="000000" w:themeColor="text1"/>
          <w:sz w:val="24"/>
          <w:szCs w:val="24"/>
        </w:rPr>
        <w:t>Is</w:t>
      </w:r>
      <w:r w:rsidR="003512C3">
        <w:rPr>
          <w:rFonts w:ascii="Arial" w:hAnsi="Arial" w:cs="Arial"/>
          <w:color w:val="000000" w:themeColor="text1"/>
          <w:sz w:val="24"/>
          <w:szCs w:val="24"/>
        </w:rPr>
        <w:t>rael</w:t>
      </w:r>
      <w:r w:rsidRPr="00181C2C">
        <w:rPr>
          <w:rFonts w:ascii="Arial" w:hAnsi="Arial" w:cs="Arial"/>
          <w:color w:val="000000" w:themeColor="text1"/>
          <w:sz w:val="24"/>
          <w:szCs w:val="24"/>
        </w:rPr>
        <w:t xml:space="preserve"> and Silicon Valley before university courses in Entrepreneurship where the EEs grew organically. Isenberg (2014) uses his own experience in teaching the first Technological Entrepreneurship master’s at Technion University, Israel in the 1980s, long after the EE was developed as evidence of the lack of need, but this is a very restricted view, as though entrepreneurial studies was not itself a course, it did play an increasingly larger role in Management education in the 20</w:t>
      </w:r>
      <w:r w:rsidRPr="00181C2C">
        <w:rPr>
          <w:rFonts w:ascii="Arial" w:hAnsi="Arial" w:cs="Arial"/>
          <w:color w:val="000000" w:themeColor="text1"/>
          <w:sz w:val="24"/>
          <w:szCs w:val="24"/>
          <w:vertAlign w:val="superscript"/>
        </w:rPr>
        <w:t>th</w:t>
      </w:r>
      <w:r w:rsidRPr="00181C2C">
        <w:rPr>
          <w:rFonts w:ascii="Arial" w:hAnsi="Arial" w:cs="Arial"/>
          <w:color w:val="000000" w:themeColor="text1"/>
          <w:sz w:val="24"/>
          <w:szCs w:val="24"/>
        </w:rPr>
        <w:t xml:space="preserve"> century. Israel had several notable business schools, for example Tel Aviv university’s Coller School of Management which was established in 1966 and Technion’s William Davidson Faculty of Industrial Engineering &amp; Management was established in 1958. Silicon Valley has many such established business schools predating its EE i.e., Stanton University, and Haas School of Business Berkeley. Though not directly in the EE but in the peripheral area in the same state of California 365 miles away is Claremont University, home to influential entrepreneurial and innovation scholar Peter F. Drucker from 1971. Universities give opportunity for nascent entrepreneurial students to realise potential in their research and designs, providing a platform and network needed (Spigel 2020)</w:t>
      </w:r>
    </w:p>
    <w:p w14:paraId="028183CF"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3DAA5811"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4B01630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The skills of the Entrepreneur are not enough to grow the firm on its own. Skilled workers are fundamentally important to High-growth companies and the availability of such potential employees are vital to a start-up as training is costly both financially and with time (Spigel 2020). Universities and established organisations give access to employed with skills required and knowledge transfers.  Universities also are research hubs where new knowledge creation and transfer, takes place not just with the students but private sponsors and guest speakers/lectures. Lectures too often act as consultants, providing a multi way knowledge share between industry, the university and those who are linked to it. </w:t>
      </w:r>
    </w:p>
    <w:p w14:paraId="0F413F77" w14:textId="77777777" w:rsidR="00B5420E" w:rsidRPr="00181C2C" w:rsidRDefault="00B5420E" w:rsidP="00B5420E">
      <w:pPr>
        <w:pStyle w:val="ListParagraph"/>
        <w:spacing w:line="360" w:lineRule="auto"/>
        <w:ind w:left="0"/>
        <w:jc w:val="both"/>
        <w:rPr>
          <w:rFonts w:ascii="Arial" w:hAnsi="Arial" w:cs="Arial"/>
          <w:color w:val="FF0000"/>
          <w:sz w:val="24"/>
          <w:szCs w:val="24"/>
        </w:rPr>
      </w:pPr>
    </w:p>
    <w:p w14:paraId="275D2BB3" w14:textId="77777777" w:rsidR="00B5420E" w:rsidRPr="00181C2C" w:rsidRDefault="00B5420E" w:rsidP="006F5ACB">
      <w:pPr>
        <w:pStyle w:val="Heading2"/>
      </w:pPr>
    </w:p>
    <w:p w14:paraId="3C6237F0" w14:textId="77777777" w:rsidR="00B5420E" w:rsidRPr="00AC4184" w:rsidRDefault="00B5420E" w:rsidP="00546F85">
      <w:pPr>
        <w:pStyle w:val="Heading2"/>
        <w:numPr>
          <w:ilvl w:val="2"/>
          <w:numId w:val="4"/>
        </w:numPr>
        <w:rPr>
          <w:rFonts w:ascii="Arial" w:hAnsi="Arial" w:cs="Arial"/>
          <w:b/>
          <w:bCs/>
          <w:sz w:val="24"/>
          <w:szCs w:val="24"/>
        </w:rPr>
      </w:pPr>
      <w:bookmarkStart w:id="41" w:name="_Toc144887672"/>
      <w:bookmarkStart w:id="42" w:name="_Toc144973875"/>
      <w:r w:rsidRPr="00AC4184">
        <w:rPr>
          <w:rFonts w:ascii="Arial" w:hAnsi="Arial" w:cs="Arial"/>
          <w:b/>
          <w:bCs/>
          <w:sz w:val="24"/>
          <w:szCs w:val="24"/>
        </w:rPr>
        <w:t>Markets</w:t>
      </w:r>
      <w:bookmarkEnd w:id="41"/>
      <w:bookmarkEnd w:id="42"/>
    </w:p>
    <w:p w14:paraId="1F08B7B9" w14:textId="77777777" w:rsidR="00B5420E" w:rsidRDefault="00B5420E" w:rsidP="00B5420E">
      <w:pPr>
        <w:pStyle w:val="ListParagraph"/>
        <w:spacing w:line="360" w:lineRule="auto"/>
        <w:ind w:left="1224"/>
        <w:jc w:val="both"/>
        <w:rPr>
          <w:rFonts w:ascii="Arial" w:hAnsi="Arial" w:cs="Arial"/>
          <w:b/>
          <w:bCs/>
          <w:color w:val="000000" w:themeColor="text1"/>
          <w:sz w:val="24"/>
          <w:szCs w:val="24"/>
        </w:rPr>
      </w:pPr>
    </w:p>
    <w:p w14:paraId="2C7CFD43" w14:textId="77777777" w:rsidR="00B5420E" w:rsidRPr="00181C2C" w:rsidRDefault="00B5420E" w:rsidP="00B5420E">
      <w:pPr>
        <w:pStyle w:val="ListParagraph"/>
        <w:spacing w:line="360" w:lineRule="auto"/>
        <w:ind w:left="1224"/>
        <w:jc w:val="both"/>
        <w:rPr>
          <w:rFonts w:ascii="Arial" w:hAnsi="Arial" w:cs="Arial"/>
          <w:b/>
          <w:bCs/>
          <w:color w:val="000000" w:themeColor="text1"/>
          <w:sz w:val="24"/>
          <w:szCs w:val="24"/>
        </w:rPr>
      </w:pPr>
    </w:p>
    <w:p w14:paraId="520CD100"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It is entrepreneurs themselves who best to identify gaps in the market and barriers to them (Feld, 2012), barriers to access “early adopters, distribution channels, diaspora networks etc..” in the EE which act as scaled tests to market through feedback loops, and identifies problems which would greatly hinders the valuation of the idea (Liguori </w:t>
      </w:r>
      <w:r w:rsidRPr="00181C2C">
        <w:rPr>
          <w:rFonts w:ascii="Arial" w:hAnsi="Arial" w:cs="Arial"/>
          <w:i/>
          <w:iCs/>
          <w:color w:val="000000" w:themeColor="text1"/>
          <w:sz w:val="24"/>
          <w:szCs w:val="24"/>
        </w:rPr>
        <w:t>et al</w:t>
      </w:r>
      <w:r w:rsidRPr="00181C2C">
        <w:rPr>
          <w:rFonts w:ascii="Arial" w:hAnsi="Arial" w:cs="Arial"/>
          <w:color w:val="000000" w:themeColor="text1"/>
          <w:sz w:val="24"/>
          <w:szCs w:val="24"/>
        </w:rPr>
        <w:t xml:space="preserve"> 2018) so in turn will reduce the chances of investment, growth of the start-up. Auerswald &amp; Dani, (2017), theorises that the barriers to markets for innovations are lowered due to collaboration across the actors of an EE. </w:t>
      </w:r>
    </w:p>
    <w:p w14:paraId="50BAC8C9"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5DD727D7"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2203B13" w14:textId="77777777" w:rsidR="00B5420E" w:rsidRPr="00AC4184" w:rsidRDefault="00B5420E" w:rsidP="00546F85">
      <w:pPr>
        <w:pStyle w:val="Heading2"/>
        <w:numPr>
          <w:ilvl w:val="2"/>
          <w:numId w:val="4"/>
        </w:numPr>
        <w:rPr>
          <w:rFonts w:ascii="Arial" w:hAnsi="Arial" w:cs="Arial"/>
          <w:b/>
          <w:bCs/>
          <w:sz w:val="24"/>
          <w:szCs w:val="24"/>
        </w:rPr>
      </w:pPr>
      <w:bookmarkStart w:id="43" w:name="_Toc144887673"/>
      <w:bookmarkStart w:id="44" w:name="_Toc144973876"/>
      <w:r w:rsidRPr="00AC4184">
        <w:rPr>
          <w:rFonts w:ascii="Arial" w:hAnsi="Arial" w:cs="Arial"/>
          <w:b/>
          <w:bCs/>
          <w:sz w:val="24"/>
          <w:szCs w:val="24"/>
        </w:rPr>
        <w:t>Policy</w:t>
      </w:r>
      <w:bookmarkEnd w:id="43"/>
      <w:bookmarkEnd w:id="44"/>
    </w:p>
    <w:p w14:paraId="385A585B" w14:textId="77777777" w:rsidR="00211E60" w:rsidRDefault="00211E60" w:rsidP="00B5420E">
      <w:pPr>
        <w:pStyle w:val="ListParagraph"/>
        <w:spacing w:line="360" w:lineRule="auto"/>
        <w:ind w:left="0"/>
        <w:jc w:val="both"/>
        <w:rPr>
          <w:rFonts w:ascii="Arial" w:hAnsi="Arial" w:cs="Arial"/>
          <w:b/>
          <w:bCs/>
          <w:i/>
          <w:iCs/>
          <w:color w:val="000000" w:themeColor="text1"/>
          <w:sz w:val="24"/>
          <w:szCs w:val="24"/>
        </w:rPr>
      </w:pPr>
    </w:p>
    <w:p w14:paraId="7A03471C" w14:textId="77777777" w:rsidR="00AC4184" w:rsidRDefault="00AC4184" w:rsidP="00B5420E">
      <w:pPr>
        <w:pStyle w:val="ListParagraph"/>
        <w:spacing w:line="360" w:lineRule="auto"/>
        <w:ind w:left="0"/>
        <w:jc w:val="both"/>
        <w:rPr>
          <w:rFonts w:ascii="Arial" w:hAnsi="Arial" w:cs="Arial"/>
          <w:b/>
          <w:bCs/>
          <w:i/>
          <w:iCs/>
          <w:color w:val="000000" w:themeColor="text1"/>
          <w:sz w:val="24"/>
          <w:szCs w:val="24"/>
        </w:rPr>
      </w:pPr>
    </w:p>
    <w:p w14:paraId="716DA741" w14:textId="6C98AE0F"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Local and national governmental policy not only directly shapes market conditions, infrastructure, and a firm’s ability to access human and financial resources, its policies dictate if the entrepreneurial firm can do business and with whom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xml:space="preserve">, 2014). Bureaucracy, local regulations, and large governments hinder the creation and management of start-up while well planned out support services and resource </w:t>
      </w:r>
      <w:r w:rsidRPr="00181C2C">
        <w:rPr>
          <w:rFonts w:ascii="Arial" w:hAnsi="Arial" w:cs="Arial"/>
          <w:color w:val="000000" w:themeColor="text1"/>
          <w:sz w:val="24"/>
          <w:szCs w:val="24"/>
        </w:rPr>
        <w:lastRenderedPageBreak/>
        <w:t xml:space="preserve">allocation create conducive environments for start-ups to thrive (Audretsch &amp; </w:t>
      </w:r>
      <w:proofErr w:type="spellStart"/>
      <w:r w:rsidRPr="00181C2C">
        <w:rPr>
          <w:rFonts w:ascii="Arial" w:hAnsi="Arial" w:cs="Arial"/>
          <w:color w:val="000000" w:themeColor="text1"/>
          <w:sz w:val="24"/>
          <w:szCs w:val="24"/>
        </w:rPr>
        <w:t>Beliski</w:t>
      </w:r>
      <w:proofErr w:type="spellEnd"/>
      <w:r w:rsidRPr="00181C2C">
        <w:rPr>
          <w:rFonts w:ascii="Arial" w:hAnsi="Arial" w:cs="Arial"/>
          <w:color w:val="000000" w:themeColor="text1"/>
          <w:sz w:val="24"/>
          <w:szCs w:val="24"/>
        </w:rPr>
        <w:t xml:space="preserve"> 2017). Kung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2017, examined the effect of strong government intervention in South Korea’s EE. It also found that although there possibly is previous arguments that too much intervention by state deters creativity and innovation, it is too much bureaucracy which hinders any positive interventions, such as the promotion of initiatives such as incubators and support services (Kung,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2017).</w:t>
      </w:r>
    </w:p>
    <w:p w14:paraId="16B6660C"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2F3697C2" w14:textId="77777777" w:rsidR="00B5420E" w:rsidRPr="00181C2C" w:rsidRDefault="00B5420E" w:rsidP="00F57387">
      <w:pPr>
        <w:pStyle w:val="Heading2"/>
      </w:pPr>
    </w:p>
    <w:p w14:paraId="5C68CC1C" w14:textId="77777777" w:rsidR="00B5420E" w:rsidRDefault="00B5420E" w:rsidP="00546F85">
      <w:pPr>
        <w:pStyle w:val="Heading2"/>
        <w:numPr>
          <w:ilvl w:val="2"/>
          <w:numId w:val="4"/>
        </w:numPr>
        <w:rPr>
          <w:rFonts w:ascii="Arial" w:hAnsi="Arial" w:cs="Arial"/>
          <w:b/>
          <w:bCs/>
          <w:sz w:val="24"/>
          <w:szCs w:val="24"/>
        </w:rPr>
      </w:pPr>
      <w:bookmarkStart w:id="45" w:name="_Toc144887674"/>
      <w:bookmarkStart w:id="46" w:name="_Toc144973877"/>
      <w:r w:rsidRPr="00AC4184">
        <w:rPr>
          <w:rFonts w:ascii="Arial" w:hAnsi="Arial" w:cs="Arial"/>
          <w:b/>
          <w:bCs/>
          <w:sz w:val="24"/>
          <w:szCs w:val="24"/>
        </w:rPr>
        <w:t>Finance</w:t>
      </w:r>
      <w:bookmarkEnd w:id="45"/>
      <w:bookmarkEnd w:id="46"/>
    </w:p>
    <w:p w14:paraId="1B1AE152" w14:textId="77777777" w:rsidR="00AC4184" w:rsidRPr="00AC4184" w:rsidRDefault="00AC4184" w:rsidP="00AC4184"/>
    <w:p w14:paraId="1B49517A" w14:textId="77777777" w:rsidR="00B5420E" w:rsidRPr="00181C2C" w:rsidRDefault="00B5420E" w:rsidP="00B5420E">
      <w:pPr>
        <w:pStyle w:val="ListParagraph"/>
        <w:spacing w:line="360" w:lineRule="auto"/>
        <w:ind w:left="0"/>
        <w:jc w:val="both"/>
        <w:rPr>
          <w:rFonts w:ascii="Arial" w:hAnsi="Arial" w:cs="Arial"/>
          <w:b/>
          <w:bCs/>
          <w:i/>
          <w:iCs/>
          <w:color w:val="000000" w:themeColor="text1"/>
          <w:sz w:val="24"/>
          <w:szCs w:val="24"/>
        </w:rPr>
      </w:pPr>
    </w:p>
    <w:p w14:paraId="66C77528"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Investors are the second most mentioned actor in EE research (Spigel, 2020). The availability of capital to firms can determined a firm’s capability into overcoming barriers of entry to a market, and to compete. In a badly performing EE, costs of finance can increase as lenders believe that conditions are unfavourable </w:t>
      </w:r>
      <w:bookmarkStart w:id="47" w:name="_Hlk65078397"/>
      <w:r w:rsidRPr="00181C2C">
        <w:rPr>
          <w:rFonts w:ascii="Arial" w:hAnsi="Arial" w:cs="Arial"/>
          <w:color w:val="000000" w:themeColor="text1"/>
          <w:sz w:val="24"/>
          <w:szCs w:val="24"/>
        </w:rPr>
        <w:t>(</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xml:space="preserve">, 2014). </w:t>
      </w:r>
      <w:bookmarkEnd w:id="47"/>
      <w:r w:rsidRPr="00181C2C">
        <w:rPr>
          <w:rFonts w:ascii="Arial" w:hAnsi="Arial" w:cs="Arial"/>
          <w:color w:val="000000" w:themeColor="text1"/>
          <w:sz w:val="24"/>
          <w:szCs w:val="24"/>
        </w:rPr>
        <w:t>Finance in developing countries is often far more expensive of SMEs than those in developed countries, often due to lack of competition operation in the regions, and lack of credit rating agencies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2014). Although there are “global mobile capital” opportunities, investment appears to be centred by investors to regions near the investor (Mason and Harrison, 2003: Spigel 2020). This is due to the reliance of networks built on regular social interactions, to judge the worth of the investment, entrepreneur, and idea (Spigel, 2020). 70% of finance to start-ups are Angel investors, while current or past entrepreneurs account for 75-85% of Angel investors who invest in their own EE lending both finance but their own experience (Morrissette 2007; Nyland &amp; Cohen 2021). Venture Capital is privately funds lent to companies considered to have high growth potential. Start-ups in developing countries find it difficult to get access to this kind of finals due to the lack of available investors within the region and unfavourable political conditions for international investors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xml:space="preserve">, 2014). Often venture capitalists have shown to have an “one hour rule” where they are more likely to invest in companies which are just hours’ drive from the office (Griffin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2007: Spigel, 2020). </w:t>
      </w:r>
    </w:p>
    <w:p w14:paraId="0CE67672"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005AB102"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3245590B"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lastRenderedPageBreak/>
        <w:t>The lack of finance options is often critical to an EE. Not only does the skills and knowledge transfer of the investor to the Entrepreneurial endeavour does not take place, the signal of potential to other stakeholders when an investor invests does not happen. Governments national or local often intervene, who are often less qualified to judge the validity of the idea so putting public money at risk (Spigel 2020). Public funds provided by government agencies in the form of grants etc are crucial form of finance for firms that are locked out of traditional means of finance (</w:t>
      </w:r>
      <w:proofErr w:type="spellStart"/>
      <w:r w:rsidRPr="00181C2C">
        <w:rPr>
          <w:rFonts w:ascii="Arial" w:hAnsi="Arial" w:cs="Arial"/>
          <w:color w:val="000000" w:themeColor="text1"/>
          <w:sz w:val="24"/>
          <w:szCs w:val="24"/>
        </w:rPr>
        <w:t>Kshetri</w:t>
      </w:r>
      <w:proofErr w:type="spellEnd"/>
      <w:r w:rsidRPr="00181C2C">
        <w:rPr>
          <w:rFonts w:ascii="Arial" w:hAnsi="Arial" w:cs="Arial"/>
          <w:color w:val="000000" w:themeColor="text1"/>
          <w:sz w:val="24"/>
          <w:szCs w:val="24"/>
        </w:rPr>
        <w:t>, 2014).</w:t>
      </w:r>
    </w:p>
    <w:p w14:paraId="257EF7D1" w14:textId="77777777" w:rsidR="00B5420E" w:rsidRDefault="00B5420E" w:rsidP="00B5420E">
      <w:pPr>
        <w:pStyle w:val="ListParagraph"/>
        <w:spacing w:line="360" w:lineRule="auto"/>
        <w:ind w:left="0"/>
        <w:jc w:val="both"/>
        <w:rPr>
          <w:rFonts w:ascii="Arial" w:hAnsi="Arial" w:cs="Arial"/>
          <w:color w:val="000000" w:themeColor="text1"/>
          <w:sz w:val="24"/>
          <w:szCs w:val="24"/>
        </w:rPr>
      </w:pPr>
    </w:p>
    <w:p w14:paraId="12F5C4D3"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22B8882" w14:textId="4BABF472" w:rsidR="00AC4184" w:rsidRDefault="00B5420E" w:rsidP="00AC4184">
      <w:pPr>
        <w:pStyle w:val="Heading2"/>
        <w:numPr>
          <w:ilvl w:val="2"/>
          <w:numId w:val="4"/>
        </w:numPr>
        <w:rPr>
          <w:rFonts w:ascii="Arial" w:hAnsi="Arial" w:cs="Arial"/>
          <w:b/>
          <w:bCs/>
          <w:sz w:val="24"/>
          <w:szCs w:val="24"/>
        </w:rPr>
      </w:pPr>
      <w:bookmarkStart w:id="48" w:name="_Toc144887675"/>
      <w:bookmarkStart w:id="49" w:name="_Toc144973878"/>
      <w:r w:rsidRPr="00AC4184">
        <w:rPr>
          <w:rFonts w:ascii="Arial" w:hAnsi="Arial" w:cs="Arial"/>
          <w:b/>
          <w:bCs/>
          <w:sz w:val="24"/>
          <w:szCs w:val="24"/>
        </w:rPr>
        <w:t>Actors</w:t>
      </w:r>
      <w:bookmarkEnd w:id="48"/>
      <w:bookmarkEnd w:id="49"/>
    </w:p>
    <w:p w14:paraId="50BF08F7" w14:textId="77777777" w:rsidR="00065086" w:rsidRPr="00065086" w:rsidRDefault="00065086" w:rsidP="00065086"/>
    <w:p w14:paraId="21E8104C" w14:textId="77777777" w:rsidR="00B5420E" w:rsidRDefault="00B5420E" w:rsidP="00B5420E">
      <w:pPr>
        <w:pStyle w:val="ListParagraph"/>
        <w:spacing w:line="360" w:lineRule="auto"/>
        <w:ind w:left="0"/>
        <w:jc w:val="both"/>
        <w:rPr>
          <w:rFonts w:ascii="Arial" w:hAnsi="Arial" w:cs="Arial"/>
          <w:b/>
          <w:bCs/>
          <w:i/>
          <w:iCs/>
          <w:color w:val="000000" w:themeColor="text1"/>
          <w:sz w:val="24"/>
          <w:szCs w:val="24"/>
        </w:rPr>
      </w:pPr>
    </w:p>
    <w:p w14:paraId="6AD1768E" w14:textId="77777777" w:rsidR="00B5420E" w:rsidRPr="00181C2C" w:rsidRDefault="00B5420E" w:rsidP="00B5420E">
      <w:pPr>
        <w:pStyle w:val="ListParagraph"/>
        <w:spacing w:line="360" w:lineRule="auto"/>
        <w:ind w:left="0"/>
        <w:jc w:val="both"/>
        <w:rPr>
          <w:rFonts w:ascii="Arial" w:hAnsi="Arial" w:cs="Arial"/>
          <w:sz w:val="24"/>
          <w:szCs w:val="24"/>
        </w:rPr>
      </w:pPr>
      <w:r w:rsidRPr="00181C2C">
        <w:rPr>
          <w:rFonts w:ascii="Arial" w:hAnsi="Arial" w:cs="Arial"/>
          <w:sz w:val="24"/>
          <w:szCs w:val="24"/>
        </w:rPr>
        <w:t xml:space="preserve">Although not a factor, to </w:t>
      </w:r>
      <w:r>
        <w:rPr>
          <w:rFonts w:ascii="Arial" w:hAnsi="Arial" w:cs="Arial"/>
          <w:sz w:val="24"/>
          <w:szCs w:val="24"/>
        </w:rPr>
        <w:t xml:space="preserve">recognise the importance of the various actors who enact the entrepreneurial action </w:t>
      </w:r>
      <w:r w:rsidRPr="00181C2C">
        <w:rPr>
          <w:rFonts w:ascii="Arial" w:hAnsi="Arial" w:cs="Arial"/>
          <w:sz w:val="24"/>
          <w:szCs w:val="24"/>
        </w:rPr>
        <w:t xml:space="preserve">be it the individual or a group such as an organisation, for example the entrepreneurs as an individual or the University as an organisation have different efficacy of the EE. Each actor has a level of control over the influence of the factor on the EE but with each actor having its own ultimate agender they may not agree over desired outcome (Spigel, 2020). </w:t>
      </w:r>
    </w:p>
    <w:p w14:paraId="1971CB7F" w14:textId="77777777" w:rsidR="00B5420E" w:rsidRPr="00181C2C" w:rsidRDefault="00B5420E" w:rsidP="00B5420E">
      <w:pPr>
        <w:pStyle w:val="ListParagraph"/>
        <w:spacing w:line="360" w:lineRule="auto"/>
        <w:ind w:left="0"/>
        <w:jc w:val="both"/>
        <w:rPr>
          <w:rFonts w:ascii="Arial" w:hAnsi="Arial" w:cs="Arial"/>
          <w:sz w:val="24"/>
          <w:szCs w:val="24"/>
        </w:rPr>
      </w:pPr>
    </w:p>
    <w:p w14:paraId="3D987931" w14:textId="77777777" w:rsidR="00B5420E" w:rsidRDefault="00B5420E" w:rsidP="00B5420E">
      <w:pPr>
        <w:pStyle w:val="ListParagraph"/>
        <w:spacing w:line="360" w:lineRule="auto"/>
        <w:ind w:left="0"/>
        <w:jc w:val="both"/>
        <w:rPr>
          <w:rFonts w:ascii="Arial" w:hAnsi="Arial" w:cs="Arial"/>
          <w:sz w:val="24"/>
          <w:szCs w:val="24"/>
        </w:rPr>
      </w:pPr>
      <w:r w:rsidRPr="00181C2C">
        <w:rPr>
          <w:rFonts w:ascii="Arial" w:hAnsi="Arial" w:cs="Arial"/>
          <w:sz w:val="24"/>
          <w:szCs w:val="24"/>
        </w:rPr>
        <w:t>According to Spigel (2020), five of the most important individual actors noted by EE research are:</w:t>
      </w:r>
    </w:p>
    <w:p w14:paraId="23B51B69" w14:textId="77777777" w:rsidR="00B5420E" w:rsidRPr="00181C2C" w:rsidRDefault="00B5420E" w:rsidP="00B5420E">
      <w:pPr>
        <w:pStyle w:val="ListParagraph"/>
        <w:spacing w:line="360" w:lineRule="auto"/>
        <w:ind w:left="0"/>
        <w:jc w:val="both"/>
        <w:rPr>
          <w:rFonts w:ascii="Arial" w:hAnsi="Arial" w:cs="Arial"/>
          <w:sz w:val="24"/>
          <w:szCs w:val="24"/>
        </w:rPr>
      </w:pPr>
    </w:p>
    <w:p w14:paraId="75E942F7" w14:textId="77777777" w:rsidR="00B5420E" w:rsidRPr="00181C2C" w:rsidRDefault="00B5420E" w:rsidP="00546F85">
      <w:pPr>
        <w:pStyle w:val="ListParagraph"/>
        <w:numPr>
          <w:ilvl w:val="0"/>
          <w:numId w:val="3"/>
        </w:numPr>
        <w:spacing w:line="360" w:lineRule="auto"/>
        <w:jc w:val="both"/>
        <w:rPr>
          <w:rFonts w:ascii="Arial" w:hAnsi="Arial" w:cs="Arial"/>
          <w:sz w:val="24"/>
          <w:szCs w:val="24"/>
        </w:rPr>
      </w:pPr>
      <w:r w:rsidRPr="00181C2C">
        <w:rPr>
          <w:rFonts w:ascii="Arial" w:hAnsi="Arial" w:cs="Arial"/>
          <w:sz w:val="24"/>
          <w:szCs w:val="24"/>
        </w:rPr>
        <w:t xml:space="preserve">Entrepreneurs who can recognize the challenges which their enterprise and the wider entrepreneurial environment face. </w:t>
      </w:r>
    </w:p>
    <w:p w14:paraId="10BAE3F0" w14:textId="77777777" w:rsidR="00B5420E" w:rsidRPr="00181C2C" w:rsidRDefault="00B5420E" w:rsidP="00546F85">
      <w:pPr>
        <w:pStyle w:val="ListParagraph"/>
        <w:numPr>
          <w:ilvl w:val="0"/>
          <w:numId w:val="3"/>
        </w:numPr>
        <w:spacing w:line="360" w:lineRule="auto"/>
        <w:jc w:val="both"/>
        <w:rPr>
          <w:rFonts w:ascii="Arial" w:hAnsi="Arial" w:cs="Arial"/>
          <w:sz w:val="24"/>
          <w:szCs w:val="24"/>
        </w:rPr>
      </w:pPr>
      <w:r w:rsidRPr="00181C2C">
        <w:rPr>
          <w:rFonts w:ascii="Arial" w:hAnsi="Arial" w:cs="Arial"/>
          <w:sz w:val="24"/>
          <w:szCs w:val="24"/>
        </w:rPr>
        <w:t>Investors who provide sources of capital and can take many forms.</w:t>
      </w:r>
    </w:p>
    <w:p w14:paraId="6CC7185F" w14:textId="77777777" w:rsidR="00B5420E" w:rsidRPr="00181C2C" w:rsidRDefault="00B5420E" w:rsidP="00546F85">
      <w:pPr>
        <w:pStyle w:val="ListParagraph"/>
        <w:numPr>
          <w:ilvl w:val="0"/>
          <w:numId w:val="3"/>
        </w:numPr>
        <w:spacing w:line="360" w:lineRule="auto"/>
        <w:jc w:val="both"/>
        <w:rPr>
          <w:rFonts w:ascii="Arial" w:hAnsi="Arial" w:cs="Arial"/>
          <w:sz w:val="24"/>
          <w:szCs w:val="24"/>
        </w:rPr>
      </w:pPr>
      <w:r w:rsidRPr="00181C2C">
        <w:rPr>
          <w:rFonts w:ascii="Arial" w:hAnsi="Arial" w:cs="Arial"/>
          <w:sz w:val="24"/>
          <w:szCs w:val="24"/>
        </w:rPr>
        <w:t>Skilled workers available to the enterprise</w:t>
      </w:r>
    </w:p>
    <w:p w14:paraId="2CFED878" w14:textId="77777777" w:rsidR="00B5420E" w:rsidRPr="00181C2C" w:rsidRDefault="00B5420E" w:rsidP="00546F85">
      <w:pPr>
        <w:pStyle w:val="ListParagraph"/>
        <w:numPr>
          <w:ilvl w:val="0"/>
          <w:numId w:val="3"/>
        </w:numPr>
        <w:spacing w:line="360" w:lineRule="auto"/>
        <w:jc w:val="both"/>
        <w:rPr>
          <w:rFonts w:ascii="Arial" w:hAnsi="Arial" w:cs="Arial"/>
          <w:sz w:val="24"/>
          <w:szCs w:val="24"/>
        </w:rPr>
      </w:pPr>
      <w:r w:rsidRPr="00181C2C">
        <w:rPr>
          <w:rFonts w:ascii="Arial" w:hAnsi="Arial" w:cs="Arial"/>
          <w:sz w:val="24"/>
          <w:szCs w:val="24"/>
        </w:rPr>
        <w:t>Role models as a source of advice and support</w:t>
      </w:r>
    </w:p>
    <w:p w14:paraId="47C3330F" w14:textId="77777777" w:rsidR="00B5420E" w:rsidRPr="00181C2C" w:rsidRDefault="00B5420E" w:rsidP="00546F85">
      <w:pPr>
        <w:pStyle w:val="ListParagraph"/>
        <w:numPr>
          <w:ilvl w:val="0"/>
          <w:numId w:val="3"/>
        </w:numPr>
        <w:spacing w:line="360" w:lineRule="auto"/>
        <w:jc w:val="both"/>
        <w:rPr>
          <w:rFonts w:ascii="Arial" w:hAnsi="Arial" w:cs="Arial"/>
          <w:sz w:val="24"/>
          <w:szCs w:val="24"/>
        </w:rPr>
      </w:pPr>
      <w:r w:rsidRPr="00181C2C">
        <w:rPr>
          <w:rFonts w:ascii="Arial" w:hAnsi="Arial" w:cs="Arial"/>
          <w:sz w:val="24"/>
          <w:szCs w:val="24"/>
        </w:rPr>
        <w:t>Support professions and dealmakers which provide supporting functions such as solicitors and accountants.</w:t>
      </w:r>
    </w:p>
    <w:p w14:paraId="268A9A85" w14:textId="77777777" w:rsidR="00B5420E" w:rsidRPr="00181C2C" w:rsidRDefault="00B5420E" w:rsidP="00B5420E">
      <w:pPr>
        <w:pStyle w:val="ListParagraph"/>
        <w:spacing w:line="360" w:lineRule="auto"/>
        <w:jc w:val="both"/>
        <w:rPr>
          <w:rFonts w:ascii="Arial" w:hAnsi="Arial" w:cs="Arial"/>
          <w:sz w:val="24"/>
          <w:szCs w:val="24"/>
        </w:rPr>
      </w:pPr>
    </w:p>
    <w:p w14:paraId="2E56B284"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7B260D6E"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7DDE29B2" w14:textId="77777777" w:rsidR="00B5420E" w:rsidRPr="00065086" w:rsidRDefault="00B5420E" w:rsidP="00546F85">
      <w:pPr>
        <w:pStyle w:val="Heading2"/>
        <w:numPr>
          <w:ilvl w:val="1"/>
          <w:numId w:val="4"/>
        </w:numPr>
        <w:rPr>
          <w:rFonts w:ascii="Arial" w:hAnsi="Arial" w:cs="Arial"/>
          <w:b/>
          <w:bCs/>
        </w:rPr>
      </w:pPr>
      <w:bookmarkStart w:id="50" w:name="_Toc144887676"/>
      <w:bookmarkStart w:id="51" w:name="_Toc144973879"/>
      <w:r w:rsidRPr="00065086">
        <w:rPr>
          <w:rFonts w:ascii="Arial" w:hAnsi="Arial" w:cs="Arial"/>
          <w:b/>
          <w:bCs/>
        </w:rPr>
        <w:lastRenderedPageBreak/>
        <w:t>Criticism of the EE theory</w:t>
      </w:r>
      <w:bookmarkEnd w:id="50"/>
      <w:bookmarkEnd w:id="51"/>
    </w:p>
    <w:p w14:paraId="4EF291DE" w14:textId="77777777" w:rsidR="00B5420E" w:rsidRPr="008A07C0" w:rsidRDefault="00B5420E" w:rsidP="00B5420E">
      <w:pPr>
        <w:pStyle w:val="ListParagraph"/>
        <w:spacing w:line="360" w:lineRule="auto"/>
        <w:ind w:left="792"/>
        <w:jc w:val="both"/>
        <w:rPr>
          <w:rFonts w:ascii="Arial" w:hAnsi="Arial" w:cs="Arial"/>
          <w:b/>
          <w:bCs/>
          <w:color w:val="000000" w:themeColor="text1"/>
          <w:sz w:val="24"/>
          <w:szCs w:val="24"/>
        </w:rPr>
      </w:pPr>
    </w:p>
    <w:p w14:paraId="4AD2C365"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129EDA0D" w14:textId="77777777" w:rsidR="00B5420E" w:rsidRPr="00181C2C" w:rsidRDefault="00B5420E" w:rsidP="00B5420E">
      <w:pPr>
        <w:pStyle w:val="ListParagraph"/>
        <w:spacing w:line="360" w:lineRule="auto"/>
        <w:ind w:left="0"/>
        <w:jc w:val="both"/>
        <w:rPr>
          <w:rFonts w:ascii="Arial" w:hAnsi="Arial" w:cs="Arial"/>
          <w:sz w:val="24"/>
          <w:szCs w:val="24"/>
        </w:rPr>
      </w:pPr>
      <w:r w:rsidRPr="00181C2C">
        <w:rPr>
          <w:rFonts w:ascii="Arial" w:hAnsi="Arial" w:cs="Arial"/>
          <w:color w:val="000000" w:themeColor="text1"/>
          <w:sz w:val="24"/>
          <w:szCs w:val="24"/>
        </w:rPr>
        <w:t>The</w:t>
      </w:r>
      <w:r>
        <w:rPr>
          <w:rFonts w:ascii="Arial" w:hAnsi="Arial" w:cs="Arial"/>
          <w:color w:val="000000" w:themeColor="text1"/>
          <w:sz w:val="24"/>
          <w:szCs w:val="24"/>
        </w:rPr>
        <w:t>re</w:t>
      </w:r>
      <w:r w:rsidRPr="00181C2C">
        <w:rPr>
          <w:rFonts w:ascii="Arial" w:hAnsi="Arial" w:cs="Arial"/>
          <w:color w:val="000000" w:themeColor="text1"/>
          <w:sz w:val="24"/>
          <w:szCs w:val="24"/>
        </w:rPr>
        <w:t xml:space="preserve"> is doubt if EE research can advance economic and business understanding as many of its critics’ view EE as “old wine in </w:t>
      </w:r>
      <w:r>
        <w:rPr>
          <w:rFonts w:ascii="Arial" w:hAnsi="Arial" w:cs="Arial"/>
          <w:color w:val="000000" w:themeColor="text1"/>
          <w:sz w:val="24"/>
          <w:szCs w:val="24"/>
        </w:rPr>
        <w:t>a new bottle</w:t>
      </w:r>
      <w:r w:rsidRPr="00181C2C">
        <w:rPr>
          <w:rFonts w:ascii="Arial" w:hAnsi="Arial" w:cs="Arial"/>
          <w:color w:val="000000" w:themeColor="text1"/>
          <w:sz w:val="24"/>
          <w:szCs w:val="24"/>
        </w:rPr>
        <w:t xml:space="preserve">” </w:t>
      </w:r>
      <w:r w:rsidRPr="00572726">
        <w:rPr>
          <w:rFonts w:ascii="Arial" w:hAnsi="Arial" w:cs="Arial"/>
          <w:color w:val="000000" w:themeColor="text1"/>
          <w:sz w:val="24"/>
          <w:szCs w:val="24"/>
        </w:rPr>
        <w:t>(</w:t>
      </w:r>
      <w:proofErr w:type="spellStart"/>
      <w:r w:rsidRPr="00572726">
        <w:rPr>
          <w:rFonts w:ascii="Arial" w:hAnsi="Arial" w:cs="Arial"/>
          <w:color w:val="000000" w:themeColor="text1"/>
          <w:sz w:val="24"/>
          <w:szCs w:val="24"/>
        </w:rPr>
        <w:t>Scaringella</w:t>
      </w:r>
      <w:proofErr w:type="spellEnd"/>
      <w:r w:rsidRPr="00572726">
        <w:rPr>
          <w:rFonts w:ascii="Arial" w:hAnsi="Arial" w:cs="Arial"/>
          <w:color w:val="000000" w:themeColor="text1"/>
          <w:sz w:val="24"/>
          <w:szCs w:val="24"/>
        </w:rPr>
        <w:t xml:space="preserve"> &amp; Radziwon, 2017)</w:t>
      </w:r>
      <w:r w:rsidRPr="00181C2C">
        <w:rPr>
          <w:rFonts w:ascii="Arial" w:hAnsi="Arial" w:cs="Arial"/>
          <w:sz w:val="24"/>
          <w:szCs w:val="24"/>
        </w:rPr>
        <w:t>, with the term “ecosystem” being just a fuzzy concept that encapsules old economic theories such as the “triple-helix initiative” of university, governmental and the firm and Porter’s (1990) Competitive Advantage of a Nation</w:t>
      </w:r>
      <w:r>
        <w:rPr>
          <w:rFonts w:ascii="Arial" w:hAnsi="Arial" w:cs="Arial"/>
          <w:sz w:val="24"/>
          <w:szCs w:val="24"/>
        </w:rPr>
        <w:t xml:space="preserve"> </w:t>
      </w:r>
      <w:r w:rsidRPr="00572726">
        <w:rPr>
          <w:rFonts w:ascii="Arial" w:hAnsi="Arial" w:cs="Arial"/>
          <w:color w:val="000000" w:themeColor="text1"/>
          <w:sz w:val="24"/>
          <w:szCs w:val="24"/>
        </w:rPr>
        <w:t>(</w:t>
      </w:r>
      <w:proofErr w:type="spellStart"/>
      <w:r w:rsidRPr="00572726">
        <w:rPr>
          <w:rFonts w:ascii="Arial" w:hAnsi="Arial" w:cs="Arial"/>
          <w:color w:val="000000" w:themeColor="text1"/>
          <w:sz w:val="24"/>
          <w:szCs w:val="24"/>
        </w:rPr>
        <w:t>Scaringella</w:t>
      </w:r>
      <w:proofErr w:type="spellEnd"/>
      <w:r w:rsidRPr="00572726">
        <w:rPr>
          <w:rFonts w:ascii="Arial" w:hAnsi="Arial" w:cs="Arial"/>
          <w:color w:val="000000" w:themeColor="text1"/>
          <w:sz w:val="24"/>
          <w:szCs w:val="24"/>
        </w:rPr>
        <w:t xml:space="preserve"> &amp; Radziwon, 2017)</w:t>
      </w:r>
      <w:r w:rsidRPr="00181C2C">
        <w:rPr>
          <w:rFonts w:ascii="Arial" w:hAnsi="Arial" w:cs="Arial"/>
          <w:sz w:val="24"/>
          <w:szCs w:val="24"/>
        </w:rPr>
        <w:t xml:space="preserve">. </w:t>
      </w:r>
    </w:p>
    <w:p w14:paraId="731FEED3" w14:textId="77777777" w:rsidR="00B5420E" w:rsidRPr="00181C2C" w:rsidRDefault="00B5420E" w:rsidP="00B5420E">
      <w:pPr>
        <w:pStyle w:val="ListParagraph"/>
        <w:spacing w:line="360" w:lineRule="auto"/>
        <w:ind w:left="0"/>
        <w:jc w:val="both"/>
        <w:rPr>
          <w:rFonts w:ascii="Arial" w:hAnsi="Arial" w:cs="Arial"/>
          <w:sz w:val="24"/>
          <w:szCs w:val="24"/>
        </w:rPr>
      </w:pPr>
    </w:p>
    <w:p w14:paraId="2B1A0725"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r w:rsidRPr="00181C2C">
        <w:rPr>
          <w:rFonts w:ascii="Arial" w:hAnsi="Arial" w:cs="Arial"/>
          <w:color w:val="000000" w:themeColor="text1"/>
          <w:sz w:val="24"/>
          <w:szCs w:val="24"/>
        </w:rPr>
        <w:t xml:space="preserve">A key theoretical concern that researchers such as Mack and Mayer (2016); Roudy, </w:t>
      </w:r>
      <w:r w:rsidRPr="00181C2C">
        <w:rPr>
          <w:rFonts w:ascii="Arial" w:hAnsi="Arial" w:cs="Arial"/>
          <w:i/>
          <w:iCs/>
          <w:color w:val="000000" w:themeColor="text1"/>
          <w:sz w:val="24"/>
          <w:szCs w:val="24"/>
        </w:rPr>
        <w:t xml:space="preserve">et al </w:t>
      </w:r>
      <w:r w:rsidRPr="00181C2C">
        <w:rPr>
          <w:rFonts w:ascii="Arial" w:hAnsi="Arial" w:cs="Arial"/>
          <w:color w:val="000000" w:themeColor="text1"/>
          <w:sz w:val="24"/>
          <w:szCs w:val="24"/>
        </w:rPr>
        <w:t xml:space="preserve">(2018), </w:t>
      </w:r>
      <w:proofErr w:type="spellStart"/>
      <w:r w:rsidRPr="00181C2C">
        <w:rPr>
          <w:rFonts w:ascii="Arial" w:hAnsi="Arial" w:cs="Arial"/>
          <w:color w:val="000000" w:themeColor="text1"/>
          <w:sz w:val="24"/>
          <w:szCs w:val="24"/>
        </w:rPr>
        <w:t>Alveden</w:t>
      </w:r>
      <w:proofErr w:type="spellEnd"/>
      <w:r w:rsidRPr="00181C2C">
        <w:rPr>
          <w:rFonts w:ascii="Arial" w:hAnsi="Arial" w:cs="Arial"/>
          <w:color w:val="000000" w:themeColor="text1"/>
          <w:sz w:val="24"/>
          <w:szCs w:val="24"/>
        </w:rPr>
        <w:t xml:space="preserve"> and Boschma (2017), is the notable lack of research on the “interdependencies” of the factors and actors, with EE research thus far mainly focuses on examining “successful ecosystems to identify best practice” (#03).</w:t>
      </w:r>
    </w:p>
    <w:p w14:paraId="70C3E9D4" w14:textId="77777777" w:rsidR="00B5420E" w:rsidRPr="00181C2C" w:rsidRDefault="00B5420E" w:rsidP="00B5420E">
      <w:pPr>
        <w:pStyle w:val="ListParagraph"/>
        <w:spacing w:line="360" w:lineRule="auto"/>
        <w:ind w:left="0"/>
        <w:jc w:val="both"/>
        <w:rPr>
          <w:rFonts w:ascii="Arial" w:hAnsi="Arial" w:cs="Arial"/>
          <w:color w:val="000000" w:themeColor="text1"/>
          <w:sz w:val="24"/>
          <w:szCs w:val="24"/>
        </w:rPr>
      </w:pPr>
    </w:p>
    <w:p w14:paraId="26EE66C6" w14:textId="717EDA36" w:rsidR="00B5420E" w:rsidRDefault="00B5420E" w:rsidP="00B5420E">
      <w:pPr>
        <w:pStyle w:val="ListParagraph"/>
        <w:spacing w:line="360" w:lineRule="auto"/>
        <w:ind w:left="0"/>
        <w:jc w:val="both"/>
        <w:rPr>
          <w:rFonts w:ascii="Arial" w:hAnsi="Arial" w:cs="Arial"/>
          <w:noProof/>
          <w:color w:val="000000" w:themeColor="text1"/>
          <w:sz w:val="24"/>
          <w:szCs w:val="24"/>
          <w:lang w:val="en-US"/>
        </w:rPr>
      </w:pPr>
      <w:r w:rsidRPr="00181C2C">
        <w:rPr>
          <w:rFonts w:ascii="Arial" w:hAnsi="Arial" w:cs="Arial"/>
          <w:color w:val="000000" w:themeColor="text1"/>
          <w:sz w:val="24"/>
          <w:szCs w:val="24"/>
        </w:rPr>
        <w:t xml:space="preserve">It is thought that for an entrepreneurial ecosystem to be successful and sustainable then all actors must benefit (Isenberg, 2014). There is no clear understanding in the literature on the relationships between the many parts of the ecosystem can benefit the many different objectives while simultaneously providing enough scope for unrestrained growth and scalability. </w:t>
      </w:r>
      <w:r w:rsidRPr="00181C2C">
        <w:rPr>
          <w:rFonts w:ascii="Arial" w:hAnsi="Arial" w:cs="Arial"/>
          <w:noProof/>
          <w:color w:val="000000" w:themeColor="text1"/>
          <w:sz w:val="24"/>
          <w:szCs w:val="24"/>
          <w:lang w:val="en-US"/>
        </w:rPr>
        <w:t>Alvedalen &amp; Boschma, (2017) critiques of EE literature to date, questioning the lack knowledge of the cause and effect between factors, the lack of an agreed systems model, lack of understanding of how size, shape, contactivity and density effect the clusters. The paper also criticises the lack of use of chronological data examined, with researchers looking at fixed points and not the development of EEs</w:t>
      </w:r>
      <w:r w:rsidR="006038E9">
        <w:rPr>
          <w:rFonts w:ascii="Arial" w:hAnsi="Arial" w:cs="Arial"/>
          <w:noProof/>
          <w:color w:val="000000" w:themeColor="text1"/>
          <w:sz w:val="24"/>
          <w:szCs w:val="24"/>
          <w:lang w:val="en-US"/>
        </w:rPr>
        <w:t xml:space="preserve">, so not fully understanding the cause and affect nature </w:t>
      </w:r>
      <w:r w:rsidR="001F51FD">
        <w:rPr>
          <w:rFonts w:ascii="Arial" w:hAnsi="Arial" w:cs="Arial"/>
          <w:noProof/>
          <w:color w:val="000000" w:themeColor="text1"/>
          <w:sz w:val="24"/>
          <w:szCs w:val="24"/>
          <w:lang w:val="en-US"/>
        </w:rPr>
        <w:t>of events, factors or actors.</w:t>
      </w:r>
    </w:p>
    <w:p w14:paraId="2E49BDC3" w14:textId="77777777" w:rsidR="00AD51E0" w:rsidRDefault="00AD51E0" w:rsidP="00B5420E">
      <w:pPr>
        <w:pStyle w:val="ListParagraph"/>
        <w:spacing w:line="360" w:lineRule="auto"/>
        <w:ind w:left="0"/>
        <w:jc w:val="both"/>
        <w:rPr>
          <w:rFonts w:ascii="Arial" w:hAnsi="Arial" w:cs="Arial"/>
          <w:noProof/>
          <w:color w:val="000000" w:themeColor="text1"/>
          <w:sz w:val="24"/>
          <w:szCs w:val="24"/>
          <w:lang w:val="en-US"/>
        </w:rPr>
      </w:pPr>
    </w:p>
    <w:p w14:paraId="22E97E0B" w14:textId="77777777" w:rsidR="00B5420E" w:rsidRDefault="00B5420E" w:rsidP="00B5420E">
      <w:pPr>
        <w:pStyle w:val="ListParagraph"/>
        <w:spacing w:line="360" w:lineRule="auto"/>
        <w:ind w:left="0"/>
        <w:jc w:val="both"/>
        <w:rPr>
          <w:rFonts w:ascii="Arial" w:hAnsi="Arial" w:cs="Arial"/>
          <w:noProof/>
          <w:color w:val="000000" w:themeColor="text1"/>
          <w:sz w:val="24"/>
          <w:szCs w:val="24"/>
          <w:lang w:val="en-US"/>
        </w:rPr>
      </w:pPr>
    </w:p>
    <w:p w14:paraId="73EEE842" w14:textId="69C75F9B" w:rsidR="00482BE7" w:rsidRPr="00065086" w:rsidRDefault="2CD1D88E" w:rsidP="00546F85">
      <w:pPr>
        <w:pStyle w:val="Heading2"/>
        <w:numPr>
          <w:ilvl w:val="1"/>
          <w:numId w:val="4"/>
        </w:numPr>
        <w:rPr>
          <w:rFonts w:ascii="Arial" w:hAnsi="Arial" w:cs="Arial"/>
          <w:b/>
          <w:bCs/>
        </w:rPr>
      </w:pPr>
      <w:bookmarkStart w:id="52" w:name="_Toc144887677"/>
      <w:bookmarkStart w:id="53" w:name="_Toc144973880"/>
      <w:r w:rsidRPr="00065086">
        <w:rPr>
          <w:rFonts w:ascii="Arial" w:hAnsi="Arial" w:cs="Arial"/>
          <w:b/>
          <w:bCs/>
        </w:rPr>
        <w:t>Conclusion</w:t>
      </w:r>
      <w:bookmarkEnd w:id="52"/>
      <w:bookmarkEnd w:id="53"/>
      <w:r w:rsidR="519D9EEE" w:rsidRPr="00065086">
        <w:rPr>
          <w:rFonts w:ascii="Arial" w:hAnsi="Arial" w:cs="Arial"/>
          <w:b/>
          <w:bCs/>
        </w:rPr>
        <w:t xml:space="preserve"> </w:t>
      </w:r>
    </w:p>
    <w:p w14:paraId="1E403B2E" w14:textId="77777777" w:rsidR="00AD51E0" w:rsidRDefault="00AD51E0" w:rsidP="00AD51E0">
      <w:pPr>
        <w:pStyle w:val="ListParagraph"/>
        <w:spacing w:line="360" w:lineRule="auto"/>
        <w:ind w:left="792"/>
        <w:jc w:val="both"/>
        <w:rPr>
          <w:rFonts w:ascii="Arial" w:hAnsi="Arial" w:cs="Arial"/>
          <w:b/>
          <w:bCs/>
          <w:sz w:val="24"/>
          <w:szCs w:val="24"/>
          <w:u w:val="single"/>
        </w:rPr>
      </w:pPr>
    </w:p>
    <w:p w14:paraId="44F6B114" w14:textId="5756A528" w:rsidR="00CE134C" w:rsidRPr="004202F2" w:rsidRDefault="004202F2" w:rsidP="009F2814">
      <w:pPr>
        <w:spacing w:line="360" w:lineRule="auto"/>
        <w:jc w:val="both"/>
        <w:rPr>
          <w:rFonts w:ascii="Arial" w:hAnsi="Arial" w:cs="Arial"/>
          <w:sz w:val="24"/>
          <w:szCs w:val="24"/>
        </w:rPr>
      </w:pPr>
      <w:r>
        <w:rPr>
          <w:rFonts w:ascii="Arial" w:hAnsi="Arial" w:cs="Arial"/>
          <w:sz w:val="24"/>
          <w:szCs w:val="24"/>
        </w:rPr>
        <w:t xml:space="preserve">In summary, </w:t>
      </w:r>
      <w:r w:rsidR="00D97467">
        <w:rPr>
          <w:rFonts w:ascii="Arial" w:hAnsi="Arial" w:cs="Arial"/>
          <w:sz w:val="24"/>
          <w:szCs w:val="24"/>
        </w:rPr>
        <w:t xml:space="preserve">it has long been understood that the entrepreneurial process </w:t>
      </w:r>
      <w:r w:rsidR="00CC40D3">
        <w:rPr>
          <w:rFonts w:ascii="Arial" w:hAnsi="Arial" w:cs="Arial"/>
          <w:sz w:val="24"/>
          <w:szCs w:val="24"/>
        </w:rPr>
        <w:t>does not happen in a vacuum, it takes a great many factors to i</w:t>
      </w:r>
      <w:r w:rsidR="00D756DA">
        <w:rPr>
          <w:rFonts w:ascii="Arial" w:hAnsi="Arial" w:cs="Arial"/>
          <w:sz w:val="24"/>
          <w:szCs w:val="24"/>
        </w:rPr>
        <w:t xml:space="preserve">nitiate and continue the process. </w:t>
      </w:r>
      <w:r w:rsidR="00860E77">
        <w:rPr>
          <w:rFonts w:ascii="Arial" w:hAnsi="Arial" w:cs="Arial"/>
          <w:sz w:val="24"/>
          <w:szCs w:val="24"/>
        </w:rPr>
        <w:t xml:space="preserve">With </w:t>
      </w:r>
      <w:r w:rsidR="00CA4F44">
        <w:rPr>
          <w:rFonts w:ascii="Arial" w:hAnsi="Arial" w:cs="Arial"/>
          <w:sz w:val="24"/>
          <w:szCs w:val="24"/>
        </w:rPr>
        <w:t xml:space="preserve">entrepreneurs being considered a key to a </w:t>
      </w:r>
      <w:r w:rsidR="007A5757">
        <w:rPr>
          <w:rFonts w:ascii="Arial" w:hAnsi="Arial" w:cs="Arial"/>
          <w:sz w:val="24"/>
          <w:szCs w:val="24"/>
        </w:rPr>
        <w:t>healthy</w:t>
      </w:r>
      <w:r w:rsidR="00CA4F44">
        <w:rPr>
          <w:rFonts w:ascii="Arial" w:hAnsi="Arial" w:cs="Arial"/>
          <w:sz w:val="24"/>
          <w:szCs w:val="24"/>
        </w:rPr>
        <w:t xml:space="preserve"> economy, now more than ever </w:t>
      </w:r>
      <w:r w:rsidR="00CA4F44">
        <w:rPr>
          <w:rFonts w:ascii="Arial" w:hAnsi="Arial" w:cs="Arial"/>
          <w:sz w:val="24"/>
          <w:szCs w:val="24"/>
        </w:rPr>
        <w:lastRenderedPageBreak/>
        <w:t xml:space="preserve">the need for </w:t>
      </w:r>
      <w:r w:rsidR="00CD5A20">
        <w:rPr>
          <w:rFonts w:ascii="Arial" w:hAnsi="Arial" w:cs="Arial"/>
          <w:sz w:val="24"/>
          <w:szCs w:val="24"/>
        </w:rPr>
        <w:t>support entrepreneurs</w:t>
      </w:r>
      <w:r w:rsidR="00053797">
        <w:rPr>
          <w:rFonts w:ascii="Arial" w:hAnsi="Arial" w:cs="Arial"/>
          <w:sz w:val="24"/>
          <w:szCs w:val="24"/>
        </w:rPr>
        <w:t>, and in entrepreneurial activity, in its many forms</w:t>
      </w:r>
      <w:r w:rsidR="0091106E">
        <w:rPr>
          <w:rFonts w:ascii="Arial" w:hAnsi="Arial" w:cs="Arial"/>
          <w:sz w:val="24"/>
          <w:szCs w:val="24"/>
        </w:rPr>
        <w:t xml:space="preserve">, from start-ups to intrapreneurs. Even when looking at EE </w:t>
      </w:r>
      <w:r w:rsidR="006F67B6">
        <w:rPr>
          <w:rFonts w:ascii="Arial" w:hAnsi="Arial" w:cs="Arial"/>
          <w:sz w:val="24"/>
          <w:szCs w:val="24"/>
        </w:rPr>
        <w:t>outside the lens of theory, it makes sense for policy makers to support entrepreneurs</w:t>
      </w:r>
      <w:r w:rsidR="00ED2203">
        <w:rPr>
          <w:rFonts w:ascii="Arial" w:hAnsi="Arial" w:cs="Arial"/>
          <w:sz w:val="24"/>
          <w:szCs w:val="24"/>
        </w:rPr>
        <w:t xml:space="preserve"> so to create the </w:t>
      </w:r>
      <w:r w:rsidR="00156EEC">
        <w:rPr>
          <w:rFonts w:ascii="Arial" w:hAnsi="Arial" w:cs="Arial"/>
          <w:sz w:val="24"/>
          <w:szCs w:val="24"/>
        </w:rPr>
        <w:t>best environment</w:t>
      </w:r>
      <w:r w:rsidR="0087029A">
        <w:rPr>
          <w:rFonts w:ascii="Arial" w:hAnsi="Arial" w:cs="Arial"/>
          <w:sz w:val="24"/>
          <w:szCs w:val="24"/>
        </w:rPr>
        <w:t xml:space="preserve"> for it to </w:t>
      </w:r>
      <w:r w:rsidR="00525F4C">
        <w:rPr>
          <w:rFonts w:ascii="Arial" w:hAnsi="Arial" w:cs="Arial"/>
          <w:sz w:val="24"/>
          <w:szCs w:val="24"/>
        </w:rPr>
        <w:t>flourish</w:t>
      </w:r>
      <w:r w:rsidR="0087029A">
        <w:rPr>
          <w:rFonts w:ascii="Arial" w:hAnsi="Arial" w:cs="Arial"/>
          <w:sz w:val="24"/>
          <w:szCs w:val="24"/>
        </w:rPr>
        <w:t xml:space="preserve">. EE creates a starting point for policy makers, researchers, </w:t>
      </w:r>
      <w:r w:rsidR="00525F4C">
        <w:rPr>
          <w:rFonts w:ascii="Arial" w:hAnsi="Arial" w:cs="Arial"/>
          <w:sz w:val="24"/>
          <w:szCs w:val="24"/>
        </w:rPr>
        <w:t xml:space="preserve">support providers and entrepreneurs themselves to understand and facilitate </w:t>
      </w:r>
      <w:r w:rsidR="00156EEC">
        <w:rPr>
          <w:rFonts w:ascii="Arial" w:hAnsi="Arial" w:cs="Arial"/>
          <w:sz w:val="24"/>
          <w:szCs w:val="24"/>
        </w:rPr>
        <w:t xml:space="preserve">the entrepreneurial process. </w:t>
      </w:r>
      <w:r w:rsidR="00B25EC7">
        <w:rPr>
          <w:rFonts w:ascii="Arial" w:hAnsi="Arial" w:cs="Arial"/>
          <w:sz w:val="24"/>
          <w:szCs w:val="24"/>
        </w:rPr>
        <w:t xml:space="preserve">By understanding the many factors and actors which make up an </w:t>
      </w:r>
      <w:r w:rsidR="00924911">
        <w:rPr>
          <w:rFonts w:ascii="Arial" w:hAnsi="Arial" w:cs="Arial"/>
          <w:sz w:val="24"/>
          <w:szCs w:val="24"/>
        </w:rPr>
        <w:t xml:space="preserve">EE resources and effort can be syphoned into the best possible direction, minimising </w:t>
      </w:r>
      <w:r w:rsidR="00361479">
        <w:rPr>
          <w:rFonts w:ascii="Arial" w:hAnsi="Arial" w:cs="Arial"/>
          <w:sz w:val="24"/>
          <w:szCs w:val="24"/>
        </w:rPr>
        <w:t>waste,</w:t>
      </w:r>
      <w:r w:rsidR="00924911">
        <w:rPr>
          <w:rFonts w:ascii="Arial" w:hAnsi="Arial" w:cs="Arial"/>
          <w:sz w:val="24"/>
          <w:szCs w:val="24"/>
        </w:rPr>
        <w:t xml:space="preserve"> and</w:t>
      </w:r>
      <w:r w:rsidR="00CE134C">
        <w:rPr>
          <w:rFonts w:ascii="Arial" w:hAnsi="Arial" w:cs="Arial"/>
          <w:sz w:val="24"/>
          <w:szCs w:val="24"/>
        </w:rPr>
        <w:t xml:space="preserve"> maximising limited resources</w:t>
      </w:r>
      <w:r w:rsidR="00D20665">
        <w:rPr>
          <w:rFonts w:ascii="Arial" w:hAnsi="Arial" w:cs="Arial"/>
          <w:sz w:val="24"/>
          <w:szCs w:val="24"/>
        </w:rPr>
        <w:t xml:space="preserve"> but how</w:t>
      </w:r>
      <w:r w:rsidR="00B13E72">
        <w:rPr>
          <w:rFonts w:ascii="Arial" w:hAnsi="Arial" w:cs="Arial"/>
          <w:sz w:val="24"/>
          <w:szCs w:val="24"/>
        </w:rPr>
        <w:t xml:space="preserve"> </w:t>
      </w:r>
      <w:r w:rsidR="00361479">
        <w:rPr>
          <w:rFonts w:ascii="Arial" w:hAnsi="Arial" w:cs="Arial"/>
          <w:sz w:val="24"/>
          <w:szCs w:val="24"/>
        </w:rPr>
        <w:t>is the complex, multifaceted nature of the EEs understood</w:t>
      </w:r>
      <w:r w:rsidR="00AD51E0">
        <w:rPr>
          <w:rFonts w:ascii="Arial" w:hAnsi="Arial" w:cs="Arial"/>
          <w:sz w:val="24"/>
          <w:szCs w:val="24"/>
        </w:rPr>
        <w:t>?</w:t>
      </w:r>
    </w:p>
    <w:p w14:paraId="1C577412" w14:textId="099506C8" w:rsidR="00E67179" w:rsidRPr="00E67179" w:rsidRDefault="00E67179" w:rsidP="009F2814">
      <w:pPr>
        <w:spacing w:line="360" w:lineRule="auto"/>
        <w:jc w:val="both"/>
        <w:rPr>
          <w:rFonts w:ascii="Arial" w:hAnsi="Arial" w:cs="Arial"/>
          <w:sz w:val="24"/>
          <w:szCs w:val="24"/>
          <w:u w:val="single"/>
        </w:rPr>
      </w:pPr>
    </w:p>
    <w:p w14:paraId="56F73202" w14:textId="77777777" w:rsidR="00FD4651" w:rsidRPr="00FD4651" w:rsidRDefault="00FD4651" w:rsidP="00FD4651">
      <w:pPr>
        <w:spacing w:line="360" w:lineRule="auto"/>
        <w:jc w:val="both"/>
        <w:rPr>
          <w:rFonts w:ascii="Arial" w:hAnsi="Arial" w:cs="Arial"/>
          <w:b/>
          <w:bCs/>
          <w:sz w:val="24"/>
          <w:szCs w:val="24"/>
          <w:u w:val="single"/>
        </w:rPr>
      </w:pPr>
    </w:p>
    <w:p w14:paraId="0FF4CE40" w14:textId="77777777" w:rsidR="00482BE7" w:rsidRDefault="00482BE7" w:rsidP="00482BE7">
      <w:pPr>
        <w:spacing w:line="360" w:lineRule="auto"/>
        <w:jc w:val="both"/>
        <w:rPr>
          <w:rFonts w:ascii="Arial" w:hAnsi="Arial" w:cs="Arial"/>
          <w:sz w:val="24"/>
          <w:szCs w:val="24"/>
          <w:u w:val="single"/>
        </w:rPr>
      </w:pPr>
    </w:p>
    <w:p w14:paraId="1830644C" w14:textId="77777777" w:rsidR="00482BE7" w:rsidRPr="00482BE7" w:rsidRDefault="00482BE7" w:rsidP="00482BE7">
      <w:pPr>
        <w:spacing w:line="360" w:lineRule="auto"/>
        <w:jc w:val="both"/>
        <w:rPr>
          <w:rFonts w:ascii="Arial" w:hAnsi="Arial" w:cs="Arial"/>
          <w:sz w:val="24"/>
          <w:szCs w:val="24"/>
          <w:u w:val="single"/>
        </w:rPr>
      </w:pPr>
    </w:p>
    <w:p w14:paraId="6C58664C" w14:textId="77777777" w:rsidR="009074D4" w:rsidRDefault="009074D4" w:rsidP="00C36DB3">
      <w:pPr>
        <w:rPr>
          <w:rFonts w:ascii="Arial" w:hAnsi="Arial" w:cs="Arial"/>
          <w:sz w:val="24"/>
          <w:szCs w:val="24"/>
          <w:u w:val="single"/>
        </w:rPr>
      </w:pPr>
    </w:p>
    <w:p w14:paraId="75103534" w14:textId="77777777" w:rsidR="009B4E71" w:rsidRDefault="009B4E71" w:rsidP="00C36DB3">
      <w:pPr>
        <w:rPr>
          <w:rFonts w:ascii="Arial" w:hAnsi="Arial" w:cs="Arial"/>
          <w:sz w:val="24"/>
          <w:szCs w:val="24"/>
          <w:u w:val="single"/>
        </w:rPr>
      </w:pPr>
    </w:p>
    <w:p w14:paraId="4550EE30" w14:textId="77777777" w:rsidR="00B5420E" w:rsidRDefault="00B5420E" w:rsidP="00C36DB3">
      <w:pPr>
        <w:rPr>
          <w:rFonts w:ascii="Arial" w:hAnsi="Arial" w:cs="Arial"/>
          <w:sz w:val="24"/>
          <w:szCs w:val="24"/>
          <w:u w:val="single"/>
        </w:rPr>
      </w:pPr>
    </w:p>
    <w:p w14:paraId="299E4E54" w14:textId="77777777" w:rsidR="00B5420E" w:rsidRDefault="00B5420E" w:rsidP="00C36DB3">
      <w:pPr>
        <w:rPr>
          <w:rFonts w:ascii="Arial" w:hAnsi="Arial" w:cs="Arial"/>
          <w:sz w:val="24"/>
          <w:szCs w:val="24"/>
          <w:u w:val="single"/>
        </w:rPr>
      </w:pPr>
    </w:p>
    <w:p w14:paraId="76444079" w14:textId="77777777" w:rsidR="00B5420E" w:rsidRDefault="00B5420E" w:rsidP="00C36DB3">
      <w:pPr>
        <w:rPr>
          <w:rFonts w:ascii="Arial" w:hAnsi="Arial" w:cs="Arial"/>
          <w:sz w:val="24"/>
          <w:szCs w:val="24"/>
          <w:u w:val="single"/>
        </w:rPr>
      </w:pPr>
    </w:p>
    <w:p w14:paraId="118424D2" w14:textId="77777777" w:rsidR="00B5420E" w:rsidRDefault="00B5420E" w:rsidP="00C36DB3">
      <w:pPr>
        <w:rPr>
          <w:rFonts w:ascii="Arial" w:hAnsi="Arial" w:cs="Arial"/>
          <w:sz w:val="24"/>
          <w:szCs w:val="24"/>
          <w:u w:val="single"/>
        </w:rPr>
      </w:pPr>
    </w:p>
    <w:p w14:paraId="3381B8A9" w14:textId="77777777" w:rsidR="00B5420E" w:rsidRDefault="00B5420E" w:rsidP="00C36DB3">
      <w:pPr>
        <w:rPr>
          <w:rFonts w:ascii="Arial" w:hAnsi="Arial" w:cs="Arial"/>
          <w:sz w:val="24"/>
          <w:szCs w:val="24"/>
          <w:u w:val="single"/>
        </w:rPr>
      </w:pPr>
    </w:p>
    <w:p w14:paraId="201D02EE" w14:textId="77777777" w:rsidR="00B5420E" w:rsidRDefault="00B5420E" w:rsidP="00C36DB3">
      <w:pPr>
        <w:rPr>
          <w:rFonts w:ascii="Arial" w:hAnsi="Arial" w:cs="Arial"/>
          <w:sz w:val="24"/>
          <w:szCs w:val="24"/>
          <w:u w:val="single"/>
        </w:rPr>
      </w:pPr>
    </w:p>
    <w:p w14:paraId="48FC41EB" w14:textId="77777777" w:rsidR="00B5420E" w:rsidRDefault="00B5420E" w:rsidP="00C36DB3">
      <w:pPr>
        <w:rPr>
          <w:rFonts w:ascii="Arial" w:hAnsi="Arial" w:cs="Arial"/>
          <w:sz w:val="24"/>
          <w:szCs w:val="24"/>
          <w:u w:val="single"/>
        </w:rPr>
      </w:pPr>
    </w:p>
    <w:p w14:paraId="27A48A9B" w14:textId="77777777" w:rsidR="00C97452" w:rsidRDefault="00C97452" w:rsidP="00C36DB3">
      <w:pPr>
        <w:rPr>
          <w:rFonts w:ascii="Arial" w:hAnsi="Arial" w:cs="Arial"/>
          <w:sz w:val="24"/>
          <w:szCs w:val="24"/>
          <w:u w:val="single"/>
        </w:rPr>
      </w:pPr>
    </w:p>
    <w:p w14:paraId="1F1E4921" w14:textId="77777777" w:rsidR="00C97452" w:rsidRDefault="00C97452" w:rsidP="00C36DB3">
      <w:pPr>
        <w:rPr>
          <w:rFonts w:ascii="Arial" w:hAnsi="Arial" w:cs="Arial"/>
          <w:sz w:val="24"/>
          <w:szCs w:val="24"/>
          <w:u w:val="single"/>
        </w:rPr>
      </w:pPr>
    </w:p>
    <w:p w14:paraId="50A6696B" w14:textId="77777777" w:rsidR="00C97452" w:rsidRDefault="00C97452" w:rsidP="00C36DB3">
      <w:pPr>
        <w:rPr>
          <w:rFonts w:ascii="Arial" w:hAnsi="Arial" w:cs="Arial"/>
          <w:sz w:val="24"/>
          <w:szCs w:val="24"/>
          <w:u w:val="single"/>
        </w:rPr>
      </w:pPr>
    </w:p>
    <w:p w14:paraId="45C6C71D" w14:textId="77777777" w:rsidR="00C97452" w:rsidRDefault="00C97452" w:rsidP="00C36DB3">
      <w:pPr>
        <w:rPr>
          <w:rFonts w:ascii="Arial" w:hAnsi="Arial" w:cs="Arial"/>
          <w:sz w:val="24"/>
          <w:szCs w:val="24"/>
          <w:u w:val="single"/>
        </w:rPr>
      </w:pPr>
    </w:p>
    <w:p w14:paraId="77186E9B" w14:textId="77777777" w:rsidR="00B5420E" w:rsidRDefault="00B5420E" w:rsidP="00C36DB3">
      <w:pPr>
        <w:rPr>
          <w:rFonts w:ascii="Arial" w:hAnsi="Arial" w:cs="Arial"/>
          <w:sz w:val="24"/>
          <w:szCs w:val="24"/>
          <w:u w:val="single"/>
        </w:rPr>
      </w:pPr>
    </w:p>
    <w:p w14:paraId="76131A48" w14:textId="77777777" w:rsidR="00B5420E" w:rsidRDefault="00B5420E" w:rsidP="00C36DB3">
      <w:pPr>
        <w:rPr>
          <w:rFonts w:ascii="Arial" w:hAnsi="Arial" w:cs="Arial"/>
          <w:sz w:val="24"/>
          <w:szCs w:val="24"/>
          <w:u w:val="single"/>
        </w:rPr>
      </w:pPr>
    </w:p>
    <w:p w14:paraId="54C9BA5E" w14:textId="77777777" w:rsidR="00211E60" w:rsidRDefault="00211E60" w:rsidP="00C36DB3">
      <w:pPr>
        <w:rPr>
          <w:rFonts w:ascii="Arial" w:hAnsi="Arial" w:cs="Arial"/>
          <w:sz w:val="24"/>
          <w:szCs w:val="24"/>
          <w:u w:val="single"/>
        </w:rPr>
      </w:pPr>
    </w:p>
    <w:p w14:paraId="0450186F" w14:textId="77777777" w:rsidR="00B5420E" w:rsidRDefault="00B5420E" w:rsidP="00C36DB3">
      <w:pPr>
        <w:rPr>
          <w:rFonts w:ascii="Arial" w:hAnsi="Arial" w:cs="Arial"/>
          <w:sz w:val="24"/>
          <w:szCs w:val="24"/>
          <w:u w:val="single"/>
        </w:rPr>
      </w:pPr>
    </w:p>
    <w:p w14:paraId="3CC56D2A" w14:textId="77777777" w:rsidR="003E65F6" w:rsidRPr="006E0A98" w:rsidRDefault="003E65F6" w:rsidP="00546F85">
      <w:pPr>
        <w:pStyle w:val="Heading2"/>
        <w:numPr>
          <w:ilvl w:val="0"/>
          <w:numId w:val="4"/>
        </w:numPr>
        <w:rPr>
          <w:rFonts w:ascii="Arial" w:hAnsi="Arial" w:cs="Arial"/>
          <w:b/>
          <w:bCs/>
          <w:sz w:val="32"/>
          <w:szCs w:val="32"/>
        </w:rPr>
      </w:pPr>
      <w:bookmarkStart w:id="54" w:name="_Toc144887678"/>
      <w:bookmarkStart w:id="55" w:name="_Toc144973881"/>
      <w:r w:rsidRPr="006E0A98">
        <w:rPr>
          <w:rFonts w:ascii="Arial" w:hAnsi="Arial" w:cs="Arial"/>
          <w:b/>
          <w:bCs/>
          <w:sz w:val="32"/>
          <w:szCs w:val="32"/>
        </w:rPr>
        <w:lastRenderedPageBreak/>
        <w:t>Research Methodology</w:t>
      </w:r>
      <w:bookmarkEnd w:id="54"/>
      <w:bookmarkEnd w:id="55"/>
    </w:p>
    <w:p w14:paraId="7CF9CBCE" w14:textId="77777777" w:rsidR="003E65F6" w:rsidRPr="002C18B2" w:rsidRDefault="003E65F6" w:rsidP="003E65F6">
      <w:pPr>
        <w:pStyle w:val="ListParagraph"/>
        <w:spacing w:line="360" w:lineRule="auto"/>
        <w:jc w:val="both"/>
        <w:rPr>
          <w:rFonts w:ascii="Arial" w:hAnsi="Arial" w:cs="Arial"/>
          <w:b/>
          <w:bCs/>
          <w:sz w:val="24"/>
          <w:szCs w:val="24"/>
          <w:u w:val="single"/>
        </w:rPr>
      </w:pPr>
    </w:p>
    <w:p w14:paraId="160C9F17" w14:textId="77777777" w:rsidR="003E65F6" w:rsidRPr="002C18B2" w:rsidRDefault="003E65F6" w:rsidP="003E65F6">
      <w:pPr>
        <w:pStyle w:val="ListParagraph"/>
        <w:spacing w:line="360" w:lineRule="auto"/>
        <w:jc w:val="both"/>
        <w:rPr>
          <w:rFonts w:ascii="Arial" w:hAnsi="Arial" w:cs="Arial"/>
          <w:b/>
          <w:bCs/>
          <w:sz w:val="24"/>
          <w:szCs w:val="24"/>
          <w:u w:val="single"/>
        </w:rPr>
      </w:pPr>
    </w:p>
    <w:p w14:paraId="7D3FF591" w14:textId="77777777" w:rsidR="003E65F6" w:rsidRPr="006E0A98" w:rsidRDefault="003E65F6" w:rsidP="00546F85">
      <w:pPr>
        <w:pStyle w:val="Heading2"/>
        <w:numPr>
          <w:ilvl w:val="1"/>
          <w:numId w:val="4"/>
        </w:numPr>
        <w:rPr>
          <w:rFonts w:ascii="Arial" w:hAnsi="Arial" w:cs="Arial"/>
          <w:b/>
          <w:bCs/>
        </w:rPr>
      </w:pPr>
      <w:bookmarkStart w:id="56" w:name="_Toc144887679"/>
      <w:bookmarkStart w:id="57" w:name="_Toc144973882"/>
      <w:r w:rsidRPr="006E0A98">
        <w:rPr>
          <w:rFonts w:ascii="Arial" w:hAnsi="Arial" w:cs="Arial"/>
          <w:b/>
          <w:bCs/>
        </w:rPr>
        <w:t>I</w:t>
      </w:r>
      <w:r w:rsidRPr="006E0A98">
        <w:rPr>
          <w:rStyle w:val="Heading2Char"/>
          <w:rFonts w:ascii="Arial" w:hAnsi="Arial" w:cs="Arial"/>
          <w:b/>
          <w:bCs/>
        </w:rPr>
        <w:t>ntroduction</w:t>
      </w:r>
      <w:bookmarkEnd w:id="56"/>
      <w:bookmarkEnd w:id="57"/>
      <w:r w:rsidRPr="006E0A98">
        <w:rPr>
          <w:rStyle w:val="Heading2Char"/>
          <w:rFonts w:ascii="Arial" w:hAnsi="Arial" w:cs="Arial"/>
          <w:b/>
          <w:bCs/>
        </w:rPr>
        <w:t xml:space="preserve"> </w:t>
      </w:r>
    </w:p>
    <w:p w14:paraId="19BCAF11" w14:textId="77777777" w:rsidR="003E65F6" w:rsidRDefault="003E65F6" w:rsidP="00C97452">
      <w:pPr>
        <w:pStyle w:val="ListParagraph"/>
        <w:spacing w:line="360" w:lineRule="auto"/>
        <w:jc w:val="both"/>
        <w:rPr>
          <w:rFonts w:ascii="Arial" w:hAnsi="Arial" w:cs="Arial"/>
          <w:b/>
          <w:bCs/>
          <w:sz w:val="24"/>
          <w:szCs w:val="24"/>
        </w:rPr>
      </w:pPr>
    </w:p>
    <w:p w14:paraId="0BCCB7DF" w14:textId="77777777" w:rsidR="006E0A98" w:rsidRDefault="006E0A98" w:rsidP="00C97452">
      <w:pPr>
        <w:pStyle w:val="ListParagraph"/>
        <w:spacing w:line="360" w:lineRule="auto"/>
        <w:jc w:val="both"/>
        <w:rPr>
          <w:rFonts w:ascii="Arial" w:hAnsi="Arial" w:cs="Arial"/>
          <w:b/>
          <w:bCs/>
          <w:sz w:val="24"/>
          <w:szCs w:val="24"/>
        </w:rPr>
      </w:pPr>
    </w:p>
    <w:p w14:paraId="1624E280" w14:textId="4B8F589F" w:rsidR="0086236F" w:rsidRPr="00F1279B" w:rsidRDefault="00F1279B" w:rsidP="00C97452">
      <w:pPr>
        <w:pStyle w:val="ListParagraph"/>
        <w:spacing w:line="360" w:lineRule="auto"/>
        <w:ind w:left="0"/>
        <w:jc w:val="both"/>
        <w:rPr>
          <w:rFonts w:ascii="Arial" w:hAnsi="Arial" w:cs="Arial"/>
          <w:sz w:val="24"/>
          <w:szCs w:val="24"/>
        </w:rPr>
      </w:pPr>
      <w:r>
        <w:rPr>
          <w:rFonts w:ascii="Arial" w:hAnsi="Arial" w:cs="Arial"/>
          <w:sz w:val="24"/>
          <w:szCs w:val="24"/>
        </w:rPr>
        <w:t xml:space="preserve">This chapter will outline the </w:t>
      </w:r>
      <w:r w:rsidR="00E12413">
        <w:rPr>
          <w:rFonts w:ascii="Arial" w:hAnsi="Arial" w:cs="Arial"/>
          <w:sz w:val="24"/>
          <w:szCs w:val="24"/>
        </w:rPr>
        <w:t>research methodology which has been chosen and detail how it will be carried out</w:t>
      </w:r>
      <w:r w:rsidR="008234DD">
        <w:rPr>
          <w:rFonts w:ascii="Arial" w:hAnsi="Arial" w:cs="Arial"/>
          <w:sz w:val="24"/>
          <w:szCs w:val="24"/>
        </w:rPr>
        <w:t>.</w:t>
      </w:r>
      <w:r w:rsidR="00C96E6A">
        <w:rPr>
          <w:rFonts w:ascii="Arial" w:hAnsi="Arial" w:cs="Arial"/>
          <w:sz w:val="24"/>
          <w:szCs w:val="24"/>
        </w:rPr>
        <w:t xml:space="preserve"> </w:t>
      </w:r>
      <w:r w:rsidR="00795DD9">
        <w:rPr>
          <w:rFonts w:ascii="Arial" w:hAnsi="Arial" w:cs="Arial"/>
          <w:sz w:val="24"/>
          <w:szCs w:val="24"/>
        </w:rPr>
        <w:t>The chapter will begin</w:t>
      </w:r>
      <w:r w:rsidR="00C96E6A">
        <w:rPr>
          <w:rFonts w:ascii="Arial" w:hAnsi="Arial" w:cs="Arial"/>
          <w:sz w:val="24"/>
          <w:szCs w:val="24"/>
        </w:rPr>
        <w:t xml:space="preserve"> </w:t>
      </w:r>
      <w:r w:rsidR="00795DD9">
        <w:rPr>
          <w:rFonts w:ascii="Arial" w:hAnsi="Arial" w:cs="Arial"/>
          <w:sz w:val="24"/>
          <w:szCs w:val="24"/>
        </w:rPr>
        <w:t xml:space="preserve">discussing the </w:t>
      </w:r>
      <w:r w:rsidR="00C96E6A">
        <w:rPr>
          <w:rFonts w:ascii="Arial" w:hAnsi="Arial" w:cs="Arial"/>
          <w:sz w:val="24"/>
          <w:szCs w:val="24"/>
        </w:rPr>
        <w:t xml:space="preserve">Research Rational </w:t>
      </w:r>
      <w:r w:rsidR="00795DD9">
        <w:rPr>
          <w:rFonts w:ascii="Arial" w:hAnsi="Arial" w:cs="Arial"/>
          <w:sz w:val="24"/>
          <w:szCs w:val="24"/>
        </w:rPr>
        <w:t xml:space="preserve">behind the </w:t>
      </w:r>
      <w:r w:rsidR="00DC3D1F">
        <w:rPr>
          <w:rFonts w:ascii="Arial" w:hAnsi="Arial" w:cs="Arial"/>
          <w:sz w:val="24"/>
          <w:szCs w:val="24"/>
        </w:rPr>
        <w:t xml:space="preserve">report </w:t>
      </w:r>
      <w:r w:rsidR="00015941">
        <w:rPr>
          <w:rFonts w:ascii="Arial" w:hAnsi="Arial" w:cs="Arial"/>
          <w:sz w:val="24"/>
          <w:szCs w:val="24"/>
        </w:rPr>
        <w:t>and the specific aims it looks to address. The chapter then continues</w:t>
      </w:r>
      <w:r w:rsidR="00C71FB8">
        <w:rPr>
          <w:rFonts w:ascii="Arial" w:hAnsi="Arial" w:cs="Arial"/>
          <w:sz w:val="24"/>
          <w:szCs w:val="24"/>
        </w:rPr>
        <w:t xml:space="preserve"> identify the research paradigm and them goes on</w:t>
      </w:r>
      <w:r w:rsidR="00015941">
        <w:rPr>
          <w:rFonts w:ascii="Arial" w:hAnsi="Arial" w:cs="Arial"/>
          <w:sz w:val="24"/>
          <w:szCs w:val="24"/>
        </w:rPr>
        <w:t xml:space="preserve"> to </w:t>
      </w:r>
      <w:r w:rsidR="004F6EF2">
        <w:rPr>
          <w:rFonts w:ascii="Arial" w:hAnsi="Arial" w:cs="Arial"/>
          <w:sz w:val="24"/>
          <w:szCs w:val="24"/>
        </w:rPr>
        <w:t>describ</w:t>
      </w:r>
      <w:r w:rsidR="00181930">
        <w:rPr>
          <w:rFonts w:ascii="Arial" w:hAnsi="Arial" w:cs="Arial"/>
          <w:sz w:val="24"/>
          <w:szCs w:val="24"/>
        </w:rPr>
        <w:t>e</w:t>
      </w:r>
      <w:r w:rsidR="004F6EF2">
        <w:rPr>
          <w:rFonts w:ascii="Arial" w:hAnsi="Arial" w:cs="Arial"/>
          <w:sz w:val="24"/>
          <w:szCs w:val="24"/>
        </w:rPr>
        <w:t xml:space="preserve"> </w:t>
      </w:r>
      <w:r w:rsidR="00181930">
        <w:rPr>
          <w:rFonts w:ascii="Arial" w:hAnsi="Arial" w:cs="Arial"/>
          <w:sz w:val="24"/>
          <w:szCs w:val="24"/>
        </w:rPr>
        <w:t xml:space="preserve">why a </w:t>
      </w:r>
      <w:r w:rsidR="00FD3A50">
        <w:rPr>
          <w:rFonts w:ascii="Arial" w:hAnsi="Arial" w:cs="Arial"/>
          <w:sz w:val="24"/>
          <w:szCs w:val="24"/>
        </w:rPr>
        <w:t>case study</w:t>
      </w:r>
      <w:r w:rsidR="00181930">
        <w:rPr>
          <w:rFonts w:ascii="Arial" w:hAnsi="Arial" w:cs="Arial"/>
          <w:sz w:val="24"/>
          <w:szCs w:val="24"/>
        </w:rPr>
        <w:t xml:space="preserve"> has been chosen </w:t>
      </w:r>
      <w:r w:rsidR="00FD3A50">
        <w:rPr>
          <w:rFonts w:ascii="Arial" w:hAnsi="Arial" w:cs="Arial"/>
          <w:sz w:val="24"/>
          <w:szCs w:val="24"/>
        </w:rPr>
        <w:t xml:space="preserve">and the specific </w:t>
      </w:r>
      <w:r w:rsidR="004F6EF2">
        <w:rPr>
          <w:rFonts w:ascii="Arial" w:hAnsi="Arial" w:cs="Arial"/>
          <w:sz w:val="24"/>
          <w:szCs w:val="24"/>
        </w:rPr>
        <w:t>research techniques which will be used to carr</w:t>
      </w:r>
      <w:r w:rsidR="008A678C">
        <w:rPr>
          <w:rFonts w:ascii="Arial" w:hAnsi="Arial" w:cs="Arial"/>
          <w:sz w:val="24"/>
          <w:szCs w:val="24"/>
        </w:rPr>
        <w:t xml:space="preserve">y out the primary and secondary research. </w:t>
      </w:r>
    </w:p>
    <w:p w14:paraId="7694EE86" w14:textId="77777777" w:rsidR="003E65F6" w:rsidRDefault="003E65F6" w:rsidP="003E65F6">
      <w:pPr>
        <w:pStyle w:val="ListParagraph"/>
        <w:spacing w:line="360" w:lineRule="auto"/>
        <w:ind w:left="360"/>
        <w:jc w:val="both"/>
        <w:rPr>
          <w:rFonts w:ascii="Arial" w:hAnsi="Arial" w:cs="Arial"/>
          <w:b/>
          <w:bCs/>
          <w:sz w:val="24"/>
          <w:szCs w:val="24"/>
        </w:rPr>
      </w:pPr>
    </w:p>
    <w:p w14:paraId="3C59DF6C" w14:textId="77777777" w:rsidR="005A6348" w:rsidRDefault="005A6348" w:rsidP="003E65F6">
      <w:pPr>
        <w:pStyle w:val="ListParagraph"/>
        <w:spacing w:line="360" w:lineRule="auto"/>
        <w:ind w:left="360"/>
        <w:jc w:val="both"/>
        <w:rPr>
          <w:rFonts w:ascii="Arial" w:hAnsi="Arial" w:cs="Arial"/>
          <w:b/>
          <w:bCs/>
          <w:sz w:val="24"/>
          <w:szCs w:val="24"/>
        </w:rPr>
      </w:pPr>
    </w:p>
    <w:p w14:paraId="19843F78" w14:textId="77777777" w:rsidR="006E0A98" w:rsidRPr="002C18B2" w:rsidRDefault="006E0A98" w:rsidP="003E65F6">
      <w:pPr>
        <w:pStyle w:val="ListParagraph"/>
        <w:spacing w:line="360" w:lineRule="auto"/>
        <w:ind w:left="360"/>
        <w:jc w:val="both"/>
        <w:rPr>
          <w:rFonts w:ascii="Arial" w:hAnsi="Arial" w:cs="Arial"/>
          <w:b/>
          <w:bCs/>
          <w:sz w:val="24"/>
          <w:szCs w:val="24"/>
        </w:rPr>
      </w:pPr>
    </w:p>
    <w:p w14:paraId="4A8F723B" w14:textId="77777777" w:rsidR="003E65F6" w:rsidRPr="006E0A98" w:rsidRDefault="003E65F6" w:rsidP="00546F85">
      <w:pPr>
        <w:pStyle w:val="Heading2"/>
        <w:numPr>
          <w:ilvl w:val="1"/>
          <w:numId w:val="4"/>
        </w:numPr>
        <w:rPr>
          <w:rFonts w:ascii="Arial" w:hAnsi="Arial" w:cs="Arial"/>
          <w:b/>
          <w:bCs/>
        </w:rPr>
      </w:pPr>
      <w:bookmarkStart w:id="58" w:name="_Toc144887680"/>
      <w:bookmarkStart w:id="59" w:name="_Toc144973883"/>
      <w:r w:rsidRPr="006E0A98">
        <w:rPr>
          <w:rFonts w:ascii="Arial" w:hAnsi="Arial" w:cs="Arial"/>
          <w:b/>
          <w:bCs/>
        </w:rPr>
        <w:t>Research Rational</w:t>
      </w:r>
      <w:bookmarkEnd w:id="58"/>
      <w:bookmarkEnd w:id="59"/>
    </w:p>
    <w:p w14:paraId="7C1E1C78" w14:textId="77777777" w:rsidR="003E65F6" w:rsidRDefault="003E65F6" w:rsidP="003E65F6">
      <w:pPr>
        <w:pStyle w:val="ListParagraph"/>
        <w:spacing w:line="360" w:lineRule="auto"/>
        <w:ind w:left="360"/>
        <w:jc w:val="both"/>
        <w:rPr>
          <w:rFonts w:ascii="Arial" w:hAnsi="Arial" w:cs="Arial"/>
          <w:b/>
          <w:bCs/>
          <w:sz w:val="24"/>
          <w:szCs w:val="24"/>
        </w:rPr>
      </w:pPr>
    </w:p>
    <w:p w14:paraId="4683BB8B" w14:textId="77777777" w:rsidR="006E0A98" w:rsidRPr="002C18B2" w:rsidRDefault="006E0A98" w:rsidP="003E65F6">
      <w:pPr>
        <w:pStyle w:val="ListParagraph"/>
        <w:spacing w:line="360" w:lineRule="auto"/>
        <w:ind w:left="360"/>
        <w:jc w:val="both"/>
        <w:rPr>
          <w:rFonts w:ascii="Arial" w:hAnsi="Arial" w:cs="Arial"/>
          <w:b/>
          <w:bCs/>
          <w:sz w:val="24"/>
          <w:szCs w:val="24"/>
        </w:rPr>
      </w:pPr>
    </w:p>
    <w:p w14:paraId="19D3520C" w14:textId="7FF051D9" w:rsidR="0041304C" w:rsidRDefault="003E65F6" w:rsidP="003E65F6">
      <w:pPr>
        <w:spacing w:line="360" w:lineRule="auto"/>
        <w:jc w:val="both"/>
        <w:rPr>
          <w:rFonts w:ascii="Arial" w:hAnsi="Arial" w:cs="Arial"/>
          <w:sz w:val="24"/>
          <w:szCs w:val="24"/>
        </w:rPr>
      </w:pPr>
      <w:r w:rsidRPr="47448368">
        <w:rPr>
          <w:rFonts w:ascii="Arial" w:hAnsi="Arial" w:cs="Arial"/>
          <w:sz w:val="24"/>
          <w:szCs w:val="24"/>
        </w:rPr>
        <w:t>This report seeks to continue from previous research and explore how actors of an entrepreneurial ecosystem interact in view of strengthening factors to improve an economic and social sustainability for a region, both micro and macro perspectives. The previous</w:t>
      </w:r>
      <w:r w:rsidR="4FF928E3" w:rsidRPr="47448368">
        <w:rPr>
          <w:rFonts w:ascii="Arial" w:hAnsi="Arial" w:cs="Arial"/>
          <w:sz w:val="24"/>
          <w:szCs w:val="24"/>
        </w:rPr>
        <w:t xml:space="preserve"> Literature Review</w:t>
      </w:r>
      <w:r w:rsidRPr="47448368">
        <w:rPr>
          <w:rFonts w:ascii="Arial" w:hAnsi="Arial" w:cs="Arial"/>
          <w:sz w:val="24"/>
          <w:szCs w:val="24"/>
        </w:rPr>
        <w:t xml:space="preserve"> chapter looked the </w:t>
      </w:r>
      <w:r w:rsidR="4FF928E3" w:rsidRPr="47448368">
        <w:rPr>
          <w:rFonts w:ascii="Arial" w:hAnsi="Arial" w:cs="Arial"/>
          <w:sz w:val="24"/>
          <w:szCs w:val="24"/>
        </w:rPr>
        <w:t>definition of entrepreneurialism</w:t>
      </w:r>
      <w:r w:rsidR="7B689F0A" w:rsidRPr="47448368">
        <w:rPr>
          <w:rFonts w:ascii="Arial" w:hAnsi="Arial" w:cs="Arial"/>
          <w:sz w:val="24"/>
          <w:szCs w:val="24"/>
        </w:rPr>
        <w:t xml:space="preserve">, concluding that no matter the type of entrepreneurial action, it does not exist in a </w:t>
      </w:r>
      <w:r w:rsidR="545BB5D3" w:rsidRPr="47448368">
        <w:rPr>
          <w:rFonts w:ascii="Arial" w:hAnsi="Arial" w:cs="Arial"/>
          <w:sz w:val="24"/>
          <w:szCs w:val="24"/>
        </w:rPr>
        <w:t>vacuum</w:t>
      </w:r>
      <w:r w:rsidR="7C479500" w:rsidRPr="47448368">
        <w:rPr>
          <w:rFonts w:ascii="Arial" w:hAnsi="Arial" w:cs="Arial"/>
          <w:sz w:val="24"/>
          <w:szCs w:val="24"/>
        </w:rPr>
        <w:t xml:space="preserve"> and that</w:t>
      </w:r>
      <w:r w:rsidR="7B689F0A" w:rsidRPr="47448368">
        <w:rPr>
          <w:rFonts w:ascii="Arial" w:hAnsi="Arial" w:cs="Arial"/>
          <w:sz w:val="24"/>
          <w:szCs w:val="24"/>
        </w:rPr>
        <w:t xml:space="preserve"> emergent research on </w:t>
      </w:r>
      <w:r w:rsidR="68BBCE0A" w:rsidRPr="47448368">
        <w:rPr>
          <w:rFonts w:ascii="Arial" w:hAnsi="Arial" w:cs="Arial"/>
          <w:sz w:val="24"/>
          <w:szCs w:val="24"/>
        </w:rPr>
        <w:t>EE</w:t>
      </w:r>
      <w:r w:rsidR="7B689F0A" w:rsidRPr="47448368">
        <w:rPr>
          <w:rFonts w:ascii="Arial" w:hAnsi="Arial" w:cs="Arial"/>
          <w:sz w:val="24"/>
          <w:szCs w:val="24"/>
        </w:rPr>
        <w:t xml:space="preserve"> </w:t>
      </w:r>
      <w:r w:rsidR="7C479500" w:rsidRPr="47448368">
        <w:rPr>
          <w:rFonts w:ascii="Arial" w:hAnsi="Arial" w:cs="Arial"/>
          <w:sz w:val="24"/>
          <w:szCs w:val="24"/>
        </w:rPr>
        <w:t xml:space="preserve">looks to understand </w:t>
      </w:r>
      <w:r w:rsidR="7E9C9592" w:rsidRPr="47448368">
        <w:rPr>
          <w:rFonts w:ascii="Arial" w:hAnsi="Arial" w:cs="Arial"/>
          <w:sz w:val="24"/>
          <w:szCs w:val="24"/>
        </w:rPr>
        <w:t xml:space="preserve">what creates the phenomenon. </w:t>
      </w:r>
    </w:p>
    <w:p w14:paraId="692E0325" w14:textId="77777777" w:rsidR="005A6348" w:rsidRPr="002C18B2" w:rsidRDefault="005A6348" w:rsidP="003E65F6">
      <w:pPr>
        <w:spacing w:line="360" w:lineRule="auto"/>
        <w:jc w:val="both"/>
        <w:rPr>
          <w:rFonts w:ascii="Arial" w:hAnsi="Arial" w:cs="Arial"/>
          <w:sz w:val="24"/>
          <w:szCs w:val="24"/>
        </w:rPr>
      </w:pPr>
    </w:p>
    <w:p w14:paraId="674C9E7E" w14:textId="0979EB29" w:rsidR="0041304C" w:rsidRDefault="003E65F6" w:rsidP="003E65F6">
      <w:pPr>
        <w:spacing w:line="360" w:lineRule="auto"/>
        <w:jc w:val="both"/>
        <w:rPr>
          <w:rFonts w:ascii="Arial" w:hAnsi="Arial" w:cs="Arial"/>
          <w:color w:val="000000" w:themeColor="text1"/>
          <w:sz w:val="24"/>
          <w:szCs w:val="24"/>
        </w:rPr>
      </w:pPr>
      <w:r w:rsidRPr="47448368">
        <w:rPr>
          <w:rFonts w:ascii="Arial" w:hAnsi="Arial" w:cs="Arial"/>
          <w:sz w:val="24"/>
          <w:szCs w:val="24"/>
        </w:rPr>
        <w:t xml:space="preserve">This research will specifically look at the area of Carmarthenshire using mixed research techniques and will begin by examining the case study of </w:t>
      </w:r>
      <w:r w:rsidR="798C500E" w:rsidRPr="47448368">
        <w:rPr>
          <w:rFonts w:ascii="Arial" w:hAnsi="Arial" w:cs="Arial"/>
          <w:sz w:val="24"/>
          <w:szCs w:val="24"/>
        </w:rPr>
        <w:t>LDW</w:t>
      </w:r>
      <w:r w:rsidRPr="47448368">
        <w:rPr>
          <w:rFonts w:ascii="Arial" w:hAnsi="Arial" w:cs="Arial"/>
          <w:sz w:val="24"/>
          <w:szCs w:val="24"/>
        </w:rPr>
        <w:t xml:space="preserve"> Ltd, examining how has affected and been affected by other actors as the key large enterprise in the local entrepreneurial ecosystem since it was established as a trading company in 2018.  This research will look to answering </w:t>
      </w:r>
      <w:r w:rsidR="7E9C9592" w:rsidRPr="47448368">
        <w:rPr>
          <w:rFonts w:ascii="Arial" w:hAnsi="Arial" w:cs="Arial"/>
          <w:sz w:val="24"/>
          <w:szCs w:val="24"/>
        </w:rPr>
        <w:t xml:space="preserve">the question of </w:t>
      </w:r>
      <w:r w:rsidR="7E9C9592" w:rsidRPr="47448368">
        <w:rPr>
          <w:rFonts w:ascii="Arial" w:hAnsi="Arial" w:cs="Arial"/>
          <w:color w:val="000000" w:themeColor="text1"/>
          <w:sz w:val="24"/>
          <w:szCs w:val="24"/>
        </w:rPr>
        <w:t xml:space="preserve">how has the </w:t>
      </w:r>
      <w:r w:rsidR="38A4806D" w:rsidRPr="47448368">
        <w:rPr>
          <w:rFonts w:ascii="Arial" w:hAnsi="Arial" w:cs="Arial"/>
          <w:color w:val="000000" w:themeColor="text1"/>
          <w:sz w:val="24"/>
          <w:szCs w:val="24"/>
        </w:rPr>
        <w:t>EE</w:t>
      </w:r>
      <w:r w:rsidR="7E9C9592" w:rsidRPr="47448368">
        <w:rPr>
          <w:rFonts w:ascii="Arial" w:hAnsi="Arial" w:cs="Arial"/>
          <w:color w:val="000000" w:themeColor="text1"/>
          <w:sz w:val="24"/>
          <w:szCs w:val="24"/>
        </w:rPr>
        <w:t xml:space="preserve"> which </w:t>
      </w:r>
      <w:r w:rsidR="7E28B37B" w:rsidRPr="47448368">
        <w:rPr>
          <w:rFonts w:ascii="Arial" w:hAnsi="Arial" w:cs="Arial"/>
          <w:color w:val="000000" w:themeColor="text1"/>
          <w:sz w:val="24"/>
          <w:szCs w:val="24"/>
        </w:rPr>
        <w:t>LDW</w:t>
      </w:r>
      <w:r w:rsidR="7E9C9592" w:rsidRPr="47448368">
        <w:rPr>
          <w:rFonts w:ascii="Arial" w:hAnsi="Arial" w:cs="Arial"/>
          <w:color w:val="000000" w:themeColor="text1"/>
          <w:sz w:val="24"/>
          <w:szCs w:val="24"/>
        </w:rPr>
        <w:t xml:space="preserve"> exists in developed to support innovation and growth of the business </w:t>
      </w:r>
      <w:r w:rsidR="7E9C9592" w:rsidRPr="47448368">
        <w:rPr>
          <w:rFonts w:ascii="Arial" w:hAnsi="Arial" w:cs="Arial"/>
          <w:color w:val="000000" w:themeColor="text1"/>
          <w:sz w:val="24"/>
          <w:szCs w:val="24"/>
        </w:rPr>
        <w:lastRenderedPageBreak/>
        <w:t>to benefit economic and social change? This report looks to address the following aims:</w:t>
      </w:r>
    </w:p>
    <w:p w14:paraId="1613FF97" w14:textId="77777777" w:rsidR="00C75EA5" w:rsidRPr="002C18B2" w:rsidRDefault="00C75EA5" w:rsidP="003E65F6">
      <w:pPr>
        <w:spacing w:line="360" w:lineRule="auto"/>
        <w:jc w:val="both"/>
        <w:rPr>
          <w:rFonts w:ascii="Arial" w:hAnsi="Arial" w:cs="Arial"/>
          <w:sz w:val="24"/>
          <w:szCs w:val="24"/>
        </w:rPr>
      </w:pPr>
    </w:p>
    <w:p w14:paraId="743C0687" w14:textId="77777777" w:rsidR="003E65F6" w:rsidRPr="002C18B2" w:rsidRDefault="003E65F6" w:rsidP="00546F85">
      <w:pPr>
        <w:pStyle w:val="ListParagraph"/>
        <w:numPr>
          <w:ilvl w:val="0"/>
          <w:numId w:val="5"/>
        </w:numPr>
        <w:spacing w:line="360" w:lineRule="auto"/>
        <w:jc w:val="both"/>
        <w:rPr>
          <w:rFonts w:ascii="Arial" w:hAnsi="Arial" w:cs="Arial"/>
          <w:sz w:val="24"/>
          <w:szCs w:val="24"/>
        </w:rPr>
      </w:pPr>
      <w:r w:rsidRPr="002C18B2">
        <w:rPr>
          <w:rFonts w:ascii="Arial" w:hAnsi="Arial" w:cs="Arial"/>
          <w:sz w:val="24"/>
          <w:szCs w:val="24"/>
        </w:rPr>
        <w:t>The first objective for this will be the examination of the creation of the enterprise which provides services to the Corporate and individuals across Wales. This will be achieved through a range of qualitative and quantitative, analysing the organisation through the lens of Entrepreneurial theory.</w:t>
      </w:r>
    </w:p>
    <w:p w14:paraId="3DD36BB8" w14:textId="77777777" w:rsidR="003E65F6" w:rsidRPr="002C18B2" w:rsidRDefault="003E65F6" w:rsidP="003E65F6">
      <w:pPr>
        <w:spacing w:line="360" w:lineRule="auto"/>
        <w:jc w:val="both"/>
        <w:rPr>
          <w:rFonts w:ascii="Arial" w:hAnsi="Arial" w:cs="Arial"/>
          <w:sz w:val="24"/>
          <w:szCs w:val="24"/>
        </w:rPr>
      </w:pPr>
    </w:p>
    <w:p w14:paraId="72D8434A" w14:textId="466F7B6A" w:rsidR="003E65F6" w:rsidRPr="002C18B2" w:rsidRDefault="003E65F6" w:rsidP="00546F85">
      <w:pPr>
        <w:pStyle w:val="ListParagraph"/>
        <w:numPr>
          <w:ilvl w:val="0"/>
          <w:numId w:val="5"/>
        </w:numPr>
        <w:spacing w:line="360" w:lineRule="auto"/>
        <w:jc w:val="both"/>
        <w:rPr>
          <w:rFonts w:ascii="Arial" w:hAnsi="Arial" w:cs="Arial"/>
          <w:sz w:val="24"/>
          <w:szCs w:val="24"/>
        </w:rPr>
      </w:pPr>
      <w:r w:rsidRPr="47448368">
        <w:rPr>
          <w:rFonts w:ascii="Arial" w:hAnsi="Arial" w:cs="Arial"/>
          <w:sz w:val="24"/>
          <w:szCs w:val="24"/>
        </w:rPr>
        <w:t xml:space="preserve">The second objective will be to look at the ecosystem and the actors which have formed around and alongside </w:t>
      </w:r>
      <w:r w:rsidR="768E2E80" w:rsidRPr="47448368">
        <w:rPr>
          <w:rFonts w:ascii="Arial" w:hAnsi="Arial" w:cs="Arial"/>
          <w:sz w:val="24"/>
          <w:szCs w:val="24"/>
        </w:rPr>
        <w:t>LDW</w:t>
      </w:r>
      <w:r w:rsidRPr="47448368">
        <w:rPr>
          <w:rFonts w:ascii="Arial" w:hAnsi="Arial" w:cs="Arial"/>
          <w:sz w:val="24"/>
          <w:szCs w:val="24"/>
        </w:rPr>
        <w:t xml:space="preserve">, and examining the effects on them by policy, human capital, finance, </w:t>
      </w:r>
      <w:proofErr w:type="gramStart"/>
      <w:r w:rsidRPr="47448368">
        <w:rPr>
          <w:rFonts w:ascii="Arial" w:hAnsi="Arial" w:cs="Arial"/>
          <w:sz w:val="24"/>
          <w:szCs w:val="24"/>
        </w:rPr>
        <w:t>culture</w:t>
      </w:r>
      <w:proofErr w:type="gramEnd"/>
      <w:r w:rsidRPr="47448368">
        <w:rPr>
          <w:rFonts w:ascii="Arial" w:hAnsi="Arial" w:cs="Arial"/>
          <w:sz w:val="24"/>
          <w:szCs w:val="24"/>
        </w:rPr>
        <w:t xml:space="preserve"> and support.  </w:t>
      </w:r>
    </w:p>
    <w:p w14:paraId="6D9A58BA" w14:textId="77777777" w:rsidR="003E65F6" w:rsidRPr="002C18B2" w:rsidRDefault="003E65F6" w:rsidP="003E65F6">
      <w:pPr>
        <w:pStyle w:val="ListParagraph"/>
        <w:spacing w:line="360" w:lineRule="auto"/>
        <w:jc w:val="both"/>
        <w:rPr>
          <w:rFonts w:ascii="Arial" w:hAnsi="Arial" w:cs="Arial"/>
          <w:sz w:val="24"/>
          <w:szCs w:val="24"/>
        </w:rPr>
      </w:pPr>
    </w:p>
    <w:p w14:paraId="554AD8AC" w14:textId="77777777" w:rsidR="003E65F6" w:rsidRPr="002C18B2" w:rsidRDefault="003E65F6" w:rsidP="003E65F6">
      <w:pPr>
        <w:pStyle w:val="ListParagraph"/>
        <w:spacing w:line="360" w:lineRule="auto"/>
        <w:jc w:val="both"/>
        <w:rPr>
          <w:rFonts w:ascii="Arial" w:hAnsi="Arial" w:cs="Arial"/>
          <w:sz w:val="24"/>
          <w:szCs w:val="24"/>
        </w:rPr>
      </w:pPr>
    </w:p>
    <w:p w14:paraId="14EEFBE5" w14:textId="1B5E6E5B" w:rsidR="003E65F6" w:rsidRPr="005A6348" w:rsidRDefault="003E65F6" w:rsidP="00546F85">
      <w:pPr>
        <w:pStyle w:val="ListParagraph"/>
        <w:numPr>
          <w:ilvl w:val="0"/>
          <w:numId w:val="5"/>
        </w:numPr>
        <w:spacing w:line="360" w:lineRule="auto"/>
        <w:jc w:val="both"/>
        <w:rPr>
          <w:rFonts w:ascii="Arial" w:hAnsi="Arial" w:cs="Arial"/>
          <w:b/>
          <w:bCs/>
          <w:sz w:val="24"/>
          <w:szCs w:val="24"/>
        </w:rPr>
      </w:pPr>
      <w:r w:rsidRPr="002C18B2">
        <w:rPr>
          <w:rFonts w:ascii="Arial" w:hAnsi="Arial" w:cs="Arial"/>
          <w:sz w:val="24"/>
          <w:szCs w:val="24"/>
        </w:rPr>
        <w:t>The third objective will be to look how factors between actors can be strengthened so to benefit Social and economic outlook for the region.</w:t>
      </w:r>
    </w:p>
    <w:p w14:paraId="2F424ECB" w14:textId="77777777" w:rsidR="003E65F6" w:rsidRPr="002C18B2" w:rsidRDefault="003E65F6" w:rsidP="003E65F6">
      <w:pPr>
        <w:spacing w:line="360" w:lineRule="auto"/>
        <w:jc w:val="both"/>
        <w:rPr>
          <w:rFonts w:ascii="Arial" w:hAnsi="Arial" w:cs="Arial"/>
          <w:sz w:val="24"/>
          <w:szCs w:val="24"/>
        </w:rPr>
      </w:pPr>
    </w:p>
    <w:p w14:paraId="36883082" w14:textId="77777777" w:rsidR="005A6348" w:rsidRPr="005A6348" w:rsidRDefault="005A6348" w:rsidP="005A6348">
      <w:pPr>
        <w:pStyle w:val="ListParagraph"/>
        <w:spacing w:line="360" w:lineRule="auto"/>
        <w:ind w:left="360"/>
        <w:jc w:val="both"/>
        <w:rPr>
          <w:rFonts w:ascii="Arial" w:hAnsi="Arial" w:cs="Arial"/>
          <w:b/>
          <w:bCs/>
          <w:sz w:val="24"/>
          <w:szCs w:val="24"/>
        </w:rPr>
      </w:pPr>
    </w:p>
    <w:p w14:paraId="1DD589FB" w14:textId="7C1B1882" w:rsidR="003E65F6" w:rsidRDefault="003E65F6" w:rsidP="00546F85">
      <w:pPr>
        <w:pStyle w:val="Heading2"/>
        <w:numPr>
          <w:ilvl w:val="1"/>
          <w:numId w:val="4"/>
        </w:numPr>
        <w:rPr>
          <w:rFonts w:ascii="Arial" w:hAnsi="Arial" w:cs="Arial"/>
          <w:b/>
          <w:bCs/>
        </w:rPr>
      </w:pPr>
      <w:bookmarkStart w:id="60" w:name="_Toc144887681"/>
      <w:bookmarkStart w:id="61" w:name="_Toc144973884"/>
      <w:r w:rsidRPr="006E0A98">
        <w:rPr>
          <w:rFonts w:ascii="Arial" w:hAnsi="Arial" w:cs="Arial"/>
          <w:b/>
          <w:bCs/>
        </w:rPr>
        <w:t>Research Philosophy</w:t>
      </w:r>
      <w:bookmarkEnd w:id="60"/>
      <w:bookmarkEnd w:id="61"/>
    </w:p>
    <w:p w14:paraId="6C822589" w14:textId="77777777" w:rsidR="006E0A98" w:rsidRPr="006E0A98" w:rsidRDefault="006E0A98" w:rsidP="006E0A98"/>
    <w:p w14:paraId="241B198F" w14:textId="77777777" w:rsidR="003E65F6" w:rsidRPr="002C18B2" w:rsidRDefault="003E65F6" w:rsidP="003E65F6">
      <w:pPr>
        <w:pStyle w:val="ListParagraph"/>
        <w:spacing w:line="360" w:lineRule="auto"/>
        <w:ind w:left="360"/>
        <w:jc w:val="both"/>
        <w:rPr>
          <w:rFonts w:ascii="Arial" w:hAnsi="Arial" w:cs="Arial"/>
          <w:b/>
          <w:bCs/>
          <w:sz w:val="24"/>
          <w:szCs w:val="24"/>
        </w:rPr>
      </w:pPr>
      <w:r w:rsidRPr="002C18B2">
        <w:rPr>
          <w:rFonts w:ascii="Arial" w:hAnsi="Arial" w:cs="Arial"/>
          <w:b/>
          <w:bCs/>
          <w:sz w:val="24"/>
          <w:szCs w:val="24"/>
        </w:rPr>
        <w:t xml:space="preserve"> </w:t>
      </w:r>
    </w:p>
    <w:p w14:paraId="3EB03F58" w14:textId="77777777"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This researcher will take a Realist paradigm to this work as it seeks to discover the “mechanisms which link events”, in the case of this research the parts of an ecosystem, while being aware of the subjectiveness of what is being studied (Fisher, 2004). Due to ethos of this report, where the aim to ultimately find solutions to strengthen other facets of the ecosystem, results will look to be generalisable, the paradigm of Critical Realism offers the hope of practical solutions (</w:t>
      </w:r>
      <w:proofErr w:type="spellStart"/>
      <w:r w:rsidRPr="002C18B2">
        <w:rPr>
          <w:rFonts w:ascii="Arial" w:hAnsi="Arial" w:cs="Arial"/>
          <w:sz w:val="24"/>
          <w:szCs w:val="24"/>
        </w:rPr>
        <w:t>Brymasn</w:t>
      </w:r>
      <w:proofErr w:type="spellEnd"/>
      <w:r w:rsidRPr="002C18B2">
        <w:rPr>
          <w:rFonts w:ascii="Arial" w:hAnsi="Arial" w:cs="Arial"/>
          <w:sz w:val="24"/>
          <w:szCs w:val="24"/>
        </w:rPr>
        <w:t xml:space="preserve"> &amp; Bell, 2003).</w:t>
      </w:r>
    </w:p>
    <w:p w14:paraId="0A7AD5E2" w14:textId="77777777" w:rsidR="003E65F6" w:rsidRPr="002C18B2" w:rsidRDefault="003E65F6" w:rsidP="003E65F6">
      <w:pPr>
        <w:spacing w:line="360" w:lineRule="auto"/>
        <w:jc w:val="both"/>
        <w:rPr>
          <w:rFonts w:ascii="Arial" w:hAnsi="Arial" w:cs="Arial"/>
          <w:sz w:val="24"/>
          <w:szCs w:val="24"/>
        </w:rPr>
      </w:pPr>
    </w:p>
    <w:p w14:paraId="256BFA72" w14:textId="77777777" w:rsidR="003E65F6" w:rsidRPr="002C18B2" w:rsidRDefault="003E65F6" w:rsidP="003E65F6">
      <w:pPr>
        <w:spacing w:line="360" w:lineRule="auto"/>
        <w:jc w:val="both"/>
        <w:rPr>
          <w:rFonts w:ascii="Arial" w:hAnsi="Arial" w:cs="Arial"/>
          <w:sz w:val="24"/>
          <w:szCs w:val="24"/>
        </w:rPr>
      </w:pPr>
    </w:p>
    <w:p w14:paraId="3A73BBDC" w14:textId="77777777" w:rsidR="003E65F6" w:rsidRPr="006E0A98" w:rsidRDefault="003E65F6" w:rsidP="00546F85">
      <w:pPr>
        <w:pStyle w:val="Heading2"/>
        <w:numPr>
          <w:ilvl w:val="1"/>
          <w:numId w:val="4"/>
        </w:numPr>
        <w:rPr>
          <w:rFonts w:ascii="Arial" w:hAnsi="Arial" w:cs="Arial"/>
          <w:b/>
          <w:bCs/>
        </w:rPr>
      </w:pPr>
      <w:bookmarkStart w:id="62" w:name="_Toc144887682"/>
      <w:bookmarkStart w:id="63" w:name="_Toc144973885"/>
      <w:r w:rsidRPr="006E0A98">
        <w:rPr>
          <w:rFonts w:ascii="Arial" w:hAnsi="Arial" w:cs="Arial"/>
          <w:b/>
          <w:bCs/>
        </w:rPr>
        <w:lastRenderedPageBreak/>
        <w:t>Research Strategy</w:t>
      </w:r>
      <w:bookmarkEnd w:id="62"/>
      <w:bookmarkEnd w:id="63"/>
    </w:p>
    <w:p w14:paraId="04FAB59A" w14:textId="77777777" w:rsidR="003E65F6" w:rsidRPr="002C18B2" w:rsidRDefault="003E65F6" w:rsidP="003E65F6">
      <w:pPr>
        <w:pStyle w:val="ListParagraph"/>
        <w:spacing w:line="360" w:lineRule="auto"/>
        <w:ind w:left="360"/>
        <w:jc w:val="both"/>
        <w:rPr>
          <w:rFonts w:ascii="Arial" w:hAnsi="Arial" w:cs="Arial"/>
          <w:b/>
          <w:bCs/>
          <w:sz w:val="24"/>
          <w:szCs w:val="24"/>
        </w:rPr>
      </w:pPr>
    </w:p>
    <w:p w14:paraId="21157DC9" w14:textId="77777777" w:rsidR="003E65F6" w:rsidRPr="006E0A98" w:rsidRDefault="003E65F6" w:rsidP="00546F85">
      <w:pPr>
        <w:pStyle w:val="Heading2"/>
        <w:numPr>
          <w:ilvl w:val="2"/>
          <w:numId w:val="4"/>
        </w:numPr>
        <w:rPr>
          <w:rFonts w:ascii="Arial" w:hAnsi="Arial" w:cs="Arial"/>
          <w:b/>
          <w:bCs/>
          <w:sz w:val="24"/>
          <w:szCs w:val="24"/>
        </w:rPr>
      </w:pPr>
      <w:bookmarkStart w:id="64" w:name="_Toc144887683"/>
      <w:bookmarkStart w:id="65" w:name="_Toc144973886"/>
      <w:r w:rsidRPr="006E0A98">
        <w:rPr>
          <w:rFonts w:ascii="Arial" w:hAnsi="Arial" w:cs="Arial"/>
          <w:b/>
          <w:bCs/>
          <w:sz w:val="24"/>
          <w:szCs w:val="24"/>
        </w:rPr>
        <w:t>Case studies</w:t>
      </w:r>
      <w:bookmarkEnd w:id="64"/>
      <w:bookmarkEnd w:id="65"/>
    </w:p>
    <w:p w14:paraId="50873B45" w14:textId="77777777" w:rsidR="003E65F6" w:rsidRDefault="003E65F6" w:rsidP="003E65F6">
      <w:pPr>
        <w:pStyle w:val="ListParagraph"/>
        <w:spacing w:line="360" w:lineRule="auto"/>
        <w:jc w:val="both"/>
        <w:rPr>
          <w:rFonts w:ascii="Arial" w:hAnsi="Arial" w:cs="Arial"/>
          <w:b/>
          <w:bCs/>
          <w:sz w:val="24"/>
          <w:szCs w:val="24"/>
        </w:rPr>
      </w:pPr>
    </w:p>
    <w:p w14:paraId="3B1CE2B8" w14:textId="77777777" w:rsidR="00AA20A7" w:rsidRPr="002C18B2" w:rsidRDefault="00AA20A7" w:rsidP="003E65F6">
      <w:pPr>
        <w:pStyle w:val="ListParagraph"/>
        <w:spacing w:line="360" w:lineRule="auto"/>
        <w:jc w:val="both"/>
        <w:rPr>
          <w:rFonts w:ascii="Arial" w:hAnsi="Arial" w:cs="Arial"/>
          <w:b/>
          <w:bCs/>
          <w:sz w:val="24"/>
          <w:szCs w:val="24"/>
        </w:rPr>
      </w:pPr>
    </w:p>
    <w:p w14:paraId="6EF9A932" w14:textId="02DC96BA"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To test assumptions made in the Literature Research part of this report, the next step of this research was to take an inductive view and use the testing of an existence of a Gazelle in the active or emergent Entrepreneurial Ecosystem in a specific geographical region by using a case study to explore this phenomenon, so to test existing theories and build upon them (Tellis, 1997).  As </w:t>
      </w:r>
      <w:r w:rsidR="67F24A41" w:rsidRPr="47448368">
        <w:rPr>
          <w:rFonts w:ascii="Arial" w:hAnsi="Arial" w:cs="Arial"/>
          <w:sz w:val="24"/>
          <w:szCs w:val="24"/>
        </w:rPr>
        <w:t>EE</w:t>
      </w:r>
      <w:r w:rsidRPr="47448368">
        <w:rPr>
          <w:rFonts w:ascii="Arial" w:hAnsi="Arial" w:cs="Arial"/>
          <w:sz w:val="24"/>
          <w:szCs w:val="24"/>
        </w:rPr>
        <w:t xml:space="preserve"> is a relatively new area of research with a lack of workable models, the use of a case study as a starting point for exploration will unearth novel new areas of research, which might diverge from the existing studies in the domain. </w:t>
      </w:r>
    </w:p>
    <w:p w14:paraId="7ADCC8EA" w14:textId="77777777" w:rsidR="003E65F6" w:rsidRPr="002C18B2" w:rsidRDefault="003E65F6" w:rsidP="003E65F6">
      <w:pPr>
        <w:spacing w:line="360" w:lineRule="auto"/>
        <w:jc w:val="both"/>
        <w:rPr>
          <w:rFonts w:ascii="Arial" w:hAnsi="Arial" w:cs="Arial"/>
          <w:sz w:val="24"/>
          <w:szCs w:val="24"/>
        </w:rPr>
      </w:pPr>
    </w:p>
    <w:p w14:paraId="0314ACA0" w14:textId="77777777" w:rsidR="003E65F6" w:rsidRPr="002C18B2" w:rsidRDefault="003E65F6" w:rsidP="003E65F6">
      <w:pPr>
        <w:spacing w:line="360" w:lineRule="auto"/>
        <w:jc w:val="both"/>
        <w:rPr>
          <w:rFonts w:ascii="Arial" w:hAnsi="Arial" w:cs="Arial"/>
          <w:i/>
          <w:iCs/>
          <w:sz w:val="24"/>
          <w:szCs w:val="24"/>
        </w:rPr>
      </w:pPr>
      <w:r w:rsidRPr="002C18B2">
        <w:rPr>
          <w:rFonts w:ascii="Arial" w:hAnsi="Arial" w:cs="Arial"/>
          <w:i/>
          <w:iCs/>
          <w:sz w:val="24"/>
          <w:szCs w:val="24"/>
        </w:rPr>
        <w:t>“Case studies can be used for different types of research purposes such as exploration, theory building, theory testing and theory extension/ refinement” (</w:t>
      </w:r>
      <w:r w:rsidRPr="002C18B2">
        <w:rPr>
          <w:rFonts w:ascii="Arial" w:hAnsi="Arial" w:cs="Arial"/>
          <w:sz w:val="24"/>
          <w:szCs w:val="24"/>
        </w:rPr>
        <w:t>Voss</w:t>
      </w:r>
      <w:r w:rsidRPr="002C18B2">
        <w:rPr>
          <w:rFonts w:ascii="Arial" w:hAnsi="Arial" w:cs="Arial"/>
          <w:i/>
          <w:iCs/>
          <w:sz w:val="24"/>
          <w:szCs w:val="24"/>
        </w:rPr>
        <w:t xml:space="preserve"> et al, 2002). </w:t>
      </w:r>
    </w:p>
    <w:p w14:paraId="4B2F3417" w14:textId="394F22AD"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A case study is chosen as a method as it offers a means to study root in a “holistic, in-depth” which is not constrained by limitations of models and traditional research methods (Tellis, 1997; Voss </w:t>
      </w:r>
      <w:r w:rsidRPr="002C18B2">
        <w:rPr>
          <w:rFonts w:ascii="Arial" w:hAnsi="Arial" w:cs="Arial"/>
          <w:i/>
          <w:iCs/>
          <w:sz w:val="24"/>
          <w:szCs w:val="24"/>
        </w:rPr>
        <w:t xml:space="preserve">et al, </w:t>
      </w:r>
      <w:r w:rsidRPr="002C18B2">
        <w:rPr>
          <w:rFonts w:ascii="Arial" w:hAnsi="Arial" w:cs="Arial"/>
          <w:sz w:val="24"/>
          <w:szCs w:val="24"/>
        </w:rPr>
        <w:t xml:space="preserve">2002). Case studies are useful as a tool to not only for researching and developing new theories but for testing and developing </w:t>
      </w:r>
      <w:r w:rsidR="003512C3" w:rsidRPr="002C18B2">
        <w:rPr>
          <w:rFonts w:ascii="Arial" w:hAnsi="Arial" w:cs="Arial"/>
          <w:sz w:val="24"/>
          <w:szCs w:val="24"/>
        </w:rPr>
        <w:t>pre-existing</w:t>
      </w:r>
      <w:r w:rsidRPr="002C18B2">
        <w:rPr>
          <w:rFonts w:ascii="Arial" w:hAnsi="Arial" w:cs="Arial"/>
          <w:sz w:val="24"/>
          <w:szCs w:val="24"/>
        </w:rPr>
        <w:t xml:space="preserve"> theories in practice while giving the researcher an opportunity to fully assess all facets of a complex reality of the phenomena, some of which are not visible prior to the exploration (Voss </w:t>
      </w:r>
      <w:r w:rsidRPr="002C18B2">
        <w:rPr>
          <w:rFonts w:ascii="Arial" w:hAnsi="Arial" w:cs="Arial"/>
          <w:i/>
          <w:iCs/>
          <w:sz w:val="24"/>
          <w:szCs w:val="24"/>
        </w:rPr>
        <w:t>et al</w:t>
      </w:r>
      <w:r w:rsidRPr="002C18B2">
        <w:rPr>
          <w:rFonts w:ascii="Arial" w:hAnsi="Arial" w:cs="Arial"/>
          <w:sz w:val="24"/>
          <w:szCs w:val="24"/>
        </w:rPr>
        <w:t xml:space="preserve">, 2002: </w:t>
      </w:r>
      <w:proofErr w:type="spellStart"/>
      <w:r w:rsidRPr="002C18B2">
        <w:rPr>
          <w:rFonts w:ascii="Arial" w:hAnsi="Arial" w:cs="Arial"/>
          <w:sz w:val="24"/>
          <w:szCs w:val="24"/>
        </w:rPr>
        <w:t>Bebensat</w:t>
      </w:r>
      <w:proofErr w:type="spellEnd"/>
      <w:r w:rsidRPr="002C18B2">
        <w:rPr>
          <w:rFonts w:ascii="Arial" w:hAnsi="Arial" w:cs="Arial"/>
          <w:sz w:val="24"/>
          <w:szCs w:val="24"/>
        </w:rPr>
        <w:t xml:space="preserve"> </w:t>
      </w:r>
      <w:r w:rsidRPr="002C18B2">
        <w:rPr>
          <w:rFonts w:ascii="Arial" w:hAnsi="Arial" w:cs="Arial"/>
          <w:i/>
          <w:iCs/>
          <w:sz w:val="24"/>
          <w:szCs w:val="24"/>
        </w:rPr>
        <w:t xml:space="preserve">et al, </w:t>
      </w:r>
      <w:r w:rsidRPr="002C18B2">
        <w:rPr>
          <w:rFonts w:ascii="Arial" w:hAnsi="Arial" w:cs="Arial"/>
          <w:sz w:val="24"/>
          <w:szCs w:val="24"/>
        </w:rPr>
        <w:t xml:space="preserve">1987). </w:t>
      </w:r>
    </w:p>
    <w:p w14:paraId="6CEE3883" w14:textId="77777777" w:rsidR="003E65F6" w:rsidRPr="002C18B2" w:rsidRDefault="003E65F6" w:rsidP="003E65F6">
      <w:pPr>
        <w:spacing w:line="360" w:lineRule="auto"/>
        <w:jc w:val="both"/>
        <w:rPr>
          <w:rFonts w:ascii="Arial" w:hAnsi="Arial" w:cs="Arial"/>
          <w:sz w:val="24"/>
          <w:szCs w:val="24"/>
        </w:rPr>
      </w:pPr>
    </w:p>
    <w:p w14:paraId="09FAE87D" w14:textId="77777777"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Validity of the research in a single-case study is achieved using multiple sources of evidence. Within case study protocol for business research, documentation, archival </w:t>
      </w:r>
      <w:proofErr w:type="gramStart"/>
      <w:r w:rsidRPr="002C18B2">
        <w:rPr>
          <w:rFonts w:ascii="Arial" w:hAnsi="Arial" w:cs="Arial"/>
          <w:sz w:val="24"/>
          <w:szCs w:val="24"/>
        </w:rPr>
        <w:t>records</w:t>
      </w:r>
      <w:proofErr w:type="gramEnd"/>
      <w:r w:rsidRPr="002C18B2">
        <w:rPr>
          <w:rFonts w:ascii="Arial" w:hAnsi="Arial" w:cs="Arial"/>
          <w:sz w:val="24"/>
          <w:szCs w:val="24"/>
        </w:rPr>
        <w:t xml:space="preserve"> and interviews are all considered as sources of evidence (Tellis, 1997). </w:t>
      </w:r>
    </w:p>
    <w:p w14:paraId="79B5B04A" w14:textId="77777777" w:rsidR="003E65F6" w:rsidRPr="002C18B2" w:rsidRDefault="003E65F6" w:rsidP="003E65F6">
      <w:pPr>
        <w:spacing w:line="360" w:lineRule="auto"/>
        <w:jc w:val="both"/>
        <w:rPr>
          <w:rFonts w:ascii="Arial" w:hAnsi="Arial" w:cs="Arial"/>
          <w:sz w:val="24"/>
          <w:szCs w:val="24"/>
        </w:rPr>
      </w:pPr>
    </w:p>
    <w:p w14:paraId="4A38FF84" w14:textId="20FEBFA1"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A drawback to case studies is the large time investment required so to conduct thoroughly, rigorous research </w:t>
      </w:r>
      <w:bookmarkStart w:id="66" w:name="_Hlk138504486"/>
      <w:r w:rsidRPr="002C18B2">
        <w:rPr>
          <w:rFonts w:ascii="Arial" w:hAnsi="Arial" w:cs="Arial"/>
          <w:sz w:val="24"/>
          <w:szCs w:val="24"/>
        </w:rPr>
        <w:t xml:space="preserve">(Voss </w:t>
      </w:r>
      <w:r w:rsidRPr="002C18B2">
        <w:rPr>
          <w:rFonts w:ascii="Arial" w:hAnsi="Arial" w:cs="Arial"/>
          <w:i/>
          <w:iCs/>
          <w:sz w:val="24"/>
          <w:szCs w:val="24"/>
        </w:rPr>
        <w:t xml:space="preserve">et al, </w:t>
      </w:r>
      <w:r w:rsidRPr="002C18B2">
        <w:rPr>
          <w:rFonts w:ascii="Arial" w:hAnsi="Arial" w:cs="Arial"/>
          <w:sz w:val="24"/>
          <w:szCs w:val="24"/>
        </w:rPr>
        <w:t>2002).</w:t>
      </w:r>
      <w:bookmarkEnd w:id="66"/>
      <w:r w:rsidRPr="002C18B2">
        <w:rPr>
          <w:rFonts w:ascii="Arial" w:hAnsi="Arial" w:cs="Arial"/>
          <w:sz w:val="24"/>
          <w:szCs w:val="24"/>
        </w:rPr>
        <w:t xml:space="preserve"> There is risk that the case is not able </w:t>
      </w:r>
      <w:r w:rsidRPr="002C18B2">
        <w:rPr>
          <w:rFonts w:ascii="Arial" w:hAnsi="Arial" w:cs="Arial"/>
          <w:sz w:val="24"/>
          <w:szCs w:val="24"/>
        </w:rPr>
        <w:lastRenderedPageBreak/>
        <w:t xml:space="preserve">to be expressed as a construct with a beginning and an end but instead, if there </w:t>
      </w:r>
      <w:r w:rsidR="00BF68B9" w:rsidRPr="002C18B2">
        <w:rPr>
          <w:rFonts w:ascii="Arial" w:hAnsi="Arial" w:cs="Arial"/>
          <w:sz w:val="24"/>
          <w:szCs w:val="24"/>
        </w:rPr>
        <w:t>are</w:t>
      </w:r>
      <w:r w:rsidRPr="002C18B2">
        <w:rPr>
          <w:rFonts w:ascii="Arial" w:hAnsi="Arial" w:cs="Arial"/>
          <w:sz w:val="24"/>
          <w:szCs w:val="24"/>
        </w:rPr>
        <w:t xml:space="preserve"> no defined boundaries than research may be too broad to address the issues being investigated (Yin, 2009). </w:t>
      </w:r>
    </w:p>
    <w:p w14:paraId="07AF55E1" w14:textId="77777777" w:rsidR="003E65F6" w:rsidRPr="002C18B2" w:rsidRDefault="003E65F6" w:rsidP="003E65F6">
      <w:pPr>
        <w:spacing w:line="360" w:lineRule="auto"/>
        <w:jc w:val="both"/>
        <w:rPr>
          <w:rFonts w:ascii="Arial" w:hAnsi="Arial" w:cs="Arial"/>
          <w:sz w:val="24"/>
          <w:szCs w:val="24"/>
        </w:rPr>
      </w:pPr>
    </w:p>
    <w:p w14:paraId="6C7E53EE" w14:textId="6F2FC242"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 Another potential issue with carrying out Case research, is skill set required to carry out such a large undertaking, may not be possessed by the researcher, with each type of data collection requiring a skill set (Tellis, 1997). Bias on the part of the research and the participants risk distortion of the problem, which is exasperated by the lack of viable ways of cross-checking data (Bell &amp; Waters, 2018). The analysis of case studies can produce fuzzy generalisations, where statistical generalisations </w:t>
      </w:r>
      <w:r w:rsidR="00BF68B9" w:rsidRPr="002C18B2">
        <w:rPr>
          <w:rFonts w:ascii="Arial" w:hAnsi="Arial" w:cs="Arial"/>
          <w:sz w:val="24"/>
          <w:szCs w:val="24"/>
        </w:rPr>
        <w:t>cannot</w:t>
      </w:r>
      <w:r w:rsidRPr="002C18B2">
        <w:rPr>
          <w:rFonts w:ascii="Arial" w:hAnsi="Arial" w:cs="Arial"/>
          <w:sz w:val="24"/>
          <w:szCs w:val="24"/>
        </w:rPr>
        <w:t xml:space="preserve"> take place, so to leaves the conclusions to be that it is “possible, or likely or unlikely” (Bassey, 1999). </w:t>
      </w:r>
    </w:p>
    <w:p w14:paraId="31C2C808" w14:textId="453AEDFD" w:rsidR="003E65F6" w:rsidRDefault="003E65F6" w:rsidP="005A6348">
      <w:pPr>
        <w:pStyle w:val="Heading2"/>
      </w:pPr>
    </w:p>
    <w:p w14:paraId="4ABAECFC" w14:textId="77777777" w:rsidR="00AA20A7" w:rsidRPr="00AA20A7" w:rsidRDefault="00AA20A7" w:rsidP="00AA20A7"/>
    <w:p w14:paraId="6A13F817" w14:textId="77777777" w:rsidR="005A6348" w:rsidRPr="00AA20A7" w:rsidRDefault="005A6348" w:rsidP="005A6348">
      <w:pPr>
        <w:rPr>
          <w:rFonts w:ascii="Arial" w:hAnsi="Arial" w:cs="Arial"/>
        </w:rPr>
      </w:pPr>
    </w:p>
    <w:p w14:paraId="188097FA" w14:textId="77777777" w:rsidR="003E65F6" w:rsidRPr="00AA20A7" w:rsidRDefault="003E65F6" w:rsidP="00546F85">
      <w:pPr>
        <w:pStyle w:val="Heading2"/>
        <w:numPr>
          <w:ilvl w:val="2"/>
          <w:numId w:val="4"/>
        </w:numPr>
        <w:rPr>
          <w:rFonts w:ascii="Arial" w:hAnsi="Arial" w:cs="Arial"/>
          <w:b/>
          <w:bCs/>
          <w:sz w:val="24"/>
          <w:szCs w:val="24"/>
        </w:rPr>
      </w:pPr>
      <w:bookmarkStart w:id="67" w:name="_Toc144887684"/>
      <w:bookmarkStart w:id="68" w:name="_Toc144973887"/>
      <w:r w:rsidRPr="00AA20A7">
        <w:rPr>
          <w:rFonts w:ascii="Arial" w:hAnsi="Arial" w:cs="Arial"/>
          <w:b/>
          <w:bCs/>
          <w:sz w:val="24"/>
          <w:szCs w:val="24"/>
        </w:rPr>
        <w:t>Time Horizons – Cross-Sectional</w:t>
      </w:r>
      <w:bookmarkEnd w:id="67"/>
      <w:bookmarkEnd w:id="68"/>
    </w:p>
    <w:p w14:paraId="3E868EF8" w14:textId="77777777" w:rsidR="00AA20A7" w:rsidRPr="00AA20A7" w:rsidRDefault="00AA20A7" w:rsidP="00AA20A7"/>
    <w:p w14:paraId="185306B9" w14:textId="77777777" w:rsidR="003E65F6" w:rsidRPr="002C18B2" w:rsidRDefault="003E65F6" w:rsidP="003E65F6">
      <w:pPr>
        <w:spacing w:line="360" w:lineRule="auto"/>
        <w:jc w:val="both"/>
        <w:rPr>
          <w:rFonts w:ascii="Arial" w:hAnsi="Arial" w:cs="Arial"/>
          <w:sz w:val="24"/>
          <w:szCs w:val="24"/>
        </w:rPr>
      </w:pPr>
    </w:p>
    <w:p w14:paraId="4435A3D3" w14:textId="77777777" w:rsidR="003E65F6" w:rsidRPr="002C18B2" w:rsidRDefault="003E65F6" w:rsidP="003E65F6">
      <w:pPr>
        <w:spacing w:line="360" w:lineRule="auto"/>
        <w:jc w:val="both"/>
        <w:rPr>
          <w:rFonts w:ascii="Arial" w:hAnsi="Arial" w:cs="Arial"/>
          <w:sz w:val="24"/>
          <w:szCs w:val="24"/>
        </w:rPr>
      </w:pPr>
      <w:r w:rsidRPr="002C18B2">
        <w:rPr>
          <w:rStyle w:val="normaltextrun"/>
          <w:rFonts w:ascii="Arial" w:hAnsi="Arial" w:cs="Arial"/>
          <w:color w:val="000000"/>
          <w:sz w:val="24"/>
          <w:szCs w:val="24"/>
          <w:shd w:val="clear" w:color="auto" w:fill="FFFFFF"/>
        </w:rPr>
        <w:t xml:space="preserve">Evaluation of archival documentation and information will allow this report to take a retrospective longitudinal view of the problem, which for this research will be from 2018 to present. The choice of single in-depth case study over a period for this research project offers a way of studying the possible causal effect of the Gazelle on an Entrepreneurial Ecosystem (Voss </w:t>
      </w:r>
      <w:r w:rsidRPr="002C18B2">
        <w:rPr>
          <w:rStyle w:val="normaltextrun"/>
          <w:rFonts w:ascii="Arial" w:hAnsi="Arial" w:cs="Arial"/>
          <w:i/>
          <w:iCs/>
          <w:color w:val="000000"/>
          <w:sz w:val="24"/>
          <w:szCs w:val="24"/>
          <w:shd w:val="clear" w:color="auto" w:fill="FFFFFF"/>
        </w:rPr>
        <w:t xml:space="preserve">et al, </w:t>
      </w:r>
      <w:r w:rsidRPr="002C18B2">
        <w:rPr>
          <w:rStyle w:val="normaltextrun"/>
          <w:rFonts w:ascii="Arial" w:hAnsi="Arial" w:cs="Arial"/>
          <w:color w:val="000000"/>
          <w:sz w:val="24"/>
          <w:szCs w:val="24"/>
          <w:shd w:val="clear" w:color="auto" w:fill="FFFFFF"/>
        </w:rPr>
        <w:t>2002). Longitude analysis measured the same variables over an extended period, multiple times (Oppenhiem,2004. A criticism of longitude studies where additional variables might have affected what is being studied (</w:t>
      </w:r>
      <w:proofErr w:type="spellStart"/>
      <w:r w:rsidRPr="002C18B2">
        <w:rPr>
          <w:rStyle w:val="normaltextrun"/>
          <w:rFonts w:ascii="Arial" w:hAnsi="Arial" w:cs="Arial"/>
          <w:color w:val="000000"/>
          <w:sz w:val="24"/>
          <w:szCs w:val="24"/>
          <w:shd w:val="clear" w:color="auto" w:fill="FFFFFF"/>
        </w:rPr>
        <w:t>Oppenhiem</w:t>
      </w:r>
      <w:proofErr w:type="spellEnd"/>
      <w:r w:rsidRPr="002C18B2">
        <w:rPr>
          <w:rStyle w:val="normaltextrun"/>
          <w:rFonts w:ascii="Arial" w:hAnsi="Arial" w:cs="Arial"/>
          <w:color w:val="000000"/>
          <w:sz w:val="24"/>
          <w:szCs w:val="24"/>
          <w:shd w:val="clear" w:color="auto" w:fill="FFFFFF"/>
        </w:rPr>
        <w:t xml:space="preserve">, 2004). </w:t>
      </w:r>
    </w:p>
    <w:p w14:paraId="58DAAD78" w14:textId="77777777" w:rsidR="003E65F6" w:rsidRPr="002C18B2" w:rsidRDefault="003E65F6" w:rsidP="003E65F6">
      <w:pPr>
        <w:spacing w:line="360" w:lineRule="auto"/>
        <w:jc w:val="both"/>
        <w:rPr>
          <w:rFonts w:ascii="Arial" w:hAnsi="Arial" w:cs="Arial"/>
          <w:sz w:val="24"/>
          <w:szCs w:val="24"/>
        </w:rPr>
      </w:pPr>
    </w:p>
    <w:p w14:paraId="50AD31C1" w14:textId="6F03D6A7" w:rsidR="003E65F6" w:rsidRDefault="003E65F6" w:rsidP="005A6348">
      <w:pPr>
        <w:pStyle w:val="Heading2"/>
      </w:pPr>
    </w:p>
    <w:p w14:paraId="6EA6F2FF" w14:textId="77777777" w:rsidR="00AA20A7" w:rsidRDefault="00AA20A7" w:rsidP="00AA20A7"/>
    <w:p w14:paraId="42F792FA" w14:textId="77777777" w:rsidR="00AA20A7" w:rsidRDefault="00AA20A7" w:rsidP="00AA20A7"/>
    <w:p w14:paraId="49B4FB2B" w14:textId="77777777" w:rsidR="00AA20A7" w:rsidRPr="00AA20A7" w:rsidRDefault="00AA20A7" w:rsidP="00AA20A7"/>
    <w:p w14:paraId="1F5AA397" w14:textId="77777777" w:rsidR="003E65F6" w:rsidRPr="00AA20A7" w:rsidRDefault="003E65F6" w:rsidP="00546F85">
      <w:pPr>
        <w:pStyle w:val="Heading2"/>
        <w:numPr>
          <w:ilvl w:val="2"/>
          <w:numId w:val="4"/>
        </w:numPr>
        <w:rPr>
          <w:rFonts w:ascii="Arial" w:hAnsi="Arial" w:cs="Arial"/>
          <w:b/>
          <w:bCs/>
          <w:sz w:val="24"/>
          <w:szCs w:val="24"/>
        </w:rPr>
      </w:pPr>
      <w:bookmarkStart w:id="69" w:name="_Toc144887685"/>
      <w:bookmarkStart w:id="70" w:name="_Toc144973888"/>
      <w:r w:rsidRPr="00AA20A7">
        <w:rPr>
          <w:rFonts w:ascii="Arial" w:hAnsi="Arial" w:cs="Arial"/>
          <w:b/>
          <w:bCs/>
          <w:sz w:val="24"/>
          <w:szCs w:val="24"/>
        </w:rPr>
        <w:lastRenderedPageBreak/>
        <w:t>Research Choices- Mixed Method</w:t>
      </w:r>
      <w:bookmarkEnd w:id="69"/>
      <w:bookmarkEnd w:id="70"/>
    </w:p>
    <w:p w14:paraId="5B8BE62E" w14:textId="77777777" w:rsidR="003E65F6" w:rsidRDefault="003E65F6" w:rsidP="005A6348">
      <w:pPr>
        <w:spacing w:line="360" w:lineRule="auto"/>
        <w:jc w:val="both"/>
        <w:rPr>
          <w:rFonts w:ascii="Arial" w:hAnsi="Arial" w:cs="Arial"/>
          <w:b/>
          <w:bCs/>
          <w:sz w:val="24"/>
          <w:szCs w:val="24"/>
        </w:rPr>
      </w:pPr>
    </w:p>
    <w:p w14:paraId="51B0EC46" w14:textId="77777777" w:rsidR="00AA20A7" w:rsidRPr="005A6348" w:rsidRDefault="00AA20A7" w:rsidP="005A6348">
      <w:pPr>
        <w:spacing w:line="360" w:lineRule="auto"/>
        <w:jc w:val="both"/>
        <w:rPr>
          <w:rFonts w:ascii="Arial" w:hAnsi="Arial" w:cs="Arial"/>
          <w:b/>
          <w:bCs/>
          <w:sz w:val="24"/>
          <w:szCs w:val="24"/>
        </w:rPr>
      </w:pPr>
    </w:p>
    <w:p w14:paraId="210A4775" w14:textId="77777777"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This inductive view of research seeks to take a pragmatic approach and combine both qualitative and quantitative data collection, which is known as mixed methods research (MMR). MMR combines the positives of both the analytical testing of qualitative research with the cultural and behavioural in-depth research of qualitative (Bell Waters, 2018). Questionnaire will look to gather both types of data for comparison with Interviews.</w:t>
      </w:r>
    </w:p>
    <w:p w14:paraId="226417B1" w14:textId="77777777" w:rsidR="003E65F6" w:rsidRPr="002C18B2" w:rsidRDefault="003E65F6" w:rsidP="003E65F6">
      <w:pPr>
        <w:spacing w:line="360" w:lineRule="auto"/>
        <w:jc w:val="both"/>
        <w:rPr>
          <w:rFonts w:ascii="Arial" w:hAnsi="Arial" w:cs="Arial"/>
          <w:sz w:val="24"/>
          <w:szCs w:val="24"/>
        </w:rPr>
      </w:pPr>
    </w:p>
    <w:p w14:paraId="28BE0934" w14:textId="05C94AF6" w:rsidR="003E65F6"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 </w:t>
      </w:r>
      <w:proofErr w:type="spellStart"/>
      <w:r w:rsidRPr="47448368">
        <w:rPr>
          <w:rFonts w:ascii="Arial" w:hAnsi="Arial" w:cs="Arial"/>
          <w:sz w:val="24"/>
          <w:szCs w:val="24"/>
        </w:rPr>
        <w:t>Tourmen</w:t>
      </w:r>
      <w:proofErr w:type="spellEnd"/>
      <w:r w:rsidRPr="47448368">
        <w:rPr>
          <w:rFonts w:ascii="Arial" w:hAnsi="Arial" w:cs="Arial"/>
          <w:sz w:val="24"/>
          <w:szCs w:val="24"/>
        </w:rPr>
        <w:t xml:space="preserve"> (2009) concludes that MMR is a pragmatic concept which incorporates both epistemological and ontological paradigms. This fits well with existing knowledge of </w:t>
      </w:r>
      <w:r w:rsidR="10936D88" w:rsidRPr="47448368">
        <w:rPr>
          <w:rFonts w:ascii="Arial" w:hAnsi="Arial" w:cs="Arial"/>
          <w:sz w:val="24"/>
          <w:szCs w:val="24"/>
        </w:rPr>
        <w:t>EE</w:t>
      </w:r>
      <w:r w:rsidRPr="47448368">
        <w:rPr>
          <w:rFonts w:ascii="Arial" w:hAnsi="Arial" w:cs="Arial"/>
          <w:sz w:val="24"/>
          <w:szCs w:val="24"/>
        </w:rPr>
        <w:t xml:space="preserve">, as discussed in the Literature Review chapter, there is still argument to what is the Entrepreneurial ecosystem and how to quantify (epistemology) or if it is a reality outside the entrepreneurs and enterprises (Ontology). </w:t>
      </w:r>
    </w:p>
    <w:p w14:paraId="7565686F" w14:textId="77777777" w:rsidR="005A6348" w:rsidRDefault="005A6348" w:rsidP="003E65F6">
      <w:pPr>
        <w:spacing w:line="360" w:lineRule="auto"/>
        <w:jc w:val="both"/>
        <w:rPr>
          <w:rFonts w:ascii="Arial" w:hAnsi="Arial" w:cs="Arial"/>
          <w:sz w:val="24"/>
          <w:szCs w:val="24"/>
        </w:rPr>
      </w:pPr>
    </w:p>
    <w:p w14:paraId="7C23FC8D" w14:textId="77777777" w:rsidR="005A6348" w:rsidRPr="005A6348" w:rsidRDefault="005A6348" w:rsidP="003E65F6">
      <w:pPr>
        <w:spacing w:line="360" w:lineRule="auto"/>
        <w:jc w:val="both"/>
        <w:rPr>
          <w:rFonts w:ascii="Arial" w:hAnsi="Arial" w:cs="Arial"/>
          <w:sz w:val="24"/>
          <w:szCs w:val="24"/>
        </w:rPr>
      </w:pPr>
    </w:p>
    <w:p w14:paraId="1D73D6DA" w14:textId="0F86942B" w:rsidR="003E65F6" w:rsidRPr="00AA20A7" w:rsidRDefault="003E65F6" w:rsidP="00546F85">
      <w:pPr>
        <w:pStyle w:val="Heading2"/>
        <w:numPr>
          <w:ilvl w:val="1"/>
          <w:numId w:val="4"/>
        </w:numPr>
        <w:rPr>
          <w:rFonts w:ascii="Arial" w:hAnsi="Arial" w:cs="Arial"/>
          <w:b/>
          <w:bCs/>
        </w:rPr>
      </w:pPr>
      <w:bookmarkStart w:id="71" w:name="_Toc144887686"/>
      <w:bookmarkStart w:id="72" w:name="_Toc144973889"/>
      <w:r w:rsidRPr="00AA20A7">
        <w:rPr>
          <w:rFonts w:ascii="Arial" w:hAnsi="Arial" w:cs="Arial"/>
          <w:b/>
          <w:bCs/>
        </w:rPr>
        <w:t xml:space="preserve">Research </w:t>
      </w:r>
      <w:r w:rsidR="005A6348" w:rsidRPr="00AA20A7">
        <w:rPr>
          <w:rFonts w:ascii="Arial" w:hAnsi="Arial" w:cs="Arial"/>
          <w:b/>
          <w:bCs/>
        </w:rPr>
        <w:t>M</w:t>
      </w:r>
      <w:r w:rsidRPr="00AA20A7">
        <w:rPr>
          <w:rFonts w:ascii="Arial" w:hAnsi="Arial" w:cs="Arial"/>
          <w:b/>
          <w:bCs/>
        </w:rPr>
        <w:t>ethods</w:t>
      </w:r>
      <w:bookmarkEnd w:id="71"/>
      <w:bookmarkEnd w:id="72"/>
    </w:p>
    <w:p w14:paraId="059AE341"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u w:val="single"/>
        </w:rPr>
      </w:pPr>
    </w:p>
    <w:p w14:paraId="220CF129" w14:textId="77777777" w:rsidR="003E65F6" w:rsidRPr="00AA20A7" w:rsidRDefault="003E65F6" w:rsidP="00546F85">
      <w:pPr>
        <w:pStyle w:val="Heading2"/>
        <w:numPr>
          <w:ilvl w:val="2"/>
          <w:numId w:val="4"/>
        </w:numPr>
        <w:rPr>
          <w:rFonts w:ascii="Arial" w:hAnsi="Arial" w:cs="Arial"/>
          <w:b/>
          <w:bCs/>
          <w:sz w:val="24"/>
          <w:szCs w:val="24"/>
        </w:rPr>
      </w:pPr>
      <w:bookmarkStart w:id="73" w:name="_Toc144887687"/>
      <w:bookmarkStart w:id="74" w:name="_Toc144973890"/>
      <w:r w:rsidRPr="00AA20A7">
        <w:rPr>
          <w:rFonts w:ascii="Arial" w:hAnsi="Arial" w:cs="Arial"/>
          <w:b/>
          <w:bCs/>
          <w:sz w:val="24"/>
          <w:szCs w:val="24"/>
        </w:rPr>
        <w:t>Interviews</w:t>
      </w:r>
      <w:bookmarkEnd w:id="73"/>
      <w:bookmarkEnd w:id="74"/>
    </w:p>
    <w:p w14:paraId="658C6A08" w14:textId="77777777" w:rsidR="003E65F6" w:rsidRDefault="003E65F6" w:rsidP="003E65F6">
      <w:pPr>
        <w:spacing w:line="360" w:lineRule="auto"/>
        <w:ind w:left="360"/>
        <w:jc w:val="both"/>
        <w:rPr>
          <w:rFonts w:ascii="Arial" w:hAnsi="Arial" w:cs="Arial"/>
          <w:sz w:val="24"/>
          <w:szCs w:val="24"/>
        </w:rPr>
      </w:pPr>
    </w:p>
    <w:p w14:paraId="375BE560" w14:textId="77777777" w:rsidR="00AA20A7" w:rsidRPr="002C18B2" w:rsidRDefault="00AA20A7" w:rsidP="003E65F6">
      <w:pPr>
        <w:spacing w:line="360" w:lineRule="auto"/>
        <w:ind w:left="360"/>
        <w:jc w:val="both"/>
        <w:rPr>
          <w:rFonts w:ascii="Arial" w:hAnsi="Arial" w:cs="Arial"/>
          <w:sz w:val="24"/>
          <w:szCs w:val="24"/>
        </w:rPr>
      </w:pPr>
    </w:p>
    <w:p w14:paraId="56CCAF1D" w14:textId="79DAA8E4"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Tellis (1997) states that some of the positive advantages of carrying out interviews are that they are “targeted” and “insightful- provides perceived casual inferences”, and he considers them to one of the most valuable sources of information for the researcher using the Case Studies. Drawbacks to interviews though can be researcher bias, poor question choices, incomplete </w:t>
      </w:r>
      <w:r w:rsidR="008E2D4C" w:rsidRPr="002C18B2">
        <w:rPr>
          <w:rFonts w:ascii="Arial" w:hAnsi="Arial" w:cs="Arial"/>
          <w:sz w:val="24"/>
          <w:szCs w:val="24"/>
        </w:rPr>
        <w:t>answers,</w:t>
      </w:r>
      <w:r w:rsidRPr="002C18B2">
        <w:rPr>
          <w:rFonts w:ascii="Arial" w:hAnsi="Arial" w:cs="Arial"/>
          <w:sz w:val="24"/>
          <w:szCs w:val="24"/>
        </w:rPr>
        <w:t xml:space="preserve"> and “reflexivity” where the views expressed are those which fit the narrative and not true views of the interviewee. </w:t>
      </w:r>
    </w:p>
    <w:p w14:paraId="0566CF32" w14:textId="77777777" w:rsidR="003E65F6" w:rsidRPr="002C18B2" w:rsidRDefault="003E65F6" w:rsidP="003E65F6">
      <w:pPr>
        <w:spacing w:line="360" w:lineRule="auto"/>
        <w:jc w:val="both"/>
        <w:rPr>
          <w:rFonts w:ascii="Arial" w:hAnsi="Arial" w:cs="Arial"/>
          <w:sz w:val="24"/>
          <w:szCs w:val="24"/>
        </w:rPr>
      </w:pPr>
    </w:p>
    <w:p w14:paraId="5427549B" w14:textId="77777777"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lastRenderedPageBreak/>
        <w:t>interviews will be carried out with key figures at LDW. The Interview’s will be carried out to gather primary data, with the aim to introduce “reference points” that can other data collections can be compared to (Bryman &amp; Bell, 2003). These interviews are exploratory and will be carried in a semi-structured style, so to guide the interview but as interviews progress and new information comes to light, the semi-structured nature will help leave the opportunity to be explorative into the topic.</w:t>
      </w:r>
    </w:p>
    <w:p w14:paraId="03E594EE" w14:textId="77777777" w:rsidR="003E65F6" w:rsidRPr="002C18B2" w:rsidRDefault="003E65F6" w:rsidP="003E65F6">
      <w:pPr>
        <w:spacing w:line="360" w:lineRule="auto"/>
        <w:jc w:val="both"/>
        <w:rPr>
          <w:rFonts w:ascii="Arial" w:hAnsi="Arial" w:cs="Arial"/>
          <w:sz w:val="24"/>
          <w:szCs w:val="24"/>
        </w:rPr>
      </w:pPr>
    </w:p>
    <w:p w14:paraId="198F210A" w14:textId="729BF505"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The initial interview will be with the Chief Director of organisation, who is seen for the purposes of this report as a rich source of data, having been in the position from the inception of </w:t>
      </w:r>
      <w:r w:rsidR="3C65BF16" w:rsidRPr="47448368">
        <w:rPr>
          <w:rFonts w:ascii="Arial" w:hAnsi="Arial" w:cs="Arial"/>
          <w:sz w:val="24"/>
          <w:szCs w:val="24"/>
        </w:rPr>
        <w:t>LDW</w:t>
      </w:r>
      <w:r w:rsidRPr="47448368">
        <w:rPr>
          <w:rFonts w:ascii="Arial" w:hAnsi="Arial" w:cs="Arial"/>
          <w:sz w:val="24"/>
          <w:szCs w:val="24"/>
        </w:rPr>
        <w:t xml:space="preserve"> and so can give a phenomenological view. Further interviews will be carried out with those who are judged to be key players, in the same way that the Chief Director is, but who can offer further insight (</w:t>
      </w:r>
      <w:proofErr w:type="spellStart"/>
      <w:r w:rsidRPr="47448368">
        <w:rPr>
          <w:rFonts w:ascii="Arial" w:hAnsi="Arial" w:cs="Arial"/>
          <w:sz w:val="24"/>
          <w:szCs w:val="24"/>
        </w:rPr>
        <w:t>Groenwald</w:t>
      </w:r>
      <w:proofErr w:type="spellEnd"/>
      <w:r w:rsidRPr="47448368">
        <w:rPr>
          <w:rFonts w:ascii="Arial" w:hAnsi="Arial" w:cs="Arial"/>
          <w:sz w:val="24"/>
          <w:szCs w:val="24"/>
        </w:rPr>
        <w:t xml:space="preserve">, 2004). Additional interviews will be carried out with those who support entrepreneurs in the industry such as Planed, which supports Micro Entrepreneurs in the Care industry. Other organisations will be identified during the field research part of the enquiry, and interviews with them these should primarily focus finding blocks in the </w:t>
      </w:r>
      <w:r w:rsidR="60CF2A1A" w:rsidRPr="47448368">
        <w:rPr>
          <w:rFonts w:ascii="Arial" w:hAnsi="Arial" w:cs="Arial"/>
          <w:sz w:val="24"/>
          <w:szCs w:val="24"/>
        </w:rPr>
        <w:t>EE</w:t>
      </w:r>
      <w:r w:rsidRPr="47448368">
        <w:rPr>
          <w:rFonts w:ascii="Arial" w:hAnsi="Arial" w:cs="Arial"/>
          <w:sz w:val="24"/>
          <w:szCs w:val="24"/>
        </w:rPr>
        <w:t xml:space="preserve">. </w:t>
      </w:r>
    </w:p>
    <w:p w14:paraId="22F3476A" w14:textId="77777777" w:rsidR="003E65F6" w:rsidRPr="002C18B2" w:rsidRDefault="003E65F6" w:rsidP="003E65F6">
      <w:pPr>
        <w:spacing w:line="360" w:lineRule="auto"/>
        <w:jc w:val="both"/>
        <w:rPr>
          <w:rFonts w:ascii="Arial" w:hAnsi="Arial" w:cs="Arial"/>
          <w:sz w:val="24"/>
          <w:szCs w:val="24"/>
        </w:rPr>
      </w:pPr>
    </w:p>
    <w:p w14:paraId="6A076B9F" w14:textId="77777777" w:rsidR="003E65F6" w:rsidRPr="002C18B2" w:rsidRDefault="003E65F6" w:rsidP="003E65F6">
      <w:pPr>
        <w:spacing w:line="360" w:lineRule="auto"/>
        <w:jc w:val="both"/>
        <w:rPr>
          <w:rFonts w:ascii="Arial" w:hAnsi="Arial" w:cs="Arial"/>
          <w:sz w:val="24"/>
          <w:szCs w:val="24"/>
        </w:rPr>
      </w:pPr>
    </w:p>
    <w:p w14:paraId="39B8A2DB" w14:textId="77777777" w:rsidR="003E65F6" w:rsidRPr="00AA20A7" w:rsidRDefault="003E65F6" w:rsidP="00546F85">
      <w:pPr>
        <w:pStyle w:val="Heading2"/>
        <w:numPr>
          <w:ilvl w:val="2"/>
          <w:numId w:val="4"/>
        </w:numPr>
        <w:rPr>
          <w:rFonts w:ascii="Arial" w:hAnsi="Arial" w:cs="Arial"/>
          <w:b/>
          <w:bCs/>
          <w:sz w:val="24"/>
          <w:szCs w:val="24"/>
        </w:rPr>
      </w:pPr>
      <w:bookmarkStart w:id="75" w:name="_Toc144887688"/>
      <w:bookmarkStart w:id="76" w:name="_Toc144973891"/>
      <w:r w:rsidRPr="00AA20A7">
        <w:rPr>
          <w:rFonts w:ascii="Arial" w:hAnsi="Arial" w:cs="Arial"/>
          <w:b/>
          <w:bCs/>
          <w:sz w:val="24"/>
          <w:szCs w:val="24"/>
        </w:rPr>
        <w:t>Questionnaires</w:t>
      </w:r>
      <w:bookmarkEnd w:id="75"/>
      <w:bookmarkEnd w:id="76"/>
    </w:p>
    <w:p w14:paraId="7B4C7B34" w14:textId="77777777" w:rsidR="003E65F6" w:rsidRPr="002C18B2" w:rsidRDefault="003E65F6" w:rsidP="003E65F6">
      <w:pPr>
        <w:spacing w:line="360" w:lineRule="auto"/>
        <w:jc w:val="both"/>
        <w:rPr>
          <w:rFonts w:ascii="Arial" w:hAnsi="Arial" w:cs="Arial"/>
          <w:b/>
          <w:bCs/>
          <w:sz w:val="24"/>
          <w:szCs w:val="24"/>
        </w:rPr>
      </w:pPr>
    </w:p>
    <w:p w14:paraId="401F7D51" w14:textId="1E029524"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The first survey looks to mix both the qualitive and quantitative and will take the form of a questionnaire via Microsoft Forms. The survey will differ from a traditional questionnaire as the questions look to exact qualitative data sets via a more narrative approach, by use of a questionnaire with a mixture of open and closed questions which will be sent out to Senior management of </w:t>
      </w:r>
      <w:r w:rsidR="3C65BF16" w:rsidRPr="47448368">
        <w:rPr>
          <w:rFonts w:ascii="Arial" w:hAnsi="Arial" w:cs="Arial"/>
          <w:sz w:val="24"/>
          <w:szCs w:val="24"/>
        </w:rPr>
        <w:t>LDW</w:t>
      </w:r>
      <w:r w:rsidRPr="47448368">
        <w:rPr>
          <w:rFonts w:ascii="Arial" w:hAnsi="Arial" w:cs="Arial"/>
          <w:sz w:val="24"/>
          <w:szCs w:val="24"/>
        </w:rPr>
        <w:t xml:space="preserve"> which will include the Chief Director, Operations Manager and Chief Strategic Officer. The survey looks to investigate how much entrepreneurship affects their business choices and to map internal and external factors and actors which knowingly or unknowingly, have affected their performance as Senior managers, thus shaping the organisation. These surveys will be used as a method of cross-referencing data provided from the interviews and data collections. Microsoft Forms offers an analytic tool and exports data to Microsoft Excel. Completion can be tract. </w:t>
      </w:r>
    </w:p>
    <w:p w14:paraId="131756FC" w14:textId="77777777" w:rsidR="003E65F6" w:rsidRPr="002C18B2" w:rsidRDefault="003E65F6" w:rsidP="003E65F6">
      <w:pPr>
        <w:spacing w:line="360" w:lineRule="auto"/>
        <w:ind w:left="720"/>
        <w:jc w:val="both"/>
        <w:rPr>
          <w:rFonts w:ascii="Arial" w:hAnsi="Arial" w:cs="Arial"/>
          <w:b/>
          <w:bCs/>
          <w:sz w:val="24"/>
          <w:szCs w:val="24"/>
        </w:rPr>
      </w:pPr>
    </w:p>
    <w:p w14:paraId="0170AAC3" w14:textId="4491EE49"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The second survey, will be a self-completed questionnaires created on online survey tools such as Survey Monkey, will be emailed to all staff of </w:t>
      </w:r>
      <w:r w:rsidR="68AB4B34" w:rsidRPr="47448368">
        <w:rPr>
          <w:rFonts w:ascii="Arial" w:hAnsi="Arial" w:cs="Arial"/>
          <w:sz w:val="24"/>
          <w:szCs w:val="24"/>
        </w:rPr>
        <w:t>LDW</w:t>
      </w:r>
      <w:r w:rsidRPr="47448368">
        <w:rPr>
          <w:rFonts w:ascii="Arial" w:hAnsi="Arial" w:cs="Arial"/>
          <w:sz w:val="24"/>
          <w:szCs w:val="24"/>
        </w:rPr>
        <w:t xml:space="preserve"> to complete with management’s consent. These questionnaires will focus on past employment and education history. The benefit of this technique is that they provide the opportunity to standardise questions, reducing bias and greater anonymity. The questionnaire will look to gather mostly qualitive data sets. </w:t>
      </w:r>
    </w:p>
    <w:p w14:paraId="5A53AA91" w14:textId="05EB1F71"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 xml:space="preserve">Sampling logic will not be used for this research as it is the use of case study method means that the subject will be examined as a “whole” (Tellis, 1997). As of April 2022, there were 147 employees of </w:t>
      </w:r>
      <w:r w:rsidR="68AB4B34" w:rsidRPr="47448368">
        <w:rPr>
          <w:rFonts w:ascii="Arial" w:hAnsi="Arial" w:cs="Arial"/>
          <w:sz w:val="24"/>
          <w:szCs w:val="24"/>
        </w:rPr>
        <w:t>LDW</w:t>
      </w:r>
      <w:r w:rsidRPr="47448368">
        <w:rPr>
          <w:rFonts w:ascii="Arial" w:hAnsi="Arial" w:cs="Arial"/>
          <w:sz w:val="24"/>
          <w:szCs w:val="24"/>
        </w:rPr>
        <w:t xml:space="preserve">. As an employee of </w:t>
      </w:r>
      <w:r w:rsidR="546B9CD8" w:rsidRPr="47448368">
        <w:rPr>
          <w:rFonts w:ascii="Arial" w:hAnsi="Arial" w:cs="Arial"/>
          <w:sz w:val="24"/>
          <w:szCs w:val="24"/>
        </w:rPr>
        <w:t>LDW</w:t>
      </w:r>
      <w:r w:rsidRPr="47448368">
        <w:rPr>
          <w:rFonts w:ascii="Arial" w:hAnsi="Arial" w:cs="Arial"/>
          <w:sz w:val="24"/>
          <w:szCs w:val="24"/>
        </w:rPr>
        <w:t xml:space="preserve">, I have sought provisory agreement from Senior Management that an email can be sent out to all staff via the company wide email address with link to the online questionnaire. Due to my position in </w:t>
      </w:r>
      <w:r w:rsidR="546B9CD8" w:rsidRPr="47448368">
        <w:rPr>
          <w:rFonts w:ascii="Arial" w:hAnsi="Arial" w:cs="Arial"/>
          <w:sz w:val="24"/>
          <w:szCs w:val="24"/>
        </w:rPr>
        <w:t>LDW</w:t>
      </w:r>
      <w:r w:rsidRPr="47448368">
        <w:rPr>
          <w:rFonts w:ascii="Arial" w:hAnsi="Arial" w:cs="Arial"/>
          <w:sz w:val="24"/>
          <w:szCs w:val="24"/>
        </w:rPr>
        <w:t xml:space="preserve"> and my close working capacity with many my fellow employees, a slightly larger than average response is hoped. Holtom </w:t>
      </w:r>
      <w:r w:rsidRPr="47448368">
        <w:rPr>
          <w:rFonts w:ascii="Arial" w:hAnsi="Arial" w:cs="Arial"/>
          <w:i/>
          <w:iCs/>
          <w:sz w:val="24"/>
          <w:szCs w:val="24"/>
        </w:rPr>
        <w:t xml:space="preserve">et al </w:t>
      </w:r>
      <w:r w:rsidRPr="47448368">
        <w:rPr>
          <w:rFonts w:ascii="Arial" w:hAnsi="Arial" w:cs="Arial"/>
          <w:sz w:val="24"/>
          <w:szCs w:val="24"/>
        </w:rPr>
        <w:t xml:space="preserve">(2022) found that in recent years average survey response rate for business research had increase to 56% in 2015. The rate increase in 2020 to 68%, but I believe that this figure </w:t>
      </w:r>
      <w:r w:rsidR="00BF4512" w:rsidRPr="47448368">
        <w:rPr>
          <w:rFonts w:ascii="Arial" w:hAnsi="Arial" w:cs="Arial"/>
          <w:sz w:val="24"/>
          <w:szCs w:val="24"/>
        </w:rPr>
        <w:t>cannot</w:t>
      </w:r>
      <w:r w:rsidRPr="47448368">
        <w:rPr>
          <w:rFonts w:ascii="Arial" w:hAnsi="Arial" w:cs="Arial"/>
          <w:sz w:val="24"/>
          <w:szCs w:val="24"/>
        </w:rPr>
        <w:t xml:space="preserve"> be benchmarked due to the significance of this year, </w:t>
      </w:r>
      <w:r w:rsidR="00BF68B9" w:rsidRPr="47448368">
        <w:rPr>
          <w:rFonts w:ascii="Arial" w:hAnsi="Arial" w:cs="Arial"/>
          <w:sz w:val="24"/>
          <w:szCs w:val="24"/>
        </w:rPr>
        <w:t>i.e.,</w:t>
      </w:r>
      <w:r w:rsidRPr="47448368">
        <w:rPr>
          <w:rFonts w:ascii="Arial" w:hAnsi="Arial" w:cs="Arial"/>
          <w:sz w:val="24"/>
          <w:szCs w:val="24"/>
        </w:rPr>
        <w:t xml:space="preserve"> the global pandemic.</w:t>
      </w:r>
    </w:p>
    <w:p w14:paraId="56C37190" w14:textId="77777777" w:rsidR="003E65F6" w:rsidRDefault="003E65F6" w:rsidP="000854E9">
      <w:pPr>
        <w:pStyle w:val="Heading2"/>
        <w:rPr>
          <w:b/>
          <w:bCs/>
        </w:rPr>
      </w:pPr>
    </w:p>
    <w:p w14:paraId="2F57B4A3" w14:textId="77777777" w:rsidR="00AA20A7" w:rsidRPr="00AA20A7" w:rsidRDefault="00AA20A7" w:rsidP="00AA20A7"/>
    <w:p w14:paraId="067AA85C" w14:textId="77777777" w:rsidR="00BF4512" w:rsidRPr="00BF4512" w:rsidRDefault="00BF4512" w:rsidP="00BF4512"/>
    <w:p w14:paraId="22E89468" w14:textId="77777777" w:rsidR="003E65F6" w:rsidRPr="00AA20A7" w:rsidRDefault="003E65F6" w:rsidP="00546F85">
      <w:pPr>
        <w:pStyle w:val="Heading2"/>
        <w:numPr>
          <w:ilvl w:val="2"/>
          <w:numId w:val="4"/>
        </w:numPr>
        <w:rPr>
          <w:rFonts w:ascii="Arial" w:hAnsi="Arial" w:cs="Arial"/>
          <w:b/>
          <w:bCs/>
          <w:sz w:val="24"/>
          <w:szCs w:val="24"/>
        </w:rPr>
      </w:pPr>
      <w:bookmarkStart w:id="77" w:name="_Toc144887689"/>
      <w:bookmarkStart w:id="78" w:name="_Toc144973892"/>
      <w:r w:rsidRPr="00AA20A7">
        <w:rPr>
          <w:rFonts w:ascii="Arial" w:hAnsi="Arial" w:cs="Arial"/>
          <w:b/>
          <w:bCs/>
          <w:sz w:val="24"/>
          <w:szCs w:val="24"/>
        </w:rPr>
        <w:t>Secondary Data Research</w:t>
      </w:r>
      <w:bookmarkEnd w:id="77"/>
      <w:bookmarkEnd w:id="78"/>
    </w:p>
    <w:p w14:paraId="4F920D42" w14:textId="77777777" w:rsidR="003E65F6" w:rsidRDefault="003E65F6" w:rsidP="003E65F6">
      <w:pPr>
        <w:spacing w:line="360" w:lineRule="auto"/>
        <w:jc w:val="both"/>
        <w:rPr>
          <w:rFonts w:ascii="Arial" w:hAnsi="Arial" w:cs="Arial"/>
          <w:b/>
          <w:bCs/>
          <w:sz w:val="24"/>
          <w:szCs w:val="24"/>
        </w:rPr>
      </w:pPr>
    </w:p>
    <w:p w14:paraId="32F32885" w14:textId="77777777" w:rsidR="00AA20A7" w:rsidRPr="002C18B2" w:rsidRDefault="00AA20A7" w:rsidP="003E65F6">
      <w:pPr>
        <w:spacing w:line="360" w:lineRule="auto"/>
        <w:jc w:val="both"/>
        <w:rPr>
          <w:rFonts w:ascii="Arial" w:hAnsi="Arial" w:cs="Arial"/>
          <w:b/>
          <w:bCs/>
          <w:sz w:val="24"/>
          <w:szCs w:val="24"/>
        </w:rPr>
      </w:pPr>
    </w:p>
    <w:p w14:paraId="31136EA6" w14:textId="56BCC27D"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 xml:space="preserve">To understand the interdependencies, and to investigate what </w:t>
      </w:r>
      <w:r w:rsidR="00BF4512" w:rsidRPr="002C18B2">
        <w:rPr>
          <w:rFonts w:ascii="Arial" w:hAnsi="Arial" w:cs="Arial"/>
          <w:sz w:val="24"/>
          <w:szCs w:val="24"/>
        </w:rPr>
        <w:t>these</w:t>
      </w:r>
      <w:r w:rsidRPr="002C18B2">
        <w:rPr>
          <w:rFonts w:ascii="Arial" w:hAnsi="Arial" w:cs="Arial"/>
          <w:sz w:val="24"/>
          <w:szCs w:val="24"/>
        </w:rPr>
        <w:t xml:space="preserve"> actors and factors look like in County of Carmarthenshire, secondary research will be carried out to ascertain types and breath of support. Desk research will be carried out, accessing information from internet searches, publicly available records such as Companies House and data sets produced by The Office of National Statistics, as well as collection of appropriate documentation and archival record. This enables longitude analysis to be carried out, tracking changes and trends in the Entrepreneurial Ecosystem over time (Bryman, &amp; Bell, 2003). Due to the differing intension of the author of secondary data’s research, it is difficult to conduct multivariable analysis as key variable which </w:t>
      </w:r>
      <w:r w:rsidRPr="002C18B2">
        <w:rPr>
          <w:rFonts w:ascii="Arial" w:hAnsi="Arial" w:cs="Arial"/>
          <w:sz w:val="24"/>
          <w:szCs w:val="24"/>
        </w:rPr>
        <w:lastRenderedPageBreak/>
        <w:t xml:space="preserve">are being studied in this report are omitted. Secondly, while the validity of all such data though, should be scrutinised and corroborated, to guard against inaccuracy and so not to distort analysis (Tellis, 1997). The advantages of carrying out analysis of secondary data, such as this is the access to “high-quality” data sets carried out by experience and reputable sources whose sample can be assumed to be representative, due to their rigorous procedures. This would be costly and time consuming to carry out for the purpose of this report (Bryman &amp; Bell, 2003). </w:t>
      </w:r>
    </w:p>
    <w:p w14:paraId="5188AFB2" w14:textId="77777777" w:rsidR="003E65F6" w:rsidRDefault="003E65F6" w:rsidP="003E65F6">
      <w:pPr>
        <w:pStyle w:val="ListParagraph"/>
        <w:spacing w:line="360" w:lineRule="auto"/>
        <w:ind w:left="0"/>
        <w:jc w:val="both"/>
        <w:rPr>
          <w:rFonts w:ascii="Arial" w:hAnsi="Arial" w:cs="Arial"/>
          <w:color w:val="000000" w:themeColor="text1"/>
          <w:sz w:val="24"/>
          <w:szCs w:val="24"/>
          <w:u w:val="single"/>
        </w:rPr>
      </w:pPr>
    </w:p>
    <w:p w14:paraId="7B831D4B" w14:textId="77777777" w:rsidR="00AA20A7" w:rsidRDefault="00AA20A7" w:rsidP="003E65F6">
      <w:pPr>
        <w:pStyle w:val="ListParagraph"/>
        <w:spacing w:line="360" w:lineRule="auto"/>
        <w:ind w:left="0"/>
        <w:jc w:val="both"/>
        <w:rPr>
          <w:rFonts w:ascii="Arial" w:hAnsi="Arial" w:cs="Arial"/>
          <w:color w:val="000000" w:themeColor="text1"/>
          <w:sz w:val="24"/>
          <w:szCs w:val="24"/>
          <w:u w:val="single"/>
        </w:rPr>
      </w:pPr>
    </w:p>
    <w:p w14:paraId="03C90DE5"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u w:val="single"/>
        </w:rPr>
      </w:pPr>
    </w:p>
    <w:p w14:paraId="5326AF94" w14:textId="77777777" w:rsidR="003E65F6" w:rsidRPr="00AA20A7" w:rsidRDefault="003E65F6" w:rsidP="00546F85">
      <w:pPr>
        <w:pStyle w:val="Heading2"/>
        <w:numPr>
          <w:ilvl w:val="1"/>
          <w:numId w:val="4"/>
        </w:numPr>
        <w:rPr>
          <w:rFonts w:ascii="Arial" w:hAnsi="Arial" w:cs="Arial"/>
          <w:b/>
          <w:bCs/>
        </w:rPr>
      </w:pPr>
      <w:bookmarkStart w:id="79" w:name="_Toc144887690"/>
      <w:bookmarkStart w:id="80" w:name="_Toc144973893"/>
      <w:r w:rsidRPr="00AA20A7">
        <w:rPr>
          <w:rFonts w:ascii="Arial" w:hAnsi="Arial" w:cs="Arial"/>
          <w:b/>
          <w:bCs/>
        </w:rPr>
        <w:t>Data Analysis</w:t>
      </w:r>
      <w:bookmarkEnd w:id="79"/>
      <w:bookmarkEnd w:id="80"/>
    </w:p>
    <w:p w14:paraId="44E45093" w14:textId="77777777" w:rsidR="00AA20A7" w:rsidRPr="00AA20A7" w:rsidRDefault="00AA20A7" w:rsidP="00AA20A7"/>
    <w:p w14:paraId="0E2AB31C" w14:textId="77777777" w:rsidR="003E65F6" w:rsidRPr="002C18B2" w:rsidRDefault="003E65F6" w:rsidP="00BF4512">
      <w:pPr>
        <w:pStyle w:val="ListParagraph"/>
        <w:spacing w:line="360" w:lineRule="auto"/>
        <w:ind w:left="360"/>
        <w:jc w:val="both"/>
        <w:rPr>
          <w:rFonts w:ascii="Arial" w:hAnsi="Arial" w:cs="Arial"/>
          <w:color w:val="000000" w:themeColor="text1"/>
          <w:sz w:val="24"/>
          <w:szCs w:val="24"/>
          <w:u w:val="single"/>
        </w:rPr>
      </w:pPr>
    </w:p>
    <w:p w14:paraId="1725F3B2" w14:textId="241DB054" w:rsidR="003E65F6" w:rsidRPr="002C18B2" w:rsidRDefault="003E65F6" w:rsidP="003E65F6">
      <w:pPr>
        <w:pStyle w:val="ListParagraph"/>
        <w:spacing w:line="360" w:lineRule="auto"/>
        <w:ind w:left="0"/>
        <w:jc w:val="both"/>
        <w:rPr>
          <w:rFonts w:ascii="Arial" w:hAnsi="Arial" w:cs="Arial"/>
          <w:color w:val="000000" w:themeColor="text1"/>
          <w:sz w:val="24"/>
          <w:szCs w:val="24"/>
        </w:rPr>
      </w:pPr>
      <w:r w:rsidRPr="002C18B2">
        <w:rPr>
          <w:rFonts w:ascii="Arial" w:hAnsi="Arial" w:cs="Arial"/>
          <w:color w:val="000000" w:themeColor="text1"/>
          <w:sz w:val="24"/>
          <w:szCs w:val="24"/>
        </w:rPr>
        <w:t xml:space="preserve">Grounded theory is an approach to analysing qualitive data in a “iterative process” (Hayes, 2000). Data is collected initially, linked to the research </w:t>
      </w:r>
      <w:r w:rsidR="00E33B27" w:rsidRPr="002C18B2">
        <w:rPr>
          <w:rFonts w:ascii="Arial" w:hAnsi="Arial" w:cs="Arial"/>
          <w:color w:val="000000" w:themeColor="text1"/>
          <w:sz w:val="24"/>
          <w:szCs w:val="24"/>
        </w:rPr>
        <w:t>questions,</w:t>
      </w:r>
      <w:r w:rsidRPr="002C18B2">
        <w:rPr>
          <w:rFonts w:ascii="Arial" w:hAnsi="Arial" w:cs="Arial"/>
          <w:color w:val="000000" w:themeColor="text1"/>
          <w:sz w:val="24"/>
          <w:szCs w:val="24"/>
        </w:rPr>
        <w:t xml:space="preserve"> and then analysed prior to further data being collected. From there the researcher collects further data and so on, until all research avenues have been depleted or the constraints, such as time, has been depleted. Thematic analysis is similar, in the sense that it too can an inductive tool to identify further detailed research, where identified themes are identified and examined (Bell &amp; Water, 2008).</w:t>
      </w:r>
      <w:r w:rsidRPr="002C18B2">
        <w:rPr>
          <w:rFonts w:ascii="Arial" w:hAnsi="Arial" w:cs="Arial"/>
          <w:sz w:val="24"/>
          <w:szCs w:val="24"/>
        </w:rPr>
        <w:t xml:space="preserve"> </w:t>
      </w:r>
      <w:r w:rsidRPr="002C18B2">
        <w:rPr>
          <w:rFonts w:ascii="Arial" w:hAnsi="Arial" w:cs="Arial"/>
          <w:color w:val="000000" w:themeColor="text1"/>
          <w:sz w:val="24"/>
          <w:szCs w:val="24"/>
        </w:rPr>
        <w:t xml:space="preserve">Tellis (1997) argues that “experience and literature” are required to interpret findings and that statistical analysis is not always the most beneficial means. Analysis through Triangulation includes the examination of multiple data sources, through a variety of methods, so that the validity of analysis and conclusions drawn can be seen as more complete (Voss </w:t>
      </w:r>
      <w:r w:rsidRPr="002C18B2">
        <w:rPr>
          <w:rFonts w:ascii="Arial" w:hAnsi="Arial" w:cs="Arial"/>
          <w:i/>
          <w:iCs/>
          <w:color w:val="000000" w:themeColor="text1"/>
          <w:sz w:val="24"/>
          <w:szCs w:val="24"/>
        </w:rPr>
        <w:t>et al,</w:t>
      </w:r>
      <w:r w:rsidRPr="002C18B2">
        <w:rPr>
          <w:rFonts w:ascii="Arial" w:hAnsi="Arial" w:cs="Arial"/>
          <w:color w:val="000000" w:themeColor="text1"/>
          <w:sz w:val="24"/>
          <w:szCs w:val="24"/>
        </w:rPr>
        <w:t xml:space="preserve">2002; Bell &amp; Waters, 2018). </w:t>
      </w:r>
    </w:p>
    <w:p w14:paraId="2602A1D2"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rPr>
      </w:pPr>
    </w:p>
    <w:p w14:paraId="4E06CAEE"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rPr>
      </w:pPr>
      <w:r w:rsidRPr="002C18B2">
        <w:rPr>
          <w:rFonts w:ascii="Arial" w:hAnsi="Arial" w:cs="Arial"/>
          <w:color w:val="000000" w:themeColor="text1"/>
          <w:sz w:val="24"/>
          <w:szCs w:val="24"/>
        </w:rPr>
        <w:t>With both Quantitative and Qualitative data collection, it is required that to organise and analyse data collections a standardised platform is used where other researchers would be able to access code the research is desired (Tellis, 1997). The platform NVivo is particularly useful for this approach as it offers an opportunity for the analysis of unstructured data sets.</w:t>
      </w:r>
    </w:p>
    <w:p w14:paraId="75A3FDE6"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rPr>
      </w:pPr>
    </w:p>
    <w:p w14:paraId="2F5060E8" w14:textId="77777777" w:rsidR="003E65F6" w:rsidRPr="002C18B2" w:rsidRDefault="003E65F6" w:rsidP="003E65F6">
      <w:pPr>
        <w:pStyle w:val="ListParagraph"/>
        <w:spacing w:line="360" w:lineRule="auto"/>
        <w:ind w:left="0"/>
        <w:jc w:val="both"/>
        <w:rPr>
          <w:rFonts w:ascii="Arial" w:hAnsi="Arial" w:cs="Arial"/>
          <w:color w:val="000000" w:themeColor="text1"/>
          <w:sz w:val="24"/>
          <w:szCs w:val="24"/>
        </w:rPr>
      </w:pPr>
    </w:p>
    <w:p w14:paraId="39A283F7" w14:textId="77777777" w:rsidR="003E65F6" w:rsidRPr="00AA20A7" w:rsidRDefault="003E65F6" w:rsidP="00546F85">
      <w:pPr>
        <w:pStyle w:val="Heading2"/>
        <w:numPr>
          <w:ilvl w:val="1"/>
          <w:numId w:val="4"/>
        </w:numPr>
        <w:rPr>
          <w:rFonts w:ascii="Arial" w:hAnsi="Arial" w:cs="Arial"/>
          <w:b/>
          <w:bCs/>
          <w:u w:val="single"/>
        </w:rPr>
      </w:pPr>
      <w:bookmarkStart w:id="81" w:name="_Toc144887691"/>
      <w:bookmarkStart w:id="82" w:name="_Toc144973894"/>
      <w:r w:rsidRPr="00AA20A7">
        <w:rPr>
          <w:rFonts w:ascii="Arial" w:hAnsi="Arial" w:cs="Arial"/>
          <w:b/>
          <w:bCs/>
        </w:rPr>
        <w:lastRenderedPageBreak/>
        <w:t>Ethical Consideration</w:t>
      </w:r>
      <w:bookmarkEnd w:id="81"/>
      <w:bookmarkEnd w:id="82"/>
    </w:p>
    <w:p w14:paraId="2AAD72D9" w14:textId="77777777" w:rsidR="003E65F6" w:rsidRDefault="003E65F6" w:rsidP="003E65F6">
      <w:pPr>
        <w:pStyle w:val="ListParagraph"/>
        <w:spacing w:line="360" w:lineRule="auto"/>
        <w:ind w:left="0"/>
        <w:jc w:val="both"/>
        <w:rPr>
          <w:rFonts w:ascii="Arial" w:hAnsi="Arial" w:cs="Arial"/>
          <w:color w:val="000000" w:themeColor="text1"/>
          <w:sz w:val="24"/>
          <w:szCs w:val="24"/>
          <w:u w:val="single"/>
        </w:rPr>
      </w:pPr>
    </w:p>
    <w:p w14:paraId="6B7659A4" w14:textId="77777777" w:rsidR="00AA20A7" w:rsidRPr="002C18B2" w:rsidRDefault="00AA20A7" w:rsidP="003E65F6">
      <w:pPr>
        <w:pStyle w:val="ListParagraph"/>
        <w:spacing w:line="360" w:lineRule="auto"/>
        <w:ind w:left="0"/>
        <w:jc w:val="both"/>
        <w:rPr>
          <w:rFonts w:ascii="Arial" w:hAnsi="Arial" w:cs="Arial"/>
          <w:color w:val="000000" w:themeColor="text1"/>
          <w:sz w:val="24"/>
          <w:szCs w:val="24"/>
          <w:u w:val="single"/>
        </w:rPr>
      </w:pPr>
    </w:p>
    <w:p w14:paraId="5B1BB9AF" w14:textId="77777777" w:rsidR="003E65F6" w:rsidRPr="002C18B2" w:rsidRDefault="003E65F6" w:rsidP="003E65F6">
      <w:pPr>
        <w:spacing w:line="360" w:lineRule="auto"/>
        <w:jc w:val="both"/>
        <w:rPr>
          <w:rFonts w:ascii="Arial" w:hAnsi="Arial" w:cs="Arial"/>
          <w:sz w:val="24"/>
          <w:szCs w:val="24"/>
        </w:rPr>
      </w:pPr>
      <w:r w:rsidRPr="47448368">
        <w:rPr>
          <w:rFonts w:ascii="Arial" w:hAnsi="Arial" w:cs="Arial"/>
          <w:sz w:val="24"/>
          <w:szCs w:val="24"/>
        </w:rPr>
        <w:t>This research project with be conducted responsibility and integrity, for example all legal requirements regarding data protection for the countries being investigated will be adhered to by the researcher. This researcher will demonstrate honesty and ensure that all participants understand the matter and intended purpose of the research so to give their ‘informed consent’.  It is recognised that there is potential business risk in participants revealing sensitive business information. This risk will be minimised as no information gathered will be shared other than to though who have been granted consent and the University of Wales Trinity Saint Davids. Confidentially will be practiced as well as anonymity where required by the participants. All personal information will be made anonymous for the use in the report.</w:t>
      </w:r>
    </w:p>
    <w:p w14:paraId="6D497E7F" w14:textId="36FED072" w:rsidR="47448368" w:rsidRDefault="47448368" w:rsidP="47448368">
      <w:pPr>
        <w:spacing w:line="360" w:lineRule="auto"/>
        <w:jc w:val="both"/>
        <w:rPr>
          <w:rFonts w:ascii="Arial" w:hAnsi="Arial" w:cs="Arial"/>
          <w:sz w:val="24"/>
          <w:szCs w:val="24"/>
        </w:rPr>
      </w:pPr>
    </w:p>
    <w:p w14:paraId="51AF5A05" w14:textId="77777777" w:rsidR="003E65F6" w:rsidRDefault="003E65F6" w:rsidP="003E65F6">
      <w:pPr>
        <w:spacing w:line="360" w:lineRule="auto"/>
        <w:jc w:val="both"/>
        <w:rPr>
          <w:rFonts w:ascii="Arial" w:hAnsi="Arial" w:cs="Arial"/>
          <w:sz w:val="24"/>
          <w:szCs w:val="24"/>
        </w:rPr>
      </w:pPr>
      <w:r w:rsidRPr="002C18B2">
        <w:rPr>
          <w:rFonts w:ascii="Arial" w:hAnsi="Arial" w:cs="Arial"/>
          <w:sz w:val="24"/>
          <w:szCs w:val="24"/>
        </w:rPr>
        <w:t>Questionnaire sent will not be unsolicited via individual email addresses email, but to the shared staff group email address and consent sort first from Senior management. All participants will receive a second email thanking for the completion of questionnaire and asking though who have not to complete if possible. Again, no direct email will be sent to individual email addresses but to the staff group email address.</w:t>
      </w:r>
    </w:p>
    <w:p w14:paraId="720735D1" w14:textId="77777777" w:rsidR="00C97452" w:rsidRPr="002C18B2" w:rsidRDefault="00C97452" w:rsidP="003E65F6">
      <w:pPr>
        <w:spacing w:line="360" w:lineRule="auto"/>
        <w:jc w:val="both"/>
        <w:rPr>
          <w:rFonts w:ascii="Arial" w:hAnsi="Arial" w:cs="Arial"/>
          <w:sz w:val="24"/>
          <w:szCs w:val="24"/>
        </w:rPr>
      </w:pPr>
    </w:p>
    <w:p w14:paraId="4F1D5DCA" w14:textId="77777777" w:rsidR="003E65F6" w:rsidRPr="002C18B2" w:rsidRDefault="003E65F6" w:rsidP="003E65F6">
      <w:pPr>
        <w:spacing w:line="360" w:lineRule="auto"/>
        <w:jc w:val="both"/>
        <w:rPr>
          <w:rFonts w:ascii="Arial" w:hAnsi="Arial" w:cs="Arial"/>
          <w:sz w:val="24"/>
          <w:szCs w:val="24"/>
        </w:rPr>
      </w:pPr>
      <w:r w:rsidRPr="002C18B2">
        <w:rPr>
          <w:rFonts w:ascii="Arial" w:hAnsi="Arial" w:cs="Arial"/>
          <w:sz w:val="24"/>
          <w:szCs w:val="24"/>
        </w:rPr>
        <w:t>Research will be recorded and analysed with scientific objectivity, impartiality, accuracy and with fairness to all. There is potential business risk in participants revealing sensitive business information. This risk will be minimised as no information gathered will be shared other than to Supervising Lecture This research will be carried out in the matter set by the University of Wales Trinity Saint David’s Research Ethics and Integrity Code of Practice.</w:t>
      </w:r>
    </w:p>
    <w:p w14:paraId="35ABE27E" w14:textId="77777777" w:rsidR="00C97452" w:rsidRDefault="00C97452" w:rsidP="003E65F6">
      <w:pPr>
        <w:autoSpaceDE w:val="0"/>
        <w:autoSpaceDN w:val="0"/>
        <w:adjustRightInd w:val="0"/>
        <w:spacing w:line="360" w:lineRule="auto"/>
        <w:jc w:val="both"/>
        <w:rPr>
          <w:rFonts w:ascii="Arial" w:hAnsi="Arial" w:cs="Arial"/>
          <w:sz w:val="24"/>
          <w:szCs w:val="24"/>
        </w:rPr>
      </w:pPr>
    </w:p>
    <w:p w14:paraId="34A3DE68" w14:textId="7AAF6468" w:rsidR="003E65F6" w:rsidRPr="002C18B2" w:rsidRDefault="003E65F6" w:rsidP="003E65F6">
      <w:pPr>
        <w:autoSpaceDE w:val="0"/>
        <w:autoSpaceDN w:val="0"/>
        <w:adjustRightInd w:val="0"/>
        <w:spacing w:line="360" w:lineRule="auto"/>
        <w:jc w:val="both"/>
        <w:rPr>
          <w:rFonts w:ascii="Arial" w:hAnsi="Arial" w:cs="Arial"/>
          <w:sz w:val="24"/>
          <w:szCs w:val="24"/>
        </w:rPr>
      </w:pPr>
      <w:r w:rsidRPr="002C18B2">
        <w:rPr>
          <w:rFonts w:ascii="Arial" w:hAnsi="Arial" w:cs="Arial"/>
          <w:sz w:val="24"/>
          <w:szCs w:val="24"/>
        </w:rPr>
        <w:t>No financial disclosure will be sort from the participants and only public record would be used if required.</w:t>
      </w:r>
    </w:p>
    <w:p w14:paraId="0D981553" w14:textId="77777777" w:rsidR="003E65F6" w:rsidRDefault="003E65F6" w:rsidP="003E65F6">
      <w:pPr>
        <w:autoSpaceDE w:val="0"/>
        <w:autoSpaceDN w:val="0"/>
        <w:adjustRightInd w:val="0"/>
        <w:spacing w:line="360" w:lineRule="auto"/>
        <w:jc w:val="both"/>
        <w:rPr>
          <w:rFonts w:ascii="Arial" w:hAnsi="Arial" w:cs="Arial"/>
          <w:sz w:val="24"/>
          <w:szCs w:val="24"/>
        </w:rPr>
      </w:pPr>
    </w:p>
    <w:p w14:paraId="5113D289" w14:textId="77777777" w:rsidR="00C97452" w:rsidRDefault="00C97452" w:rsidP="003E65F6">
      <w:pPr>
        <w:autoSpaceDE w:val="0"/>
        <w:autoSpaceDN w:val="0"/>
        <w:adjustRightInd w:val="0"/>
        <w:spacing w:line="360" w:lineRule="auto"/>
        <w:jc w:val="both"/>
        <w:rPr>
          <w:rFonts w:ascii="Arial" w:hAnsi="Arial" w:cs="Arial"/>
          <w:sz w:val="24"/>
          <w:szCs w:val="24"/>
        </w:rPr>
      </w:pPr>
    </w:p>
    <w:p w14:paraId="433FE5F7" w14:textId="25C59B3E" w:rsidR="003E65F6" w:rsidRPr="00AA20A7" w:rsidRDefault="003E65F6" w:rsidP="00546F85">
      <w:pPr>
        <w:pStyle w:val="Heading2"/>
        <w:numPr>
          <w:ilvl w:val="1"/>
          <w:numId w:val="4"/>
        </w:numPr>
        <w:rPr>
          <w:rFonts w:ascii="Arial" w:hAnsi="Arial" w:cs="Arial"/>
          <w:b/>
          <w:bCs/>
        </w:rPr>
      </w:pPr>
      <w:bookmarkStart w:id="83" w:name="_Toc144887692"/>
      <w:bookmarkStart w:id="84" w:name="_Toc144973895"/>
      <w:r w:rsidRPr="00AA20A7">
        <w:rPr>
          <w:rFonts w:ascii="Arial" w:hAnsi="Arial" w:cs="Arial"/>
          <w:b/>
          <w:bCs/>
        </w:rPr>
        <w:t>Limitations</w:t>
      </w:r>
      <w:bookmarkEnd w:id="83"/>
      <w:bookmarkEnd w:id="84"/>
    </w:p>
    <w:p w14:paraId="05660F8C" w14:textId="77777777" w:rsidR="003E65F6" w:rsidRPr="002C18B2" w:rsidRDefault="003E65F6" w:rsidP="003E65F6">
      <w:pPr>
        <w:autoSpaceDE w:val="0"/>
        <w:autoSpaceDN w:val="0"/>
        <w:adjustRightInd w:val="0"/>
        <w:spacing w:line="360" w:lineRule="auto"/>
        <w:jc w:val="both"/>
        <w:rPr>
          <w:rFonts w:ascii="Arial" w:hAnsi="Arial" w:cs="Arial"/>
          <w:b/>
          <w:bCs/>
          <w:sz w:val="24"/>
          <w:szCs w:val="24"/>
        </w:rPr>
      </w:pPr>
    </w:p>
    <w:p w14:paraId="376F2708" w14:textId="77777777" w:rsidR="003E65F6" w:rsidRDefault="003E65F6" w:rsidP="003E65F6">
      <w:pPr>
        <w:autoSpaceDE w:val="0"/>
        <w:autoSpaceDN w:val="0"/>
        <w:adjustRightInd w:val="0"/>
        <w:spacing w:line="360" w:lineRule="auto"/>
        <w:jc w:val="both"/>
        <w:rPr>
          <w:rFonts w:ascii="Arial" w:hAnsi="Arial" w:cs="Arial"/>
          <w:sz w:val="24"/>
          <w:szCs w:val="24"/>
        </w:rPr>
      </w:pPr>
      <w:r w:rsidRPr="002C18B2">
        <w:rPr>
          <w:rFonts w:ascii="Arial" w:hAnsi="Arial" w:cs="Arial"/>
          <w:sz w:val="24"/>
          <w:szCs w:val="24"/>
        </w:rPr>
        <w:t xml:space="preserve">On consideration, there are several limitations to the work. The first the desire to study LWD using a longitude time horizon, there is a concern that there is a lack of available data from multiple points in LDW’s history. </w:t>
      </w:r>
    </w:p>
    <w:p w14:paraId="3E392816" w14:textId="77777777" w:rsidR="003E65F6" w:rsidRPr="002C18B2" w:rsidRDefault="003E65F6" w:rsidP="003E65F6">
      <w:pPr>
        <w:autoSpaceDE w:val="0"/>
        <w:autoSpaceDN w:val="0"/>
        <w:adjustRightInd w:val="0"/>
        <w:spacing w:line="360" w:lineRule="auto"/>
        <w:jc w:val="both"/>
        <w:rPr>
          <w:rFonts w:ascii="Arial" w:hAnsi="Arial" w:cs="Arial"/>
          <w:sz w:val="24"/>
          <w:szCs w:val="24"/>
        </w:rPr>
      </w:pPr>
    </w:p>
    <w:p w14:paraId="31C3A717" w14:textId="37CD9084" w:rsidR="003E65F6" w:rsidRDefault="003E65F6" w:rsidP="003E65F6">
      <w:pPr>
        <w:autoSpaceDE w:val="0"/>
        <w:autoSpaceDN w:val="0"/>
        <w:adjustRightInd w:val="0"/>
        <w:spacing w:line="360" w:lineRule="auto"/>
        <w:jc w:val="both"/>
        <w:rPr>
          <w:rFonts w:ascii="Arial" w:hAnsi="Arial" w:cs="Arial"/>
          <w:sz w:val="24"/>
          <w:szCs w:val="24"/>
        </w:rPr>
      </w:pPr>
      <w:r w:rsidRPr="002C18B2">
        <w:rPr>
          <w:rFonts w:ascii="Arial" w:hAnsi="Arial" w:cs="Arial"/>
          <w:sz w:val="24"/>
          <w:szCs w:val="24"/>
        </w:rPr>
        <w:t>The second consideration is the lack of available time for the research. This research is carried out in my own spare time, which has been limited since the global pandemic</w:t>
      </w:r>
      <w:r w:rsidR="004F2E40">
        <w:rPr>
          <w:rFonts w:ascii="Arial" w:hAnsi="Arial" w:cs="Arial"/>
          <w:sz w:val="24"/>
          <w:szCs w:val="24"/>
        </w:rPr>
        <w:t xml:space="preserve"> and greatly challenging</w:t>
      </w:r>
      <w:r w:rsidRPr="002C18B2">
        <w:rPr>
          <w:rFonts w:ascii="Arial" w:hAnsi="Arial" w:cs="Arial"/>
          <w:sz w:val="24"/>
          <w:szCs w:val="24"/>
        </w:rPr>
        <w:t xml:space="preserve">. This will be negated by strong time planning skill and an ability to prioritise workload. </w:t>
      </w:r>
    </w:p>
    <w:p w14:paraId="7DF055F1" w14:textId="77777777" w:rsidR="008E0E23" w:rsidRDefault="008E0E23" w:rsidP="003E65F6">
      <w:pPr>
        <w:autoSpaceDE w:val="0"/>
        <w:autoSpaceDN w:val="0"/>
        <w:adjustRightInd w:val="0"/>
        <w:spacing w:line="360" w:lineRule="auto"/>
        <w:jc w:val="both"/>
        <w:rPr>
          <w:rFonts w:ascii="Arial" w:hAnsi="Arial" w:cs="Arial"/>
          <w:sz w:val="24"/>
          <w:szCs w:val="24"/>
        </w:rPr>
      </w:pPr>
    </w:p>
    <w:p w14:paraId="66475A49" w14:textId="090EA7AB" w:rsidR="008E0E23" w:rsidRPr="00AC2258" w:rsidRDefault="008E0E23" w:rsidP="008F5F2B">
      <w:pPr>
        <w:spacing w:line="360" w:lineRule="auto"/>
        <w:rPr>
          <w:rFonts w:ascii="Arial" w:hAnsi="Arial" w:cs="Arial"/>
          <w:sz w:val="24"/>
          <w:szCs w:val="24"/>
        </w:rPr>
      </w:pPr>
      <w:r>
        <w:rPr>
          <w:rFonts w:ascii="Arial" w:hAnsi="Arial" w:cs="Arial"/>
          <w:sz w:val="24"/>
          <w:szCs w:val="24"/>
        </w:rPr>
        <w:t xml:space="preserve">Another challenge of this report is navigating data consent and GDPR in relation to the subject and confidential business information. </w:t>
      </w:r>
      <w:r w:rsidR="009776D0">
        <w:rPr>
          <w:rFonts w:ascii="Arial" w:hAnsi="Arial" w:cs="Arial"/>
          <w:sz w:val="24"/>
          <w:szCs w:val="24"/>
        </w:rPr>
        <w:t>To</w:t>
      </w:r>
      <w:r w:rsidR="009F0A98">
        <w:rPr>
          <w:rFonts w:ascii="Arial" w:hAnsi="Arial" w:cs="Arial"/>
          <w:sz w:val="24"/>
          <w:szCs w:val="24"/>
        </w:rPr>
        <w:t xml:space="preserve"> counter any issues that may arise, an adapted Personal Information sheet was prepared and sent to </w:t>
      </w:r>
      <w:r w:rsidR="008F5F2B">
        <w:rPr>
          <w:rFonts w:ascii="Arial" w:hAnsi="Arial" w:cs="Arial"/>
          <w:sz w:val="24"/>
          <w:szCs w:val="24"/>
        </w:rPr>
        <w:t xml:space="preserve">LDW director. </w:t>
      </w:r>
    </w:p>
    <w:p w14:paraId="03EAEB09" w14:textId="77777777" w:rsidR="008E0E23" w:rsidRDefault="008E0E23" w:rsidP="003E65F6">
      <w:pPr>
        <w:autoSpaceDE w:val="0"/>
        <w:autoSpaceDN w:val="0"/>
        <w:adjustRightInd w:val="0"/>
        <w:spacing w:line="360" w:lineRule="auto"/>
        <w:jc w:val="both"/>
        <w:rPr>
          <w:rFonts w:ascii="Arial" w:hAnsi="Arial" w:cs="Arial"/>
          <w:sz w:val="24"/>
          <w:szCs w:val="24"/>
        </w:rPr>
      </w:pPr>
    </w:p>
    <w:p w14:paraId="595EF3A9" w14:textId="2970657D" w:rsidR="00E33B27" w:rsidRPr="00906239" w:rsidRDefault="00E33B27" w:rsidP="00906239">
      <w:pPr>
        <w:pStyle w:val="Heading2"/>
        <w:rPr>
          <w:b/>
          <w:bCs/>
        </w:rPr>
      </w:pPr>
    </w:p>
    <w:p w14:paraId="6B8B6D1E" w14:textId="77777777" w:rsidR="0088183B" w:rsidRPr="00FC375B" w:rsidRDefault="7FA9707C" w:rsidP="00546F85">
      <w:pPr>
        <w:pStyle w:val="Heading2"/>
        <w:numPr>
          <w:ilvl w:val="1"/>
          <w:numId w:val="4"/>
        </w:numPr>
        <w:rPr>
          <w:rFonts w:ascii="Arial" w:hAnsi="Arial" w:cs="Arial"/>
          <w:b/>
          <w:bCs/>
        </w:rPr>
      </w:pPr>
      <w:bookmarkStart w:id="85" w:name="_Toc144887693"/>
      <w:bookmarkStart w:id="86" w:name="_Toc144973896"/>
      <w:r w:rsidRPr="00FC375B">
        <w:rPr>
          <w:rFonts w:ascii="Arial" w:hAnsi="Arial" w:cs="Arial"/>
          <w:b/>
          <w:bCs/>
        </w:rPr>
        <w:t>Conclusion</w:t>
      </w:r>
      <w:bookmarkEnd w:id="85"/>
      <w:bookmarkEnd w:id="86"/>
    </w:p>
    <w:p w14:paraId="39EDE1B1" w14:textId="563410E5" w:rsidR="003E65F6" w:rsidRDefault="00540DCA" w:rsidP="0088183B">
      <w:pPr>
        <w:pStyle w:val="Heading2"/>
        <w:rPr>
          <w:b/>
          <w:bCs/>
        </w:rPr>
      </w:pPr>
      <w:r w:rsidRPr="00906239">
        <w:rPr>
          <w:b/>
          <w:bCs/>
        </w:rPr>
        <w:t xml:space="preserve"> </w:t>
      </w:r>
    </w:p>
    <w:p w14:paraId="7AEBF63D" w14:textId="77777777" w:rsidR="00FC375B" w:rsidRPr="00FC375B" w:rsidRDefault="00FC375B" w:rsidP="00FC375B"/>
    <w:p w14:paraId="198C8C7F" w14:textId="77777777" w:rsidR="006718D2" w:rsidRDefault="00944C39" w:rsidP="008F5F2B">
      <w:pPr>
        <w:spacing w:line="360" w:lineRule="auto"/>
        <w:rPr>
          <w:rFonts w:ascii="Arial" w:hAnsi="Arial" w:cs="Arial"/>
          <w:sz w:val="24"/>
          <w:szCs w:val="24"/>
        </w:rPr>
      </w:pPr>
      <w:r>
        <w:rPr>
          <w:rFonts w:ascii="Arial" w:hAnsi="Arial" w:cs="Arial"/>
          <w:sz w:val="24"/>
          <w:szCs w:val="24"/>
        </w:rPr>
        <w:t xml:space="preserve">The methodology chosen for this research, was chosen as best fit to the </w:t>
      </w:r>
      <w:r w:rsidR="0018359A">
        <w:rPr>
          <w:rFonts w:ascii="Arial" w:hAnsi="Arial" w:cs="Arial"/>
          <w:sz w:val="24"/>
          <w:szCs w:val="24"/>
        </w:rPr>
        <w:t xml:space="preserve">problem at hand. The </w:t>
      </w:r>
      <w:r w:rsidR="004F2E40">
        <w:rPr>
          <w:rFonts w:ascii="Arial" w:hAnsi="Arial" w:cs="Arial"/>
          <w:sz w:val="24"/>
          <w:szCs w:val="24"/>
        </w:rPr>
        <w:t xml:space="preserve">limitation of </w:t>
      </w:r>
      <w:r w:rsidR="00C3207D">
        <w:rPr>
          <w:rFonts w:ascii="Arial" w:hAnsi="Arial" w:cs="Arial"/>
          <w:sz w:val="24"/>
          <w:szCs w:val="24"/>
        </w:rPr>
        <w:t xml:space="preserve">information for this longitude study means that a cross-sectional analysis may have been </w:t>
      </w:r>
      <w:r w:rsidR="00965026">
        <w:rPr>
          <w:rFonts w:ascii="Arial" w:hAnsi="Arial" w:cs="Arial"/>
          <w:sz w:val="24"/>
          <w:szCs w:val="24"/>
        </w:rPr>
        <w:t>easier to achieve, but in doing so it would not have fully answered the questions that this report is designed t</w:t>
      </w:r>
      <w:r w:rsidR="008F5F2B">
        <w:rPr>
          <w:rFonts w:ascii="Arial" w:hAnsi="Arial" w:cs="Arial"/>
          <w:sz w:val="24"/>
          <w:szCs w:val="24"/>
        </w:rPr>
        <w:t>o do.</w:t>
      </w:r>
      <w:r w:rsidR="00202710">
        <w:rPr>
          <w:rFonts w:ascii="Arial" w:hAnsi="Arial" w:cs="Arial"/>
          <w:sz w:val="24"/>
          <w:szCs w:val="24"/>
        </w:rPr>
        <w:t xml:space="preserve"> </w:t>
      </w:r>
      <w:r w:rsidR="00E63CCF">
        <w:rPr>
          <w:rFonts w:ascii="Arial" w:hAnsi="Arial" w:cs="Arial"/>
          <w:sz w:val="24"/>
          <w:szCs w:val="24"/>
        </w:rPr>
        <w:t xml:space="preserve">To fully understand the EE, </w:t>
      </w:r>
      <w:r w:rsidR="0019294A">
        <w:rPr>
          <w:rFonts w:ascii="Arial" w:hAnsi="Arial" w:cs="Arial"/>
          <w:sz w:val="24"/>
          <w:szCs w:val="24"/>
        </w:rPr>
        <w:t xml:space="preserve">further research would be needed to be gathered in the form of multiple organisations studies. Due to the limited </w:t>
      </w:r>
      <w:r w:rsidR="00DD5315">
        <w:rPr>
          <w:rFonts w:ascii="Arial" w:hAnsi="Arial" w:cs="Arial"/>
          <w:sz w:val="24"/>
          <w:szCs w:val="24"/>
        </w:rPr>
        <w:t>size</w:t>
      </w:r>
      <w:r w:rsidR="0019294A">
        <w:rPr>
          <w:rFonts w:ascii="Arial" w:hAnsi="Arial" w:cs="Arial"/>
          <w:sz w:val="24"/>
          <w:szCs w:val="24"/>
        </w:rPr>
        <w:t xml:space="preserve"> of this </w:t>
      </w:r>
      <w:r w:rsidR="00DD5315">
        <w:rPr>
          <w:rFonts w:ascii="Arial" w:hAnsi="Arial" w:cs="Arial"/>
          <w:sz w:val="24"/>
          <w:szCs w:val="24"/>
        </w:rPr>
        <w:t>report, and time frame, only the one case</w:t>
      </w:r>
      <w:r w:rsidR="006718D2">
        <w:rPr>
          <w:rFonts w:ascii="Arial" w:hAnsi="Arial" w:cs="Arial"/>
          <w:sz w:val="24"/>
          <w:szCs w:val="24"/>
        </w:rPr>
        <w:t xml:space="preserve"> study is being examined. </w:t>
      </w:r>
    </w:p>
    <w:p w14:paraId="734586A4" w14:textId="77777777" w:rsidR="006718D2" w:rsidRDefault="006718D2" w:rsidP="008F5F2B">
      <w:pPr>
        <w:spacing w:line="360" w:lineRule="auto"/>
        <w:rPr>
          <w:rFonts w:ascii="Arial" w:hAnsi="Arial" w:cs="Arial"/>
          <w:sz w:val="24"/>
          <w:szCs w:val="24"/>
        </w:rPr>
      </w:pPr>
    </w:p>
    <w:p w14:paraId="39A049DD" w14:textId="03105D5D" w:rsidR="00B5420E" w:rsidRPr="00FC375B" w:rsidRDefault="00B5420E" w:rsidP="00FC375B">
      <w:pPr>
        <w:spacing w:line="360" w:lineRule="auto"/>
        <w:rPr>
          <w:rFonts w:ascii="Arial" w:hAnsi="Arial" w:cs="Arial"/>
          <w:sz w:val="24"/>
          <w:szCs w:val="24"/>
        </w:rPr>
      </w:pPr>
    </w:p>
    <w:p w14:paraId="0667A40E" w14:textId="1AE76DB6" w:rsidR="004C41E5" w:rsidRPr="00FC375B" w:rsidRDefault="2263E0DD" w:rsidP="00546F85">
      <w:pPr>
        <w:pStyle w:val="Heading2"/>
        <w:numPr>
          <w:ilvl w:val="0"/>
          <w:numId w:val="4"/>
        </w:numPr>
        <w:rPr>
          <w:rFonts w:ascii="Arial" w:eastAsia="Arial" w:hAnsi="Arial" w:cs="Arial"/>
          <w:b/>
          <w:bCs/>
          <w:sz w:val="32"/>
          <w:szCs w:val="32"/>
        </w:rPr>
      </w:pPr>
      <w:bookmarkStart w:id="87" w:name="_Toc144887694"/>
      <w:bookmarkStart w:id="88" w:name="_Toc144973897"/>
      <w:r w:rsidRPr="00FC375B">
        <w:rPr>
          <w:rFonts w:ascii="Arial" w:eastAsia="Arial" w:hAnsi="Arial" w:cs="Arial"/>
          <w:b/>
          <w:bCs/>
          <w:sz w:val="32"/>
          <w:szCs w:val="32"/>
        </w:rPr>
        <w:lastRenderedPageBreak/>
        <w:t>Analysis of Results</w:t>
      </w:r>
      <w:bookmarkEnd w:id="87"/>
      <w:bookmarkEnd w:id="88"/>
    </w:p>
    <w:p w14:paraId="4015F632" w14:textId="77777777" w:rsidR="00C434CA" w:rsidRDefault="00C434CA" w:rsidP="00760386">
      <w:pPr>
        <w:spacing w:line="360" w:lineRule="auto"/>
        <w:jc w:val="both"/>
        <w:rPr>
          <w:rFonts w:ascii="Arial" w:eastAsia="Arial" w:hAnsi="Arial" w:cs="Arial"/>
          <w:color w:val="000000" w:themeColor="text1"/>
          <w:sz w:val="24"/>
          <w:szCs w:val="24"/>
        </w:rPr>
      </w:pPr>
    </w:p>
    <w:p w14:paraId="7546D5DD" w14:textId="71AF8C2B" w:rsidR="004C41E5" w:rsidRPr="00FC375B" w:rsidRDefault="2263E0DD" w:rsidP="00546F85">
      <w:pPr>
        <w:pStyle w:val="Heading2"/>
        <w:numPr>
          <w:ilvl w:val="1"/>
          <w:numId w:val="4"/>
        </w:numPr>
        <w:rPr>
          <w:rFonts w:ascii="Arial" w:eastAsia="Arial" w:hAnsi="Arial" w:cs="Arial"/>
          <w:b/>
          <w:bCs/>
        </w:rPr>
      </w:pPr>
      <w:bookmarkStart w:id="89" w:name="_Toc144887695"/>
      <w:bookmarkStart w:id="90" w:name="_Toc144973898"/>
      <w:r w:rsidRPr="00FC375B">
        <w:rPr>
          <w:rFonts w:ascii="Arial" w:eastAsia="Arial" w:hAnsi="Arial" w:cs="Arial"/>
          <w:b/>
          <w:bCs/>
        </w:rPr>
        <w:t>Introduction</w:t>
      </w:r>
      <w:bookmarkEnd w:id="89"/>
      <w:bookmarkEnd w:id="90"/>
    </w:p>
    <w:p w14:paraId="75C8FB47" w14:textId="77777777" w:rsidR="00D3404A" w:rsidRDefault="00D3404A" w:rsidP="00D3404A"/>
    <w:p w14:paraId="45F4E8EC" w14:textId="77777777" w:rsidR="00FC375B" w:rsidRPr="00D3404A" w:rsidRDefault="00FC375B" w:rsidP="00D3404A"/>
    <w:p w14:paraId="3004E6ED" w14:textId="5546C5B2" w:rsidR="004C41E5" w:rsidRDefault="2263E0DD"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This research looked to answering how has the </w:t>
      </w:r>
      <w:r w:rsidR="7F9F88AC" w:rsidRPr="47448368">
        <w:rPr>
          <w:rFonts w:ascii="Arial" w:eastAsia="Arial" w:hAnsi="Arial" w:cs="Arial"/>
          <w:color w:val="000000" w:themeColor="text1"/>
          <w:sz w:val="24"/>
          <w:szCs w:val="24"/>
        </w:rPr>
        <w:t>EE</w:t>
      </w:r>
      <w:r w:rsidRPr="47448368">
        <w:rPr>
          <w:rFonts w:ascii="Arial" w:eastAsia="Arial" w:hAnsi="Arial" w:cs="Arial"/>
          <w:color w:val="000000" w:themeColor="text1"/>
          <w:sz w:val="24"/>
          <w:szCs w:val="24"/>
        </w:rPr>
        <w:t xml:space="preserve"> which </w:t>
      </w:r>
      <w:r w:rsidR="5A245C62" w:rsidRPr="47448368">
        <w:rPr>
          <w:rFonts w:ascii="Arial" w:eastAsia="Arial" w:hAnsi="Arial" w:cs="Arial"/>
          <w:color w:val="000000" w:themeColor="text1"/>
          <w:sz w:val="24"/>
          <w:szCs w:val="24"/>
        </w:rPr>
        <w:t>LDW</w:t>
      </w:r>
      <w:r w:rsidRPr="47448368">
        <w:rPr>
          <w:rFonts w:ascii="Arial" w:eastAsia="Arial" w:hAnsi="Arial" w:cs="Arial"/>
          <w:color w:val="000000" w:themeColor="text1"/>
          <w:sz w:val="24"/>
          <w:szCs w:val="24"/>
        </w:rPr>
        <w:t xml:space="preserve"> exists in developed to support innovation and growth of a businesses in the region to benefit economic and social change. The specific aims are the following:</w:t>
      </w:r>
    </w:p>
    <w:p w14:paraId="090D05BE" w14:textId="1B73704D" w:rsidR="004C41E5" w:rsidRDefault="004C41E5" w:rsidP="726F9F36">
      <w:pPr>
        <w:spacing w:line="360" w:lineRule="auto"/>
        <w:jc w:val="both"/>
        <w:rPr>
          <w:rFonts w:ascii="Arial" w:eastAsia="Arial" w:hAnsi="Arial" w:cs="Arial"/>
          <w:color w:val="000000" w:themeColor="text1"/>
          <w:sz w:val="24"/>
          <w:szCs w:val="24"/>
        </w:rPr>
      </w:pPr>
    </w:p>
    <w:p w14:paraId="2BE687BC" w14:textId="39A73F1D" w:rsidR="004C41E5" w:rsidRPr="00FC375B" w:rsidRDefault="2263E0DD" w:rsidP="00546F85">
      <w:pPr>
        <w:pStyle w:val="Heading2"/>
        <w:numPr>
          <w:ilvl w:val="2"/>
          <w:numId w:val="4"/>
        </w:numPr>
        <w:rPr>
          <w:rFonts w:ascii="Arial" w:eastAsia="Arial" w:hAnsi="Arial" w:cs="Arial"/>
          <w:b/>
          <w:bCs/>
          <w:sz w:val="24"/>
          <w:szCs w:val="24"/>
        </w:rPr>
      </w:pPr>
      <w:bookmarkStart w:id="91" w:name="_Toc144887696"/>
      <w:bookmarkStart w:id="92" w:name="_Toc144973899"/>
      <w:r w:rsidRPr="00FC375B">
        <w:rPr>
          <w:rFonts w:ascii="Arial" w:eastAsia="Arial" w:hAnsi="Arial" w:cs="Arial"/>
          <w:b/>
          <w:bCs/>
          <w:sz w:val="24"/>
          <w:szCs w:val="24"/>
        </w:rPr>
        <w:t>Aim 1</w:t>
      </w:r>
      <w:bookmarkEnd w:id="91"/>
      <w:bookmarkEnd w:id="92"/>
    </w:p>
    <w:p w14:paraId="752C776D" w14:textId="77777777" w:rsidR="00230BE3" w:rsidRPr="00230BE3" w:rsidRDefault="00230BE3" w:rsidP="00230BE3"/>
    <w:p w14:paraId="31AF8B38" w14:textId="358CE8BC"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examination of the creation of the enterprise which provides services to the Corporate and individuals across Wales. This will be achieved through a range of qualitative and quantitative, analysing the organisation through the lens of Entrepreneurial theory.</w:t>
      </w:r>
    </w:p>
    <w:p w14:paraId="038E3CA2" w14:textId="1F4DE23A" w:rsidR="004C41E5" w:rsidRDefault="004C41E5" w:rsidP="726F9F36">
      <w:pPr>
        <w:spacing w:line="360" w:lineRule="auto"/>
        <w:jc w:val="both"/>
        <w:rPr>
          <w:rFonts w:ascii="Arial" w:eastAsia="Arial" w:hAnsi="Arial" w:cs="Arial"/>
          <w:color w:val="000000" w:themeColor="text1"/>
          <w:sz w:val="24"/>
          <w:szCs w:val="24"/>
        </w:rPr>
      </w:pPr>
    </w:p>
    <w:p w14:paraId="2FC1C53B" w14:textId="70E0A34E" w:rsidR="004C41E5" w:rsidRPr="00FC375B" w:rsidRDefault="2263E0DD" w:rsidP="00546F85">
      <w:pPr>
        <w:pStyle w:val="Heading2"/>
        <w:numPr>
          <w:ilvl w:val="2"/>
          <w:numId w:val="4"/>
        </w:numPr>
        <w:rPr>
          <w:rFonts w:ascii="Arial" w:eastAsia="Arial" w:hAnsi="Arial" w:cs="Arial"/>
          <w:b/>
          <w:bCs/>
          <w:sz w:val="24"/>
          <w:szCs w:val="24"/>
        </w:rPr>
      </w:pPr>
      <w:bookmarkStart w:id="93" w:name="_Toc144887697"/>
      <w:bookmarkStart w:id="94" w:name="_Toc144973900"/>
      <w:r w:rsidRPr="00FC375B">
        <w:rPr>
          <w:rFonts w:ascii="Arial" w:eastAsia="Arial" w:hAnsi="Arial" w:cs="Arial"/>
          <w:b/>
          <w:bCs/>
          <w:sz w:val="24"/>
          <w:szCs w:val="24"/>
        </w:rPr>
        <w:t>Aim 2</w:t>
      </w:r>
      <w:bookmarkEnd w:id="93"/>
      <w:bookmarkEnd w:id="94"/>
    </w:p>
    <w:p w14:paraId="330B40D1" w14:textId="77777777" w:rsidR="00230BE3" w:rsidRPr="00230BE3" w:rsidRDefault="00230BE3" w:rsidP="00230BE3"/>
    <w:p w14:paraId="0D7A4CD3" w14:textId="554E3FAA" w:rsidR="004C41E5" w:rsidRDefault="2263E0DD"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To look at the ecosystem and the actors which have formed around and alongside </w:t>
      </w:r>
      <w:r w:rsidR="5A245C62" w:rsidRPr="47448368">
        <w:rPr>
          <w:rFonts w:ascii="Arial" w:eastAsia="Arial" w:hAnsi="Arial" w:cs="Arial"/>
          <w:color w:val="000000" w:themeColor="text1"/>
          <w:sz w:val="24"/>
          <w:szCs w:val="24"/>
        </w:rPr>
        <w:t>LDW</w:t>
      </w:r>
      <w:r w:rsidRPr="47448368">
        <w:rPr>
          <w:rFonts w:ascii="Arial" w:eastAsia="Arial" w:hAnsi="Arial" w:cs="Arial"/>
          <w:color w:val="000000" w:themeColor="text1"/>
          <w:sz w:val="24"/>
          <w:szCs w:val="24"/>
        </w:rPr>
        <w:t xml:space="preserve">, and examining the effects on them by policy, human capital, finance, culture, and support.  </w:t>
      </w:r>
    </w:p>
    <w:p w14:paraId="2A82D7AE" w14:textId="07CD72EA" w:rsidR="004C41E5" w:rsidRDefault="004C41E5" w:rsidP="726F9F36">
      <w:pPr>
        <w:spacing w:line="360" w:lineRule="auto"/>
        <w:jc w:val="both"/>
        <w:rPr>
          <w:rFonts w:ascii="Arial" w:eastAsia="Arial" w:hAnsi="Arial" w:cs="Arial"/>
          <w:color w:val="000000" w:themeColor="text1"/>
          <w:sz w:val="24"/>
          <w:szCs w:val="24"/>
        </w:rPr>
      </w:pPr>
    </w:p>
    <w:p w14:paraId="580F8DFC" w14:textId="2FC88BFA" w:rsidR="004C41E5" w:rsidRPr="00FC375B" w:rsidRDefault="2263E0DD" w:rsidP="00546F85">
      <w:pPr>
        <w:pStyle w:val="Heading2"/>
        <w:numPr>
          <w:ilvl w:val="2"/>
          <w:numId w:val="4"/>
        </w:numPr>
        <w:rPr>
          <w:rFonts w:ascii="Arial" w:eastAsia="Arial" w:hAnsi="Arial" w:cs="Arial"/>
          <w:b/>
          <w:bCs/>
          <w:sz w:val="24"/>
          <w:szCs w:val="24"/>
        </w:rPr>
      </w:pPr>
      <w:bookmarkStart w:id="95" w:name="_Toc144887698"/>
      <w:bookmarkStart w:id="96" w:name="_Toc144973901"/>
      <w:r w:rsidRPr="00FC375B">
        <w:rPr>
          <w:rFonts w:ascii="Arial" w:eastAsia="Arial" w:hAnsi="Arial" w:cs="Arial"/>
          <w:b/>
          <w:bCs/>
          <w:sz w:val="24"/>
          <w:szCs w:val="24"/>
        </w:rPr>
        <w:t>Aim 3</w:t>
      </w:r>
      <w:bookmarkEnd w:id="95"/>
      <w:bookmarkEnd w:id="96"/>
    </w:p>
    <w:p w14:paraId="0C7F574A" w14:textId="77777777" w:rsidR="00230BE3" w:rsidRPr="00230BE3" w:rsidRDefault="00230BE3" w:rsidP="00230BE3"/>
    <w:p w14:paraId="7A273819" w14:textId="44A78F26"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To look how factors between actors can be strengthened so to benefit Social and economic outlook for the region.</w:t>
      </w:r>
    </w:p>
    <w:p w14:paraId="747BF05A" w14:textId="58FF09EB" w:rsidR="004C41E5" w:rsidRDefault="004C41E5" w:rsidP="726F9F36">
      <w:pPr>
        <w:spacing w:line="360" w:lineRule="auto"/>
        <w:jc w:val="both"/>
        <w:rPr>
          <w:rFonts w:ascii="Arial" w:eastAsia="Arial" w:hAnsi="Arial" w:cs="Arial"/>
          <w:color w:val="000000" w:themeColor="text1"/>
          <w:sz w:val="24"/>
          <w:szCs w:val="24"/>
        </w:rPr>
      </w:pPr>
    </w:p>
    <w:p w14:paraId="618342F1" w14:textId="09D726CF" w:rsidR="004C41E5" w:rsidRDefault="2263E0DD"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The research comprised of two questionnaire and a set of four interview. </w:t>
      </w:r>
      <w:r w:rsidRPr="47448368">
        <w:rPr>
          <w:rFonts w:ascii="Arial" w:eastAsia="Arial" w:hAnsi="Arial" w:cs="Arial"/>
          <w:b/>
          <w:bCs/>
          <w:color w:val="000000" w:themeColor="text1"/>
          <w:sz w:val="24"/>
          <w:szCs w:val="24"/>
        </w:rPr>
        <w:t xml:space="preserve">Questionnaire 1 </w:t>
      </w:r>
      <w:r w:rsidR="00FC375B">
        <w:rPr>
          <w:rFonts w:ascii="Arial" w:eastAsia="Arial" w:hAnsi="Arial" w:cs="Arial"/>
          <w:b/>
          <w:bCs/>
          <w:color w:val="000000" w:themeColor="text1"/>
          <w:sz w:val="24"/>
          <w:szCs w:val="24"/>
        </w:rPr>
        <w:t xml:space="preserve">(Q1) </w:t>
      </w:r>
      <w:r w:rsidRPr="47448368">
        <w:rPr>
          <w:rFonts w:ascii="Arial" w:eastAsia="Arial" w:hAnsi="Arial" w:cs="Arial"/>
          <w:color w:val="000000" w:themeColor="text1"/>
          <w:sz w:val="24"/>
          <w:szCs w:val="24"/>
        </w:rPr>
        <w:t xml:space="preserve">was sent to all 175 staff at LDW, via a link to a Microsoft Forms survey named Carmarthenshire’s </w:t>
      </w:r>
      <w:r w:rsidR="5D335452" w:rsidRPr="47448368">
        <w:rPr>
          <w:rFonts w:ascii="Arial" w:eastAsia="Arial" w:hAnsi="Arial" w:cs="Arial"/>
          <w:color w:val="000000" w:themeColor="text1"/>
          <w:sz w:val="24"/>
          <w:szCs w:val="24"/>
        </w:rPr>
        <w:t>EE</w:t>
      </w:r>
      <w:r w:rsidRPr="47448368">
        <w:rPr>
          <w:rFonts w:ascii="Arial" w:eastAsia="Arial" w:hAnsi="Arial" w:cs="Arial"/>
          <w:color w:val="000000" w:themeColor="text1"/>
          <w:sz w:val="24"/>
          <w:szCs w:val="24"/>
        </w:rPr>
        <w:t xml:space="preserve">. There was a 24% response rate with 42 respondents, all of whom are anonymous. </w:t>
      </w:r>
    </w:p>
    <w:p w14:paraId="551C3332" w14:textId="77777777" w:rsidR="00655CAD" w:rsidRDefault="00655CAD" w:rsidP="726F9F36">
      <w:pPr>
        <w:spacing w:line="360" w:lineRule="auto"/>
        <w:jc w:val="both"/>
        <w:rPr>
          <w:rFonts w:ascii="Arial" w:eastAsia="Arial" w:hAnsi="Arial" w:cs="Arial"/>
          <w:color w:val="000000" w:themeColor="text1"/>
          <w:sz w:val="24"/>
          <w:szCs w:val="24"/>
        </w:rPr>
      </w:pPr>
    </w:p>
    <w:p w14:paraId="747E6697" w14:textId="54B2FC0D"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 xml:space="preserve">Questionnaire 2 </w:t>
      </w:r>
      <w:r w:rsidR="00FC375B">
        <w:rPr>
          <w:rFonts w:ascii="Arial" w:eastAsia="Arial" w:hAnsi="Arial" w:cs="Arial"/>
          <w:b/>
          <w:bCs/>
          <w:color w:val="000000" w:themeColor="text1"/>
          <w:sz w:val="24"/>
          <w:szCs w:val="24"/>
        </w:rPr>
        <w:t xml:space="preserve">(Q2) </w:t>
      </w:r>
      <w:r w:rsidRPr="726F9F36">
        <w:rPr>
          <w:rFonts w:ascii="Arial" w:eastAsia="Arial" w:hAnsi="Arial" w:cs="Arial"/>
          <w:color w:val="000000" w:themeColor="text1"/>
          <w:sz w:val="24"/>
          <w:szCs w:val="24"/>
        </w:rPr>
        <w:t xml:space="preserve">was aimed at just management at LDW. The survey was again created with Microsoft Forms and the link was emailed to the management team, which consists of Company Director, two Strategic Innovation Leads, TEC manager, Head Operations Manager, Response Lead, Operations Manager, 5 Operation Team Leader, TEC Team Leader, Infrastructure Officer, Finance officer, Marketing Manager, 2 Response Team Leaders and 2 IAA Team Leaders.  Out of the 20 surveyed, there was a response of 12, which represents a response rate of 60%. </w:t>
      </w:r>
    </w:p>
    <w:p w14:paraId="2C738B30" w14:textId="77777777" w:rsidR="00655CAD" w:rsidRDefault="00655CAD" w:rsidP="726F9F36">
      <w:pPr>
        <w:spacing w:line="360" w:lineRule="auto"/>
        <w:jc w:val="both"/>
        <w:rPr>
          <w:rFonts w:ascii="Arial" w:eastAsia="Arial" w:hAnsi="Arial" w:cs="Arial"/>
          <w:color w:val="000000" w:themeColor="text1"/>
          <w:sz w:val="24"/>
          <w:szCs w:val="24"/>
        </w:rPr>
      </w:pPr>
    </w:p>
    <w:p w14:paraId="4740D12B" w14:textId="479EA914"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Due to the limit in time and the scope of the project, interviews were carried out with just four of the Senior Management team. The first interviewee is the Managing director of LDW, the next three interviewees were chosen as they all are directly responsible for innovation in the organisation. These include shared Strategic Innovation Leads, with one focusing on innovations in Service and the other innovations through TEC, and the third interviewee is the Head of Technologies. Each interview was semi-structured, with a set of questions which were slightly altered for each interview, depending on their role. The question set can be seen in appendix </w:t>
      </w:r>
      <w:r w:rsidR="00B135AD">
        <w:rPr>
          <w:rFonts w:ascii="Arial" w:eastAsia="Arial" w:hAnsi="Arial" w:cs="Arial"/>
          <w:color w:val="000000" w:themeColor="text1"/>
          <w:sz w:val="24"/>
          <w:szCs w:val="24"/>
        </w:rPr>
        <w:t xml:space="preserve">C, </w:t>
      </w:r>
      <w:r w:rsidR="00DD6C41">
        <w:rPr>
          <w:rFonts w:ascii="Arial" w:eastAsia="Arial" w:hAnsi="Arial" w:cs="Arial"/>
          <w:color w:val="000000" w:themeColor="text1"/>
          <w:sz w:val="24"/>
          <w:szCs w:val="24"/>
        </w:rPr>
        <w:t>D, E</w:t>
      </w:r>
      <w:r w:rsidR="00B135AD">
        <w:rPr>
          <w:rFonts w:ascii="Arial" w:eastAsia="Arial" w:hAnsi="Arial" w:cs="Arial"/>
          <w:color w:val="000000" w:themeColor="text1"/>
          <w:sz w:val="24"/>
          <w:szCs w:val="24"/>
        </w:rPr>
        <w:t>, and F</w:t>
      </w:r>
      <w:r w:rsidRPr="726F9F36">
        <w:rPr>
          <w:rFonts w:ascii="Arial" w:eastAsia="Arial" w:hAnsi="Arial" w:cs="Arial"/>
          <w:color w:val="000000" w:themeColor="text1"/>
          <w:sz w:val="24"/>
          <w:szCs w:val="24"/>
        </w:rPr>
        <w:t xml:space="preserve">. All interviews were recorded via Microsoft Teams. </w:t>
      </w:r>
    </w:p>
    <w:p w14:paraId="60676577" w14:textId="2725E17E" w:rsidR="004C41E5" w:rsidRDefault="004C41E5" w:rsidP="726F9F36">
      <w:pPr>
        <w:spacing w:line="360" w:lineRule="auto"/>
        <w:jc w:val="both"/>
        <w:rPr>
          <w:rFonts w:ascii="Arial" w:eastAsia="Arial" w:hAnsi="Arial" w:cs="Arial"/>
          <w:color w:val="000000" w:themeColor="text1"/>
          <w:sz w:val="24"/>
          <w:szCs w:val="24"/>
        </w:rPr>
      </w:pPr>
    </w:p>
    <w:p w14:paraId="6CAAF7AC" w14:textId="41EB75FD"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Once the set of interviews were concluded, the interviews were transcribed, and the produced documents imported to qualitive analysis program NVivo, where the researcher coded the data. Parent codes and child codes were devised using Isenberg </w:t>
      </w:r>
      <w:r w:rsidRPr="000E33D9">
        <w:rPr>
          <w:rFonts w:ascii="Arial" w:eastAsia="Arial" w:hAnsi="Arial" w:cs="Arial"/>
          <w:color w:val="000000" w:themeColor="text1"/>
          <w:sz w:val="24"/>
          <w:szCs w:val="24"/>
        </w:rPr>
        <w:t>(201</w:t>
      </w:r>
      <w:r w:rsidR="009E2E6B" w:rsidRPr="000E33D9">
        <w:rPr>
          <w:rFonts w:ascii="Arial" w:eastAsia="Arial" w:hAnsi="Arial" w:cs="Arial"/>
          <w:color w:val="000000" w:themeColor="text1"/>
          <w:sz w:val="24"/>
          <w:szCs w:val="24"/>
        </w:rPr>
        <w:t>1</w:t>
      </w:r>
      <w:r w:rsidRPr="000E33D9">
        <w:rPr>
          <w:rFonts w:ascii="Arial" w:eastAsia="Arial" w:hAnsi="Arial" w:cs="Arial"/>
          <w:color w:val="000000" w:themeColor="text1"/>
          <w:sz w:val="24"/>
          <w:szCs w:val="24"/>
        </w:rPr>
        <w:t>)’s</w:t>
      </w:r>
      <w:r w:rsidRPr="726F9F36">
        <w:rPr>
          <w:rFonts w:ascii="Arial" w:eastAsia="Arial" w:hAnsi="Arial" w:cs="Arial"/>
          <w:color w:val="000000" w:themeColor="text1"/>
          <w:sz w:val="24"/>
          <w:szCs w:val="24"/>
        </w:rPr>
        <w:t xml:space="preserve"> models of EE’s factors</w:t>
      </w:r>
      <w:r w:rsidR="009E2E6B">
        <w:rPr>
          <w:rFonts w:ascii="Arial" w:eastAsia="Arial" w:hAnsi="Arial" w:cs="Arial"/>
          <w:color w:val="000000" w:themeColor="text1"/>
          <w:sz w:val="24"/>
          <w:szCs w:val="24"/>
        </w:rPr>
        <w:t xml:space="preserve"> (</w:t>
      </w:r>
      <w:r w:rsidR="000E33D9" w:rsidRPr="000E33D9">
        <w:rPr>
          <w:rFonts w:ascii="Arial" w:eastAsia="Arial" w:hAnsi="Arial" w:cs="Arial"/>
          <w:color w:val="000000" w:themeColor="text1"/>
          <w:sz w:val="24"/>
          <w:szCs w:val="24"/>
        </w:rPr>
        <w:t>Figure 2.3 Domains of the entrepreneurship ecosystem (Isenberg, 2011)</w:t>
      </w:r>
      <w:r w:rsidRPr="726F9F36">
        <w:rPr>
          <w:rFonts w:ascii="Arial" w:eastAsia="Arial" w:hAnsi="Arial" w:cs="Arial"/>
          <w:color w:val="000000" w:themeColor="text1"/>
          <w:sz w:val="24"/>
          <w:szCs w:val="24"/>
        </w:rPr>
        <w:t xml:space="preserve">: </w:t>
      </w:r>
    </w:p>
    <w:p w14:paraId="281FBC1E" w14:textId="30D2B0CE" w:rsidR="004C41E5" w:rsidRDefault="004C41E5" w:rsidP="726F9F36">
      <w:pPr>
        <w:spacing w:line="360" w:lineRule="auto"/>
        <w:jc w:val="both"/>
        <w:rPr>
          <w:rFonts w:ascii="Arial" w:eastAsia="Arial" w:hAnsi="Arial" w:cs="Arial"/>
          <w:color w:val="000000" w:themeColor="text1"/>
          <w:sz w:val="24"/>
          <w:szCs w:val="24"/>
        </w:rPr>
      </w:pPr>
    </w:p>
    <w:p w14:paraId="4F36B83C" w14:textId="2EC061E7"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Policy</w:t>
      </w:r>
    </w:p>
    <w:p w14:paraId="695B584A" w14:textId="2D93085D"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Government</w:t>
      </w:r>
    </w:p>
    <w:p w14:paraId="575F1BB9" w14:textId="23802AB6"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Leadership</w:t>
      </w:r>
    </w:p>
    <w:p w14:paraId="318CEB87" w14:textId="004B9269"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Culture</w:t>
      </w:r>
    </w:p>
    <w:p w14:paraId="3E58ECD4" w14:textId="7D05B0F9"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Social Norms</w:t>
      </w:r>
    </w:p>
    <w:p w14:paraId="47A78F92" w14:textId="2EE936C3"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Success Stories</w:t>
      </w:r>
    </w:p>
    <w:p w14:paraId="3BF95DC8" w14:textId="64370753"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lastRenderedPageBreak/>
        <w:t>Finance</w:t>
      </w:r>
    </w:p>
    <w:p w14:paraId="636C67E9" w14:textId="412394B5"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Financial Capital</w:t>
      </w:r>
    </w:p>
    <w:p w14:paraId="66251779" w14:textId="1C5D247A"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Human Capital</w:t>
      </w:r>
    </w:p>
    <w:p w14:paraId="42FC55A7" w14:textId="7905DD64"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Educational Institutions</w:t>
      </w:r>
    </w:p>
    <w:p w14:paraId="16EA369A" w14:textId="3FAB243C"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Labour</w:t>
      </w:r>
    </w:p>
    <w:p w14:paraId="42F00D96" w14:textId="73824B34"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Markets</w:t>
      </w:r>
    </w:p>
    <w:p w14:paraId="4642D9EB" w14:textId="1487A125"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Early Customers</w:t>
      </w:r>
    </w:p>
    <w:p w14:paraId="72DB3C8F" w14:textId="4E2A946D"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Networks</w:t>
      </w:r>
    </w:p>
    <w:p w14:paraId="1D0E942B" w14:textId="3053F9D2" w:rsidR="004C41E5" w:rsidRDefault="2263E0DD" w:rsidP="00546F85">
      <w:pPr>
        <w:pStyle w:val="ListParagraph"/>
        <w:numPr>
          <w:ilvl w:val="0"/>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Supports</w:t>
      </w:r>
    </w:p>
    <w:p w14:paraId="3A713035" w14:textId="54C3608F"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Infrastructure</w:t>
      </w:r>
    </w:p>
    <w:p w14:paraId="75AD67CA" w14:textId="1ECF66A6"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Non-government Institutions</w:t>
      </w:r>
    </w:p>
    <w:p w14:paraId="3287B47A" w14:textId="32ADFF31" w:rsidR="004C41E5" w:rsidRDefault="2263E0DD" w:rsidP="00546F85">
      <w:pPr>
        <w:pStyle w:val="ListParagraph"/>
        <w:numPr>
          <w:ilvl w:val="1"/>
          <w:numId w:val="34"/>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Support Professions</w:t>
      </w:r>
    </w:p>
    <w:p w14:paraId="1DF1F0A9" w14:textId="2F101434" w:rsidR="004C41E5" w:rsidRDefault="004C41E5" w:rsidP="726F9F36">
      <w:pPr>
        <w:spacing w:line="360" w:lineRule="auto"/>
        <w:jc w:val="both"/>
        <w:rPr>
          <w:rFonts w:ascii="Arial" w:eastAsia="Arial" w:hAnsi="Arial" w:cs="Arial"/>
          <w:color w:val="000000" w:themeColor="text1"/>
          <w:sz w:val="24"/>
          <w:szCs w:val="24"/>
        </w:rPr>
      </w:pPr>
    </w:p>
    <w:p w14:paraId="4001D060" w14:textId="43B80E53"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A further code was added to the parent code which was used to identify specify entrepreneurial activity which does not fit necessarily into the previous six categories:</w:t>
      </w:r>
    </w:p>
    <w:p w14:paraId="5E63DA0A" w14:textId="712705C5" w:rsidR="004C41E5" w:rsidRDefault="2263E0DD" w:rsidP="00546F85">
      <w:pPr>
        <w:pStyle w:val="ListParagraph"/>
        <w:numPr>
          <w:ilvl w:val="0"/>
          <w:numId w:val="33"/>
        </w:num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Entrepreneurial Activity</w:t>
      </w:r>
    </w:p>
    <w:p w14:paraId="4E9B7ACD" w14:textId="08A2DF30" w:rsidR="004C41E5" w:rsidRDefault="004C41E5" w:rsidP="726F9F36">
      <w:pPr>
        <w:spacing w:line="360" w:lineRule="auto"/>
        <w:jc w:val="both"/>
        <w:rPr>
          <w:rFonts w:ascii="Arial" w:eastAsia="Arial" w:hAnsi="Arial" w:cs="Arial"/>
          <w:color w:val="000000" w:themeColor="text1"/>
          <w:sz w:val="24"/>
          <w:szCs w:val="24"/>
        </w:rPr>
      </w:pPr>
    </w:p>
    <w:p w14:paraId="67D0632A" w14:textId="7A17FA12"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Once coded, results were transferred to Microsoft Excel, where there was further analysis of the coded transcripts. A copy of the </w:t>
      </w:r>
      <w:r w:rsidR="00552B3E">
        <w:rPr>
          <w:rFonts w:ascii="Arial" w:eastAsia="Arial" w:hAnsi="Arial" w:cs="Arial"/>
          <w:color w:val="000000" w:themeColor="text1"/>
          <w:sz w:val="24"/>
          <w:szCs w:val="24"/>
        </w:rPr>
        <w:t xml:space="preserve">Thematic </w:t>
      </w:r>
      <w:r w:rsidRPr="726F9F36">
        <w:rPr>
          <w:rFonts w:ascii="Arial" w:eastAsia="Arial" w:hAnsi="Arial" w:cs="Arial"/>
          <w:color w:val="000000" w:themeColor="text1"/>
          <w:sz w:val="24"/>
          <w:szCs w:val="24"/>
        </w:rPr>
        <w:t xml:space="preserve">Analysis can be found in </w:t>
      </w:r>
      <w:r w:rsidRPr="00552B3E">
        <w:rPr>
          <w:rFonts w:ascii="Arial" w:eastAsia="Arial" w:hAnsi="Arial" w:cs="Arial"/>
          <w:color w:val="000000" w:themeColor="text1"/>
          <w:sz w:val="24"/>
          <w:szCs w:val="24"/>
        </w:rPr>
        <w:t xml:space="preserve">Appendix </w:t>
      </w:r>
      <w:r w:rsidR="00552B3E">
        <w:rPr>
          <w:rFonts w:ascii="Arial" w:eastAsia="Arial" w:hAnsi="Arial" w:cs="Arial"/>
          <w:color w:val="000000" w:themeColor="text1"/>
          <w:sz w:val="24"/>
          <w:szCs w:val="24"/>
        </w:rPr>
        <w:t>B</w:t>
      </w:r>
      <w:r w:rsidRPr="726F9F36">
        <w:rPr>
          <w:rFonts w:ascii="Arial" w:eastAsia="Arial" w:hAnsi="Arial" w:cs="Arial"/>
          <w:color w:val="000000" w:themeColor="text1"/>
          <w:sz w:val="24"/>
          <w:szCs w:val="24"/>
        </w:rPr>
        <w:t>.</w:t>
      </w:r>
    </w:p>
    <w:p w14:paraId="0B7196DB" w14:textId="1A79BF4B"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Thematic analysis was caried out and meaning derived, which are presented in the table which are clearly labelled for the reader. </w:t>
      </w:r>
    </w:p>
    <w:p w14:paraId="0436EF18" w14:textId="2590155A" w:rsidR="004C41E5" w:rsidRDefault="004C41E5" w:rsidP="726F9F36">
      <w:pPr>
        <w:spacing w:line="360" w:lineRule="auto"/>
        <w:jc w:val="both"/>
        <w:rPr>
          <w:rFonts w:ascii="Arial" w:eastAsia="Arial" w:hAnsi="Arial" w:cs="Arial"/>
          <w:color w:val="000000" w:themeColor="text1"/>
          <w:sz w:val="24"/>
          <w:szCs w:val="24"/>
        </w:rPr>
      </w:pPr>
    </w:p>
    <w:p w14:paraId="2B9B9D13" w14:textId="307A48DB" w:rsidR="004C41E5" w:rsidRDefault="004C41E5" w:rsidP="726F9F36">
      <w:pPr>
        <w:spacing w:line="360" w:lineRule="auto"/>
        <w:ind w:left="792"/>
        <w:jc w:val="both"/>
        <w:rPr>
          <w:rFonts w:ascii="Arial" w:eastAsia="Arial" w:hAnsi="Arial" w:cs="Arial"/>
          <w:color w:val="000000" w:themeColor="text1"/>
          <w:sz w:val="24"/>
          <w:szCs w:val="24"/>
        </w:rPr>
      </w:pPr>
    </w:p>
    <w:p w14:paraId="48D56346" w14:textId="271BB5B5" w:rsidR="004C41E5" w:rsidRPr="006F31F2" w:rsidRDefault="2263E0DD" w:rsidP="00546F85">
      <w:pPr>
        <w:pStyle w:val="Heading2"/>
        <w:numPr>
          <w:ilvl w:val="1"/>
          <w:numId w:val="4"/>
        </w:numPr>
        <w:rPr>
          <w:rFonts w:ascii="Arial" w:eastAsia="Arial" w:hAnsi="Arial" w:cs="Arial"/>
          <w:b/>
          <w:bCs/>
        </w:rPr>
      </w:pPr>
      <w:bookmarkStart w:id="97" w:name="_Toc144887699"/>
      <w:bookmarkStart w:id="98" w:name="_Toc144973902"/>
      <w:r w:rsidRPr="006F31F2">
        <w:rPr>
          <w:rFonts w:ascii="Arial" w:eastAsia="Arial" w:hAnsi="Arial" w:cs="Arial"/>
          <w:b/>
          <w:bCs/>
        </w:rPr>
        <w:t>Presentation of Results</w:t>
      </w:r>
      <w:bookmarkEnd w:id="97"/>
      <w:bookmarkEnd w:id="98"/>
      <w:r w:rsidRPr="006F31F2">
        <w:rPr>
          <w:rFonts w:ascii="Arial" w:eastAsia="Arial" w:hAnsi="Arial" w:cs="Arial"/>
          <w:b/>
          <w:bCs/>
        </w:rPr>
        <w:t xml:space="preserve"> </w:t>
      </w:r>
    </w:p>
    <w:p w14:paraId="5CC1B897" w14:textId="5B381AEE" w:rsidR="004C41E5" w:rsidRDefault="004C41E5" w:rsidP="726F9F36">
      <w:pPr>
        <w:spacing w:line="360" w:lineRule="auto"/>
        <w:jc w:val="both"/>
        <w:rPr>
          <w:rFonts w:ascii="Arial" w:eastAsia="Arial" w:hAnsi="Arial" w:cs="Arial"/>
          <w:color w:val="000000" w:themeColor="text1"/>
          <w:sz w:val="24"/>
          <w:szCs w:val="24"/>
        </w:rPr>
      </w:pPr>
    </w:p>
    <w:p w14:paraId="153242B1" w14:textId="48A0120E"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discussion will start by discussing LDW entrepreneurial activity, the for the purposes of continuity, the discussion of the result which follows, will be sorted into Isenberg’s (2011) EE factors and concluding with the linking Actors of the EE and LDW.</w:t>
      </w:r>
    </w:p>
    <w:p w14:paraId="41EEA82E" w14:textId="167FE45A" w:rsidR="004C41E5" w:rsidRDefault="004C41E5" w:rsidP="006257E0">
      <w:pPr>
        <w:spacing w:line="360" w:lineRule="auto"/>
        <w:ind w:left="360"/>
        <w:jc w:val="both"/>
        <w:rPr>
          <w:rFonts w:ascii="Arial" w:eastAsia="Arial" w:hAnsi="Arial" w:cs="Arial"/>
          <w:color w:val="000000" w:themeColor="text1"/>
          <w:sz w:val="24"/>
          <w:szCs w:val="24"/>
        </w:rPr>
      </w:pPr>
    </w:p>
    <w:p w14:paraId="6CC70FE8" w14:textId="11DFBE50" w:rsidR="004C41E5" w:rsidRPr="006F31F2" w:rsidRDefault="2263E0DD" w:rsidP="00546F85">
      <w:pPr>
        <w:pStyle w:val="Heading2"/>
        <w:numPr>
          <w:ilvl w:val="1"/>
          <w:numId w:val="4"/>
        </w:numPr>
        <w:rPr>
          <w:rFonts w:ascii="Arial" w:eastAsia="Arial" w:hAnsi="Arial" w:cs="Arial"/>
          <w:b/>
          <w:bCs/>
        </w:rPr>
      </w:pPr>
      <w:bookmarkStart w:id="99" w:name="_Toc144887700"/>
      <w:bookmarkStart w:id="100" w:name="_Hlk144883091"/>
      <w:bookmarkStart w:id="101" w:name="_Toc144973903"/>
      <w:r w:rsidRPr="006F31F2">
        <w:rPr>
          <w:rFonts w:ascii="Arial" w:eastAsia="Arial" w:hAnsi="Arial" w:cs="Arial"/>
          <w:b/>
          <w:bCs/>
        </w:rPr>
        <w:t xml:space="preserve">Summary of Thematic </w:t>
      </w:r>
      <w:r w:rsidR="00C62B3A" w:rsidRPr="006F31F2">
        <w:rPr>
          <w:rFonts w:ascii="Arial" w:eastAsia="Arial" w:hAnsi="Arial" w:cs="Arial"/>
          <w:b/>
          <w:bCs/>
        </w:rPr>
        <w:t>Analysis</w:t>
      </w:r>
      <w:r w:rsidRPr="006F31F2">
        <w:rPr>
          <w:rFonts w:ascii="Arial" w:eastAsia="Arial" w:hAnsi="Arial" w:cs="Arial"/>
          <w:b/>
          <w:bCs/>
        </w:rPr>
        <w:t xml:space="preserve"> of Interviews with Senior Management of LDW</w:t>
      </w:r>
      <w:bookmarkEnd w:id="99"/>
      <w:bookmarkEnd w:id="101"/>
    </w:p>
    <w:bookmarkEnd w:id="100"/>
    <w:p w14:paraId="73781A70" w14:textId="10C1F455" w:rsidR="004C41E5" w:rsidRDefault="004C41E5" w:rsidP="726F9F36">
      <w:pPr>
        <w:spacing w:line="360" w:lineRule="auto"/>
        <w:jc w:val="both"/>
        <w:rPr>
          <w:rFonts w:ascii="Arial" w:eastAsia="Arial" w:hAnsi="Arial" w:cs="Arial"/>
          <w:color w:val="000000" w:themeColor="text1"/>
          <w:sz w:val="24"/>
          <w:szCs w:val="24"/>
        </w:rPr>
      </w:pPr>
    </w:p>
    <w:tbl>
      <w:tblPr>
        <w:tblW w:w="949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6A0" w:firstRow="1" w:lastRow="0" w:firstColumn="1" w:lastColumn="0" w:noHBand="1" w:noVBand="1"/>
      </w:tblPr>
      <w:tblGrid>
        <w:gridCol w:w="1747"/>
        <w:gridCol w:w="1789"/>
        <w:gridCol w:w="3984"/>
        <w:gridCol w:w="1970"/>
      </w:tblGrid>
      <w:tr w:rsidR="726F9F36" w14:paraId="063CC2DE" w14:textId="77777777" w:rsidTr="00A516C9">
        <w:trPr>
          <w:trHeight w:val="300"/>
        </w:trPr>
        <w:tc>
          <w:tcPr>
            <w:tcW w:w="1747" w:type="dxa"/>
            <w:tcBorders>
              <w:top w:val="single" w:sz="6" w:space="0" w:color="auto"/>
              <w:left w:val="single" w:sz="6" w:space="0" w:color="auto"/>
            </w:tcBorders>
            <w:shd w:val="clear" w:color="auto" w:fill="B4C6E7" w:themeFill="accent1" w:themeFillTint="66"/>
            <w:tcMar>
              <w:left w:w="105" w:type="dxa"/>
              <w:right w:w="105" w:type="dxa"/>
            </w:tcMar>
          </w:tcPr>
          <w:p w14:paraId="226289DA" w14:textId="17E1837E" w:rsidR="726F9F36" w:rsidRPr="005F276A" w:rsidRDefault="726F9F36" w:rsidP="726F9F36">
            <w:pPr>
              <w:rPr>
                <w:rFonts w:ascii="Arial" w:eastAsia="Calibri" w:hAnsi="Arial" w:cs="Arial"/>
                <w:b/>
                <w:bCs/>
                <w:sz w:val="24"/>
                <w:szCs w:val="24"/>
              </w:rPr>
            </w:pPr>
            <w:r w:rsidRPr="005F276A">
              <w:rPr>
                <w:rFonts w:ascii="Arial" w:eastAsia="Calibri" w:hAnsi="Arial" w:cs="Arial"/>
                <w:b/>
                <w:bCs/>
                <w:sz w:val="24"/>
                <w:szCs w:val="24"/>
              </w:rPr>
              <w:t>Factor</w:t>
            </w:r>
          </w:p>
        </w:tc>
        <w:tc>
          <w:tcPr>
            <w:tcW w:w="1789" w:type="dxa"/>
            <w:tcBorders>
              <w:top w:val="single" w:sz="6" w:space="0" w:color="auto"/>
            </w:tcBorders>
            <w:shd w:val="clear" w:color="auto" w:fill="B4C6E7" w:themeFill="accent1" w:themeFillTint="66"/>
            <w:tcMar>
              <w:left w:w="105" w:type="dxa"/>
              <w:right w:w="105" w:type="dxa"/>
            </w:tcMar>
          </w:tcPr>
          <w:p w14:paraId="00528640" w14:textId="4607F37C" w:rsidR="726F9F36" w:rsidRPr="005F276A" w:rsidRDefault="726F9F36" w:rsidP="726F9F36">
            <w:pPr>
              <w:rPr>
                <w:rFonts w:ascii="Arial" w:eastAsia="Calibri" w:hAnsi="Arial" w:cs="Arial"/>
                <w:b/>
                <w:bCs/>
                <w:sz w:val="24"/>
                <w:szCs w:val="24"/>
              </w:rPr>
            </w:pPr>
            <w:r w:rsidRPr="005F276A">
              <w:rPr>
                <w:rFonts w:ascii="Arial" w:eastAsia="Calibri" w:hAnsi="Arial" w:cs="Arial"/>
                <w:b/>
                <w:bCs/>
                <w:sz w:val="24"/>
                <w:szCs w:val="24"/>
              </w:rPr>
              <w:t>Subfactor</w:t>
            </w:r>
          </w:p>
        </w:tc>
        <w:tc>
          <w:tcPr>
            <w:tcW w:w="3984" w:type="dxa"/>
            <w:tcBorders>
              <w:top w:val="single" w:sz="6" w:space="0" w:color="auto"/>
            </w:tcBorders>
            <w:shd w:val="clear" w:color="auto" w:fill="B4C6E7" w:themeFill="accent1" w:themeFillTint="66"/>
            <w:tcMar>
              <w:left w:w="105" w:type="dxa"/>
              <w:right w:w="105" w:type="dxa"/>
            </w:tcMar>
          </w:tcPr>
          <w:p w14:paraId="15E5C1A7" w14:textId="589ED184" w:rsidR="726F9F36" w:rsidRPr="005F276A" w:rsidRDefault="726F9F36" w:rsidP="726F9F36">
            <w:pPr>
              <w:rPr>
                <w:rFonts w:ascii="Arial" w:eastAsia="Calibri" w:hAnsi="Arial" w:cs="Arial"/>
                <w:b/>
                <w:bCs/>
                <w:sz w:val="24"/>
                <w:szCs w:val="24"/>
              </w:rPr>
            </w:pPr>
            <w:r w:rsidRPr="005F276A">
              <w:rPr>
                <w:rFonts w:ascii="Arial" w:eastAsia="Calibri" w:hAnsi="Arial" w:cs="Arial"/>
                <w:b/>
                <w:bCs/>
                <w:sz w:val="24"/>
                <w:szCs w:val="24"/>
              </w:rPr>
              <w:t xml:space="preserve">Thematic Analysis Findings Summary </w:t>
            </w:r>
          </w:p>
        </w:tc>
        <w:tc>
          <w:tcPr>
            <w:tcW w:w="1970" w:type="dxa"/>
            <w:tcBorders>
              <w:top w:val="single" w:sz="6" w:space="0" w:color="auto"/>
              <w:right w:val="single" w:sz="6" w:space="0" w:color="auto"/>
            </w:tcBorders>
            <w:shd w:val="clear" w:color="auto" w:fill="B4C6E7" w:themeFill="accent1" w:themeFillTint="66"/>
            <w:tcMar>
              <w:left w:w="105" w:type="dxa"/>
              <w:right w:w="105" w:type="dxa"/>
            </w:tcMar>
          </w:tcPr>
          <w:p w14:paraId="3187898F" w14:textId="1EDD3CA3" w:rsidR="726F9F36" w:rsidRPr="005F276A" w:rsidRDefault="726F9F36" w:rsidP="726F9F36">
            <w:pPr>
              <w:rPr>
                <w:rFonts w:ascii="Arial" w:eastAsia="Calibri" w:hAnsi="Arial" w:cs="Arial"/>
                <w:b/>
                <w:bCs/>
                <w:sz w:val="24"/>
                <w:szCs w:val="24"/>
              </w:rPr>
            </w:pPr>
            <w:r w:rsidRPr="005F276A">
              <w:rPr>
                <w:rFonts w:ascii="Arial" w:eastAsia="Calibri" w:hAnsi="Arial" w:cs="Arial"/>
                <w:b/>
                <w:bCs/>
                <w:sz w:val="24"/>
                <w:szCs w:val="24"/>
              </w:rPr>
              <w:t>Link to position in Appendix</w:t>
            </w:r>
            <w:r w:rsidR="00D5258D">
              <w:rPr>
                <w:rFonts w:ascii="Arial" w:eastAsia="Calibri" w:hAnsi="Arial" w:cs="Arial"/>
                <w:b/>
                <w:bCs/>
                <w:sz w:val="24"/>
                <w:szCs w:val="24"/>
              </w:rPr>
              <w:t xml:space="preserve"> B</w:t>
            </w:r>
          </w:p>
        </w:tc>
      </w:tr>
      <w:tr w:rsidR="726F9F36" w14:paraId="1A964A19" w14:textId="77777777" w:rsidTr="00A516C9">
        <w:trPr>
          <w:trHeight w:val="300"/>
        </w:trPr>
        <w:tc>
          <w:tcPr>
            <w:tcW w:w="1747" w:type="dxa"/>
            <w:tcBorders>
              <w:left w:val="single" w:sz="6" w:space="0" w:color="auto"/>
            </w:tcBorders>
            <w:tcMar>
              <w:left w:w="105" w:type="dxa"/>
              <w:right w:w="105" w:type="dxa"/>
            </w:tcMar>
          </w:tcPr>
          <w:p w14:paraId="49296E63" w14:textId="647A5368" w:rsidR="726F9F36" w:rsidRPr="005F276A" w:rsidRDefault="726F9F36" w:rsidP="726F9F36">
            <w:pPr>
              <w:rPr>
                <w:rFonts w:ascii="Arial" w:eastAsia="Calibri" w:hAnsi="Arial" w:cs="Arial"/>
                <w:b/>
                <w:bCs/>
              </w:rPr>
            </w:pPr>
            <w:r w:rsidRPr="005F276A">
              <w:rPr>
                <w:rFonts w:ascii="Arial" w:eastAsia="Calibri" w:hAnsi="Arial" w:cs="Arial"/>
                <w:b/>
                <w:bCs/>
              </w:rPr>
              <w:t>Entrepreneurial Activity</w:t>
            </w:r>
          </w:p>
        </w:tc>
        <w:tc>
          <w:tcPr>
            <w:tcW w:w="1789" w:type="dxa"/>
            <w:tcMar>
              <w:left w:w="105" w:type="dxa"/>
              <w:right w:w="105" w:type="dxa"/>
            </w:tcMar>
          </w:tcPr>
          <w:p w14:paraId="4991DC5E" w14:textId="0EA6B00F" w:rsidR="726F9F36" w:rsidRPr="005F276A" w:rsidRDefault="726F9F36" w:rsidP="726F9F36">
            <w:pPr>
              <w:rPr>
                <w:rFonts w:ascii="Arial" w:eastAsia="Calibri" w:hAnsi="Arial" w:cs="Arial"/>
                <w:b/>
                <w:bCs/>
              </w:rPr>
            </w:pPr>
          </w:p>
        </w:tc>
        <w:tc>
          <w:tcPr>
            <w:tcW w:w="3984" w:type="dxa"/>
            <w:tcMar>
              <w:left w:w="105" w:type="dxa"/>
              <w:right w:w="105" w:type="dxa"/>
            </w:tcMar>
          </w:tcPr>
          <w:p w14:paraId="58DB4A8C" w14:textId="43499F64" w:rsidR="726F9F36" w:rsidRPr="005F276A" w:rsidRDefault="726F9F36" w:rsidP="726F9F36">
            <w:pPr>
              <w:rPr>
                <w:rFonts w:ascii="Arial" w:eastAsia="Calibri" w:hAnsi="Arial" w:cs="Arial"/>
              </w:rPr>
            </w:pPr>
            <w:r w:rsidRPr="005F276A">
              <w:rPr>
                <w:rFonts w:ascii="Arial" w:eastAsia="Calibri" w:hAnsi="Arial" w:cs="Arial"/>
              </w:rPr>
              <w:t>LDW have a business model which is agile, and so has been able to be accepting and alert to opportunities over the last 5 years.</w:t>
            </w:r>
          </w:p>
          <w:p w14:paraId="4BB6AAD7" w14:textId="4EBC558F" w:rsidR="726F9F36" w:rsidRPr="005F276A" w:rsidRDefault="726F9F36" w:rsidP="726F9F36">
            <w:pPr>
              <w:rPr>
                <w:rFonts w:ascii="Arial" w:eastAsia="Calibri" w:hAnsi="Arial" w:cs="Arial"/>
              </w:rPr>
            </w:pPr>
            <w:r w:rsidRPr="005F276A">
              <w:rPr>
                <w:rFonts w:ascii="Arial" w:eastAsia="Calibri" w:hAnsi="Arial" w:cs="Arial"/>
              </w:rPr>
              <w:t xml:space="preserve">Their entrepreneurship model is based on service innovation using widely available technology, where experience and unique organisational knowledge is key for their competitive advantage. Reputation for expertise has been advantageous, especially when persuading stake holders and other actors in the EE to increase their rate of change, so LDW can further innovate. </w:t>
            </w:r>
          </w:p>
        </w:tc>
        <w:tc>
          <w:tcPr>
            <w:tcW w:w="1970" w:type="dxa"/>
            <w:tcBorders>
              <w:right w:val="single" w:sz="6" w:space="0" w:color="auto"/>
            </w:tcBorders>
            <w:tcMar>
              <w:left w:w="105" w:type="dxa"/>
              <w:right w:w="105" w:type="dxa"/>
            </w:tcMar>
          </w:tcPr>
          <w:p w14:paraId="6AA9421E" w14:textId="7431A3B0" w:rsidR="726F9F36" w:rsidRPr="005F276A" w:rsidRDefault="00A516C9" w:rsidP="726F9F36">
            <w:pPr>
              <w:rPr>
                <w:rFonts w:ascii="Arial" w:eastAsia="Calibri" w:hAnsi="Arial" w:cs="Arial"/>
              </w:rPr>
            </w:pPr>
            <w:r w:rsidRPr="00A516C9">
              <w:rPr>
                <w:rFonts w:ascii="Arial" w:eastAsia="Calibri" w:hAnsi="Arial" w:cs="Arial"/>
              </w:rPr>
              <w:t>Table B.1 Thematic Analysis - Entrepreneurial Activity</w:t>
            </w:r>
          </w:p>
        </w:tc>
      </w:tr>
      <w:tr w:rsidR="726F9F36" w14:paraId="67754AF7" w14:textId="77777777" w:rsidTr="00A516C9">
        <w:trPr>
          <w:trHeight w:val="300"/>
        </w:trPr>
        <w:tc>
          <w:tcPr>
            <w:tcW w:w="1747" w:type="dxa"/>
            <w:tcBorders>
              <w:left w:val="single" w:sz="6" w:space="0" w:color="auto"/>
            </w:tcBorders>
            <w:tcMar>
              <w:left w:w="105" w:type="dxa"/>
              <w:right w:w="105" w:type="dxa"/>
            </w:tcMar>
          </w:tcPr>
          <w:p w14:paraId="1C5C2F96" w14:textId="5EA1E928" w:rsidR="726F9F36" w:rsidRPr="005F276A" w:rsidRDefault="726F9F36" w:rsidP="726F9F36">
            <w:pPr>
              <w:rPr>
                <w:rFonts w:ascii="Arial" w:eastAsia="Calibri" w:hAnsi="Arial" w:cs="Arial"/>
                <w:b/>
                <w:bCs/>
              </w:rPr>
            </w:pPr>
            <w:r w:rsidRPr="005F276A">
              <w:rPr>
                <w:rFonts w:ascii="Arial" w:eastAsia="Calibri" w:hAnsi="Arial" w:cs="Arial"/>
                <w:b/>
                <w:bCs/>
              </w:rPr>
              <w:t>Supports</w:t>
            </w:r>
          </w:p>
        </w:tc>
        <w:tc>
          <w:tcPr>
            <w:tcW w:w="1789" w:type="dxa"/>
            <w:tcMar>
              <w:left w:w="105" w:type="dxa"/>
              <w:right w:w="105" w:type="dxa"/>
            </w:tcMar>
          </w:tcPr>
          <w:p w14:paraId="4AA1D368" w14:textId="3AE9CDCA" w:rsidR="726F9F36" w:rsidRPr="005F276A" w:rsidRDefault="726F9F36" w:rsidP="726F9F36">
            <w:pPr>
              <w:rPr>
                <w:rFonts w:ascii="Arial" w:eastAsia="Calibri" w:hAnsi="Arial" w:cs="Arial"/>
                <w:b/>
                <w:bCs/>
              </w:rPr>
            </w:pPr>
            <w:r w:rsidRPr="005F276A">
              <w:rPr>
                <w:rFonts w:ascii="Arial" w:eastAsia="Calibri" w:hAnsi="Arial" w:cs="Arial"/>
                <w:b/>
                <w:bCs/>
              </w:rPr>
              <w:t>Infrastructure</w:t>
            </w:r>
          </w:p>
        </w:tc>
        <w:tc>
          <w:tcPr>
            <w:tcW w:w="3984" w:type="dxa"/>
            <w:tcMar>
              <w:left w:w="105" w:type="dxa"/>
              <w:right w:w="105" w:type="dxa"/>
            </w:tcMar>
          </w:tcPr>
          <w:p w14:paraId="77A1CAD7" w14:textId="373732B4" w:rsidR="726F9F36" w:rsidRPr="005F276A" w:rsidRDefault="726F9F36" w:rsidP="726F9F36">
            <w:pPr>
              <w:rPr>
                <w:rFonts w:ascii="Arial" w:eastAsia="Calibri" w:hAnsi="Arial" w:cs="Arial"/>
              </w:rPr>
            </w:pPr>
            <w:r w:rsidRPr="005F276A">
              <w:rPr>
                <w:rFonts w:ascii="Arial" w:eastAsia="Calibri" w:hAnsi="Arial" w:cs="Arial"/>
              </w:rPr>
              <w:t xml:space="preserve">Technological advancement and digital infrastructure are proving a struggle for many governmental, NGOs and private organisations in Wales, where they are unable to keep up with the rate of change. This leads to a compatibility issue between actors, but if utilised they can provide further opportunities for the EE, with access to new customers and new business models. </w:t>
            </w:r>
          </w:p>
        </w:tc>
        <w:tc>
          <w:tcPr>
            <w:tcW w:w="1970" w:type="dxa"/>
            <w:tcBorders>
              <w:right w:val="single" w:sz="6" w:space="0" w:color="auto"/>
            </w:tcBorders>
            <w:tcMar>
              <w:left w:w="105" w:type="dxa"/>
              <w:right w:w="105" w:type="dxa"/>
            </w:tcMar>
          </w:tcPr>
          <w:p w14:paraId="71BEF053" w14:textId="6150E70F" w:rsidR="726F9F36" w:rsidRPr="005F276A" w:rsidRDefault="00DE5E78" w:rsidP="726F9F36">
            <w:pPr>
              <w:rPr>
                <w:rFonts w:ascii="Arial" w:eastAsia="Calibri" w:hAnsi="Arial" w:cs="Arial"/>
              </w:rPr>
            </w:pPr>
            <w:r w:rsidRPr="00DE5E78">
              <w:rPr>
                <w:rFonts w:ascii="Arial" w:eastAsia="Calibri" w:hAnsi="Arial" w:cs="Arial"/>
              </w:rPr>
              <w:t>Table B.2 Thematic Analysis- Factor: Supports/ Sub-Factor: Infrastructure</w:t>
            </w:r>
          </w:p>
        </w:tc>
      </w:tr>
      <w:tr w:rsidR="726F9F36" w14:paraId="73DA0D1C" w14:textId="77777777" w:rsidTr="00A516C9">
        <w:trPr>
          <w:trHeight w:val="300"/>
        </w:trPr>
        <w:tc>
          <w:tcPr>
            <w:tcW w:w="1747" w:type="dxa"/>
            <w:tcBorders>
              <w:left w:val="single" w:sz="6" w:space="0" w:color="auto"/>
            </w:tcBorders>
            <w:tcMar>
              <w:left w:w="105" w:type="dxa"/>
              <w:right w:w="105" w:type="dxa"/>
            </w:tcMar>
          </w:tcPr>
          <w:p w14:paraId="7440B061" w14:textId="021F7501" w:rsidR="726F9F36" w:rsidRPr="005F276A" w:rsidRDefault="726F9F36" w:rsidP="726F9F36">
            <w:pPr>
              <w:rPr>
                <w:rFonts w:ascii="Arial" w:eastAsia="Calibri" w:hAnsi="Arial" w:cs="Arial"/>
                <w:b/>
                <w:bCs/>
              </w:rPr>
            </w:pPr>
            <w:r w:rsidRPr="005F276A">
              <w:rPr>
                <w:rFonts w:ascii="Arial" w:eastAsia="Calibri" w:hAnsi="Arial" w:cs="Arial"/>
                <w:b/>
                <w:bCs/>
              </w:rPr>
              <w:t>Supports</w:t>
            </w:r>
          </w:p>
          <w:p w14:paraId="69A45D1B" w14:textId="45D5ADDC" w:rsidR="726F9F36" w:rsidRPr="005F276A" w:rsidRDefault="726F9F36" w:rsidP="726F9F36">
            <w:pPr>
              <w:rPr>
                <w:rFonts w:ascii="Arial" w:eastAsia="Calibri" w:hAnsi="Arial" w:cs="Arial"/>
                <w:b/>
                <w:bCs/>
              </w:rPr>
            </w:pPr>
          </w:p>
        </w:tc>
        <w:tc>
          <w:tcPr>
            <w:tcW w:w="1789" w:type="dxa"/>
            <w:tcMar>
              <w:left w:w="105" w:type="dxa"/>
              <w:right w:w="105" w:type="dxa"/>
            </w:tcMar>
          </w:tcPr>
          <w:p w14:paraId="2333FAAB" w14:textId="25BF4280" w:rsidR="726F9F36" w:rsidRPr="005F276A" w:rsidRDefault="726F9F36" w:rsidP="726F9F36">
            <w:pPr>
              <w:rPr>
                <w:rFonts w:ascii="Arial" w:eastAsia="Calibri" w:hAnsi="Arial" w:cs="Arial"/>
                <w:b/>
                <w:bCs/>
                <w:color w:val="000000" w:themeColor="text1"/>
                <w:sz w:val="20"/>
                <w:szCs w:val="20"/>
              </w:rPr>
            </w:pPr>
            <w:r w:rsidRPr="005F276A">
              <w:rPr>
                <w:rFonts w:ascii="Arial" w:eastAsia="Calibri" w:hAnsi="Arial" w:cs="Arial"/>
                <w:b/>
                <w:bCs/>
                <w:color w:val="000000" w:themeColor="text1"/>
                <w:sz w:val="20"/>
                <w:szCs w:val="20"/>
              </w:rPr>
              <w:t>Non-Governmental Institutions</w:t>
            </w:r>
          </w:p>
        </w:tc>
        <w:tc>
          <w:tcPr>
            <w:tcW w:w="3984" w:type="dxa"/>
            <w:tcMar>
              <w:left w:w="105" w:type="dxa"/>
              <w:right w:w="105" w:type="dxa"/>
            </w:tcMar>
          </w:tcPr>
          <w:p w14:paraId="4BC5548D" w14:textId="73FC893C" w:rsidR="726F9F36" w:rsidRPr="005F276A" w:rsidRDefault="726F9F36" w:rsidP="726F9F36">
            <w:pPr>
              <w:rPr>
                <w:rFonts w:ascii="Arial" w:eastAsia="Calibri" w:hAnsi="Arial" w:cs="Arial"/>
              </w:rPr>
            </w:pPr>
            <w:r w:rsidRPr="005F276A">
              <w:rPr>
                <w:rFonts w:ascii="Arial" w:eastAsia="Calibri" w:hAnsi="Arial" w:cs="Arial"/>
              </w:rPr>
              <w:t xml:space="preserve">Value can be created for organisations by working with other companies who cultivate their corporate reputation can. Knowledge spill overs can work either direction and sharing data, is beneficial in lowering costs, improving quality, and creating innovation. LDW has done this by working with MNCs with similar values and non-governmental industry regulators. Awards and Conferences have been useful as a marketing tool. </w:t>
            </w:r>
          </w:p>
        </w:tc>
        <w:tc>
          <w:tcPr>
            <w:tcW w:w="1970" w:type="dxa"/>
            <w:tcBorders>
              <w:right w:val="single" w:sz="6" w:space="0" w:color="auto"/>
            </w:tcBorders>
            <w:tcMar>
              <w:left w:w="105" w:type="dxa"/>
              <w:right w:w="105" w:type="dxa"/>
            </w:tcMar>
          </w:tcPr>
          <w:p w14:paraId="107A99F7" w14:textId="2DA4E5DF" w:rsidR="726F9F36" w:rsidRPr="005F276A" w:rsidRDefault="002E2BFA" w:rsidP="726F9F36">
            <w:pPr>
              <w:rPr>
                <w:rFonts w:ascii="Arial" w:eastAsia="Calibri" w:hAnsi="Arial" w:cs="Arial"/>
              </w:rPr>
            </w:pPr>
            <w:r w:rsidRPr="002E2BFA">
              <w:rPr>
                <w:rFonts w:ascii="Arial" w:eastAsia="Calibri" w:hAnsi="Arial" w:cs="Arial"/>
              </w:rPr>
              <w:t>Table B.3 Thematic Analysis- Factor: Supports/ Sub-Factor: Non-government institutions.</w:t>
            </w:r>
          </w:p>
        </w:tc>
      </w:tr>
      <w:tr w:rsidR="726F9F36" w14:paraId="3BD13B5F" w14:textId="77777777" w:rsidTr="00A516C9">
        <w:trPr>
          <w:trHeight w:val="300"/>
        </w:trPr>
        <w:tc>
          <w:tcPr>
            <w:tcW w:w="1747" w:type="dxa"/>
            <w:tcBorders>
              <w:left w:val="single" w:sz="6" w:space="0" w:color="auto"/>
            </w:tcBorders>
            <w:tcMar>
              <w:left w:w="105" w:type="dxa"/>
              <w:right w:w="105" w:type="dxa"/>
            </w:tcMar>
          </w:tcPr>
          <w:p w14:paraId="24BD45E6" w14:textId="19E1337B" w:rsidR="726F9F36" w:rsidRPr="005F276A" w:rsidRDefault="726F9F36" w:rsidP="726F9F36">
            <w:pPr>
              <w:rPr>
                <w:rFonts w:ascii="Arial" w:eastAsia="Calibri" w:hAnsi="Arial" w:cs="Arial"/>
                <w:b/>
                <w:bCs/>
              </w:rPr>
            </w:pPr>
            <w:r w:rsidRPr="005F276A">
              <w:rPr>
                <w:rFonts w:ascii="Arial" w:eastAsia="Calibri" w:hAnsi="Arial" w:cs="Arial"/>
                <w:b/>
                <w:bCs/>
              </w:rPr>
              <w:lastRenderedPageBreak/>
              <w:t>Supports</w:t>
            </w:r>
          </w:p>
        </w:tc>
        <w:tc>
          <w:tcPr>
            <w:tcW w:w="1789" w:type="dxa"/>
            <w:tcMar>
              <w:left w:w="105" w:type="dxa"/>
              <w:right w:w="105" w:type="dxa"/>
            </w:tcMar>
          </w:tcPr>
          <w:p w14:paraId="011103A5" w14:textId="2ECDC9C7" w:rsidR="726F9F36" w:rsidRPr="005F276A" w:rsidRDefault="726F9F36" w:rsidP="726F9F36">
            <w:pPr>
              <w:rPr>
                <w:rFonts w:ascii="Arial" w:eastAsia="Calibri" w:hAnsi="Arial" w:cs="Arial"/>
                <w:b/>
                <w:bCs/>
              </w:rPr>
            </w:pPr>
            <w:r w:rsidRPr="005F276A">
              <w:rPr>
                <w:rFonts w:ascii="Arial" w:eastAsia="Calibri" w:hAnsi="Arial" w:cs="Arial"/>
                <w:b/>
                <w:bCs/>
              </w:rPr>
              <w:t xml:space="preserve">Support Professions </w:t>
            </w:r>
          </w:p>
        </w:tc>
        <w:tc>
          <w:tcPr>
            <w:tcW w:w="3984" w:type="dxa"/>
            <w:tcMar>
              <w:left w:w="105" w:type="dxa"/>
              <w:right w:w="105" w:type="dxa"/>
            </w:tcMar>
          </w:tcPr>
          <w:p w14:paraId="2F33EBC7" w14:textId="33C982A6" w:rsidR="726F9F36" w:rsidRPr="005F276A" w:rsidRDefault="726F9F36" w:rsidP="726F9F36">
            <w:pPr>
              <w:rPr>
                <w:rFonts w:ascii="Arial" w:eastAsia="Calibri" w:hAnsi="Arial" w:cs="Arial"/>
              </w:rPr>
            </w:pPr>
            <w:r w:rsidRPr="005F276A">
              <w:rPr>
                <w:rFonts w:ascii="Arial" w:eastAsia="Calibri" w:hAnsi="Arial" w:cs="Arial"/>
              </w:rPr>
              <w:t>LDW have benefited from specialist support from CCC, which is LDW pays a fee. The benefits are economies of scale, strategic fit, and value of service. Contact via Service Level Agreement is guarantee of quality expected. Working with CCC and companies such as, boosts LDW’s value proposition CGI.</w:t>
            </w:r>
          </w:p>
          <w:p w14:paraId="422394B3" w14:textId="44688374" w:rsidR="726F9F36" w:rsidRPr="005F276A" w:rsidRDefault="726F9F36" w:rsidP="726F9F36">
            <w:pPr>
              <w:rPr>
                <w:rFonts w:ascii="Arial" w:eastAsia="Calibri" w:hAnsi="Arial" w:cs="Arial"/>
              </w:rPr>
            </w:pPr>
            <w:r w:rsidRPr="005F276A">
              <w:rPr>
                <w:rFonts w:ascii="Arial" w:eastAsia="Calibri" w:hAnsi="Arial" w:cs="Arial"/>
              </w:rPr>
              <w:t xml:space="preserve">LDW works as a support provider to other governmental and NGOs, which boosts brand recognition, trust and Corporate Reputation, word of mouth is invaluable. </w:t>
            </w:r>
          </w:p>
        </w:tc>
        <w:tc>
          <w:tcPr>
            <w:tcW w:w="1970" w:type="dxa"/>
            <w:tcBorders>
              <w:right w:val="single" w:sz="6" w:space="0" w:color="auto"/>
            </w:tcBorders>
            <w:tcMar>
              <w:left w:w="105" w:type="dxa"/>
              <w:right w:w="105" w:type="dxa"/>
            </w:tcMar>
          </w:tcPr>
          <w:p w14:paraId="243B9A19" w14:textId="5572C53E" w:rsidR="726F9F36" w:rsidRPr="005F276A" w:rsidRDefault="00A01694" w:rsidP="726F9F36">
            <w:pPr>
              <w:rPr>
                <w:rFonts w:ascii="Arial" w:eastAsia="Calibri" w:hAnsi="Arial" w:cs="Arial"/>
              </w:rPr>
            </w:pPr>
            <w:r w:rsidRPr="00A01694">
              <w:rPr>
                <w:rFonts w:ascii="Arial" w:eastAsia="Calibri" w:hAnsi="Arial" w:cs="Arial"/>
              </w:rPr>
              <w:t>Table B.4 Thematic Analysis- Factor: Supports/ Sub-Factor: Support Professions</w:t>
            </w:r>
          </w:p>
        </w:tc>
      </w:tr>
      <w:tr w:rsidR="726F9F36" w14:paraId="76DE6323" w14:textId="77777777" w:rsidTr="00A516C9">
        <w:trPr>
          <w:trHeight w:val="300"/>
        </w:trPr>
        <w:tc>
          <w:tcPr>
            <w:tcW w:w="1747" w:type="dxa"/>
            <w:tcBorders>
              <w:left w:val="single" w:sz="6" w:space="0" w:color="auto"/>
            </w:tcBorders>
            <w:tcMar>
              <w:left w:w="105" w:type="dxa"/>
              <w:right w:w="105" w:type="dxa"/>
            </w:tcMar>
          </w:tcPr>
          <w:p w14:paraId="48040A28" w14:textId="144BE5E8" w:rsidR="726F9F36" w:rsidRPr="005F276A" w:rsidRDefault="726F9F36" w:rsidP="726F9F36">
            <w:pPr>
              <w:rPr>
                <w:rFonts w:ascii="Arial" w:eastAsia="Calibri" w:hAnsi="Arial" w:cs="Arial"/>
                <w:b/>
                <w:bCs/>
              </w:rPr>
            </w:pPr>
            <w:r w:rsidRPr="005F276A">
              <w:rPr>
                <w:rFonts w:ascii="Arial" w:eastAsia="Calibri" w:hAnsi="Arial" w:cs="Arial"/>
                <w:b/>
                <w:bCs/>
              </w:rPr>
              <w:t>Policy</w:t>
            </w:r>
          </w:p>
        </w:tc>
        <w:tc>
          <w:tcPr>
            <w:tcW w:w="1789" w:type="dxa"/>
            <w:tcMar>
              <w:left w:w="105" w:type="dxa"/>
              <w:right w:w="105" w:type="dxa"/>
            </w:tcMar>
          </w:tcPr>
          <w:p w14:paraId="1EA2036A" w14:textId="5D17FB05" w:rsidR="726F9F36" w:rsidRPr="005F276A" w:rsidRDefault="726F9F36" w:rsidP="726F9F36">
            <w:pPr>
              <w:rPr>
                <w:rFonts w:ascii="Arial" w:eastAsia="Calibri" w:hAnsi="Arial" w:cs="Arial"/>
                <w:b/>
                <w:bCs/>
              </w:rPr>
            </w:pPr>
            <w:r w:rsidRPr="005F276A">
              <w:rPr>
                <w:rFonts w:ascii="Arial" w:eastAsia="Calibri" w:hAnsi="Arial" w:cs="Arial"/>
                <w:b/>
                <w:bCs/>
              </w:rPr>
              <w:t>Government</w:t>
            </w:r>
          </w:p>
        </w:tc>
        <w:tc>
          <w:tcPr>
            <w:tcW w:w="3984" w:type="dxa"/>
            <w:tcMar>
              <w:left w:w="105" w:type="dxa"/>
              <w:right w:w="105" w:type="dxa"/>
            </w:tcMar>
          </w:tcPr>
          <w:p w14:paraId="76A9E44D" w14:textId="37C825DF" w:rsidR="726F9F36" w:rsidRPr="005F276A" w:rsidRDefault="726F9F36" w:rsidP="726F9F36">
            <w:pPr>
              <w:rPr>
                <w:rFonts w:ascii="Arial" w:eastAsia="Calibri" w:hAnsi="Arial" w:cs="Arial"/>
              </w:rPr>
            </w:pPr>
            <w:r w:rsidRPr="005F276A">
              <w:rPr>
                <w:rFonts w:ascii="Arial" w:eastAsia="Calibri" w:hAnsi="Arial" w:cs="Arial"/>
              </w:rPr>
              <w:t>LDW is subject not only government policy as a Limited Trading Company, but also as one which is owned by a Local Authority. The difference between the two, help LDW recruit quicker to fill gaps in the work force, but LDW still must follow CCC HR process such as remissions. The difference between the two can cause strategic mismatch as both have different agendas and as such there are different regulations for each, and red tape can be a hinderance.</w:t>
            </w:r>
          </w:p>
          <w:p w14:paraId="2E8B9C0B" w14:textId="0C3BA0A7" w:rsidR="726F9F36" w:rsidRPr="005F276A" w:rsidRDefault="726F9F36" w:rsidP="726F9F36">
            <w:pPr>
              <w:rPr>
                <w:rFonts w:ascii="Arial" w:eastAsia="Calibri" w:hAnsi="Arial" w:cs="Arial"/>
              </w:rPr>
            </w:pPr>
            <w:r w:rsidRPr="005F276A">
              <w:rPr>
                <w:rFonts w:ascii="Arial" w:eastAsia="Calibri" w:hAnsi="Arial" w:cs="Arial"/>
              </w:rPr>
              <w:t xml:space="preserve">The </w:t>
            </w:r>
            <w:r w:rsidR="003F2E37">
              <w:rPr>
                <w:rFonts w:ascii="Arial" w:eastAsia="Calibri" w:hAnsi="Arial" w:cs="Arial"/>
              </w:rPr>
              <w:t>WG</w:t>
            </w:r>
            <w:r w:rsidRPr="005F276A">
              <w:rPr>
                <w:rFonts w:ascii="Arial" w:eastAsia="Calibri" w:hAnsi="Arial" w:cs="Arial"/>
              </w:rPr>
              <w:t xml:space="preserve"> have been a catalyst for LDW and other projects to combat economic stresses, though there is often lack of carry through from the initial testing phase. </w:t>
            </w:r>
          </w:p>
        </w:tc>
        <w:tc>
          <w:tcPr>
            <w:tcW w:w="1970" w:type="dxa"/>
            <w:tcBorders>
              <w:right w:val="single" w:sz="6" w:space="0" w:color="auto"/>
            </w:tcBorders>
            <w:tcMar>
              <w:left w:w="105" w:type="dxa"/>
              <w:right w:w="105" w:type="dxa"/>
            </w:tcMar>
          </w:tcPr>
          <w:p w14:paraId="33EB050E" w14:textId="6488B046" w:rsidR="726F9F36" w:rsidRPr="005F276A" w:rsidRDefault="00F06D7A" w:rsidP="726F9F36">
            <w:pPr>
              <w:rPr>
                <w:rFonts w:ascii="Arial" w:eastAsia="Calibri" w:hAnsi="Arial" w:cs="Arial"/>
              </w:rPr>
            </w:pPr>
            <w:r w:rsidRPr="00F06D7A">
              <w:rPr>
                <w:rFonts w:ascii="Arial" w:eastAsia="Calibri" w:hAnsi="Arial" w:cs="Arial"/>
              </w:rPr>
              <w:t>Table B.5 Thematic Analysis- Factor: Policy / Sub-Factor: Government</w:t>
            </w:r>
          </w:p>
        </w:tc>
      </w:tr>
      <w:tr w:rsidR="726F9F36" w14:paraId="2C990CF9" w14:textId="77777777" w:rsidTr="00A516C9">
        <w:trPr>
          <w:trHeight w:val="300"/>
        </w:trPr>
        <w:tc>
          <w:tcPr>
            <w:tcW w:w="1747" w:type="dxa"/>
            <w:tcBorders>
              <w:left w:val="single" w:sz="6" w:space="0" w:color="auto"/>
            </w:tcBorders>
            <w:tcMar>
              <w:left w:w="105" w:type="dxa"/>
              <w:right w:w="105" w:type="dxa"/>
            </w:tcMar>
          </w:tcPr>
          <w:p w14:paraId="58305745" w14:textId="790D687F" w:rsidR="726F9F36" w:rsidRPr="005F276A" w:rsidRDefault="726F9F36" w:rsidP="726F9F36">
            <w:pPr>
              <w:rPr>
                <w:rFonts w:ascii="Arial" w:eastAsia="Calibri" w:hAnsi="Arial" w:cs="Arial"/>
                <w:b/>
                <w:bCs/>
              </w:rPr>
            </w:pPr>
            <w:r w:rsidRPr="005F276A">
              <w:rPr>
                <w:rFonts w:ascii="Arial" w:eastAsia="Calibri" w:hAnsi="Arial" w:cs="Arial"/>
                <w:b/>
                <w:bCs/>
              </w:rPr>
              <w:t>Policy</w:t>
            </w:r>
          </w:p>
        </w:tc>
        <w:tc>
          <w:tcPr>
            <w:tcW w:w="1789" w:type="dxa"/>
            <w:tcMar>
              <w:left w:w="105" w:type="dxa"/>
              <w:right w:w="105" w:type="dxa"/>
            </w:tcMar>
          </w:tcPr>
          <w:p w14:paraId="12D6D6FE" w14:textId="63478A38" w:rsidR="726F9F36" w:rsidRPr="005F276A" w:rsidRDefault="726F9F36" w:rsidP="726F9F36">
            <w:pPr>
              <w:rPr>
                <w:rFonts w:ascii="Arial" w:eastAsia="Calibri" w:hAnsi="Arial" w:cs="Arial"/>
                <w:b/>
                <w:bCs/>
              </w:rPr>
            </w:pPr>
            <w:r w:rsidRPr="005F276A">
              <w:rPr>
                <w:rFonts w:ascii="Arial" w:eastAsia="Calibri" w:hAnsi="Arial" w:cs="Arial"/>
                <w:b/>
                <w:bCs/>
              </w:rPr>
              <w:t>Leadership</w:t>
            </w:r>
          </w:p>
        </w:tc>
        <w:tc>
          <w:tcPr>
            <w:tcW w:w="3984" w:type="dxa"/>
            <w:tcMar>
              <w:left w:w="105" w:type="dxa"/>
              <w:right w:w="105" w:type="dxa"/>
            </w:tcMar>
          </w:tcPr>
          <w:p w14:paraId="3D5BE94E" w14:textId="680D9EE0" w:rsidR="726F9F36" w:rsidRPr="005F276A" w:rsidRDefault="726F9F36" w:rsidP="726F9F36">
            <w:pPr>
              <w:rPr>
                <w:rFonts w:ascii="Arial" w:eastAsia="Calibri" w:hAnsi="Arial" w:cs="Arial"/>
              </w:rPr>
            </w:pPr>
            <w:r w:rsidRPr="005F276A">
              <w:rPr>
                <w:rFonts w:ascii="Arial" w:eastAsia="Calibri" w:hAnsi="Arial" w:cs="Arial"/>
              </w:rPr>
              <w:t xml:space="preserve">Leadership of LDW has been chosen based on experience of management, and corporate entrepreneurship.  LDW Leadership in CCC looked to create LDW due to economic factors which were having a detrimental effect to services. CCC governing board had final sign off on whether to progress as a company, so strong leadership and a clear plan was needed to win over the board. Strong leadership is needed in stakeholders and other actors of the EE, as clear objectives are required and strong change management skills. This includes stakeholders as far up as the </w:t>
            </w:r>
            <w:r w:rsidR="003F2E37">
              <w:rPr>
                <w:rFonts w:ascii="Arial" w:eastAsia="Calibri" w:hAnsi="Arial" w:cs="Arial"/>
              </w:rPr>
              <w:t>WG</w:t>
            </w:r>
            <w:r w:rsidRPr="005F276A">
              <w:rPr>
                <w:rFonts w:ascii="Arial" w:eastAsia="Calibri" w:hAnsi="Arial" w:cs="Arial"/>
              </w:rPr>
              <w:t xml:space="preserve">. </w:t>
            </w:r>
          </w:p>
        </w:tc>
        <w:tc>
          <w:tcPr>
            <w:tcW w:w="1970" w:type="dxa"/>
            <w:tcBorders>
              <w:right w:val="single" w:sz="6" w:space="0" w:color="auto"/>
            </w:tcBorders>
            <w:tcMar>
              <w:left w:w="105" w:type="dxa"/>
              <w:right w:w="105" w:type="dxa"/>
            </w:tcMar>
          </w:tcPr>
          <w:p w14:paraId="651E5DB1" w14:textId="6E0DDB2B" w:rsidR="726F9F36" w:rsidRPr="005F276A" w:rsidRDefault="00F93400" w:rsidP="726F9F36">
            <w:pPr>
              <w:rPr>
                <w:rFonts w:ascii="Arial" w:eastAsia="Calibri" w:hAnsi="Arial" w:cs="Arial"/>
              </w:rPr>
            </w:pPr>
            <w:r w:rsidRPr="00F93400">
              <w:rPr>
                <w:rFonts w:ascii="Arial" w:eastAsia="Calibri" w:hAnsi="Arial" w:cs="Arial"/>
              </w:rPr>
              <w:t>Table B.6 Thematic Analysis- Factor: Policy / Sub-Factor: Leadership</w:t>
            </w:r>
          </w:p>
        </w:tc>
      </w:tr>
      <w:tr w:rsidR="726F9F36" w14:paraId="4645E438" w14:textId="77777777" w:rsidTr="00A516C9">
        <w:trPr>
          <w:trHeight w:val="300"/>
        </w:trPr>
        <w:tc>
          <w:tcPr>
            <w:tcW w:w="1747" w:type="dxa"/>
            <w:tcBorders>
              <w:left w:val="single" w:sz="6" w:space="0" w:color="auto"/>
            </w:tcBorders>
            <w:tcMar>
              <w:left w:w="105" w:type="dxa"/>
              <w:right w:w="105" w:type="dxa"/>
            </w:tcMar>
          </w:tcPr>
          <w:p w14:paraId="1AB37DA0" w14:textId="0D90D2AB" w:rsidR="726F9F36" w:rsidRPr="005F276A" w:rsidRDefault="726F9F36" w:rsidP="726F9F36">
            <w:pPr>
              <w:rPr>
                <w:rFonts w:ascii="Arial" w:eastAsia="Calibri" w:hAnsi="Arial" w:cs="Arial"/>
                <w:b/>
                <w:bCs/>
              </w:rPr>
            </w:pPr>
            <w:r w:rsidRPr="005F276A">
              <w:rPr>
                <w:rFonts w:ascii="Arial" w:eastAsia="Calibri" w:hAnsi="Arial" w:cs="Arial"/>
                <w:b/>
                <w:bCs/>
              </w:rPr>
              <w:lastRenderedPageBreak/>
              <w:t>Markets</w:t>
            </w:r>
          </w:p>
        </w:tc>
        <w:tc>
          <w:tcPr>
            <w:tcW w:w="1789" w:type="dxa"/>
            <w:tcMar>
              <w:left w:w="105" w:type="dxa"/>
              <w:right w:w="105" w:type="dxa"/>
            </w:tcMar>
          </w:tcPr>
          <w:p w14:paraId="02B0FE70" w14:textId="325B41A4" w:rsidR="726F9F36" w:rsidRPr="005F276A" w:rsidRDefault="726F9F36" w:rsidP="726F9F36">
            <w:pPr>
              <w:rPr>
                <w:rFonts w:ascii="Arial" w:eastAsia="Calibri" w:hAnsi="Arial" w:cs="Arial"/>
                <w:b/>
                <w:bCs/>
              </w:rPr>
            </w:pPr>
            <w:r w:rsidRPr="005F276A">
              <w:rPr>
                <w:rFonts w:ascii="Arial" w:eastAsia="Calibri" w:hAnsi="Arial" w:cs="Arial"/>
                <w:b/>
                <w:bCs/>
              </w:rPr>
              <w:t>Early Customers</w:t>
            </w:r>
          </w:p>
        </w:tc>
        <w:tc>
          <w:tcPr>
            <w:tcW w:w="3984" w:type="dxa"/>
            <w:tcMar>
              <w:left w:w="105" w:type="dxa"/>
              <w:right w:w="105" w:type="dxa"/>
            </w:tcMar>
          </w:tcPr>
          <w:p w14:paraId="65365DD8" w14:textId="128FFE2D" w:rsidR="726F9F36" w:rsidRPr="005F276A" w:rsidRDefault="726F9F36" w:rsidP="726F9F36">
            <w:pPr>
              <w:rPr>
                <w:rFonts w:ascii="Arial" w:eastAsia="Calibri" w:hAnsi="Arial" w:cs="Arial"/>
              </w:rPr>
            </w:pPr>
            <w:r w:rsidRPr="005F276A">
              <w:rPr>
                <w:rFonts w:ascii="Arial" w:eastAsia="Calibri" w:hAnsi="Arial" w:cs="Arial"/>
              </w:rPr>
              <w:t xml:space="preserve">Pre LDW, the services which CCC provided were not financially viable, and the service was poor. LDW was able to gain these customers and so already had a customer base on launch but was able to do so in a more viable way. This was an early proof of concept. Outside factors such has the Covid 19 pandemic has opened doors for LDW. During this period LDW was agile enough to be open to opportunity, and supported, even when not financially viable, other organisations. This has led to a larger customer base after the pandemic. </w:t>
            </w:r>
          </w:p>
        </w:tc>
        <w:tc>
          <w:tcPr>
            <w:tcW w:w="1970" w:type="dxa"/>
            <w:tcBorders>
              <w:right w:val="single" w:sz="6" w:space="0" w:color="auto"/>
            </w:tcBorders>
            <w:tcMar>
              <w:left w:w="105" w:type="dxa"/>
              <w:right w:w="105" w:type="dxa"/>
            </w:tcMar>
          </w:tcPr>
          <w:p w14:paraId="7500B928" w14:textId="7E16DB26" w:rsidR="726F9F36" w:rsidRPr="005F276A" w:rsidRDefault="0047049D" w:rsidP="726F9F36">
            <w:pPr>
              <w:rPr>
                <w:rFonts w:ascii="Arial" w:eastAsia="Calibri" w:hAnsi="Arial" w:cs="Arial"/>
              </w:rPr>
            </w:pPr>
            <w:r w:rsidRPr="0047049D">
              <w:rPr>
                <w:rFonts w:ascii="Arial" w:eastAsia="Calibri" w:hAnsi="Arial" w:cs="Arial"/>
              </w:rPr>
              <w:t>Table B.7 Thematic Analysis- Factor:  Markets/ Sub-Factor: Early Customers</w:t>
            </w:r>
          </w:p>
        </w:tc>
      </w:tr>
      <w:tr w:rsidR="726F9F36" w14:paraId="77B9883A" w14:textId="77777777" w:rsidTr="00A516C9">
        <w:trPr>
          <w:trHeight w:val="300"/>
        </w:trPr>
        <w:tc>
          <w:tcPr>
            <w:tcW w:w="1747" w:type="dxa"/>
            <w:tcBorders>
              <w:left w:val="single" w:sz="6" w:space="0" w:color="auto"/>
            </w:tcBorders>
            <w:tcMar>
              <w:left w:w="105" w:type="dxa"/>
              <w:right w:w="105" w:type="dxa"/>
            </w:tcMar>
          </w:tcPr>
          <w:p w14:paraId="747F68ED" w14:textId="3F478AA8" w:rsidR="726F9F36" w:rsidRPr="005F276A" w:rsidRDefault="726F9F36" w:rsidP="726F9F36">
            <w:pPr>
              <w:rPr>
                <w:rFonts w:ascii="Arial" w:eastAsia="Calibri" w:hAnsi="Arial" w:cs="Arial"/>
                <w:b/>
                <w:bCs/>
              </w:rPr>
            </w:pPr>
            <w:r w:rsidRPr="005F276A">
              <w:rPr>
                <w:rFonts w:ascii="Arial" w:eastAsia="Calibri" w:hAnsi="Arial" w:cs="Arial"/>
                <w:b/>
                <w:bCs/>
              </w:rPr>
              <w:t>Markets</w:t>
            </w:r>
          </w:p>
        </w:tc>
        <w:tc>
          <w:tcPr>
            <w:tcW w:w="1789" w:type="dxa"/>
            <w:tcMar>
              <w:left w:w="105" w:type="dxa"/>
              <w:right w:w="105" w:type="dxa"/>
            </w:tcMar>
          </w:tcPr>
          <w:p w14:paraId="62025E21" w14:textId="544E1399" w:rsidR="726F9F36" w:rsidRPr="005F276A" w:rsidRDefault="726F9F36" w:rsidP="726F9F36">
            <w:pPr>
              <w:rPr>
                <w:rFonts w:ascii="Arial" w:eastAsia="Calibri" w:hAnsi="Arial" w:cs="Arial"/>
                <w:b/>
                <w:bCs/>
              </w:rPr>
            </w:pPr>
            <w:r w:rsidRPr="005F276A">
              <w:rPr>
                <w:rFonts w:ascii="Arial" w:eastAsia="Calibri" w:hAnsi="Arial" w:cs="Arial"/>
                <w:b/>
                <w:bCs/>
              </w:rPr>
              <w:t>Networks</w:t>
            </w:r>
          </w:p>
        </w:tc>
        <w:tc>
          <w:tcPr>
            <w:tcW w:w="3984" w:type="dxa"/>
            <w:tcMar>
              <w:left w:w="105" w:type="dxa"/>
              <w:right w:w="105" w:type="dxa"/>
            </w:tcMar>
          </w:tcPr>
          <w:p w14:paraId="7F1CFA78" w14:textId="4FBB882C" w:rsidR="726F9F36" w:rsidRPr="005F276A" w:rsidRDefault="726F9F36" w:rsidP="726F9F36">
            <w:pPr>
              <w:rPr>
                <w:rFonts w:ascii="Arial" w:eastAsia="Calibri" w:hAnsi="Arial" w:cs="Arial"/>
              </w:rPr>
            </w:pPr>
            <w:r w:rsidRPr="005F276A">
              <w:rPr>
                <w:rFonts w:ascii="Arial" w:eastAsia="Calibri" w:hAnsi="Arial" w:cs="Arial"/>
              </w:rPr>
              <w:t xml:space="preserve">Opportunities have come from taking contracts in times of emergencies which has snowballed into other opportunities and created a network of contacts. LDW has taken the opportunity to be seen as an innovator or early adopter whi8ch has boosted their standing in the network and positioned themselves as experts in the field.  </w:t>
            </w:r>
          </w:p>
        </w:tc>
        <w:tc>
          <w:tcPr>
            <w:tcW w:w="1970" w:type="dxa"/>
            <w:tcBorders>
              <w:right w:val="single" w:sz="6" w:space="0" w:color="auto"/>
            </w:tcBorders>
            <w:tcMar>
              <w:left w:w="105" w:type="dxa"/>
              <w:right w:w="105" w:type="dxa"/>
            </w:tcMar>
          </w:tcPr>
          <w:p w14:paraId="5315BFCD" w14:textId="42B72D2D" w:rsidR="726F9F36" w:rsidRPr="005F276A" w:rsidRDefault="008F058E" w:rsidP="726F9F36">
            <w:pPr>
              <w:rPr>
                <w:rFonts w:ascii="Arial" w:eastAsia="Calibri" w:hAnsi="Arial" w:cs="Arial"/>
              </w:rPr>
            </w:pPr>
            <w:r w:rsidRPr="008F058E">
              <w:rPr>
                <w:rFonts w:ascii="Arial" w:eastAsia="Calibri" w:hAnsi="Arial" w:cs="Arial"/>
              </w:rPr>
              <w:t>Table B.8 Thematic Analysis- Factor:  Markets/ Sub-Factor: Networks</w:t>
            </w:r>
          </w:p>
        </w:tc>
      </w:tr>
      <w:tr w:rsidR="726F9F36" w14:paraId="46E86EEE" w14:textId="77777777" w:rsidTr="00A516C9">
        <w:trPr>
          <w:trHeight w:val="300"/>
        </w:trPr>
        <w:tc>
          <w:tcPr>
            <w:tcW w:w="1747" w:type="dxa"/>
            <w:tcBorders>
              <w:left w:val="single" w:sz="6" w:space="0" w:color="auto"/>
            </w:tcBorders>
            <w:tcMar>
              <w:left w:w="105" w:type="dxa"/>
              <w:right w:w="105" w:type="dxa"/>
            </w:tcMar>
          </w:tcPr>
          <w:p w14:paraId="5FCC2006" w14:textId="28B09CBD" w:rsidR="726F9F36" w:rsidRPr="005F276A" w:rsidRDefault="726F9F36" w:rsidP="726F9F36">
            <w:pPr>
              <w:rPr>
                <w:rFonts w:ascii="Arial" w:eastAsia="Calibri" w:hAnsi="Arial" w:cs="Arial"/>
                <w:b/>
                <w:bCs/>
              </w:rPr>
            </w:pPr>
            <w:r w:rsidRPr="005F276A">
              <w:rPr>
                <w:rFonts w:ascii="Arial" w:eastAsia="Calibri" w:hAnsi="Arial" w:cs="Arial"/>
                <w:b/>
                <w:bCs/>
              </w:rPr>
              <w:t>Human Capital</w:t>
            </w:r>
          </w:p>
        </w:tc>
        <w:tc>
          <w:tcPr>
            <w:tcW w:w="1789" w:type="dxa"/>
            <w:tcMar>
              <w:left w:w="105" w:type="dxa"/>
              <w:right w:w="105" w:type="dxa"/>
            </w:tcMar>
          </w:tcPr>
          <w:p w14:paraId="0D2FB26F" w14:textId="503520FA" w:rsidR="726F9F36" w:rsidRPr="005F276A" w:rsidRDefault="726F9F36" w:rsidP="726F9F36">
            <w:pPr>
              <w:rPr>
                <w:rFonts w:ascii="Arial" w:eastAsia="Calibri" w:hAnsi="Arial" w:cs="Arial"/>
                <w:b/>
                <w:bCs/>
              </w:rPr>
            </w:pPr>
            <w:r w:rsidRPr="005F276A">
              <w:rPr>
                <w:rFonts w:ascii="Arial" w:eastAsia="Calibri" w:hAnsi="Arial" w:cs="Arial"/>
                <w:b/>
                <w:bCs/>
              </w:rPr>
              <w:t>Education Institutions</w:t>
            </w:r>
          </w:p>
        </w:tc>
        <w:tc>
          <w:tcPr>
            <w:tcW w:w="3984" w:type="dxa"/>
            <w:tcMar>
              <w:left w:w="105" w:type="dxa"/>
              <w:right w:w="105" w:type="dxa"/>
            </w:tcMar>
          </w:tcPr>
          <w:p w14:paraId="7759945F" w14:textId="0B22B605" w:rsidR="726F9F36" w:rsidRPr="005F276A" w:rsidRDefault="726F9F36" w:rsidP="726F9F36">
            <w:pPr>
              <w:rPr>
                <w:rFonts w:ascii="Arial" w:eastAsia="Calibri" w:hAnsi="Arial" w:cs="Arial"/>
              </w:rPr>
            </w:pPr>
            <w:r w:rsidRPr="005F276A">
              <w:rPr>
                <w:rFonts w:ascii="Arial" w:eastAsia="Calibri" w:hAnsi="Arial" w:cs="Arial"/>
              </w:rPr>
              <w:t xml:space="preserve">Partnerships have led to staff training opportunities, and additional skills which can be used to secure additional business. Educational Institutions are direct, and non-directly linked to LDW, with them important to research in the EE. An example is Cardiff Universities Life Science Hub. </w:t>
            </w:r>
          </w:p>
        </w:tc>
        <w:tc>
          <w:tcPr>
            <w:tcW w:w="1970" w:type="dxa"/>
            <w:tcBorders>
              <w:right w:val="single" w:sz="6" w:space="0" w:color="auto"/>
            </w:tcBorders>
            <w:tcMar>
              <w:left w:w="105" w:type="dxa"/>
              <w:right w:w="105" w:type="dxa"/>
            </w:tcMar>
          </w:tcPr>
          <w:p w14:paraId="4BE0AAB7" w14:textId="78C9B13D" w:rsidR="726F9F36" w:rsidRPr="005F276A" w:rsidRDefault="0066567E" w:rsidP="726F9F36">
            <w:pPr>
              <w:rPr>
                <w:rFonts w:ascii="Arial" w:eastAsia="Calibri" w:hAnsi="Arial" w:cs="Arial"/>
              </w:rPr>
            </w:pPr>
            <w:r w:rsidRPr="0066567E">
              <w:rPr>
                <w:rFonts w:ascii="Arial" w:eastAsia="Calibri" w:hAnsi="Arial" w:cs="Arial"/>
              </w:rPr>
              <w:t>Table B.9 Thematic Analysis- Factor:  Human Capital/ Sub-Factor: Educational Institutions</w:t>
            </w:r>
          </w:p>
        </w:tc>
      </w:tr>
      <w:tr w:rsidR="726F9F36" w14:paraId="18ED8754" w14:textId="77777777" w:rsidTr="00A516C9">
        <w:trPr>
          <w:trHeight w:val="300"/>
        </w:trPr>
        <w:tc>
          <w:tcPr>
            <w:tcW w:w="1747" w:type="dxa"/>
            <w:tcBorders>
              <w:left w:val="single" w:sz="6" w:space="0" w:color="auto"/>
            </w:tcBorders>
            <w:tcMar>
              <w:left w:w="105" w:type="dxa"/>
              <w:right w:w="105" w:type="dxa"/>
            </w:tcMar>
          </w:tcPr>
          <w:p w14:paraId="4B987AEF" w14:textId="117229AA" w:rsidR="726F9F36" w:rsidRPr="005F276A" w:rsidRDefault="726F9F36" w:rsidP="726F9F36">
            <w:pPr>
              <w:rPr>
                <w:rFonts w:ascii="Arial" w:eastAsia="Calibri" w:hAnsi="Arial" w:cs="Arial"/>
                <w:b/>
                <w:bCs/>
              </w:rPr>
            </w:pPr>
            <w:r w:rsidRPr="005F276A">
              <w:rPr>
                <w:rFonts w:ascii="Arial" w:eastAsia="Calibri" w:hAnsi="Arial" w:cs="Arial"/>
                <w:b/>
                <w:bCs/>
              </w:rPr>
              <w:t>Human Capital</w:t>
            </w:r>
          </w:p>
        </w:tc>
        <w:tc>
          <w:tcPr>
            <w:tcW w:w="1789" w:type="dxa"/>
            <w:tcMar>
              <w:left w:w="105" w:type="dxa"/>
              <w:right w:w="105" w:type="dxa"/>
            </w:tcMar>
          </w:tcPr>
          <w:p w14:paraId="7D8995ED" w14:textId="5C9BFC16" w:rsidR="726F9F36" w:rsidRPr="005F276A" w:rsidRDefault="726F9F36" w:rsidP="726F9F36">
            <w:pPr>
              <w:rPr>
                <w:rFonts w:ascii="Arial" w:eastAsia="Calibri" w:hAnsi="Arial" w:cs="Arial"/>
                <w:b/>
                <w:bCs/>
              </w:rPr>
            </w:pPr>
            <w:r w:rsidRPr="005F276A">
              <w:rPr>
                <w:rFonts w:ascii="Arial" w:eastAsia="Calibri" w:hAnsi="Arial" w:cs="Arial"/>
                <w:b/>
                <w:bCs/>
              </w:rPr>
              <w:t>Labour</w:t>
            </w:r>
          </w:p>
        </w:tc>
        <w:tc>
          <w:tcPr>
            <w:tcW w:w="3984" w:type="dxa"/>
            <w:tcMar>
              <w:left w:w="105" w:type="dxa"/>
              <w:right w:w="105" w:type="dxa"/>
            </w:tcMar>
          </w:tcPr>
          <w:p w14:paraId="14CB042B" w14:textId="33A92A60" w:rsidR="726F9F36" w:rsidRPr="005F276A" w:rsidRDefault="726F9F36" w:rsidP="726F9F36">
            <w:pPr>
              <w:rPr>
                <w:rFonts w:ascii="Arial" w:eastAsia="Calibri" w:hAnsi="Arial" w:cs="Arial"/>
              </w:rPr>
            </w:pPr>
            <w:r w:rsidRPr="005F276A">
              <w:rPr>
                <w:rFonts w:ascii="Arial" w:eastAsia="Calibri" w:hAnsi="Arial" w:cs="Arial"/>
              </w:rPr>
              <w:t xml:space="preserve">There is a focus on skills such as leadership opposed to educational achievement. Entrepreneurial traits are evident in management and have demonstrated these skills in prior roles. Staff are trained to be multiskilled so to the organisation can be agile and move to fit demand. </w:t>
            </w:r>
          </w:p>
        </w:tc>
        <w:tc>
          <w:tcPr>
            <w:tcW w:w="1970" w:type="dxa"/>
            <w:tcBorders>
              <w:right w:val="single" w:sz="6" w:space="0" w:color="auto"/>
            </w:tcBorders>
            <w:tcMar>
              <w:left w:w="105" w:type="dxa"/>
              <w:right w:w="105" w:type="dxa"/>
            </w:tcMar>
          </w:tcPr>
          <w:p w14:paraId="7CD7B8CC" w14:textId="0391193E" w:rsidR="726F9F36" w:rsidRPr="005F276A" w:rsidRDefault="003E7471" w:rsidP="726F9F36">
            <w:pPr>
              <w:rPr>
                <w:rFonts w:ascii="Arial" w:eastAsia="Calibri" w:hAnsi="Arial" w:cs="Arial"/>
              </w:rPr>
            </w:pPr>
            <w:r w:rsidRPr="003E7471">
              <w:rPr>
                <w:rFonts w:ascii="Arial" w:eastAsia="Calibri" w:hAnsi="Arial" w:cs="Arial"/>
              </w:rPr>
              <w:t>Table B.10 Thematic Analysis- Factor:  Human Capital/ Sub-Factor: Labour</w:t>
            </w:r>
          </w:p>
        </w:tc>
      </w:tr>
      <w:tr w:rsidR="726F9F36" w14:paraId="5E1F1B00" w14:textId="77777777" w:rsidTr="00A516C9">
        <w:trPr>
          <w:trHeight w:val="300"/>
        </w:trPr>
        <w:tc>
          <w:tcPr>
            <w:tcW w:w="1747" w:type="dxa"/>
            <w:tcBorders>
              <w:left w:val="single" w:sz="6" w:space="0" w:color="auto"/>
            </w:tcBorders>
            <w:tcMar>
              <w:left w:w="105" w:type="dxa"/>
              <w:right w:w="105" w:type="dxa"/>
            </w:tcMar>
          </w:tcPr>
          <w:p w14:paraId="3E4938C5" w14:textId="3E8741CA" w:rsidR="726F9F36" w:rsidRPr="005F276A" w:rsidRDefault="726F9F36" w:rsidP="726F9F36">
            <w:pPr>
              <w:rPr>
                <w:rFonts w:ascii="Arial" w:eastAsia="Calibri" w:hAnsi="Arial" w:cs="Arial"/>
                <w:b/>
                <w:bCs/>
              </w:rPr>
            </w:pPr>
            <w:r w:rsidRPr="005F276A">
              <w:rPr>
                <w:rFonts w:ascii="Arial" w:eastAsia="Calibri" w:hAnsi="Arial" w:cs="Arial"/>
                <w:b/>
                <w:bCs/>
              </w:rPr>
              <w:t>Financial</w:t>
            </w:r>
          </w:p>
        </w:tc>
        <w:tc>
          <w:tcPr>
            <w:tcW w:w="1789" w:type="dxa"/>
            <w:tcMar>
              <w:left w:w="105" w:type="dxa"/>
              <w:right w:w="105" w:type="dxa"/>
            </w:tcMar>
          </w:tcPr>
          <w:p w14:paraId="1C5FCFE1" w14:textId="1B8238CD" w:rsidR="726F9F36" w:rsidRPr="005F276A" w:rsidRDefault="726F9F36" w:rsidP="726F9F36">
            <w:pPr>
              <w:rPr>
                <w:rFonts w:ascii="Arial" w:eastAsia="Calibri" w:hAnsi="Arial" w:cs="Arial"/>
                <w:b/>
                <w:bCs/>
              </w:rPr>
            </w:pPr>
          </w:p>
        </w:tc>
        <w:tc>
          <w:tcPr>
            <w:tcW w:w="3984" w:type="dxa"/>
            <w:tcMar>
              <w:left w:w="105" w:type="dxa"/>
              <w:right w:w="105" w:type="dxa"/>
            </w:tcMar>
          </w:tcPr>
          <w:p w14:paraId="4F27331F" w14:textId="02D4AEE1" w:rsidR="726F9F36" w:rsidRPr="005F276A" w:rsidRDefault="726F9F36" w:rsidP="726F9F36">
            <w:pPr>
              <w:rPr>
                <w:rFonts w:ascii="Arial" w:eastAsia="Calibri" w:hAnsi="Arial" w:cs="Arial"/>
              </w:rPr>
            </w:pPr>
            <w:r w:rsidRPr="005F276A">
              <w:rPr>
                <w:rFonts w:ascii="Arial" w:eastAsia="Calibri" w:hAnsi="Arial" w:cs="Arial"/>
              </w:rPr>
              <w:t xml:space="preserve">Financial sustainability is a primary goal of the service and what is needed to transform Health and Social Care. Reliance in financial Grants post Brexit is an unsustainable model. </w:t>
            </w:r>
          </w:p>
        </w:tc>
        <w:tc>
          <w:tcPr>
            <w:tcW w:w="1970" w:type="dxa"/>
            <w:tcBorders>
              <w:right w:val="single" w:sz="6" w:space="0" w:color="auto"/>
            </w:tcBorders>
            <w:tcMar>
              <w:left w:w="105" w:type="dxa"/>
              <w:right w:w="105" w:type="dxa"/>
            </w:tcMar>
          </w:tcPr>
          <w:p w14:paraId="5C8E0092" w14:textId="667563DB" w:rsidR="726F9F36" w:rsidRPr="005F276A" w:rsidRDefault="005C522A" w:rsidP="726F9F36">
            <w:pPr>
              <w:rPr>
                <w:rFonts w:ascii="Arial" w:eastAsia="Calibri" w:hAnsi="Arial" w:cs="Arial"/>
              </w:rPr>
            </w:pPr>
            <w:r w:rsidRPr="005C522A">
              <w:rPr>
                <w:rFonts w:ascii="Arial" w:eastAsia="Calibri" w:hAnsi="Arial" w:cs="Arial"/>
              </w:rPr>
              <w:t xml:space="preserve">Table B.11 Thematic Analysis- Factor:  Financial  </w:t>
            </w:r>
          </w:p>
        </w:tc>
      </w:tr>
      <w:tr w:rsidR="726F9F36" w14:paraId="192857C0" w14:textId="77777777" w:rsidTr="00A516C9">
        <w:trPr>
          <w:trHeight w:val="300"/>
        </w:trPr>
        <w:tc>
          <w:tcPr>
            <w:tcW w:w="1747" w:type="dxa"/>
            <w:tcBorders>
              <w:left w:val="single" w:sz="6" w:space="0" w:color="auto"/>
            </w:tcBorders>
            <w:tcMar>
              <w:left w:w="105" w:type="dxa"/>
              <w:right w:w="105" w:type="dxa"/>
            </w:tcMar>
          </w:tcPr>
          <w:p w14:paraId="49E5002E" w14:textId="4DA36590" w:rsidR="726F9F36" w:rsidRPr="005F276A" w:rsidRDefault="726F9F36" w:rsidP="726F9F36">
            <w:pPr>
              <w:rPr>
                <w:rFonts w:ascii="Arial" w:eastAsia="Calibri" w:hAnsi="Arial" w:cs="Arial"/>
                <w:b/>
                <w:bCs/>
              </w:rPr>
            </w:pPr>
            <w:r w:rsidRPr="005F276A">
              <w:rPr>
                <w:rFonts w:ascii="Arial" w:eastAsia="Calibri" w:hAnsi="Arial" w:cs="Arial"/>
                <w:b/>
                <w:bCs/>
              </w:rPr>
              <w:lastRenderedPageBreak/>
              <w:t>Culture</w:t>
            </w:r>
          </w:p>
        </w:tc>
        <w:tc>
          <w:tcPr>
            <w:tcW w:w="1789" w:type="dxa"/>
            <w:tcMar>
              <w:left w:w="105" w:type="dxa"/>
              <w:right w:w="105" w:type="dxa"/>
            </w:tcMar>
          </w:tcPr>
          <w:p w14:paraId="6763EED7" w14:textId="45322936" w:rsidR="726F9F36" w:rsidRPr="005F276A" w:rsidRDefault="726F9F36" w:rsidP="726F9F36">
            <w:pPr>
              <w:rPr>
                <w:rFonts w:ascii="Arial" w:eastAsia="Calibri" w:hAnsi="Arial" w:cs="Arial"/>
                <w:b/>
                <w:bCs/>
              </w:rPr>
            </w:pPr>
            <w:r w:rsidRPr="005F276A">
              <w:rPr>
                <w:rFonts w:ascii="Arial" w:eastAsia="Calibri" w:hAnsi="Arial" w:cs="Arial"/>
                <w:b/>
                <w:bCs/>
              </w:rPr>
              <w:t>Social Norms</w:t>
            </w:r>
          </w:p>
        </w:tc>
        <w:tc>
          <w:tcPr>
            <w:tcW w:w="3984" w:type="dxa"/>
            <w:tcMar>
              <w:left w:w="105" w:type="dxa"/>
              <w:right w:w="105" w:type="dxa"/>
            </w:tcMar>
          </w:tcPr>
          <w:p w14:paraId="1766993B" w14:textId="508358C6" w:rsidR="726F9F36" w:rsidRPr="005F276A" w:rsidRDefault="726F9F36" w:rsidP="726F9F36">
            <w:pPr>
              <w:rPr>
                <w:rFonts w:ascii="Arial" w:eastAsia="Calibri" w:hAnsi="Arial" w:cs="Arial"/>
              </w:rPr>
            </w:pPr>
            <w:r w:rsidRPr="005F276A">
              <w:rPr>
                <w:rFonts w:ascii="Arial" w:eastAsia="Calibri" w:hAnsi="Arial" w:cs="Arial"/>
              </w:rPr>
              <w:t xml:space="preserve">CCC has an ambitious culture, which helped create LDW’s ethos of entrepreneurship. Risk is accepted but it must be a calculated risk and always supported by knowledge. The ability to absorb change is an indicator to attitudes to risk. Stakeholders and other EEs not necessarily happy to let go of Traditional business and innovation models but has helped LDW become market leaders. </w:t>
            </w:r>
          </w:p>
        </w:tc>
        <w:tc>
          <w:tcPr>
            <w:tcW w:w="1970" w:type="dxa"/>
            <w:tcBorders>
              <w:right w:val="single" w:sz="6" w:space="0" w:color="auto"/>
            </w:tcBorders>
            <w:tcMar>
              <w:left w:w="105" w:type="dxa"/>
              <w:right w:w="105" w:type="dxa"/>
            </w:tcMar>
          </w:tcPr>
          <w:p w14:paraId="2EFDBCBE" w14:textId="3974A331" w:rsidR="726F9F36" w:rsidRPr="005F276A" w:rsidRDefault="00DB776F" w:rsidP="726F9F36">
            <w:pPr>
              <w:rPr>
                <w:rFonts w:ascii="Arial" w:eastAsia="Calibri" w:hAnsi="Arial" w:cs="Arial"/>
              </w:rPr>
            </w:pPr>
            <w:r w:rsidRPr="00DB776F">
              <w:rPr>
                <w:rFonts w:ascii="Arial" w:eastAsia="Calibri" w:hAnsi="Arial" w:cs="Arial"/>
              </w:rPr>
              <w:t>Table B.12 Thematic Analysis- Factor:  Culture/ Sub-Factor: Social Norms</w:t>
            </w:r>
          </w:p>
        </w:tc>
      </w:tr>
      <w:tr w:rsidR="726F9F36" w14:paraId="7F81D871" w14:textId="77777777" w:rsidTr="00A516C9">
        <w:trPr>
          <w:trHeight w:val="300"/>
        </w:trPr>
        <w:tc>
          <w:tcPr>
            <w:tcW w:w="1747" w:type="dxa"/>
            <w:tcBorders>
              <w:left w:val="single" w:sz="6" w:space="0" w:color="auto"/>
              <w:bottom w:val="single" w:sz="6" w:space="0" w:color="auto"/>
            </w:tcBorders>
            <w:tcMar>
              <w:left w:w="105" w:type="dxa"/>
              <w:right w:w="105" w:type="dxa"/>
            </w:tcMar>
          </w:tcPr>
          <w:p w14:paraId="13EFB831" w14:textId="2EECE89E" w:rsidR="726F9F36" w:rsidRPr="005F276A" w:rsidRDefault="726F9F36" w:rsidP="726F9F36">
            <w:pPr>
              <w:rPr>
                <w:rFonts w:ascii="Arial" w:eastAsia="Calibri" w:hAnsi="Arial" w:cs="Arial"/>
                <w:b/>
                <w:bCs/>
              </w:rPr>
            </w:pPr>
            <w:r w:rsidRPr="005F276A">
              <w:rPr>
                <w:rFonts w:ascii="Arial" w:eastAsia="Calibri" w:hAnsi="Arial" w:cs="Arial"/>
                <w:b/>
                <w:bCs/>
              </w:rPr>
              <w:t xml:space="preserve">Culture </w:t>
            </w:r>
          </w:p>
        </w:tc>
        <w:tc>
          <w:tcPr>
            <w:tcW w:w="1789" w:type="dxa"/>
            <w:tcBorders>
              <w:bottom w:val="single" w:sz="6" w:space="0" w:color="auto"/>
            </w:tcBorders>
            <w:tcMar>
              <w:left w:w="105" w:type="dxa"/>
              <w:right w:w="105" w:type="dxa"/>
            </w:tcMar>
          </w:tcPr>
          <w:p w14:paraId="124F468F" w14:textId="224DA942" w:rsidR="726F9F36" w:rsidRPr="005F276A" w:rsidRDefault="726F9F36" w:rsidP="726F9F36">
            <w:pPr>
              <w:rPr>
                <w:rFonts w:ascii="Arial" w:eastAsia="Calibri" w:hAnsi="Arial" w:cs="Arial"/>
                <w:b/>
                <w:bCs/>
              </w:rPr>
            </w:pPr>
            <w:r w:rsidRPr="005F276A">
              <w:rPr>
                <w:rFonts w:ascii="Arial" w:eastAsia="Calibri" w:hAnsi="Arial" w:cs="Arial"/>
                <w:b/>
                <w:bCs/>
              </w:rPr>
              <w:t>Success Creation</w:t>
            </w:r>
          </w:p>
        </w:tc>
        <w:tc>
          <w:tcPr>
            <w:tcW w:w="3984" w:type="dxa"/>
            <w:tcBorders>
              <w:bottom w:val="single" w:sz="6" w:space="0" w:color="auto"/>
            </w:tcBorders>
            <w:tcMar>
              <w:left w:w="105" w:type="dxa"/>
              <w:right w:w="105" w:type="dxa"/>
            </w:tcMar>
          </w:tcPr>
          <w:p w14:paraId="4BB9E0F1" w14:textId="79E50E67" w:rsidR="726F9F36" w:rsidRPr="005F276A" w:rsidRDefault="726F9F36" w:rsidP="726F9F36">
            <w:pPr>
              <w:rPr>
                <w:rFonts w:ascii="Arial" w:eastAsia="Calibri" w:hAnsi="Arial" w:cs="Arial"/>
              </w:rPr>
            </w:pPr>
            <w:r w:rsidRPr="005F276A">
              <w:rPr>
                <w:rFonts w:ascii="Arial" w:eastAsia="Calibri" w:hAnsi="Arial" w:cs="Arial"/>
              </w:rPr>
              <w:t xml:space="preserve">LDW looked internationally to research service models and solutions. Success helps organisations to become more comfortable with risk. </w:t>
            </w:r>
          </w:p>
        </w:tc>
        <w:tc>
          <w:tcPr>
            <w:tcW w:w="1970" w:type="dxa"/>
            <w:tcBorders>
              <w:bottom w:val="single" w:sz="6" w:space="0" w:color="auto"/>
              <w:right w:val="single" w:sz="6" w:space="0" w:color="auto"/>
            </w:tcBorders>
            <w:tcMar>
              <w:left w:w="105" w:type="dxa"/>
              <w:right w:w="105" w:type="dxa"/>
            </w:tcMar>
          </w:tcPr>
          <w:p w14:paraId="3DE6E1EC" w14:textId="2A309787" w:rsidR="726F9F36" w:rsidRPr="005F276A" w:rsidRDefault="000B5B2D" w:rsidP="726F9F36">
            <w:pPr>
              <w:rPr>
                <w:rFonts w:ascii="Arial" w:eastAsia="Calibri" w:hAnsi="Arial" w:cs="Arial"/>
              </w:rPr>
            </w:pPr>
            <w:r w:rsidRPr="000B5B2D">
              <w:rPr>
                <w:rFonts w:ascii="Arial" w:eastAsia="Calibri" w:hAnsi="Arial" w:cs="Arial"/>
              </w:rPr>
              <w:t>Table B.13 Thematic Analysis- Factor:  Culture/ Sub-Factor: Success Creation</w:t>
            </w:r>
          </w:p>
        </w:tc>
      </w:tr>
    </w:tbl>
    <w:p w14:paraId="6C3550C2" w14:textId="77777777" w:rsidR="0068649F" w:rsidRPr="006257E0" w:rsidRDefault="005A2117" w:rsidP="0068649F">
      <w:pPr>
        <w:pStyle w:val="Heading3"/>
        <w:rPr>
          <w:rFonts w:eastAsia="Arial"/>
        </w:rPr>
      </w:pPr>
      <w:bookmarkStart w:id="102" w:name="_Toc144887439"/>
      <w:bookmarkStart w:id="103" w:name="_Toc144887701"/>
      <w:r>
        <w:rPr>
          <w:rFonts w:ascii="Calibri" w:eastAsia="Calibri" w:hAnsi="Calibri" w:cs="Calibri"/>
          <w:color w:val="000000" w:themeColor="text1"/>
        </w:rPr>
        <w:t xml:space="preserve">Table </w:t>
      </w:r>
      <w:r w:rsidR="0068649F">
        <w:rPr>
          <w:rFonts w:ascii="Calibri" w:eastAsia="Calibri" w:hAnsi="Calibri" w:cs="Calibri"/>
          <w:color w:val="000000" w:themeColor="text1"/>
        </w:rPr>
        <w:t xml:space="preserve">4.1 </w:t>
      </w:r>
      <w:r w:rsidR="0068649F" w:rsidRPr="47448368">
        <w:rPr>
          <w:rFonts w:eastAsia="Arial"/>
        </w:rPr>
        <w:t>Summary of Thematic Analysis of Interviews with Senior Management of LDW</w:t>
      </w:r>
      <w:bookmarkEnd w:id="102"/>
      <w:bookmarkEnd w:id="103"/>
    </w:p>
    <w:p w14:paraId="46537D3A" w14:textId="54682094" w:rsidR="004C41E5" w:rsidRDefault="004C41E5" w:rsidP="726F9F36">
      <w:pPr>
        <w:rPr>
          <w:rFonts w:ascii="Calibri" w:eastAsia="Calibri" w:hAnsi="Calibri" w:cs="Calibri"/>
          <w:color w:val="000000" w:themeColor="text1"/>
        </w:rPr>
      </w:pPr>
    </w:p>
    <w:p w14:paraId="1DE384B1" w14:textId="77777777" w:rsidR="005A2117" w:rsidRDefault="005A2117" w:rsidP="726F9F36">
      <w:pPr>
        <w:rPr>
          <w:rFonts w:ascii="Calibri" w:eastAsia="Calibri" w:hAnsi="Calibri" w:cs="Calibri"/>
          <w:color w:val="000000" w:themeColor="text1"/>
        </w:rPr>
      </w:pPr>
    </w:p>
    <w:p w14:paraId="5F7724FC" w14:textId="0AAA13C4"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discussion will continue by discussing LDW entrepreneurial activity, the for the purposes of continuity, the discussion of the result which follows, will be sorted into Isenberg’s (2011) EE factors and concluding with the linking Actors of the EE and LDW.</w:t>
      </w:r>
    </w:p>
    <w:p w14:paraId="64EA0AFD" w14:textId="410F4E3C" w:rsidR="004C41E5" w:rsidRDefault="004C41E5" w:rsidP="726F9F36">
      <w:pPr>
        <w:spacing w:line="360" w:lineRule="auto"/>
        <w:jc w:val="both"/>
        <w:rPr>
          <w:rFonts w:ascii="Arial" w:eastAsia="Arial" w:hAnsi="Arial" w:cs="Arial"/>
          <w:color w:val="000000" w:themeColor="text1"/>
          <w:sz w:val="24"/>
          <w:szCs w:val="24"/>
        </w:rPr>
      </w:pPr>
    </w:p>
    <w:p w14:paraId="26589D06" w14:textId="77777777" w:rsidR="00EE65C4" w:rsidRDefault="00EE65C4" w:rsidP="726F9F36">
      <w:pPr>
        <w:spacing w:line="360" w:lineRule="auto"/>
        <w:jc w:val="both"/>
        <w:rPr>
          <w:rFonts w:ascii="Arial" w:eastAsia="Arial" w:hAnsi="Arial" w:cs="Arial"/>
          <w:color w:val="000000" w:themeColor="text1"/>
          <w:sz w:val="24"/>
          <w:szCs w:val="24"/>
        </w:rPr>
      </w:pPr>
    </w:p>
    <w:p w14:paraId="060C16F4" w14:textId="77777777" w:rsidR="000B5B2D" w:rsidRDefault="000B5B2D" w:rsidP="726F9F36">
      <w:pPr>
        <w:spacing w:line="360" w:lineRule="auto"/>
        <w:jc w:val="both"/>
        <w:rPr>
          <w:rFonts w:ascii="Arial" w:eastAsia="Arial" w:hAnsi="Arial" w:cs="Arial"/>
          <w:color w:val="000000" w:themeColor="text1"/>
          <w:sz w:val="24"/>
          <w:szCs w:val="24"/>
        </w:rPr>
      </w:pPr>
    </w:p>
    <w:p w14:paraId="480C3BD4" w14:textId="77777777" w:rsidR="000B5B2D" w:rsidRDefault="000B5B2D" w:rsidP="726F9F36">
      <w:pPr>
        <w:spacing w:line="360" w:lineRule="auto"/>
        <w:jc w:val="both"/>
        <w:rPr>
          <w:rFonts w:ascii="Arial" w:eastAsia="Arial" w:hAnsi="Arial" w:cs="Arial"/>
          <w:color w:val="000000" w:themeColor="text1"/>
          <w:sz w:val="24"/>
          <w:szCs w:val="24"/>
        </w:rPr>
      </w:pPr>
    </w:p>
    <w:p w14:paraId="2E340BDD" w14:textId="77777777" w:rsidR="000B5B2D" w:rsidRDefault="000B5B2D" w:rsidP="726F9F36">
      <w:pPr>
        <w:spacing w:line="360" w:lineRule="auto"/>
        <w:jc w:val="both"/>
        <w:rPr>
          <w:rFonts w:ascii="Arial" w:eastAsia="Arial" w:hAnsi="Arial" w:cs="Arial"/>
          <w:color w:val="000000" w:themeColor="text1"/>
          <w:sz w:val="24"/>
          <w:szCs w:val="24"/>
        </w:rPr>
      </w:pPr>
    </w:p>
    <w:p w14:paraId="66FFF071" w14:textId="77777777" w:rsidR="000B5B2D" w:rsidRDefault="000B5B2D" w:rsidP="726F9F36">
      <w:pPr>
        <w:spacing w:line="360" w:lineRule="auto"/>
        <w:jc w:val="both"/>
        <w:rPr>
          <w:rFonts w:ascii="Arial" w:eastAsia="Arial" w:hAnsi="Arial" w:cs="Arial"/>
          <w:color w:val="000000" w:themeColor="text1"/>
          <w:sz w:val="24"/>
          <w:szCs w:val="24"/>
        </w:rPr>
      </w:pPr>
    </w:p>
    <w:p w14:paraId="01A86093" w14:textId="77777777" w:rsidR="000B5B2D" w:rsidRDefault="000B5B2D" w:rsidP="726F9F36">
      <w:pPr>
        <w:spacing w:line="360" w:lineRule="auto"/>
        <w:jc w:val="both"/>
        <w:rPr>
          <w:rFonts w:ascii="Arial" w:eastAsia="Arial" w:hAnsi="Arial" w:cs="Arial"/>
          <w:color w:val="000000" w:themeColor="text1"/>
          <w:sz w:val="24"/>
          <w:szCs w:val="24"/>
        </w:rPr>
      </w:pPr>
    </w:p>
    <w:p w14:paraId="36218F11" w14:textId="77777777" w:rsidR="000B5B2D" w:rsidRDefault="000B5B2D" w:rsidP="726F9F36">
      <w:pPr>
        <w:spacing w:line="360" w:lineRule="auto"/>
        <w:jc w:val="both"/>
        <w:rPr>
          <w:rFonts w:ascii="Arial" w:eastAsia="Arial" w:hAnsi="Arial" w:cs="Arial"/>
          <w:color w:val="000000" w:themeColor="text1"/>
          <w:sz w:val="24"/>
          <w:szCs w:val="24"/>
        </w:rPr>
      </w:pPr>
    </w:p>
    <w:p w14:paraId="407FD974" w14:textId="77777777" w:rsidR="000B5B2D" w:rsidRDefault="000B5B2D" w:rsidP="726F9F36">
      <w:pPr>
        <w:spacing w:line="360" w:lineRule="auto"/>
        <w:jc w:val="both"/>
        <w:rPr>
          <w:rFonts w:ascii="Arial" w:eastAsia="Arial" w:hAnsi="Arial" w:cs="Arial"/>
          <w:color w:val="000000" w:themeColor="text1"/>
          <w:sz w:val="24"/>
          <w:szCs w:val="24"/>
        </w:rPr>
      </w:pPr>
    </w:p>
    <w:p w14:paraId="6A9C50FB" w14:textId="77777777" w:rsidR="000B5B2D" w:rsidRDefault="000B5B2D" w:rsidP="726F9F36">
      <w:pPr>
        <w:spacing w:line="360" w:lineRule="auto"/>
        <w:jc w:val="both"/>
        <w:rPr>
          <w:rFonts w:ascii="Arial" w:eastAsia="Arial" w:hAnsi="Arial" w:cs="Arial"/>
          <w:color w:val="000000" w:themeColor="text1"/>
          <w:sz w:val="24"/>
          <w:szCs w:val="24"/>
        </w:rPr>
      </w:pPr>
    </w:p>
    <w:p w14:paraId="77863E3B" w14:textId="5CC70113" w:rsidR="004C41E5" w:rsidRPr="006F31F2" w:rsidRDefault="2263E0DD" w:rsidP="0068649F">
      <w:pPr>
        <w:pStyle w:val="Heading2"/>
        <w:numPr>
          <w:ilvl w:val="1"/>
          <w:numId w:val="4"/>
        </w:numPr>
        <w:rPr>
          <w:rFonts w:ascii="Arial" w:eastAsia="Arial" w:hAnsi="Arial" w:cs="Arial"/>
          <w:b/>
          <w:bCs/>
        </w:rPr>
      </w:pPr>
      <w:bookmarkStart w:id="104" w:name="_Toc144887702"/>
      <w:bookmarkStart w:id="105" w:name="_Toc144973904"/>
      <w:r w:rsidRPr="006F31F2">
        <w:rPr>
          <w:rFonts w:ascii="Arial" w:eastAsia="Arial" w:hAnsi="Arial" w:cs="Arial"/>
          <w:b/>
          <w:bCs/>
        </w:rPr>
        <w:lastRenderedPageBreak/>
        <w:t>Factor: Supports</w:t>
      </w:r>
      <w:r w:rsidR="00B17A20" w:rsidRPr="006F31F2">
        <w:rPr>
          <w:rFonts w:ascii="Arial" w:eastAsia="Arial" w:hAnsi="Arial" w:cs="Arial"/>
          <w:b/>
          <w:bCs/>
        </w:rPr>
        <w:t xml:space="preserve">/ </w:t>
      </w:r>
      <w:r w:rsidRPr="006F31F2">
        <w:rPr>
          <w:rFonts w:ascii="Arial" w:eastAsia="Arial" w:hAnsi="Arial" w:cs="Arial"/>
          <w:b/>
          <w:bCs/>
        </w:rPr>
        <w:t>Sub-Factor: Infrastructure</w:t>
      </w:r>
      <w:bookmarkEnd w:id="104"/>
      <w:bookmarkEnd w:id="105"/>
    </w:p>
    <w:p w14:paraId="437D6A69" w14:textId="77E49569" w:rsidR="004C41E5" w:rsidRDefault="004C41E5" w:rsidP="726F9F36">
      <w:pPr>
        <w:spacing w:line="360" w:lineRule="auto"/>
        <w:jc w:val="both"/>
        <w:rPr>
          <w:rFonts w:ascii="Arial" w:eastAsia="Arial" w:hAnsi="Arial" w:cs="Arial"/>
          <w:color w:val="000000" w:themeColor="text1"/>
          <w:sz w:val="24"/>
          <w:szCs w:val="24"/>
        </w:rPr>
      </w:pPr>
    </w:p>
    <w:p w14:paraId="6E21CE69" w14:textId="0EB2E5BC" w:rsidR="004C41E5" w:rsidRPr="00EE65C4" w:rsidRDefault="2263E0DD" w:rsidP="0068649F">
      <w:pPr>
        <w:pStyle w:val="Heading2"/>
        <w:numPr>
          <w:ilvl w:val="2"/>
          <w:numId w:val="4"/>
        </w:numPr>
        <w:rPr>
          <w:rFonts w:ascii="Arial" w:eastAsia="Arial" w:hAnsi="Arial" w:cs="Arial"/>
          <w:b/>
          <w:bCs/>
          <w:sz w:val="24"/>
          <w:szCs w:val="24"/>
        </w:rPr>
      </w:pPr>
      <w:bookmarkStart w:id="106" w:name="_Toc144887703"/>
      <w:bookmarkStart w:id="107" w:name="_Toc144973905"/>
      <w:r w:rsidRPr="00EE65C4">
        <w:rPr>
          <w:rFonts w:ascii="Arial" w:eastAsia="Arial" w:hAnsi="Arial" w:cs="Arial"/>
          <w:b/>
          <w:bCs/>
          <w:sz w:val="24"/>
          <w:szCs w:val="24"/>
        </w:rPr>
        <w:t>Questionnaire 1</w:t>
      </w:r>
      <w:bookmarkEnd w:id="106"/>
      <w:bookmarkEnd w:id="107"/>
    </w:p>
    <w:p w14:paraId="253FB236" w14:textId="32EE9472" w:rsidR="004C41E5" w:rsidRDefault="004C41E5" w:rsidP="0068649F">
      <w:pPr>
        <w:spacing w:line="360" w:lineRule="auto"/>
        <w:jc w:val="both"/>
        <w:rPr>
          <w:rFonts w:ascii="Arial" w:eastAsia="Arial" w:hAnsi="Arial" w:cs="Arial"/>
          <w:color w:val="000000" w:themeColor="text1"/>
          <w:sz w:val="24"/>
          <w:szCs w:val="24"/>
        </w:rPr>
      </w:pPr>
    </w:p>
    <w:p w14:paraId="4D94474D" w14:textId="79DB69AF"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67547589" wp14:editId="4F3B2306">
            <wp:extent cx="4591052" cy="2971800"/>
            <wp:effectExtent l="0" t="0" r="0" b="0"/>
            <wp:docPr id="1375403513" name="Picture 137540351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91052" cy="2971800"/>
                    </a:xfrm>
                    <a:prstGeom prst="rect">
                      <a:avLst/>
                    </a:prstGeom>
                  </pic:spPr>
                </pic:pic>
              </a:graphicData>
            </a:graphic>
          </wp:inline>
        </w:drawing>
      </w:r>
    </w:p>
    <w:p w14:paraId="7996BA92" w14:textId="6BAA4B5A" w:rsidR="004C41E5" w:rsidRPr="000B5A18" w:rsidRDefault="2263E0DD" w:rsidP="000B5A18">
      <w:pPr>
        <w:pStyle w:val="Heading1"/>
        <w:rPr>
          <w:rFonts w:eastAsia="Arial"/>
          <w:sz w:val="24"/>
          <w:szCs w:val="24"/>
        </w:rPr>
      </w:pPr>
      <w:bookmarkStart w:id="108" w:name="_Toc144887366"/>
      <w:bookmarkStart w:id="109" w:name="_Toc144887704"/>
      <w:r w:rsidRPr="000B5A18">
        <w:rPr>
          <w:rFonts w:eastAsia="Arial"/>
          <w:sz w:val="24"/>
          <w:szCs w:val="24"/>
        </w:rPr>
        <w:t xml:space="preserve">Figure </w:t>
      </w:r>
      <w:r w:rsidR="0068649F" w:rsidRPr="000B5A18">
        <w:rPr>
          <w:rFonts w:eastAsia="Arial"/>
          <w:sz w:val="24"/>
          <w:szCs w:val="24"/>
        </w:rPr>
        <w:t>4</w:t>
      </w:r>
      <w:r w:rsidRPr="000B5A18">
        <w:rPr>
          <w:rFonts w:eastAsia="Arial"/>
          <w:sz w:val="24"/>
          <w:szCs w:val="24"/>
        </w:rPr>
        <w:t>.1.</w:t>
      </w:r>
      <w:r w:rsidR="0068649F" w:rsidRPr="000B5A18">
        <w:rPr>
          <w:rFonts w:eastAsia="Arial"/>
          <w:sz w:val="24"/>
          <w:szCs w:val="24"/>
        </w:rPr>
        <w:t xml:space="preserve"> </w:t>
      </w:r>
      <w:r w:rsidR="000B5A18" w:rsidRPr="000B5A18">
        <w:rPr>
          <w:rFonts w:eastAsia="Arial"/>
          <w:sz w:val="24"/>
          <w:szCs w:val="24"/>
        </w:rPr>
        <w:t>Q1.6</w:t>
      </w:r>
      <w:bookmarkEnd w:id="108"/>
      <w:bookmarkEnd w:id="109"/>
    </w:p>
    <w:p w14:paraId="1EC6F4D7" w14:textId="5F429B8C" w:rsidR="004C41E5" w:rsidRDefault="004C41E5" w:rsidP="726F9F36">
      <w:pPr>
        <w:spacing w:line="360" w:lineRule="auto"/>
        <w:jc w:val="both"/>
        <w:rPr>
          <w:rFonts w:ascii="Arial" w:eastAsia="Arial" w:hAnsi="Arial" w:cs="Arial"/>
          <w:color w:val="000000" w:themeColor="text1"/>
          <w:sz w:val="24"/>
          <w:szCs w:val="24"/>
        </w:rPr>
      </w:pPr>
    </w:p>
    <w:p w14:paraId="3824C75A" w14:textId="1802950B"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Only 6 which equals 12% of the respondents indicated that they used public transport to travel to and from work. Whereas 55 % of the respondents drive to work. And an additional 2% carpool and 9% have been driven to work by family and friends.</w:t>
      </w:r>
    </w:p>
    <w:p w14:paraId="5CF39A50" w14:textId="72633E81" w:rsidR="004C41E5" w:rsidRDefault="004C41E5" w:rsidP="00DD2C76">
      <w:pPr>
        <w:pStyle w:val="Heading2"/>
        <w:rPr>
          <w:b/>
          <w:bCs/>
        </w:rPr>
      </w:pPr>
    </w:p>
    <w:p w14:paraId="50C70120" w14:textId="77777777" w:rsidR="00EE65C4" w:rsidRPr="00EE65C4" w:rsidRDefault="00EE65C4" w:rsidP="00EE65C4"/>
    <w:p w14:paraId="21A33DAF" w14:textId="77777777" w:rsidR="00EE65C4" w:rsidRPr="00EE65C4" w:rsidRDefault="00EE65C4" w:rsidP="00EE65C4"/>
    <w:p w14:paraId="7C3CC0E3" w14:textId="7AFFB28F" w:rsidR="004C41E5" w:rsidRPr="00EE65C4" w:rsidRDefault="2263E0DD" w:rsidP="0068649F">
      <w:pPr>
        <w:pStyle w:val="Heading2"/>
        <w:numPr>
          <w:ilvl w:val="1"/>
          <w:numId w:val="4"/>
        </w:numPr>
        <w:rPr>
          <w:rFonts w:ascii="Arial" w:eastAsia="Arial" w:hAnsi="Arial" w:cs="Arial"/>
        </w:rPr>
      </w:pPr>
      <w:bookmarkStart w:id="110" w:name="_Hlk144752427"/>
      <w:bookmarkStart w:id="111" w:name="_Toc144887705"/>
      <w:bookmarkStart w:id="112" w:name="_Toc144973906"/>
      <w:r w:rsidRPr="00EE65C4">
        <w:rPr>
          <w:rFonts w:ascii="Arial" w:hAnsi="Arial" w:cs="Arial"/>
          <w:b/>
          <w:bCs/>
        </w:rPr>
        <w:t>Factor: Policy</w:t>
      </w:r>
      <w:bookmarkEnd w:id="110"/>
      <w:r w:rsidR="00DD2C76" w:rsidRPr="00EE65C4">
        <w:rPr>
          <w:rFonts w:ascii="Arial" w:hAnsi="Arial" w:cs="Arial"/>
          <w:b/>
          <w:bCs/>
        </w:rPr>
        <w:t xml:space="preserve">/ </w:t>
      </w:r>
      <w:r w:rsidRPr="00EE65C4">
        <w:rPr>
          <w:rFonts w:ascii="Arial" w:hAnsi="Arial" w:cs="Arial"/>
          <w:b/>
          <w:bCs/>
        </w:rPr>
        <w:t>Sub-Factor: Government</w:t>
      </w:r>
      <w:bookmarkEnd w:id="111"/>
      <w:bookmarkEnd w:id="112"/>
    </w:p>
    <w:p w14:paraId="2695B29D" w14:textId="77777777" w:rsidR="00DD2C76" w:rsidRDefault="00DD2C76" w:rsidP="00DD2C76">
      <w:pPr>
        <w:spacing w:line="360" w:lineRule="auto"/>
        <w:jc w:val="both"/>
        <w:rPr>
          <w:rFonts w:ascii="Arial" w:eastAsia="Arial" w:hAnsi="Arial" w:cs="Arial"/>
          <w:color w:val="000000" w:themeColor="text1"/>
          <w:sz w:val="24"/>
          <w:szCs w:val="24"/>
        </w:rPr>
      </w:pPr>
    </w:p>
    <w:p w14:paraId="575FE5DB" w14:textId="5763B14D" w:rsidR="004C41E5" w:rsidRPr="00EE65C4" w:rsidRDefault="2263E0DD" w:rsidP="0068649F">
      <w:pPr>
        <w:pStyle w:val="Heading2"/>
        <w:numPr>
          <w:ilvl w:val="2"/>
          <w:numId w:val="4"/>
        </w:numPr>
        <w:rPr>
          <w:rFonts w:ascii="Arial" w:eastAsia="Arial" w:hAnsi="Arial" w:cs="Arial"/>
          <w:b/>
          <w:bCs/>
          <w:sz w:val="24"/>
          <w:szCs w:val="24"/>
        </w:rPr>
      </w:pPr>
      <w:bookmarkStart w:id="113" w:name="_Toc144887706"/>
      <w:bookmarkStart w:id="114" w:name="_Toc144973907"/>
      <w:r w:rsidRPr="00EE65C4">
        <w:rPr>
          <w:rFonts w:ascii="Arial" w:eastAsia="Arial" w:hAnsi="Arial" w:cs="Arial"/>
          <w:b/>
          <w:bCs/>
          <w:sz w:val="24"/>
          <w:szCs w:val="24"/>
        </w:rPr>
        <w:t>Questionnaire 2</w:t>
      </w:r>
      <w:bookmarkEnd w:id="113"/>
      <w:bookmarkEnd w:id="114"/>
    </w:p>
    <w:p w14:paraId="1C041895" w14:textId="7B3B1013" w:rsidR="004C41E5" w:rsidRDefault="004C41E5" w:rsidP="726F9F36">
      <w:pPr>
        <w:spacing w:line="360" w:lineRule="auto"/>
        <w:ind w:left="2232"/>
        <w:jc w:val="both"/>
        <w:rPr>
          <w:rFonts w:ascii="Arial" w:eastAsia="Arial" w:hAnsi="Arial" w:cs="Arial"/>
          <w:color w:val="000000" w:themeColor="text1"/>
          <w:sz w:val="24"/>
          <w:szCs w:val="24"/>
        </w:rPr>
      </w:pPr>
    </w:p>
    <w:p w14:paraId="349C8875" w14:textId="77777777" w:rsidR="00EE65C4" w:rsidRDefault="00EE65C4" w:rsidP="726F9F36">
      <w:pPr>
        <w:spacing w:line="360" w:lineRule="auto"/>
        <w:ind w:left="2232"/>
        <w:jc w:val="both"/>
        <w:rPr>
          <w:rFonts w:ascii="Arial" w:eastAsia="Arial" w:hAnsi="Arial" w:cs="Arial"/>
          <w:color w:val="000000" w:themeColor="text1"/>
          <w:sz w:val="24"/>
          <w:szCs w:val="24"/>
        </w:rPr>
      </w:pPr>
    </w:p>
    <w:p w14:paraId="21902559" w14:textId="24D61B5A"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These sets of questionnaires are concerned with the relationship with policy making stakeholders of LDW.</w:t>
      </w:r>
    </w:p>
    <w:p w14:paraId="25C872FE" w14:textId="6A538412"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2A290165" wp14:editId="6BC26F11">
            <wp:extent cx="4591052" cy="2743200"/>
            <wp:effectExtent l="0" t="0" r="0" b="0"/>
            <wp:docPr id="1081049184" name="Picture 1081049184"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91052" cy="2743200"/>
                    </a:xfrm>
                    <a:prstGeom prst="rect">
                      <a:avLst/>
                    </a:prstGeom>
                  </pic:spPr>
                </pic:pic>
              </a:graphicData>
            </a:graphic>
          </wp:inline>
        </w:drawing>
      </w:r>
    </w:p>
    <w:p w14:paraId="0E4BF75B" w14:textId="46945F84" w:rsidR="004C41E5" w:rsidRPr="000B5A18" w:rsidRDefault="2263E0DD" w:rsidP="000B5A18">
      <w:pPr>
        <w:pStyle w:val="Heading1"/>
        <w:rPr>
          <w:rFonts w:eastAsia="Arial"/>
          <w:sz w:val="24"/>
          <w:szCs w:val="24"/>
        </w:rPr>
      </w:pPr>
      <w:bookmarkStart w:id="115" w:name="_Toc144887367"/>
      <w:bookmarkStart w:id="116" w:name="_Toc144887707"/>
      <w:r w:rsidRPr="000B5A18">
        <w:rPr>
          <w:rFonts w:eastAsia="Arial"/>
          <w:sz w:val="24"/>
          <w:szCs w:val="24"/>
        </w:rPr>
        <w:t xml:space="preserve">Figure </w:t>
      </w:r>
      <w:r w:rsidR="000B5A18" w:rsidRPr="000B5A18">
        <w:rPr>
          <w:rFonts w:eastAsia="Arial"/>
          <w:sz w:val="24"/>
          <w:szCs w:val="24"/>
        </w:rPr>
        <w:t>4</w:t>
      </w:r>
      <w:r w:rsidRPr="000B5A18">
        <w:rPr>
          <w:rFonts w:eastAsia="Arial"/>
          <w:sz w:val="24"/>
          <w:szCs w:val="24"/>
        </w:rPr>
        <w:t>.2.</w:t>
      </w:r>
      <w:r w:rsidR="000B5A18">
        <w:rPr>
          <w:rFonts w:eastAsia="Arial"/>
          <w:sz w:val="24"/>
          <w:szCs w:val="24"/>
        </w:rPr>
        <w:t xml:space="preserve"> Q</w:t>
      </w:r>
      <w:r w:rsidR="007B385B">
        <w:rPr>
          <w:rFonts w:eastAsia="Arial"/>
          <w:sz w:val="24"/>
          <w:szCs w:val="24"/>
        </w:rPr>
        <w:t>1.8</w:t>
      </w:r>
      <w:bookmarkEnd w:id="115"/>
      <w:bookmarkEnd w:id="116"/>
    </w:p>
    <w:p w14:paraId="65DD278B" w14:textId="08FAE3DA" w:rsidR="004C41E5" w:rsidRDefault="004C41E5" w:rsidP="726F9F36">
      <w:pPr>
        <w:spacing w:line="360" w:lineRule="auto"/>
        <w:jc w:val="both"/>
        <w:rPr>
          <w:rFonts w:ascii="Arial" w:eastAsia="Arial" w:hAnsi="Arial" w:cs="Arial"/>
          <w:color w:val="000000" w:themeColor="text1"/>
          <w:sz w:val="24"/>
          <w:szCs w:val="24"/>
        </w:rPr>
      </w:pPr>
    </w:p>
    <w:p w14:paraId="64EC0A94" w14:textId="3A4EBA63"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This question looks whether the Strategic goals of LDW are in line with the Strategic Aims of the local Authority owners </w:t>
      </w:r>
      <w:r w:rsidR="003F2E37">
        <w:rPr>
          <w:rFonts w:ascii="Arial" w:eastAsia="Arial" w:hAnsi="Arial" w:cs="Arial"/>
          <w:color w:val="000000" w:themeColor="text1"/>
          <w:sz w:val="24"/>
          <w:szCs w:val="24"/>
        </w:rPr>
        <w:t>CCC</w:t>
      </w:r>
      <w:r w:rsidRPr="726F9F36">
        <w:rPr>
          <w:rFonts w:ascii="Arial" w:eastAsia="Arial" w:hAnsi="Arial" w:cs="Arial"/>
          <w:color w:val="000000" w:themeColor="text1"/>
          <w:sz w:val="24"/>
          <w:szCs w:val="24"/>
        </w:rPr>
        <w:t xml:space="preserve">? Differing objectives appear to be the biggest hindrance with 7 out of 12 respondents, answering this option. The second biggest hindrance in the eyes of the responders is the speed to markets with 5 responses answering this, followed by staffing levels, competitiveness, and the remunerations which only had 2 agreeing that this was an issue. </w:t>
      </w:r>
    </w:p>
    <w:p w14:paraId="60C5BB08" w14:textId="3644446A" w:rsidR="004C41E5" w:rsidRDefault="004C41E5" w:rsidP="726F9F36">
      <w:pPr>
        <w:spacing w:line="360" w:lineRule="auto"/>
        <w:jc w:val="both"/>
        <w:rPr>
          <w:rFonts w:ascii="Arial" w:eastAsia="Arial" w:hAnsi="Arial" w:cs="Arial"/>
          <w:color w:val="000000" w:themeColor="text1"/>
          <w:sz w:val="24"/>
          <w:szCs w:val="24"/>
        </w:rPr>
      </w:pPr>
    </w:p>
    <w:p w14:paraId="5FC034FF" w14:textId="168DAF28" w:rsidR="004C41E5" w:rsidRDefault="004C41E5" w:rsidP="726F9F36">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0"/>
        <w:gridCol w:w="3330"/>
      </w:tblGrid>
      <w:tr w:rsidR="726F9F36" w14:paraId="7BE32B53" w14:textId="77777777" w:rsidTr="726F9F36">
        <w:trPr>
          <w:trHeight w:val="285"/>
        </w:trPr>
        <w:tc>
          <w:tcPr>
            <w:tcW w:w="9000" w:type="dxa"/>
            <w:gridSpan w:val="2"/>
            <w:tcBorders>
              <w:top w:val="single" w:sz="6" w:space="0" w:color="000000" w:themeColor="text1"/>
              <w:left w:val="single" w:sz="6" w:space="0" w:color="000000" w:themeColor="text1"/>
              <w:bottom w:val="single" w:sz="12" w:space="0" w:color="8EAADB" w:themeColor="accent1" w:themeTint="99"/>
              <w:right w:val="single" w:sz="6" w:space="0" w:color="000000" w:themeColor="text1"/>
            </w:tcBorders>
            <w:tcMar>
              <w:left w:w="105" w:type="dxa"/>
              <w:right w:w="105" w:type="dxa"/>
            </w:tcMar>
          </w:tcPr>
          <w:p w14:paraId="735F8BC4" w14:textId="7558C1EE"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Question 9: If possible, can you elaborate on Question 8's answer?</w:t>
            </w:r>
          </w:p>
          <w:p w14:paraId="1A9B7D93" w14:textId="03ECA644" w:rsidR="726F9F36" w:rsidRDefault="726F9F36" w:rsidP="726F9F36">
            <w:pPr>
              <w:spacing w:after="0" w:line="360" w:lineRule="auto"/>
              <w:ind w:left="720"/>
              <w:jc w:val="both"/>
              <w:rPr>
                <w:rFonts w:ascii="Arial" w:eastAsia="Arial" w:hAnsi="Arial" w:cs="Arial"/>
                <w:color w:val="212121"/>
                <w:sz w:val="24"/>
                <w:szCs w:val="24"/>
              </w:rPr>
            </w:pPr>
          </w:p>
        </w:tc>
      </w:tr>
      <w:tr w:rsidR="726F9F36" w14:paraId="52EF637F"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5E48CF34" w14:textId="62443F89" w:rsidR="726F9F36" w:rsidRDefault="726F9F36" w:rsidP="726F9F36">
            <w:pPr>
              <w:spacing w:after="0" w:line="360" w:lineRule="auto"/>
              <w:ind w:left="720"/>
              <w:jc w:val="both"/>
              <w:rPr>
                <w:rFonts w:ascii="Arial" w:eastAsia="Arial" w:hAnsi="Arial" w:cs="Arial"/>
                <w:color w:val="212121"/>
                <w:sz w:val="24"/>
                <w:szCs w:val="24"/>
              </w:rPr>
            </w:pP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E58FF96" w14:textId="39F42FDD"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color w:val="212121"/>
                <w:sz w:val="24"/>
                <w:szCs w:val="24"/>
              </w:rPr>
              <w:t>Key words</w:t>
            </w:r>
          </w:p>
        </w:tc>
      </w:tr>
      <w:tr w:rsidR="726F9F36" w14:paraId="38C8AF24"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4AA169" w14:textId="01C9EB45"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Remuneration - Delta is tied to CCCs pay grades and job evaluations and may struggle to recruit very senior staff against employers in the NHS and private sector.</w:t>
            </w:r>
            <w:r>
              <w:br/>
            </w:r>
            <w:r w:rsidRPr="726F9F36">
              <w:rPr>
                <w:rFonts w:ascii="Arial" w:eastAsia="Arial" w:hAnsi="Arial" w:cs="Arial"/>
                <w:b/>
                <w:bCs/>
                <w:color w:val="212121"/>
                <w:sz w:val="24"/>
                <w:szCs w:val="24"/>
              </w:rPr>
              <w:t xml:space="preserve">There is potential for competing priorities </w:t>
            </w:r>
            <w:r w:rsidRPr="726F9F36">
              <w:rPr>
                <w:rFonts w:ascii="Arial" w:eastAsia="Arial" w:hAnsi="Arial" w:cs="Arial"/>
                <w:b/>
                <w:bCs/>
                <w:color w:val="212121"/>
                <w:sz w:val="24"/>
                <w:szCs w:val="24"/>
              </w:rPr>
              <w:lastRenderedPageBreak/>
              <w:t>between Delta's growth as a company and CCC's priorities</w:t>
            </w: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EEBD55" w14:textId="7E7A3FB1" w:rsidR="726F9F36" w:rsidRDefault="726F9F36" w:rsidP="00546F85">
            <w:pPr>
              <w:pStyle w:val="ListParagraph"/>
              <w:numPr>
                <w:ilvl w:val="0"/>
                <w:numId w:val="32"/>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lastRenderedPageBreak/>
              <w:t xml:space="preserve">Remunerations- pay grades. </w:t>
            </w:r>
          </w:p>
          <w:p w14:paraId="437FF256" w14:textId="4AE2F5AA" w:rsidR="726F9F36" w:rsidRDefault="726F9F36" w:rsidP="00546F85">
            <w:pPr>
              <w:pStyle w:val="ListParagraph"/>
              <w:numPr>
                <w:ilvl w:val="0"/>
                <w:numId w:val="32"/>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Remunerations- job evaluations which determine pay grades for roles.</w:t>
            </w:r>
          </w:p>
          <w:p w14:paraId="194AD512" w14:textId="401C75DA" w:rsidR="726F9F36" w:rsidRDefault="726F9F36" w:rsidP="00546F85">
            <w:pPr>
              <w:pStyle w:val="ListParagraph"/>
              <w:numPr>
                <w:ilvl w:val="0"/>
                <w:numId w:val="32"/>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lastRenderedPageBreak/>
              <w:t>Inability to employ high quality staff with knowledge.</w:t>
            </w:r>
          </w:p>
          <w:p w14:paraId="415B3A7A" w14:textId="364C3C7E" w:rsidR="726F9F36" w:rsidRDefault="726F9F36" w:rsidP="00546F85">
            <w:pPr>
              <w:pStyle w:val="ListParagraph"/>
              <w:numPr>
                <w:ilvl w:val="0"/>
                <w:numId w:val="32"/>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Strategic aims</w:t>
            </w:r>
          </w:p>
        </w:tc>
      </w:tr>
      <w:tr w:rsidR="726F9F36" w14:paraId="0F991ECC"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63263066" w14:textId="7A764B9B"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lastRenderedPageBreak/>
              <w:t>As a trading company, we have more flexibility and less red tape when it come</w:t>
            </w:r>
            <w:r w:rsidRPr="726F9F36">
              <w:rPr>
                <w:rFonts w:ascii="Arial" w:eastAsia="Arial" w:hAnsi="Arial" w:cs="Arial"/>
                <w:color w:val="212121"/>
                <w:sz w:val="24"/>
                <w:szCs w:val="24"/>
              </w:rPr>
              <w:t>s</w:t>
            </w:r>
            <w:r w:rsidRPr="726F9F36">
              <w:rPr>
                <w:rFonts w:ascii="Arial" w:eastAsia="Arial" w:hAnsi="Arial" w:cs="Arial"/>
                <w:b/>
                <w:bCs/>
                <w:color w:val="212121"/>
                <w:sz w:val="24"/>
                <w:szCs w:val="24"/>
              </w:rPr>
              <w:t xml:space="preserve"> to launching new services.</w:t>
            </w: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726D3CFA" w14:textId="0E5D3A5D" w:rsidR="726F9F36" w:rsidRDefault="726F9F36" w:rsidP="00546F85">
            <w:pPr>
              <w:pStyle w:val="ListParagraph"/>
              <w:numPr>
                <w:ilvl w:val="0"/>
                <w:numId w:val="31"/>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Less issues due to business model</w:t>
            </w:r>
          </w:p>
        </w:tc>
      </w:tr>
      <w:tr w:rsidR="726F9F36" w14:paraId="0920CD7D"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7B28F4" w14:textId="0A15D603"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 xml:space="preserve">Local Authority attitudes and approaches to work still exist especially in long serving staff, and I have seen this cause resistance to change and a belief that staff jobs are for life and taken for granted. </w:t>
            </w: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193BAE" w14:textId="79B947A6" w:rsidR="726F9F36" w:rsidRDefault="726F9F36" w:rsidP="00546F85">
            <w:pPr>
              <w:pStyle w:val="ListParagraph"/>
              <w:numPr>
                <w:ilvl w:val="0"/>
                <w:numId w:val="30"/>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 xml:space="preserve">Culture </w:t>
            </w:r>
          </w:p>
          <w:p w14:paraId="6EBF5A8B" w14:textId="318ACCF4" w:rsidR="726F9F36" w:rsidRDefault="726F9F36" w:rsidP="00546F85">
            <w:pPr>
              <w:pStyle w:val="ListParagraph"/>
              <w:numPr>
                <w:ilvl w:val="0"/>
                <w:numId w:val="30"/>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Models</w:t>
            </w:r>
          </w:p>
          <w:p w14:paraId="26B66A96" w14:textId="6F3F71C1" w:rsidR="726F9F36" w:rsidRDefault="726F9F36" w:rsidP="00546F85">
            <w:pPr>
              <w:pStyle w:val="ListParagraph"/>
              <w:numPr>
                <w:ilvl w:val="0"/>
                <w:numId w:val="30"/>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Resistance to change.</w:t>
            </w:r>
          </w:p>
          <w:p w14:paraId="2E37AD55" w14:textId="1FC73628" w:rsidR="726F9F36" w:rsidRDefault="726F9F36" w:rsidP="726F9F36">
            <w:pPr>
              <w:spacing w:after="0" w:line="360" w:lineRule="auto"/>
              <w:jc w:val="both"/>
              <w:rPr>
                <w:rFonts w:ascii="Arial" w:eastAsia="Arial" w:hAnsi="Arial" w:cs="Arial"/>
                <w:color w:val="212121"/>
                <w:sz w:val="24"/>
                <w:szCs w:val="24"/>
              </w:rPr>
            </w:pPr>
          </w:p>
        </w:tc>
      </w:tr>
      <w:tr w:rsidR="726F9F36" w14:paraId="588ED3BC"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4403B3B" w14:textId="70EFE706"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 xml:space="preserve">There are legal obligations that we must abide by as a LATC that restrict certain business opportunities as well as ensuring that the Company Board supports any decisions. </w:t>
            </w: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70BE01D" w14:textId="710A9BD7" w:rsidR="726F9F36" w:rsidRDefault="726F9F36" w:rsidP="00546F85">
            <w:pPr>
              <w:pStyle w:val="ListParagraph"/>
              <w:numPr>
                <w:ilvl w:val="0"/>
                <w:numId w:val="29"/>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Governance</w:t>
            </w:r>
          </w:p>
          <w:p w14:paraId="6B02F219" w14:textId="6DB30A99" w:rsidR="726F9F36" w:rsidRDefault="726F9F36" w:rsidP="00546F85">
            <w:pPr>
              <w:pStyle w:val="ListParagraph"/>
              <w:numPr>
                <w:ilvl w:val="0"/>
                <w:numId w:val="29"/>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Business ownership model</w:t>
            </w:r>
          </w:p>
        </w:tc>
      </w:tr>
      <w:tr w:rsidR="726F9F36" w14:paraId="69070871" w14:textId="77777777" w:rsidTr="726F9F36">
        <w:trPr>
          <w:trHeight w:val="285"/>
        </w:trPr>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94F348" w14:textId="5439B5E0"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Funding - Adult Services. Higher funding would enable our SPOA model to deliver the service far more effectively for the public.</w:t>
            </w:r>
          </w:p>
        </w:tc>
        <w:tc>
          <w:tcPr>
            <w:tcW w:w="3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044288" w14:textId="5B555358" w:rsidR="726F9F36" w:rsidRDefault="726F9F36" w:rsidP="00546F85">
            <w:pPr>
              <w:pStyle w:val="ListParagraph"/>
              <w:numPr>
                <w:ilvl w:val="0"/>
                <w:numId w:val="28"/>
              </w:numPr>
              <w:spacing w:after="0"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Funding – high reliance on public sector as customers</w:t>
            </w:r>
          </w:p>
        </w:tc>
      </w:tr>
    </w:tbl>
    <w:p w14:paraId="1BE71814" w14:textId="5709F0D6" w:rsidR="004C41E5" w:rsidRDefault="007B385B" w:rsidP="000311D7">
      <w:pPr>
        <w:pStyle w:val="Heading3"/>
        <w:rPr>
          <w:rFonts w:eastAsia="Arial"/>
        </w:rPr>
      </w:pPr>
      <w:bookmarkStart w:id="117" w:name="_Toc144887440"/>
      <w:bookmarkStart w:id="118" w:name="_Toc144887708"/>
      <w:r>
        <w:rPr>
          <w:rFonts w:eastAsia="Arial"/>
        </w:rPr>
        <w:t xml:space="preserve">Table </w:t>
      </w:r>
      <w:r w:rsidR="00EB78A3">
        <w:rPr>
          <w:rFonts w:eastAsia="Arial"/>
        </w:rPr>
        <w:t>4.2</w:t>
      </w:r>
      <w:r w:rsidR="00F400EC">
        <w:rPr>
          <w:rFonts w:eastAsia="Arial"/>
        </w:rPr>
        <w:t xml:space="preserve"> Q</w:t>
      </w:r>
      <w:r w:rsidR="00A44F7C">
        <w:rPr>
          <w:rFonts w:eastAsia="Arial"/>
        </w:rPr>
        <w:t>1</w:t>
      </w:r>
      <w:r w:rsidR="00650C50">
        <w:rPr>
          <w:rFonts w:eastAsia="Arial"/>
        </w:rPr>
        <w:t>.9</w:t>
      </w:r>
      <w:bookmarkEnd w:id="117"/>
      <w:bookmarkEnd w:id="118"/>
    </w:p>
    <w:p w14:paraId="311F59A8" w14:textId="62558C1A" w:rsidR="004C41E5" w:rsidRDefault="004C41E5" w:rsidP="726F9F36">
      <w:pPr>
        <w:spacing w:line="360" w:lineRule="auto"/>
        <w:ind w:left="720"/>
        <w:jc w:val="both"/>
        <w:rPr>
          <w:rFonts w:ascii="Arial" w:eastAsia="Arial" w:hAnsi="Arial" w:cs="Arial"/>
          <w:color w:val="000000" w:themeColor="text1"/>
          <w:sz w:val="24"/>
          <w:szCs w:val="24"/>
        </w:rPr>
      </w:pPr>
    </w:p>
    <w:p w14:paraId="3DDEA860" w14:textId="41C4E221" w:rsidR="004C41E5" w:rsidRDefault="004C41E5" w:rsidP="726F9F36">
      <w:pPr>
        <w:spacing w:line="360" w:lineRule="auto"/>
        <w:jc w:val="both"/>
        <w:rPr>
          <w:rFonts w:ascii="Arial" w:eastAsia="Arial" w:hAnsi="Arial" w:cs="Arial"/>
          <w:color w:val="000000" w:themeColor="text1"/>
          <w:sz w:val="24"/>
          <w:szCs w:val="24"/>
        </w:rPr>
      </w:pPr>
    </w:p>
    <w:p w14:paraId="0966FEDA" w14:textId="18768AEB" w:rsidR="004C41E5" w:rsidRDefault="004C41E5" w:rsidP="726F9F36">
      <w:pPr>
        <w:spacing w:line="360" w:lineRule="auto"/>
        <w:ind w:left="2160"/>
        <w:jc w:val="both"/>
        <w:rPr>
          <w:rFonts w:ascii="Arial" w:eastAsia="Arial" w:hAnsi="Arial" w:cs="Arial"/>
          <w:color w:val="000000" w:themeColor="text1"/>
          <w:sz w:val="24"/>
          <w:szCs w:val="24"/>
        </w:rPr>
      </w:pPr>
    </w:p>
    <w:p w14:paraId="0F210001" w14:textId="4C7C9CE1" w:rsidR="004C41E5" w:rsidRPr="00387E03" w:rsidRDefault="00387E03" w:rsidP="0068649F">
      <w:pPr>
        <w:pStyle w:val="Heading2"/>
        <w:numPr>
          <w:ilvl w:val="1"/>
          <w:numId w:val="4"/>
        </w:numPr>
        <w:rPr>
          <w:rFonts w:eastAsia="Arial"/>
          <w:b/>
          <w:bCs/>
        </w:rPr>
      </w:pPr>
      <w:bookmarkStart w:id="119" w:name="_Toc144887709"/>
      <w:bookmarkStart w:id="120" w:name="_Toc144973908"/>
      <w:r w:rsidRPr="47448368">
        <w:rPr>
          <w:rFonts w:eastAsia="Arial"/>
          <w:b/>
          <w:bCs/>
        </w:rPr>
        <w:t xml:space="preserve">Factor: Policy/ </w:t>
      </w:r>
      <w:r w:rsidR="2263E0DD" w:rsidRPr="47448368">
        <w:rPr>
          <w:rFonts w:eastAsia="Arial"/>
          <w:b/>
          <w:bCs/>
        </w:rPr>
        <w:t>Sub-Factor: Leadership</w:t>
      </w:r>
      <w:bookmarkEnd w:id="119"/>
      <w:bookmarkEnd w:id="120"/>
    </w:p>
    <w:p w14:paraId="302696A6" w14:textId="709981E8" w:rsidR="004C41E5" w:rsidRDefault="004C41E5" w:rsidP="726F9F36">
      <w:pPr>
        <w:spacing w:line="360" w:lineRule="auto"/>
        <w:ind w:left="1080"/>
        <w:jc w:val="both"/>
        <w:rPr>
          <w:rFonts w:ascii="Arial" w:eastAsia="Arial" w:hAnsi="Arial" w:cs="Arial"/>
          <w:color w:val="000000" w:themeColor="text1"/>
          <w:sz w:val="24"/>
          <w:szCs w:val="24"/>
        </w:rPr>
      </w:pPr>
    </w:p>
    <w:p w14:paraId="2FFC5D7C" w14:textId="5B6E601E" w:rsidR="004C41E5" w:rsidRPr="00387E03" w:rsidRDefault="2263E0DD" w:rsidP="0068649F">
      <w:pPr>
        <w:pStyle w:val="Heading2"/>
        <w:numPr>
          <w:ilvl w:val="2"/>
          <w:numId w:val="4"/>
        </w:numPr>
        <w:rPr>
          <w:rFonts w:eastAsia="Arial"/>
          <w:b/>
          <w:bCs/>
        </w:rPr>
      </w:pPr>
      <w:bookmarkStart w:id="121" w:name="_Toc144887710"/>
      <w:bookmarkStart w:id="122" w:name="_Toc144973909"/>
      <w:r w:rsidRPr="47448368">
        <w:rPr>
          <w:rFonts w:eastAsia="Arial"/>
          <w:b/>
          <w:bCs/>
        </w:rPr>
        <w:t>Questionnaire 2</w:t>
      </w:r>
      <w:bookmarkEnd w:id="121"/>
      <w:bookmarkEnd w:id="122"/>
    </w:p>
    <w:p w14:paraId="00EC75F1" w14:textId="7F24F943" w:rsidR="004C41E5" w:rsidRDefault="004C41E5" w:rsidP="726F9F36">
      <w:pPr>
        <w:spacing w:line="360" w:lineRule="auto"/>
        <w:jc w:val="both"/>
        <w:rPr>
          <w:rFonts w:ascii="Arial" w:eastAsia="Arial" w:hAnsi="Arial" w:cs="Arial"/>
          <w:color w:val="000000" w:themeColor="text1"/>
          <w:sz w:val="24"/>
          <w:szCs w:val="24"/>
        </w:rPr>
      </w:pPr>
    </w:p>
    <w:p w14:paraId="7B3C69BE" w14:textId="079F4B28"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following questions are concerned how entrepreneurial the management team of LDW, and its management team are and how these feeds into the organisation.</w:t>
      </w:r>
    </w:p>
    <w:p w14:paraId="39FAB332" w14:textId="683C2B9A"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3178DE14" wp14:editId="5D8023BB">
            <wp:extent cx="4572000" cy="2743200"/>
            <wp:effectExtent l="0" t="0" r="0" b="0"/>
            <wp:docPr id="1011730937" name="Picture 1011730937"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72CE356D" w14:textId="301BD1D5" w:rsidR="004C41E5" w:rsidRPr="009711B2" w:rsidRDefault="2263E0DD" w:rsidP="009711B2">
      <w:pPr>
        <w:pStyle w:val="Heading1"/>
        <w:rPr>
          <w:rFonts w:eastAsia="Arial"/>
          <w:sz w:val="24"/>
          <w:szCs w:val="24"/>
        </w:rPr>
      </w:pPr>
      <w:bookmarkStart w:id="123" w:name="_Toc144887368"/>
      <w:bookmarkStart w:id="124" w:name="_Toc144887711"/>
      <w:r w:rsidRPr="009711B2">
        <w:rPr>
          <w:rFonts w:eastAsia="Arial"/>
          <w:sz w:val="24"/>
          <w:szCs w:val="24"/>
        </w:rPr>
        <w:t xml:space="preserve">Figure </w:t>
      </w:r>
      <w:r w:rsidR="009711B2" w:rsidRPr="009711B2">
        <w:rPr>
          <w:rFonts w:eastAsia="Arial"/>
          <w:sz w:val="24"/>
          <w:szCs w:val="24"/>
        </w:rPr>
        <w:t>4</w:t>
      </w:r>
      <w:r w:rsidRPr="009711B2">
        <w:rPr>
          <w:rFonts w:eastAsia="Arial"/>
          <w:sz w:val="24"/>
          <w:szCs w:val="24"/>
        </w:rPr>
        <w:t>.3</w:t>
      </w:r>
      <w:r w:rsidR="009711B2" w:rsidRPr="009711B2">
        <w:rPr>
          <w:rFonts w:eastAsia="Arial"/>
          <w:sz w:val="24"/>
          <w:szCs w:val="24"/>
        </w:rPr>
        <w:t xml:space="preserve"> Q2.1</w:t>
      </w:r>
      <w:bookmarkEnd w:id="123"/>
      <w:bookmarkEnd w:id="124"/>
    </w:p>
    <w:p w14:paraId="41CBC47D" w14:textId="1ABDA306" w:rsidR="004C41E5" w:rsidRDefault="004C41E5" w:rsidP="726F9F36">
      <w:pPr>
        <w:spacing w:line="360" w:lineRule="auto"/>
        <w:jc w:val="both"/>
        <w:rPr>
          <w:rFonts w:ascii="Arial" w:eastAsia="Arial" w:hAnsi="Arial" w:cs="Arial"/>
          <w:color w:val="000000" w:themeColor="text1"/>
          <w:sz w:val="24"/>
          <w:szCs w:val="24"/>
        </w:rPr>
      </w:pPr>
    </w:p>
    <w:p w14:paraId="3100266E" w14:textId="03488495"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10 respondents consider themselves as entrepreneurial in their role., with only one believing that they are not. </w:t>
      </w:r>
    </w:p>
    <w:p w14:paraId="536FABAF" w14:textId="233C84AF" w:rsidR="004C41E5" w:rsidRDefault="004C41E5" w:rsidP="726F9F36">
      <w:pPr>
        <w:spacing w:line="360" w:lineRule="auto"/>
        <w:jc w:val="both"/>
        <w:rPr>
          <w:rFonts w:ascii="Arial" w:eastAsia="Arial" w:hAnsi="Arial" w:cs="Arial"/>
          <w:color w:val="000000" w:themeColor="text1"/>
          <w:sz w:val="24"/>
          <w:szCs w:val="24"/>
        </w:rPr>
      </w:pPr>
    </w:p>
    <w:p w14:paraId="1D52223C" w14:textId="43F563CC"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46C98755" wp14:editId="3E1B19CC">
            <wp:extent cx="4524375" cy="2743200"/>
            <wp:effectExtent l="0" t="0" r="0" b="0"/>
            <wp:docPr id="1001980620" name="Picture 1001980620"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24375" cy="2743200"/>
                    </a:xfrm>
                    <a:prstGeom prst="rect">
                      <a:avLst/>
                    </a:prstGeom>
                  </pic:spPr>
                </pic:pic>
              </a:graphicData>
            </a:graphic>
          </wp:inline>
        </w:drawing>
      </w:r>
    </w:p>
    <w:p w14:paraId="53B3D4E7" w14:textId="7A9470F5" w:rsidR="004C41E5" w:rsidRPr="005B6D1D" w:rsidRDefault="2263E0DD" w:rsidP="005B6D1D">
      <w:pPr>
        <w:pStyle w:val="Heading1"/>
        <w:rPr>
          <w:rFonts w:eastAsia="Arial"/>
          <w:sz w:val="24"/>
          <w:szCs w:val="24"/>
        </w:rPr>
      </w:pPr>
      <w:bookmarkStart w:id="125" w:name="_Toc144887369"/>
      <w:bookmarkStart w:id="126" w:name="_Toc144887712"/>
      <w:r w:rsidRPr="005B6D1D">
        <w:rPr>
          <w:rFonts w:eastAsia="Arial"/>
          <w:sz w:val="24"/>
          <w:szCs w:val="24"/>
        </w:rPr>
        <w:t xml:space="preserve">Figure </w:t>
      </w:r>
      <w:r w:rsidR="009711B2" w:rsidRPr="005B6D1D">
        <w:rPr>
          <w:rFonts w:eastAsia="Arial"/>
          <w:sz w:val="24"/>
          <w:szCs w:val="24"/>
        </w:rPr>
        <w:t>4</w:t>
      </w:r>
      <w:r w:rsidRPr="005B6D1D">
        <w:rPr>
          <w:rFonts w:eastAsia="Arial"/>
          <w:sz w:val="24"/>
          <w:szCs w:val="24"/>
        </w:rPr>
        <w:t>.4</w:t>
      </w:r>
      <w:r w:rsidR="009711B2" w:rsidRPr="005B6D1D">
        <w:rPr>
          <w:rFonts w:eastAsia="Arial"/>
          <w:sz w:val="24"/>
          <w:szCs w:val="24"/>
        </w:rPr>
        <w:t xml:space="preserve"> Q</w:t>
      </w:r>
      <w:r w:rsidR="005B6D1D" w:rsidRPr="005B6D1D">
        <w:rPr>
          <w:rFonts w:eastAsia="Arial"/>
          <w:sz w:val="24"/>
          <w:szCs w:val="24"/>
        </w:rPr>
        <w:t>2.2</w:t>
      </w:r>
      <w:bookmarkEnd w:id="125"/>
      <w:bookmarkEnd w:id="126"/>
    </w:p>
    <w:p w14:paraId="4AEADE1B" w14:textId="428B01FB" w:rsidR="004C41E5" w:rsidRDefault="004C41E5" w:rsidP="726F9F36">
      <w:pPr>
        <w:spacing w:line="360" w:lineRule="auto"/>
        <w:jc w:val="both"/>
        <w:rPr>
          <w:rFonts w:ascii="Arial" w:eastAsia="Arial" w:hAnsi="Arial" w:cs="Arial"/>
          <w:color w:val="000000" w:themeColor="text1"/>
          <w:sz w:val="24"/>
          <w:szCs w:val="24"/>
        </w:rPr>
      </w:pPr>
    </w:p>
    <w:p w14:paraId="46F89FE7" w14:textId="5192F869"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Respondents also believe strongly that LDW is an innovative company, with all respondents answering that LDW is at least 60% innovative. The average response was 9.08, which is equivalent to being 90.80% innovative. </w:t>
      </w:r>
    </w:p>
    <w:p w14:paraId="4F8A08B6" w14:textId="1CE2A825" w:rsidR="004C41E5" w:rsidRDefault="004C41E5" w:rsidP="726F9F36">
      <w:pPr>
        <w:spacing w:line="360" w:lineRule="auto"/>
        <w:jc w:val="both"/>
        <w:rPr>
          <w:rFonts w:ascii="Arial" w:eastAsia="Arial" w:hAnsi="Arial" w:cs="Arial"/>
          <w:color w:val="000000" w:themeColor="text1"/>
          <w:sz w:val="24"/>
          <w:szCs w:val="24"/>
        </w:rPr>
      </w:pPr>
    </w:p>
    <w:p w14:paraId="282CAD24" w14:textId="3610DDDB"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342AD7EF" wp14:editId="60F53A3E">
            <wp:extent cx="4591052" cy="2743200"/>
            <wp:effectExtent l="0" t="0" r="0" b="0"/>
            <wp:docPr id="662912554" name="Picture 662912554"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91052" cy="2743200"/>
                    </a:xfrm>
                    <a:prstGeom prst="rect">
                      <a:avLst/>
                    </a:prstGeom>
                  </pic:spPr>
                </pic:pic>
              </a:graphicData>
            </a:graphic>
          </wp:inline>
        </w:drawing>
      </w:r>
    </w:p>
    <w:p w14:paraId="7F8F96BD" w14:textId="1A861DAC" w:rsidR="004C41E5" w:rsidRPr="005B6D1D" w:rsidRDefault="2263E0DD" w:rsidP="005B6D1D">
      <w:pPr>
        <w:pStyle w:val="Heading1"/>
        <w:rPr>
          <w:rFonts w:eastAsia="Arial"/>
          <w:sz w:val="24"/>
          <w:szCs w:val="24"/>
        </w:rPr>
      </w:pPr>
      <w:bookmarkStart w:id="127" w:name="_Toc144887370"/>
      <w:bookmarkStart w:id="128" w:name="_Toc144887713"/>
      <w:r w:rsidRPr="005B6D1D">
        <w:rPr>
          <w:rFonts w:eastAsia="Arial"/>
          <w:sz w:val="24"/>
          <w:szCs w:val="24"/>
        </w:rPr>
        <w:t xml:space="preserve">Figure </w:t>
      </w:r>
      <w:r w:rsidR="005B6D1D" w:rsidRPr="005B6D1D">
        <w:rPr>
          <w:rFonts w:eastAsia="Arial"/>
          <w:sz w:val="24"/>
          <w:szCs w:val="24"/>
        </w:rPr>
        <w:t>4</w:t>
      </w:r>
      <w:r w:rsidRPr="005B6D1D">
        <w:rPr>
          <w:rFonts w:eastAsia="Arial"/>
          <w:sz w:val="24"/>
          <w:szCs w:val="24"/>
        </w:rPr>
        <w:t>.5</w:t>
      </w:r>
      <w:r w:rsidR="005B6D1D" w:rsidRPr="005B6D1D">
        <w:rPr>
          <w:rFonts w:eastAsia="Arial"/>
          <w:sz w:val="24"/>
          <w:szCs w:val="24"/>
        </w:rPr>
        <w:t xml:space="preserve"> Q2.3</w:t>
      </w:r>
      <w:bookmarkEnd w:id="127"/>
      <w:bookmarkEnd w:id="128"/>
    </w:p>
    <w:p w14:paraId="7F38F454" w14:textId="433F73FD" w:rsidR="004C41E5" w:rsidRDefault="004C41E5" w:rsidP="726F9F36">
      <w:pPr>
        <w:spacing w:line="360" w:lineRule="auto"/>
        <w:jc w:val="both"/>
        <w:rPr>
          <w:rFonts w:ascii="Arial" w:eastAsia="Arial" w:hAnsi="Arial" w:cs="Arial"/>
          <w:color w:val="212121"/>
          <w:sz w:val="24"/>
          <w:szCs w:val="24"/>
        </w:rPr>
      </w:pPr>
    </w:p>
    <w:p w14:paraId="056BF15C" w14:textId="6740776A" w:rsidR="004C41E5" w:rsidRDefault="2263E0DD" w:rsidP="726F9F36">
      <w:pPr>
        <w:spacing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 xml:space="preserve">Following on from the previous question, 67% of the respondents believe that the innovation by LDW disrupts the industry. Respondents was requested to elaborate in the following question. </w:t>
      </w:r>
    </w:p>
    <w:p w14:paraId="3A64E215" w14:textId="45B1CB80" w:rsidR="004C41E5" w:rsidRDefault="004C41E5" w:rsidP="726F9F36">
      <w:pPr>
        <w:spacing w:line="360" w:lineRule="auto"/>
        <w:jc w:val="both"/>
        <w:rPr>
          <w:rFonts w:ascii="Arial" w:eastAsia="Arial" w:hAnsi="Arial" w:cs="Arial"/>
          <w:color w:val="21212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15"/>
        <w:gridCol w:w="3285"/>
      </w:tblGrid>
      <w:tr w:rsidR="726F9F36" w:rsidRPr="00C434CA" w14:paraId="5EE098CF" w14:textId="77777777" w:rsidTr="47448368">
        <w:trPr>
          <w:trHeight w:val="285"/>
        </w:trPr>
        <w:tc>
          <w:tcPr>
            <w:tcW w:w="900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09D4BFCF" w14:textId="7014CED7" w:rsidR="726F9F36" w:rsidRPr="00C434CA" w:rsidRDefault="553C53B7" w:rsidP="726F9F36">
            <w:pPr>
              <w:spacing w:after="0" w:line="360" w:lineRule="auto"/>
              <w:jc w:val="both"/>
              <w:rPr>
                <w:rFonts w:ascii="Arial" w:eastAsia="Arial" w:hAnsi="Arial" w:cs="Arial"/>
                <w:color w:val="000000" w:themeColor="text1"/>
                <w:sz w:val="20"/>
                <w:szCs w:val="20"/>
              </w:rPr>
            </w:pPr>
            <w:r w:rsidRPr="47448368">
              <w:rPr>
                <w:rFonts w:ascii="Arial" w:eastAsia="Arial" w:hAnsi="Arial" w:cs="Arial"/>
                <w:b/>
                <w:bCs/>
                <w:color w:val="000000" w:themeColor="text1"/>
                <w:sz w:val="20"/>
                <w:szCs w:val="20"/>
              </w:rPr>
              <w:t xml:space="preserve">Question 4: If you answered yes to the previous question, how has </w:t>
            </w:r>
            <w:r w:rsidR="424C6F6C" w:rsidRPr="47448368">
              <w:rPr>
                <w:rFonts w:ascii="Arial" w:eastAsia="Arial" w:hAnsi="Arial" w:cs="Arial"/>
                <w:b/>
                <w:bCs/>
                <w:color w:val="000000" w:themeColor="text1"/>
                <w:sz w:val="20"/>
                <w:szCs w:val="20"/>
              </w:rPr>
              <w:t>LDW</w:t>
            </w:r>
            <w:r w:rsidRPr="47448368">
              <w:rPr>
                <w:rFonts w:ascii="Arial" w:eastAsia="Arial" w:hAnsi="Arial" w:cs="Arial"/>
                <w:b/>
                <w:bCs/>
                <w:color w:val="000000" w:themeColor="text1"/>
                <w:sz w:val="20"/>
                <w:szCs w:val="20"/>
              </w:rPr>
              <w:t xml:space="preserve"> disrupted the industry?</w:t>
            </w:r>
          </w:p>
          <w:p w14:paraId="18E3669C" w14:textId="7672CC2E" w:rsidR="726F9F36" w:rsidRPr="00C434CA" w:rsidRDefault="726F9F36" w:rsidP="726F9F36">
            <w:pPr>
              <w:spacing w:after="0" w:line="360" w:lineRule="auto"/>
              <w:jc w:val="both"/>
              <w:rPr>
                <w:rFonts w:ascii="Arial" w:eastAsia="Arial" w:hAnsi="Arial" w:cs="Arial"/>
                <w:color w:val="212121"/>
                <w:sz w:val="20"/>
                <w:szCs w:val="20"/>
              </w:rPr>
            </w:pPr>
          </w:p>
        </w:tc>
      </w:tr>
      <w:tr w:rsidR="726F9F36" w:rsidRPr="00C434CA" w14:paraId="0A910224"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073B10F9" w14:textId="1F6AEAEC" w:rsidR="726F9F36" w:rsidRDefault="726F9F36" w:rsidP="726F9F36">
            <w:pPr>
              <w:spacing w:after="0" w:line="360" w:lineRule="auto"/>
              <w:jc w:val="both"/>
              <w:rPr>
                <w:rFonts w:ascii="Arial" w:eastAsia="Arial" w:hAnsi="Arial" w:cs="Arial"/>
                <w:color w:val="212121"/>
                <w:sz w:val="24"/>
                <w:szCs w:val="24"/>
              </w:rPr>
            </w:pP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0D0B952E" w14:textId="292CB804" w:rsidR="726F9F36" w:rsidRPr="00C434CA" w:rsidRDefault="726F9F36" w:rsidP="726F9F36">
            <w:p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Key points</w:t>
            </w:r>
          </w:p>
        </w:tc>
      </w:tr>
      <w:tr w:rsidR="726F9F36" w:rsidRPr="00C434CA" w14:paraId="638FFB70"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7C04EE" w14:textId="540A8C90"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CONNECT – is unique in what it offers, goes above and beyond other service providers in delivering a full wrap around approach to TEC care. The service diversified during COVID to include hospital-based staff, again a first. The company continues to look at new and innovative ways to deliver health and social care solutions to provide better outcomes for the patient and cost savings for the public sector.</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2D488F" w14:textId="645A9C40"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Connect Service</w:t>
            </w:r>
          </w:p>
          <w:p w14:paraId="0DB8B28E" w14:textId="28C5E83E"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Uniqueness </w:t>
            </w:r>
          </w:p>
          <w:p w14:paraId="15D2AA97" w14:textId="08E357EE"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Service excellence </w:t>
            </w:r>
          </w:p>
          <w:p w14:paraId="736D8751" w14:textId="31FBF7A3"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TEC</w:t>
            </w:r>
          </w:p>
          <w:p w14:paraId="5B242EC5" w14:textId="6D914047"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Diversification</w:t>
            </w:r>
          </w:p>
          <w:p w14:paraId="6F71361D" w14:textId="7D96AF66"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Response during times of acute stress</w:t>
            </w:r>
          </w:p>
          <w:p w14:paraId="121D303F" w14:textId="2057B350"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Partnerships with NHS</w:t>
            </w:r>
          </w:p>
          <w:p w14:paraId="7B579D83" w14:textId="4DAE8E50"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Continuous opportunity search </w:t>
            </w:r>
          </w:p>
          <w:p w14:paraId="538093CE" w14:textId="315B83CB"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Social entrepreneurship</w:t>
            </w:r>
          </w:p>
          <w:p w14:paraId="27613EFA" w14:textId="5ACB7560"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Agile</w:t>
            </w:r>
          </w:p>
          <w:p w14:paraId="7D875044" w14:textId="02EFF2B1"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lastRenderedPageBreak/>
              <w:t xml:space="preserve">Public sector </w:t>
            </w:r>
          </w:p>
          <w:p w14:paraId="30421482" w14:textId="549DD1AC"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Health and Social care outcomes</w:t>
            </w:r>
          </w:p>
          <w:p w14:paraId="61DD3945" w14:textId="14BD2642" w:rsidR="726F9F36" w:rsidRPr="00C434CA" w:rsidRDefault="726F9F36" w:rsidP="00546F85">
            <w:pPr>
              <w:pStyle w:val="ListParagraph"/>
              <w:numPr>
                <w:ilvl w:val="0"/>
                <w:numId w:val="27"/>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Cost efficiency </w:t>
            </w:r>
          </w:p>
          <w:p w14:paraId="0C93BDB9" w14:textId="4491DCAB" w:rsidR="726F9F36" w:rsidRPr="00C434CA" w:rsidRDefault="726F9F36" w:rsidP="726F9F36">
            <w:pPr>
              <w:spacing w:after="0" w:line="360" w:lineRule="auto"/>
              <w:jc w:val="both"/>
              <w:rPr>
                <w:rFonts w:ascii="Arial" w:eastAsia="Arial" w:hAnsi="Arial" w:cs="Arial"/>
                <w:color w:val="212121"/>
                <w:sz w:val="20"/>
                <w:szCs w:val="20"/>
              </w:rPr>
            </w:pPr>
          </w:p>
        </w:tc>
      </w:tr>
      <w:tr w:rsidR="726F9F36" w:rsidRPr="00C434CA" w14:paraId="78611323"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0AAFBB09" w14:textId="1972D43D"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lastRenderedPageBreak/>
              <w:t>By introducing new services (response, proactive calling, telehealth), by working closely with partners in health – this was not generally done by others in the industry previously and by creating a new software platform to suit our business, rather than just accepting the existing available offering</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7114CD0E" w14:textId="34355C14" w:rsidR="726F9F36" w:rsidRPr="00C434CA" w:rsidRDefault="726F9F36" w:rsidP="00546F85">
            <w:pPr>
              <w:pStyle w:val="ListParagraph"/>
              <w:numPr>
                <w:ilvl w:val="0"/>
                <w:numId w:val="26"/>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Partnerships with stakeholders</w:t>
            </w:r>
          </w:p>
          <w:p w14:paraId="04D9B14C" w14:textId="41EC3013" w:rsidR="726F9F36" w:rsidRPr="00C434CA" w:rsidRDefault="726F9F36" w:rsidP="00546F85">
            <w:pPr>
              <w:pStyle w:val="ListParagraph"/>
              <w:numPr>
                <w:ilvl w:val="0"/>
                <w:numId w:val="26"/>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Relationship marketing</w:t>
            </w:r>
          </w:p>
          <w:p w14:paraId="0417FD68" w14:textId="452E4389" w:rsidR="726F9F36" w:rsidRPr="00C434CA" w:rsidRDefault="726F9F36" w:rsidP="00546F85">
            <w:pPr>
              <w:pStyle w:val="ListParagraph"/>
              <w:numPr>
                <w:ilvl w:val="0"/>
                <w:numId w:val="26"/>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New services/ products </w:t>
            </w:r>
          </w:p>
          <w:p w14:paraId="1256761B" w14:textId="7792DB83" w:rsidR="726F9F36" w:rsidRPr="00C434CA" w:rsidRDefault="726F9F36" w:rsidP="00546F85">
            <w:pPr>
              <w:pStyle w:val="ListParagraph"/>
              <w:numPr>
                <w:ilvl w:val="0"/>
                <w:numId w:val="26"/>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Entrepreneurship though product/service innovation </w:t>
            </w:r>
          </w:p>
          <w:p w14:paraId="397CEC2D" w14:textId="0EB5E1F7" w:rsidR="726F9F36" w:rsidRPr="00C434CA" w:rsidRDefault="726F9F36" w:rsidP="00546F85">
            <w:pPr>
              <w:pStyle w:val="ListParagraph"/>
              <w:numPr>
                <w:ilvl w:val="0"/>
                <w:numId w:val="26"/>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Entrepreneurship through service delivery, and new agile ways of working</w:t>
            </w:r>
          </w:p>
          <w:p w14:paraId="4B15224A" w14:textId="69D9D7EC" w:rsidR="726F9F36" w:rsidRPr="00C434CA" w:rsidRDefault="726F9F36" w:rsidP="726F9F36">
            <w:pPr>
              <w:spacing w:after="0" w:line="360" w:lineRule="auto"/>
              <w:jc w:val="both"/>
              <w:rPr>
                <w:rFonts w:ascii="Arial" w:eastAsia="Arial" w:hAnsi="Arial" w:cs="Arial"/>
                <w:color w:val="212121"/>
                <w:sz w:val="20"/>
                <w:szCs w:val="20"/>
              </w:rPr>
            </w:pPr>
          </w:p>
        </w:tc>
      </w:tr>
      <w:tr w:rsidR="726F9F36" w:rsidRPr="00C434CA" w14:paraId="56F57B9A"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9BD231" w14:textId="5768F884"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Entering the market with a product or service that performs better or for a cheaper cost than current products or services, in turn this displaces the market leaders and transforms the industry.</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79F705" w14:textId="3D92DCB5" w:rsidR="726F9F36" w:rsidRPr="00C434CA" w:rsidRDefault="726F9F36" w:rsidP="00546F85">
            <w:pPr>
              <w:pStyle w:val="ListParagraph"/>
              <w:numPr>
                <w:ilvl w:val="0"/>
                <w:numId w:val="25"/>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Disruption of industry through service/product pricing / quality differentiation </w:t>
            </w:r>
          </w:p>
        </w:tc>
      </w:tr>
      <w:tr w:rsidR="726F9F36" w:rsidRPr="00C434CA" w14:paraId="6E7B8982"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30058F68" w14:textId="123700A7"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Absorbs other local lifeline monitoring services. Models best practice across Wales and sets examples</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32C4927B" w14:textId="3DB00EB2" w:rsidR="726F9F36" w:rsidRPr="00C434CA" w:rsidRDefault="726F9F36" w:rsidP="00546F85">
            <w:pPr>
              <w:pStyle w:val="ListParagraph"/>
              <w:numPr>
                <w:ilvl w:val="0"/>
                <w:numId w:val="24"/>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Cannibalisation of competitors</w:t>
            </w:r>
          </w:p>
          <w:p w14:paraId="7D9DBF1D" w14:textId="1337D6BB" w:rsidR="726F9F36" w:rsidRPr="00C434CA" w:rsidRDefault="726F9F36" w:rsidP="00546F85">
            <w:pPr>
              <w:pStyle w:val="ListParagraph"/>
              <w:numPr>
                <w:ilvl w:val="0"/>
                <w:numId w:val="24"/>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Differentiation from Service excellence </w:t>
            </w:r>
          </w:p>
          <w:p w14:paraId="2DE35898" w14:textId="08C30A6D" w:rsidR="726F9F36" w:rsidRPr="00C434CA" w:rsidRDefault="726F9F36" w:rsidP="00546F85">
            <w:pPr>
              <w:pStyle w:val="ListParagraph"/>
              <w:numPr>
                <w:ilvl w:val="0"/>
                <w:numId w:val="24"/>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Best practice</w:t>
            </w:r>
          </w:p>
        </w:tc>
      </w:tr>
      <w:tr w:rsidR="726F9F36" w:rsidRPr="00C434CA" w14:paraId="4F5406F0"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3CBBC6" w14:textId="19394618"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 xml:space="preserve">Being open to innovation and change that can allow more opportunities for the company </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5CC1CF" w14:textId="774A3167" w:rsidR="726F9F36" w:rsidRPr="00C434CA" w:rsidRDefault="726F9F36" w:rsidP="00546F85">
            <w:pPr>
              <w:pStyle w:val="ListParagraph"/>
              <w:numPr>
                <w:ilvl w:val="0"/>
                <w:numId w:val="23"/>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Alertness to opportunity </w:t>
            </w:r>
          </w:p>
          <w:p w14:paraId="67602356" w14:textId="5D428CBC" w:rsidR="726F9F36" w:rsidRPr="00C434CA" w:rsidRDefault="726F9F36" w:rsidP="00546F85">
            <w:pPr>
              <w:pStyle w:val="ListParagraph"/>
              <w:numPr>
                <w:ilvl w:val="0"/>
                <w:numId w:val="23"/>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agile</w:t>
            </w:r>
          </w:p>
        </w:tc>
      </w:tr>
      <w:tr w:rsidR="726F9F36" w:rsidRPr="00C434CA" w14:paraId="13E51B66"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72202EAC" w14:textId="5E781D11"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 xml:space="preserve">Absorbs other businesses in the industry. </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6B0B9766" w14:textId="41BA8E53" w:rsidR="726F9F36" w:rsidRPr="00C434CA" w:rsidRDefault="726F9F36" w:rsidP="00546F85">
            <w:pPr>
              <w:pStyle w:val="ListParagraph"/>
              <w:numPr>
                <w:ilvl w:val="0"/>
                <w:numId w:val="22"/>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Cannibalisation of competitors</w:t>
            </w:r>
          </w:p>
        </w:tc>
      </w:tr>
      <w:tr w:rsidR="726F9F36" w:rsidRPr="00C434CA" w14:paraId="5A6E690E"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DF760C" w14:textId="45F13C65"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by utilising Tec in a way no other health agencies or providers do</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1D4E9D" w14:textId="4F77A27A" w:rsidR="726F9F36" w:rsidRPr="00C434CA" w:rsidRDefault="726F9F36" w:rsidP="00546F85">
            <w:pPr>
              <w:pStyle w:val="ListParagraph"/>
              <w:numPr>
                <w:ilvl w:val="0"/>
                <w:numId w:val="21"/>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Entrepreneurship through technology utilisation </w:t>
            </w:r>
          </w:p>
        </w:tc>
      </w:tr>
      <w:tr w:rsidR="726F9F36" w:rsidRPr="00C434CA" w14:paraId="4DBFEB08" w14:textId="77777777" w:rsidTr="47448368">
        <w:trPr>
          <w:trHeight w:val="285"/>
        </w:trPr>
        <w:tc>
          <w:tcPr>
            <w:tcW w:w="5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32D2A437" w14:textId="4A9C1C52" w:rsidR="726F9F36" w:rsidRDefault="726F9F36" w:rsidP="726F9F36">
            <w:pPr>
              <w:spacing w:after="0" w:line="360" w:lineRule="auto"/>
              <w:jc w:val="both"/>
              <w:rPr>
                <w:rFonts w:ascii="Arial" w:eastAsia="Arial" w:hAnsi="Arial" w:cs="Arial"/>
                <w:color w:val="212121"/>
                <w:sz w:val="24"/>
                <w:szCs w:val="24"/>
              </w:rPr>
            </w:pPr>
            <w:r w:rsidRPr="726F9F36">
              <w:rPr>
                <w:rFonts w:ascii="Arial" w:eastAsia="Arial" w:hAnsi="Arial" w:cs="Arial"/>
                <w:b/>
                <w:bCs/>
                <w:color w:val="212121"/>
                <w:sz w:val="24"/>
                <w:szCs w:val="24"/>
              </w:rPr>
              <w:t>Taking the lead in transforming the way health and social care deliver services.</w:t>
            </w:r>
          </w:p>
        </w:tc>
        <w:tc>
          <w:tcPr>
            <w:tcW w:w="32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tcPr>
          <w:p w14:paraId="42AD0373" w14:textId="24EA89B4" w:rsidR="726F9F36" w:rsidRPr="00C434CA" w:rsidRDefault="726F9F36" w:rsidP="00546F85">
            <w:pPr>
              <w:pStyle w:val="ListParagraph"/>
              <w:numPr>
                <w:ilvl w:val="0"/>
                <w:numId w:val="20"/>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Social entrepreneurship</w:t>
            </w:r>
          </w:p>
          <w:p w14:paraId="4146FD5A" w14:textId="207866A2" w:rsidR="726F9F36" w:rsidRPr="00C434CA" w:rsidRDefault="726F9F36" w:rsidP="00546F85">
            <w:pPr>
              <w:pStyle w:val="ListParagraph"/>
              <w:numPr>
                <w:ilvl w:val="0"/>
                <w:numId w:val="20"/>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Industry leaders </w:t>
            </w:r>
          </w:p>
          <w:p w14:paraId="243B363E" w14:textId="0C57FB33" w:rsidR="726F9F36" w:rsidRPr="00C434CA" w:rsidRDefault="726F9F36" w:rsidP="00546F85">
            <w:pPr>
              <w:pStyle w:val="ListParagraph"/>
              <w:numPr>
                <w:ilvl w:val="0"/>
                <w:numId w:val="20"/>
              </w:numPr>
              <w:spacing w:after="0" w:line="360" w:lineRule="auto"/>
              <w:jc w:val="both"/>
              <w:rPr>
                <w:rFonts w:ascii="Arial" w:eastAsia="Arial" w:hAnsi="Arial" w:cs="Arial"/>
                <w:color w:val="212121"/>
                <w:sz w:val="20"/>
                <w:szCs w:val="20"/>
              </w:rPr>
            </w:pPr>
            <w:r w:rsidRPr="00C434CA">
              <w:rPr>
                <w:rFonts w:ascii="Arial" w:eastAsia="Arial" w:hAnsi="Arial" w:cs="Arial"/>
                <w:color w:val="212121"/>
                <w:sz w:val="20"/>
                <w:szCs w:val="20"/>
              </w:rPr>
              <w:t xml:space="preserve">New way of service delivery </w:t>
            </w:r>
          </w:p>
          <w:p w14:paraId="43327925" w14:textId="350F8626" w:rsidR="726F9F36" w:rsidRPr="00C434CA" w:rsidRDefault="726F9F36" w:rsidP="726F9F36">
            <w:pPr>
              <w:spacing w:after="0" w:line="360" w:lineRule="auto"/>
              <w:jc w:val="both"/>
              <w:rPr>
                <w:rFonts w:ascii="Arial" w:eastAsia="Arial" w:hAnsi="Arial" w:cs="Arial"/>
                <w:color w:val="212121"/>
                <w:sz w:val="20"/>
                <w:szCs w:val="20"/>
              </w:rPr>
            </w:pPr>
          </w:p>
        </w:tc>
      </w:tr>
    </w:tbl>
    <w:p w14:paraId="17C51A86" w14:textId="64053206" w:rsidR="004C41E5" w:rsidRDefault="00356053" w:rsidP="00E317E3">
      <w:pPr>
        <w:pStyle w:val="Heading3"/>
        <w:rPr>
          <w:rFonts w:eastAsia="Arial"/>
        </w:rPr>
      </w:pPr>
      <w:bookmarkStart w:id="129" w:name="_Toc144887441"/>
      <w:bookmarkStart w:id="130" w:name="_Toc144887714"/>
      <w:r w:rsidRPr="000B0DB3">
        <w:rPr>
          <w:rFonts w:eastAsia="Arial"/>
        </w:rPr>
        <w:lastRenderedPageBreak/>
        <w:t xml:space="preserve">Table </w:t>
      </w:r>
      <w:r w:rsidR="00132430" w:rsidRPr="000B0DB3">
        <w:rPr>
          <w:rFonts w:eastAsia="Arial"/>
        </w:rPr>
        <w:t>4.3 Q</w:t>
      </w:r>
      <w:r w:rsidR="00765D4C" w:rsidRPr="000B0DB3">
        <w:rPr>
          <w:rFonts w:eastAsia="Arial"/>
        </w:rPr>
        <w:t>2.4</w:t>
      </w:r>
      <w:bookmarkEnd w:id="129"/>
      <w:bookmarkEnd w:id="130"/>
    </w:p>
    <w:p w14:paraId="18F54379" w14:textId="77777777" w:rsidR="000B0DB3" w:rsidRPr="000B0DB3" w:rsidRDefault="000B0DB3" w:rsidP="000B0DB3"/>
    <w:p w14:paraId="0CD0F83D" w14:textId="1ECA4048"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0EF596BC" wp14:editId="04AA35E5">
            <wp:extent cx="4457700" cy="2743200"/>
            <wp:effectExtent l="0" t="0" r="0" b="0"/>
            <wp:docPr id="1977737990" name="Picture 1977737990"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457700" cy="2743200"/>
                    </a:xfrm>
                    <a:prstGeom prst="rect">
                      <a:avLst/>
                    </a:prstGeom>
                  </pic:spPr>
                </pic:pic>
              </a:graphicData>
            </a:graphic>
          </wp:inline>
        </w:drawing>
      </w:r>
    </w:p>
    <w:p w14:paraId="60EEDF9B" w14:textId="304B9398" w:rsidR="004C41E5" w:rsidRPr="00E317E3" w:rsidRDefault="2263E0DD" w:rsidP="00E317E3">
      <w:pPr>
        <w:pStyle w:val="Heading1"/>
        <w:rPr>
          <w:rFonts w:eastAsia="Arial"/>
          <w:sz w:val="24"/>
          <w:szCs w:val="24"/>
        </w:rPr>
      </w:pPr>
      <w:bookmarkStart w:id="131" w:name="_Toc144887371"/>
      <w:bookmarkStart w:id="132" w:name="_Toc144887715"/>
      <w:r w:rsidRPr="00E317E3">
        <w:rPr>
          <w:rFonts w:eastAsia="Arial"/>
          <w:sz w:val="24"/>
          <w:szCs w:val="24"/>
        </w:rPr>
        <w:t xml:space="preserve">Figure </w:t>
      </w:r>
      <w:r w:rsidR="000B0DB3" w:rsidRPr="00E317E3">
        <w:rPr>
          <w:rFonts w:eastAsia="Arial"/>
          <w:sz w:val="24"/>
          <w:szCs w:val="24"/>
        </w:rPr>
        <w:t>4</w:t>
      </w:r>
      <w:r w:rsidRPr="00E317E3">
        <w:rPr>
          <w:rFonts w:eastAsia="Arial"/>
          <w:sz w:val="24"/>
          <w:szCs w:val="24"/>
        </w:rPr>
        <w:t>.6</w:t>
      </w:r>
      <w:r w:rsidR="000B0DB3" w:rsidRPr="00E317E3">
        <w:rPr>
          <w:rFonts w:eastAsia="Arial"/>
          <w:sz w:val="24"/>
          <w:szCs w:val="24"/>
        </w:rPr>
        <w:t xml:space="preserve"> Q</w:t>
      </w:r>
      <w:r w:rsidR="00115F4D" w:rsidRPr="00E317E3">
        <w:rPr>
          <w:rFonts w:eastAsia="Arial"/>
          <w:sz w:val="24"/>
          <w:szCs w:val="24"/>
        </w:rPr>
        <w:t>2</w:t>
      </w:r>
      <w:r w:rsidR="00E317E3" w:rsidRPr="00E317E3">
        <w:rPr>
          <w:rFonts w:eastAsia="Arial"/>
          <w:sz w:val="24"/>
          <w:szCs w:val="24"/>
        </w:rPr>
        <w:t>.5</w:t>
      </w:r>
      <w:bookmarkEnd w:id="131"/>
      <w:bookmarkEnd w:id="132"/>
    </w:p>
    <w:p w14:paraId="7AB81B10" w14:textId="1EA48B6B" w:rsidR="004C41E5" w:rsidRDefault="004C41E5" w:rsidP="726F9F36">
      <w:pPr>
        <w:spacing w:line="360" w:lineRule="auto"/>
        <w:jc w:val="both"/>
        <w:rPr>
          <w:rFonts w:ascii="Arial" w:eastAsia="Arial" w:hAnsi="Arial" w:cs="Arial"/>
          <w:color w:val="0070C0"/>
          <w:sz w:val="24"/>
          <w:szCs w:val="24"/>
        </w:rPr>
      </w:pPr>
    </w:p>
    <w:p w14:paraId="05C687F9" w14:textId="177A1169" w:rsidR="004C41E5" w:rsidRDefault="004C41E5" w:rsidP="726F9F36">
      <w:pPr>
        <w:spacing w:line="360" w:lineRule="auto"/>
        <w:jc w:val="both"/>
        <w:rPr>
          <w:rFonts w:ascii="Arial" w:eastAsia="Arial" w:hAnsi="Arial" w:cs="Arial"/>
          <w:color w:val="000000" w:themeColor="text1"/>
          <w:sz w:val="24"/>
          <w:szCs w:val="24"/>
        </w:rPr>
      </w:pPr>
    </w:p>
    <w:p w14:paraId="29A34FEE" w14:textId="7295F093"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What we can see from these results is that the partnership with key stakeholders is the most important tool in the identification of opportunity available to LDW, with 10 responders answering this option. The next popular answer is Developing strategic vision, such as scenario planning, with 8 responding that this is an important tool for LDW. The least popular option are strategic analysis tools such as SWOT analysis, with only 3 responders choosing this option. </w:t>
      </w:r>
    </w:p>
    <w:p w14:paraId="1E7739EF" w14:textId="089393DB" w:rsidR="004C41E5" w:rsidRDefault="004C41E5" w:rsidP="726F9F36">
      <w:pPr>
        <w:spacing w:line="360" w:lineRule="auto"/>
        <w:jc w:val="both"/>
        <w:rPr>
          <w:rFonts w:ascii="Arial" w:eastAsia="Arial" w:hAnsi="Arial" w:cs="Arial"/>
          <w:color w:val="000000" w:themeColor="text1"/>
          <w:sz w:val="24"/>
          <w:szCs w:val="24"/>
        </w:rPr>
      </w:pPr>
    </w:p>
    <w:p w14:paraId="19F71C25" w14:textId="18275BAA"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08FAEC33" wp14:editId="5208D1EB">
            <wp:extent cx="5724524" cy="2762250"/>
            <wp:effectExtent l="0" t="0" r="0" b="0"/>
            <wp:docPr id="1280901421" name="Picture 128090142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24524" cy="2762250"/>
                    </a:xfrm>
                    <a:prstGeom prst="rect">
                      <a:avLst/>
                    </a:prstGeom>
                  </pic:spPr>
                </pic:pic>
              </a:graphicData>
            </a:graphic>
          </wp:inline>
        </w:drawing>
      </w:r>
    </w:p>
    <w:p w14:paraId="4FEB3927" w14:textId="2947AEA5" w:rsidR="004C41E5" w:rsidRPr="00152CF3" w:rsidRDefault="2263E0DD" w:rsidP="00152CF3">
      <w:pPr>
        <w:pStyle w:val="Heading1"/>
        <w:rPr>
          <w:rFonts w:eastAsia="Arial"/>
          <w:sz w:val="24"/>
          <w:szCs w:val="24"/>
        </w:rPr>
      </w:pPr>
      <w:bookmarkStart w:id="133" w:name="_Toc144887372"/>
      <w:bookmarkStart w:id="134" w:name="_Toc144887716"/>
      <w:r w:rsidRPr="00152CF3">
        <w:rPr>
          <w:rFonts w:eastAsia="Arial"/>
          <w:sz w:val="24"/>
          <w:szCs w:val="24"/>
        </w:rPr>
        <w:t xml:space="preserve">Figure </w:t>
      </w:r>
      <w:r w:rsidR="00E317E3" w:rsidRPr="00152CF3">
        <w:rPr>
          <w:rFonts w:eastAsia="Arial"/>
          <w:sz w:val="24"/>
          <w:szCs w:val="24"/>
        </w:rPr>
        <w:t>4</w:t>
      </w:r>
      <w:r w:rsidRPr="00152CF3">
        <w:rPr>
          <w:rFonts w:eastAsia="Arial"/>
          <w:sz w:val="24"/>
          <w:szCs w:val="24"/>
        </w:rPr>
        <w:t>.7</w:t>
      </w:r>
      <w:r w:rsidR="00E317E3" w:rsidRPr="00152CF3">
        <w:rPr>
          <w:rFonts w:eastAsia="Arial"/>
          <w:sz w:val="24"/>
          <w:szCs w:val="24"/>
        </w:rPr>
        <w:t xml:space="preserve"> Q</w:t>
      </w:r>
      <w:r w:rsidR="00152CF3" w:rsidRPr="00152CF3">
        <w:rPr>
          <w:rFonts w:eastAsia="Arial"/>
          <w:sz w:val="24"/>
          <w:szCs w:val="24"/>
        </w:rPr>
        <w:t>2.6</w:t>
      </w:r>
      <w:bookmarkEnd w:id="133"/>
      <w:bookmarkEnd w:id="134"/>
    </w:p>
    <w:p w14:paraId="1D32E864" w14:textId="5CAD8B79" w:rsidR="004C41E5" w:rsidRDefault="004C41E5" w:rsidP="726F9F36">
      <w:pPr>
        <w:spacing w:line="360" w:lineRule="auto"/>
        <w:jc w:val="both"/>
        <w:rPr>
          <w:rFonts w:ascii="Arial" w:eastAsia="Arial" w:hAnsi="Arial" w:cs="Arial"/>
          <w:color w:val="212121"/>
          <w:sz w:val="24"/>
          <w:szCs w:val="24"/>
        </w:rPr>
      </w:pPr>
    </w:p>
    <w:p w14:paraId="08926449" w14:textId="224030F2"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10 of the respondents indicate that this has not always been the way, and this would then suggest that is a skill developed by learned experience of management and LDW. </w:t>
      </w:r>
    </w:p>
    <w:p w14:paraId="5A6BDCCC" w14:textId="20A5BAE8" w:rsidR="004C41E5" w:rsidRDefault="004C41E5" w:rsidP="726F9F36">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55"/>
        <w:gridCol w:w="3360"/>
      </w:tblGrid>
      <w:tr w:rsidR="726F9F36" w14:paraId="5C12DCD9" w14:textId="77777777" w:rsidTr="47448368">
        <w:trPr>
          <w:trHeight w:val="285"/>
        </w:trPr>
        <w:tc>
          <w:tcPr>
            <w:tcW w:w="9015" w:type="dxa"/>
            <w:gridSpan w:val="2"/>
            <w:tcBorders>
              <w:top w:val="single" w:sz="6" w:space="0" w:color="000000" w:themeColor="text1"/>
              <w:left w:val="single" w:sz="6" w:space="0" w:color="000000" w:themeColor="text1"/>
              <w:bottom w:val="single" w:sz="12" w:space="0" w:color="8EAADB" w:themeColor="accent1" w:themeTint="99"/>
              <w:right w:val="single" w:sz="6" w:space="0" w:color="000000" w:themeColor="text1"/>
            </w:tcBorders>
            <w:tcMar>
              <w:left w:w="105" w:type="dxa"/>
              <w:right w:w="105" w:type="dxa"/>
            </w:tcMar>
          </w:tcPr>
          <w:p w14:paraId="74976046" w14:textId="436DD916" w:rsidR="726F9F36" w:rsidRDefault="553C53B7" w:rsidP="726F9F36">
            <w:pPr>
              <w:spacing w:after="0"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Question 7: How has </w:t>
            </w:r>
            <w:r w:rsidR="5913D852" w:rsidRPr="47448368">
              <w:rPr>
                <w:rFonts w:ascii="Arial" w:eastAsia="Arial" w:hAnsi="Arial" w:cs="Arial"/>
                <w:color w:val="000000" w:themeColor="text1"/>
                <w:sz w:val="24"/>
                <w:szCs w:val="24"/>
              </w:rPr>
              <w:t>LDW</w:t>
            </w:r>
            <w:r w:rsidRPr="47448368">
              <w:rPr>
                <w:rFonts w:ascii="Arial" w:eastAsia="Arial" w:hAnsi="Arial" w:cs="Arial"/>
                <w:color w:val="000000" w:themeColor="text1"/>
                <w:sz w:val="24"/>
                <w:szCs w:val="24"/>
              </w:rPr>
              <w:t xml:space="preserve"> changed or adapted to meet demands posed inside the organisation (e.g., staffing, recruitment, structure)? Can you give an example?</w:t>
            </w:r>
          </w:p>
          <w:p w14:paraId="452B7CAB" w14:textId="7A864C2A" w:rsidR="726F9F36" w:rsidRDefault="726F9F36" w:rsidP="726F9F36">
            <w:pPr>
              <w:spacing w:after="0" w:line="360" w:lineRule="auto"/>
              <w:jc w:val="both"/>
              <w:rPr>
                <w:rFonts w:ascii="Arial" w:eastAsia="Arial" w:hAnsi="Arial" w:cs="Arial"/>
                <w:color w:val="2F5496" w:themeColor="accent1" w:themeShade="BF"/>
                <w:sz w:val="24"/>
                <w:szCs w:val="24"/>
              </w:rPr>
            </w:pPr>
          </w:p>
        </w:tc>
      </w:tr>
      <w:tr w:rsidR="726F9F36" w14:paraId="61F8183A"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1770BCD4" w14:textId="1059C686" w:rsidR="726F9F36" w:rsidRDefault="726F9F36" w:rsidP="726F9F36">
            <w:pPr>
              <w:spacing w:after="0" w:line="360" w:lineRule="auto"/>
              <w:jc w:val="both"/>
              <w:rPr>
                <w:rFonts w:ascii="Arial" w:eastAsia="Arial" w:hAnsi="Arial" w:cs="Arial"/>
                <w:color w:val="2F5496" w:themeColor="accent1" w:themeShade="BF"/>
                <w:sz w:val="24"/>
                <w:szCs w:val="24"/>
              </w:rPr>
            </w:pP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137A6AB" w14:textId="62CF02C4" w:rsidR="726F9F36" w:rsidRPr="00C434CA" w:rsidRDefault="726F9F36" w:rsidP="726F9F36">
            <w:p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Key words</w:t>
            </w:r>
          </w:p>
        </w:tc>
      </w:tr>
      <w:tr w:rsidR="726F9F36" w14:paraId="7D3F1E81"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BEFEDD" w14:textId="44C301D6"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Workforce has more than trebled in 4 years since company inception, roles have diversified</w:t>
            </w:r>
            <w:r w:rsidRPr="726F9F36">
              <w:rPr>
                <w:rFonts w:ascii="Arial" w:eastAsia="Arial" w:hAnsi="Arial" w:cs="Arial"/>
                <w:color w:val="2F5496" w:themeColor="accent1" w:themeShade="BF"/>
                <w:sz w:val="24"/>
                <w:szCs w:val="24"/>
              </w:rPr>
              <w:t>,</w:t>
            </w:r>
            <w:r w:rsidRPr="726F9F36">
              <w:rPr>
                <w:rFonts w:ascii="Arial" w:eastAsia="Arial" w:hAnsi="Arial" w:cs="Arial"/>
                <w:b/>
                <w:bCs/>
                <w:color w:val="2F5496" w:themeColor="accent1" w:themeShade="BF"/>
                <w:sz w:val="24"/>
                <w:szCs w:val="24"/>
              </w:rPr>
              <w:t xml:space="preserve"> and structure is continually reviewed</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BAE865" w14:textId="2C1D0FEA" w:rsidR="726F9F36" w:rsidRPr="00C434CA" w:rsidRDefault="726F9F36" w:rsidP="00546F85">
            <w:pPr>
              <w:pStyle w:val="ListParagraph"/>
              <w:numPr>
                <w:ilvl w:val="0"/>
                <w:numId w:val="19"/>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Growth of employee numbers</w:t>
            </w:r>
          </w:p>
          <w:p w14:paraId="388F38AC" w14:textId="3B7C0A39" w:rsidR="726F9F36" w:rsidRPr="00C434CA" w:rsidRDefault="726F9F36" w:rsidP="00546F85">
            <w:pPr>
              <w:pStyle w:val="ListParagraph"/>
              <w:numPr>
                <w:ilvl w:val="0"/>
                <w:numId w:val="19"/>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Increase of roles </w:t>
            </w:r>
          </w:p>
          <w:p w14:paraId="751A37F6" w14:textId="11FADF88" w:rsidR="726F9F36" w:rsidRPr="00C434CA" w:rsidRDefault="726F9F36" w:rsidP="00546F85">
            <w:pPr>
              <w:pStyle w:val="ListParagraph"/>
              <w:numPr>
                <w:ilvl w:val="0"/>
                <w:numId w:val="19"/>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Business structure</w:t>
            </w:r>
          </w:p>
          <w:p w14:paraId="3AD02FCA" w14:textId="22D19427" w:rsidR="726F9F36" w:rsidRPr="00C434CA" w:rsidRDefault="726F9F36" w:rsidP="00546F85">
            <w:pPr>
              <w:pStyle w:val="ListParagraph"/>
              <w:numPr>
                <w:ilvl w:val="0"/>
                <w:numId w:val="19"/>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Diversification of roles and thus skill sets</w:t>
            </w:r>
          </w:p>
          <w:p w14:paraId="41AD25D5" w14:textId="4667D6D0" w:rsidR="726F9F36" w:rsidRPr="00C434CA" w:rsidRDefault="726F9F36" w:rsidP="726F9F36">
            <w:pPr>
              <w:spacing w:after="0" w:line="360" w:lineRule="auto"/>
              <w:jc w:val="both"/>
              <w:rPr>
                <w:rFonts w:ascii="Arial" w:eastAsia="Arial" w:hAnsi="Arial" w:cs="Arial"/>
                <w:color w:val="2F5496" w:themeColor="accent1" w:themeShade="BF"/>
                <w:sz w:val="20"/>
                <w:szCs w:val="20"/>
              </w:rPr>
            </w:pPr>
          </w:p>
        </w:tc>
      </w:tr>
      <w:tr w:rsidR="726F9F36" w14:paraId="0CEB9E21"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8EE5580" w14:textId="3025F58A"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By developing existing staff and creating new roles more suited to the direction of the business since it was formed and as it has grown</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E5656E2" w14:textId="6A55640F" w:rsidR="726F9F36" w:rsidRPr="00C434CA" w:rsidRDefault="726F9F36" w:rsidP="00546F85">
            <w:pPr>
              <w:pStyle w:val="ListParagraph"/>
              <w:numPr>
                <w:ilvl w:val="0"/>
                <w:numId w:val="18"/>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Training</w:t>
            </w:r>
          </w:p>
          <w:p w14:paraId="70692854" w14:textId="55A2833A" w:rsidR="726F9F36" w:rsidRPr="00C434CA" w:rsidRDefault="726F9F36" w:rsidP="00546F85">
            <w:pPr>
              <w:pStyle w:val="ListParagraph"/>
              <w:numPr>
                <w:ilvl w:val="0"/>
                <w:numId w:val="18"/>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Increase of roles </w:t>
            </w:r>
          </w:p>
          <w:p w14:paraId="38808B15" w14:textId="1C15F184" w:rsidR="726F9F36" w:rsidRPr="00C434CA" w:rsidRDefault="726F9F36" w:rsidP="00546F85">
            <w:pPr>
              <w:pStyle w:val="ListParagraph"/>
              <w:numPr>
                <w:ilvl w:val="0"/>
                <w:numId w:val="18"/>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Diversification of roles and thus skill sets</w:t>
            </w:r>
          </w:p>
          <w:p w14:paraId="367515DA" w14:textId="17C470AD" w:rsidR="726F9F36" w:rsidRPr="00C434CA" w:rsidRDefault="726F9F36" w:rsidP="00546F85">
            <w:pPr>
              <w:pStyle w:val="ListParagraph"/>
              <w:numPr>
                <w:ilvl w:val="0"/>
                <w:numId w:val="18"/>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Strategic fit of roles</w:t>
            </w:r>
          </w:p>
        </w:tc>
      </w:tr>
      <w:tr w:rsidR="726F9F36" w14:paraId="11BFEBC1"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90CF7C" w14:textId="71DF8F77"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lastRenderedPageBreak/>
              <w:t xml:space="preserve">Delta Wellbeing has taken stock of what matters the most to its customers and adapted to change the strategic planning of new services and products to meet customer needs. For example: To facilitate more flow at acute hospital sites, Delta Wellbeing developed the 'Blue Army' to support patient discharge and provided a response service that supported patients to return home earlier than planned. </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92D817" w14:textId="03CE0D9A" w:rsidR="726F9F36" w:rsidRPr="00C434CA" w:rsidRDefault="726F9F36" w:rsidP="00546F85">
            <w:pPr>
              <w:pStyle w:val="ListParagraph"/>
              <w:numPr>
                <w:ilvl w:val="0"/>
                <w:numId w:val="17"/>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Strategic analysis</w:t>
            </w:r>
          </w:p>
          <w:p w14:paraId="52059BF4" w14:textId="66149B98" w:rsidR="726F9F36" w:rsidRPr="00C434CA" w:rsidRDefault="726F9F36" w:rsidP="00546F85">
            <w:pPr>
              <w:pStyle w:val="ListParagraph"/>
              <w:numPr>
                <w:ilvl w:val="0"/>
                <w:numId w:val="17"/>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Market research </w:t>
            </w:r>
          </w:p>
          <w:p w14:paraId="09EAC5EB" w14:textId="37E19111" w:rsidR="726F9F36" w:rsidRPr="00C434CA" w:rsidRDefault="726F9F36" w:rsidP="00546F85">
            <w:pPr>
              <w:pStyle w:val="ListParagraph"/>
              <w:numPr>
                <w:ilvl w:val="0"/>
                <w:numId w:val="17"/>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Service/ product use analysis</w:t>
            </w:r>
          </w:p>
          <w:p w14:paraId="0F7054A0" w14:textId="4827DFE3" w:rsidR="726F9F36" w:rsidRPr="00C434CA" w:rsidRDefault="726F9F36" w:rsidP="00546F85">
            <w:pPr>
              <w:pStyle w:val="ListParagraph"/>
              <w:numPr>
                <w:ilvl w:val="0"/>
                <w:numId w:val="17"/>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  Innovative ways to deliver services to clients</w:t>
            </w:r>
          </w:p>
        </w:tc>
      </w:tr>
      <w:tr w:rsidR="726F9F36" w14:paraId="6A7FB0EE"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EE395A6" w14:textId="6A4E8BE8"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 xml:space="preserve">Staffing levels have dramatically increased, and the company structure has evolved. </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265FC5E0" w14:textId="6B375DFA" w:rsidR="726F9F36" w:rsidRPr="00C434CA" w:rsidRDefault="726F9F36" w:rsidP="00546F85">
            <w:pPr>
              <w:pStyle w:val="ListParagraph"/>
              <w:numPr>
                <w:ilvl w:val="0"/>
                <w:numId w:val="16"/>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Increase of employees </w:t>
            </w:r>
          </w:p>
          <w:p w14:paraId="7FB01771" w14:textId="37F17B62" w:rsidR="726F9F36" w:rsidRPr="00C434CA" w:rsidRDefault="726F9F36" w:rsidP="00546F85">
            <w:pPr>
              <w:pStyle w:val="ListParagraph"/>
              <w:numPr>
                <w:ilvl w:val="0"/>
                <w:numId w:val="16"/>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Business structure</w:t>
            </w:r>
          </w:p>
          <w:p w14:paraId="620B4ED8" w14:textId="5B5407E3" w:rsidR="726F9F36" w:rsidRPr="00C434CA" w:rsidRDefault="726F9F36" w:rsidP="726F9F36">
            <w:pPr>
              <w:spacing w:after="0" w:line="360" w:lineRule="auto"/>
              <w:jc w:val="both"/>
              <w:rPr>
                <w:rFonts w:ascii="Arial" w:eastAsia="Arial" w:hAnsi="Arial" w:cs="Arial"/>
                <w:color w:val="2F5496" w:themeColor="accent1" w:themeShade="BF"/>
                <w:sz w:val="20"/>
                <w:szCs w:val="20"/>
              </w:rPr>
            </w:pPr>
          </w:p>
        </w:tc>
      </w:tr>
      <w:tr w:rsidR="726F9F36" w14:paraId="0EE15DEB"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6CC0C3" w14:textId="19D831A5"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Higher focus on recruitment and staff workload. New OOH department to help spread this workload and adapt to new contracts</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93FF7C" w14:textId="675259E6" w:rsidR="726F9F36" w:rsidRPr="00C434CA" w:rsidRDefault="726F9F36" w:rsidP="00546F85">
            <w:pPr>
              <w:pStyle w:val="ListParagraph"/>
              <w:numPr>
                <w:ilvl w:val="0"/>
                <w:numId w:val="15"/>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employee numbers</w:t>
            </w:r>
          </w:p>
          <w:p w14:paraId="0C34C766" w14:textId="683DEDED" w:rsidR="726F9F36" w:rsidRPr="00C434CA" w:rsidRDefault="726F9F36" w:rsidP="00546F85">
            <w:pPr>
              <w:pStyle w:val="ListParagraph"/>
              <w:numPr>
                <w:ilvl w:val="0"/>
                <w:numId w:val="15"/>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Prioritising recruitment</w:t>
            </w:r>
          </w:p>
          <w:p w14:paraId="16C35142" w14:textId="2AC33371" w:rsidR="726F9F36" w:rsidRPr="00C434CA" w:rsidRDefault="726F9F36" w:rsidP="00546F85">
            <w:pPr>
              <w:pStyle w:val="ListParagraph"/>
              <w:numPr>
                <w:ilvl w:val="0"/>
                <w:numId w:val="15"/>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Creation of new silos</w:t>
            </w:r>
          </w:p>
          <w:p w14:paraId="7270F341" w14:textId="0124E99E" w:rsidR="726F9F36" w:rsidRPr="00C434CA" w:rsidRDefault="726F9F36" w:rsidP="00546F85">
            <w:pPr>
              <w:pStyle w:val="ListParagraph"/>
              <w:numPr>
                <w:ilvl w:val="0"/>
                <w:numId w:val="15"/>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Agile</w:t>
            </w:r>
          </w:p>
          <w:p w14:paraId="44913706" w14:textId="0BE9260B" w:rsidR="726F9F36" w:rsidRPr="00C434CA" w:rsidRDefault="726F9F36" w:rsidP="726F9F36">
            <w:p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 </w:t>
            </w:r>
          </w:p>
        </w:tc>
      </w:tr>
      <w:tr w:rsidR="726F9F36" w14:paraId="496B765C"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604E442" w14:textId="1C7391D7"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 xml:space="preserve">increased staffing </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08CF2115" w14:textId="25DBD79F" w:rsidR="726F9F36" w:rsidRPr="00C434CA" w:rsidRDefault="726F9F36" w:rsidP="00546F85">
            <w:pPr>
              <w:pStyle w:val="ListParagraph"/>
              <w:numPr>
                <w:ilvl w:val="0"/>
                <w:numId w:val="14"/>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employee numbers</w:t>
            </w:r>
          </w:p>
          <w:p w14:paraId="78FBB7B8" w14:textId="6E218751" w:rsidR="726F9F36" w:rsidRPr="00C434CA" w:rsidRDefault="726F9F36" w:rsidP="726F9F36">
            <w:pPr>
              <w:spacing w:after="0" w:line="360" w:lineRule="auto"/>
              <w:jc w:val="both"/>
              <w:rPr>
                <w:rFonts w:ascii="Arial" w:eastAsia="Arial" w:hAnsi="Arial" w:cs="Arial"/>
                <w:color w:val="2F5496" w:themeColor="accent1" w:themeShade="BF"/>
                <w:sz w:val="20"/>
                <w:szCs w:val="20"/>
              </w:rPr>
            </w:pPr>
          </w:p>
        </w:tc>
      </w:tr>
      <w:tr w:rsidR="726F9F36" w14:paraId="59154D3D"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65EC04" w14:textId="7BE4DC7A"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 xml:space="preserve">Recruits staff from outside the organisation to bring in new ideas (which is rare in a Local authority linked organisation), constantly evaluating methods of delivery. </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9A8B15" w14:textId="59216C14" w:rsidR="726F9F36" w:rsidRPr="00C434CA" w:rsidRDefault="726F9F36" w:rsidP="00546F85">
            <w:pPr>
              <w:pStyle w:val="ListParagraph"/>
              <w:numPr>
                <w:ilvl w:val="0"/>
                <w:numId w:val="13"/>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employee numbers</w:t>
            </w:r>
          </w:p>
          <w:p w14:paraId="7FD04057" w14:textId="7D3FD595" w:rsidR="726F9F36" w:rsidRPr="00C434CA" w:rsidRDefault="726F9F36" w:rsidP="00546F85">
            <w:pPr>
              <w:pStyle w:val="ListParagraph"/>
              <w:numPr>
                <w:ilvl w:val="0"/>
                <w:numId w:val="13"/>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Human resource knowledge</w:t>
            </w:r>
          </w:p>
          <w:p w14:paraId="73B4F2ED" w14:textId="6D38D39E" w:rsidR="726F9F36" w:rsidRPr="00C434CA" w:rsidRDefault="726F9F36" w:rsidP="00546F85">
            <w:pPr>
              <w:pStyle w:val="ListParagraph"/>
              <w:numPr>
                <w:ilvl w:val="0"/>
                <w:numId w:val="13"/>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Strategic analysis </w:t>
            </w:r>
          </w:p>
          <w:p w14:paraId="0FC6B1DD" w14:textId="1C79F355" w:rsidR="726F9F36" w:rsidRPr="00C434CA" w:rsidRDefault="726F9F36" w:rsidP="00546F85">
            <w:pPr>
              <w:pStyle w:val="ListParagraph"/>
              <w:numPr>
                <w:ilvl w:val="0"/>
                <w:numId w:val="13"/>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Product/ service analysis</w:t>
            </w:r>
          </w:p>
        </w:tc>
      </w:tr>
      <w:tr w:rsidR="726F9F36" w14:paraId="5AAFC9C8"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6D00E495" w14:textId="15C92653"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 xml:space="preserve">The business continues to grow, which brings staffing opportunities.  </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2DE32E93" w14:textId="16499B3C" w:rsidR="726F9F36" w:rsidRPr="00C434CA" w:rsidRDefault="726F9F36" w:rsidP="00546F85">
            <w:pPr>
              <w:pStyle w:val="ListParagraph"/>
              <w:numPr>
                <w:ilvl w:val="0"/>
                <w:numId w:val="12"/>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employee numbers</w:t>
            </w:r>
          </w:p>
          <w:p w14:paraId="57FA9422" w14:textId="4827EED1" w:rsidR="726F9F36" w:rsidRPr="00C434CA" w:rsidRDefault="726F9F36" w:rsidP="00546F85">
            <w:pPr>
              <w:pStyle w:val="ListParagraph"/>
              <w:numPr>
                <w:ilvl w:val="0"/>
                <w:numId w:val="12"/>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Capacity to accept new opportunities</w:t>
            </w:r>
          </w:p>
        </w:tc>
      </w:tr>
      <w:tr w:rsidR="726F9F36" w14:paraId="6AA39979"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5BFB8A" w14:textId="70318071"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t>Through transformation funded projects Delta Wellbeing has created and developed new service areas to meet the demands of our partners such as the Response Team.</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ACDA95" w14:textId="04109B4A" w:rsidR="726F9F36" w:rsidRPr="00C434CA" w:rsidRDefault="726F9F36" w:rsidP="00546F85">
            <w:pPr>
              <w:pStyle w:val="ListParagraph"/>
              <w:numPr>
                <w:ilvl w:val="0"/>
                <w:numId w:val="11"/>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Funding via </w:t>
            </w:r>
            <w:r w:rsidR="003F2E37">
              <w:rPr>
                <w:rFonts w:ascii="Arial" w:eastAsia="Arial" w:hAnsi="Arial" w:cs="Arial"/>
                <w:color w:val="2F5496" w:themeColor="accent1" w:themeShade="BF"/>
                <w:sz w:val="20"/>
                <w:szCs w:val="20"/>
              </w:rPr>
              <w:t>WG</w:t>
            </w:r>
            <w:r w:rsidRPr="00C434CA">
              <w:rPr>
                <w:rFonts w:ascii="Arial" w:eastAsia="Arial" w:hAnsi="Arial" w:cs="Arial"/>
                <w:color w:val="2F5496" w:themeColor="accent1" w:themeShade="BF"/>
                <w:sz w:val="20"/>
                <w:szCs w:val="20"/>
              </w:rPr>
              <w:t xml:space="preserve"> and other regeneration funding</w:t>
            </w:r>
          </w:p>
          <w:p w14:paraId="5E15139D" w14:textId="721D8ADD" w:rsidR="726F9F36" w:rsidRPr="00C434CA" w:rsidRDefault="726F9F36" w:rsidP="00546F85">
            <w:pPr>
              <w:pStyle w:val="ListParagraph"/>
              <w:numPr>
                <w:ilvl w:val="0"/>
                <w:numId w:val="11"/>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Partnerships with stakeholders</w:t>
            </w:r>
          </w:p>
          <w:p w14:paraId="02490A56" w14:textId="19B79E96" w:rsidR="726F9F36" w:rsidRPr="00C434CA" w:rsidRDefault="726F9F36" w:rsidP="00546F85">
            <w:pPr>
              <w:pStyle w:val="ListParagraph"/>
              <w:numPr>
                <w:ilvl w:val="0"/>
                <w:numId w:val="11"/>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Innovative delivery to meet demand</w:t>
            </w:r>
          </w:p>
        </w:tc>
      </w:tr>
      <w:tr w:rsidR="726F9F36" w14:paraId="2B1D4336" w14:textId="77777777" w:rsidTr="47448368">
        <w:trPr>
          <w:trHeight w:val="285"/>
        </w:trPr>
        <w:tc>
          <w:tcPr>
            <w:tcW w:w="5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2647CEFE" w14:textId="64D68594" w:rsidR="726F9F36" w:rsidRDefault="726F9F36" w:rsidP="726F9F36">
            <w:pPr>
              <w:spacing w:after="0" w:line="360" w:lineRule="auto"/>
              <w:jc w:val="both"/>
              <w:rPr>
                <w:rFonts w:ascii="Arial" w:eastAsia="Arial" w:hAnsi="Arial" w:cs="Arial"/>
                <w:color w:val="2F5496" w:themeColor="accent1" w:themeShade="BF"/>
                <w:sz w:val="24"/>
                <w:szCs w:val="24"/>
              </w:rPr>
            </w:pPr>
            <w:r w:rsidRPr="726F9F36">
              <w:rPr>
                <w:rFonts w:ascii="Arial" w:eastAsia="Arial" w:hAnsi="Arial" w:cs="Arial"/>
                <w:b/>
                <w:bCs/>
                <w:color w:val="2F5496" w:themeColor="accent1" w:themeShade="BF"/>
                <w:sz w:val="24"/>
                <w:szCs w:val="24"/>
              </w:rPr>
              <w:lastRenderedPageBreak/>
              <w:t>From prior to me starting employment with the organisation, the strategic implementation of roles/structure to enable various development of staff and services to drive growth has always been at the forefront of Delta Wellbeing's vision. Through implementation of the Connect project and how that has grown/developed over the past three years is testament to the vision of the leadership team.</w:t>
            </w:r>
          </w:p>
        </w:tc>
        <w:tc>
          <w:tcPr>
            <w:tcW w:w="33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3EE90213" w14:textId="65416817"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Development of business structure</w:t>
            </w:r>
          </w:p>
          <w:p w14:paraId="381BDEFD" w14:textId="206C58F4"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employee numbers</w:t>
            </w:r>
          </w:p>
          <w:p w14:paraId="13087DB0" w14:textId="55CA13AE"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Increase of roles</w:t>
            </w:r>
          </w:p>
          <w:p w14:paraId="67B18BCA" w14:textId="2B7639B8"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 xml:space="preserve">Development of staff </w:t>
            </w:r>
          </w:p>
          <w:p w14:paraId="222826B0" w14:textId="1F276524"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Organisational knowledge</w:t>
            </w:r>
          </w:p>
          <w:p w14:paraId="31AB5BA7" w14:textId="442A1D40"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Innovative services/ products</w:t>
            </w:r>
          </w:p>
          <w:p w14:paraId="53F82DA7" w14:textId="53BA5F58" w:rsidR="726F9F36" w:rsidRPr="00C434CA" w:rsidRDefault="726F9F36" w:rsidP="00546F85">
            <w:pPr>
              <w:pStyle w:val="ListParagraph"/>
              <w:numPr>
                <w:ilvl w:val="0"/>
                <w:numId w:val="10"/>
              </w:numPr>
              <w:spacing w:after="0" w:line="360" w:lineRule="auto"/>
              <w:jc w:val="both"/>
              <w:rPr>
                <w:rFonts w:ascii="Arial" w:eastAsia="Arial" w:hAnsi="Arial" w:cs="Arial"/>
                <w:color w:val="2F5496" w:themeColor="accent1" w:themeShade="BF"/>
                <w:sz w:val="20"/>
                <w:szCs w:val="20"/>
              </w:rPr>
            </w:pPr>
            <w:r w:rsidRPr="00C434CA">
              <w:rPr>
                <w:rFonts w:ascii="Arial" w:eastAsia="Arial" w:hAnsi="Arial" w:cs="Arial"/>
                <w:color w:val="2F5496" w:themeColor="accent1" w:themeShade="BF"/>
                <w:sz w:val="20"/>
                <w:szCs w:val="20"/>
              </w:rPr>
              <w:t>Leadership</w:t>
            </w:r>
          </w:p>
          <w:p w14:paraId="574FE433" w14:textId="31090BB9" w:rsidR="726F9F36" w:rsidRPr="00C434CA" w:rsidRDefault="726F9F36" w:rsidP="726F9F36">
            <w:pPr>
              <w:spacing w:after="0" w:line="360" w:lineRule="auto"/>
              <w:jc w:val="both"/>
              <w:rPr>
                <w:rFonts w:ascii="Arial" w:eastAsia="Arial" w:hAnsi="Arial" w:cs="Arial"/>
                <w:color w:val="2F5496" w:themeColor="accent1" w:themeShade="BF"/>
                <w:sz w:val="20"/>
                <w:szCs w:val="20"/>
              </w:rPr>
            </w:pPr>
          </w:p>
        </w:tc>
      </w:tr>
    </w:tbl>
    <w:p w14:paraId="741E66E0" w14:textId="42B72193" w:rsidR="004C41E5" w:rsidRDefault="00A00FF4" w:rsidP="008F7183">
      <w:pPr>
        <w:pStyle w:val="Heading3"/>
        <w:rPr>
          <w:rFonts w:eastAsia="Arial"/>
        </w:rPr>
      </w:pPr>
      <w:bookmarkStart w:id="135" w:name="_Toc144887442"/>
      <w:bookmarkStart w:id="136" w:name="_Toc144887717"/>
      <w:r>
        <w:rPr>
          <w:rFonts w:eastAsia="Arial"/>
        </w:rPr>
        <w:t>Table 4.4 Q</w:t>
      </w:r>
      <w:r w:rsidR="008F7183">
        <w:rPr>
          <w:rFonts w:eastAsia="Arial"/>
        </w:rPr>
        <w:t>2.7</w:t>
      </w:r>
      <w:bookmarkEnd w:id="135"/>
      <w:bookmarkEnd w:id="136"/>
    </w:p>
    <w:p w14:paraId="64BFC0DB" w14:textId="6A074793" w:rsidR="004C41E5" w:rsidRDefault="004C41E5" w:rsidP="006535B1">
      <w:pPr>
        <w:pStyle w:val="Heading2"/>
        <w:rPr>
          <w:rFonts w:eastAsia="Arial"/>
        </w:rPr>
      </w:pPr>
    </w:p>
    <w:p w14:paraId="58DF73AA" w14:textId="77777777" w:rsidR="00552B3E" w:rsidRDefault="00552B3E" w:rsidP="00552B3E"/>
    <w:p w14:paraId="3871A673" w14:textId="77777777" w:rsidR="00552B3E" w:rsidRPr="00552B3E" w:rsidRDefault="00552B3E" w:rsidP="00552B3E"/>
    <w:p w14:paraId="1291362A" w14:textId="5B043180" w:rsidR="004C41E5" w:rsidRPr="00EE65C4" w:rsidRDefault="2263E0DD" w:rsidP="0068649F">
      <w:pPr>
        <w:pStyle w:val="Heading2"/>
        <w:numPr>
          <w:ilvl w:val="1"/>
          <w:numId w:val="4"/>
        </w:numPr>
        <w:rPr>
          <w:rFonts w:ascii="Arial" w:eastAsia="Arial" w:hAnsi="Arial" w:cs="Arial"/>
        </w:rPr>
      </w:pPr>
      <w:bookmarkStart w:id="137" w:name="_Toc144887718"/>
      <w:bookmarkStart w:id="138" w:name="_Toc144973910"/>
      <w:r w:rsidRPr="00EE65C4">
        <w:rPr>
          <w:rFonts w:ascii="Arial" w:eastAsia="Arial" w:hAnsi="Arial" w:cs="Arial"/>
          <w:b/>
          <w:bCs/>
        </w:rPr>
        <w:t>Factor: Markets</w:t>
      </w:r>
      <w:r w:rsidR="006535B1" w:rsidRPr="00EE65C4">
        <w:rPr>
          <w:rFonts w:ascii="Arial" w:eastAsia="Arial" w:hAnsi="Arial" w:cs="Arial"/>
          <w:b/>
          <w:bCs/>
        </w:rPr>
        <w:t xml:space="preserve">/ </w:t>
      </w:r>
      <w:r w:rsidRPr="00EE65C4">
        <w:rPr>
          <w:rFonts w:ascii="Arial" w:eastAsia="Arial" w:hAnsi="Arial" w:cs="Arial"/>
          <w:b/>
          <w:bCs/>
        </w:rPr>
        <w:t>Sub-Factor: Networks</w:t>
      </w:r>
      <w:bookmarkEnd w:id="137"/>
      <w:bookmarkEnd w:id="138"/>
    </w:p>
    <w:p w14:paraId="7111653D" w14:textId="7FB5A962" w:rsidR="004C41E5" w:rsidRDefault="004C41E5" w:rsidP="726F9F36">
      <w:pPr>
        <w:spacing w:line="360" w:lineRule="auto"/>
        <w:jc w:val="both"/>
        <w:rPr>
          <w:rFonts w:ascii="Arial" w:eastAsia="Arial" w:hAnsi="Arial" w:cs="Arial"/>
          <w:color w:val="000000" w:themeColor="text1"/>
          <w:sz w:val="24"/>
          <w:szCs w:val="24"/>
        </w:rPr>
      </w:pPr>
    </w:p>
    <w:p w14:paraId="265C8E2F" w14:textId="1F16A435" w:rsidR="004C41E5" w:rsidRDefault="2263E0DD" w:rsidP="0068649F">
      <w:pPr>
        <w:pStyle w:val="Heading2"/>
        <w:numPr>
          <w:ilvl w:val="2"/>
          <w:numId w:val="4"/>
        </w:numPr>
        <w:rPr>
          <w:rFonts w:ascii="Arial" w:eastAsia="Arial" w:hAnsi="Arial" w:cs="Arial"/>
          <w:b/>
          <w:bCs/>
          <w:sz w:val="24"/>
          <w:szCs w:val="24"/>
        </w:rPr>
      </w:pPr>
      <w:bookmarkStart w:id="139" w:name="_Toc144887719"/>
      <w:bookmarkStart w:id="140" w:name="_Toc144973911"/>
      <w:r w:rsidRPr="00EE65C4">
        <w:rPr>
          <w:rFonts w:ascii="Arial" w:eastAsia="Arial" w:hAnsi="Arial" w:cs="Arial"/>
          <w:b/>
          <w:bCs/>
          <w:sz w:val="24"/>
          <w:szCs w:val="24"/>
        </w:rPr>
        <w:t>Questionnaire 2</w:t>
      </w:r>
      <w:bookmarkEnd w:id="139"/>
      <w:bookmarkEnd w:id="140"/>
    </w:p>
    <w:p w14:paraId="3386DF03" w14:textId="77777777" w:rsidR="00EE65C4" w:rsidRPr="00EE65C4" w:rsidRDefault="00EE65C4" w:rsidP="00EE65C4"/>
    <w:p w14:paraId="045F4992" w14:textId="47AD76AC" w:rsidR="004C41E5" w:rsidRDefault="004C41E5" w:rsidP="726F9F36">
      <w:pPr>
        <w:spacing w:after="0" w:line="360" w:lineRule="auto"/>
        <w:ind w:left="1728"/>
        <w:jc w:val="both"/>
        <w:rPr>
          <w:rFonts w:ascii="Arial" w:eastAsia="Arial" w:hAnsi="Arial" w:cs="Arial"/>
          <w:color w:val="000000" w:themeColor="text1"/>
          <w:sz w:val="24"/>
          <w:szCs w:val="24"/>
        </w:rPr>
      </w:pPr>
    </w:p>
    <w:p w14:paraId="475141F0" w14:textId="2299C86D" w:rsidR="004C41E5" w:rsidRDefault="2263E0DD" w:rsidP="726F9F36">
      <w:pPr>
        <w:spacing w:after="0" w:line="360" w:lineRule="auto"/>
        <w:ind w:left="1440"/>
        <w:jc w:val="both"/>
        <w:rPr>
          <w:rFonts w:ascii="Calibri" w:eastAsia="Calibri" w:hAnsi="Calibri" w:cs="Calibri"/>
          <w:color w:val="000000" w:themeColor="text1"/>
        </w:rPr>
      </w:pPr>
      <w:r w:rsidRPr="726F9F36">
        <w:rPr>
          <w:rFonts w:ascii="Arial" w:eastAsia="Arial" w:hAnsi="Arial" w:cs="Arial"/>
          <w:b/>
          <w:bCs/>
          <w:color w:val="000000" w:themeColor="text1"/>
          <w:sz w:val="24"/>
          <w:szCs w:val="24"/>
        </w:rPr>
        <w:t xml:space="preserve"> </w:t>
      </w:r>
      <w:r>
        <w:rPr>
          <w:noProof/>
        </w:rPr>
        <w:drawing>
          <wp:inline distT="0" distB="0" distL="0" distR="0" wp14:anchorId="07E4C607" wp14:editId="3D1ECC5D">
            <wp:extent cx="4572000" cy="3581400"/>
            <wp:effectExtent l="0" t="0" r="0" b="0"/>
            <wp:docPr id="744917528" name="Picture 744917528"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3581400"/>
                    </a:xfrm>
                    <a:prstGeom prst="rect">
                      <a:avLst/>
                    </a:prstGeom>
                  </pic:spPr>
                </pic:pic>
              </a:graphicData>
            </a:graphic>
          </wp:inline>
        </w:drawing>
      </w:r>
    </w:p>
    <w:p w14:paraId="3AC1B817" w14:textId="39F95A77" w:rsidR="004C41E5" w:rsidRPr="00670ABB" w:rsidRDefault="2263E0DD" w:rsidP="00670ABB">
      <w:pPr>
        <w:pStyle w:val="Heading1"/>
        <w:rPr>
          <w:rFonts w:eastAsia="Arial"/>
          <w:sz w:val="24"/>
          <w:szCs w:val="24"/>
        </w:rPr>
      </w:pPr>
      <w:bookmarkStart w:id="141" w:name="_Toc144887373"/>
      <w:bookmarkStart w:id="142" w:name="_Toc144887720"/>
      <w:r w:rsidRPr="00670ABB">
        <w:rPr>
          <w:rFonts w:eastAsia="Arial"/>
          <w:sz w:val="24"/>
          <w:szCs w:val="24"/>
        </w:rPr>
        <w:lastRenderedPageBreak/>
        <w:t xml:space="preserve">Figure </w:t>
      </w:r>
      <w:r w:rsidR="008F7183" w:rsidRPr="00670ABB">
        <w:rPr>
          <w:rFonts w:eastAsia="Arial"/>
          <w:sz w:val="24"/>
          <w:szCs w:val="24"/>
        </w:rPr>
        <w:t>4</w:t>
      </w:r>
      <w:r w:rsidRPr="00670ABB">
        <w:rPr>
          <w:rFonts w:eastAsia="Arial"/>
          <w:sz w:val="24"/>
          <w:szCs w:val="24"/>
        </w:rPr>
        <w:t>.8</w:t>
      </w:r>
      <w:r w:rsidR="008F7183" w:rsidRPr="00670ABB">
        <w:rPr>
          <w:rFonts w:eastAsia="Arial"/>
          <w:sz w:val="24"/>
          <w:szCs w:val="24"/>
        </w:rPr>
        <w:t xml:space="preserve"> Q</w:t>
      </w:r>
      <w:r w:rsidR="00670ABB" w:rsidRPr="00670ABB">
        <w:rPr>
          <w:rFonts w:eastAsia="Arial"/>
          <w:sz w:val="24"/>
          <w:szCs w:val="24"/>
        </w:rPr>
        <w:t>2.10</w:t>
      </w:r>
      <w:bookmarkEnd w:id="141"/>
      <w:bookmarkEnd w:id="142"/>
    </w:p>
    <w:p w14:paraId="35DA0E84" w14:textId="1B35E837" w:rsidR="004C41E5" w:rsidRDefault="004C41E5" w:rsidP="726F9F36">
      <w:pPr>
        <w:spacing w:line="360" w:lineRule="auto"/>
        <w:jc w:val="both"/>
        <w:rPr>
          <w:rFonts w:ascii="Arial" w:eastAsia="Arial" w:hAnsi="Arial" w:cs="Arial"/>
          <w:color w:val="000000" w:themeColor="text1"/>
          <w:sz w:val="24"/>
          <w:szCs w:val="24"/>
        </w:rPr>
      </w:pPr>
    </w:p>
    <w:p w14:paraId="7F4F2119" w14:textId="69E92627"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From these results, it can be concluding that management must consider a high number of stakeholders, with 4 respondents having 20 or more strategic partners, 1 respondent has 18-20 strategic partners, and a total of 6 with between 4 and 14 strategic partners. </w:t>
      </w:r>
    </w:p>
    <w:p w14:paraId="32F24B02" w14:textId="6F1C25EE" w:rsidR="004C41E5" w:rsidRDefault="004C41E5" w:rsidP="726F9F36">
      <w:pPr>
        <w:spacing w:line="360" w:lineRule="auto"/>
        <w:jc w:val="both"/>
        <w:rPr>
          <w:rFonts w:ascii="Arial" w:eastAsia="Arial" w:hAnsi="Arial" w:cs="Arial"/>
          <w:color w:val="000000" w:themeColor="text1"/>
          <w:sz w:val="24"/>
          <w:szCs w:val="24"/>
        </w:rPr>
      </w:pPr>
    </w:p>
    <w:p w14:paraId="5028B6E4" w14:textId="77777777" w:rsidR="00EE65C4" w:rsidRDefault="00EE65C4" w:rsidP="726F9F36">
      <w:pPr>
        <w:spacing w:line="360" w:lineRule="auto"/>
        <w:jc w:val="both"/>
        <w:rPr>
          <w:rFonts w:ascii="Arial" w:eastAsia="Arial" w:hAnsi="Arial" w:cs="Arial"/>
          <w:color w:val="000000" w:themeColor="text1"/>
          <w:sz w:val="24"/>
          <w:szCs w:val="24"/>
        </w:rPr>
      </w:pPr>
    </w:p>
    <w:p w14:paraId="718C893D" w14:textId="47411DDA"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5B91749F" wp14:editId="64CB1A51">
            <wp:extent cx="4591052" cy="2743200"/>
            <wp:effectExtent l="0" t="0" r="0" b="0"/>
            <wp:docPr id="733400234" name="Picture 733400234"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91052" cy="2743200"/>
                    </a:xfrm>
                    <a:prstGeom prst="rect">
                      <a:avLst/>
                    </a:prstGeom>
                  </pic:spPr>
                </pic:pic>
              </a:graphicData>
            </a:graphic>
          </wp:inline>
        </w:drawing>
      </w:r>
    </w:p>
    <w:p w14:paraId="626EB0A9" w14:textId="7DDF50E5" w:rsidR="004C41E5" w:rsidRPr="00364DA4" w:rsidRDefault="2263E0DD" w:rsidP="00977DAD">
      <w:pPr>
        <w:pStyle w:val="Heading1"/>
        <w:rPr>
          <w:rFonts w:eastAsia="Arial"/>
          <w:sz w:val="24"/>
          <w:szCs w:val="24"/>
        </w:rPr>
      </w:pPr>
      <w:bookmarkStart w:id="143" w:name="_Toc144887374"/>
      <w:bookmarkStart w:id="144" w:name="_Toc144887721"/>
      <w:r w:rsidRPr="00364DA4">
        <w:rPr>
          <w:rFonts w:eastAsia="Arial"/>
          <w:sz w:val="24"/>
          <w:szCs w:val="24"/>
        </w:rPr>
        <w:t xml:space="preserve">Figure </w:t>
      </w:r>
      <w:r w:rsidR="00670ABB" w:rsidRPr="00364DA4">
        <w:rPr>
          <w:rFonts w:eastAsia="Arial"/>
          <w:sz w:val="24"/>
          <w:szCs w:val="24"/>
        </w:rPr>
        <w:t>4</w:t>
      </w:r>
      <w:r w:rsidRPr="00364DA4">
        <w:rPr>
          <w:rFonts w:eastAsia="Arial"/>
          <w:sz w:val="24"/>
          <w:szCs w:val="24"/>
        </w:rPr>
        <w:t>.9</w:t>
      </w:r>
      <w:r w:rsidR="00670ABB" w:rsidRPr="00364DA4">
        <w:rPr>
          <w:rFonts w:eastAsia="Arial"/>
          <w:sz w:val="24"/>
          <w:szCs w:val="24"/>
        </w:rPr>
        <w:t xml:space="preserve"> Q</w:t>
      </w:r>
      <w:r w:rsidR="00977DAD" w:rsidRPr="00364DA4">
        <w:rPr>
          <w:rFonts w:eastAsia="Arial"/>
          <w:sz w:val="24"/>
          <w:szCs w:val="24"/>
        </w:rPr>
        <w:t>2.11</w:t>
      </w:r>
      <w:bookmarkEnd w:id="143"/>
      <w:bookmarkEnd w:id="144"/>
    </w:p>
    <w:p w14:paraId="30E83F3A" w14:textId="0196AF5C" w:rsidR="004C41E5" w:rsidRDefault="004C41E5" w:rsidP="726F9F36">
      <w:pPr>
        <w:spacing w:line="360" w:lineRule="auto"/>
        <w:ind w:left="720"/>
        <w:jc w:val="both"/>
        <w:rPr>
          <w:rFonts w:ascii="Arial" w:eastAsia="Arial" w:hAnsi="Arial" w:cs="Arial"/>
          <w:color w:val="212121"/>
          <w:sz w:val="24"/>
          <w:szCs w:val="24"/>
        </w:rPr>
      </w:pPr>
    </w:p>
    <w:p w14:paraId="10A1A97D" w14:textId="5528EA3D" w:rsidR="004C41E5" w:rsidRDefault="2263E0DD" w:rsidP="726F9F36">
      <w:pPr>
        <w:spacing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 xml:space="preserve">From the results, the over 50% of stakeholders which management interact with are based outside of Carmarthenshire. </w:t>
      </w:r>
    </w:p>
    <w:p w14:paraId="77B01441" w14:textId="034873C4"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6FE8E9CD" wp14:editId="0AE0ABDC">
            <wp:extent cx="4572000" cy="2743200"/>
            <wp:effectExtent l="0" t="0" r="0" b="0"/>
            <wp:docPr id="1358389363" name="Picture 1358389363" descr="A graph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5F440289" w14:textId="7DD0627E" w:rsidR="004C41E5" w:rsidRPr="00B52AC4" w:rsidRDefault="2263E0DD" w:rsidP="00B52AC4">
      <w:pPr>
        <w:pStyle w:val="Heading1"/>
        <w:rPr>
          <w:rFonts w:eastAsia="Arial"/>
          <w:sz w:val="24"/>
          <w:szCs w:val="24"/>
        </w:rPr>
      </w:pPr>
      <w:bookmarkStart w:id="145" w:name="_Toc144887375"/>
      <w:bookmarkStart w:id="146" w:name="_Toc144887722"/>
      <w:r w:rsidRPr="00B52AC4">
        <w:rPr>
          <w:rFonts w:eastAsia="Arial"/>
          <w:sz w:val="24"/>
          <w:szCs w:val="24"/>
        </w:rPr>
        <w:t xml:space="preserve">Figure </w:t>
      </w:r>
      <w:r w:rsidR="00364DA4" w:rsidRPr="00B52AC4">
        <w:rPr>
          <w:rFonts w:eastAsia="Arial"/>
          <w:sz w:val="24"/>
          <w:szCs w:val="24"/>
        </w:rPr>
        <w:t>4</w:t>
      </w:r>
      <w:r w:rsidRPr="00B52AC4">
        <w:rPr>
          <w:rFonts w:eastAsia="Arial"/>
          <w:sz w:val="24"/>
          <w:szCs w:val="24"/>
        </w:rPr>
        <w:t>.1</w:t>
      </w:r>
      <w:r w:rsidR="00364DA4" w:rsidRPr="00B52AC4">
        <w:rPr>
          <w:rFonts w:eastAsia="Arial"/>
          <w:sz w:val="24"/>
          <w:szCs w:val="24"/>
        </w:rPr>
        <w:t>0 Q2.</w:t>
      </w:r>
      <w:r w:rsidR="00B52AC4" w:rsidRPr="00B52AC4">
        <w:rPr>
          <w:rFonts w:eastAsia="Arial"/>
          <w:sz w:val="24"/>
          <w:szCs w:val="24"/>
        </w:rPr>
        <w:t>12</w:t>
      </w:r>
      <w:bookmarkEnd w:id="145"/>
      <w:bookmarkEnd w:id="146"/>
    </w:p>
    <w:p w14:paraId="44E7C371" w14:textId="743ADAA2" w:rsidR="004C41E5" w:rsidRDefault="004C41E5" w:rsidP="726F9F36">
      <w:pPr>
        <w:spacing w:line="360" w:lineRule="auto"/>
        <w:ind w:left="720"/>
        <w:jc w:val="both"/>
        <w:rPr>
          <w:rFonts w:ascii="Arial" w:eastAsia="Arial" w:hAnsi="Arial" w:cs="Arial"/>
          <w:color w:val="212121"/>
          <w:sz w:val="24"/>
          <w:szCs w:val="24"/>
        </w:rPr>
      </w:pPr>
    </w:p>
    <w:p w14:paraId="66B752A0" w14:textId="77777777" w:rsidR="00552B3E" w:rsidRDefault="00552B3E" w:rsidP="726F9F36">
      <w:pPr>
        <w:spacing w:line="360" w:lineRule="auto"/>
        <w:ind w:left="720"/>
        <w:jc w:val="both"/>
        <w:rPr>
          <w:rFonts w:ascii="Arial" w:eastAsia="Arial" w:hAnsi="Arial" w:cs="Arial"/>
          <w:color w:val="212121"/>
          <w:sz w:val="24"/>
          <w:szCs w:val="24"/>
        </w:rPr>
      </w:pPr>
    </w:p>
    <w:p w14:paraId="137D23B9" w14:textId="140FBC36" w:rsidR="004C41E5" w:rsidRDefault="2263E0DD" w:rsidP="726F9F36">
      <w:pPr>
        <w:spacing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 xml:space="preserve">8 of the respondents answered governmental agencies in Carmarthenshire, 8 respondents answered that they deal with corporate customers which are situated in Carmarthenshire.   </w:t>
      </w:r>
    </w:p>
    <w:p w14:paraId="229E8D69" w14:textId="1D191DF7" w:rsidR="004C41E5" w:rsidRDefault="004C41E5" w:rsidP="726F9F36">
      <w:pPr>
        <w:spacing w:line="360" w:lineRule="auto"/>
        <w:ind w:left="720"/>
        <w:jc w:val="both"/>
        <w:rPr>
          <w:rFonts w:ascii="Arial" w:eastAsia="Arial" w:hAnsi="Arial" w:cs="Arial"/>
          <w:color w:val="21212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365"/>
      </w:tblGrid>
      <w:tr w:rsidR="726F9F36" w14:paraId="51762EA2" w14:textId="77777777" w:rsidTr="726F9F36">
        <w:trPr>
          <w:trHeight w:val="285"/>
        </w:trPr>
        <w:tc>
          <w:tcPr>
            <w:tcW w:w="7365" w:type="dxa"/>
            <w:tcBorders>
              <w:top w:val="single" w:sz="6" w:space="0" w:color="000000" w:themeColor="text1"/>
              <w:left w:val="single" w:sz="6" w:space="0" w:color="000000" w:themeColor="text1"/>
              <w:bottom w:val="single" w:sz="12" w:space="0" w:color="8EAADB" w:themeColor="accent1" w:themeTint="99"/>
              <w:right w:val="single" w:sz="6" w:space="0" w:color="000000" w:themeColor="text1"/>
            </w:tcBorders>
            <w:tcMar>
              <w:left w:w="105" w:type="dxa"/>
              <w:right w:w="105" w:type="dxa"/>
            </w:tcMar>
          </w:tcPr>
          <w:p w14:paraId="1A0F900F" w14:textId="1BB1552F"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color w:val="212121"/>
                <w:sz w:val="24"/>
                <w:szCs w:val="24"/>
              </w:rPr>
              <w:t>Question 13- If other was chosen in Question 13, can you clarify?</w:t>
            </w:r>
          </w:p>
        </w:tc>
      </w:tr>
      <w:tr w:rsidR="726F9F36" w14:paraId="60700D58" w14:textId="77777777" w:rsidTr="726F9F36">
        <w:trPr>
          <w:trHeight w:val="28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50E961B1" w14:textId="4E64FECA"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Governmental and infrastructure</w:t>
            </w:r>
          </w:p>
        </w:tc>
      </w:tr>
      <w:tr w:rsidR="726F9F36" w14:paraId="14DE244C" w14:textId="77777777" w:rsidTr="726F9F36">
        <w:trPr>
          <w:trHeight w:val="28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A566F0" w14:textId="45FF347D"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Housing Associations</w:t>
            </w:r>
          </w:p>
        </w:tc>
      </w:tr>
      <w:tr w:rsidR="726F9F36" w14:paraId="2402C0A2" w14:textId="77777777" w:rsidTr="726F9F36">
        <w:trPr>
          <w:trHeight w:val="28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695A555D" w14:textId="4313B585"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Health professionals, Care providers, Social Workers.</w:t>
            </w:r>
          </w:p>
        </w:tc>
      </w:tr>
      <w:tr w:rsidR="726F9F36" w14:paraId="2BCB8B36" w14:textId="77777777" w:rsidTr="726F9F36">
        <w:trPr>
          <w:trHeight w:val="28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A77801" w14:textId="741F502A"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TEC providers</w:t>
            </w:r>
          </w:p>
        </w:tc>
      </w:tr>
      <w:tr w:rsidR="726F9F36" w14:paraId="09E0A70D" w14:textId="77777777" w:rsidTr="726F9F36">
        <w:trPr>
          <w:trHeight w:val="28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0E8854C3" w14:textId="7B31053E" w:rsidR="726F9F36" w:rsidRDefault="726F9F36" w:rsidP="726F9F36">
            <w:pPr>
              <w:spacing w:after="0" w:line="360" w:lineRule="auto"/>
              <w:ind w:left="720"/>
              <w:jc w:val="both"/>
              <w:rPr>
                <w:rFonts w:ascii="Arial" w:eastAsia="Arial" w:hAnsi="Arial" w:cs="Arial"/>
                <w:color w:val="212121"/>
                <w:sz w:val="24"/>
                <w:szCs w:val="24"/>
              </w:rPr>
            </w:pPr>
            <w:r w:rsidRPr="726F9F36">
              <w:rPr>
                <w:rFonts w:ascii="Arial" w:eastAsia="Arial" w:hAnsi="Arial" w:cs="Arial"/>
                <w:b/>
                <w:bCs/>
                <w:color w:val="212121"/>
                <w:sz w:val="24"/>
                <w:szCs w:val="24"/>
              </w:rPr>
              <w:t>Uniform provider</w:t>
            </w:r>
          </w:p>
        </w:tc>
      </w:tr>
    </w:tbl>
    <w:p w14:paraId="4BEAD6D0" w14:textId="69EF44F4" w:rsidR="004C41E5" w:rsidRDefault="00B52AC4" w:rsidP="000B231C">
      <w:pPr>
        <w:pStyle w:val="Heading3"/>
        <w:rPr>
          <w:rFonts w:eastAsia="Arial"/>
        </w:rPr>
      </w:pPr>
      <w:bookmarkStart w:id="147" w:name="_Toc144887443"/>
      <w:bookmarkStart w:id="148" w:name="_Toc144887723"/>
      <w:r>
        <w:rPr>
          <w:rFonts w:eastAsia="Arial"/>
        </w:rPr>
        <w:t xml:space="preserve">Table </w:t>
      </w:r>
      <w:r w:rsidR="00696543">
        <w:rPr>
          <w:rFonts w:eastAsia="Arial"/>
        </w:rPr>
        <w:t xml:space="preserve">4.5 </w:t>
      </w:r>
      <w:r w:rsidR="000B231C">
        <w:rPr>
          <w:rFonts w:eastAsia="Arial"/>
        </w:rPr>
        <w:t>Q2.13</w:t>
      </w:r>
      <w:bookmarkEnd w:id="147"/>
      <w:bookmarkEnd w:id="148"/>
    </w:p>
    <w:p w14:paraId="481DCB2E" w14:textId="1715679F" w:rsidR="004C41E5" w:rsidRDefault="004C41E5" w:rsidP="726F9F36">
      <w:pPr>
        <w:spacing w:line="360" w:lineRule="auto"/>
        <w:jc w:val="both"/>
        <w:rPr>
          <w:rFonts w:ascii="Arial" w:eastAsia="Arial" w:hAnsi="Arial" w:cs="Arial"/>
          <w:color w:val="212121"/>
          <w:sz w:val="24"/>
          <w:szCs w:val="24"/>
        </w:rPr>
      </w:pPr>
    </w:p>
    <w:p w14:paraId="6512A68B" w14:textId="77777777" w:rsidR="00EE65C4" w:rsidRDefault="00EE65C4" w:rsidP="726F9F36">
      <w:pPr>
        <w:spacing w:line="360" w:lineRule="auto"/>
        <w:jc w:val="both"/>
        <w:rPr>
          <w:rFonts w:ascii="Arial" w:eastAsia="Arial" w:hAnsi="Arial" w:cs="Arial"/>
          <w:color w:val="212121"/>
          <w:sz w:val="24"/>
          <w:szCs w:val="24"/>
        </w:rPr>
      </w:pPr>
    </w:p>
    <w:p w14:paraId="6328E2A5" w14:textId="769321C8" w:rsidR="004C41E5" w:rsidRDefault="2263E0DD" w:rsidP="726F9F36">
      <w:pPr>
        <w:spacing w:line="360" w:lineRule="auto"/>
        <w:jc w:val="both"/>
        <w:rPr>
          <w:rFonts w:ascii="Arial" w:eastAsia="Arial" w:hAnsi="Arial" w:cs="Arial"/>
          <w:color w:val="212121"/>
          <w:sz w:val="24"/>
          <w:szCs w:val="24"/>
        </w:rPr>
      </w:pPr>
      <w:r w:rsidRPr="726F9F36">
        <w:rPr>
          <w:rFonts w:ascii="Arial" w:eastAsia="Arial" w:hAnsi="Arial" w:cs="Arial"/>
          <w:color w:val="212121"/>
          <w:sz w:val="24"/>
          <w:szCs w:val="24"/>
        </w:rPr>
        <w:t>From the answer clarifying question 13, the majority of other Strategic Partners situated in Carmarthen are Governmental or Public services providers. The names of the companies have been changed as agreed with Senior Management of LDW.</w:t>
      </w:r>
    </w:p>
    <w:p w14:paraId="177AAD6D" w14:textId="79B3DB9F" w:rsidR="004C41E5" w:rsidRDefault="004C41E5" w:rsidP="726F9F36">
      <w:pPr>
        <w:spacing w:line="360" w:lineRule="auto"/>
        <w:jc w:val="both"/>
        <w:rPr>
          <w:rFonts w:ascii="Arial" w:eastAsia="Arial" w:hAnsi="Arial" w:cs="Arial"/>
          <w:color w:val="000000" w:themeColor="text1"/>
          <w:sz w:val="24"/>
          <w:szCs w:val="24"/>
        </w:rPr>
      </w:pPr>
    </w:p>
    <w:p w14:paraId="707EBF5C" w14:textId="77777777" w:rsidR="00EE65C4" w:rsidRDefault="00EE65C4" w:rsidP="726F9F36">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0"/>
        <w:gridCol w:w="4500"/>
      </w:tblGrid>
      <w:tr w:rsidR="726F9F36" w14:paraId="15A627DD" w14:textId="77777777" w:rsidTr="726F9F36">
        <w:trPr>
          <w:trHeight w:val="285"/>
        </w:trPr>
        <w:tc>
          <w:tcPr>
            <w:tcW w:w="900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78AB92" w14:textId="67E5FEC3" w:rsidR="726F9F36" w:rsidRDefault="726F9F36" w:rsidP="726F9F36">
            <w:pPr>
              <w:spacing w:after="0" w:line="360" w:lineRule="auto"/>
              <w:jc w:val="both"/>
              <w:rPr>
                <w:rFonts w:ascii="Arial" w:eastAsia="Arial" w:hAnsi="Arial" w:cs="Arial"/>
                <w:color w:val="212121"/>
                <w:sz w:val="24"/>
                <w:szCs w:val="24"/>
              </w:rPr>
            </w:pPr>
          </w:p>
          <w:p w14:paraId="5FAD9836" w14:textId="5BF042FE"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Question 14: If you can, can you list the Carmarthenshire companies that you interact with in your workday? This can include companies such as those used for catering meetings, to uniform suppliers. This is to tally the characteristics of organisations used i.e., age of firm. names would not be included in the final report.  </w:t>
            </w:r>
          </w:p>
          <w:p w14:paraId="3899759D" w14:textId="09C52E1A" w:rsidR="726F9F36" w:rsidRDefault="726F9F36" w:rsidP="726F9F36">
            <w:pPr>
              <w:spacing w:after="0" w:line="360" w:lineRule="auto"/>
              <w:ind w:left="720"/>
              <w:jc w:val="both"/>
              <w:rPr>
                <w:rFonts w:ascii="Arial" w:eastAsia="Arial" w:hAnsi="Arial" w:cs="Arial"/>
                <w:color w:val="000000" w:themeColor="text1"/>
                <w:sz w:val="24"/>
                <w:szCs w:val="24"/>
              </w:rPr>
            </w:pPr>
          </w:p>
        </w:tc>
      </w:tr>
      <w:tr w:rsidR="726F9F36" w14:paraId="77BC7C37"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27E5F18F" w14:textId="22A26CB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Marketing company 2</w:t>
            </w:r>
            <w:r>
              <w:br/>
            </w:r>
            <w:r w:rsidRPr="726F9F36">
              <w:rPr>
                <w:rFonts w:ascii="Arial" w:eastAsia="Arial" w:hAnsi="Arial" w:cs="Arial"/>
                <w:b/>
                <w:bCs/>
                <w:color w:val="000000" w:themeColor="text1"/>
                <w:sz w:val="24"/>
                <w:szCs w:val="24"/>
              </w:rPr>
              <w:t>Marketing Company 1</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D933942" w14:textId="78E84566"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website design</w:t>
            </w:r>
          </w:p>
          <w:p w14:paraId="304C91DE" w14:textId="1F42699D"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website design</w:t>
            </w:r>
          </w:p>
          <w:p w14:paraId="0E9DEE73" w14:textId="45EC2FBC" w:rsidR="726F9F36" w:rsidRPr="00C434CA" w:rsidRDefault="726F9F36" w:rsidP="726F9F36">
            <w:pPr>
              <w:spacing w:after="0" w:line="360" w:lineRule="auto"/>
              <w:jc w:val="both"/>
              <w:rPr>
                <w:rFonts w:ascii="Arial" w:eastAsia="Arial" w:hAnsi="Arial" w:cs="Arial"/>
                <w:color w:val="000000" w:themeColor="text1"/>
                <w:sz w:val="20"/>
                <w:szCs w:val="20"/>
              </w:rPr>
            </w:pPr>
          </w:p>
          <w:p w14:paraId="1399A959" w14:textId="6226EAA8" w:rsidR="726F9F36" w:rsidRPr="00C434CA" w:rsidRDefault="726F9F36" w:rsidP="726F9F36">
            <w:pPr>
              <w:spacing w:after="0" w:line="360" w:lineRule="auto"/>
              <w:jc w:val="both"/>
              <w:rPr>
                <w:rFonts w:ascii="Arial" w:eastAsia="Arial" w:hAnsi="Arial" w:cs="Arial"/>
                <w:color w:val="000000" w:themeColor="text1"/>
                <w:sz w:val="20"/>
                <w:szCs w:val="20"/>
              </w:rPr>
            </w:pPr>
          </w:p>
        </w:tc>
      </w:tr>
      <w:tr w:rsidR="726F9F36" w14:paraId="76256128"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AA2A75" w14:textId="44F8CE57"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Marketing Company 1</w:t>
            </w:r>
            <w:r>
              <w:br/>
            </w:r>
            <w:r w:rsidRPr="726F9F36">
              <w:rPr>
                <w:rFonts w:ascii="Arial" w:eastAsia="Arial" w:hAnsi="Arial" w:cs="Arial"/>
                <w:b/>
                <w:bCs/>
                <w:color w:val="000000" w:themeColor="text1"/>
                <w:sz w:val="24"/>
                <w:szCs w:val="24"/>
              </w:rPr>
              <w:t>Property management 1</w:t>
            </w:r>
            <w:r>
              <w:br/>
            </w:r>
            <w:r w:rsidRPr="726F9F36">
              <w:rPr>
                <w:rFonts w:ascii="Arial" w:eastAsia="Arial" w:hAnsi="Arial" w:cs="Arial"/>
                <w:b/>
                <w:bCs/>
                <w:color w:val="000000" w:themeColor="text1"/>
                <w:sz w:val="24"/>
                <w:szCs w:val="24"/>
              </w:rPr>
              <w:t>My interactions with companies based in Carmarthenshire are limited, most interactions are with health, social care and universities within Wales and companies based nationally and globally</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999525" w14:textId="0284FFBB"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website design</w:t>
            </w:r>
          </w:p>
          <w:p w14:paraId="6DEFBCAB" w14:textId="66F22275"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property management</w:t>
            </w:r>
          </w:p>
          <w:p w14:paraId="3BE6F07B" w14:textId="2993C3C2"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Health and Social Care providers</w:t>
            </w:r>
          </w:p>
          <w:p w14:paraId="73BE71B8" w14:textId="054E257A"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Health Board</w:t>
            </w:r>
          </w:p>
          <w:p w14:paraId="7ED2BB61" w14:textId="521B62FA" w:rsidR="726F9F36" w:rsidRPr="00C434CA" w:rsidRDefault="726F9F36" w:rsidP="00546F85">
            <w:pPr>
              <w:pStyle w:val="ListParagraph"/>
              <w:numPr>
                <w:ilvl w:val="0"/>
                <w:numId w:val="9"/>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University</w:t>
            </w:r>
          </w:p>
        </w:tc>
      </w:tr>
      <w:tr w:rsidR="726F9F36" w14:paraId="650F7FC9"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72A59C36" w14:textId="6D5DA414"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Supplier 1</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2AF7AF26" w14:textId="61C95380" w:rsidR="726F9F36" w:rsidRPr="00C434CA" w:rsidRDefault="726F9F36" w:rsidP="00546F85">
            <w:pPr>
              <w:pStyle w:val="ListParagraph"/>
              <w:numPr>
                <w:ilvl w:val="0"/>
                <w:numId w:val="8"/>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uniform manufacture</w:t>
            </w:r>
          </w:p>
        </w:tc>
      </w:tr>
      <w:tr w:rsidR="726F9F36" w14:paraId="10642A07"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352A76" w14:textId="6372BA79"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 xml:space="preserve">Business support 1 </w:t>
            </w:r>
            <w:r>
              <w:br/>
            </w:r>
            <w:r w:rsidRPr="726F9F36">
              <w:rPr>
                <w:rFonts w:ascii="Arial" w:eastAsia="Arial" w:hAnsi="Arial" w:cs="Arial"/>
                <w:b/>
                <w:bCs/>
                <w:color w:val="000000" w:themeColor="text1"/>
                <w:sz w:val="24"/>
                <w:szCs w:val="24"/>
              </w:rPr>
              <w:t>Uniform supplier 1</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4B7B99" w14:textId="3A5E3460" w:rsidR="726F9F36" w:rsidRPr="00C434CA" w:rsidRDefault="726F9F36" w:rsidP="00546F85">
            <w:pPr>
              <w:pStyle w:val="ListParagraph"/>
              <w:numPr>
                <w:ilvl w:val="0"/>
                <w:numId w:val="7"/>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Supports- business support.</w:t>
            </w:r>
          </w:p>
          <w:p w14:paraId="2B4B51B9" w14:textId="1AC1BBFD" w:rsidR="726F9F36" w:rsidRPr="00C434CA" w:rsidRDefault="726F9F36" w:rsidP="00546F85">
            <w:pPr>
              <w:pStyle w:val="ListParagraph"/>
              <w:numPr>
                <w:ilvl w:val="0"/>
                <w:numId w:val="7"/>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uniform manufacture</w:t>
            </w:r>
          </w:p>
        </w:tc>
      </w:tr>
      <w:tr w:rsidR="726F9F36" w14:paraId="1F8CAAD6"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58AB2120" w14:textId="4E3CCC70"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Uniform supplier 1</w:t>
            </w:r>
          </w:p>
          <w:p w14:paraId="3646FDED" w14:textId="1AA98159"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Training provider 1for NVQ delivery.</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102B8956" w14:textId="119CA749" w:rsidR="726F9F36" w:rsidRPr="00C434CA" w:rsidRDefault="726F9F36" w:rsidP="00546F85">
            <w:pPr>
              <w:pStyle w:val="ListParagraph"/>
              <w:numPr>
                <w:ilvl w:val="0"/>
                <w:numId w:val="8"/>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uniform manufacture</w:t>
            </w:r>
          </w:p>
          <w:p w14:paraId="593697C3" w14:textId="088A3288" w:rsidR="726F9F36" w:rsidRPr="00C434CA" w:rsidRDefault="726F9F36" w:rsidP="00546F85">
            <w:pPr>
              <w:pStyle w:val="ListParagraph"/>
              <w:numPr>
                <w:ilvl w:val="0"/>
                <w:numId w:val="8"/>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Specialist training providers</w:t>
            </w:r>
          </w:p>
        </w:tc>
      </w:tr>
      <w:tr w:rsidR="726F9F36" w14:paraId="4C8F0287"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5D7CFE" w14:textId="1A6232B3"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 xml:space="preserve">Social services.  Hywel Dda. </w:t>
            </w:r>
          </w:p>
          <w:p w14:paraId="0017165E" w14:textId="1A686C28"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Uniform Supplier 1</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D99F8E" w14:textId="4C9EA29D" w:rsidR="726F9F36" w:rsidRPr="00C434CA" w:rsidRDefault="726F9F36" w:rsidP="00546F85">
            <w:pPr>
              <w:pStyle w:val="ListParagraph"/>
              <w:numPr>
                <w:ilvl w:val="0"/>
                <w:numId w:val="6"/>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Local Government agency</w:t>
            </w:r>
          </w:p>
          <w:p w14:paraId="3A5B79B9" w14:textId="6A789FAB" w:rsidR="726F9F36" w:rsidRPr="00C434CA" w:rsidRDefault="726F9F36" w:rsidP="00546F85">
            <w:pPr>
              <w:pStyle w:val="ListParagraph"/>
              <w:numPr>
                <w:ilvl w:val="0"/>
                <w:numId w:val="6"/>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Health Board</w:t>
            </w:r>
          </w:p>
          <w:p w14:paraId="2714F86A" w14:textId="585FE13A" w:rsidR="726F9F36" w:rsidRPr="00C434CA" w:rsidRDefault="726F9F36" w:rsidP="726F9F36">
            <w:pPr>
              <w:spacing w:after="0" w:line="360" w:lineRule="auto"/>
              <w:jc w:val="both"/>
              <w:rPr>
                <w:rFonts w:ascii="Arial" w:eastAsia="Arial" w:hAnsi="Arial" w:cs="Arial"/>
                <w:color w:val="000000" w:themeColor="text1"/>
                <w:sz w:val="20"/>
                <w:szCs w:val="20"/>
              </w:rPr>
            </w:pPr>
          </w:p>
        </w:tc>
      </w:tr>
      <w:tr w:rsidR="726F9F36" w14:paraId="211C51E4" w14:textId="77777777" w:rsidTr="726F9F36">
        <w:trPr>
          <w:trHeight w:val="28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7FDECF5" w14:textId="1EDA1BF1" w:rsidR="726F9F36" w:rsidRDefault="726F9F36" w:rsidP="726F9F36">
            <w:pPr>
              <w:spacing w:after="0" w:line="360" w:lineRule="auto"/>
              <w:jc w:val="both"/>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Uniform Supplier 1</w:t>
            </w:r>
          </w:p>
        </w:t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7EBFB49A" w14:textId="66ED32BA" w:rsidR="726F9F36" w:rsidRPr="00C434CA" w:rsidRDefault="726F9F36" w:rsidP="00546F85">
            <w:pPr>
              <w:pStyle w:val="ListParagraph"/>
              <w:numPr>
                <w:ilvl w:val="0"/>
                <w:numId w:val="8"/>
              </w:numPr>
              <w:spacing w:after="0" w:line="360" w:lineRule="auto"/>
              <w:jc w:val="both"/>
              <w:rPr>
                <w:rFonts w:ascii="Arial" w:eastAsia="Arial" w:hAnsi="Arial" w:cs="Arial"/>
                <w:color w:val="000000" w:themeColor="text1"/>
                <w:sz w:val="20"/>
                <w:szCs w:val="20"/>
              </w:rPr>
            </w:pPr>
            <w:r w:rsidRPr="00C434CA">
              <w:rPr>
                <w:rFonts w:ascii="Arial" w:eastAsia="Arial" w:hAnsi="Arial" w:cs="Arial"/>
                <w:color w:val="000000" w:themeColor="text1"/>
                <w:sz w:val="20"/>
                <w:szCs w:val="20"/>
              </w:rPr>
              <w:t>Service provider- uniform manufacture</w:t>
            </w:r>
          </w:p>
          <w:p w14:paraId="10647582" w14:textId="1D23CAEA" w:rsidR="726F9F36" w:rsidRPr="00C434CA" w:rsidRDefault="726F9F36" w:rsidP="726F9F36">
            <w:pPr>
              <w:spacing w:after="0" w:line="360" w:lineRule="auto"/>
              <w:jc w:val="both"/>
              <w:rPr>
                <w:rFonts w:ascii="Arial" w:eastAsia="Arial" w:hAnsi="Arial" w:cs="Arial"/>
                <w:color w:val="000000" w:themeColor="text1"/>
                <w:sz w:val="20"/>
                <w:szCs w:val="20"/>
              </w:rPr>
            </w:pPr>
          </w:p>
        </w:tc>
      </w:tr>
    </w:tbl>
    <w:p w14:paraId="008E4317" w14:textId="72885BE5" w:rsidR="004C41E5" w:rsidRDefault="000B231C" w:rsidP="00A230F8">
      <w:pPr>
        <w:pStyle w:val="Heading3"/>
        <w:rPr>
          <w:rFonts w:eastAsia="Arial"/>
        </w:rPr>
      </w:pPr>
      <w:bookmarkStart w:id="149" w:name="_Toc144887444"/>
      <w:bookmarkStart w:id="150" w:name="_Toc144887724"/>
      <w:r>
        <w:rPr>
          <w:rFonts w:eastAsia="Arial"/>
        </w:rPr>
        <w:t xml:space="preserve">Table </w:t>
      </w:r>
      <w:r w:rsidR="00575464">
        <w:rPr>
          <w:rFonts w:eastAsia="Arial"/>
        </w:rPr>
        <w:t>4.6 Q2.14</w:t>
      </w:r>
      <w:bookmarkEnd w:id="149"/>
      <w:bookmarkEnd w:id="150"/>
    </w:p>
    <w:p w14:paraId="15128B80" w14:textId="1B30CE8C" w:rsidR="004C41E5" w:rsidRDefault="004C41E5" w:rsidP="002464BA">
      <w:pPr>
        <w:pStyle w:val="Heading2"/>
        <w:rPr>
          <w:rFonts w:eastAsia="Arial"/>
        </w:rPr>
      </w:pPr>
    </w:p>
    <w:p w14:paraId="53821BC9" w14:textId="77777777" w:rsidR="00EE65C4" w:rsidRPr="00EE65C4" w:rsidRDefault="00EE65C4" w:rsidP="00EE65C4"/>
    <w:p w14:paraId="7C782F7C" w14:textId="75110A0A" w:rsidR="004C41E5" w:rsidRPr="00DA1B5B" w:rsidRDefault="2263E0DD" w:rsidP="0068649F">
      <w:pPr>
        <w:pStyle w:val="Heading2"/>
        <w:numPr>
          <w:ilvl w:val="1"/>
          <w:numId w:val="4"/>
        </w:numPr>
        <w:rPr>
          <w:rFonts w:ascii="Arial" w:hAnsi="Arial" w:cs="Arial"/>
          <w:b/>
          <w:bCs/>
        </w:rPr>
      </w:pPr>
      <w:bookmarkStart w:id="151" w:name="_Toc144887725"/>
      <w:bookmarkStart w:id="152" w:name="_Toc144973912"/>
      <w:r w:rsidRPr="00DA1B5B">
        <w:rPr>
          <w:rFonts w:ascii="Arial" w:hAnsi="Arial" w:cs="Arial"/>
          <w:b/>
          <w:bCs/>
        </w:rPr>
        <w:lastRenderedPageBreak/>
        <w:t>Factor: Human Capital</w:t>
      </w:r>
      <w:r w:rsidR="002464BA" w:rsidRPr="00DA1B5B">
        <w:rPr>
          <w:rFonts w:ascii="Arial" w:hAnsi="Arial" w:cs="Arial"/>
          <w:b/>
          <w:bCs/>
        </w:rPr>
        <w:t xml:space="preserve">/ </w:t>
      </w:r>
      <w:r w:rsidRPr="00DA1B5B">
        <w:rPr>
          <w:rFonts w:ascii="Arial" w:hAnsi="Arial" w:cs="Arial"/>
          <w:b/>
          <w:bCs/>
        </w:rPr>
        <w:t>Sub-Factor: Educational Institutions</w:t>
      </w:r>
      <w:bookmarkEnd w:id="151"/>
      <w:bookmarkEnd w:id="152"/>
    </w:p>
    <w:p w14:paraId="6BC7C4C8" w14:textId="35ACB569" w:rsidR="004C41E5" w:rsidRDefault="004C41E5" w:rsidP="726F9F36">
      <w:pPr>
        <w:spacing w:line="360" w:lineRule="auto"/>
        <w:jc w:val="both"/>
        <w:rPr>
          <w:rFonts w:ascii="Arial" w:eastAsia="Arial" w:hAnsi="Arial" w:cs="Arial"/>
          <w:color w:val="000000" w:themeColor="text1"/>
          <w:sz w:val="24"/>
          <w:szCs w:val="24"/>
        </w:rPr>
      </w:pPr>
    </w:p>
    <w:p w14:paraId="7607E4F5" w14:textId="217B0ADC" w:rsidR="00C434CA" w:rsidRPr="00DA1B5B" w:rsidRDefault="2263E0DD" w:rsidP="0068649F">
      <w:pPr>
        <w:pStyle w:val="Heading2"/>
        <w:numPr>
          <w:ilvl w:val="2"/>
          <w:numId w:val="4"/>
        </w:numPr>
        <w:rPr>
          <w:rFonts w:ascii="Arial" w:eastAsia="Arial" w:hAnsi="Arial" w:cs="Arial"/>
          <w:b/>
          <w:bCs/>
          <w:sz w:val="24"/>
          <w:szCs w:val="24"/>
        </w:rPr>
      </w:pPr>
      <w:bookmarkStart w:id="153" w:name="_Toc144887726"/>
      <w:bookmarkStart w:id="154" w:name="_Toc144973913"/>
      <w:r w:rsidRPr="00DA1B5B">
        <w:rPr>
          <w:rFonts w:ascii="Arial" w:eastAsia="Arial" w:hAnsi="Arial" w:cs="Arial"/>
          <w:b/>
          <w:bCs/>
          <w:sz w:val="24"/>
          <w:szCs w:val="24"/>
        </w:rPr>
        <w:t>Questionnaire 1</w:t>
      </w:r>
      <w:bookmarkEnd w:id="153"/>
      <w:bookmarkEnd w:id="154"/>
    </w:p>
    <w:p w14:paraId="7E05F7BA" w14:textId="77777777" w:rsidR="00A26534" w:rsidRDefault="00A26534" w:rsidP="00A26534"/>
    <w:p w14:paraId="0ED2A506" w14:textId="77777777" w:rsidR="00552B3E" w:rsidRPr="00A26534" w:rsidRDefault="00552B3E" w:rsidP="00A26534"/>
    <w:p w14:paraId="6B8E67D2" w14:textId="77777777" w:rsidR="00A26534"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first four questions of Questionnaire 1 focus on the educational experience which has shaped the Human Resources of LDW.</w:t>
      </w:r>
    </w:p>
    <w:p w14:paraId="6393F837" w14:textId="6AB98E21" w:rsidR="004C41E5" w:rsidRDefault="2263E0DD" w:rsidP="726F9F36">
      <w:pPr>
        <w:spacing w:line="360" w:lineRule="auto"/>
        <w:jc w:val="both"/>
        <w:rPr>
          <w:rFonts w:ascii="Calibri" w:eastAsia="Calibri" w:hAnsi="Calibri" w:cs="Calibri"/>
          <w:color w:val="000000" w:themeColor="text1"/>
        </w:rPr>
      </w:pPr>
      <w:r w:rsidRPr="726F9F36">
        <w:rPr>
          <w:rFonts w:ascii="Arial" w:eastAsia="Arial" w:hAnsi="Arial" w:cs="Arial"/>
          <w:color w:val="000000" w:themeColor="text1"/>
          <w:sz w:val="24"/>
          <w:szCs w:val="24"/>
        </w:rPr>
        <w:t xml:space="preserve"> </w:t>
      </w:r>
      <w:r>
        <w:rPr>
          <w:noProof/>
        </w:rPr>
        <w:drawing>
          <wp:inline distT="0" distB="0" distL="0" distR="0" wp14:anchorId="1CF7A406" wp14:editId="791D9EFC">
            <wp:extent cx="4724398" cy="3467100"/>
            <wp:effectExtent l="0" t="0" r="0" b="0"/>
            <wp:docPr id="1077306570" name="Picture 1077306570"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724398" cy="3467100"/>
                    </a:xfrm>
                    <a:prstGeom prst="rect">
                      <a:avLst/>
                    </a:prstGeom>
                  </pic:spPr>
                </pic:pic>
              </a:graphicData>
            </a:graphic>
          </wp:inline>
        </w:drawing>
      </w:r>
    </w:p>
    <w:p w14:paraId="64DE544E" w14:textId="291C5B4A" w:rsidR="004C41E5" w:rsidRPr="00712CC8" w:rsidRDefault="2263E0DD" w:rsidP="00712CC8">
      <w:pPr>
        <w:pStyle w:val="Heading1"/>
        <w:rPr>
          <w:rFonts w:eastAsia="Arial"/>
          <w:sz w:val="24"/>
          <w:szCs w:val="24"/>
        </w:rPr>
      </w:pPr>
      <w:bookmarkStart w:id="155" w:name="_Toc144887376"/>
      <w:bookmarkStart w:id="156" w:name="_Toc144887727"/>
      <w:r w:rsidRPr="00712CC8">
        <w:rPr>
          <w:rFonts w:eastAsia="Arial"/>
          <w:sz w:val="24"/>
          <w:szCs w:val="24"/>
        </w:rPr>
        <w:t xml:space="preserve">Figure </w:t>
      </w:r>
      <w:r w:rsidR="00575464" w:rsidRPr="00712CC8">
        <w:rPr>
          <w:rFonts w:eastAsia="Arial"/>
          <w:sz w:val="24"/>
          <w:szCs w:val="24"/>
        </w:rPr>
        <w:t>4</w:t>
      </w:r>
      <w:r w:rsidRPr="00712CC8">
        <w:rPr>
          <w:rFonts w:eastAsia="Arial"/>
          <w:sz w:val="24"/>
          <w:szCs w:val="24"/>
        </w:rPr>
        <w:t>.11</w:t>
      </w:r>
      <w:r w:rsidR="00575464" w:rsidRPr="00712CC8">
        <w:rPr>
          <w:rFonts w:eastAsia="Arial"/>
          <w:sz w:val="24"/>
          <w:szCs w:val="24"/>
        </w:rPr>
        <w:t xml:space="preserve"> </w:t>
      </w:r>
      <w:r w:rsidR="005F771E" w:rsidRPr="00712CC8">
        <w:rPr>
          <w:rFonts w:eastAsia="Arial"/>
          <w:sz w:val="24"/>
          <w:szCs w:val="24"/>
        </w:rPr>
        <w:t>Q</w:t>
      </w:r>
      <w:r w:rsidR="00712CC8" w:rsidRPr="00712CC8">
        <w:rPr>
          <w:rFonts w:eastAsia="Arial"/>
          <w:sz w:val="24"/>
          <w:szCs w:val="24"/>
        </w:rPr>
        <w:t>1.1</w:t>
      </w:r>
      <w:bookmarkEnd w:id="155"/>
      <w:bookmarkEnd w:id="156"/>
    </w:p>
    <w:p w14:paraId="02429AEA" w14:textId="71F7E26E" w:rsidR="004C41E5" w:rsidRDefault="004C41E5" w:rsidP="726F9F36">
      <w:pPr>
        <w:spacing w:line="360" w:lineRule="auto"/>
        <w:jc w:val="both"/>
        <w:rPr>
          <w:rFonts w:ascii="Arial" w:eastAsia="Arial" w:hAnsi="Arial" w:cs="Arial"/>
          <w:color w:val="000000" w:themeColor="text1"/>
          <w:sz w:val="24"/>
          <w:szCs w:val="24"/>
        </w:rPr>
      </w:pPr>
    </w:p>
    <w:p w14:paraId="3568C78F" w14:textId="77777777" w:rsidR="00552B3E" w:rsidRDefault="00552B3E" w:rsidP="726F9F36">
      <w:pPr>
        <w:spacing w:line="360" w:lineRule="auto"/>
        <w:jc w:val="both"/>
        <w:rPr>
          <w:rFonts w:ascii="Arial" w:eastAsia="Arial" w:hAnsi="Arial" w:cs="Arial"/>
          <w:color w:val="000000" w:themeColor="text1"/>
          <w:sz w:val="24"/>
          <w:szCs w:val="24"/>
        </w:rPr>
      </w:pPr>
    </w:p>
    <w:p w14:paraId="3E7D8160" w14:textId="1246E0B4"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Of the respondents, 19 were educated to at least Higher Education Level, which is equates to 46%, This percentage is higher than the percentage total adults in Carmarthenshire educated up to Higher Education Level, which at was calculated by ONS (2021) as being 31.3% of the population. An addition 5% who have achieved post-Graduate level bringing the total number educated to at least Higher Education Level to 51%. </w:t>
      </w:r>
    </w:p>
    <w:p w14:paraId="1ACCDBC9" w14:textId="4555C7EF"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24CF4513" wp14:editId="481C3DF5">
            <wp:extent cx="5724524" cy="3371850"/>
            <wp:effectExtent l="0" t="0" r="0" b="0"/>
            <wp:docPr id="590165828" name="Picture 590165828"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24524" cy="3371850"/>
                    </a:xfrm>
                    <a:prstGeom prst="rect">
                      <a:avLst/>
                    </a:prstGeom>
                  </pic:spPr>
                </pic:pic>
              </a:graphicData>
            </a:graphic>
          </wp:inline>
        </w:drawing>
      </w:r>
    </w:p>
    <w:p w14:paraId="5190BB06" w14:textId="6A038A2F" w:rsidR="004C41E5" w:rsidRPr="00FD5702" w:rsidRDefault="2263E0DD" w:rsidP="00FD5702">
      <w:pPr>
        <w:pStyle w:val="Heading1"/>
        <w:rPr>
          <w:rFonts w:eastAsia="Arial"/>
          <w:sz w:val="24"/>
          <w:szCs w:val="24"/>
        </w:rPr>
      </w:pPr>
      <w:bookmarkStart w:id="157" w:name="_Toc144887377"/>
      <w:bookmarkStart w:id="158" w:name="_Toc144887728"/>
      <w:r w:rsidRPr="00FD5702">
        <w:rPr>
          <w:rFonts w:eastAsia="Arial"/>
          <w:sz w:val="24"/>
          <w:szCs w:val="24"/>
        </w:rPr>
        <w:t xml:space="preserve">Figure </w:t>
      </w:r>
      <w:r w:rsidR="00712CC8" w:rsidRPr="00FD5702">
        <w:rPr>
          <w:rFonts w:eastAsia="Arial"/>
          <w:sz w:val="24"/>
          <w:szCs w:val="24"/>
        </w:rPr>
        <w:t>4</w:t>
      </w:r>
      <w:r w:rsidRPr="00FD5702">
        <w:rPr>
          <w:rFonts w:eastAsia="Arial"/>
          <w:sz w:val="24"/>
          <w:szCs w:val="24"/>
        </w:rPr>
        <w:t>.12</w:t>
      </w:r>
      <w:r w:rsidR="00712CC8" w:rsidRPr="00FD5702">
        <w:rPr>
          <w:rFonts w:eastAsia="Arial"/>
          <w:sz w:val="24"/>
          <w:szCs w:val="24"/>
        </w:rPr>
        <w:t xml:space="preserve"> Q</w:t>
      </w:r>
      <w:r w:rsidR="00086C7A" w:rsidRPr="00FD5702">
        <w:rPr>
          <w:rFonts w:eastAsia="Arial"/>
          <w:sz w:val="24"/>
          <w:szCs w:val="24"/>
        </w:rPr>
        <w:t>1.2</w:t>
      </w:r>
      <w:bookmarkEnd w:id="157"/>
      <w:bookmarkEnd w:id="158"/>
    </w:p>
    <w:p w14:paraId="197CEF3B" w14:textId="554C7523" w:rsidR="004C41E5" w:rsidRDefault="004C41E5" w:rsidP="726F9F36">
      <w:pPr>
        <w:spacing w:line="360" w:lineRule="auto"/>
        <w:jc w:val="both"/>
        <w:rPr>
          <w:rFonts w:ascii="Arial" w:eastAsia="Arial" w:hAnsi="Arial" w:cs="Arial"/>
          <w:color w:val="000000" w:themeColor="text1"/>
          <w:sz w:val="24"/>
          <w:szCs w:val="24"/>
        </w:rPr>
      </w:pPr>
    </w:p>
    <w:p w14:paraId="4E839622" w14:textId="77777777" w:rsidR="00552B3E" w:rsidRDefault="00552B3E" w:rsidP="726F9F36">
      <w:pPr>
        <w:spacing w:line="360" w:lineRule="auto"/>
        <w:jc w:val="both"/>
        <w:rPr>
          <w:rFonts w:ascii="Arial" w:eastAsia="Arial" w:hAnsi="Arial" w:cs="Arial"/>
          <w:color w:val="000000" w:themeColor="text1"/>
          <w:sz w:val="24"/>
          <w:szCs w:val="24"/>
        </w:rPr>
      </w:pPr>
    </w:p>
    <w:p w14:paraId="5D0F8FBA" w14:textId="62B3C2E9"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Of the 22 who responded to the question 59.09% (13) of the respondents indicated that they attended Coleg Sir Gar.</w:t>
      </w:r>
    </w:p>
    <w:p w14:paraId="07AFD02C" w14:textId="786C5A74" w:rsidR="004C41E5" w:rsidRDefault="004C41E5" w:rsidP="726F9F36">
      <w:pPr>
        <w:spacing w:line="360" w:lineRule="auto"/>
        <w:jc w:val="both"/>
        <w:rPr>
          <w:rFonts w:ascii="Arial" w:eastAsia="Arial" w:hAnsi="Arial" w:cs="Arial"/>
          <w:color w:val="000000" w:themeColor="text1"/>
          <w:sz w:val="24"/>
          <w:szCs w:val="24"/>
        </w:rPr>
      </w:pPr>
    </w:p>
    <w:p w14:paraId="6A91346A" w14:textId="77777777" w:rsidR="00552B3E" w:rsidRDefault="00552B3E" w:rsidP="726F9F36">
      <w:pPr>
        <w:spacing w:line="360" w:lineRule="auto"/>
        <w:jc w:val="both"/>
        <w:rPr>
          <w:rFonts w:ascii="Arial" w:eastAsia="Arial" w:hAnsi="Arial" w:cs="Arial"/>
          <w:color w:val="000000" w:themeColor="text1"/>
          <w:sz w:val="24"/>
          <w:szCs w:val="24"/>
        </w:rPr>
      </w:pPr>
    </w:p>
    <w:p w14:paraId="319F5CBF" w14:textId="23EA8F56" w:rsidR="004C41E5" w:rsidRDefault="2263E0DD" w:rsidP="726F9F36">
      <w:pPr>
        <w:spacing w:line="360" w:lineRule="auto"/>
        <w:jc w:val="both"/>
        <w:rPr>
          <w:rFonts w:ascii="Calibri" w:eastAsia="Calibri" w:hAnsi="Calibri" w:cs="Calibri"/>
          <w:color w:val="000000" w:themeColor="text1"/>
        </w:rPr>
      </w:pPr>
      <w:r>
        <w:rPr>
          <w:noProof/>
        </w:rPr>
        <w:drawing>
          <wp:inline distT="0" distB="0" distL="0" distR="0" wp14:anchorId="3CD92B61" wp14:editId="77B82F95">
            <wp:extent cx="5724524" cy="2867025"/>
            <wp:effectExtent l="0" t="0" r="0" b="0"/>
            <wp:docPr id="1976464251" name="Picture 1976464251" descr="A graph with blue and whit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24524" cy="2867025"/>
                    </a:xfrm>
                    <a:prstGeom prst="rect">
                      <a:avLst/>
                    </a:prstGeom>
                  </pic:spPr>
                </pic:pic>
              </a:graphicData>
            </a:graphic>
          </wp:inline>
        </w:drawing>
      </w:r>
    </w:p>
    <w:p w14:paraId="4FD062B4" w14:textId="692D136B" w:rsidR="004C41E5" w:rsidRPr="00265D15" w:rsidRDefault="2263E0DD" w:rsidP="00265D15">
      <w:pPr>
        <w:pStyle w:val="Heading1"/>
        <w:rPr>
          <w:rFonts w:eastAsia="Arial"/>
          <w:sz w:val="24"/>
          <w:szCs w:val="24"/>
        </w:rPr>
      </w:pPr>
      <w:bookmarkStart w:id="159" w:name="_Toc144887378"/>
      <w:bookmarkStart w:id="160" w:name="_Toc144887729"/>
      <w:r w:rsidRPr="00265D15">
        <w:rPr>
          <w:rFonts w:eastAsia="Arial"/>
          <w:sz w:val="24"/>
          <w:szCs w:val="24"/>
        </w:rPr>
        <w:lastRenderedPageBreak/>
        <w:t xml:space="preserve">Figure </w:t>
      </w:r>
      <w:r w:rsidR="00FD5702" w:rsidRPr="00265D15">
        <w:rPr>
          <w:rFonts w:eastAsia="Arial"/>
          <w:sz w:val="24"/>
          <w:szCs w:val="24"/>
        </w:rPr>
        <w:t>4</w:t>
      </w:r>
      <w:r w:rsidRPr="00265D15">
        <w:rPr>
          <w:rFonts w:eastAsia="Arial"/>
          <w:sz w:val="24"/>
          <w:szCs w:val="24"/>
        </w:rPr>
        <w:t>.13</w:t>
      </w:r>
      <w:r w:rsidR="00FD5702" w:rsidRPr="00265D15">
        <w:rPr>
          <w:rFonts w:eastAsia="Arial"/>
          <w:sz w:val="24"/>
          <w:szCs w:val="24"/>
        </w:rPr>
        <w:t xml:space="preserve"> Q</w:t>
      </w:r>
      <w:r w:rsidR="00265D15" w:rsidRPr="00265D15">
        <w:rPr>
          <w:rFonts w:eastAsia="Arial"/>
          <w:sz w:val="24"/>
          <w:szCs w:val="24"/>
        </w:rPr>
        <w:t>1.3</w:t>
      </w:r>
      <w:bookmarkEnd w:id="159"/>
      <w:bookmarkEnd w:id="160"/>
    </w:p>
    <w:p w14:paraId="74B6D887" w14:textId="43EA6C2B" w:rsidR="004C41E5" w:rsidRDefault="004C41E5" w:rsidP="726F9F36">
      <w:pPr>
        <w:spacing w:line="360" w:lineRule="auto"/>
        <w:jc w:val="both"/>
        <w:rPr>
          <w:rFonts w:ascii="Arial" w:eastAsia="Arial" w:hAnsi="Arial" w:cs="Arial"/>
          <w:color w:val="000000" w:themeColor="text1"/>
          <w:sz w:val="24"/>
          <w:szCs w:val="24"/>
        </w:rPr>
      </w:pPr>
    </w:p>
    <w:p w14:paraId="372F447F" w14:textId="79BB8C92" w:rsidR="004C41E5" w:rsidRDefault="004C41E5" w:rsidP="726F9F36">
      <w:pPr>
        <w:spacing w:line="360" w:lineRule="auto"/>
        <w:jc w:val="both"/>
        <w:rPr>
          <w:rFonts w:ascii="Arial" w:eastAsia="Arial" w:hAnsi="Arial" w:cs="Arial"/>
          <w:color w:val="000000" w:themeColor="text1"/>
          <w:sz w:val="24"/>
          <w:szCs w:val="24"/>
        </w:rPr>
      </w:pPr>
    </w:p>
    <w:p w14:paraId="65FE3385" w14:textId="4A5A51B1"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Carrying on the theme from the FE results, we can see that 64.7% obtained their Higher Education through educational providers which are situated in the Carmarthenshire / Swansea Area. Cardiff Metropolitan University, which is situated down the M4 corridor, 54 miles from LDW Eastgate Office in Llanelli, Carmarthenshire.   An additional 17.65% taking Distance Learning course with the Open University. </w:t>
      </w:r>
    </w:p>
    <w:p w14:paraId="5C38BC12" w14:textId="41251232" w:rsidR="004C41E5" w:rsidRDefault="004C41E5" w:rsidP="726F9F36">
      <w:pPr>
        <w:spacing w:line="360" w:lineRule="auto"/>
        <w:jc w:val="both"/>
        <w:rPr>
          <w:rFonts w:ascii="Arial" w:eastAsia="Arial" w:hAnsi="Arial" w:cs="Arial"/>
          <w:color w:val="000000" w:themeColor="text1"/>
          <w:sz w:val="24"/>
          <w:szCs w:val="24"/>
        </w:rPr>
      </w:pPr>
    </w:p>
    <w:p w14:paraId="7909EE29" w14:textId="4CB4E720" w:rsidR="004C41E5" w:rsidRDefault="004C41E5" w:rsidP="726F9F36">
      <w:pPr>
        <w:spacing w:line="360" w:lineRule="auto"/>
        <w:jc w:val="both"/>
        <w:rPr>
          <w:rFonts w:ascii="Arial" w:eastAsia="Arial" w:hAnsi="Arial" w:cs="Arial"/>
          <w:color w:val="000000" w:themeColor="text1"/>
          <w:sz w:val="24"/>
          <w:szCs w:val="24"/>
        </w:rPr>
      </w:pPr>
    </w:p>
    <w:p w14:paraId="35BBF801" w14:textId="61C91400" w:rsidR="004C41E5" w:rsidRDefault="2263E0DD" w:rsidP="726F9F36">
      <w:pPr>
        <w:spacing w:line="360" w:lineRule="auto"/>
        <w:ind w:left="720"/>
        <w:jc w:val="both"/>
        <w:rPr>
          <w:rFonts w:ascii="Calibri" w:eastAsia="Calibri" w:hAnsi="Calibri" w:cs="Calibri"/>
          <w:color w:val="000000" w:themeColor="text1"/>
        </w:rPr>
      </w:pPr>
      <w:r>
        <w:rPr>
          <w:noProof/>
        </w:rPr>
        <w:drawing>
          <wp:inline distT="0" distB="0" distL="0" distR="0" wp14:anchorId="2023D514" wp14:editId="54504181">
            <wp:extent cx="5048252" cy="1752600"/>
            <wp:effectExtent l="0" t="0" r="0" b="0"/>
            <wp:docPr id="1921781130" name="Picture 1921781130" descr="A blue and white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048252" cy="1752600"/>
                    </a:xfrm>
                    <a:prstGeom prst="rect">
                      <a:avLst/>
                    </a:prstGeom>
                  </pic:spPr>
                </pic:pic>
              </a:graphicData>
            </a:graphic>
          </wp:inline>
        </w:drawing>
      </w:r>
    </w:p>
    <w:p w14:paraId="5AE3F9F6" w14:textId="30028D99" w:rsidR="004C41E5" w:rsidRDefault="004C41E5" w:rsidP="726F9F36">
      <w:pPr>
        <w:spacing w:line="360" w:lineRule="auto"/>
        <w:jc w:val="both"/>
        <w:rPr>
          <w:rFonts w:ascii="Arial" w:eastAsia="Arial" w:hAnsi="Arial" w:cs="Arial"/>
          <w:color w:val="000000" w:themeColor="text1"/>
          <w:sz w:val="24"/>
          <w:szCs w:val="24"/>
        </w:rPr>
      </w:pPr>
    </w:p>
    <w:p w14:paraId="283DAF7D" w14:textId="6FF342E2" w:rsidR="004C41E5" w:rsidRPr="00F749FF" w:rsidRDefault="2263E0DD" w:rsidP="00F749FF">
      <w:pPr>
        <w:pStyle w:val="Heading1"/>
        <w:rPr>
          <w:rFonts w:eastAsia="Arial"/>
          <w:sz w:val="24"/>
          <w:szCs w:val="24"/>
        </w:rPr>
      </w:pPr>
      <w:bookmarkStart w:id="161" w:name="_Toc144887379"/>
      <w:bookmarkStart w:id="162" w:name="_Toc144887730"/>
      <w:r w:rsidRPr="00F749FF">
        <w:rPr>
          <w:rFonts w:eastAsia="Arial"/>
          <w:sz w:val="24"/>
          <w:szCs w:val="24"/>
        </w:rPr>
        <w:t xml:space="preserve">Figure </w:t>
      </w:r>
      <w:r w:rsidR="00265D15" w:rsidRPr="00F749FF">
        <w:rPr>
          <w:rFonts w:eastAsia="Arial"/>
          <w:sz w:val="24"/>
          <w:szCs w:val="24"/>
        </w:rPr>
        <w:t>4</w:t>
      </w:r>
      <w:r w:rsidRPr="00F749FF">
        <w:rPr>
          <w:rFonts w:eastAsia="Arial"/>
          <w:sz w:val="24"/>
          <w:szCs w:val="24"/>
        </w:rPr>
        <w:t>.14</w:t>
      </w:r>
      <w:r w:rsidR="00265D15" w:rsidRPr="00F749FF">
        <w:rPr>
          <w:rFonts w:eastAsia="Arial"/>
          <w:sz w:val="24"/>
          <w:szCs w:val="24"/>
        </w:rPr>
        <w:t xml:space="preserve"> Q</w:t>
      </w:r>
      <w:r w:rsidR="00F749FF" w:rsidRPr="00F749FF">
        <w:rPr>
          <w:rFonts w:eastAsia="Arial"/>
          <w:sz w:val="24"/>
          <w:szCs w:val="24"/>
        </w:rPr>
        <w:t>.4</w:t>
      </w:r>
      <w:bookmarkEnd w:id="161"/>
      <w:bookmarkEnd w:id="162"/>
    </w:p>
    <w:p w14:paraId="7272419A" w14:textId="12508F62" w:rsidR="004C41E5" w:rsidRDefault="004C41E5" w:rsidP="726F9F36">
      <w:pPr>
        <w:spacing w:line="360" w:lineRule="auto"/>
        <w:jc w:val="both"/>
        <w:rPr>
          <w:rFonts w:ascii="Arial" w:eastAsia="Arial" w:hAnsi="Arial" w:cs="Arial"/>
          <w:color w:val="000000" w:themeColor="text1"/>
          <w:sz w:val="24"/>
          <w:szCs w:val="24"/>
        </w:rPr>
      </w:pPr>
    </w:p>
    <w:p w14:paraId="0D208442" w14:textId="79A60C9F"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Only 2 providers were mentioned regarding post graduate education (Figure 5.1.4). Both are Welsh Universities, though it is no indication in the question to differentiate whether the courses were studied in person or distance learning, nor the course studied.  </w:t>
      </w:r>
    </w:p>
    <w:p w14:paraId="47950029" w14:textId="0DF44E89" w:rsidR="004C41E5" w:rsidRDefault="004C41E5" w:rsidP="726F9F36">
      <w:pPr>
        <w:spacing w:line="360" w:lineRule="auto"/>
        <w:jc w:val="both"/>
        <w:rPr>
          <w:rFonts w:ascii="Arial" w:eastAsia="Arial" w:hAnsi="Arial" w:cs="Arial"/>
          <w:color w:val="000000" w:themeColor="text1"/>
          <w:sz w:val="24"/>
          <w:szCs w:val="24"/>
        </w:rPr>
      </w:pPr>
    </w:p>
    <w:p w14:paraId="4AA39A2F" w14:textId="752DE090"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Question 5 was designed to gather information regarding the inputted knowledge resources available to LDW. </w:t>
      </w:r>
    </w:p>
    <w:p w14:paraId="35FAC229" w14:textId="33F71726" w:rsidR="004C41E5" w:rsidRDefault="004C41E5" w:rsidP="726F9F36">
      <w:pPr>
        <w:spacing w:line="360" w:lineRule="auto"/>
        <w:jc w:val="both"/>
        <w:rPr>
          <w:rFonts w:ascii="Arial" w:eastAsia="Arial" w:hAnsi="Arial" w:cs="Arial"/>
          <w:color w:val="000000" w:themeColor="text1"/>
          <w:sz w:val="24"/>
          <w:szCs w:val="24"/>
        </w:rPr>
      </w:pPr>
    </w:p>
    <w:p w14:paraId="2759A9C4" w14:textId="5E8A916B" w:rsidR="004C41E5" w:rsidRDefault="004C41E5" w:rsidP="726F9F36">
      <w:pPr>
        <w:spacing w:line="360" w:lineRule="auto"/>
        <w:jc w:val="both"/>
        <w:rPr>
          <w:rFonts w:ascii="Arial" w:eastAsia="Arial" w:hAnsi="Arial" w:cs="Arial"/>
          <w:color w:val="000000" w:themeColor="text1"/>
          <w:sz w:val="24"/>
          <w:szCs w:val="24"/>
        </w:rPr>
      </w:pPr>
    </w:p>
    <w:p w14:paraId="3CCB4BB3" w14:textId="0E9767F6" w:rsidR="004C41E5" w:rsidRDefault="004C41E5" w:rsidP="726F9F36">
      <w:pPr>
        <w:spacing w:line="360" w:lineRule="auto"/>
        <w:jc w:val="both"/>
        <w:rPr>
          <w:rFonts w:ascii="Arial" w:eastAsia="Arial" w:hAnsi="Arial" w:cs="Arial"/>
          <w:color w:val="000000" w:themeColor="text1"/>
          <w:sz w:val="24"/>
          <w:szCs w:val="24"/>
        </w:rPr>
      </w:pPr>
    </w:p>
    <w:p w14:paraId="0D679A5A" w14:textId="6AA07314" w:rsidR="004C41E5" w:rsidRDefault="004C41E5" w:rsidP="726F9F36">
      <w:pPr>
        <w:spacing w:line="360" w:lineRule="auto"/>
        <w:jc w:val="both"/>
        <w:rPr>
          <w:rFonts w:ascii="Arial" w:eastAsia="Arial" w:hAnsi="Arial" w:cs="Arial"/>
          <w:color w:val="000000" w:themeColor="text1"/>
          <w:sz w:val="24"/>
          <w:szCs w:val="24"/>
        </w:rPr>
      </w:pPr>
    </w:p>
    <w:p w14:paraId="335D767C" w14:textId="71A1E379" w:rsidR="004C41E5" w:rsidRPr="00DA1B5B" w:rsidRDefault="00C80380" w:rsidP="0068649F">
      <w:pPr>
        <w:pStyle w:val="Heading2"/>
        <w:numPr>
          <w:ilvl w:val="1"/>
          <w:numId w:val="4"/>
        </w:numPr>
        <w:rPr>
          <w:rFonts w:ascii="Arial" w:eastAsia="Arial" w:hAnsi="Arial" w:cs="Arial"/>
          <w:b/>
          <w:bCs/>
        </w:rPr>
      </w:pPr>
      <w:bookmarkStart w:id="163" w:name="_Toc144887731"/>
      <w:bookmarkStart w:id="164" w:name="_Toc144973914"/>
      <w:r w:rsidRPr="00DA1B5B">
        <w:rPr>
          <w:rFonts w:ascii="Arial" w:eastAsia="Arial" w:hAnsi="Arial" w:cs="Arial"/>
          <w:b/>
          <w:bCs/>
        </w:rPr>
        <w:t xml:space="preserve">Factor: Policy/ </w:t>
      </w:r>
      <w:r w:rsidR="2263E0DD" w:rsidRPr="00DA1B5B">
        <w:rPr>
          <w:rFonts w:ascii="Arial" w:eastAsia="Arial" w:hAnsi="Arial" w:cs="Arial"/>
          <w:b/>
          <w:bCs/>
        </w:rPr>
        <w:t>Sub-Factor: Labour</w:t>
      </w:r>
      <w:bookmarkEnd w:id="163"/>
      <w:bookmarkEnd w:id="164"/>
    </w:p>
    <w:p w14:paraId="56F1D61C" w14:textId="3F27256F" w:rsidR="004C41E5" w:rsidRDefault="004C41E5" w:rsidP="726F9F36">
      <w:pPr>
        <w:spacing w:line="360" w:lineRule="auto"/>
        <w:jc w:val="both"/>
        <w:rPr>
          <w:rFonts w:ascii="Arial" w:eastAsia="Arial" w:hAnsi="Arial" w:cs="Arial"/>
          <w:color w:val="000000" w:themeColor="text1"/>
          <w:sz w:val="24"/>
          <w:szCs w:val="24"/>
        </w:rPr>
      </w:pPr>
    </w:p>
    <w:p w14:paraId="0456B817" w14:textId="1E907CD2" w:rsidR="004C41E5" w:rsidRPr="00DA1B5B" w:rsidRDefault="2263E0DD" w:rsidP="0068649F">
      <w:pPr>
        <w:pStyle w:val="Heading2"/>
        <w:numPr>
          <w:ilvl w:val="2"/>
          <w:numId w:val="4"/>
        </w:numPr>
        <w:rPr>
          <w:rFonts w:ascii="Arial" w:eastAsia="Arial" w:hAnsi="Arial" w:cs="Arial"/>
          <w:b/>
          <w:bCs/>
          <w:sz w:val="24"/>
          <w:szCs w:val="24"/>
        </w:rPr>
      </w:pPr>
      <w:bookmarkStart w:id="165" w:name="_Toc144887732"/>
      <w:bookmarkStart w:id="166" w:name="_Toc144973915"/>
      <w:r w:rsidRPr="00DA1B5B">
        <w:rPr>
          <w:rFonts w:ascii="Arial" w:eastAsia="Arial" w:hAnsi="Arial" w:cs="Arial"/>
          <w:b/>
          <w:bCs/>
          <w:sz w:val="24"/>
          <w:szCs w:val="24"/>
        </w:rPr>
        <w:t>Questionnaire 1</w:t>
      </w:r>
      <w:bookmarkEnd w:id="165"/>
      <w:bookmarkEnd w:id="166"/>
    </w:p>
    <w:p w14:paraId="366F47FC" w14:textId="77777777" w:rsidR="00C80380" w:rsidRDefault="00C80380" w:rsidP="00C80380">
      <w:pPr>
        <w:spacing w:line="360" w:lineRule="auto"/>
        <w:jc w:val="both"/>
        <w:rPr>
          <w:rFonts w:ascii="Arial" w:eastAsia="Arial" w:hAnsi="Arial" w:cs="Arial"/>
          <w:color w:val="000000" w:themeColor="text1"/>
          <w:sz w:val="24"/>
          <w:szCs w:val="24"/>
        </w:rPr>
      </w:pPr>
    </w:p>
    <w:p w14:paraId="54C434B6" w14:textId="77777777" w:rsidR="00DA1B5B" w:rsidRPr="00C80380" w:rsidRDefault="00DA1B5B" w:rsidP="00C80380">
      <w:pPr>
        <w:spacing w:line="360" w:lineRule="auto"/>
        <w:jc w:val="both"/>
        <w:rPr>
          <w:rFonts w:ascii="Arial" w:eastAsia="Arial" w:hAnsi="Arial" w:cs="Arial"/>
          <w:color w:val="000000" w:themeColor="text1"/>
          <w:sz w:val="24"/>
          <w:szCs w:val="24"/>
        </w:rPr>
      </w:pPr>
    </w:p>
    <w:p w14:paraId="54AE9499" w14:textId="287087EF" w:rsidR="004C41E5" w:rsidRDefault="2263E0DD" w:rsidP="726F9F36">
      <w:pPr>
        <w:spacing w:line="360" w:lineRule="auto"/>
        <w:jc w:val="both"/>
        <w:rPr>
          <w:rFonts w:ascii="Calibri" w:eastAsia="Calibri" w:hAnsi="Calibri" w:cs="Calibri"/>
          <w:color w:val="000000" w:themeColor="text1"/>
        </w:rPr>
      </w:pPr>
      <w:r>
        <w:rPr>
          <w:noProof/>
        </w:rPr>
        <w:drawing>
          <wp:inline distT="0" distB="0" distL="0" distR="0" wp14:anchorId="4DCDE5A0" wp14:editId="629EE827">
            <wp:extent cx="5619752" cy="4686300"/>
            <wp:effectExtent l="0" t="0" r="0" b="0"/>
            <wp:docPr id="997925611" name="Picture 99792561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619752" cy="4686300"/>
                    </a:xfrm>
                    <a:prstGeom prst="rect">
                      <a:avLst/>
                    </a:prstGeom>
                  </pic:spPr>
                </pic:pic>
              </a:graphicData>
            </a:graphic>
          </wp:inline>
        </w:drawing>
      </w:r>
    </w:p>
    <w:p w14:paraId="526BE5D2" w14:textId="76D828ED" w:rsidR="004C41E5" w:rsidRPr="00F749FF" w:rsidRDefault="2263E0DD" w:rsidP="00F749FF">
      <w:pPr>
        <w:pStyle w:val="Heading1"/>
        <w:rPr>
          <w:rFonts w:eastAsia="Arial"/>
          <w:sz w:val="24"/>
          <w:szCs w:val="24"/>
        </w:rPr>
      </w:pPr>
      <w:bookmarkStart w:id="167" w:name="_Toc144887380"/>
      <w:bookmarkStart w:id="168" w:name="_Toc144887733"/>
      <w:r w:rsidRPr="00F749FF">
        <w:rPr>
          <w:rFonts w:eastAsia="Arial"/>
          <w:sz w:val="24"/>
          <w:szCs w:val="24"/>
        </w:rPr>
        <w:t xml:space="preserve">Figure </w:t>
      </w:r>
      <w:r w:rsidR="00F749FF" w:rsidRPr="00F749FF">
        <w:rPr>
          <w:rFonts w:eastAsia="Arial"/>
          <w:sz w:val="24"/>
          <w:szCs w:val="24"/>
        </w:rPr>
        <w:t>4</w:t>
      </w:r>
      <w:r w:rsidRPr="00F749FF">
        <w:rPr>
          <w:rFonts w:eastAsia="Arial"/>
          <w:sz w:val="24"/>
          <w:szCs w:val="24"/>
        </w:rPr>
        <w:t>.1</w:t>
      </w:r>
      <w:r w:rsidR="00F749FF" w:rsidRPr="00F749FF">
        <w:rPr>
          <w:rFonts w:eastAsia="Arial"/>
          <w:sz w:val="24"/>
          <w:szCs w:val="24"/>
        </w:rPr>
        <w:t>5 Q1.4</w:t>
      </w:r>
      <w:bookmarkEnd w:id="167"/>
      <w:bookmarkEnd w:id="168"/>
    </w:p>
    <w:p w14:paraId="4AB8EDCA" w14:textId="092BB3A6" w:rsidR="004C41E5" w:rsidRDefault="004C41E5" w:rsidP="726F9F36">
      <w:pPr>
        <w:spacing w:line="360" w:lineRule="auto"/>
        <w:jc w:val="both"/>
        <w:rPr>
          <w:rFonts w:ascii="Arial" w:eastAsia="Arial" w:hAnsi="Arial" w:cs="Arial"/>
          <w:color w:val="000000" w:themeColor="text1"/>
          <w:sz w:val="24"/>
          <w:szCs w:val="24"/>
        </w:rPr>
      </w:pPr>
    </w:p>
    <w:p w14:paraId="21C42032" w14:textId="77777777" w:rsidR="00DA1B5B" w:rsidRDefault="00DA1B5B" w:rsidP="726F9F36">
      <w:pPr>
        <w:spacing w:line="360" w:lineRule="auto"/>
        <w:jc w:val="both"/>
        <w:rPr>
          <w:rFonts w:ascii="Arial" w:eastAsia="Arial" w:hAnsi="Arial" w:cs="Arial"/>
          <w:color w:val="000000" w:themeColor="text1"/>
          <w:sz w:val="24"/>
          <w:szCs w:val="24"/>
        </w:rPr>
      </w:pPr>
    </w:p>
    <w:p w14:paraId="3F761F0D" w14:textId="202A48E1"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24% of employees have a background in Health and Social care. </w:t>
      </w:r>
    </w:p>
    <w:p w14:paraId="18F6AB5E" w14:textId="672B77B8"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lastRenderedPageBreak/>
        <w:t>Questions 6 to 11 were designed to assess the informal connections to the local business area.</w:t>
      </w:r>
    </w:p>
    <w:p w14:paraId="3C1FC59F" w14:textId="0E76C831" w:rsidR="004C41E5" w:rsidRDefault="004C41E5" w:rsidP="726F9F36">
      <w:pPr>
        <w:spacing w:line="360" w:lineRule="auto"/>
        <w:jc w:val="both"/>
        <w:rPr>
          <w:rFonts w:ascii="Arial" w:eastAsia="Arial" w:hAnsi="Arial" w:cs="Arial"/>
          <w:color w:val="000000" w:themeColor="text1"/>
          <w:sz w:val="24"/>
          <w:szCs w:val="24"/>
        </w:rPr>
      </w:pPr>
    </w:p>
    <w:p w14:paraId="1994F35D" w14:textId="7CB7190D" w:rsidR="004C41E5" w:rsidRDefault="004C41E5" w:rsidP="726F9F36">
      <w:pPr>
        <w:spacing w:line="360" w:lineRule="auto"/>
        <w:ind w:left="720"/>
        <w:jc w:val="both"/>
        <w:rPr>
          <w:rFonts w:ascii="Arial" w:eastAsia="Arial" w:hAnsi="Arial" w:cs="Arial"/>
          <w:color w:val="000000" w:themeColor="text1"/>
          <w:sz w:val="24"/>
          <w:szCs w:val="24"/>
        </w:rPr>
      </w:pPr>
    </w:p>
    <w:p w14:paraId="6D3F449E" w14:textId="1BA10003"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 last set of questions are designed to assess the entrepreneurial experience and knowledge available to LDW.</w:t>
      </w:r>
    </w:p>
    <w:p w14:paraId="340E7D39" w14:textId="57A4FDBF" w:rsidR="004C41E5" w:rsidRDefault="004C41E5" w:rsidP="726F9F36">
      <w:pPr>
        <w:spacing w:line="360" w:lineRule="auto"/>
        <w:jc w:val="both"/>
        <w:rPr>
          <w:rFonts w:ascii="Arial" w:eastAsia="Arial" w:hAnsi="Arial" w:cs="Arial"/>
          <w:color w:val="000000" w:themeColor="text1"/>
          <w:sz w:val="24"/>
          <w:szCs w:val="24"/>
        </w:rPr>
      </w:pPr>
    </w:p>
    <w:p w14:paraId="200F8AC5" w14:textId="24D5E72A" w:rsidR="004C41E5" w:rsidRDefault="004C41E5" w:rsidP="726F9F36">
      <w:pPr>
        <w:spacing w:line="360" w:lineRule="auto"/>
        <w:jc w:val="both"/>
        <w:rPr>
          <w:rFonts w:ascii="Arial" w:eastAsia="Arial" w:hAnsi="Arial" w:cs="Arial"/>
          <w:color w:val="000000" w:themeColor="text1"/>
          <w:sz w:val="24"/>
          <w:szCs w:val="24"/>
        </w:rPr>
      </w:pPr>
    </w:p>
    <w:p w14:paraId="2704467A" w14:textId="3CC1F9C6" w:rsidR="004C41E5" w:rsidRDefault="2263E0DD" w:rsidP="726F9F36">
      <w:pPr>
        <w:spacing w:line="360" w:lineRule="auto"/>
        <w:jc w:val="both"/>
        <w:rPr>
          <w:rFonts w:ascii="Calibri" w:eastAsia="Calibri" w:hAnsi="Calibri" w:cs="Calibri"/>
          <w:color w:val="000000" w:themeColor="text1"/>
        </w:rPr>
      </w:pPr>
      <w:r w:rsidRPr="726F9F36">
        <w:rPr>
          <w:rFonts w:ascii="Arial" w:eastAsia="Arial" w:hAnsi="Arial" w:cs="Arial"/>
          <w:color w:val="000000" w:themeColor="text1"/>
          <w:sz w:val="24"/>
          <w:szCs w:val="24"/>
        </w:rPr>
        <w:t xml:space="preserve"> </w:t>
      </w:r>
      <w:r>
        <w:rPr>
          <w:noProof/>
        </w:rPr>
        <w:drawing>
          <wp:inline distT="0" distB="0" distL="0" distR="0" wp14:anchorId="5B19BFAC" wp14:editId="66D67BF6">
            <wp:extent cx="4495800" cy="2743200"/>
            <wp:effectExtent l="0" t="0" r="0" b="0"/>
            <wp:docPr id="1020225572" name="Picture 1020225572"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495800" cy="2743200"/>
                    </a:xfrm>
                    <a:prstGeom prst="rect">
                      <a:avLst/>
                    </a:prstGeom>
                  </pic:spPr>
                </pic:pic>
              </a:graphicData>
            </a:graphic>
          </wp:inline>
        </w:drawing>
      </w:r>
    </w:p>
    <w:p w14:paraId="0E9A2F6F" w14:textId="0A0BC9DD" w:rsidR="004C41E5" w:rsidRPr="00552B3E" w:rsidRDefault="2263E0DD" w:rsidP="009B57A6">
      <w:pPr>
        <w:pStyle w:val="Heading1"/>
        <w:rPr>
          <w:rFonts w:eastAsia="Arial"/>
          <w:sz w:val="24"/>
          <w:szCs w:val="24"/>
        </w:rPr>
      </w:pPr>
      <w:bookmarkStart w:id="169" w:name="_Toc144887381"/>
      <w:bookmarkStart w:id="170" w:name="_Toc144887734"/>
      <w:r w:rsidRPr="00552B3E">
        <w:rPr>
          <w:rFonts w:eastAsia="Arial"/>
          <w:sz w:val="24"/>
          <w:szCs w:val="24"/>
        </w:rPr>
        <w:t>Figure 5.1</w:t>
      </w:r>
      <w:r w:rsidR="00F749FF" w:rsidRPr="00552B3E">
        <w:rPr>
          <w:rFonts w:eastAsia="Arial"/>
          <w:sz w:val="24"/>
          <w:szCs w:val="24"/>
        </w:rPr>
        <w:t>6</w:t>
      </w:r>
      <w:r w:rsidR="009B57A6" w:rsidRPr="00552B3E">
        <w:rPr>
          <w:rFonts w:eastAsia="Arial"/>
          <w:sz w:val="24"/>
          <w:szCs w:val="24"/>
        </w:rPr>
        <w:t xml:space="preserve"> Q1.10</w:t>
      </w:r>
      <w:bookmarkEnd w:id="169"/>
      <w:bookmarkEnd w:id="170"/>
    </w:p>
    <w:p w14:paraId="7E904CE6" w14:textId="638C7EB8" w:rsidR="004C41E5" w:rsidRDefault="004C41E5" w:rsidP="726F9F36">
      <w:pPr>
        <w:spacing w:line="360" w:lineRule="auto"/>
        <w:jc w:val="both"/>
        <w:rPr>
          <w:rFonts w:ascii="Arial" w:eastAsia="Arial" w:hAnsi="Arial" w:cs="Arial"/>
          <w:color w:val="000000" w:themeColor="text1"/>
          <w:sz w:val="24"/>
          <w:szCs w:val="24"/>
        </w:rPr>
      </w:pPr>
    </w:p>
    <w:p w14:paraId="39193AAA" w14:textId="42877DBD"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49BA0607" wp14:editId="2D07AACC">
            <wp:extent cx="4591052" cy="2743200"/>
            <wp:effectExtent l="0" t="0" r="0" b="0"/>
            <wp:docPr id="222009927" name="Picture 222009927" descr="A pie chart with a triangle and a triang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591052" cy="2743200"/>
                    </a:xfrm>
                    <a:prstGeom prst="rect">
                      <a:avLst/>
                    </a:prstGeom>
                  </pic:spPr>
                </pic:pic>
              </a:graphicData>
            </a:graphic>
          </wp:inline>
        </w:drawing>
      </w:r>
    </w:p>
    <w:p w14:paraId="7C227272" w14:textId="251A76AF" w:rsidR="004C41E5" w:rsidRPr="009B57A6" w:rsidRDefault="2263E0DD" w:rsidP="009B57A6">
      <w:pPr>
        <w:pStyle w:val="Heading1"/>
        <w:rPr>
          <w:rFonts w:eastAsia="Arial"/>
          <w:sz w:val="24"/>
          <w:szCs w:val="24"/>
        </w:rPr>
      </w:pPr>
      <w:bookmarkStart w:id="171" w:name="_Toc144887382"/>
      <w:bookmarkStart w:id="172" w:name="_Toc144887735"/>
      <w:r w:rsidRPr="009B57A6">
        <w:rPr>
          <w:rFonts w:eastAsia="Arial"/>
          <w:sz w:val="24"/>
          <w:szCs w:val="24"/>
        </w:rPr>
        <w:t>Figure 5.1</w:t>
      </w:r>
      <w:r w:rsidR="009B57A6" w:rsidRPr="009B57A6">
        <w:rPr>
          <w:rFonts w:eastAsia="Arial"/>
          <w:sz w:val="24"/>
          <w:szCs w:val="24"/>
        </w:rPr>
        <w:t>7 Q1.11</w:t>
      </w:r>
      <w:bookmarkEnd w:id="171"/>
      <w:bookmarkEnd w:id="172"/>
    </w:p>
    <w:p w14:paraId="20EC144D" w14:textId="509B084F" w:rsidR="004C41E5" w:rsidRDefault="004C41E5" w:rsidP="726F9F36">
      <w:pPr>
        <w:spacing w:line="360" w:lineRule="auto"/>
        <w:jc w:val="both"/>
        <w:rPr>
          <w:rFonts w:ascii="Arial" w:eastAsia="Arial" w:hAnsi="Arial" w:cs="Arial"/>
          <w:color w:val="000000" w:themeColor="text1"/>
          <w:sz w:val="24"/>
          <w:szCs w:val="24"/>
        </w:rPr>
      </w:pPr>
    </w:p>
    <w:p w14:paraId="4394B9AD" w14:textId="7B437C47" w:rsidR="00552B3E" w:rsidRDefault="4319CC25" w:rsidP="00552B3E">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Responses to </w:t>
      </w:r>
      <w:r w:rsidR="0C6E2787" w:rsidRPr="47448368">
        <w:rPr>
          <w:rFonts w:ascii="Arial" w:eastAsia="Arial" w:hAnsi="Arial" w:cs="Arial"/>
          <w:color w:val="000000" w:themeColor="text1"/>
          <w:sz w:val="24"/>
          <w:szCs w:val="24"/>
        </w:rPr>
        <w:t xml:space="preserve">Question </w:t>
      </w:r>
      <w:r w:rsidR="74CF2D06" w:rsidRPr="47448368">
        <w:rPr>
          <w:rFonts w:ascii="Arial" w:eastAsia="Arial" w:hAnsi="Arial" w:cs="Arial"/>
          <w:color w:val="000000" w:themeColor="text1"/>
          <w:sz w:val="24"/>
          <w:szCs w:val="24"/>
        </w:rPr>
        <w:t xml:space="preserve">11 shows </w:t>
      </w:r>
      <w:r w:rsidR="60950D21" w:rsidRPr="47448368">
        <w:rPr>
          <w:rFonts w:ascii="Arial" w:eastAsia="Arial" w:hAnsi="Arial" w:cs="Arial"/>
          <w:color w:val="000000" w:themeColor="text1"/>
          <w:sz w:val="24"/>
          <w:szCs w:val="24"/>
        </w:rPr>
        <w:t xml:space="preserve">that just over a fifth of employees, </w:t>
      </w:r>
      <w:r w:rsidR="0C6E2787" w:rsidRPr="47448368">
        <w:rPr>
          <w:rFonts w:ascii="Arial" w:eastAsia="Arial" w:hAnsi="Arial" w:cs="Arial"/>
          <w:color w:val="000000" w:themeColor="text1"/>
          <w:sz w:val="24"/>
          <w:szCs w:val="24"/>
        </w:rPr>
        <w:t xml:space="preserve">21% of the respondents have started their own business, the </w:t>
      </w:r>
      <w:r w:rsidR="611123EF" w:rsidRPr="47448368">
        <w:rPr>
          <w:rFonts w:ascii="Arial" w:eastAsia="Arial" w:hAnsi="Arial" w:cs="Arial"/>
          <w:color w:val="000000" w:themeColor="text1"/>
          <w:sz w:val="24"/>
          <w:szCs w:val="24"/>
        </w:rPr>
        <w:t>limitation</w:t>
      </w:r>
      <w:r w:rsidR="0C6E2787" w:rsidRPr="47448368">
        <w:rPr>
          <w:rFonts w:ascii="Arial" w:eastAsia="Arial" w:hAnsi="Arial" w:cs="Arial"/>
          <w:color w:val="000000" w:themeColor="text1"/>
          <w:sz w:val="24"/>
          <w:szCs w:val="24"/>
        </w:rPr>
        <w:t xml:space="preserve"> of this question is that there </w:t>
      </w:r>
      <w:r w:rsidR="00DD6C41" w:rsidRPr="47448368">
        <w:rPr>
          <w:rFonts w:ascii="Arial" w:eastAsia="Arial" w:hAnsi="Arial" w:cs="Arial"/>
          <w:color w:val="000000" w:themeColor="text1"/>
          <w:sz w:val="24"/>
          <w:szCs w:val="24"/>
        </w:rPr>
        <w:t>are</w:t>
      </w:r>
      <w:r w:rsidR="0C6E2787" w:rsidRPr="47448368">
        <w:rPr>
          <w:rFonts w:ascii="Arial" w:eastAsia="Arial" w:hAnsi="Arial" w:cs="Arial"/>
          <w:color w:val="000000" w:themeColor="text1"/>
          <w:sz w:val="24"/>
          <w:szCs w:val="24"/>
        </w:rPr>
        <w:t xml:space="preserve"> no follow up questions about type of business which was established. </w:t>
      </w:r>
      <w:r w:rsidR="103489CB" w:rsidRPr="47448368">
        <w:rPr>
          <w:rFonts w:ascii="Arial" w:eastAsia="Arial" w:hAnsi="Arial" w:cs="Arial"/>
          <w:color w:val="000000" w:themeColor="text1"/>
          <w:sz w:val="24"/>
          <w:szCs w:val="24"/>
        </w:rPr>
        <w:t xml:space="preserve">Question 11 </w:t>
      </w:r>
      <w:r w:rsidR="281DB008" w:rsidRPr="47448368">
        <w:rPr>
          <w:rFonts w:ascii="Arial" w:eastAsia="Arial" w:hAnsi="Arial" w:cs="Arial"/>
          <w:color w:val="000000" w:themeColor="text1"/>
          <w:sz w:val="24"/>
          <w:szCs w:val="24"/>
        </w:rPr>
        <w:t xml:space="preserve">responses show though that </w:t>
      </w:r>
      <w:r w:rsidR="009B57A6" w:rsidRPr="47448368">
        <w:rPr>
          <w:rFonts w:ascii="Arial" w:eastAsia="Arial" w:hAnsi="Arial" w:cs="Arial"/>
          <w:color w:val="000000" w:themeColor="text1"/>
          <w:sz w:val="24"/>
          <w:szCs w:val="24"/>
        </w:rPr>
        <w:t>in comparison</w:t>
      </w:r>
      <w:r w:rsidR="281DB008" w:rsidRPr="47448368">
        <w:rPr>
          <w:rFonts w:ascii="Arial" w:eastAsia="Arial" w:hAnsi="Arial" w:cs="Arial"/>
          <w:color w:val="000000" w:themeColor="text1"/>
          <w:sz w:val="24"/>
          <w:szCs w:val="24"/>
        </w:rPr>
        <w:t xml:space="preserve"> that </w:t>
      </w:r>
      <w:r w:rsidR="2263E0DD" w:rsidRPr="47448368">
        <w:rPr>
          <w:rFonts w:ascii="Arial" w:eastAsia="Arial" w:hAnsi="Arial" w:cs="Arial"/>
          <w:color w:val="000000" w:themeColor="text1"/>
          <w:sz w:val="24"/>
          <w:szCs w:val="24"/>
        </w:rPr>
        <w:t xml:space="preserve">only 14% have worked for a start-up, not including LDW. </w:t>
      </w:r>
    </w:p>
    <w:p w14:paraId="121F2B6C" w14:textId="77777777" w:rsidR="00552B3E" w:rsidRDefault="00552B3E" w:rsidP="00552B3E">
      <w:pPr>
        <w:spacing w:line="360" w:lineRule="auto"/>
        <w:jc w:val="both"/>
        <w:rPr>
          <w:rFonts w:ascii="Arial" w:eastAsia="Arial" w:hAnsi="Arial" w:cs="Arial"/>
          <w:color w:val="000000" w:themeColor="text1"/>
          <w:sz w:val="24"/>
          <w:szCs w:val="24"/>
        </w:rPr>
      </w:pPr>
    </w:p>
    <w:p w14:paraId="133B7455" w14:textId="77777777" w:rsidR="00552B3E" w:rsidRDefault="00552B3E" w:rsidP="00552B3E">
      <w:pPr>
        <w:spacing w:line="360" w:lineRule="auto"/>
        <w:jc w:val="both"/>
        <w:rPr>
          <w:rFonts w:ascii="Arial" w:eastAsia="Arial" w:hAnsi="Arial" w:cs="Arial"/>
          <w:color w:val="000000" w:themeColor="text1"/>
          <w:sz w:val="24"/>
          <w:szCs w:val="24"/>
        </w:rPr>
      </w:pPr>
    </w:p>
    <w:p w14:paraId="446F970D" w14:textId="77777777" w:rsidR="00552B3E" w:rsidRDefault="00552B3E" w:rsidP="00552B3E">
      <w:pPr>
        <w:spacing w:line="360" w:lineRule="auto"/>
        <w:jc w:val="both"/>
        <w:rPr>
          <w:rFonts w:ascii="Arial" w:eastAsia="Arial" w:hAnsi="Arial" w:cs="Arial"/>
          <w:color w:val="000000" w:themeColor="text1"/>
          <w:sz w:val="24"/>
          <w:szCs w:val="24"/>
        </w:rPr>
      </w:pPr>
    </w:p>
    <w:p w14:paraId="668D2BE2" w14:textId="77777777" w:rsidR="00552B3E" w:rsidRDefault="00552B3E" w:rsidP="00552B3E">
      <w:pPr>
        <w:spacing w:line="360" w:lineRule="auto"/>
        <w:jc w:val="both"/>
        <w:rPr>
          <w:rFonts w:ascii="Arial" w:eastAsia="Arial" w:hAnsi="Arial" w:cs="Arial"/>
          <w:color w:val="000000" w:themeColor="text1"/>
          <w:sz w:val="24"/>
          <w:szCs w:val="24"/>
        </w:rPr>
      </w:pPr>
    </w:p>
    <w:p w14:paraId="3ED1D73D" w14:textId="77777777" w:rsidR="00552B3E" w:rsidRDefault="00552B3E" w:rsidP="00552B3E">
      <w:pPr>
        <w:spacing w:line="360" w:lineRule="auto"/>
        <w:jc w:val="both"/>
        <w:rPr>
          <w:rFonts w:ascii="Arial" w:eastAsia="Arial" w:hAnsi="Arial" w:cs="Arial"/>
          <w:color w:val="000000" w:themeColor="text1"/>
          <w:sz w:val="24"/>
          <w:szCs w:val="24"/>
        </w:rPr>
      </w:pPr>
    </w:p>
    <w:p w14:paraId="5BA878C7" w14:textId="77777777" w:rsidR="00552B3E" w:rsidRDefault="00552B3E" w:rsidP="00552B3E">
      <w:pPr>
        <w:spacing w:line="360" w:lineRule="auto"/>
        <w:jc w:val="both"/>
        <w:rPr>
          <w:rFonts w:ascii="Arial" w:eastAsia="Arial" w:hAnsi="Arial" w:cs="Arial"/>
          <w:color w:val="000000" w:themeColor="text1"/>
          <w:sz w:val="24"/>
          <w:szCs w:val="24"/>
        </w:rPr>
      </w:pPr>
    </w:p>
    <w:p w14:paraId="2F20DC37" w14:textId="77777777" w:rsidR="00552B3E" w:rsidRDefault="00552B3E" w:rsidP="00552B3E">
      <w:pPr>
        <w:spacing w:line="360" w:lineRule="auto"/>
        <w:jc w:val="both"/>
        <w:rPr>
          <w:rFonts w:ascii="Arial" w:eastAsia="Arial" w:hAnsi="Arial" w:cs="Arial"/>
          <w:color w:val="000000" w:themeColor="text1"/>
          <w:sz w:val="24"/>
          <w:szCs w:val="24"/>
        </w:rPr>
      </w:pPr>
    </w:p>
    <w:p w14:paraId="1DEDA940" w14:textId="77777777" w:rsidR="00552B3E" w:rsidRPr="00552B3E" w:rsidRDefault="00552B3E" w:rsidP="00552B3E">
      <w:pPr>
        <w:spacing w:line="360" w:lineRule="auto"/>
        <w:jc w:val="both"/>
        <w:rPr>
          <w:rFonts w:ascii="Arial" w:eastAsia="Arial" w:hAnsi="Arial" w:cs="Arial"/>
          <w:color w:val="000000" w:themeColor="text1"/>
          <w:sz w:val="24"/>
          <w:szCs w:val="24"/>
        </w:rPr>
      </w:pPr>
    </w:p>
    <w:p w14:paraId="1EC2B4F7" w14:textId="285A3878" w:rsidR="004C41E5" w:rsidRDefault="004C41E5" w:rsidP="00E303B4">
      <w:pPr>
        <w:pStyle w:val="Heading2"/>
        <w:rPr>
          <w:rFonts w:eastAsia="Calibri"/>
        </w:rPr>
      </w:pPr>
    </w:p>
    <w:p w14:paraId="679405A2" w14:textId="63F1CE2D" w:rsidR="00F84CF9" w:rsidRPr="00552B3E" w:rsidRDefault="2263E0DD" w:rsidP="00F84CF9">
      <w:pPr>
        <w:pStyle w:val="Heading2"/>
        <w:numPr>
          <w:ilvl w:val="1"/>
          <w:numId w:val="4"/>
        </w:numPr>
        <w:rPr>
          <w:rFonts w:ascii="Arial" w:eastAsia="Arial" w:hAnsi="Arial" w:cs="Arial"/>
          <w:b/>
          <w:bCs/>
        </w:rPr>
      </w:pPr>
      <w:bookmarkStart w:id="173" w:name="_Toc144887736"/>
      <w:bookmarkStart w:id="174" w:name="_Toc144973916"/>
      <w:r w:rsidRPr="00F84CF9">
        <w:rPr>
          <w:rFonts w:ascii="Arial" w:eastAsia="Arial" w:hAnsi="Arial" w:cs="Arial"/>
          <w:b/>
          <w:bCs/>
        </w:rPr>
        <w:t>Factor: Culture</w:t>
      </w:r>
      <w:r w:rsidR="00BE6FC7" w:rsidRPr="00F84CF9">
        <w:rPr>
          <w:rFonts w:ascii="Arial" w:eastAsia="Arial" w:hAnsi="Arial" w:cs="Arial"/>
          <w:b/>
          <w:bCs/>
        </w:rPr>
        <w:t xml:space="preserve">/ </w:t>
      </w:r>
      <w:r w:rsidRPr="00F84CF9">
        <w:rPr>
          <w:rFonts w:ascii="Arial" w:eastAsia="Arial" w:hAnsi="Arial" w:cs="Arial"/>
          <w:b/>
          <w:bCs/>
        </w:rPr>
        <w:t>Sub-Factor: Success Creation</w:t>
      </w:r>
      <w:bookmarkEnd w:id="173"/>
      <w:bookmarkEnd w:id="174"/>
    </w:p>
    <w:p w14:paraId="0DEC706C" w14:textId="382E6F20" w:rsidR="004C41E5" w:rsidRDefault="004C41E5" w:rsidP="00E303B4">
      <w:pPr>
        <w:pStyle w:val="Heading2"/>
        <w:rPr>
          <w:rFonts w:eastAsia="Arial"/>
        </w:rPr>
      </w:pPr>
    </w:p>
    <w:p w14:paraId="41A6205E" w14:textId="22606A8B" w:rsidR="004C41E5" w:rsidRPr="00F84CF9" w:rsidRDefault="2263E0DD" w:rsidP="0068649F">
      <w:pPr>
        <w:pStyle w:val="Heading2"/>
        <w:numPr>
          <w:ilvl w:val="2"/>
          <w:numId w:val="4"/>
        </w:numPr>
        <w:rPr>
          <w:rFonts w:ascii="Arial" w:eastAsia="Arial" w:hAnsi="Arial" w:cs="Arial"/>
          <w:b/>
          <w:bCs/>
          <w:sz w:val="24"/>
          <w:szCs w:val="24"/>
        </w:rPr>
      </w:pPr>
      <w:bookmarkStart w:id="175" w:name="_Toc144887737"/>
      <w:bookmarkStart w:id="176" w:name="_Toc144973917"/>
      <w:r w:rsidRPr="00F84CF9">
        <w:rPr>
          <w:rFonts w:ascii="Arial" w:eastAsia="Arial" w:hAnsi="Arial" w:cs="Arial"/>
          <w:b/>
          <w:bCs/>
          <w:sz w:val="24"/>
          <w:szCs w:val="24"/>
        </w:rPr>
        <w:t>Questionnaire 1</w:t>
      </w:r>
      <w:bookmarkEnd w:id="175"/>
      <w:bookmarkEnd w:id="176"/>
    </w:p>
    <w:p w14:paraId="72CBABC3" w14:textId="77777777" w:rsidR="00F63E0F" w:rsidRDefault="00F63E0F" w:rsidP="00F63E0F"/>
    <w:p w14:paraId="0BCEE9B0" w14:textId="387CA6A1" w:rsidR="00F84CF9" w:rsidRPr="00F63E0F" w:rsidRDefault="00552B3E" w:rsidP="00F63E0F">
      <w:r>
        <w:rPr>
          <w:noProof/>
        </w:rPr>
        <w:drawing>
          <wp:inline distT="0" distB="0" distL="0" distR="0" wp14:anchorId="21114209" wp14:editId="2E1F1B0D">
            <wp:extent cx="4419600" cy="2743200"/>
            <wp:effectExtent l="0" t="0" r="0" b="0"/>
            <wp:docPr id="1660238596" name="Picture 1660238596" descr="A graph with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419600" cy="2743200"/>
                    </a:xfrm>
                    <a:prstGeom prst="rect">
                      <a:avLst/>
                    </a:prstGeom>
                  </pic:spPr>
                </pic:pic>
              </a:graphicData>
            </a:graphic>
          </wp:inline>
        </w:drawing>
      </w:r>
    </w:p>
    <w:p w14:paraId="4606BA22" w14:textId="63204BB2" w:rsidR="004C41E5" w:rsidRDefault="004C41E5" w:rsidP="726F9F36">
      <w:pPr>
        <w:spacing w:after="0" w:line="360" w:lineRule="auto"/>
        <w:jc w:val="both"/>
        <w:rPr>
          <w:rFonts w:ascii="Calibri" w:eastAsia="Calibri" w:hAnsi="Calibri" w:cs="Calibri"/>
          <w:color w:val="000000" w:themeColor="text1"/>
        </w:rPr>
      </w:pPr>
    </w:p>
    <w:p w14:paraId="71077C6F" w14:textId="2647194E" w:rsidR="004C41E5" w:rsidRPr="00BC5245" w:rsidRDefault="2263E0DD" w:rsidP="00BC5245">
      <w:pPr>
        <w:pStyle w:val="Heading1"/>
        <w:rPr>
          <w:rFonts w:eastAsia="Arial"/>
          <w:sz w:val="24"/>
          <w:szCs w:val="24"/>
        </w:rPr>
      </w:pPr>
      <w:bookmarkStart w:id="177" w:name="_Toc144887383"/>
      <w:bookmarkStart w:id="178" w:name="_Toc144887738"/>
      <w:r w:rsidRPr="00BC5245">
        <w:rPr>
          <w:rFonts w:eastAsia="Arial"/>
          <w:sz w:val="24"/>
          <w:szCs w:val="24"/>
        </w:rPr>
        <w:t xml:space="preserve">Figure </w:t>
      </w:r>
      <w:r w:rsidR="009B57A6" w:rsidRPr="00BC5245">
        <w:rPr>
          <w:rFonts w:eastAsia="Arial"/>
          <w:sz w:val="24"/>
          <w:szCs w:val="24"/>
        </w:rPr>
        <w:t>4</w:t>
      </w:r>
      <w:r w:rsidRPr="00BC5245">
        <w:rPr>
          <w:rFonts w:eastAsia="Arial"/>
          <w:sz w:val="24"/>
          <w:szCs w:val="24"/>
        </w:rPr>
        <w:t>.1</w:t>
      </w:r>
      <w:r w:rsidR="009B57A6" w:rsidRPr="00BC5245">
        <w:rPr>
          <w:rFonts w:eastAsia="Arial"/>
          <w:sz w:val="24"/>
          <w:szCs w:val="24"/>
        </w:rPr>
        <w:t>8 Q</w:t>
      </w:r>
      <w:r w:rsidR="00DD00A9" w:rsidRPr="00BC5245">
        <w:rPr>
          <w:rFonts w:eastAsia="Arial"/>
          <w:sz w:val="24"/>
          <w:szCs w:val="24"/>
        </w:rPr>
        <w:t>1</w:t>
      </w:r>
      <w:r w:rsidR="00BC5245" w:rsidRPr="00BC5245">
        <w:rPr>
          <w:rFonts w:eastAsia="Arial"/>
          <w:sz w:val="24"/>
          <w:szCs w:val="24"/>
        </w:rPr>
        <w:t>.7</w:t>
      </w:r>
      <w:bookmarkEnd w:id="177"/>
      <w:bookmarkEnd w:id="178"/>
    </w:p>
    <w:p w14:paraId="3752441E" w14:textId="24B2CEC5" w:rsidR="004C41E5" w:rsidRDefault="004C41E5" w:rsidP="726F9F36">
      <w:pPr>
        <w:spacing w:line="360" w:lineRule="auto"/>
        <w:jc w:val="both"/>
        <w:rPr>
          <w:rFonts w:ascii="Arial" w:eastAsia="Arial" w:hAnsi="Arial" w:cs="Arial"/>
          <w:color w:val="000000" w:themeColor="text1"/>
          <w:sz w:val="24"/>
          <w:szCs w:val="24"/>
        </w:rPr>
      </w:pPr>
    </w:p>
    <w:p w14:paraId="22C8B59F" w14:textId="77777777" w:rsidR="00F84CF9" w:rsidRDefault="00F84CF9" w:rsidP="726F9F36">
      <w:pPr>
        <w:spacing w:line="360" w:lineRule="auto"/>
        <w:jc w:val="both"/>
        <w:rPr>
          <w:rFonts w:ascii="Arial" w:eastAsia="Arial" w:hAnsi="Arial" w:cs="Arial"/>
          <w:color w:val="000000" w:themeColor="text1"/>
          <w:sz w:val="24"/>
          <w:szCs w:val="24"/>
        </w:rPr>
      </w:pPr>
    </w:p>
    <w:p w14:paraId="5C20B77C" w14:textId="0178904D"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results of frequency of visiting local businesses on break is mixed, with 5 respondents not visiting any while they are on their break. 7 respondents though indicated that the visited local businesses 50% of the time and 6 visited 80% of the time, only 2 respondents stated that the visited local businesses every breaktime. </w:t>
      </w:r>
    </w:p>
    <w:p w14:paraId="3E77B102" w14:textId="108C821A" w:rsidR="004C41E5" w:rsidRDefault="004C41E5" w:rsidP="726F9F36">
      <w:pPr>
        <w:spacing w:line="360" w:lineRule="auto"/>
        <w:jc w:val="both"/>
        <w:rPr>
          <w:rFonts w:ascii="Arial" w:eastAsia="Arial" w:hAnsi="Arial" w:cs="Arial"/>
          <w:color w:val="0070C0"/>
          <w:sz w:val="24"/>
          <w:szCs w:val="24"/>
        </w:rPr>
      </w:pPr>
    </w:p>
    <w:p w14:paraId="465A9F4A" w14:textId="0131E6A5" w:rsidR="004C41E5" w:rsidRDefault="2263E0DD" w:rsidP="726F9F36">
      <w:pPr>
        <w:spacing w:after="0" w:line="360" w:lineRule="auto"/>
        <w:jc w:val="both"/>
        <w:rPr>
          <w:rFonts w:ascii="Calibri" w:eastAsia="Calibri" w:hAnsi="Calibri" w:cs="Calibri"/>
          <w:color w:val="000000" w:themeColor="text1"/>
        </w:rPr>
      </w:pPr>
      <w:r>
        <w:rPr>
          <w:noProof/>
        </w:rPr>
        <w:lastRenderedPageBreak/>
        <w:drawing>
          <wp:inline distT="0" distB="0" distL="0" distR="0" wp14:anchorId="21D0C0F7" wp14:editId="43DA293B">
            <wp:extent cx="4362450" cy="3543300"/>
            <wp:effectExtent l="0" t="0" r="0" b="0"/>
            <wp:docPr id="1125328514" name="Picture 1125328514" descr="A graph with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362450" cy="3543300"/>
                    </a:xfrm>
                    <a:prstGeom prst="rect">
                      <a:avLst/>
                    </a:prstGeom>
                  </pic:spPr>
                </pic:pic>
              </a:graphicData>
            </a:graphic>
          </wp:inline>
        </w:drawing>
      </w:r>
    </w:p>
    <w:p w14:paraId="35B4528D" w14:textId="28B390FE" w:rsidR="004C41E5" w:rsidRPr="0098562B" w:rsidRDefault="2263E0DD" w:rsidP="0098562B">
      <w:pPr>
        <w:pStyle w:val="Heading1"/>
        <w:rPr>
          <w:rFonts w:eastAsia="Arial"/>
          <w:sz w:val="24"/>
          <w:szCs w:val="24"/>
        </w:rPr>
      </w:pPr>
      <w:bookmarkStart w:id="179" w:name="_Toc144887384"/>
      <w:bookmarkStart w:id="180" w:name="_Toc144887739"/>
      <w:r w:rsidRPr="0098562B">
        <w:rPr>
          <w:rFonts w:eastAsia="Arial"/>
          <w:sz w:val="24"/>
          <w:szCs w:val="24"/>
        </w:rPr>
        <w:t>Figure 5.1</w:t>
      </w:r>
      <w:r w:rsidR="00BC5245" w:rsidRPr="0098562B">
        <w:rPr>
          <w:rFonts w:eastAsia="Arial"/>
          <w:sz w:val="24"/>
          <w:szCs w:val="24"/>
        </w:rPr>
        <w:t>9 Q1.8</w:t>
      </w:r>
      <w:bookmarkEnd w:id="179"/>
      <w:bookmarkEnd w:id="180"/>
    </w:p>
    <w:p w14:paraId="7F1167AA" w14:textId="6F85B0E6" w:rsidR="004C41E5" w:rsidRDefault="004C41E5" w:rsidP="726F9F36">
      <w:pPr>
        <w:spacing w:line="360" w:lineRule="auto"/>
        <w:jc w:val="both"/>
        <w:rPr>
          <w:rFonts w:ascii="Arial" w:eastAsia="Arial" w:hAnsi="Arial" w:cs="Arial"/>
          <w:color w:val="000000" w:themeColor="text1"/>
          <w:sz w:val="24"/>
          <w:szCs w:val="24"/>
        </w:rPr>
      </w:pPr>
    </w:p>
    <w:p w14:paraId="2166F071" w14:textId="19B4D35A" w:rsidR="004C41E5" w:rsidRDefault="004C41E5" w:rsidP="726F9F36">
      <w:pPr>
        <w:spacing w:line="360" w:lineRule="auto"/>
        <w:ind w:left="720"/>
        <w:jc w:val="both"/>
        <w:rPr>
          <w:rFonts w:ascii="Arial" w:eastAsia="Arial" w:hAnsi="Arial" w:cs="Arial"/>
          <w:color w:val="000000" w:themeColor="text1"/>
          <w:sz w:val="24"/>
          <w:szCs w:val="24"/>
        </w:rPr>
      </w:pPr>
    </w:p>
    <w:p w14:paraId="470A7244" w14:textId="7217194C"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No respondent visited a local business on their break in their workday, while only 1 respondent visits a local business 90% of their breaks, 5 visit one 50% of their break 8 20% of the time. 8 respondents stated that they visited local businesses at no point during their breaks. </w:t>
      </w:r>
    </w:p>
    <w:p w14:paraId="3BDBC9F1" w14:textId="3E96231E" w:rsidR="004C41E5" w:rsidRDefault="2263E0DD" w:rsidP="726F9F36">
      <w:pPr>
        <w:spacing w:after="0" w:line="360" w:lineRule="auto"/>
        <w:jc w:val="both"/>
        <w:rPr>
          <w:rFonts w:ascii="Calibri" w:eastAsia="Calibri" w:hAnsi="Calibri" w:cs="Calibri"/>
          <w:color w:val="000000" w:themeColor="text1"/>
        </w:rPr>
      </w:pPr>
      <w:r>
        <w:rPr>
          <w:noProof/>
        </w:rPr>
        <w:drawing>
          <wp:inline distT="0" distB="0" distL="0" distR="0" wp14:anchorId="3FABB3E1" wp14:editId="6C88EFBE">
            <wp:extent cx="4591052" cy="2743200"/>
            <wp:effectExtent l="0" t="0" r="0" b="0"/>
            <wp:docPr id="1208351366" name="Picture 1208351366"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91052" cy="2743200"/>
                    </a:xfrm>
                    <a:prstGeom prst="rect">
                      <a:avLst/>
                    </a:prstGeom>
                  </pic:spPr>
                </pic:pic>
              </a:graphicData>
            </a:graphic>
          </wp:inline>
        </w:drawing>
      </w:r>
    </w:p>
    <w:p w14:paraId="3DC89B1B" w14:textId="31873613" w:rsidR="004C41E5" w:rsidRPr="0098562B" w:rsidRDefault="2263E0DD" w:rsidP="0098562B">
      <w:pPr>
        <w:pStyle w:val="Heading1"/>
        <w:rPr>
          <w:rFonts w:eastAsia="Arial"/>
          <w:sz w:val="24"/>
          <w:szCs w:val="24"/>
        </w:rPr>
      </w:pPr>
      <w:bookmarkStart w:id="181" w:name="_Toc144887385"/>
      <w:bookmarkStart w:id="182" w:name="_Toc144887740"/>
      <w:r w:rsidRPr="0098562B">
        <w:rPr>
          <w:rFonts w:eastAsia="Arial"/>
          <w:sz w:val="24"/>
          <w:szCs w:val="24"/>
        </w:rPr>
        <w:lastRenderedPageBreak/>
        <w:t xml:space="preserve">Figure </w:t>
      </w:r>
      <w:r w:rsidR="0098562B" w:rsidRPr="0098562B">
        <w:rPr>
          <w:rFonts w:eastAsia="Arial"/>
          <w:sz w:val="24"/>
          <w:szCs w:val="24"/>
        </w:rPr>
        <w:t>4</w:t>
      </w:r>
      <w:r w:rsidRPr="0098562B">
        <w:rPr>
          <w:rFonts w:eastAsia="Arial"/>
          <w:sz w:val="24"/>
          <w:szCs w:val="24"/>
        </w:rPr>
        <w:t>.</w:t>
      </w:r>
      <w:r w:rsidR="0098562B" w:rsidRPr="0098562B">
        <w:rPr>
          <w:rFonts w:eastAsia="Arial"/>
          <w:sz w:val="24"/>
          <w:szCs w:val="24"/>
        </w:rPr>
        <w:t>20 Q1.9</w:t>
      </w:r>
      <w:bookmarkEnd w:id="181"/>
      <w:bookmarkEnd w:id="182"/>
    </w:p>
    <w:p w14:paraId="576C0B4D" w14:textId="4BC75E10" w:rsidR="004C41E5" w:rsidRDefault="004C41E5" w:rsidP="726F9F36">
      <w:pPr>
        <w:spacing w:line="360" w:lineRule="auto"/>
        <w:jc w:val="both"/>
        <w:rPr>
          <w:rFonts w:ascii="Arial" w:eastAsia="Arial" w:hAnsi="Arial" w:cs="Arial"/>
          <w:color w:val="000000" w:themeColor="text1"/>
          <w:sz w:val="24"/>
          <w:szCs w:val="24"/>
        </w:rPr>
      </w:pPr>
    </w:p>
    <w:p w14:paraId="0BD7427B" w14:textId="40073E20"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Price appears to be the biggest issues stopping employees from using local independent business of their break, with the next largest deterrent being the lack of choice available. Awareness off local independent businesses appear and the local environment is also an issue a large issue. Only 12% of responders are inhibited by issues resulting by working routine. </w:t>
      </w:r>
    </w:p>
    <w:p w14:paraId="6E26AB1D" w14:textId="290EB652" w:rsidR="004C41E5" w:rsidRDefault="004C41E5" w:rsidP="726F9F36">
      <w:pPr>
        <w:spacing w:line="254" w:lineRule="auto"/>
        <w:rPr>
          <w:rFonts w:ascii="Calibri" w:eastAsia="Calibri" w:hAnsi="Calibri" w:cs="Calibri"/>
          <w:color w:val="000000" w:themeColor="text1"/>
        </w:rPr>
      </w:pPr>
    </w:p>
    <w:p w14:paraId="696B35C3" w14:textId="77777777" w:rsidR="00114382" w:rsidRDefault="00114382" w:rsidP="726F9F36">
      <w:pPr>
        <w:spacing w:line="254" w:lineRule="auto"/>
        <w:rPr>
          <w:rFonts w:ascii="Calibri" w:eastAsia="Calibri" w:hAnsi="Calibri" w:cs="Calibri"/>
          <w:color w:val="000000" w:themeColor="text1"/>
        </w:rPr>
      </w:pPr>
    </w:p>
    <w:p w14:paraId="51E23624" w14:textId="77777777" w:rsidR="00114382" w:rsidRDefault="00114382" w:rsidP="726F9F36">
      <w:pPr>
        <w:spacing w:line="254" w:lineRule="auto"/>
        <w:rPr>
          <w:rFonts w:ascii="Calibri" w:eastAsia="Calibri" w:hAnsi="Calibri" w:cs="Calibri"/>
          <w:color w:val="000000" w:themeColor="text1"/>
        </w:rPr>
      </w:pPr>
    </w:p>
    <w:p w14:paraId="17B25292" w14:textId="22A3F348" w:rsidR="004C41E5" w:rsidRPr="00114382" w:rsidRDefault="2263E0DD" w:rsidP="0068649F">
      <w:pPr>
        <w:pStyle w:val="Heading2"/>
        <w:numPr>
          <w:ilvl w:val="1"/>
          <w:numId w:val="4"/>
        </w:numPr>
        <w:rPr>
          <w:rFonts w:ascii="Arial" w:eastAsia="Arial" w:hAnsi="Arial" w:cs="Arial"/>
          <w:b/>
          <w:bCs/>
        </w:rPr>
      </w:pPr>
      <w:bookmarkStart w:id="183" w:name="_Toc144887741"/>
      <w:bookmarkStart w:id="184" w:name="_Toc144973918"/>
      <w:r w:rsidRPr="00114382">
        <w:rPr>
          <w:rFonts w:ascii="Arial" w:eastAsia="Arial" w:hAnsi="Arial" w:cs="Arial"/>
          <w:b/>
          <w:bCs/>
        </w:rPr>
        <w:t>Actors</w:t>
      </w:r>
      <w:bookmarkEnd w:id="183"/>
      <w:bookmarkEnd w:id="184"/>
    </w:p>
    <w:p w14:paraId="5D79BD55" w14:textId="44B877DE" w:rsidR="004C41E5" w:rsidRDefault="004C41E5" w:rsidP="00F63E0F">
      <w:pPr>
        <w:pStyle w:val="Heading2"/>
        <w:rPr>
          <w:rFonts w:eastAsia="Calibri"/>
        </w:rPr>
      </w:pPr>
    </w:p>
    <w:p w14:paraId="0B539AC1" w14:textId="71E7111C" w:rsidR="004C41E5" w:rsidRPr="00114382" w:rsidRDefault="2263E0DD" w:rsidP="0068649F">
      <w:pPr>
        <w:pStyle w:val="Heading2"/>
        <w:numPr>
          <w:ilvl w:val="2"/>
          <w:numId w:val="4"/>
        </w:numPr>
        <w:rPr>
          <w:rFonts w:ascii="Arial" w:hAnsi="Arial" w:cs="Arial"/>
          <w:b/>
          <w:bCs/>
          <w:sz w:val="24"/>
          <w:szCs w:val="24"/>
        </w:rPr>
      </w:pPr>
      <w:bookmarkStart w:id="185" w:name="_Toc144887742"/>
      <w:bookmarkStart w:id="186" w:name="_Toc144973919"/>
      <w:r w:rsidRPr="00114382">
        <w:rPr>
          <w:rFonts w:ascii="Arial" w:hAnsi="Arial" w:cs="Arial"/>
          <w:b/>
          <w:bCs/>
          <w:sz w:val="24"/>
          <w:szCs w:val="24"/>
        </w:rPr>
        <w:t>Identified Actors from interviews.</w:t>
      </w:r>
      <w:bookmarkEnd w:id="185"/>
      <w:bookmarkEnd w:id="186"/>
    </w:p>
    <w:p w14:paraId="5F31C494" w14:textId="3588FAD4" w:rsidR="004C41E5" w:rsidRDefault="004C41E5" w:rsidP="726F9F36">
      <w:pPr>
        <w:spacing w:line="360" w:lineRule="auto"/>
        <w:ind w:left="1728"/>
        <w:jc w:val="both"/>
        <w:rPr>
          <w:rFonts w:ascii="Arial" w:eastAsia="Arial" w:hAnsi="Arial" w:cs="Arial"/>
          <w:color w:val="000000" w:themeColor="text1"/>
          <w:sz w:val="24"/>
          <w:szCs w:val="24"/>
        </w:rPr>
      </w:pPr>
    </w:p>
    <w:p w14:paraId="71AD56D0" w14:textId="77777777" w:rsidR="00114382" w:rsidRDefault="00114382" w:rsidP="726F9F36">
      <w:pPr>
        <w:spacing w:line="360" w:lineRule="auto"/>
        <w:ind w:left="1728"/>
        <w:jc w:val="both"/>
        <w:rPr>
          <w:rFonts w:ascii="Arial" w:eastAsia="Arial" w:hAnsi="Arial" w:cs="Arial"/>
          <w:color w:val="000000" w:themeColor="text1"/>
          <w:sz w:val="24"/>
          <w:szCs w:val="24"/>
        </w:rPr>
      </w:pPr>
    </w:p>
    <w:p w14:paraId="713D173B" w14:textId="4E72F560" w:rsidR="004C41E5" w:rsidRDefault="2263E0DD"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In the graph below, the Actors or Group of actors listed on the left is marked on the chart next to the Factors and Subfactors that they were discussed with during the interviews.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92"/>
        <w:gridCol w:w="552"/>
        <w:gridCol w:w="552"/>
        <w:gridCol w:w="552"/>
        <w:gridCol w:w="552"/>
        <w:gridCol w:w="552"/>
        <w:gridCol w:w="552"/>
        <w:gridCol w:w="552"/>
        <w:gridCol w:w="552"/>
        <w:gridCol w:w="552"/>
        <w:gridCol w:w="552"/>
        <w:gridCol w:w="552"/>
        <w:gridCol w:w="552"/>
      </w:tblGrid>
      <w:tr w:rsidR="726F9F36" w14:paraId="6CD2BE23" w14:textId="77777777" w:rsidTr="726F9F36">
        <w:trPr>
          <w:trHeight w:val="459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5250BDA" w14:textId="21D90B7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90901B" w14:textId="4E73E026"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Finance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1F3B06A" w14:textId="6F88BECF"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Human Capital- Educational Institutions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25C4297" w14:textId="4CEC08C7"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Human Capital- Labour</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A9D700A" w14:textId="588C97A1"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Markets= Early Customers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2C805B" w14:textId="7DCFEE0C"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Markets- Networks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374AC57" w14:textId="31CC9102"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Policy- Government</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7CBD5CB" w14:textId="42D6F199"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Policy- Leadership</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54C084E" w14:textId="6C5852FB"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Supports- Infrastructure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A1B0381" w14:textId="3870C131"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Supports- Non-government institutions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F2FD4C1" w14:textId="67BC9D7C"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Support Professions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CFD60CD" w14:textId="50903A5E"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Culture-Social Norms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46BE48" w14:textId="51AC7E0F" w:rsidR="726F9F36" w:rsidRDefault="726F9F36" w:rsidP="726F9F36">
            <w:pPr>
              <w:spacing w:after="0" w:line="240" w:lineRule="auto"/>
              <w:jc w:val="both"/>
              <w:rPr>
                <w:rFonts w:ascii="Arial" w:eastAsia="Arial" w:hAnsi="Arial" w:cs="Arial"/>
                <w:color w:val="000000" w:themeColor="text1"/>
                <w:sz w:val="18"/>
                <w:szCs w:val="18"/>
              </w:rPr>
            </w:pPr>
            <w:r w:rsidRPr="726F9F36">
              <w:rPr>
                <w:rFonts w:ascii="Arial" w:eastAsia="Arial" w:hAnsi="Arial" w:cs="Arial"/>
                <w:b/>
                <w:bCs/>
                <w:color w:val="000000" w:themeColor="text1"/>
                <w:sz w:val="18"/>
                <w:szCs w:val="18"/>
              </w:rPr>
              <w:t>Culture - Success Creation</w:t>
            </w:r>
          </w:p>
        </w:tc>
      </w:tr>
      <w:tr w:rsidR="726F9F36" w14:paraId="08A7ED54"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5584E9A" w14:textId="49CF266C"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Award providers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3031FE4" w14:textId="15DE20C0"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954890D" w14:textId="298D27B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EAB1F6" w14:textId="116C4A5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FACCA3F" w14:textId="7705C8F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5E64AC5" w14:textId="438B470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8F7EAA8" w14:textId="0DEA1DD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1A4816" w14:textId="5B87422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A26ACF" w14:textId="369250B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A9E3200" w14:textId="61B9A20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D53B3E7" w14:textId="4562C08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C7042D3" w14:textId="55FE72B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53D9800" w14:textId="2CF56CF8" w:rsidR="726F9F36" w:rsidRDefault="726F9F36" w:rsidP="726F9F36">
            <w:pPr>
              <w:spacing w:after="0" w:line="360" w:lineRule="auto"/>
              <w:jc w:val="both"/>
              <w:rPr>
                <w:rFonts w:ascii="Arial" w:eastAsia="Arial" w:hAnsi="Arial" w:cs="Arial"/>
                <w:sz w:val="24"/>
                <w:szCs w:val="24"/>
              </w:rPr>
            </w:pPr>
          </w:p>
        </w:tc>
      </w:tr>
      <w:tr w:rsidR="726F9F36" w14:paraId="20EC9589"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5E9CFC6" w14:textId="68231187"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Cardiff university;</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A021A2E" w14:textId="1AFC7DDD"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0E6D73" w14:textId="6F8E77C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C0499C" w14:textId="20B125B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5B45056" w14:textId="3B3F9F5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D702502" w14:textId="63874E4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8741510" w14:textId="0C6F7A4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5029520" w14:textId="2912655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A32FF27" w14:textId="03890E4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AD36602" w14:textId="2A1E9D0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E342171" w14:textId="6C8D0B0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35D9BB9" w14:textId="5AEDB51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4F7A4FD" w14:textId="3DF475DE" w:rsidR="726F9F36" w:rsidRDefault="726F9F36" w:rsidP="726F9F36">
            <w:pPr>
              <w:spacing w:after="0" w:line="360" w:lineRule="auto"/>
              <w:jc w:val="both"/>
              <w:rPr>
                <w:rFonts w:ascii="Arial" w:eastAsia="Arial" w:hAnsi="Arial" w:cs="Arial"/>
                <w:sz w:val="24"/>
                <w:szCs w:val="24"/>
              </w:rPr>
            </w:pPr>
          </w:p>
        </w:tc>
      </w:tr>
      <w:tr w:rsidR="726F9F36" w14:paraId="4C0DC1C8"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F4C2B3A" w14:textId="5B5CCC77"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Care Inspectorate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C7CCCFC" w14:textId="429E635A"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15C2FE9" w14:textId="38B4875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48CF39" w14:textId="313B9C8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F3A321" w14:textId="0AE1739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E8D194" w14:textId="666AA46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A952A9C" w14:textId="009832E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AFE4764" w14:textId="4D613FF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FE15E57" w14:textId="042F838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BE32F77" w14:textId="226A283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FFAE57" w14:textId="268EE74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C5AEB80" w14:textId="68118BA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59BAB63" w14:textId="68017A12" w:rsidR="726F9F36" w:rsidRDefault="726F9F36" w:rsidP="726F9F36">
            <w:pPr>
              <w:spacing w:after="0" w:line="360" w:lineRule="auto"/>
              <w:jc w:val="both"/>
              <w:rPr>
                <w:rFonts w:ascii="Arial" w:eastAsia="Arial" w:hAnsi="Arial" w:cs="Arial"/>
                <w:sz w:val="24"/>
                <w:szCs w:val="24"/>
              </w:rPr>
            </w:pPr>
          </w:p>
        </w:tc>
      </w:tr>
      <w:tr w:rsidR="726F9F36" w14:paraId="5FFB8B66"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041B47D" w14:textId="4CC0CBA5"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lastRenderedPageBreak/>
              <w:t>CCC</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CB2F1F5" w14:textId="1D2A2B65"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B905A02" w14:textId="79E46E9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C8B8E4C" w14:textId="0AA836B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9330F6B" w14:textId="09EE492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9072518" w14:textId="1A7296F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409716A" w14:textId="384DAB7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7BB0173" w14:textId="1AF76C5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0420A9" w14:textId="36DF468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F7058EE" w14:textId="36B7560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74368C8" w14:textId="1464F8A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2F92B01" w14:textId="62C68F4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041FE67" w14:textId="70ED2996" w:rsidR="726F9F36" w:rsidRDefault="726F9F36" w:rsidP="726F9F36">
            <w:pPr>
              <w:spacing w:after="0" w:line="360" w:lineRule="auto"/>
              <w:jc w:val="both"/>
              <w:rPr>
                <w:rFonts w:ascii="Arial" w:eastAsia="Arial" w:hAnsi="Arial" w:cs="Arial"/>
                <w:sz w:val="24"/>
                <w:szCs w:val="24"/>
              </w:rPr>
            </w:pPr>
          </w:p>
        </w:tc>
      </w:tr>
      <w:tr w:rsidR="726F9F36" w14:paraId="765D46CB"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5647178" w14:textId="074C4F0F"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CGI</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67B2B6C" w14:textId="1C66C9BD"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E8F1380" w14:textId="0A75D80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D58BB01" w14:textId="580B456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A3A69C" w14:textId="5264828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62B64C6" w14:textId="7597882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1E328E7" w14:textId="6B5F67A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DFE7F5C" w14:textId="0DEED54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32343B4" w14:textId="54FA706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00AD022" w14:textId="170246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2B2CBD2" w14:textId="130CD9F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29375BE" w14:textId="4749C1A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17817F" w14:textId="6E36C048" w:rsidR="726F9F36" w:rsidRDefault="726F9F36" w:rsidP="726F9F36">
            <w:pPr>
              <w:spacing w:after="0" w:line="360" w:lineRule="auto"/>
              <w:jc w:val="both"/>
              <w:rPr>
                <w:rFonts w:ascii="Arial" w:eastAsia="Arial" w:hAnsi="Arial" w:cs="Arial"/>
                <w:sz w:val="24"/>
                <w:szCs w:val="24"/>
              </w:rPr>
            </w:pPr>
          </w:p>
        </w:tc>
      </w:tr>
      <w:tr w:rsidR="726F9F36" w14:paraId="440D5D34"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37C811" w14:textId="5DE9FC2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Consultancy firm</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933F105" w14:textId="3029D467"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4A3B540" w14:textId="0B4D33E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6A71D9F" w14:textId="5FB19BB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B9092AD" w14:textId="6E15D88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9B5300" w14:textId="34D84ED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8AC794" w14:textId="0293898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E6D6218" w14:textId="0720DA9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5799078" w14:textId="079CAF1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EF1FE91" w14:textId="2EC81A2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5AD1AB" w14:textId="09901C0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B65C8F0" w14:textId="4020E9F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26CF03E" w14:textId="402718DF" w:rsidR="726F9F36" w:rsidRDefault="726F9F36" w:rsidP="726F9F36">
            <w:pPr>
              <w:spacing w:after="0" w:line="360" w:lineRule="auto"/>
              <w:jc w:val="both"/>
              <w:rPr>
                <w:rFonts w:ascii="Arial" w:eastAsia="Arial" w:hAnsi="Arial" w:cs="Arial"/>
                <w:sz w:val="24"/>
                <w:szCs w:val="24"/>
              </w:rPr>
            </w:pPr>
          </w:p>
        </w:tc>
      </w:tr>
      <w:tr w:rsidR="726F9F36" w14:paraId="32D632B5"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FEFD17B" w14:textId="18FE2C55"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Customers- B2B</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0D8A50E" w14:textId="42CBA54F"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013521" w14:textId="420AD3C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D8F188" w14:textId="3ADDFF0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B83A95B" w14:textId="5937F73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1626B4C" w14:textId="4069175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9060F51" w14:textId="0FA1FF1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3E256E7" w14:textId="21959C9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C87C6BC" w14:textId="6E4FA20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BA507E" w14:textId="60B5D66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331E338" w14:textId="063DCA4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B331F9D" w14:textId="201D570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60DD7B6" w14:textId="181A0F74" w:rsidR="726F9F36" w:rsidRDefault="726F9F36" w:rsidP="726F9F36">
            <w:pPr>
              <w:spacing w:after="0" w:line="360" w:lineRule="auto"/>
              <w:jc w:val="both"/>
              <w:rPr>
                <w:rFonts w:ascii="Arial" w:eastAsia="Arial" w:hAnsi="Arial" w:cs="Arial"/>
                <w:sz w:val="24"/>
                <w:szCs w:val="24"/>
              </w:rPr>
            </w:pPr>
          </w:p>
        </w:tc>
      </w:tr>
      <w:tr w:rsidR="726F9F36" w14:paraId="7A821718"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F7B5F16" w14:textId="002D11C3"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Customers- Potential</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D4AC2E" w14:textId="22246F34"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5F0A0D2" w14:textId="3440E64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D83B479" w14:textId="58402F9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2CDD3D9" w14:textId="112021B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A631A6A" w14:textId="338B696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F465844" w14:textId="79F42F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EEA3EA" w14:textId="114D3D5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979136" w14:textId="0BF599A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361CEE9" w14:textId="2CE82EA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AA7A27" w14:textId="066FAB4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155C7A8" w14:textId="680BE7F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2025F6" w14:textId="0A392175" w:rsidR="726F9F36" w:rsidRDefault="726F9F36" w:rsidP="726F9F36">
            <w:pPr>
              <w:spacing w:after="0" w:line="360" w:lineRule="auto"/>
              <w:jc w:val="both"/>
              <w:rPr>
                <w:rFonts w:ascii="Arial" w:eastAsia="Arial" w:hAnsi="Arial" w:cs="Arial"/>
                <w:sz w:val="24"/>
                <w:szCs w:val="24"/>
              </w:rPr>
            </w:pPr>
          </w:p>
        </w:tc>
      </w:tr>
      <w:tr w:rsidR="726F9F36" w14:paraId="3FA15AF0"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EA51988" w14:textId="0093189A"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Customers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CB2AAFE" w14:textId="3F685BDE"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C98436" w14:textId="41451C2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8378779" w14:textId="5B3EADA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43E009F" w14:textId="13B9A8D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2B3ECDB" w14:textId="2A40FFC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707DD49" w14:textId="3FF98DC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5D2CD6C" w14:textId="377E187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7FC3FA5" w14:textId="799F78E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4197184" w14:textId="0773250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6A089FB" w14:textId="761E0C7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BA96EFF" w14:textId="3D4B188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524B244" w14:textId="3E214E6C" w:rsidR="726F9F36" w:rsidRDefault="726F9F36" w:rsidP="726F9F36">
            <w:pPr>
              <w:spacing w:after="0" w:line="360" w:lineRule="auto"/>
              <w:jc w:val="both"/>
              <w:rPr>
                <w:rFonts w:ascii="Arial" w:eastAsia="Arial" w:hAnsi="Arial" w:cs="Arial"/>
                <w:sz w:val="24"/>
                <w:szCs w:val="24"/>
              </w:rPr>
            </w:pPr>
          </w:p>
        </w:tc>
      </w:tr>
      <w:tr w:rsidR="726F9F36" w14:paraId="389AA6FC"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DAB02A7" w14:textId="1262CA1C"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Customers in the EE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6CE036D" w14:textId="26AE65C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660F4A" w14:textId="2C04020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21DAA1C" w14:textId="2043241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FA7051C" w14:textId="4540FEB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4E8002C" w14:textId="306B1FE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677A62D" w14:textId="766987B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D7B23B4" w14:textId="0928298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9A3FA7" w14:textId="38F3A39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8FBC29E" w14:textId="1D6E79A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FADF41" w14:textId="67851FB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DF870A7" w14:textId="5F3A352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6F81E30" w14:textId="01FA9A1C" w:rsidR="726F9F36" w:rsidRDefault="726F9F36" w:rsidP="726F9F36">
            <w:pPr>
              <w:spacing w:after="0" w:line="360" w:lineRule="auto"/>
              <w:jc w:val="both"/>
              <w:rPr>
                <w:rFonts w:ascii="Arial" w:eastAsia="Arial" w:hAnsi="Arial" w:cs="Arial"/>
                <w:sz w:val="24"/>
                <w:szCs w:val="24"/>
              </w:rPr>
            </w:pPr>
          </w:p>
        </w:tc>
      </w:tr>
      <w:tr w:rsidR="726F9F36" w14:paraId="317BD86D"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88A4CA" w14:textId="439EEE8D"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EE organisations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CDE995B" w14:textId="4C300795"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716065F" w14:textId="756D8F7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22BCE1" w14:textId="13416C3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02EC4A0" w14:textId="6F1F9D3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17CCBDB" w14:textId="4EB1F2D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319864D" w14:textId="5F18888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8BCD30B" w14:textId="0C9922B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18D6032" w14:textId="0D434DF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F18485D" w14:textId="2A72E62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67DF8C6" w14:textId="2E7529C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D5222A8" w14:textId="58EDBA3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EE32E4" w14:textId="75CF4834" w:rsidR="726F9F36" w:rsidRDefault="726F9F36" w:rsidP="726F9F36">
            <w:pPr>
              <w:spacing w:after="0" w:line="360" w:lineRule="auto"/>
              <w:jc w:val="both"/>
              <w:rPr>
                <w:rFonts w:ascii="Arial" w:eastAsia="Arial" w:hAnsi="Arial" w:cs="Arial"/>
                <w:sz w:val="24"/>
                <w:szCs w:val="24"/>
              </w:rPr>
            </w:pPr>
          </w:p>
        </w:tc>
      </w:tr>
      <w:tr w:rsidR="726F9F36" w14:paraId="6478B5DB"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C91C443" w14:textId="2515671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EU</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F9CEE33" w14:textId="0D81E9CC"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D47765" w14:textId="7586B53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E7D4E2E" w14:textId="508B8E9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F4E989" w14:textId="3408857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AB08AA2" w14:textId="4CB1C26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8D0E22C" w14:textId="6854801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669019" w14:textId="15584F9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074FB08" w14:textId="438AB60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376184" w14:textId="3EBD045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B37746F" w14:textId="4A7ED8D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CFA3870" w14:textId="5A765E2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29E6DDF" w14:textId="1CC5A242" w:rsidR="726F9F36" w:rsidRDefault="726F9F36" w:rsidP="726F9F36">
            <w:pPr>
              <w:spacing w:after="0" w:line="360" w:lineRule="auto"/>
              <w:jc w:val="both"/>
              <w:rPr>
                <w:rFonts w:ascii="Arial" w:eastAsia="Arial" w:hAnsi="Arial" w:cs="Arial"/>
                <w:sz w:val="24"/>
                <w:szCs w:val="24"/>
              </w:rPr>
            </w:pPr>
          </w:p>
        </w:tc>
      </w:tr>
      <w:tr w:rsidR="726F9F36" w14:paraId="530BD20C"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79CF826" w14:textId="1473AF2A"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External business consultants;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AB38A20" w14:textId="26CC7A3A"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CB470F5" w14:textId="6C950A3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9BB7B6" w14:textId="15DAD3A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AD4391D" w14:textId="6F2CA0B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E10C51E" w14:textId="6CA731C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CFFCBD0" w14:textId="620BB23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84AF3AC" w14:textId="5EA2714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96D0275" w14:textId="6335C54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F0ABF2" w14:textId="6CDD6B5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60362AF" w14:textId="7B5521C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F6C0AC4" w14:textId="2F3EF4E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065A2BD" w14:textId="487B531A" w:rsidR="726F9F36" w:rsidRDefault="726F9F36" w:rsidP="726F9F36">
            <w:pPr>
              <w:spacing w:after="0" w:line="360" w:lineRule="auto"/>
              <w:jc w:val="both"/>
              <w:rPr>
                <w:rFonts w:ascii="Arial" w:eastAsia="Arial" w:hAnsi="Arial" w:cs="Arial"/>
                <w:sz w:val="24"/>
                <w:szCs w:val="24"/>
              </w:rPr>
            </w:pPr>
          </w:p>
        </w:tc>
      </w:tr>
      <w:tr w:rsidR="726F9F36" w14:paraId="28CCA240"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81C9FE8" w14:textId="4D5A2A09"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Health &amp; Social care Organisations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A5B71E4" w14:textId="1CF9F5F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B587299" w14:textId="26718D4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988087" w14:textId="28BAF43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815399F" w14:textId="5696DEF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9FD433F" w14:textId="7CDCF5F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9511EDE" w14:textId="768A9BF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DD8836" w14:textId="5972E3A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6B50CE3" w14:textId="3520F7E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6105C75" w14:textId="17136E9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4B8538B" w14:textId="7AFD601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FEC8F4C" w14:textId="233391C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5F7F6FD" w14:textId="587B6552" w:rsidR="726F9F36" w:rsidRDefault="726F9F36" w:rsidP="726F9F36">
            <w:pPr>
              <w:spacing w:after="0" w:line="360" w:lineRule="auto"/>
              <w:jc w:val="both"/>
              <w:rPr>
                <w:rFonts w:ascii="Arial" w:eastAsia="Arial" w:hAnsi="Arial" w:cs="Arial"/>
                <w:sz w:val="24"/>
                <w:szCs w:val="24"/>
              </w:rPr>
            </w:pPr>
          </w:p>
        </w:tc>
      </w:tr>
      <w:tr w:rsidR="726F9F36" w14:paraId="59382446"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AD1AE0" w14:textId="3DADFE8E"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Health Board</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A58F53D" w14:textId="238F848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C5ACB41" w14:textId="764B807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B60E1AC" w14:textId="06FAB22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0C55A28" w14:textId="4BFF555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E68F6A9" w14:textId="3DFFFAC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EB7C155" w14:textId="4E853C1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B30AD8B" w14:textId="072BA22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94FE01F" w14:textId="2CA2419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C6D7082" w14:textId="78A4FD3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4BA1512" w14:textId="35AB5DB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B057955" w14:textId="14FAA96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C6FB22B" w14:textId="6A7D2FEB" w:rsidR="726F9F36" w:rsidRDefault="726F9F36" w:rsidP="726F9F36">
            <w:pPr>
              <w:spacing w:after="0" w:line="360" w:lineRule="auto"/>
              <w:jc w:val="both"/>
              <w:rPr>
                <w:rFonts w:ascii="Arial" w:eastAsia="Arial" w:hAnsi="Arial" w:cs="Arial"/>
                <w:sz w:val="24"/>
                <w:szCs w:val="24"/>
              </w:rPr>
            </w:pPr>
          </w:p>
        </w:tc>
      </w:tr>
      <w:tr w:rsidR="726F9F36" w14:paraId="41F4C860"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3522634" w14:textId="550F1119"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infrastructure providers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9C39247" w14:textId="24FE3AAB"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9CE958B" w14:textId="138DB95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2F56529" w14:textId="5B86E1F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88BE86C" w14:textId="1E57BF7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5A47CA7" w14:textId="6A32896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A45056" w14:textId="3FED714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8C96635" w14:textId="3365EAC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008D6D3" w14:textId="2AE5A2F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DA2D215" w14:textId="2B74DBC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93FFB61" w14:textId="04D742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561EA14" w14:textId="65C2B89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5568A26" w14:textId="2A8DE35A" w:rsidR="726F9F36" w:rsidRDefault="726F9F36" w:rsidP="726F9F36">
            <w:pPr>
              <w:spacing w:after="0" w:line="360" w:lineRule="auto"/>
              <w:jc w:val="both"/>
              <w:rPr>
                <w:rFonts w:ascii="Arial" w:eastAsia="Arial" w:hAnsi="Arial" w:cs="Arial"/>
                <w:sz w:val="24"/>
                <w:szCs w:val="24"/>
              </w:rPr>
            </w:pPr>
          </w:p>
        </w:tc>
      </w:tr>
      <w:tr w:rsidR="726F9F36" w14:paraId="7D9B72CA"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1161747" w14:textId="1537AE85"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customers- initial</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A4614DD" w14:textId="432EDA13"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B663A4" w14:textId="40F672A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049C5DC" w14:textId="311FAE5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E7B7344" w14:textId="005F172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92EC71" w14:textId="6CD4772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C805C8E" w14:textId="0220D40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DE369F" w14:textId="18C1A73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8651541" w14:textId="2DC6D39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5ED28D0" w14:textId="3CEEA22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3AF9D68" w14:textId="7A81D71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02BA9E1" w14:textId="7949E20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A618076" w14:textId="49245DC6" w:rsidR="726F9F36" w:rsidRDefault="726F9F36" w:rsidP="726F9F36">
            <w:pPr>
              <w:spacing w:after="0" w:line="360" w:lineRule="auto"/>
              <w:jc w:val="both"/>
              <w:rPr>
                <w:rFonts w:ascii="Arial" w:eastAsia="Arial" w:hAnsi="Arial" w:cs="Arial"/>
                <w:sz w:val="24"/>
                <w:szCs w:val="24"/>
              </w:rPr>
            </w:pPr>
          </w:p>
        </w:tc>
      </w:tr>
      <w:tr w:rsidR="726F9F36" w14:paraId="25442E33"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5F9623" w14:textId="77A056B1"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Other Local Authorities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6A8F1D6" w14:textId="42E2C220"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6E35F95" w14:textId="2CFCC04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AFE8C54" w14:textId="5221915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4037DD3" w14:textId="1A403AB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8666CED" w14:textId="62342D1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D7688D" w14:textId="6CDE987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C5D355" w14:textId="0DA42DA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DCB4FA" w14:textId="320DCFF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BBD5DBC" w14:textId="0618B35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F27BC41" w14:textId="540EC5E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E81FCD7" w14:textId="3427C00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2F559EE" w14:textId="5BB3A4A3" w:rsidR="726F9F36" w:rsidRDefault="726F9F36" w:rsidP="726F9F36">
            <w:pPr>
              <w:spacing w:after="0" w:line="360" w:lineRule="auto"/>
              <w:jc w:val="both"/>
              <w:rPr>
                <w:rFonts w:ascii="Arial" w:eastAsia="Arial" w:hAnsi="Arial" w:cs="Arial"/>
                <w:sz w:val="24"/>
                <w:szCs w:val="24"/>
              </w:rPr>
            </w:pPr>
          </w:p>
        </w:tc>
      </w:tr>
      <w:tr w:rsidR="726F9F36" w14:paraId="22540AF5"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EC65457" w14:textId="30E43E6B"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Local work force pool</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937E98" w14:textId="0B86A9D7"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C026E8C" w14:textId="720E6A0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70409C1" w14:textId="12E968E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662BF9F" w14:textId="2A23F24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B2CB5FC" w14:textId="507E967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1F8599" w14:textId="73C42D8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8AFBC53" w14:textId="0D72274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CA03C46" w14:textId="145C46B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C8239A0" w14:textId="5FE2AEE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D4118E7" w14:textId="08E34F1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6B24F1A" w14:textId="776A77A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D410CDD" w14:textId="1B01EBAF" w:rsidR="726F9F36" w:rsidRDefault="726F9F36" w:rsidP="726F9F36">
            <w:pPr>
              <w:spacing w:after="0" w:line="360" w:lineRule="auto"/>
              <w:jc w:val="both"/>
              <w:rPr>
                <w:rFonts w:ascii="Arial" w:eastAsia="Arial" w:hAnsi="Arial" w:cs="Arial"/>
                <w:sz w:val="24"/>
                <w:szCs w:val="24"/>
              </w:rPr>
            </w:pPr>
          </w:p>
        </w:tc>
      </w:tr>
      <w:tr w:rsidR="726F9F36" w14:paraId="1EEF0734"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FDCBA63" w14:textId="1054899E"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Lunn Poly</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224603D" w14:textId="55029B97"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E7B7EC3" w14:textId="5A8A031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A22AA53" w14:textId="1373857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4A5605F" w14:textId="317DCD2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5489685" w14:textId="5DB3D3C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4C8ABBF" w14:textId="0B581D2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6578FC1" w14:textId="54B1F88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3AC41D9" w14:textId="56ACC17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D24642F" w14:textId="2951ACB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07CB53E" w14:textId="5540C59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9B87836" w14:textId="2461DF2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2A81C41" w14:textId="399D25A5" w:rsidR="726F9F36" w:rsidRDefault="726F9F36" w:rsidP="726F9F36">
            <w:pPr>
              <w:spacing w:after="0" w:line="360" w:lineRule="auto"/>
              <w:jc w:val="both"/>
              <w:rPr>
                <w:rFonts w:ascii="Arial" w:eastAsia="Arial" w:hAnsi="Arial" w:cs="Arial"/>
                <w:sz w:val="24"/>
                <w:szCs w:val="24"/>
              </w:rPr>
            </w:pPr>
          </w:p>
        </w:tc>
      </w:tr>
      <w:tr w:rsidR="726F9F36" w14:paraId="15218E54"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F2104E7" w14:textId="50C814E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Management</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D46C883" w14:textId="05522625"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BBC3F6" w14:textId="1E919DE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46D3515" w14:textId="59C0489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A749979" w14:textId="0571C94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0FE4546" w14:textId="04A1CCE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03EEA5A" w14:textId="0A1CA58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EC40FA5" w14:textId="55AC4EB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A91896A" w14:textId="705B6EB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4A454AC" w14:textId="16D2F1C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5F52FF6" w14:textId="5FAA355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2332187" w14:textId="45AE592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144B375" w14:textId="017BFDE2" w:rsidR="726F9F36" w:rsidRDefault="726F9F36" w:rsidP="726F9F36">
            <w:pPr>
              <w:spacing w:after="0" w:line="360" w:lineRule="auto"/>
              <w:jc w:val="both"/>
              <w:rPr>
                <w:rFonts w:ascii="Arial" w:eastAsia="Arial" w:hAnsi="Arial" w:cs="Arial"/>
                <w:sz w:val="24"/>
                <w:szCs w:val="24"/>
              </w:rPr>
            </w:pPr>
          </w:p>
        </w:tc>
      </w:tr>
      <w:tr w:rsidR="726F9F36" w14:paraId="2ADF0042"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335326D" w14:textId="07D87375"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Networks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DB93917" w14:textId="7CDD9E33"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92CBCCB" w14:textId="6B7122F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944533" w14:textId="1557256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B381A28" w14:textId="52D6D45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F430EDF" w14:textId="79360C9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84D3AE5" w14:textId="6BFF0C6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01F4F6E" w14:textId="19E895C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948881E" w14:textId="2B6A21C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3DFAAA8" w14:textId="0ED3639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91DD553" w14:textId="1AA7CE5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5223261" w14:textId="6A60B0B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8C2B11D" w14:textId="04C428C4" w:rsidR="726F9F36" w:rsidRDefault="726F9F36" w:rsidP="726F9F36">
            <w:pPr>
              <w:spacing w:after="0" w:line="360" w:lineRule="auto"/>
              <w:jc w:val="both"/>
              <w:rPr>
                <w:rFonts w:ascii="Arial" w:eastAsia="Arial" w:hAnsi="Arial" w:cs="Arial"/>
                <w:sz w:val="24"/>
                <w:szCs w:val="24"/>
              </w:rPr>
            </w:pPr>
          </w:p>
        </w:tc>
      </w:tr>
      <w:tr w:rsidR="726F9F36" w14:paraId="530ED9DA"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A18BB0C" w14:textId="12656C3A"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Public Sector</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209E187" w14:textId="1F68EB97"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D67026" w14:textId="7897BD2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9E5CFEC" w14:textId="781F852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A53B7D" w14:textId="47D278E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CDEF470" w14:textId="4F3AB1C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37B4609" w14:textId="648082A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30448C8" w14:textId="1C0AE4D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57CF003" w14:textId="631E10E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4682B41" w14:textId="172E48D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F0ACE5F" w14:textId="6498A30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7367297" w14:textId="536A496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D961660" w14:textId="3ED5763E" w:rsidR="726F9F36" w:rsidRDefault="726F9F36" w:rsidP="726F9F36">
            <w:pPr>
              <w:spacing w:after="0" w:line="360" w:lineRule="auto"/>
              <w:jc w:val="both"/>
              <w:rPr>
                <w:rFonts w:ascii="Arial" w:eastAsia="Arial" w:hAnsi="Arial" w:cs="Arial"/>
                <w:sz w:val="24"/>
                <w:szCs w:val="24"/>
              </w:rPr>
            </w:pPr>
          </w:p>
        </w:tc>
      </w:tr>
      <w:tr w:rsidR="726F9F36" w14:paraId="5710C35D"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507573C" w14:textId="2D8EB8B9"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Research organisations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2D5D7BF" w14:textId="4BA37674"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CBB0C10" w14:textId="118743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3F51BB7" w14:textId="18B9AB7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9F7588A" w14:textId="3B0DF7A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3E162DC" w14:textId="3113638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71D246D" w14:textId="10063A7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C58FA9A" w14:textId="5E9D9AE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6AD5A8" w14:textId="16B1607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EC625F2" w14:textId="7A09C3E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C6F90ED" w14:textId="585B8C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C79B52B" w14:textId="4358070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0DE062" w14:textId="646204B6" w:rsidR="726F9F36" w:rsidRDefault="726F9F36" w:rsidP="726F9F36">
            <w:pPr>
              <w:spacing w:after="0" w:line="360" w:lineRule="auto"/>
              <w:jc w:val="both"/>
              <w:rPr>
                <w:rFonts w:ascii="Arial" w:eastAsia="Arial" w:hAnsi="Arial" w:cs="Arial"/>
                <w:sz w:val="24"/>
                <w:szCs w:val="24"/>
              </w:rPr>
            </w:pPr>
          </w:p>
        </w:tc>
      </w:tr>
      <w:tr w:rsidR="726F9F36" w14:paraId="287BA959"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CA433EA" w14:textId="5DE12991"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Silicon Cwm</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666054" w14:textId="4874319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AF73C73" w14:textId="6F2FEB8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46E82E7" w14:textId="5F635A3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63F4445" w14:textId="0A26444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F9D3DDC" w14:textId="103F777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62BC2DF" w14:textId="4A4F5F2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386855" w14:textId="04500C4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098BA15" w14:textId="384D7C6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B5DA828" w14:textId="0ED5A5C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41FC547" w14:textId="2DD523F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9699D7" w14:textId="64BA772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B252181" w14:textId="62A0AF0D" w:rsidR="726F9F36" w:rsidRDefault="726F9F36" w:rsidP="726F9F36">
            <w:pPr>
              <w:spacing w:after="0" w:line="360" w:lineRule="auto"/>
              <w:jc w:val="both"/>
              <w:rPr>
                <w:rFonts w:ascii="Arial" w:eastAsia="Arial" w:hAnsi="Arial" w:cs="Arial"/>
                <w:sz w:val="24"/>
                <w:szCs w:val="24"/>
              </w:rPr>
            </w:pPr>
          </w:p>
        </w:tc>
      </w:tr>
      <w:tr w:rsidR="726F9F36" w14:paraId="1632F9D3"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ADB49CA" w14:textId="32BAA2D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Social media</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AC33A78" w14:textId="0FB422DB"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473ACF" w14:textId="3226F32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7F9663C" w14:textId="351CE23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2A99EF7" w14:textId="57EB12D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0AF1149" w14:textId="3A0FD97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1962F29" w14:textId="4C3D052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518B77" w14:textId="3093DC6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49DED6" w14:textId="31947B8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3856DB3" w14:textId="4C98A90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A85DE0D" w14:textId="6E12EE9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91A96DB" w14:textId="556F2C0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23FE75" w14:textId="7A04863F" w:rsidR="726F9F36" w:rsidRDefault="726F9F36" w:rsidP="726F9F36">
            <w:pPr>
              <w:spacing w:after="0" w:line="360" w:lineRule="auto"/>
              <w:jc w:val="both"/>
              <w:rPr>
                <w:rFonts w:ascii="Arial" w:eastAsia="Arial" w:hAnsi="Arial" w:cs="Arial"/>
                <w:sz w:val="24"/>
                <w:szCs w:val="24"/>
              </w:rPr>
            </w:pPr>
          </w:p>
        </w:tc>
      </w:tr>
      <w:tr w:rsidR="726F9F36" w14:paraId="4BB607EC"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EA814A7" w14:textId="2EF210EA"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lastRenderedPageBreak/>
              <w:t>Spanish and EU Health and Social Care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7FE7FEF" w14:textId="4AC25711"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BD69A4A" w14:textId="4847733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E1FCE3E" w14:textId="123EA58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7E2E515" w14:textId="0FBF4DD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F511908" w14:textId="1F86C8C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AB328A5" w14:textId="0BCCCFF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28A8E18" w14:textId="765CFB7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DF142A1" w14:textId="10FD957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1F11769" w14:textId="566867D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A6B6B80" w14:textId="1A62EE0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0CC276" w14:textId="4B78837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73B64F9" w14:textId="6BE2098D" w:rsidR="726F9F36" w:rsidRDefault="726F9F36" w:rsidP="726F9F36">
            <w:pPr>
              <w:spacing w:after="0" w:line="360" w:lineRule="auto"/>
              <w:jc w:val="both"/>
              <w:rPr>
                <w:rFonts w:ascii="Arial" w:eastAsia="Arial" w:hAnsi="Arial" w:cs="Arial"/>
                <w:sz w:val="24"/>
                <w:szCs w:val="24"/>
              </w:rPr>
            </w:pPr>
          </w:p>
        </w:tc>
      </w:tr>
      <w:tr w:rsidR="726F9F36" w14:paraId="7AA94E4E"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8294877" w14:textId="20DFA1DB"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workforce</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301378" w14:textId="13AF0D0E"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26171D4" w14:textId="1A78D84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645D381" w14:textId="31F9201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F4885DD" w14:textId="50162CF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51E71F" w14:textId="060C2B1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16C3DB" w14:textId="1D52DC6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954F9CF" w14:textId="0F8C0EC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862F4AE" w14:textId="7E3BDD9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07C725A" w14:textId="3ED6055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6A6E4B" w14:textId="4E26F57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AD71CBB" w14:textId="66E98B5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3137B36" w14:textId="0B2D153F" w:rsidR="726F9F36" w:rsidRDefault="726F9F36" w:rsidP="726F9F36">
            <w:pPr>
              <w:spacing w:after="0" w:line="360" w:lineRule="auto"/>
              <w:jc w:val="both"/>
              <w:rPr>
                <w:rFonts w:ascii="Arial" w:eastAsia="Arial" w:hAnsi="Arial" w:cs="Arial"/>
                <w:sz w:val="24"/>
                <w:szCs w:val="24"/>
              </w:rPr>
            </w:pPr>
          </w:p>
        </w:tc>
      </w:tr>
      <w:tr w:rsidR="726F9F36" w14:paraId="28DAA334"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A3116B" w14:textId="47BE9294"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Strategic partners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40132D7" w14:textId="3FB247E4"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C1A66C5" w14:textId="3BF212A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D6C71F" w14:textId="4F4D07D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CC02400" w14:textId="15E603E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9C18CF4" w14:textId="08E5085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CABA4DA" w14:textId="1FDF2EE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8C06D3D" w14:textId="2377452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479A88F" w14:textId="1719610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D4B5941" w14:textId="61D46F4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F5A14A8" w14:textId="7EF3BEF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C2CB0E4" w14:textId="19AB9FF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A40EBAA" w14:textId="2F532516" w:rsidR="726F9F36" w:rsidRDefault="726F9F36" w:rsidP="726F9F36">
            <w:pPr>
              <w:spacing w:after="0" w:line="360" w:lineRule="auto"/>
              <w:jc w:val="both"/>
              <w:rPr>
                <w:rFonts w:ascii="Arial" w:eastAsia="Arial" w:hAnsi="Arial" w:cs="Arial"/>
                <w:sz w:val="24"/>
                <w:szCs w:val="24"/>
              </w:rPr>
            </w:pPr>
          </w:p>
        </w:tc>
      </w:tr>
      <w:tr w:rsidR="726F9F36" w14:paraId="569C4F0A"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0FB8B85" w14:textId="77E90190"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TEC industry</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03D0AA" w14:textId="36F0BCC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C41F1F2" w14:textId="6F549CF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503FAF4" w14:textId="1F3F34A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5347741" w14:textId="58B150B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4BE9CA" w14:textId="7370632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2670C74" w14:textId="0BCDF96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9F2A52" w14:textId="32BEAF6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B269FF" w14:textId="7C641BF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C83A0DF" w14:textId="675163A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258E3EF" w14:textId="43984F6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82FDBEB" w14:textId="1CFFF1D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BB71C5D" w14:textId="3A44A66A" w:rsidR="726F9F36" w:rsidRDefault="726F9F36" w:rsidP="726F9F36">
            <w:pPr>
              <w:spacing w:after="0" w:line="360" w:lineRule="auto"/>
              <w:jc w:val="both"/>
              <w:rPr>
                <w:rFonts w:ascii="Arial" w:eastAsia="Arial" w:hAnsi="Arial" w:cs="Arial"/>
                <w:sz w:val="24"/>
                <w:szCs w:val="24"/>
              </w:rPr>
            </w:pPr>
          </w:p>
        </w:tc>
      </w:tr>
      <w:tr w:rsidR="726F9F36" w14:paraId="3BA1008C"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E47F043" w14:textId="4D23F12F"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Telecom Infrastructure i.e., Open Reach</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0FB3A2A" w14:textId="5F0ADB63"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6FEB314" w14:textId="26EB26B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84435B0" w14:textId="4AF3014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1A12B6A" w14:textId="15269B3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50AA2B0" w14:textId="1879B7F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05BCB5D" w14:textId="05445B0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D74C995" w14:textId="65761F8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C5991F2" w14:textId="3C73969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6775665" w14:textId="374A6D9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C8DB3CC" w14:textId="5B5D140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9737046" w14:textId="62E3EF9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1A004A" w14:textId="6FCBE4EB" w:rsidR="726F9F36" w:rsidRDefault="726F9F36" w:rsidP="726F9F36">
            <w:pPr>
              <w:spacing w:after="0" w:line="360" w:lineRule="auto"/>
              <w:jc w:val="both"/>
              <w:rPr>
                <w:rFonts w:ascii="Arial" w:eastAsia="Arial" w:hAnsi="Arial" w:cs="Arial"/>
                <w:sz w:val="24"/>
                <w:szCs w:val="24"/>
              </w:rPr>
            </w:pPr>
          </w:p>
        </w:tc>
      </w:tr>
      <w:tr w:rsidR="726F9F36" w14:paraId="446BE553"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D8B93B0" w14:textId="775BA85E"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Third Sector</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14D916A" w14:textId="4AC9FC4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865C2CE" w14:textId="4B95262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ECEECD" w14:textId="5941B16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0111838" w14:textId="5946CAD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B6A52DB" w14:textId="5E28A42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24FB1B" w14:textId="06405DF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D16D591" w14:textId="3472FE1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5F7BCDE" w14:textId="168E8D8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5C294E0" w14:textId="6CCB580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2ED45C3" w14:textId="66722E8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C6946A9" w14:textId="0E7A76D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366C8CD" w14:textId="134FCB42" w:rsidR="726F9F36" w:rsidRDefault="726F9F36" w:rsidP="726F9F36">
            <w:pPr>
              <w:spacing w:after="0" w:line="360" w:lineRule="auto"/>
              <w:jc w:val="both"/>
              <w:rPr>
                <w:rFonts w:ascii="Arial" w:eastAsia="Arial" w:hAnsi="Arial" w:cs="Arial"/>
                <w:sz w:val="24"/>
                <w:szCs w:val="24"/>
              </w:rPr>
            </w:pPr>
          </w:p>
        </w:tc>
      </w:tr>
      <w:tr w:rsidR="726F9F36" w14:paraId="7D1AE205"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6191C4F" w14:textId="76218B81"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Trade Unions- including Unison</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597141C" w14:textId="05312B08"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DC53025" w14:textId="46F10F5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77A87E7" w14:textId="184A580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F1C556B" w14:textId="3BB02F8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6601EAA" w14:textId="01BCC91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6EB44EE" w14:textId="277AFC9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9572421" w14:textId="73B43D2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62E4043" w14:textId="703DAE1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3ABFD44" w14:textId="17B1F90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4263792" w14:textId="294E9BD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C9A274A" w14:textId="3793F51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273D4BF" w14:textId="79ED6B95" w:rsidR="726F9F36" w:rsidRDefault="726F9F36" w:rsidP="726F9F36">
            <w:pPr>
              <w:spacing w:after="0" w:line="360" w:lineRule="auto"/>
              <w:jc w:val="both"/>
              <w:rPr>
                <w:rFonts w:ascii="Arial" w:eastAsia="Arial" w:hAnsi="Arial" w:cs="Arial"/>
                <w:sz w:val="24"/>
                <w:szCs w:val="24"/>
              </w:rPr>
            </w:pPr>
          </w:p>
        </w:tc>
      </w:tr>
      <w:tr w:rsidR="726F9F36" w14:paraId="4DA73FEA"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6243C06" w14:textId="16E907C6"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TriTech</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2D5DEAA" w14:textId="147CFACC"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0237D41" w14:textId="085617E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E92605E" w14:textId="2E47CA8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026EFAA" w14:textId="0F5E496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ADA7E04" w14:textId="1A986F2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4DB0D99" w14:textId="2155CC0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4FC43CA" w14:textId="5E4A7CA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94AB538" w14:textId="2AFDB9C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9B87AA" w14:textId="3B6F79E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CD1F27C" w14:textId="1F912F6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67352AE" w14:textId="3AE56E1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2B118E6" w14:textId="6D6BB3C4" w:rsidR="726F9F36" w:rsidRDefault="726F9F36" w:rsidP="726F9F36">
            <w:pPr>
              <w:spacing w:after="0" w:line="360" w:lineRule="auto"/>
              <w:jc w:val="both"/>
              <w:rPr>
                <w:rFonts w:ascii="Arial" w:eastAsia="Arial" w:hAnsi="Arial" w:cs="Arial"/>
                <w:sz w:val="24"/>
                <w:szCs w:val="24"/>
              </w:rPr>
            </w:pPr>
          </w:p>
        </w:tc>
      </w:tr>
      <w:tr w:rsidR="726F9F36" w14:paraId="36EFD60D"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EA74118" w14:textId="105F3938"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TSA</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D396561" w14:textId="1E7FFA67"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E7A9C9D" w14:textId="53E8F38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BFF598A" w14:textId="6B71F04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173C081" w14:textId="665AC3A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86162BB" w14:textId="122C7C8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88EE2F2" w14:textId="13A79DC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E353766" w14:textId="1C1415C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23EDC8C" w14:textId="40365C9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CB8E13" w14:textId="3B1FB04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1F04E7" w14:textId="47BFF52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21E7B6" w14:textId="5DE18777"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564530C" w14:textId="580FB1BD" w:rsidR="726F9F36" w:rsidRDefault="726F9F36" w:rsidP="726F9F36">
            <w:pPr>
              <w:spacing w:after="0" w:line="360" w:lineRule="auto"/>
              <w:jc w:val="both"/>
              <w:rPr>
                <w:rFonts w:ascii="Arial" w:eastAsia="Arial" w:hAnsi="Arial" w:cs="Arial"/>
                <w:sz w:val="24"/>
                <w:szCs w:val="24"/>
              </w:rPr>
            </w:pPr>
          </w:p>
        </w:tc>
      </w:tr>
      <w:tr w:rsidR="726F9F36" w14:paraId="7CFD6A0F"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66104F9" w14:textId="0296089F"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UK Government</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0008AE4" w14:textId="2BF10FC4"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E05896A" w14:textId="74CD8D5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8E91C88" w14:textId="552B663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1E8EF46" w14:textId="0175F10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5168040" w14:textId="2130D5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C42EBE1" w14:textId="67C58AC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367B6D5" w14:textId="633E9D8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6DCCB84" w14:textId="0D44656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6ADDDCA" w14:textId="5DBDA35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04B2771" w14:textId="37AA4E1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64BE29E" w14:textId="6779BE5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43FF286" w14:textId="68D1CCB7" w:rsidR="726F9F36" w:rsidRDefault="726F9F36" w:rsidP="726F9F36">
            <w:pPr>
              <w:spacing w:after="0" w:line="360" w:lineRule="auto"/>
              <w:jc w:val="both"/>
              <w:rPr>
                <w:rFonts w:ascii="Arial" w:eastAsia="Arial" w:hAnsi="Arial" w:cs="Arial"/>
                <w:sz w:val="24"/>
                <w:szCs w:val="24"/>
              </w:rPr>
            </w:pPr>
          </w:p>
        </w:tc>
      </w:tr>
      <w:tr w:rsidR="726F9F36" w14:paraId="20E3FCD6"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D09CF4D" w14:textId="379B6D4E"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University institutes</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3CA385D" w14:textId="4FE39351"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EDD53FD" w14:textId="590D2F7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814943C" w14:textId="62A09FE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7175C17" w14:textId="01685F3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20701A9" w14:textId="60C1EB9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DE27B86" w14:textId="312C842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1158823" w14:textId="02E0546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DC5812E" w14:textId="6D46316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3E7E5C6" w14:textId="0D481D5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27AF549" w14:textId="1EFFB73E"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3565101" w14:textId="7D952C7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10C4E36" w14:textId="27BBBF94" w:rsidR="726F9F36" w:rsidRDefault="726F9F36" w:rsidP="726F9F36">
            <w:pPr>
              <w:spacing w:after="0" w:line="360" w:lineRule="auto"/>
              <w:jc w:val="both"/>
              <w:rPr>
                <w:rFonts w:ascii="Arial" w:eastAsia="Arial" w:hAnsi="Arial" w:cs="Arial"/>
                <w:sz w:val="24"/>
                <w:szCs w:val="24"/>
              </w:rPr>
            </w:pPr>
          </w:p>
        </w:tc>
      </w:tr>
      <w:tr w:rsidR="726F9F36" w14:paraId="03E48BC0"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088991C" w14:textId="14C61DFE" w:rsidR="726F9F36" w:rsidRDefault="003F2E37" w:rsidP="726F9F36">
            <w:pPr>
              <w:spacing w:after="0" w:line="360" w:lineRule="auto"/>
              <w:rPr>
                <w:rFonts w:ascii="Arial" w:eastAsia="Arial" w:hAnsi="Arial" w:cs="Arial"/>
                <w:color w:val="000000" w:themeColor="text1"/>
                <w:sz w:val="24"/>
                <w:szCs w:val="24"/>
              </w:rPr>
            </w:pPr>
            <w:r>
              <w:rPr>
                <w:rFonts w:ascii="Arial" w:eastAsia="Arial" w:hAnsi="Arial" w:cs="Arial"/>
                <w:b/>
                <w:bCs/>
                <w:color w:val="000000" w:themeColor="text1"/>
                <w:sz w:val="24"/>
                <w:szCs w:val="24"/>
              </w:rPr>
              <w:t>WG</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0B506E67" w14:textId="13F6E903"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AD3D3D4" w14:textId="2E692400"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CE04EE0" w14:textId="1609A1B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46729A4E" w14:textId="31577A8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8C8D4B0" w14:textId="6DE214F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D9014C3" w14:textId="0EF617B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7193667" w14:textId="1454B173"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82AA16C" w14:textId="5493987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8A22CDC" w14:textId="6D645F6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2999EC0A" w14:textId="21BE6F3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2A1B0F" w14:textId="3BB2415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3EF1B1F5" w14:textId="02D40BA4" w:rsidR="726F9F36" w:rsidRDefault="726F9F36" w:rsidP="726F9F36">
            <w:pPr>
              <w:spacing w:after="0" w:line="360" w:lineRule="auto"/>
              <w:jc w:val="both"/>
              <w:rPr>
                <w:rFonts w:ascii="Arial" w:eastAsia="Arial" w:hAnsi="Arial" w:cs="Arial"/>
                <w:sz w:val="24"/>
                <w:szCs w:val="24"/>
              </w:rPr>
            </w:pPr>
          </w:p>
        </w:tc>
      </w:tr>
      <w:tr w:rsidR="726F9F36" w14:paraId="16EABB6C"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12113ED" w14:textId="3E34CF2A"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RPB</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D8F0738" w14:textId="0C08DB42"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90F0859" w14:textId="68D22AB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771F099" w14:textId="5F0944F4"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7D2A5B3" w14:textId="751EC21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1B74A48" w14:textId="70479D5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3A7EF698" w14:textId="2A1999A8"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D6F334E" w14:textId="7B64549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11C95754" w14:textId="12A7222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6088A76" w14:textId="2AF1E73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7DF3D195" w14:textId="44E17DE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4A39AD9" w14:textId="2D0EDD6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6BC1B41A" w14:textId="463F8297" w:rsidR="726F9F36" w:rsidRDefault="726F9F36" w:rsidP="726F9F36">
            <w:pPr>
              <w:spacing w:after="0" w:line="360" w:lineRule="auto"/>
              <w:jc w:val="both"/>
              <w:rPr>
                <w:rFonts w:ascii="Arial" w:eastAsia="Arial" w:hAnsi="Arial" w:cs="Arial"/>
                <w:sz w:val="24"/>
                <w:szCs w:val="24"/>
              </w:rPr>
            </w:pPr>
          </w:p>
        </w:tc>
      </w:tr>
      <w:tr w:rsidR="726F9F36" w14:paraId="29B3B67A" w14:textId="77777777" w:rsidTr="726F9F36">
        <w:trPr>
          <w:trHeight w:val="300"/>
        </w:trPr>
        <w:tc>
          <w:tcPr>
            <w:tcW w:w="23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17907B2D" w14:textId="29255A71" w:rsidR="726F9F36" w:rsidRDefault="726F9F36" w:rsidP="726F9F36">
            <w:pPr>
              <w:spacing w:after="0" w:line="360" w:lineRule="auto"/>
              <w:rPr>
                <w:rFonts w:ascii="Arial" w:eastAsia="Arial" w:hAnsi="Arial" w:cs="Arial"/>
                <w:color w:val="000000" w:themeColor="text1"/>
                <w:sz w:val="24"/>
                <w:szCs w:val="24"/>
              </w:rPr>
            </w:pPr>
            <w:r w:rsidRPr="726F9F36">
              <w:rPr>
                <w:rFonts w:ascii="Arial" w:eastAsia="Arial" w:hAnsi="Arial" w:cs="Arial"/>
                <w:b/>
                <w:bCs/>
                <w:color w:val="000000" w:themeColor="text1"/>
                <w:sz w:val="24"/>
                <w:szCs w:val="24"/>
              </w:rPr>
              <w:t>wider economic environment</w:t>
            </w: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A2E13B8" w14:textId="770A3CC1" w:rsidR="726F9F36" w:rsidRDefault="726F9F36" w:rsidP="726F9F36">
            <w:pPr>
              <w:spacing w:after="0" w:line="360" w:lineRule="auto"/>
              <w:jc w:val="both"/>
              <w:rPr>
                <w:rFonts w:ascii="Arial" w:eastAsia="Arial" w:hAnsi="Arial" w:cs="Arial"/>
                <w:color w:val="000000" w:themeColor="text1"/>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75D5CC56" w14:textId="7971ABC1"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3CE1D1E" w14:textId="477060B5"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032BD434" w14:textId="643EA5CD"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1578067" w14:textId="4182031C"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A99D8BD" w14:textId="5720F59B"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2AD3AB8" w14:textId="56BEB3D6"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4A3A34B1" w14:textId="6EEAE15F"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5F561E64" w14:textId="2705F1F2"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6EDBAC05" w14:textId="4516607A"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472C4" w:themeFill="accent1"/>
            <w:tcMar>
              <w:left w:w="105" w:type="dxa"/>
              <w:right w:w="105" w:type="dxa"/>
            </w:tcMar>
            <w:vAlign w:val="bottom"/>
          </w:tcPr>
          <w:p w14:paraId="5A65C247" w14:textId="6CC2D449" w:rsidR="726F9F36" w:rsidRDefault="726F9F36" w:rsidP="726F9F36">
            <w:pPr>
              <w:spacing w:after="0" w:line="360" w:lineRule="auto"/>
              <w:jc w:val="both"/>
              <w:rPr>
                <w:rFonts w:ascii="Arial" w:eastAsia="Arial" w:hAnsi="Arial" w:cs="Arial"/>
                <w:sz w:val="24"/>
                <w:szCs w:val="24"/>
              </w:rPr>
            </w:pPr>
          </w:p>
        </w:tc>
        <w:tc>
          <w:tcPr>
            <w:tcW w:w="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bottom"/>
          </w:tcPr>
          <w:p w14:paraId="2110E8C7" w14:textId="2F239D00" w:rsidR="726F9F36" w:rsidRDefault="726F9F36" w:rsidP="726F9F36">
            <w:pPr>
              <w:spacing w:after="0" w:line="360" w:lineRule="auto"/>
              <w:jc w:val="both"/>
              <w:rPr>
                <w:rFonts w:ascii="Arial" w:eastAsia="Arial" w:hAnsi="Arial" w:cs="Arial"/>
                <w:sz w:val="24"/>
                <w:szCs w:val="24"/>
              </w:rPr>
            </w:pPr>
          </w:p>
        </w:tc>
      </w:tr>
    </w:tbl>
    <w:p w14:paraId="5CBE90CB" w14:textId="7EED9124" w:rsidR="004C41E5" w:rsidRDefault="0098562B" w:rsidP="00033EFF">
      <w:pPr>
        <w:pStyle w:val="Heading3"/>
        <w:rPr>
          <w:rFonts w:eastAsia="Arial"/>
        </w:rPr>
      </w:pPr>
      <w:bookmarkStart w:id="187" w:name="_Toc144887445"/>
      <w:bookmarkStart w:id="188" w:name="_Toc144887743"/>
      <w:r>
        <w:rPr>
          <w:rFonts w:eastAsia="Arial"/>
        </w:rPr>
        <w:t xml:space="preserve">Table </w:t>
      </w:r>
      <w:r w:rsidR="005F1557">
        <w:rPr>
          <w:rFonts w:eastAsia="Arial"/>
        </w:rPr>
        <w:t>4</w:t>
      </w:r>
      <w:r w:rsidR="2263E0DD" w:rsidRPr="726F9F36">
        <w:rPr>
          <w:rFonts w:eastAsia="Arial"/>
        </w:rPr>
        <w:t>.</w:t>
      </w:r>
      <w:r w:rsidR="005F1557">
        <w:rPr>
          <w:rFonts w:eastAsia="Arial"/>
        </w:rPr>
        <w:t xml:space="preserve">7 </w:t>
      </w:r>
      <w:r w:rsidR="00033EFF">
        <w:rPr>
          <w:rFonts w:eastAsia="Arial"/>
        </w:rPr>
        <w:t>Identified Actors from Interviews</w:t>
      </w:r>
      <w:bookmarkEnd w:id="187"/>
      <w:bookmarkEnd w:id="188"/>
    </w:p>
    <w:p w14:paraId="33A7187B" w14:textId="6DFED260" w:rsidR="004C41E5" w:rsidRDefault="004C41E5" w:rsidP="726F9F36">
      <w:pPr>
        <w:spacing w:line="254" w:lineRule="auto"/>
        <w:rPr>
          <w:rFonts w:ascii="Calibri" w:eastAsia="Calibri" w:hAnsi="Calibri" w:cs="Calibri"/>
          <w:color w:val="000000" w:themeColor="text1"/>
        </w:rPr>
      </w:pPr>
    </w:p>
    <w:p w14:paraId="31D5C471" w14:textId="77777777" w:rsidR="00114382" w:rsidRDefault="00114382" w:rsidP="726F9F36">
      <w:pPr>
        <w:spacing w:line="254" w:lineRule="auto"/>
        <w:rPr>
          <w:rFonts w:ascii="Calibri" w:eastAsia="Calibri" w:hAnsi="Calibri" w:cs="Calibri"/>
          <w:color w:val="000000" w:themeColor="text1"/>
        </w:rPr>
      </w:pPr>
    </w:p>
    <w:p w14:paraId="6C9F45EB" w14:textId="3B3776C9" w:rsidR="004C41E5" w:rsidRDefault="2263E0DD"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From this chart, it is evident that CCC is the one organisation which LDW is biggest influence in the factors which surround LDW’s ecosystem. The only two factors that it does not feature in our Culture: Success stories and Labour: Educational Institutions. The second biggest influence of factors is the </w:t>
      </w:r>
      <w:r w:rsidR="003F2E37">
        <w:rPr>
          <w:rFonts w:ascii="Arial" w:eastAsia="Arial" w:hAnsi="Arial" w:cs="Arial"/>
          <w:color w:val="000000" w:themeColor="text1"/>
          <w:sz w:val="24"/>
          <w:szCs w:val="24"/>
        </w:rPr>
        <w:t>WG</w:t>
      </w:r>
      <w:r w:rsidRPr="47448368">
        <w:rPr>
          <w:rFonts w:ascii="Arial" w:eastAsia="Arial" w:hAnsi="Arial" w:cs="Arial"/>
          <w:color w:val="000000" w:themeColor="text1"/>
          <w:sz w:val="24"/>
          <w:szCs w:val="24"/>
        </w:rPr>
        <w:t xml:space="preserve"> and then the Health Board and Health and Social Care organisations.</w:t>
      </w:r>
    </w:p>
    <w:p w14:paraId="7E344C8F" w14:textId="622D460C" w:rsidR="004C41E5" w:rsidRDefault="004C41E5" w:rsidP="726F9F36">
      <w:pPr>
        <w:spacing w:line="254" w:lineRule="auto"/>
        <w:rPr>
          <w:rFonts w:ascii="Arial" w:eastAsia="Arial" w:hAnsi="Arial" w:cs="Arial"/>
          <w:color w:val="000000" w:themeColor="text1"/>
          <w:sz w:val="24"/>
          <w:szCs w:val="24"/>
        </w:rPr>
      </w:pPr>
    </w:p>
    <w:p w14:paraId="2F953608" w14:textId="52087557" w:rsidR="004C41E5" w:rsidRDefault="004C41E5" w:rsidP="00F63E0F">
      <w:pPr>
        <w:pStyle w:val="Heading2"/>
        <w:rPr>
          <w:rFonts w:eastAsia="Arial"/>
        </w:rPr>
      </w:pPr>
    </w:p>
    <w:p w14:paraId="4AAE4EB2" w14:textId="1175D208" w:rsidR="004C41E5" w:rsidRPr="00EE5F65" w:rsidRDefault="2263E0DD" w:rsidP="00EA058D">
      <w:pPr>
        <w:pStyle w:val="Heading2"/>
        <w:numPr>
          <w:ilvl w:val="2"/>
          <w:numId w:val="4"/>
        </w:numPr>
        <w:spacing w:line="254" w:lineRule="auto"/>
        <w:ind w:left="1728"/>
        <w:rPr>
          <w:rFonts w:ascii="Arial" w:eastAsia="Arial" w:hAnsi="Arial" w:cs="Arial"/>
          <w:b/>
          <w:bCs/>
          <w:sz w:val="24"/>
          <w:szCs w:val="24"/>
        </w:rPr>
      </w:pPr>
      <w:bookmarkStart w:id="189" w:name="_Toc144887744"/>
      <w:bookmarkStart w:id="190" w:name="_Toc144973920"/>
      <w:r w:rsidRPr="00EE5F65">
        <w:rPr>
          <w:rFonts w:ascii="Arial" w:eastAsia="Arial" w:hAnsi="Arial" w:cs="Arial"/>
          <w:b/>
          <w:bCs/>
          <w:sz w:val="24"/>
          <w:szCs w:val="24"/>
        </w:rPr>
        <w:t xml:space="preserve">Identified Actors from LDW </w:t>
      </w:r>
      <w:bookmarkEnd w:id="189"/>
      <w:r w:rsidR="002E63DC" w:rsidRPr="00EE5F65">
        <w:rPr>
          <w:rFonts w:ascii="Arial" w:eastAsia="Arial" w:hAnsi="Arial" w:cs="Arial"/>
          <w:b/>
          <w:bCs/>
          <w:sz w:val="24"/>
          <w:szCs w:val="24"/>
        </w:rPr>
        <w:t>website.</w:t>
      </w:r>
      <w:bookmarkEnd w:id="190"/>
    </w:p>
    <w:p w14:paraId="7A7F9CA4" w14:textId="77777777" w:rsidR="00033EFF" w:rsidRDefault="00033EFF" w:rsidP="00033EFF"/>
    <w:p w14:paraId="0EF52D77" w14:textId="77777777" w:rsidR="00EE5F65" w:rsidRDefault="00EE5F65" w:rsidP="00033EFF"/>
    <w:p w14:paraId="34AF4F1C" w14:textId="60EE9938" w:rsidR="00621B9F" w:rsidRDefault="00033EFF" w:rsidP="00033EFF">
      <w:pPr>
        <w:rPr>
          <w:rFonts w:ascii="Arial" w:hAnsi="Arial" w:cs="Arial"/>
          <w:sz w:val="24"/>
          <w:szCs w:val="24"/>
        </w:rPr>
      </w:pPr>
      <w:r w:rsidRPr="00A87E28">
        <w:rPr>
          <w:rFonts w:ascii="Arial" w:hAnsi="Arial" w:cs="Arial"/>
          <w:sz w:val="24"/>
          <w:szCs w:val="24"/>
        </w:rPr>
        <w:t xml:space="preserve">The following is </w:t>
      </w:r>
      <w:r w:rsidR="00A87E28">
        <w:rPr>
          <w:rFonts w:ascii="Arial" w:hAnsi="Arial" w:cs="Arial"/>
          <w:sz w:val="24"/>
          <w:szCs w:val="24"/>
        </w:rPr>
        <w:t xml:space="preserve">a </w:t>
      </w:r>
      <w:r w:rsidR="002E63DC">
        <w:rPr>
          <w:rFonts w:ascii="Arial" w:hAnsi="Arial" w:cs="Arial"/>
          <w:sz w:val="24"/>
          <w:szCs w:val="24"/>
        </w:rPr>
        <w:t>summary</w:t>
      </w:r>
      <w:r w:rsidR="00A87E28">
        <w:rPr>
          <w:rFonts w:ascii="Arial" w:hAnsi="Arial" w:cs="Arial"/>
          <w:sz w:val="24"/>
          <w:szCs w:val="24"/>
        </w:rPr>
        <w:t xml:space="preserve"> of </w:t>
      </w:r>
      <w:r w:rsidR="00830434">
        <w:rPr>
          <w:rFonts w:ascii="Arial" w:hAnsi="Arial" w:cs="Arial"/>
          <w:sz w:val="24"/>
          <w:szCs w:val="24"/>
        </w:rPr>
        <w:t xml:space="preserve">findings from the </w:t>
      </w:r>
      <w:r w:rsidR="00621B9F">
        <w:rPr>
          <w:rFonts w:ascii="Arial" w:hAnsi="Arial" w:cs="Arial"/>
          <w:sz w:val="24"/>
          <w:szCs w:val="24"/>
        </w:rPr>
        <w:t>LD</w:t>
      </w:r>
      <w:r w:rsidR="00C125AE">
        <w:rPr>
          <w:rFonts w:ascii="Arial" w:hAnsi="Arial" w:cs="Arial"/>
          <w:sz w:val="24"/>
          <w:szCs w:val="24"/>
        </w:rPr>
        <w:t>W</w:t>
      </w:r>
      <w:r w:rsidR="00621B9F">
        <w:rPr>
          <w:rFonts w:ascii="Arial" w:hAnsi="Arial" w:cs="Arial"/>
          <w:sz w:val="24"/>
          <w:szCs w:val="24"/>
        </w:rPr>
        <w:t xml:space="preserve"> website,</w:t>
      </w:r>
    </w:p>
    <w:p w14:paraId="51182ED3" w14:textId="6ABA4BEA" w:rsidR="00033EFF" w:rsidRPr="00A87E28" w:rsidRDefault="00621B9F" w:rsidP="00033EFF">
      <w:pPr>
        <w:rPr>
          <w:rFonts w:ascii="Arial" w:hAnsi="Arial" w:cs="Arial"/>
          <w:sz w:val="24"/>
          <w:szCs w:val="24"/>
        </w:rPr>
      </w:pPr>
      <w:r w:rsidRPr="00621B9F">
        <w:rPr>
          <w:rFonts w:ascii="Arial" w:hAnsi="Arial" w:cs="Arial"/>
          <w:sz w:val="24"/>
          <w:szCs w:val="24"/>
        </w:rPr>
        <w:t xml:space="preserve"> </w:t>
      </w:r>
      <w:hyperlink r:id="rId37" w:history="1">
        <w:r w:rsidR="00C125AE" w:rsidRPr="00EB3D0A">
          <w:rPr>
            <w:rStyle w:val="Hyperlink"/>
            <w:rFonts w:ascii="Arial" w:hAnsi="Arial" w:cs="Arial"/>
            <w:sz w:val="24"/>
            <w:szCs w:val="24"/>
          </w:rPr>
          <w:t>https://deltawellbeing.org.uk/</w:t>
        </w:r>
      </w:hyperlink>
      <w:r w:rsidR="00C125AE">
        <w:rPr>
          <w:rFonts w:ascii="Arial" w:hAnsi="Arial" w:cs="Arial"/>
          <w:sz w:val="24"/>
          <w:szCs w:val="24"/>
        </w:rPr>
        <w:t xml:space="preserve">. Analysis of LDW website can be found which can be found </w:t>
      </w:r>
      <w:r w:rsidR="00195D65">
        <w:rPr>
          <w:rFonts w:ascii="Arial" w:hAnsi="Arial" w:cs="Arial"/>
          <w:sz w:val="24"/>
          <w:szCs w:val="24"/>
        </w:rPr>
        <w:t xml:space="preserve">in Appendix </w:t>
      </w:r>
      <w:r w:rsidR="002812D5">
        <w:rPr>
          <w:rFonts w:ascii="Arial" w:hAnsi="Arial" w:cs="Arial"/>
          <w:sz w:val="24"/>
          <w:szCs w:val="24"/>
        </w:rPr>
        <w:t xml:space="preserve">D. </w:t>
      </w:r>
    </w:p>
    <w:p w14:paraId="02E2AEF1" w14:textId="77F880CD" w:rsidR="004C41E5" w:rsidRDefault="004C41E5" w:rsidP="726F9F36">
      <w:pPr>
        <w:spacing w:line="254" w:lineRule="auto"/>
        <w:rPr>
          <w:rFonts w:ascii="Arial" w:eastAsia="Arial" w:hAnsi="Arial" w:cs="Arial"/>
          <w:color w:val="000000" w:themeColor="text1"/>
          <w:sz w:val="24"/>
          <w:szCs w:val="24"/>
        </w:rPr>
      </w:pPr>
    </w:p>
    <w:p w14:paraId="51C48719" w14:textId="769B0BF2" w:rsidR="004C41E5" w:rsidRDefault="2263E0DD"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From the data from LDW’s website, we can see that there is just one organisation which is Carmarthenshire based only which is CCC. </w:t>
      </w:r>
      <w:r w:rsidR="007A4BA6">
        <w:rPr>
          <w:rFonts w:ascii="Arial" w:eastAsia="Arial" w:hAnsi="Arial" w:cs="Arial"/>
          <w:color w:val="000000" w:themeColor="text1"/>
          <w:sz w:val="24"/>
          <w:szCs w:val="24"/>
        </w:rPr>
        <w:t xml:space="preserve">Appendix </w:t>
      </w:r>
      <w:r w:rsidRPr="47448368">
        <w:rPr>
          <w:rFonts w:ascii="Arial" w:eastAsia="Arial" w:hAnsi="Arial" w:cs="Arial"/>
          <w:color w:val="000000" w:themeColor="text1"/>
          <w:sz w:val="24"/>
          <w:szCs w:val="24"/>
        </w:rPr>
        <w:t>shows that 11 out of the 41 partners are the West Wales Region not including the Wale and UK wide categories, which would take the total to 14. If you expand the region which is in the EE to be the whole of the area of West and mid Wales RPB, the total number of this set of Actors in this EE is 17 out of the possible 41.</w:t>
      </w:r>
    </w:p>
    <w:p w14:paraId="1527BA83" w14:textId="2A31274B" w:rsidR="004C41E5" w:rsidRDefault="004C41E5" w:rsidP="726F9F36">
      <w:pPr>
        <w:spacing w:line="254" w:lineRule="auto"/>
        <w:rPr>
          <w:rFonts w:ascii="Arial" w:eastAsia="Arial" w:hAnsi="Arial" w:cs="Arial"/>
          <w:color w:val="000000" w:themeColor="text1"/>
          <w:sz w:val="24"/>
          <w:szCs w:val="24"/>
        </w:rPr>
      </w:pPr>
    </w:p>
    <w:p w14:paraId="76D213C9" w14:textId="77777777" w:rsidR="00EE5F65" w:rsidRDefault="00EE5F65" w:rsidP="726F9F36">
      <w:pPr>
        <w:spacing w:line="254" w:lineRule="auto"/>
        <w:rPr>
          <w:rFonts w:ascii="Arial" w:eastAsia="Arial" w:hAnsi="Arial" w:cs="Arial"/>
          <w:color w:val="000000" w:themeColor="text1"/>
          <w:sz w:val="24"/>
          <w:szCs w:val="24"/>
        </w:rPr>
      </w:pPr>
    </w:p>
    <w:p w14:paraId="6F0CB924" w14:textId="77777777" w:rsidR="00EE5F65" w:rsidRDefault="00EE5F65" w:rsidP="726F9F36">
      <w:pPr>
        <w:spacing w:line="254" w:lineRule="auto"/>
        <w:rPr>
          <w:rFonts w:ascii="Arial" w:eastAsia="Arial" w:hAnsi="Arial" w:cs="Arial"/>
          <w:color w:val="000000" w:themeColor="text1"/>
          <w:sz w:val="24"/>
          <w:szCs w:val="24"/>
        </w:rPr>
      </w:pPr>
    </w:p>
    <w:p w14:paraId="1745CF18" w14:textId="77777777" w:rsidR="007A4BA6" w:rsidRDefault="007A4BA6" w:rsidP="726F9F36">
      <w:pPr>
        <w:spacing w:line="254" w:lineRule="auto"/>
        <w:rPr>
          <w:rFonts w:ascii="Arial" w:eastAsia="Arial" w:hAnsi="Arial" w:cs="Arial"/>
          <w:color w:val="000000" w:themeColor="text1"/>
          <w:sz w:val="24"/>
          <w:szCs w:val="24"/>
        </w:rPr>
      </w:pPr>
    </w:p>
    <w:p w14:paraId="1EA4F369" w14:textId="77777777" w:rsidR="007A4BA6" w:rsidRDefault="007A4BA6" w:rsidP="726F9F36">
      <w:pPr>
        <w:spacing w:line="254" w:lineRule="auto"/>
        <w:rPr>
          <w:rFonts w:ascii="Arial" w:eastAsia="Arial" w:hAnsi="Arial" w:cs="Arial"/>
          <w:color w:val="000000" w:themeColor="text1"/>
          <w:sz w:val="24"/>
          <w:szCs w:val="24"/>
        </w:rPr>
      </w:pPr>
    </w:p>
    <w:p w14:paraId="55F5C8B8" w14:textId="77777777" w:rsidR="007A4BA6" w:rsidRDefault="007A4BA6" w:rsidP="726F9F36">
      <w:pPr>
        <w:spacing w:line="254" w:lineRule="auto"/>
        <w:rPr>
          <w:rFonts w:ascii="Arial" w:eastAsia="Arial" w:hAnsi="Arial" w:cs="Arial"/>
          <w:color w:val="000000" w:themeColor="text1"/>
          <w:sz w:val="24"/>
          <w:szCs w:val="24"/>
        </w:rPr>
      </w:pPr>
    </w:p>
    <w:p w14:paraId="24C240C3" w14:textId="77777777" w:rsidR="007A4BA6" w:rsidRDefault="007A4BA6" w:rsidP="726F9F36">
      <w:pPr>
        <w:spacing w:line="254" w:lineRule="auto"/>
        <w:rPr>
          <w:rFonts w:ascii="Arial" w:eastAsia="Arial" w:hAnsi="Arial" w:cs="Arial"/>
          <w:color w:val="000000" w:themeColor="text1"/>
          <w:sz w:val="24"/>
          <w:szCs w:val="24"/>
        </w:rPr>
      </w:pPr>
    </w:p>
    <w:p w14:paraId="3DA071BA" w14:textId="77777777" w:rsidR="007A4BA6" w:rsidRDefault="007A4BA6" w:rsidP="726F9F36">
      <w:pPr>
        <w:spacing w:line="254" w:lineRule="auto"/>
        <w:rPr>
          <w:rFonts w:ascii="Arial" w:eastAsia="Arial" w:hAnsi="Arial" w:cs="Arial"/>
          <w:color w:val="000000" w:themeColor="text1"/>
          <w:sz w:val="24"/>
          <w:szCs w:val="24"/>
        </w:rPr>
      </w:pPr>
    </w:p>
    <w:p w14:paraId="2BC8E48A" w14:textId="77777777" w:rsidR="007A4BA6" w:rsidRDefault="007A4BA6" w:rsidP="726F9F36">
      <w:pPr>
        <w:spacing w:line="254" w:lineRule="auto"/>
        <w:rPr>
          <w:rFonts w:ascii="Arial" w:eastAsia="Arial" w:hAnsi="Arial" w:cs="Arial"/>
          <w:color w:val="000000" w:themeColor="text1"/>
          <w:sz w:val="24"/>
          <w:szCs w:val="24"/>
        </w:rPr>
      </w:pPr>
    </w:p>
    <w:p w14:paraId="3B798826" w14:textId="77777777" w:rsidR="007A4BA6" w:rsidRDefault="007A4BA6" w:rsidP="726F9F36">
      <w:pPr>
        <w:spacing w:line="254" w:lineRule="auto"/>
        <w:rPr>
          <w:rFonts w:ascii="Arial" w:eastAsia="Arial" w:hAnsi="Arial" w:cs="Arial"/>
          <w:color w:val="000000" w:themeColor="text1"/>
          <w:sz w:val="24"/>
          <w:szCs w:val="24"/>
        </w:rPr>
      </w:pPr>
    </w:p>
    <w:p w14:paraId="15F8CB60" w14:textId="77777777" w:rsidR="007A4BA6" w:rsidRDefault="007A4BA6" w:rsidP="726F9F36">
      <w:pPr>
        <w:spacing w:line="254" w:lineRule="auto"/>
        <w:rPr>
          <w:rFonts w:ascii="Arial" w:eastAsia="Arial" w:hAnsi="Arial" w:cs="Arial"/>
          <w:color w:val="000000" w:themeColor="text1"/>
          <w:sz w:val="24"/>
          <w:szCs w:val="24"/>
        </w:rPr>
      </w:pPr>
    </w:p>
    <w:p w14:paraId="5C43712D" w14:textId="77777777" w:rsidR="007A4BA6" w:rsidRDefault="007A4BA6" w:rsidP="726F9F36">
      <w:pPr>
        <w:spacing w:line="254" w:lineRule="auto"/>
        <w:rPr>
          <w:rFonts w:ascii="Arial" w:eastAsia="Arial" w:hAnsi="Arial" w:cs="Arial"/>
          <w:color w:val="000000" w:themeColor="text1"/>
          <w:sz w:val="24"/>
          <w:szCs w:val="24"/>
        </w:rPr>
      </w:pPr>
    </w:p>
    <w:p w14:paraId="66F75384" w14:textId="77777777" w:rsidR="007A4BA6" w:rsidRDefault="007A4BA6" w:rsidP="726F9F36">
      <w:pPr>
        <w:spacing w:line="254" w:lineRule="auto"/>
        <w:rPr>
          <w:rFonts w:ascii="Arial" w:eastAsia="Arial" w:hAnsi="Arial" w:cs="Arial"/>
          <w:color w:val="000000" w:themeColor="text1"/>
          <w:sz w:val="24"/>
          <w:szCs w:val="24"/>
        </w:rPr>
      </w:pPr>
    </w:p>
    <w:p w14:paraId="30A9E8A3" w14:textId="77777777" w:rsidR="007A4BA6" w:rsidRDefault="007A4BA6" w:rsidP="726F9F36">
      <w:pPr>
        <w:spacing w:line="254" w:lineRule="auto"/>
        <w:rPr>
          <w:rFonts w:ascii="Arial" w:eastAsia="Arial" w:hAnsi="Arial" w:cs="Arial"/>
          <w:color w:val="000000" w:themeColor="text1"/>
          <w:sz w:val="24"/>
          <w:szCs w:val="24"/>
        </w:rPr>
      </w:pPr>
    </w:p>
    <w:p w14:paraId="3AF2FEDE" w14:textId="77777777" w:rsidR="007A4BA6" w:rsidRDefault="007A4BA6" w:rsidP="726F9F36">
      <w:pPr>
        <w:spacing w:line="254" w:lineRule="auto"/>
        <w:rPr>
          <w:rFonts w:ascii="Arial" w:eastAsia="Arial" w:hAnsi="Arial" w:cs="Arial"/>
          <w:color w:val="000000" w:themeColor="text1"/>
          <w:sz w:val="24"/>
          <w:szCs w:val="24"/>
        </w:rPr>
      </w:pPr>
    </w:p>
    <w:p w14:paraId="00B2CE6F" w14:textId="77777777" w:rsidR="007A4BA6" w:rsidRDefault="007A4BA6" w:rsidP="726F9F36">
      <w:pPr>
        <w:spacing w:line="254" w:lineRule="auto"/>
        <w:rPr>
          <w:rFonts w:ascii="Arial" w:eastAsia="Arial" w:hAnsi="Arial" w:cs="Arial"/>
          <w:color w:val="000000" w:themeColor="text1"/>
          <w:sz w:val="24"/>
          <w:szCs w:val="24"/>
        </w:rPr>
      </w:pPr>
    </w:p>
    <w:p w14:paraId="456B2F87" w14:textId="77777777" w:rsidR="00EE5F65" w:rsidRDefault="00EE5F65" w:rsidP="726F9F36">
      <w:pPr>
        <w:spacing w:line="254" w:lineRule="auto"/>
        <w:rPr>
          <w:rFonts w:ascii="Arial" w:eastAsia="Arial" w:hAnsi="Arial" w:cs="Arial"/>
          <w:color w:val="000000" w:themeColor="text1"/>
          <w:sz w:val="24"/>
          <w:szCs w:val="24"/>
        </w:rPr>
      </w:pPr>
    </w:p>
    <w:p w14:paraId="1398742E" w14:textId="77777777" w:rsidR="00EE5F65" w:rsidRDefault="00EE5F65" w:rsidP="726F9F36">
      <w:pPr>
        <w:spacing w:line="254" w:lineRule="auto"/>
        <w:rPr>
          <w:rFonts w:ascii="Arial" w:eastAsia="Arial" w:hAnsi="Arial" w:cs="Arial"/>
          <w:color w:val="000000" w:themeColor="text1"/>
          <w:sz w:val="24"/>
          <w:szCs w:val="24"/>
        </w:rPr>
      </w:pPr>
    </w:p>
    <w:p w14:paraId="5454C35F" w14:textId="5C0FF8EF" w:rsidR="004C41E5" w:rsidRDefault="004C41E5" w:rsidP="00C36DB3">
      <w:pPr>
        <w:rPr>
          <w:rFonts w:ascii="Arial" w:hAnsi="Arial" w:cs="Arial"/>
          <w:sz w:val="24"/>
          <w:szCs w:val="24"/>
          <w:u w:val="single"/>
        </w:rPr>
      </w:pPr>
    </w:p>
    <w:p w14:paraId="17312FFC" w14:textId="0A13DFE3" w:rsidR="004C41E5" w:rsidRPr="00EE5F65" w:rsidRDefault="50E900A3" w:rsidP="0068649F">
      <w:pPr>
        <w:pStyle w:val="Heading2"/>
        <w:numPr>
          <w:ilvl w:val="0"/>
          <w:numId w:val="4"/>
        </w:numPr>
        <w:rPr>
          <w:rFonts w:ascii="Arial" w:eastAsia="Arial Nova" w:hAnsi="Arial" w:cs="Arial"/>
          <w:b/>
          <w:bCs/>
          <w:sz w:val="32"/>
          <w:szCs w:val="32"/>
        </w:rPr>
      </w:pPr>
      <w:bookmarkStart w:id="191" w:name="_Toc144887745"/>
      <w:bookmarkStart w:id="192" w:name="_Toc144973921"/>
      <w:r w:rsidRPr="00EE5F65">
        <w:rPr>
          <w:rFonts w:ascii="Arial" w:eastAsia="Arial Nova" w:hAnsi="Arial" w:cs="Arial"/>
          <w:b/>
          <w:bCs/>
          <w:sz w:val="32"/>
          <w:szCs w:val="32"/>
        </w:rPr>
        <w:lastRenderedPageBreak/>
        <w:t>Discussion of Findings</w:t>
      </w:r>
      <w:bookmarkEnd w:id="191"/>
      <w:bookmarkEnd w:id="192"/>
      <w:r w:rsidRPr="00EE5F65">
        <w:rPr>
          <w:rFonts w:ascii="Arial" w:eastAsia="Arial Nova" w:hAnsi="Arial" w:cs="Arial"/>
          <w:b/>
          <w:bCs/>
          <w:sz w:val="32"/>
          <w:szCs w:val="32"/>
        </w:rPr>
        <w:t xml:space="preserve"> </w:t>
      </w:r>
    </w:p>
    <w:p w14:paraId="3A466DA6" w14:textId="485A8F62" w:rsidR="004C41E5" w:rsidRDefault="004C41E5" w:rsidP="726F9F36">
      <w:pPr>
        <w:rPr>
          <w:rFonts w:ascii="Arial Nova" w:eastAsia="Arial Nova" w:hAnsi="Arial Nova" w:cs="Arial Nova"/>
          <w:color w:val="000000" w:themeColor="text1"/>
          <w:sz w:val="24"/>
          <w:szCs w:val="24"/>
        </w:rPr>
      </w:pPr>
    </w:p>
    <w:p w14:paraId="19A67CE4" w14:textId="4C397CD7" w:rsidR="004C41E5" w:rsidRDefault="004C41E5" w:rsidP="726F9F36">
      <w:pPr>
        <w:spacing w:line="256" w:lineRule="auto"/>
        <w:rPr>
          <w:rFonts w:ascii="Calibri" w:eastAsia="Calibri" w:hAnsi="Calibri" w:cs="Calibri"/>
          <w:color w:val="000000" w:themeColor="text1"/>
        </w:rPr>
      </w:pPr>
    </w:p>
    <w:p w14:paraId="5C9D62FD" w14:textId="1EB76976" w:rsidR="004C41E5" w:rsidRDefault="50E900A3" w:rsidP="0068649F">
      <w:pPr>
        <w:pStyle w:val="Heading2"/>
        <w:numPr>
          <w:ilvl w:val="1"/>
          <w:numId w:val="4"/>
        </w:numPr>
        <w:rPr>
          <w:rFonts w:ascii="Arial" w:eastAsia="Arial" w:hAnsi="Arial" w:cs="Arial"/>
          <w:b/>
          <w:bCs/>
        </w:rPr>
      </w:pPr>
      <w:bookmarkStart w:id="193" w:name="_Toc144887746"/>
      <w:bookmarkStart w:id="194" w:name="_Toc144973922"/>
      <w:r w:rsidRPr="00EE5F65">
        <w:rPr>
          <w:rFonts w:ascii="Arial" w:eastAsia="Arial" w:hAnsi="Arial" w:cs="Arial"/>
          <w:b/>
          <w:bCs/>
        </w:rPr>
        <w:t>Introduction</w:t>
      </w:r>
      <w:bookmarkEnd w:id="193"/>
      <w:bookmarkEnd w:id="194"/>
    </w:p>
    <w:p w14:paraId="3F0D4287" w14:textId="77777777" w:rsidR="00EE5F65" w:rsidRPr="00EE5F65" w:rsidRDefault="00EE5F65" w:rsidP="00EE5F65"/>
    <w:p w14:paraId="366AA2D0" w14:textId="77777777" w:rsidR="00653089" w:rsidRPr="00653089" w:rsidRDefault="00653089" w:rsidP="00653089"/>
    <w:p w14:paraId="125883E1" w14:textId="47A1230C"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This chapter will discuss the analysed data collected in the view to answering how has the </w:t>
      </w:r>
      <w:r w:rsidR="7659EF2D" w:rsidRPr="47448368">
        <w:rPr>
          <w:rFonts w:ascii="Arial" w:eastAsia="Arial" w:hAnsi="Arial" w:cs="Arial"/>
          <w:color w:val="000000" w:themeColor="text1"/>
          <w:sz w:val="24"/>
          <w:szCs w:val="24"/>
        </w:rPr>
        <w:t>EE</w:t>
      </w:r>
      <w:r w:rsidRPr="47448368">
        <w:rPr>
          <w:rFonts w:ascii="Arial" w:eastAsia="Arial" w:hAnsi="Arial" w:cs="Arial"/>
          <w:color w:val="000000" w:themeColor="text1"/>
          <w:sz w:val="24"/>
          <w:szCs w:val="24"/>
        </w:rPr>
        <w:t xml:space="preserve"> which </w:t>
      </w:r>
      <w:r w:rsidR="0592410F" w:rsidRPr="47448368">
        <w:rPr>
          <w:rFonts w:ascii="Arial" w:eastAsia="Arial" w:hAnsi="Arial" w:cs="Arial"/>
          <w:color w:val="000000" w:themeColor="text1"/>
          <w:sz w:val="24"/>
          <w:szCs w:val="24"/>
        </w:rPr>
        <w:t>LDW</w:t>
      </w:r>
      <w:r w:rsidRPr="47448368">
        <w:rPr>
          <w:rFonts w:ascii="Arial" w:eastAsia="Arial" w:hAnsi="Arial" w:cs="Arial"/>
          <w:color w:val="000000" w:themeColor="text1"/>
          <w:sz w:val="24"/>
          <w:szCs w:val="24"/>
        </w:rPr>
        <w:t xml:space="preserve"> exists in developed to support innovation and growth of a businesses in the region to benefit economic and social change, with consideration to the original three aims of the report.</w:t>
      </w:r>
    </w:p>
    <w:p w14:paraId="2A329642" w14:textId="16100298" w:rsidR="004C41E5" w:rsidRDefault="004C41E5" w:rsidP="00CB3551">
      <w:pPr>
        <w:pStyle w:val="Heading2"/>
        <w:rPr>
          <w:rFonts w:eastAsia="Arial"/>
          <w:b/>
          <w:bCs/>
        </w:rPr>
      </w:pPr>
    </w:p>
    <w:p w14:paraId="69AC75FE" w14:textId="77777777" w:rsidR="00EE5F65" w:rsidRDefault="00EE5F65" w:rsidP="00EE5F65"/>
    <w:p w14:paraId="18BF86DE" w14:textId="77777777" w:rsidR="00EE5F65" w:rsidRPr="00EE5F65" w:rsidRDefault="00EE5F65" w:rsidP="00EE5F65"/>
    <w:p w14:paraId="3BD758FA" w14:textId="5DEF2638" w:rsidR="004C41E5" w:rsidRPr="00EE5F65" w:rsidRDefault="50E900A3" w:rsidP="0068649F">
      <w:pPr>
        <w:pStyle w:val="Heading2"/>
        <w:numPr>
          <w:ilvl w:val="1"/>
          <w:numId w:val="4"/>
        </w:numPr>
        <w:rPr>
          <w:rFonts w:ascii="Arial" w:eastAsia="Arial" w:hAnsi="Arial" w:cs="Arial"/>
          <w:b/>
          <w:bCs/>
        </w:rPr>
      </w:pPr>
      <w:bookmarkStart w:id="195" w:name="_Toc144887747"/>
      <w:bookmarkStart w:id="196" w:name="_Toc144973923"/>
      <w:r w:rsidRPr="00EE5F65">
        <w:rPr>
          <w:rFonts w:ascii="Arial" w:eastAsia="Arial" w:hAnsi="Arial" w:cs="Arial"/>
          <w:b/>
          <w:bCs/>
        </w:rPr>
        <w:t>LDW as an Entrepreneurial Organisation</w:t>
      </w:r>
      <w:bookmarkEnd w:id="195"/>
      <w:bookmarkEnd w:id="196"/>
      <w:r w:rsidRPr="00EE5F65">
        <w:rPr>
          <w:rFonts w:ascii="Arial" w:eastAsia="Arial" w:hAnsi="Arial" w:cs="Arial"/>
          <w:b/>
          <w:bCs/>
        </w:rPr>
        <w:t xml:space="preserve"> </w:t>
      </w:r>
    </w:p>
    <w:p w14:paraId="7C28FE63" w14:textId="7F5A2269" w:rsidR="004C41E5" w:rsidRDefault="004C41E5" w:rsidP="726F9F36">
      <w:pPr>
        <w:spacing w:line="360" w:lineRule="auto"/>
        <w:ind w:left="1440"/>
        <w:jc w:val="both"/>
        <w:rPr>
          <w:rFonts w:ascii="Arial" w:eastAsia="Arial" w:hAnsi="Arial" w:cs="Arial"/>
          <w:color w:val="000000" w:themeColor="text1"/>
          <w:sz w:val="24"/>
          <w:szCs w:val="24"/>
        </w:rPr>
      </w:pPr>
    </w:p>
    <w:p w14:paraId="1EF967BC" w14:textId="77777777" w:rsidR="00EE5F65" w:rsidRDefault="00EE5F65" w:rsidP="726F9F36">
      <w:pPr>
        <w:spacing w:line="360" w:lineRule="auto"/>
        <w:ind w:left="1440"/>
        <w:jc w:val="both"/>
        <w:rPr>
          <w:rFonts w:ascii="Arial" w:eastAsia="Arial" w:hAnsi="Arial" w:cs="Arial"/>
          <w:color w:val="000000" w:themeColor="text1"/>
          <w:sz w:val="24"/>
          <w:szCs w:val="24"/>
        </w:rPr>
      </w:pPr>
    </w:p>
    <w:p w14:paraId="1D2897D3" w14:textId="5A9A405B"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To begin the discussion into if and how LDW fits into an EE, first whether LDW is an example of Entrepreneurialism and what type must be debated. From the interviews carried out for this report, we can see evidence of Drucker’s (1985) view of what makes an entrepreneur, where “</w:t>
      </w:r>
      <w:r w:rsidRPr="726F9F36">
        <w:rPr>
          <w:rFonts w:ascii="Arial" w:eastAsia="Arial" w:hAnsi="Arial" w:cs="Arial"/>
          <w:i/>
          <w:iCs/>
          <w:color w:val="000000" w:themeColor="text1"/>
          <w:sz w:val="24"/>
          <w:szCs w:val="24"/>
        </w:rPr>
        <w:t>whatever changes the wealth-producing potential of already existing resources constitutes innovation</w:t>
      </w:r>
      <w:r w:rsidRPr="726F9F36">
        <w:rPr>
          <w:rFonts w:ascii="Arial" w:eastAsia="Arial" w:hAnsi="Arial" w:cs="Arial"/>
          <w:color w:val="000000" w:themeColor="text1"/>
          <w:sz w:val="24"/>
          <w:szCs w:val="24"/>
        </w:rPr>
        <w:t xml:space="preserve">” (Drucker, 1985):  </w:t>
      </w:r>
    </w:p>
    <w:p w14:paraId="33F63FEE" w14:textId="4B698BE0" w:rsidR="004C41E5" w:rsidRDefault="004C41E5" w:rsidP="726F9F36">
      <w:pPr>
        <w:spacing w:line="360" w:lineRule="auto"/>
        <w:jc w:val="both"/>
        <w:rPr>
          <w:rFonts w:ascii="Arial" w:eastAsia="Arial" w:hAnsi="Arial" w:cs="Arial"/>
          <w:color w:val="000000" w:themeColor="text1"/>
          <w:sz w:val="24"/>
          <w:szCs w:val="24"/>
        </w:rPr>
      </w:pPr>
    </w:p>
    <w:p w14:paraId="1437986D" w14:textId="1CA88771"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i/>
          <w:iCs/>
          <w:color w:val="000000" w:themeColor="text1"/>
          <w:sz w:val="24"/>
          <w:szCs w:val="24"/>
        </w:rPr>
        <w:t xml:space="preserve">“So, we might look to do something that. improve the way things work within Delta, or we may look at things that we could do externally. So, if you </w:t>
      </w:r>
      <w:r w:rsidR="3B5F1260" w:rsidRPr="47448368">
        <w:rPr>
          <w:rFonts w:ascii="Arial" w:eastAsia="Arial" w:hAnsi="Arial" w:cs="Arial"/>
          <w:i/>
          <w:iCs/>
          <w:color w:val="000000" w:themeColor="text1"/>
          <w:sz w:val="24"/>
          <w:szCs w:val="24"/>
        </w:rPr>
        <w:t>look</w:t>
      </w:r>
      <w:r w:rsidRPr="47448368">
        <w:rPr>
          <w:rFonts w:ascii="Arial" w:eastAsia="Arial" w:hAnsi="Arial" w:cs="Arial"/>
          <w:i/>
          <w:iCs/>
          <w:color w:val="000000" w:themeColor="text1"/>
          <w:sz w:val="24"/>
          <w:szCs w:val="24"/>
        </w:rPr>
        <w:t xml:space="preserve"> at say, Response, good example where we have grown that into various pilots within say Neath Port Talbot and things like that. So, I suppose that's quite entrepreneurial. In a way it's not massively entrepreneurial because it's not a new idea, it's not, it's just an expansion of an existing idea.” </w:t>
      </w:r>
      <w:r w:rsidRPr="47448368">
        <w:rPr>
          <w:rFonts w:ascii="Arial" w:eastAsia="Arial" w:hAnsi="Arial" w:cs="Arial"/>
          <w:color w:val="000000" w:themeColor="text1"/>
          <w:sz w:val="24"/>
          <w:szCs w:val="24"/>
        </w:rPr>
        <w:t xml:space="preserve">(Extract from Interview 3). </w:t>
      </w:r>
    </w:p>
    <w:p w14:paraId="4D7E8E9F" w14:textId="04FBB89B" w:rsidR="004C41E5" w:rsidRDefault="004C41E5" w:rsidP="726F9F36">
      <w:pPr>
        <w:spacing w:line="360" w:lineRule="auto"/>
        <w:jc w:val="both"/>
        <w:rPr>
          <w:rFonts w:ascii="Arial" w:eastAsia="Arial" w:hAnsi="Arial" w:cs="Arial"/>
          <w:color w:val="000000" w:themeColor="text1"/>
          <w:sz w:val="24"/>
          <w:szCs w:val="24"/>
        </w:rPr>
      </w:pPr>
    </w:p>
    <w:p w14:paraId="3C265D49" w14:textId="3C5E685D"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This was a theme that is evident in all four interviews as categorised in Table 5.1, innovation started out relatively small, where there had been a gap in the market which </w:t>
      </w:r>
      <w:r w:rsidRPr="726F9F36">
        <w:rPr>
          <w:rFonts w:ascii="Arial" w:eastAsia="Arial" w:hAnsi="Arial" w:cs="Arial"/>
          <w:color w:val="000000" w:themeColor="text1"/>
          <w:sz w:val="24"/>
          <w:szCs w:val="24"/>
        </w:rPr>
        <w:lastRenderedPageBreak/>
        <w:t xml:space="preserve">then in turn LDW has been able exploit further. An example of this, is in the quite above, where they have taken their entrepreneurial service, </w:t>
      </w:r>
      <w:proofErr w:type="gramStart"/>
      <w:r w:rsidRPr="726F9F36">
        <w:rPr>
          <w:rFonts w:ascii="Arial" w:eastAsia="Arial" w:hAnsi="Arial" w:cs="Arial"/>
          <w:color w:val="000000" w:themeColor="text1"/>
          <w:sz w:val="24"/>
          <w:szCs w:val="24"/>
        </w:rPr>
        <w:t>Connect</w:t>
      </w:r>
      <w:proofErr w:type="gramEnd"/>
      <w:r w:rsidRPr="726F9F36">
        <w:rPr>
          <w:rFonts w:ascii="Arial" w:eastAsia="Arial" w:hAnsi="Arial" w:cs="Arial"/>
          <w:color w:val="000000" w:themeColor="text1"/>
          <w:sz w:val="24"/>
          <w:szCs w:val="24"/>
        </w:rPr>
        <w:t xml:space="preserve"> (Response), and expanded into new territories such as NPT, where there were no similar services. From this example alone, LDW can be considered a Kirzner (1975) entrepreneur, who was “alert to opportunity” and captured value from the “disequilibrium” of the unexploited opportunity which was the original gap. But we can also see that LDW also takes a Schumpeter (1985) entrepreneurial philosophy. </w:t>
      </w:r>
    </w:p>
    <w:p w14:paraId="161202BD" w14:textId="277F82DF" w:rsidR="004C41E5" w:rsidRDefault="004C41E5" w:rsidP="726F9F36">
      <w:pPr>
        <w:spacing w:line="360" w:lineRule="auto"/>
        <w:jc w:val="both"/>
        <w:rPr>
          <w:rFonts w:ascii="Arial" w:eastAsia="Arial" w:hAnsi="Arial" w:cs="Arial"/>
          <w:color w:val="000000" w:themeColor="text1"/>
          <w:sz w:val="24"/>
          <w:szCs w:val="24"/>
        </w:rPr>
      </w:pPr>
    </w:p>
    <w:p w14:paraId="04601316" w14:textId="6E501123"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i/>
          <w:iCs/>
          <w:color w:val="000000" w:themeColor="text1"/>
          <w:sz w:val="24"/>
          <w:szCs w:val="24"/>
        </w:rPr>
        <w:t xml:space="preserve">“Because what that's done is that has taken a problem and applied some, some you know technology effectively in a service to try and change the way things work. Nobody else has done it quite like that before as far as we're aware.” </w:t>
      </w:r>
      <w:r w:rsidRPr="726F9F36">
        <w:rPr>
          <w:rFonts w:ascii="Arial" w:eastAsia="Arial" w:hAnsi="Arial" w:cs="Arial"/>
          <w:color w:val="000000" w:themeColor="text1"/>
          <w:sz w:val="24"/>
          <w:szCs w:val="24"/>
        </w:rPr>
        <w:t xml:space="preserve"> (Extract from Interview 3). </w:t>
      </w:r>
    </w:p>
    <w:p w14:paraId="23E3721A" w14:textId="63BEE079" w:rsidR="004C41E5" w:rsidRDefault="004C41E5" w:rsidP="726F9F36">
      <w:pPr>
        <w:spacing w:line="360" w:lineRule="auto"/>
        <w:jc w:val="both"/>
        <w:rPr>
          <w:rFonts w:ascii="Arial" w:eastAsia="Arial" w:hAnsi="Arial" w:cs="Arial"/>
          <w:color w:val="000000" w:themeColor="text1"/>
          <w:sz w:val="24"/>
          <w:szCs w:val="24"/>
        </w:rPr>
      </w:pPr>
    </w:p>
    <w:p w14:paraId="2515F61B" w14:textId="6323AA86"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Thematic analysis of the interviews as see in Table 5.1.2 shows how LDW brought “disruption” to the industry, stakeholders were required to disrupt themselves to adjust to the new offering which are seen to be beneficial to their own social and financial goals. An example being LDW’s digital adoption, which although is not wholly new for the industry globally, it meets the criteria of “</w:t>
      </w:r>
      <w:r w:rsidRPr="726F9F36">
        <w:rPr>
          <w:rFonts w:ascii="Arial" w:eastAsia="Arial" w:hAnsi="Arial" w:cs="Arial"/>
          <w:i/>
          <w:iCs/>
          <w:color w:val="000000" w:themeColor="text1"/>
          <w:sz w:val="24"/>
          <w:szCs w:val="24"/>
        </w:rPr>
        <w:t xml:space="preserve">entrepreneurial venture” </w:t>
      </w:r>
      <w:r w:rsidRPr="726F9F36">
        <w:rPr>
          <w:rFonts w:ascii="Arial" w:eastAsia="Arial" w:hAnsi="Arial" w:cs="Arial"/>
          <w:color w:val="000000" w:themeColor="text1"/>
          <w:sz w:val="24"/>
          <w:szCs w:val="24"/>
        </w:rPr>
        <w:t>being “</w:t>
      </w:r>
      <w:r w:rsidRPr="726F9F36">
        <w:rPr>
          <w:rFonts w:ascii="Arial" w:eastAsia="Arial" w:hAnsi="Arial" w:cs="Arial"/>
          <w:i/>
          <w:iCs/>
          <w:color w:val="000000" w:themeColor="text1"/>
          <w:sz w:val="24"/>
          <w:szCs w:val="24"/>
        </w:rPr>
        <w:t xml:space="preserve">based on a significantly new way of doing things” </w:t>
      </w:r>
      <w:r w:rsidRPr="726F9F36">
        <w:rPr>
          <w:rFonts w:ascii="Arial" w:eastAsia="Arial" w:hAnsi="Arial" w:cs="Arial"/>
          <w:color w:val="000000" w:themeColor="text1"/>
          <w:sz w:val="24"/>
          <w:szCs w:val="24"/>
        </w:rPr>
        <w:t xml:space="preserve">(Wickham, 2006) and can be objectively seen as to be hastening the rate of change through the Health and Social Care industry, i.e. LDW and </w:t>
      </w:r>
      <w:r w:rsidR="008376F7" w:rsidRPr="726F9F36">
        <w:rPr>
          <w:rFonts w:ascii="Arial" w:eastAsia="Arial" w:hAnsi="Arial" w:cs="Arial"/>
          <w:color w:val="000000" w:themeColor="text1"/>
          <w:sz w:val="24"/>
          <w:szCs w:val="24"/>
        </w:rPr>
        <w:t>Hywel</w:t>
      </w:r>
      <w:r w:rsidRPr="726F9F36">
        <w:rPr>
          <w:rFonts w:ascii="Arial" w:eastAsia="Arial" w:hAnsi="Arial" w:cs="Arial"/>
          <w:color w:val="000000" w:themeColor="text1"/>
          <w:sz w:val="24"/>
          <w:szCs w:val="24"/>
        </w:rPr>
        <w:t xml:space="preserve"> </w:t>
      </w:r>
      <w:proofErr w:type="spellStart"/>
      <w:r w:rsidRPr="726F9F36">
        <w:rPr>
          <w:rFonts w:ascii="Arial" w:eastAsia="Arial" w:hAnsi="Arial" w:cs="Arial"/>
          <w:color w:val="000000" w:themeColor="text1"/>
          <w:sz w:val="24"/>
          <w:szCs w:val="24"/>
        </w:rPr>
        <w:t>Dda’s</w:t>
      </w:r>
      <w:proofErr w:type="spellEnd"/>
      <w:r w:rsidRPr="726F9F36">
        <w:rPr>
          <w:rFonts w:ascii="Arial" w:eastAsia="Arial" w:hAnsi="Arial" w:cs="Arial"/>
          <w:color w:val="000000" w:themeColor="text1"/>
          <w:sz w:val="24"/>
          <w:szCs w:val="24"/>
        </w:rPr>
        <w:t xml:space="preserve"> TEC Health program, which through the use of TEC monitor a patient’s health post discharge, in hope of better outcomes for the patient. The analysis of Interviews in Table 5.1 also highlights how LDW have had opposition to its disruption by industries which are not ready to adopt the change or need to have results thoroughly scrutinised by stakeholders before wider adopters. Again, this corresponds with Drucker’s (1985) theory of innovation and entrepreneurship, for knowledge-based innovation to be adopted fully, a </w:t>
      </w:r>
      <w:r w:rsidRPr="726F9F36">
        <w:rPr>
          <w:rFonts w:ascii="Arial" w:eastAsia="Arial" w:hAnsi="Arial" w:cs="Arial"/>
          <w:i/>
          <w:iCs/>
          <w:color w:val="000000" w:themeColor="text1"/>
          <w:sz w:val="24"/>
          <w:szCs w:val="24"/>
        </w:rPr>
        <w:t>“convergence of several different kinds of knowledge is, not all of them scientific or technological</w:t>
      </w:r>
      <w:r w:rsidRPr="726F9F36">
        <w:rPr>
          <w:rFonts w:ascii="Arial" w:eastAsia="Arial" w:hAnsi="Arial" w:cs="Arial"/>
          <w:color w:val="000000" w:themeColor="text1"/>
          <w:sz w:val="24"/>
          <w:szCs w:val="24"/>
        </w:rPr>
        <w:t>” is needed. It is through this lens that LDW start to be seen as part of a wider EE. An entrepreneurial entity but one that’s entrepreneurial reach is dependent on other stakeholders.</w:t>
      </w:r>
    </w:p>
    <w:p w14:paraId="4F96E7A7" w14:textId="4A25088E" w:rsidR="004C41E5" w:rsidRDefault="004C41E5" w:rsidP="726F9F36">
      <w:pPr>
        <w:spacing w:line="360" w:lineRule="auto"/>
        <w:jc w:val="both"/>
        <w:rPr>
          <w:rFonts w:ascii="Arial" w:eastAsia="Arial" w:hAnsi="Arial" w:cs="Arial"/>
          <w:color w:val="000000" w:themeColor="text1"/>
          <w:sz w:val="24"/>
          <w:szCs w:val="24"/>
        </w:rPr>
      </w:pPr>
    </w:p>
    <w:p w14:paraId="3DF8B64F" w14:textId="330FAD7F" w:rsidR="004C41E5" w:rsidRDefault="50E900A3"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lastRenderedPageBreak/>
        <w:t xml:space="preserve">From the data collected and initially discussed in 6.2, it is evident that LDW is part of a much larger Ecosystem than just the local region. What differentiates LDW as being part of an EE and not a Cluster or viewed through the lens of RIS, is LDW as a key actor, who is encouraging change in an industry, with support from public organisations such as Universities and Health Boards, whereas Cluster and RIS theories look at how these Public organisations look to facilitate and the exploration of innovation for their own aims, and of their larger resources to achieve them (Spigel, 2020). There is some overlap in the theories though as can be seen in the Extract 6.3, below. LDW is a LATC which was, as discussed in the interviews, born from internal and external pressures faced by not just CCC but other Local Authorities. CCC and its “Transformation Team’s” decision to create the LATC aligns closely with the </w:t>
      </w:r>
      <w:r w:rsidRPr="47448368">
        <w:rPr>
          <w:rFonts w:ascii="Arial" w:eastAsia="Arial" w:hAnsi="Arial" w:cs="Arial"/>
          <w:i/>
          <w:iCs/>
          <w:color w:val="000000" w:themeColor="text1"/>
          <w:sz w:val="24"/>
          <w:szCs w:val="24"/>
        </w:rPr>
        <w:t>corporate venturing</w:t>
      </w:r>
      <w:r w:rsidRPr="47448368">
        <w:rPr>
          <w:rFonts w:ascii="Arial" w:eastAsia="Arial" w:hAnsi="Arial" w:cs="Arial"/>
          <w:color w:val="000000" w:themeColor="text1"/>
          <w:sz w:val="24"/>
          <w:szCs w:val="24"/>
        </w:rPr>
        <w:t xml:space="preserve"> school of thought, under </w:t>
      </w:r>
      <w:r w:rsidRPr="47448368">
        <w:rPr>
          <w:rFonts w:ascii="Arial" w:eastAsia="Arial" w:hAnsi="Arial" w:cs="Arial"/>
          <w:i/>
          <w:iCs/>
          <w:color w:val="000000" w:themeColor="text1"/>
          <w:sz w:val="24"/>
          <w:szCs w:val="24"/>
        </w:rPr>
        <w:t>Corporate Entrepreneurship Theory</w:t>
      </w:r>
      <w:r w:rsidRPr="47448368">
        <w:rPr>
          <w:rFonts w:ascii="Arial" w:eastAsia="Arial" w:hAnsi="Arial" w:cs="Arial"/>
          <w:color w:val="000000" w:themeColor="text1"/>
          <w:sz w:val="24"/>
          <w:szCs w:val="24"/>
        </w:rPr>
        <w:t>, where creation and management of new smaller enterprises are created separate, with a strategic aim to manage entrepreneurial activity without risk to the parent organisation (Burns, 2008).</w:t>
      </w:r>
    </w:p>
    <w:p w14:paraId="4773BE89" w14:textId="255C5834"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i/>
          <w:iCs/>
          <w:color w:val="000000" w:themeColor="text1"/>
          <w:sz w:val="24"/>
          <w:szCs w:val="24"/>
        </w:rPr>
        <w:t xml:space="preserve">“There was a consolidation in the market, and you know, Carmarthenshire really had to </w:t>
      </w:r>
      <w:r w:rsidR="00F507E1" w:rsidRPr="726F9F36">
        <w:rPr>
          <w:rFonts w:ascii="Arial" w:eastAsia="Arial" w:hAnsi="Arial" w:cs="Arial"/>
          <w:i/>
          <w:iCs/>
          <w:color w:val="000000" w:themeColor="text1"/>
          <w:sz w:val="24"/>
          <w:szCs w:val="24"/>
        </w:rPr>
        <w:t>decide</w:t>
      </w:r>
      <w:r w:rsidRPr="726F9F36">
        <w:rPr>
          <w:rFonts w:ascii="Arial" w:eastAsia="Arial" w:hAnsi="Arial" w:cs="Arial"/>
          <w:i/>
          <w:iCs/>
          <w:color w:val="000000" w:themeColor="text1"/>
          <w:sz w:val="24"/>
          <w:szCs w:val="24"/>
        </w:rPr>
        <w:t>. You know, go large or go home sort of thing and you know they decided to go large or go big. So, we thought what our point of difference to what everyone else is doing?”</w:t>
      </w:r>
      <w:r w:rsidRPr="726F9F36">
        <w:rPr>
          <w:rFonts w:ascii="Arial" w:eastAsia="Arial" w:hAnsi="Arial" w:cs="Arial"/>
          <w:color w:val="000000" w:themeColor="text1"/>
          <w:sz w:val="24"/>
          <w:szCs w:val="24"/>
        </w:rPr>
        <w:t xml:space="preserve"> (Extract 6.3 from Interview 1)</w:t>
      </w:r>
    </w:p>
    <w:p w14:paraId="2C2D40BC" w14:textId="38B491A7" w:rsidR="004C41E5" w:rsidRDefault="004C41E5" w:rsidP="726F9F36">
      <w:pPr>
        <w:spacing w:line="360" w:lineRule="auto"/>
        <w:jc w:val="both"/>
        <w:rPr>
          <w:rFonts w:ascii="Arial" w:eastAsia="Arial" w:hAnsi="Arial" w:cs="Arial"/>
          <w:color w:val="000000" w:themeColor="text1"/>
          <w:sz w:val="24"/>
          <w:szCs w:val="24"/>
        </w:rPr>
      </w:pPr>
    </w:p>
    <w:p w14:paraId="7526203F" w14:textId="15809153" w:rsidR="004C41E5" w:rsidRDefault="004C41E5" w:rsidP="726F9F36">
      <w:pPr>
        <w:spacing w:line="360" w:lineRule="auto"/>
        <w:jc w:val="both"/>
        <w:rPr>
          <w:rFonts w:ascii="Arial" w:eastAsia="Arial" w:hAnsi="Arial" w:cs="Arial"/>
          <w:color w:val="000000" w:themeColor="text1"/>
          <w:sz w:val="24"/>
          <w:szCs w:val="24"/>
        </w:rPr>
      </w:pPr>
    </w:p>
    <w:p w14:paraId="2A61BFAB" w14:textId="2035DCE1" w:rsidR="004C41E5" w:rsidRDefault="50E900A3" w:rsidP="0068649F">
      <w:pPr>
        <w:pStyle w:val="Heading2"/>
        <w:numPr>
          <w:ilvl w:val="1"/>
          <w:numId w:val="4"/>
        </w:numPr>
        <w:rPr>
          <w:rFonts w:ascii="Arial" w:eastAsia="Arial" w:hAnsi="Arial" w:cs="Arial"/>
          <w:b/>
          <w:bCs/>
        </w:rPr>
      </w:pPr>
      <w:bookmarkStart w:id="197" w:name="_Toc144887748"/>
      <w:bookmarkStart w:id="198" w:name="_Toc144973924"/>
      <w:r w:rsidRPr="00EE5F65">
        <w:rPr>
          <w:rFonts w:ascii="Arial" w:eastAsia="Arial" w:hAnsi="Arial" w:cs="Arial"/>
          <w:b/>
          <w:bCs/>
        </w:rPr>
        <w:t>LDW’s Entrepreneurial Ecosystem</w:t>
      </w:r>
      <w:bookmarkEnd w:id="197"/>
      <w:bookmarkEnd w:id="198"/>
    </w:p>
    <w:p w14:paraId="7D38F3F4" w14:textId="77777777" w:rsidR="00EE5F65" w:rsidRPr="00EE5F65" w:rsidRDefault="00EE5F65" w:rsidP="00EE5F65"/>
    <w:p w14:paraId="2DBD8592" w14:textId="09EB7987" w:rsidR="004C41E5" w:rsidRDefault="004C41E5" w:rsidP="726F9F36">
      <w:pPr>
        <w:spacing w:line="360" w:lineRule="auto"/>
        <w:ind w:left="1440"/>
        <w:jc w:val="both"/>
        <w:rPr>
          <w:rFonts w:ascii="Arial" w:eastAsia="Arial" w:hAnsi="Arial" w:cs="Arial"/>
          <w:color w:val="000000" w:themeColor="text1"/>
          <w:sz w:val="24"/>
          <w:szCs w:val="24"/>
        </w:rPr>
      </w:pPr>
    </w:p>
    <w:p w14:paraId="78BFB880" w14:textId="2498AA63"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boundaries of the LDW’s EE are fuzzy, and not explicit (Audretsch </w:t>
      </w:r>
      <w:r w:rsidRPr="726F9F36">
        <w:rPr>
          <w:rFonts w:ascii="Arial" w:eastAsia="Arial" w:hAnsi="Arial" w:cs="Arial"/>
          <w:i/>
          <w:iCs/>
          <w:color w:val="000000" w:themeColor="text1"/>
          <w:sz w:val="24"/>
          <w:szCs w:val="24"/>
        </w:rPr>
        <w:t xml:space="preserve">et al, </w:t>
      </w:r>
      <w:r w:rsidRPr="726F9F36">
        <w:rPr>
          <w:rFonts w:ascii="Arial" w:eastAsia="Arial" w:hAnsi="Arial" w:cs="Arial"/>
          <w:color w:val="000000" w:themeColor="text1"/>
          <w:sz w:val="24"/>
          <w:szCs w:val="24"/>
        </w:rPr>
        <w:t xml:space="preserve">2018). The data collected presented in </w:t>
      </w:r>
      <w:r w:rsidRPr="726F9F36">
        <w:rPr>
          <w:rFonts w:ascii="Arial" w:eastAsia="Arial" w:hAnsi="Arial" w:cs="Arial"/>
          <w:i/>
          <w:iCs/>
          <w:color w:val="000000" w:themeColor="text1"/>
          <w:sz w:val="24"/>
          <w:szCs w:val="24"/>
        </w:rPr>
        <w:t xml:space="preserve">figure 20 </w:t>
      </w:r>
      <w:r w:rsidRPr="726F9F36">
        <w:rPr>
          <w:rFonts w:ascii="Arial" w:eastAsia="Arial" w:hAnsi="Arial" w:cs="Arial"/>
          <w:color w:val="000000" w:themeColor="text1"/>
          <w:sz w:val="24"/>
          <w:szCs w:val="24"/>
        </w:rPr>
        <w:t xml:space="preserve">can be seen as demonstrating that stakeholders LDW’s EE is not confined to Carmarthenshire, for example from a much farther area South and West Wales area in terms of institutes such as University and Research supports, and Public Sector agencies which feed into the EE (Mason and Brown, 2014: Alvedalen and Boschma, 2017). It is for this reason further discussion, when referencing LDW’s EE it will take the view of the EE encompassing South and </w:t>
      </w:r>
      <w:r w:rsidRPr="726F9F36">
        <w:rPr>
          <w:rFonts w:ascii="Arial" w:eastAsia="Arial" w:hAnsi="Arial" w:cs="Arial"/>
          <w:color w:val="000000" w:themeColor="text1"/>
          <w:sz w:val="24"/>
          <w:szCs w:val="24"/>
        </w:rPr>
        <w:lastRenderedPageBreak/>
        <w:t>West Wales and not just Carmarthenshire when discussing the factors of the EE unless stated that it relates substantially to Carmarthenshire alone.</w:t>
      </w:r>
    </w:p>
    <w:p w14:paraId="5438A510" w14:textId="048420A4" w:rsidR="004C41E5" w:rsidRDefault="004C41E5" w:rsidP="726F9F36">
      <w:pPr>
        <w:spacing w:line="360" w:lineRule="auto"/>
        <w:jc w:val="both"/>
        <w:rPr>
          <w:rFonts w:ascii="Arial" w:eastAsia="Arial" w:hAnsi="Arial" w:cs="Arial"/>
          <w:color w:val="000000" w:themeColor="text1"/>
          <w:sz w:val="24"/>
          <w:szCs w:val="24"/>
        </w:rPr>
      </w:pPr>
    </w:p>
    <w:p w14:paraId="028C8122" w14:textId="77777777" w:rsidR="00EE5F65" w:rsidRDefault="00EE5F65" w:rsidP="726F9F36">
      <w:pPr>
        <w:spacing w:line="360" w:lineRule="auto"/>
        <w:jc w:val="both"/>
        <w:rPr>
          <w:rFonts w:ascii="Arial" w:eastAsia="Arial" w:hAnsi="Arial" w:cs="Arial"/>
          <w:color w:val="000000" w:themeColor="text1"/>
          <w:sz w:val="24"/>
          <w:szCs w:val="24"/>
        </w:rPr>
      </w:pPr>
    </w:p>
    <w:p w14:paraId="2EF21725" w14:textId="35F525A3" w:rsidR="004C41E5" w:rsidRPr="00EE5F65" w:rsidRDefault="50E900A3" w:rsidP="0068649F">
      <w:pPr>
        <w:pStyle w:val="Heading2"/>
        <w:numPr>
          <w:ilvl w:val="2"/>
          <w:numId w:val="4"/>
        </w:numPr>
        <w:rPr>
          <w:rFonts w:ascii="Arial" w:eastAsia="Arial" w:hAnsi="Arial" w:cs="Arial"/>
          <w:b/>
          <w:bCs/>
          <w:sz w:val="24"/>
          <w:szCs w:val="24"/>
        </w:rPr>
      </w:pPr>
      <w:bookmarkStart w:id="199" w:name="_Toc144887749"/>
      <w:bookmarkStart w:id="200" w:name="_Toc144973925"/>
      <w:r w:rsidRPr="00EE5F65">
        <w:rPr>
          <w:rFonts w:ascii="Arial" w:eastAsia="Arial" w:hAnsi="Arial" w:cs="Arial"/>
          <w:b/>
          <w:bCs/>
          <w:sz w:val="24"/>
          <w:szCs w:val="24"/>
        </w:rPr>
        <w:t>Culture</w:t>
      </w:r>
      <w:bookmarkEnd w:id="199"/>
      <w:bookmarkEnd w:id="200"/>
    </w:p>
    <w:p w14:paraId="57AF557B" w14:textId="77777777" w:rsidR="0045498D" w:rsidRDefault="0045498D" w:rsidP="0045498D"/>
    <w:p w14:paraId="4C1E487F" w14:textId="77777777" w:rsidR="00EE5F65" w:rsidRPr="0045498D" w:rsidRDefault="00EE5F65" w:rsidP="0045498D"/>
    <w:p w14:paraId="0332F135" w14:textId="682820D0"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As previously discussed, LDW emerged from need to create a new way of looking at CCC’s Social Care provision, but what can be asked is why did CCC take this approach when other LAs chose the more traditional path of inhouse or outsourcing the functions? The interviews carried out for this research, suggest that CCC’s culture is what differentiates itself from similar LAs. As Wickham (2006) suggests, the Culture of the environment is what heavily influences the proclivity to entrepreneurialism by its unique values systems and “social and industrial legacies” (Massey, 1995: Spigel, 2020 pg35). </w:t>
      </w:r>
    </w:p>
    <w:p w14:paraId="2DBC7F0E" w14:textId="20188326" w:rsidR="004C41E5" w:rsidRDefault="004C41E5" w:rsidP="726F9F36">
      <w:pPr>
        <w:spacing w:line="360" w:lineRule="auto"/>
        <w:jc w:val="both"/>
        <w:rPr>
          <w:rFonts w:ascii="Arial" w:eastAsia="Arial" w:hAnsi="Arial" w:cs="Arial"/>
          <w:color w:val="000000" w:themeColor="text1"/>
          <w:sz w:val="24"/>
          <w:szCs w:val="24"/>
        </w:rPr>
      </w:pPr>
    </w:p>
    <w:p w14:paraId="52AFF43D" w14:textId="7C843DC4"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There is evidence in the interviews though of organisational culture changing the culture and values of other actors in the EE. If we examine LDW in the eye of Hofstede’s dimensions and compare against Burn’s (2008, </w:t>
      </w:r>
      <w:r w:rsidR="008376F7" w:rsidRPr="726F9F36">
        <w:rPr>
          <w:rFonts w:ascii="Arial" w:eastAsia="Arial" w:hAnsi="Arial" w:cs="Arial"/>
          <w:color w:val="000000" w:themeColor="text1"/>
          <w:sz w:val="24"/>
          <w:szCs w:val="24"/>
        </w:rPr>
        <w:t>pg.</w:t>
      </w:r>
      <w:r w:rsidRPr="726F9F36">
        <w:rPr>
          <w:rFonts w:ascii="Arial" w:eastAsia="Arial" w:hAnsi="Arial" w:cs="Arial"/>
          <w:color w:val="000000" w:themeColor="text1"/>
          <w:sz w:val="24"/>
          <w:szCs w:val="24"/>
        </w:rPr>
        <w:t xml:space="preserve"> 120, 121) description of “entrepreneurial culture summarized by Hofstede’s dimensions”, there is a clear match. Analysing the interviews, we can see a theme emerge where although there are several key entrepreneurial figures in LDW, there is a move from high </w:t>
      </w:r>
      <w:r w:rsidRPr="726F9F36">
        <w:rPr>
          <w:rFonts w:ascii="Arial" w:eastAsia="Arial" w:hAnsi="Arial" w:cs="Arial"/>
          <w:i/>
          <w:iCs/>
          <w:color w:val="000000" w:themeColor="text1"/>
          <w:sz w:val="24"/>
          <w:szCs w:val="24"/>
        </w:rPr>
        <w:t>Individualism</w:t>
      </w:r>
      <w:r w:rsidRPr="726F9F36">
        <w:rPr>
          <w:rFonts w:ascii="Arial" w:eastAsia="Arial" w:hAnsi="Arial" w:cs="Arial"/>
          <w:color w:val="000000" w:themeColor="text1"/>
          <w:sz w:val="24"/>
          <w:szCs w:val="24"/>
        </w:rPr>
        <w:t xml:space="preserve"> to one that has a clear identity in the team, but which differs from the “out group” of competitors (Burns, 2008). LDW’s structure has developed from a small management team and initial staff to a larger more traditional hierarchical organisational structure. Still, there is evidence of Information flows through the organisation from director to lower levels through which was key to the buy in of existing staff at the creation of the organisation. Management structure also is relatively flat in retrospect, were ideas and information flow freely with the encouragement of the director, which is evident of a</w:t>
      </w:r>
      <w:r w:rsidRPr="726F9F36">
        <w:rPr>
          <w:rFonts w:ascii="Arial" w:eastAsia="Arial" w:hAnsi="Arial" w:cs="Arial"/>
          <w:i/>
          <w:iCs/>
          <w:color w:val="000000" w:themeColor="text1"/>
          <w:sz w:val="24"/>
          <w:szCs w:val="24"/>
        </w:rPr>
        <w:t xml:space="preserve"> Low</w:t>
      </w:r>
      <w:r w:rsidRPr="726F9F36">
        <w:rPr>
          <w:rFonts w:ascii="Arial" w:eastAsia="Arial" w:hAnsi="Arial" w:cs="Arial"/>
          <w:color w:val="000000" w:themeColor="text1"/>
          <w:sz w:val="24"/>
          <w:szCs w:val="24"/>
        </w:rPr>
        <w:t xml:space="preserve"> </w:t>
      </w:r>
      <w:r w:rsidRPr="726F9F36">
        <w:rPr>
          <w:rFonts w:ascii="Arial" w:eastAsia="Arial" w:hAnsi="Arial" w:cs="Arial"/>
          <w:i/>
          <w:iCs/>
          <w:color w:val="000000" w:themeColor="text1"/>
          <w:sz w:val="24"/>
          <w:szCs w:val="24"/>
        </w:rPr>
        <w:t>Power Distance</w:t>
      </w:r>
      <w:r w:rsidRPr="726F9F36">
        <w:rPr>
          <w:rFonts w:ascii="Arial" w:eastAsia="Arial" w:hAnsi="Arial" w:cs="Arial"/>
          <w:color w:val="000000" w:themeColor="text1"/>
          <w:sz w:val="24"/>
          <w:szCs w:val="24"/>
        </w:rPr>
        <w:t xml:space="preserve">: </w:t>
      </w:r>
    </w:p>
    <w:p w14:paraId="18A80524" w14:textId="51A85EDC"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i/>
          <w:iCs/>
          <w:color w:val="000000" w:themeColor="text1"/>
          <w:sz w:val="24"/>
          <w:szCs w:val="24"/>
        </w:rPr>
        <w:lastRenderedPageBreak/>
        <w:t>“I'm kind of a figurehead cause I'm the MD of the company, but nothing works without the frontline staff at all. They are the ones that know when things are not working, and you know I often get some of the managers come to me and say oh so said this and you know they're not very happy with this. …………………...OK, so if we want to keep moving forward as an organisation, we've got to be brave. And I think culturally that's got a trickle down</w:t>
      </w:r>
      <w:r w:rsidRPr="726F9F36">
        <w:rPr>
          <w:rFonts w:ascii="Arial" w:eastAsia="Arial" w:hAnsi="Arial" w:cs="Arial"/>
          <w:color w:val="000000" w:themeColor="text1"/>
          <w:sz w:val="24"/>
          <w:szCs w:val="24"/>
        </w:rPr>
        <w:t>.” (Extract from interview 1).</w:t>
      </w:r>
    </w:p>
    <w:p w14:paraId="258FA2B3" w14:textId="360549ED" w:rsidR="004C41E5" w:rsidRDefault="004C41E5" w:rsidP="726F9F36">
      <w:pPr>
        <w:spacing w:line="360" w:lineRule="auto"/>
        <w:jc w:val="both"/>
        <w:rPr>
          <w:rFonts w:ascii="Arial" w:eastAsia="Arial" w:hAnsi="Arial" w:cs="Arial"/>
          <w:color w:val="000000" w:themeColor="text1"/>
          <w:sz w:val="24"/>
          <w:szCs w:val="24"/>
        </w:rPr>
      </w:pPr>
    </w:p>
    <w:p w14:paraId="4CB0B8B0" w14:textId="12ED6FB5"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third dimension is </w:t>
      </w:r>
      <w:r w:rsidRPr="726F9F36">
        <w:rPr>
          <w:rFonts w:ascii="Arial" w:eastAsia="Arial" w:hAnsi="Arial" w:cs="Arial"/>
          <w:i/>
          <w:iCs/>
          <w:color w:val="000000" w:themeColor="text1"/>
          <w:sz w:val="24"/>
          <w:szCs w:val="24"/>
        </w:rPr>
        <w:t xml:space="preserve">Uncertainty Avoidance </w:t>
      </w:r>
      <w:r w:rsidRPr="726F9F36">
        <w:rPr>
          <w:rFonts w:ascii="Arial" w:eastAsia="Arial" w:hAnsi="Arial" w:cs="Arial"/>
          <w:color w:val="000000" w:themeColor="text1"/>
          <w:sz w:val="24"/>
          <w:szCs w:val="24"/>
        </w:rPr>
        <w:t>where entrepreneurs are thought to have low avoidance and high acceptance of risk (Burns, 2008)</w:t>
      </w:r>
      <w:r w:rsidRPr="726F9F36">
        <w:rPr>
          <w:rFonts w:ascii="Arial" w:eastAsia="Arial" w:hAnsi="Arial" w:cs="Arial"/>
          <w:i/>
          <w:iCs/>
          <w:color w:val="000000" w:themeColor="text1"/>
          <w:sz w:val="24"/>
          <w:szCs w:val="24"/>
        </w:rPr>
        <w:t xml:space="preserve">. </w:t>
      </w:r>
      <w:r w:rsidRPr="726F9F36">
        <w:rPr>
          <w:rFonts w:ascii="Arial" w:eastAsia="Arial" w:hAnsi="Arial" w:cs="Arial"/>
          <w:color w:val="000000" w:themeColor="text1"/>
          <w:sz w:val="24"/>
          <w:szCs w:val="24"/>
        </w:rPr>
        <w:t xml:space="preserve">From the thematic analysis there is a high acceptance of calculated risk if the risk is </w:t>
      </w:r>
      <w:r w:rsidR="00533C5A" w:rsidRPr="726F9F36">
        <w:rPr>
          <w:rFonts w:ascii="Arial" w:eastAsia="Arial" w:hAnsi="Arial" w:cs="Arial"/>
          <w:color w:val="000000" w:themeColor="text1"/>
          <w:sz w:val="24"/>
          <w:szCs w:val="24"/>
        </w:rPr>
        <w:t>in line</w:t>
      </w:r>
      <w:r w:rsidRPr="726F9F36">
        <w:rPr>
          <w:rFonts w:ascii="Arial" w:eastAsia="Arial" w:hAnsi="Arial" w:cs="Arial"/>
          <w:color w:val="000000" w:themeColor="text1"/>
          <w:sz w:val="24"/>
          <w:szCs w:val="24"/>
        </w:rPr>
        <w:t xml:space="preserve"> with the wider business plan of creation of jobs and a Social Care DNA. Most interviewees saw themselves as having “</w:t>
      </w:r>
      <w:r w:rsidRPr="726F9F36">
        <w:rPr>
          <w:rFonts w:ascii="Arial" w:eastAsia="Arial" w:hAnsi="Arial" w:cs="Arial"/>
          <w:i/>
          <w:iCs/>
          <w:color w:val="000000" w:themeColor="text1"/>
          <w:sz w:val="24"/>
          <w:szCs w:val="24"/>
        </w:rPr>
        <w:t>what is the worst that can happen”</w:t>
      </w:r>
      <w:r w:rsidRPr="726F9F36">
        <w:rPr>
          <w:rFonts w:ascii="Arial" w:eastAsia="Arial" w:hAnsi="Arial" w:cs="Arial"/>
          <w:color w:val="000000" w:themeColor="text1"/>
          <w:sz w:val="24"/>
          <w:szCs w:val="24"/>
        </w:rPr>
        <w:t xml:space="preserve"> mindset. </w:t>
      </w:r>
    </w:p>
    <w:p w14:paraId="3F4270AA" w14:textId="3C70A1EE" w:rsidR="004C41E5" w:rsidRDefault="004C41E5" w:rsidP="726F9F36">
      <w:pPr>
        <w:spacing w:line="360" w:lineRule="auto"/>
        <w:jc w:val="both"/>
        <w:rPr>
          <w:rFonts w:ascii="Arial" w:eastAsia="Arial" w:hAnsi="Arial" w:cs="Arial"/>
          <w:color w:val="000000" w:themeColor="text1"/>
          <w:sz w:val="24"/>
          <w:szCs w:val="24"/>
        </w:rPr>
      </w:pPr>
    </w:p>
    <w:p w14:paraId="4FE13EF1" w14:textId="45F46CC7"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w:t>
      </w:r>
      <w:r w:rsidRPr="726F9F36">
        <w:rPr>
          <w:rFonts w:ascii="Arial" w:eastAsia="Arial" w:hAnsi="Arial" w:cs="Arial"/>
          <w:i/>
          <w:iCs/>
          <w:color w:val="000000" w:themeColor="text1"/>
          <w:sz w:val="24"/>
          <w:szCs w:val="24"/>
        </w:rPr>
        <w:t>We're quite lucky that we have actually got an MD who is willing to allow us to try and actually that's part and parcel of being able to be entrepreneurial because if you're being restricted, you, you, you're never going to change</w:t>
      </w:r>
      <w:r w:rsidRPr="726F9F36">
        <w:rPr>
          <w:rFonts w:ascii="Arial" w:eastAsia="Arial" w:hAnsi="Arial" w:cs="Arial"/>
          <w:color w:val="000000" w:themeColor="text1"/>
          <w:sz w:val="24"/>
          <w:szCs w:val="24"/>
        </w:rPr>
        <w:t>” (Extract from Interview 2).</w:t>
      </w:r>
    </w:p>
    <w:p w14:paraId="0365E627" w14:textId="0FDFDF06" w:rsidR="004C41E5" w:rsidRDefault="004C41E5" w:rsidP="726F9F36">
      <w:pPr>
        <w:spacing w:line="360" w:lineRule="auto"/>
        <w:jc w:val="both"/>
        <w:rPr>
          <w:rFonts w:ascii="Arial" w:eastAsia="Arial" w:hAnsi="Arial" w:cs="Arial"/>
          <w:color w:val="000000" w:themeColor="text1"/>
          <w:sz w:val="24"/>
          <w:szCs w:val="24"/>
        </w:rPr>
      </w:pPr>
    </w:p>
    <w:p w14:paraId="71459064" w14:textId="74BE3A2F"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LDWs culture of risk acceptance and tolerance of uncertainty, may have been amplified by the wider VUCA environment, and the significant stress the local EE of Carmarthenshire faced during the COVID-19 pandemic. As a new company, where its structures and culture were still forming, LDW was able to be agile to meet demand and took a continuous learning approach which helped to transfer this expertise into other business opportunities and areas. This then led to competitive advantage, when most organisations where closed or working on a skeleton staff. </w:t>
      </w:r>
    </w:p>
    <w:p w14:paraId="329F5E07" w14:textId="0730D600"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last of Hofstede’s dimensions is </w:t>
      </w:r>
      <w:r w:rsidRPr="726F9F36">
        <w:rPr>
          <w:rFonts w:ascii="Arial" w:eastAsia="Arial" w:hAnsi="Arial" w:cs="Arial"/>
          <w:i/>
          <w:iCs/>
          <w:color w:val="000000" w:themeColor="text1"/>
          <w:sz w:val="24"/>
          <w:szCs w:val="24"/>
        </w:rPr>
        <w:t xml:space="preserve">Masculinity </w:t>
      </w:r>
      <w:r w:rsidRPr="726F9F36">
        <w:rPr>
          <w:rFonts w:ascii="Arial" w:eastAsia="Arial" w:hAnsi="Arial" w:cs="Arial"/>
          <w:color w:val="000000" w:themeColor="text1"/>
          <w:sz w:val="24"/>
          <w:szCs w:val="24"/>
        </w:rPr>
        <w:t xml:space="preserve">which depicts the perceived the strictness in following social norms of a culture (Burns, 2008). LDW’s model was again a reaction to the pressures that the services faced prior to its creation. The need to break away from the strict governance of CCC so to be able to evolve so to save services, the time frames for change was shorter than would be the norm. This tolerance of risk is often a buy product of the wider cultural norms in a region and experience from past employment (Spiegel, 2020). </w:t>
      </w:r>
    </w:p>
    <w:p w14:paraId="0A8A9C68" w14:textId="5E156ACF" w:rsidR="004C41E5" w:rsidRDefault="004C41E5" w:rsidP="726F9F36">
      <w:pPr>
        <w:spacing w:line="360" w:lineRule="auto"/>
        <w:jc w:val="both"/>
        <w:rPr>
          <w:rFonts w:ascii="Arial" w:eastAsia="Arial" w:hAnsi="Arial" w:cs="Arial"/>
          <w:color w:val="000000" w:themeColor="text1"/>
          <w:sz w:val="24"/>
          <w:szCs w:val="24"/>
        </w:rPr>
      </w:pPr>
    </w:p>
    <w:p w14:paraId="2A17C810" w14:textId="0F7B0E31"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findings from Questionnaire 1, question the wider entrepreneurial culture in Carmarthenshire, in other industries, and its casual links with LDW. As shown in Figure 5.18, only 5 employees stated 50% likely to visit at least one independent business in their workday. When asked the reason why, 37% answered that price was a big factor, and 27% </w:t>
      </w:r>
      <w:r w:rsidRPr="726F9F36">
        <w:rPr>
          <w:rFonts w:ascii="Arial" w:eastAsia="Arial" w:hAnsi="Arial" w:cs="Arial"/>
          <w:i/>
          <w:iCs/>
          <w:color w:val="000000" w:themeColor="text1"/>
          <w:sz w:val="24"/>
          <w:szCs w:val="24"/>
        </w:rPr>
        <w:t>answering</w:t>
      </w:r>
      <w:r w:rsidRPr="726F9F36">
        <w:rPr>
          <w:rFonts w:ascii="Arial" w:eastAsia="Arial" w:hAnsi="Arial" w:cs="Arial"/>
          <w:color w:val="000000" w:themeColor="text1"/>
          <w:sz w:val="24"/>
          <w:szCs w:val="24"/>
        </w:rPr>
        <w:t xml:space="preserve"> choice. This shows the challenges faced by the economic outlook and the pressures of the </w:t>
      </w:r>
      <w:r w:rsidR="00533C5A" w:rsidRPr="726F9F36">
        <w:rPr>
          <w:rFonts w:ascii="Arial" w:eastAsia="Arial" w:hAnsi="Arial" w:cs="Arial"/>
          <w:i/>
          <w:iCs/>
          <w:color w:val="000000" w:themeColor="text1"/>
          <w:sz w:val="24"/>
          <w:szCs w:val="24"/>
        </w:rPr>
        <w:t>Cost-of-Living</w:t>
      </w:r>
      <w:r w:rsidRPr="726F9F36">
        <w:rPr>
          <w:rFonts w:ascii="Arial" w:eastAsia="Arial" w:hAnsi="Arial" w:cs="Arial"/>
          <w:i/>
          <w:iCs/>
          <w:color w:val="000000" w:themeColor="text1"/>
          <w:sz w:val="24"/>
          <w:szCs w:val="24"/>
        </w:rPr>
        <w:t xml:space="preserve"> Crisis, as discussed in the PESTLE analysis of Wales</w:t>
      </w:r>
      <w:r w:rsidRPr="726F9F36">
        <w:rPr>
          <w:rFonts w:ascii="Arial" w:eastAsia="Arial" w:hAnsi="Arial" w:cs="Arial"/>
          <w:color w:val="000000" w:themeColor="text1"/>
          <w:sz w:val="24"/>
          <w:szCs w:val="24"/>
        </w:rPr>
        <w:t xml:space="preserve"> (</w:t>
      </w:r>
      <w:r w:rsidRPr="007A4BA6">
        <w:rPr>
          <w:rFonts w:ascii="Arial" w:eastAsia="Arial" w:hAnsi="Arial" w:cs="Arial"/>
          <w:color w:val="000000" w:themeColor="text1"/>
          <w:sz w:val="24"/>
          <w:szCs w:val="24"/>
        </w:rPr>
        <w:t xml:space="preserve">Appendix </w:t>
      </w:r>
      <w:r w:rsidR="007A4BA6" w:rsidRPr="007A4BA6">
        <w:rPr>
          <w:rFonts w:ascii="Arial" w:eastAsia="Arial" w:hAnsi="Arial" w:cs="Arial"/>
          <w:color w:val="000000" w:themeColor="text1"/>
          <w:sz w:val="24"/>
          <w:szCs w:val="24"/>
        </w:rPr>
        <w:t>A</w:t>
      </w:r>
      <w:r w:rsidRPr="007A4BA6">
        <w:rPr>
          <w:rFonts w:ascii="Arial" w:eastAsia="Arial" w:hAnsi="Arial" w:cs="Arial"/>
          <w:color w:val="000000" w:themeColor="text1"/>
          <w:sz w:val="24"/>
          <w:szCs w:val="24"/>
        </w:rPr>
        <w:t>)</w:t>
      </w:r>
      <w:r w:rsidRPr="726F9F36">
        <w:rPr>
          <w:rFonts w:ascii="Arial" w:eastAsia="Arial" w:hAnsi="Arial" w:cs="Arial"/>
          <w:color w:val="000000" w:themeColor="text1"/>
          <w:sz w:val="24"/>
          <w:szCs w:val="24"/>
        </w:rPr>
        <w:t xml:space="preserve"> shape EE’s local culture (Spigel, 2020). </w:t>
      </w:r>
    </w:p>
    <w:p w14:paraId="21BDA148" w14:textId="799D2A58" w:rsidR="004C41E5" w:rsidRDefault="004C41E5" w:rsidP="726F9F36">
      <w:pPr>
        <w:spacing w:line="360" w:lineRule="auto"/>
        <w:jc w:val="both"/>
        <w:rPr>
          <w:rFonts w:ascii="Arial" w:eastAsia="Arial" w:hAnsi="Arial" w:cs="Arial"/>
          <w:color w:val="000000" w:themeColor="text1"/>
          <w:sz w:val="24"/>
          <w:szCs w:val="24"/>
        </w:rPr>
      </w:pPr>
    </w:p>
    <w:p w14:paraId="3451A228" w14:textId="1A858310" w:rsidR="004C41E5" w:rsidRDefault="004C41E5" w:rsidP="726F9F36">
      <w:pPr>
        <w:spacing w:line="360" w:lineRule="auto"/>
        <w:jc w:val="both"/>
        <w:rPr>
          <w:rFonts w:ascii="Arial" w:eastAsia="Arial" w:hAnsi="Arial" w:cs="Arial"/>
          <w:color w:val="000000" w:themeColor="text1"/>
          <w:sz w:val="24"/>
          <w:szCs w:val="24"/>
        </w:rPr>
      </w:pPr>
    </w:p>
    <w:p w14:paraId="586E34D6" w14:textId="3DFE1788" w:rsidR="004C41E5" w:rsidRPr="00EE5F65" w:rsidRDefault="50E900A3" w:rsidP="0068649F">
      <w:pPr>
        <w:pStyle w:val="Heading2"/>
        <w:numPr>
          <w:ilvl w:val="2"/>
          <w:numId w:val="4"/>
        </w:numPr>
        <w:rPr>
          <w:rFonts w:ascii="Arial" w:eastAsia="Arial" w:hAnsi="Arial" w:cs="Arial"/>
          <w:b/>
          <w:bCs/>
          <w:sz w:val="24"/>
          <w:szCs w:val="24"/>
        </w:rPr>
      </w:pPr>
      <w:bookmarkStart w:id="201" w:name="_Toc144887750"/>
      <w:bookmarkStart w:id="202" w:name="_Toc144973926"/>
      <w:r w:rsidRPr="00EE5F65">
        <w:rPr>
          <w:rFonts w:ascii="Arial" w:eastAsia="Arial" w:hAnsi="Arial" w:cs="Arial"/>
          <w:b/>
          <w:bCs/>
          <w:sz w:val="24"/>
          <w:szCs w:val="24"/>
        </w:rPr>
        <w:t>Support</w:t>
      </w:r>
      <w:bookmarkEnd w:id="201"/>
      <w:bookmarkEnd w:id="202"/>
    </w:p>
    <w:p w14:paraId="76D87EAF" w14:textId="77777777" w:rsidR="006A1B2C" w:rsidRDefault="006A1B2C" w:rsidP="006A1B2C"/>
    <w:p w14:paraId="63C04D96" w14:textId="77777777" w:rsidR="00EE5F65" w:rsidRPr="006A1B2C" w:rsidRDefault="00EE5F65" w:rsidP="006A1B2C"/>
    <w:p w14:paraId="551EC6CE" w14:textId="51D96D3F"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The support professions which play a large part in </w:t>
      </w:r>
      <w:r w:rsidR="00533C5A" w:rsidRPr="726F9F36">
        <w:rPr>
          <w:rFonts w:ascii="Arial" w:eastAsia="Arial" w:hAnsi="Arial" w:cs="Arial"/>
          <w:color w:val="000000" w:themeColor="text1"/>
          <w:sz w:val="24"/>
          <w:szCs w:val="24"/>
        </w:rPr>
        <w:t>an</w:t>
      </w:r>
      <w:r w:rsidRPr="726F9F36">
        <w:rPr>
          <w:rFonts w:ascii="Arial" w:eastAsia="Arial" w:hAnsi="Arial" w:cs="Arial"/>
          <w:color w:val="000000" w:themeColor="text1"/>
          <w:sz w:val="24"/>
          <w:szCs w:val="24"/>
        </w:rPr>
        <w:t xml:space="preserve"> EE, such as solicitors, and HR support, and which provide a secondary source of contacts in the network (Spigel, 2020), has been largely taken up by CCC for LDW. When setting up the organisation, a Service Level Agreement was put in place which </w:t>
      </w:r>
      <w:r w:rsidR="00533C5A" w:rsidRPr="726F9F36">
        <w:rPr>
          <w:rFonts w:ascii="Arial" w:eastAsia="Arial" w:hAnsi="Arial" w:cs="Arial"/>
          <w:color w:val="000000" w:themeColor="text1"/>
          <w:sz w:val="24"/>
          <w:szCs w:val="24"/>
        </w:rPr>
        <w:t>they</w:t>
      </w:r>
      <w:r w:rsidRPr="726F9F36">
        <w:rPr>
          <w:rFonts w:ascii="Arial" w:eastAsia="Arial" w:hAnsi="Arial" w:cs="Arial"/>
          <w:color w:val="000000" w:themeColor="text1"/>
          <w:sz w:val="24"/>
          <w:szCs w:val="24"/>
        </w:rPr>
        <w:t xml:space="preserve"> gave LDW access to CCC’s services for a fee, which does let LDW benefit from CCC’s economies of “</w:t>
      </w:r>
      <w:r w:rsidRPr="726F9F36">
        <w:rPr>
          <w:rFonts w:ascii="Arial" w:eastAsia="Arial" w:hAnsi="Arial" w:cs="Arial"/>
          <w:i/>
          <w:iCs/>
          <w:color w:val="000000" w:themeColor="text1"/>
          <w:sz w:val="24"/>
          <w:szCs w:val="24"/>
        </w:rPr>
        <w:t xml:space="preserve">scales and scope”, </w:t>
      </w:r>
      <w:r w:rsidRPr="726F9F36">
        <w:rPr>
          <w:rFonts w:ascii="Arial" w:eastAsia="Arial" w:hAnsi="Arial" w:cs="Arial"/>
          <w:color w:val="000000" w:themeColor="text1"/>
          <w:sz w:val="24"/>
          <w:szCs w:val="24"/>
        </w:rPr>
        <w:t>and strategic fit,</w:t>
      </w:r>
      <w:r w:rsidRPr="726F9F36">
        <w:rPr>
          <w:rFonts w:ascii="Arial" w:eastAsia="Arial" w:hAnsi="Arial" w:cs="Arial"/>
          <w:i/>
          <w:iCs/>
          <w:color w:val="000000" w:themeColor="text1"/>
          <w:sz w:val="24"/>
          <w:szCs w:val="24"/>
        </w:rPr>
        <w:t xml:space="preserve"> </w:t>
      </w:r>
      <w:r w:rsidRPr="726F9F36">
        <w:rPr>
          <w:rFonts w:ascii="Arial" w:eastAsia="Arial" w:hAnsi="Arial" w:cs="Arial"/>
          <w:color w:val="000000" w:themeColor="text1"/>
          <w:sz w:val="24"/>
          <w:szCs w:val="24"/>
        </w:rPr>
        <w:t xml:space="preserve">while financially benefitting CCC by monetarising their services. CCC can been seen as having a monopoly on services which increases LDW outside factors which affect CCC’s quality and abundance of services (Hallikas, </w:t>
      </w:r>
      <w:r w:rsidRPr="726F9F36">
        <w:rPr>
          <w:rFonts w:ascii="Arial" w:eastAsia="Arial" w:hAnsi="Arial" w:cs="Arial"/>
          <w:i/>
          <w:iCs/>
          <w:color w:val="000000" w:themeColor="text1"/>
          <w:sz w:val="24"/>
          <w:szCs w:val="24"/>
        </w:rPr>
        <w:t xml:space="preserve">et al, </w:t>
      </w:r>
      <w:r w:rsidRPr="726F9F36">
        <w:rPr>
          <w:rFonts w:ascii="Arial" w:eastAsia="Arial" w:hAnsi="Arial" w:cs="Arial"/>
          <w:color w:val="000000" w:themeColor="text1"/>
          <w:sz w:val="24"/>
          <w:szCs w:val="24"/>
        </w:rPr>
        <w:t xml:space="preserve">2004). These potentially as discussed in the PESTLE analysis (Appendix 5) include, struggling to recruit staff, lower revenues, and the ongoing potential for budget cuts. The Interviews do suggest though that the quality assurance provided by CCC’s support functions provide, makes up from the benefits further outsourcing would gain: </w:t>
      </w:r>
    </w:p>
    <w:p w14:paraId="54804707" w14:textId="6F19F378" w:rsidR="004C41E5" w:rsidRDefault="004C41E5" w:rsidP="726F9F36">
      <w:pPr>
        <w:spacing w:line="360" w:lineRule="auto"/>
        <w:jc w:val="both"/>
        <w:rPr>
          <w:rFonts w:ascii="Arial" w:eastAsia="Arial" w:hAnsi="Arial" w:cs="Arial"/>
          <w:color w:val="000000" w:themeColor="text1"/>
          <w:sz w:val="24"/>
          <w:szCs w:val="24"/>
        </w:rPr>
      </w:pPr>
    </w:p>
    <w:p w14:paraId="40B098CE" w14:textId="60C64F81"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w:t>
      </w:r>
      <w:r w:rsidRPr="726F9F36">
        <w:rPr>
          <w:rFonts w:ascii="Arial" w:eastAsia="Arial" w:hAnsi="Arial" w:cs="Arial"/>
          <w:i/>
          <w:iCs/>
          <w:color w:val="000000" w:themeColor="text1"/>
          <w:sz w:val="24"/>
          <w:szCs w:val="24"/>
        </w:rPr>
        <w:t xml:space="preserve">Aligned to the county councils, which provides our trust for service users, for clients and their families. You know, ultimately our people are going to company, but we're about the County Council, we have the council logos and things, So there's a definite element of trust there.” </w:t>
      </w:r>
      <w:r w:rsidRPr="726F9F36">
        <w:rPr>
          <w:rFonts w:ascii="Arial" w:eastAsia="Arial" w:hAnsi="Arial" w:cs="Arial"/>
          <w:color w:val="000000" w:themeColor="text1"/>
          <w:sz w:val="24"/>
          <w:szCs w:val="24"/>
        </w:rPr>
        <w:t xml:space="preserve"> (Extract from Interview 3). </w:t>
      </w:r>
    </w:p>
    <w:p w14:paraId="098DD715" w14:textId="2B4F3A06" w:rsidR="004C41E5" w:rsidRDefault="004C41E5" w:rsidP="726F9F36">
      <w:pPr>
        <w:spacing w:line="360" w:lineRule="auto"/>
        <w:jc w:val="both"/>
        <w:rPr>
          <w:rFonts w:ascii="Arial" w:eastAsia="Arial" w:hAnsi="Arial" w:cs="Arial"/>
          <w:color w:val="000000" w:themeColor="text1"/>
          <w:sz w:val="24"/>
          <w:szCs w:val="24"/>
        </w:rPr>
      </w:pPr>
    </w:p>
    <w:p w14:paraId="71AFF41F" w14:textId="6632C8FB"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lastRenderedPageBreak/>
        <w:t xml:space="preserve">LDW has been able to utilise development in infrastructure to its own advantage. A telecom switch from traditional analogue systems to digital one has been mandated by government and will be completed by 2023. This has left organisations, such as LDW who use analogue telephone lines to provide their core TEC business. LDW has need to manage the change, and in doing so has expanded their network of support further, to include global companies such as CGI. The Interviewees all strongly believe that LDW has been able to navigate the speed of change due to it being agile, but other organisations in the EE are not so equipped to manage the change. </w:t>
      </w:r>
    </w:p>
    <w:p w14:paraId="40BB0F6B" w14:textId="2B46C636" w:rsidR="004C41E5" w:rsidRDefault="004C41E5" w:rsidP="726F9F36">
      <w:pPr>
        <w:spacing w:line="360" w:lineRule="auto"/>
        <w:jc w:val="both"/>
        <w:rPr>
          <w:rFonts w:ascii="Arial" w:eastAsia="Arial" w:hAnsi="Arial" w:cs="Arial"/>
          <w:color w:val="000000" w:themeColor="text1"/>
          <w:sz w:val="24"/>
          <w:szCs w:val="24"/>
        </w:rPr>
      </w:pPr>
    </w:p>
    <w:p w14:paraId="1440CB97" w14:textId="74698761"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From the results of Questionnaire 1, Question 6, geographical infrastructure inhibits staffs’ ability to access either of the two LDW offices. Public transport equates for just 18% of the journeys made by those questioned, of which 12% stated that they used public transport at all. 55% of all journeys were staff driving in and 22% of journeys made on foot. Effective transport links are thought to encourage people into areas which in turn would provide LDW access to a greater human resource pool (Audretsch &amp; </w:t>
      </w:r>
      <w:proofErr w:type="spellStart"/>
      <w:r w:rsidRPr="726F9F36">
        <w:rPr>
          <w:rFonts w:ascii="Arial" w:eastAsia="Arial" w:hAnsi="Arial" w:cs="Arial"/>
          <w:color w:val="000000" w:themeColor="text1"/>
          <w:sz w:val="24"/>
          <w:szCs w:val="24"/>
        </w:rPr>
        <w:t>Belitski</w:t>
      </w:r>
      <w:proofErr w:type="spellEnd"/>
      <w:r w:rsidRPr="726F9F36">
        <w:rPr>
          <w:rFonts w:ascii="Arial" w:eastAsia="Arial" w:hAnsi="Arial" w:cs="Arial"/>
          <w:color w:val="000000" w:themeColor="text1"/>
          <w:sz w:val="24"/>
          <w:szCs w:val="24"/>
        </w:rPr>
        <w:t xml:space="preserve">, 2016). The restriction of transport links, maybe countered though with the flexible working opportunities that the digital infrastructure upgrade will bring. </w:t>
      </w:r>
    </w:p>
    <w:p w14:paraId="7CFD0EE9" w14:textId="16719054" w:rsidR="004C41E5" w:rsidRDefault="004C41E5" w:rsidP="726F9F36">
      <w:pPr>
        <w:spacing w:line="360" w:lineRule="auto"/>
        <w:jc w:val="both"/>
        <w:rPr>
          <w:rFonts w:ascii="Arial" w:eastAsia="Arial" w:hAnsi="Arial" w:cs="Arial"/>
          <w:color w:val="000000" w:themeColor="text1"/>
          <w:sz w:val="24"/>
          <w:szCs w:val="24"/>
        </w:rPr>
      </w:pPr>
    </w:p>
    <w:p w14:paraId="02962A7A" w14:textId="276FBB9F" w:rsidR="004C41E5" w:rsidRDefault="004C41E5" w:rsidP="726F9F36">
      <w:pPr>
        <w:spacing w:line="360" w:lineRule="auto"/>
        <w:jc w:val="both"/>
        <w:rPr>
          <w:rFonts w:ascii="Arial" w:eastAsia="Arial" w:hAnsi="Arial" w:cs="Arial"/>
          <w:color w:val="000000" w:themeColor="text1"/>
          <w:sz w:val="24"/>
          <w:szCs w:val="24"/>
        </w:rPr>
      </w:pPr>
    </w:p>
    <w:p w14:paraId="2F024D1C" w14:textId="186BAA2D" w:rsidR="004C41E5" w:rsidRPr="00EE5F65" w:rsidRDefault="50E900A3" w:rsidP="0068649F">
      <w:pPr>
        <w:pStyle w:val="Heading2"/>
        <w:numPr>
          <w:ilvl w:val="2"/>
          <w:numId w:val="4"/>
        </w:numPr>
        <w:rPr>
          <w:rFonts w:ascii="Arial" w:eastAsia="Arial" w:hAnsi="Arial" w:cs="Arial"/>
          <w:b/>
          <w:bCs/>
          <w:sz w:val="24"/>
          <w:szCs w:val="24"/>
        </w:rPr>
      </w:pPr>
      <w:bookmarkStart w:id="203" w:name="_Toc144887751"/>
      <w:bookmarkStart w:id="204" w:name="_Toc144973927"/>
      <w:r w:rsidRPr="00EE5F65">
        <w:rPr>
          <w:rFonts w:ascii="Arial" w:eastAsia="Arial" w:hAnsi="Arial" w:cs="Arial"/>
          <w:b/>
          <w:bCs/>
          <w:sz w:val="24"/>
          <w:szCs w:val="24"/>
        </w:rPr>
        <w:t>Human Capital</w:t>
      </w:r>
      <w:bookmarkEnd w:id="203"/>
      <w:bookmarkEnd w:id="204"/>
    </w:p>
    <w:p w14:paraId="4DA13340" w14:textId="3E19A6C3" w:rsidR="004C41E5" w:rsidRDefault="004C41E5" w:rsidP="726F9F36">
      <w:pPr>
        <w:spacing w:line="360" w:lineRule="auto"/>
        <w:jc w:val="both"/>
        <w:rPr>
          <w:rFonts w:ascii="Arial" w:eastAsia="Arial" w:hAnsi="Arial" w:cs="Arial"/>
          <w:color w:val="000000" w:themeColor="text1"/>
          <w:sz w:val="24"/>
          <w:szCs w:val="24"/>
        </w:rPr>
      </w:pPr>
    </w:p>
    <w:p w14:paraId="341EFE09" w14:textId="77777777" w:rsidR="00EE5F65" w:rsidRDefault="00EE5F65" w:rsidP="726F9F36">
      <w:pPr>
        <w:spacing w:line="360" w:lineRule="auto"/>
        <w:jc w:val="both"/>
        <w:rPr>
          <w:rFonts w:ascii="Arial" w:eastAsia="Arial" w:hAnsi="Arial" w:cs="Arial"/>
          <w:color w:val="000000" w:themeColor="text1"/>
          <w:sz w:val="24"/>
          <w:szCs w:val="24"/>
        </w:rPr>
      </w:pPr>
    </w:p>
    <w:p w14:paraId="2D7675FB" w14:textId="6CC6964F"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From the result data, there is a limited amount evident specific formal entrepreneurial training through Educational Institutions prior to the creation of LDW. This as Issenberg (2014) </w:t>
      </w:r>
      <w:r w:rsidR="1594E81B" w:rsidRPr="47448368">
        <w:rPr>
          <w:rFonts w:ascii="Arial" w:eastAsia="Arial" w:hAnsi="Arial" w:cs="Arial"/>
          <w:color w:val="000000" w:themeColor="text1"/>
          <w:sz w:val="24"/>
          <w:szCs w:val="24"/>
        </w:rPr>
        <w:t xml:space="preserve">points out </w:t>
      </w:r>
      <w:r w:rsidRPr="47448368">
        <w:rPr>
          <w:rFonts w:ascii="Arial" w:eastAsia="Arial" w:hAnsi="Arial" w:cs="Arial"/>
          <w:color w:val="000000" w:themeColor="text1"/>
          <w:sz w:val="24"/>
          <w:szCs w:val="24"/>
        </w:rPr>
        <w:t>is not</w:t>
      </w:r>
      <w:r w:rsidR="197596A7" w:rsidRPr="47448368">
        <w:rPr>
          <w:rFonts w:ascii="Arial" w:eastAsia="Arial" w:hAnsi="Arial" w:cs="Arial"/>
          <w:color w:val="000000" w:themeColor="text1"/>
          <w:sz w:val="24"/>
          <w:szCs w:val="24"/>
        </w:rPr>
        <w:t xml:space="preserve"> considered</w:t>
      </w:r>
      <w:r w:rsidRPr="47448368">
        <w:rPr>
          <w:rFonts w:ascii="Arial" w:eastAsia="Arial" w:hAnsi="Arial" w:cs="Arial"/>
          <w:color w:val="000000" w:themeColor="text1"/>
          <w:sz w:val="24"/>
          <w:szCs w:val="24"/>
        </w:rPr>
        <w:t xml:space="preserve"> essential as entrepreneurship can often grow</w:t>
      </w:r>
      <w:r w:rsidR="2A7DACFE" w:rsidRPr="47448368">
        <w:rPr>
          <w:rFonts w:ascii="Arial" w:eastAsia="Arial" w:hAnsi="Arial" w:cs="Arial"/>
          <w:color w:val="000000" w:themeColor="text1"/>
          <w:sz w:val="24"/>
          <w:szCs w:val="24"/>
        </w:rPr>
        <w:t xml:space="preserve"> their skills </w:t>
      </w:r>
      <w:r w:rsidRPr="47448368">
        <w:rPr>
          <w:rFonts w:ascii="Arial" w:eastAsia="Arial" w:hAnsi="Arial" w:cs="Arial"/>
          <w:color w:val="000000" w:themeColor="text1"/>
          <w:sz w:val="24"/>
          <w:szCs w:val="24"/>
        </w:rPr>
        <w:t xml:space="preserve">organically. There though, is a large amount of entrepreneurial experience in the Senior Management Team. When asked if they could identify entrepreneurial traits in themselves, all considered themselves to have </w:t>
      </w:r>
      <w:r w:rsidRPr="47448368">
        <w:rPr>
          <w:rFonts w:ascii="Arial" w:eastAsia="Arial" w:hAnsi="Arial" w:cs="Arial"/>
          <w:i/>
          <w:iCs/>
          <w:color w:val="000000" w:themeColor="text1"/>
          <w:sz w:val="24"/>
          <w:szCs w:val="24"/>
        </w:rPr>
        <w:t>ability traits</w:t>
      </w:r>
      <w:r w:rsidRPr="47448368">
        <w:rPr>
          <w:rFonts w:ascii="Arial" w:eastAsia="Arial" w:hAnsi="Arial" w:cs="Arial"/>
          <w:color w:val="000000" w:themeColor="text1"/>
          <w:sz w:val="24"/>
          <w:szCs w:val="24"/>
        </w:rPr>
        <w:t xml:space="preserve">, such as problem solving and </w:t>
      </w:r>
      <w:r w:rsidRPr="47448368">
        <w:rPr>
          <w:rFonts w:ascii="Arial" w:eastAsia="Arial" w:hAnsi="Arial" w:cs="Arial"/>
          <w:i/>
          <w:iCs/>
          <w:color w:val="000000" w:themeColor="text1"/>
          <w:sz w:val="24"/>
          <w:szCs w:val="24"/>
        </w:rPr>
        <w:t xml:space="preserve">temperamental traits </w:t>
      </w:r>
      <w:r w:rsidRPr="47448368">
        <w:rPr>
          <w:rFonts w:ascii="Arial" w:eastAsia="Arial" w:hAnsi="Arial" w:cs="Arial"/>
          <w:color w:val="000000" w:themeColor="text1"/>
          <w:sz w:val="24"/>
          <w:szCs w:val="24"/>
        </w:rPr>
        <w:t>such as confident, open to risk (Wickam, 2006). All four interviewees linked their confidence with their past roles and industry knowledge.</w:t>
      </w:r>
    </w:p>
    <w:p w14:paraId="4C693E5E" w14:textId="113FB7C4"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lastRenderedPageBreak/>
        <w:t>All four interviewee</w:t>
      </w:r>
      <w:r w:rsidR="68DE60D8" w:rsidRPr="47448368">
        <w:rPr>
          <w:rFonts w:ascii="Arial" w:eastAsia="Arial" w:hAnsi="Arial" w:cs="Arial"/>
          <w:color w:val="000000" w:themeColor="text1"/>
          <w:sz w:val="24"/>
          <w:szCs w:val="24"/>
        </w:rPr>
        <w:t>s</w:t>
      </w:r>
      <w:r w:rsidRPr="47448368">
        <w:rPr>
          <w:rFonts w:ascii="Arial" w:eastAsia="Arial" w:hAnsi="Arial" w:cs="Arial"/>
          <w:color w:val="000000" w:themeColor="text1"/>
          <w:sz w:val="24"/>
          <w:szCs w:val="24"/>
        </w:rPr>
        <w:t xml:space="preserve"> have managerial training provided in their past employment. Interview 1 did not go the traditional educational route to begin with but had vocational training on the job, moving from sales to management in a small space of time in an industry, before moving to management in the CCC. The other interviewees are similar, with Interviewee 2 moving form management of another LA careline department to LDW, Interviewee 3 moving from a management role for an innovations company in the Health and Social care industry which was situated in the Welsh Innovation Cluster Region “Cwm Silicon” of in the South Wales Valleys. Interviewee 4 also came from a Senior management role in the Careline department of CCC. Entrepreneurial skills of the Senior Management team are supported by entrepreneurial staff with 21% having experience of starting their own business and 14% answering that they have worked for a startup. </w:t>
      </w:r>
    </w:p>
    <w:p w14:paraId="4951D583" w14:textId="4E538078" w:rsidR="004C41E5" w:rsidRDefault="004C41E5" w:rsidP="726F9F36">
      <w:pPr>
        <w:spacing w:line="360" w:lineRule="auto"/>
        <w:jc w:val="both"/>
        <w:rPr>
          <w:rFonts w:ascii="Arial" w:eastAsia="Arial" w:hAnsi="Arial" w:cs="Arial"/>
          <w:color w:val="000000" w:themeColor="text1"/>
          <w:sz w:val="24"/>
          <w:szCs w:val="24"/>
        </w:rPr>
      </w:pPr>
    </w:p>
    <w:p w14:paraId="58398F83" w14:textId="28735159" w:rsidR="004C41E5" w:rsidRDefault="2F9CA808" w:rsidP="726F9F36">
      <w:pPr>
        <w:spacing w:line="360" w:lineRule="auto"/>
        <w:jc w:val="both"/>
        <w:rPr>
          <w:rFonts w:ascii="Arial" w:eastAsia="Arial" w:hAnsi="Arial" w:cs="Arial"/>
          <w:color w:val="000000" w:themeColor="text1"/>
          <w:sz w:val="24"/>
          <w:szCs w:val="24"/>
        </w:rPr>
      </w:pPr>
      <w:r w:rsidRPr="726F9F36">
        <w:rPr>
          <w:rFonts w:ascii="Arial" w:eastAsia="Arial" w:hAnsi="Arial" w:cs="Arial"/>
          <w:color w:val="000000" w:themeColor="text1"/>
          <w:sz w:val="24"/>
          <w:szCs w:val="24"/>
        </w:rPr>
        <w:t xml:space="preserve">As </w:t>
      </w:r>
      <w:r w:rsidR="00533C5A" w:rsidRPr="726F9F36">
        <w:rPr>
          <w:rFonts w:ascii="Arial" w:eastAsia="Arial" w:hAnsi="Arial" w:cs="Arial"/>
          <w:color w:val="000000" w:themeColor="text1"/>
          <w:sz w:val="24"/>
          <w:szCs w:val="24"/>
        </w:rPr>
        <w:t>discussed,</w:t>
      </w:r>
      <w:r w:rsidRPr="726F9F36">
        <w:rPr>
          <w:rFonts w:ascii="Arial" w:eastAsia="Arial" w:hAnsi="Arial" w:cs="Arial"/>
          <w:color w:val="000000" w:themeColor="text1"/>
          <w:sz w:val="24"/>
          <w:szCs w:val="24"/>
        </w:rPr>
        <w:t xml:space="preserve"> prior in the Literature Review chapter, sourcing and training skilled employees takes time and finances which </w:t>
      </w:r>
      <w:r w:rsidR="00326101" w:rsidRPr="726F9F36">
        <w:rPr>
          <w:rFonts w:ascii="Arial" w:eastAsia="Arial" w:hAnsi="Arial" w:cs="Arial"/>
          <w:color w:val="000000" w:themeColor="text1"/>
          <w:sz w:val="24"/>
          <w:szCs w:val="24"/>
        </w:rPr>
        <w:t>are not</w:t>
      </w:r>
      <w:r w:rsidRPr="726F9F36">
        <w:rPr>
          <w:rFonts w:ascii="Arial" w:eastAsia="Arial" w:hAnsi="Arial" w:cs="Arial"/>
          <w:color w:val="000000" w:themeColor="text1"/>
          <w:sz w:val="24"/>
          <w:szCs w:val="24"/>
        </w:rPr>
        <w:t xml:space="preserve"> readily available to start-ups. High-growth companies rely highly skilled available workforce (Spigel, 2020). Analysis of the Questionnaire 1 shows that there is a significant number of staff who have achieved higher education awards. This percentage is higher than the percentage total adults in Carmarthenshire educated up to Higher Education Level, which at was calculated by ONS (2021) as being 31.3% of the population. An addition 5% who have achieved post-Graduate level bringing the total number educated to at least Higher Education Level to 51%. As analysis of figure 5.1 Welsh Educational Institutes make up most institutes attended, with 64.7% obtaining the HE from Carmarthenshire or Swansea HE institutions. Additionally, thematic analysis of the interviews shows that educational institutes are key to ongoing training of staff and management in the organisation. The EE has helped shape tacit knowledge resources in LDW, with just under a quarter of staff at 24% report passed employment in the Health and Social Care sector. Other employment and education have also provided transferable skills, for example 9% of staff have a background in retail which provides customer service and sales skills. Technology employment experience has been found to be very low at just 3%. This view is supported by Senior Staff, with the Thematic Analysis finding that they strongly believe that previous employment brings skills, both tacit and soft, which formal education </w:t>
      </w:r>
      <w:r w:rsidR="00EE5F65" w:rsidRPr="726F9F36">
        <w:rPr>
          <w:rFonts w:ascii="Arial" w:eastAsia="Arial" w:hAnsi="Arial" w:cs="Arial"/>
          <w:color w:val="000000" w:themeColor="text1"/>
          <w:sz w:val="24"/>
          <w:szCs w:val="24"/>
        </w:rPr>
        <w:t>cannot</w:t>
      </w:r>
      <w:r w:rsidRPr="726F9F36">
        <w:rPr>
          <w:rFonts w:ascii="Arial" w:eastAsia="Arial" w:hAnsi="Arial" w:cs="Arial"/>
          <w:color w:val="000000" w:themeColor="text1"/>
          <w:sz w:val="24"/>
          <w:szCs w:val="24"/>
        </w:rPr>
        <w:t xml:space="preserve"> alone. </w:t>
      </w:r>
    </w:p>
    <w:p w14:paraId="6FA139C3" w14:textId="23919278" w:rsidR="004C41E5" w:rsidRDefault="004C41E5" w:rsidP="726F9F36">
      <w:pPr>
        <w:spacing w:line="360" w:lineRule="auto"/>
        <w:jc w:val="both"/>
        <w:rPr>
          <w:rFonts w:ascii="Arial" w:eastAsia="Arial" w:hAnsi="Arial" w:cs="Arial"/>
          <w:color w:val="000000" w:themeColor="text1"/>
          <w:sz w:val="24"/>
          <w:szCs w:val="24"/>
        </w:rPr>
      </w:pPr>
    </w:p>
    <w:p w14:paraId="0182FE02" w14:textId="06B2E5EC" w:rsidR="004C41E5" w:rsidRPr="00EE5F65" w:rsidRDefault="50E900A3" w:rsidP="0068649F">
      <w:pPr>
        <w:pStyle w:val="Heading2"/>
        <w:numPr>
          <w:ilvl w:val="2"/>
          <w:numId w:val="4"/>
        </w:numPr>
        <w:rPr>
          <w:rFonts w:ascii="Arial" w:eastAsia="Arial" w:hAnsi="Arial" w:cs="Arial"/>
          <w:b/>
          <w:bCs/>
          <w:sz w:val="24"/>
          <w:szCs w:val="24"/>
        </w:rPr>
      </w:pPr>
      <w:bookmarkStart w:id="205" w:name="_Toc144887752"/>
      <w:bookmarkStart w:id="206" w:name="_Toc144973928"/>
      <w:r w:rsidRPr="00EE5F65">
        <w:rPr>
          <w:rFonts w:ascii="Arial" w:eastAsia="Arial" w:hAnsi="Arial" w:cs="Arial"/>
          <w:b/>
          <w:bCs/>
          <w:sz w:val="24"/>
          <w:szCs w:val="24"/>
        </w:rPr>
        <w:t>Markets</w:t>
      </w:r>
      <w:bookmarkEnd w:id="205"/>
      <w:bookmarkEnd w:id="206"/>
    </w:p>
    <w:p w14:paraId="355BAAD3" w14:textId="77777777" w:rsidR="00BA44EE" w:rsidRDefault="00BA44EE" w:rsidP="00BA44EE"/>
    <w:p w14:paraId="35BCB126" w14:textId="77777777" w:rsidR="00EE5F65" w:rsidRPr="00BA44EE" w:rsidRDefault="00EE5F65" w:rsidP="00BA44EE"/>
    <w:p w14:paraId="5C7D0FDE" w14:textId="08BE0CB9" w:rsidR="004C41E5" w:rsidRDefault="50E900A3"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Early customers which transferred from CCC provided not only early customers but market research for LDW</w:t>
      </w:r>
      <w:r w:rsidR="30840316" w:rsidRPr="47448368">
        <w:rPr>
          <w:rFonts w:ascii="Arial" w:eastAsia="Arial" w:hAnsi="Arial" w:cs="Arial"/>
          <w:color w:val="000000" w:themeColor="text1"/>
          <w:sz w:val="24"/>
          <w:szCs w:val="24"/>
        </w:rPr>
        <w:t xml:space="preserve"> via feedback loops (Liguori et al, </w:t>
      </w:r>
      <w:r w:rsidR="30840316" w:rsidRPr="47448368">
        <w:rPr>
          <w:rFonts w:ascii="Arial" w:eastAsia="Arial" w:hAnsi="Arial" w:cs="Arial"/>
          <w:i/>
          <w:iCs/>
          <w:color w:val="000000" w:themeColor="text1"/>
          <w:sz w:val="24"/>
          <w:szCs w:val="24"/>
        </w:rPr>
        <w:t>2012</w:t>
      </w:r>
      <w:r w:rsidRPr="47448368">
        <w:rPr>
          <w:rFonts w:ascii="Arial" w:eastAsia="Arial" w:hAnsi="Arial" w:cs="Arial"/>
          <w:color w:val="000000" w:themeColor="text1"/>
          <w:sz w:val="24"/>
          <w:szCs w:val="24"/>
        </w:rPr>
        <w:t xml:space="preserve">. LDW did have to persuade stakeholders of its </w:t>
      </w:r>
      <w:r w:rsidR="69862864" w:rsidRPr="47448368">
        <w:rPr>
          <w:rFonts w:ascii="Arial" w:eastAsia="Arial" w:hAnsi="Arial" w:cs="Arial"/>
          <w:color w:val="000000" w:themeColor="text1"/>
          <w:sz w:val="24"/>
          <w:szCs w:val="24"/>
        </w:rPr>
        <w:t>aims and</w:t>
      </w:r>
      <w:r w:rsidR="7821C272" w:rsidRPr="47448368">
        <w:rPr>
          <w:rFonts w:ascii="Arial" w:eastAsia="Arial" w:hAnsi="Arial" w:cs="Arial"/>
          <w:color w:val="000000" w:themeColor="text1"/>
          <w:sz w:val="24"/>
          <w:szCs w:val="24"/>
        </w:rPr>
        <w:t xml:space="preserve"> </w:t>
      </w:r>
      <w:r w:rsidRPr="47448368">
        <w:rPr>
          <w:rFonts w:ascii="Arial" w:eastAsia="Arial" w:hAnsi="Arial" w:cs="Arial"/>
          <w:color w:val="000000" w:themeColor="text1"/>
          <w:sz w:val="24"/>
          <w:szCs w:val="24"/>
        </w:rPr>
        <w:t xml:space="preserve">reassure </w:t>
      </w:r>
      <w:r w:rsidR="64F522FF" w:rsidRPr="47448368">
        <w:rPr>
          <w:rFonts w:ascii="Arial" w:eastAsia="Arial" w:hAnsi="Arial" w:cs="Arial"/>
          <w:color w:val="000000" w:themeColor="text1"/>
          <w:sz w:val="24"/>
          <w:szCs w:val="24"/>
        </w:rPr>
        <w:t>those financial goals</w:t>
      </w:r>
      <w:r w:rsidRPr="47448368">
        <w:rPr>
          <w:rFonts w:ascii="Arial" w:eastAsia="Arial" w:hAnsi="Arial" w:cs="Arial"/>
          <w:color w:val="000000" w:themeColor="text1"/>
          <w:sz w:val="24"/>
          <w:szCs w:val="24"/>
        </w:rPr>
        <w:t xml:space="preserve"> where not the primary aim. It is this push in relationship marketing that helped reputation when outside factors in the wider environment, its position in the market and contacts helped it to leverage its value proposition and it was able to innovate to meet demand</w:t>
      </w:r>
      <w:r w:rsidR="28FECB26" w:rsidRPr="47448368">
        <w:rPr>
          <w:rFonts w:ascii="Arial" w:eastAsia="Arial" w:hAnsi="Arial" w:cs="Arial"/>
          <w:color w:val="000000" w:themeColor="text1"/>
          <w:sz w:val="24"/>
          <w:szCs w:val="24"/>
        </w:rPr>
        <w:t xml:space="preserve">. There is strong evidence with in all the results that LDW has indeed </w:t>
      </w:r>
      <w:r w:rsidR="321B9727" w:rsidRPr="47448368">
        <w:rPr>
          <w:rFonts w:ascii="Arial" w:eastAsia="Arial" w:hAnsi="Arial" w:cs="Arial"/>
          <w:color w:val="000000" w:themeColor="text1"/>
          <w:sz w:val="24"/>
          <w:szCs w:val="24"/>
        </w:rPr>
        <w:t>lower</w:t>
      </w:r>
      <w:r w:rsidR="2D2C2DB1" w:rsidRPr="47448368">
        <w:rPr>
          <w:rFonts w:ascii="Arial" w:eastAsia="Arial" w:hAnsi="Arial" w:cs="Arial"/>
          <w:color w:val="000000" w:themeColor="text1"/>
          <w:sz w:val="24"/>
          <w:szCs w:val="24"/>
        </w:rPr>
        <w:t>ed</w:t>
      </w:r>
      <w:r w:rsidR="321B9727" w:rsidRPr="47448368">
        <w:rPr>
          <w:rFonts w:ascii="Arial" w:eastAsia="Arial" w:hAnsi="Arial" w:cs="Arial"/>
          <w:color w:val="000000" w:themeColor="text1"/>
          <w:sz w:val="24"/>
          <w:szCs w:val="24"/>
        </w:rPr>
        <w:t xml:space="preserve"> barriers to market </w:t>
      </w:r>
      <w:r w:rsidR="592181D8" w:rsidRPr="47448368">
        <w:rPr>
          <w:rFonts w:ascii="Arial" w:eastAsia="Arial" w:hAnsi="Arial" w:cs="Arial"/>
          <w:color w:val="000000" w:themeColor="text1"/>
          <w:sz w:val="24"/>
          <w:szCs w:val="24"/>
        </w:rPr>
        <w:t xml:space="preserve">through its collaboration in the EE </w:t>
      </w:r>
      <w:r w:rsidR="321B9727" w:rsidRPr="47448368">
        <w:rPr>
          <w:rFonts w:ascii="Arial" w:eastAsia="Arial" w:hAnsi="Arial" w:cs="Arial"/>
          <w:color w:val="000000" w:themeColor="text1"/>
          <w:sz w:val="24"/>
          <w:szCs w:val="24"/>
        </w:rPr>
        <w:t>(Auerswald &amp; Dani, 2017)</w:t>
      </w:r>
      <w:r w:rsidR="069C3C08" w:rsidRPr="47448368">
        <w:rPr>
          <w:rFonts w:ascii="Arial" w:eastAsia="Arial" w:hAnsi="Arial" w:cs="Arial"/>
          <w:color w:val="000000" w:themeColor="text1"/>
          <w:sz w:val="24"/>
          <w:szCs w:val="24"/>
        </w:rPr>
        <w:t xml:space="preserve">, and </w:t>
      </w:r>
      <w:r w:rsidR="07752665" w:rsidRPr="47448368">
        <w:rPr>
          <w:rFonts w:ascii="Arial" w:eastAsia="Arial" w:hAnsi="Arial" w:cs="Arial"/>
          <w:color w:val="000000" w:themeColor="text1"/>
          <w:sz w:val="24"/>
          <w:szCs w:val="24"/>
        </w:rPr>
        <w:t xml:space="preserve">lead to identification of </w:t>
      </w:r>
      <w:r w:rsidR="4ACAFA19" w:rsidRPr="47448368">
        <w:rPr>
          <w:rFonts w:ascii="Arial" w:eastAsia="Arial" w:hAnsi="Arial" w:cs="Arial"/>
          <w:color w:val="000000" w:themeColor="text1"/>
          <w:sz w:val="24"/>
          <w:szCs w:val="24"/>
        </w:rPr>
        <w:t>opportunities and possible innovative answers to problems</w:t>
      </w:r>
      <w:r w:rsidR="07752665" w:rsidRPr="47448368">
        <w:rPr>
          <w:rFonts w:ascii="Arial" w:eastAsia="Arial" w:hAnsi="Arial" w:cs="Arial"/>
          <w:color w:val="000000" w:themeColor="text1"/>
          <w:sz w:val="24"/>
          <w:szCs w:val="24"/>
        </w:rPr>
        <w:t xml:space="preserve"> which woul</w:t>
      </w:r>
      <w:r w:rsidR="5F2F8CDA" w:rsidRPr="47448368">
        <w:rPr>
          <w:rFonts w:ascii="Arial" w:eastAsia="Arial" w:hAnsi="Arial" w:cs="Arial"/>
          <w:color w:val="000000" w:themeColor="text1"/>
          <w:sz w:val="24"/>
          <w:szCs w:val="24"/>
        </w:rPr>
        <w:t>d not have been iden</w:t>
      </w:r>
      <w:r w:rsidR="79978405" w:rsidRPr="47448368">
        <w:rPr>
          <w:rFonts w:ascii="Arial" w:eastAsia="Arial" w:hAnsi="Arial" w:cs="Arial"/>
          <w:color w:val="000000" w:themeColor="text1"/>
          <w:sz w:val="24"/>
          <w:szCs w:val="24"/>
        </w:rPr>
        <w:t xml:space="preserve">tified by just one point of view (Feld, 2012). </w:t>
      </w:r>
    </w:p>
    <w:p w14:paraId="05C8B6BD" w14:textId="3E94950A" w:rsidR="004C41E5" w:rsidRDefault="004C41E5" w:rsidP="47448368">
      <w:pPr>
        <w:spacing w:line="360" w:lineRule="auto"/>
        <w:jc w:val="both"/>
        <w:rPr>
          <w:rFonts w:ascii="Arial" w:eastAsia="Arial" w:hAnsi="Arial" w:cs="Arial"/>
          <w:color w:val="000000" w:themeColor="text1"/>
          <w:sz w:val="24"/>
          <w:szCs w:val="24"/>
        </w:rPr>
      </w:pPr>
    </w:p>
    <w:p w14:paraId="64B63A47" w14:textId="206C908F"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LDW has used different marketing strategies for different types of business customers. Social Media and website marketing plays a big role in the awareness of B2C, </w:t>
      </w:r>
      <w:r w:rsidR="4B6F2CE6" w:rsidRPr="47448368">
        <w:rPr>
          <w:rFonts w:ascii="Arial" w:eastAsia="Arial" w:hAnsi="Arial" w:cs="Arial"/>
          <w:color w:val="000000" w:themeColor="text1"/>
          <w:sz w:val="24"/>
          <w:szCs w:val="24"/>
        </w:rPr>
        <w:t>whereas</w:t>
      </w:r>
      <w:r w:rsidRPr="47448368">
        <w:rPr>
          <w:rFonts w:ascii="Arial" w:eastAsia="Arial" w:hAnsi="Arial" w:cs="Arial"/>
          <w:color w:val="000000" w:themeColor="text1"/>
          <w:sz w:val="24"/>
          <w:szCs w:val="24"/>
        </w:rPr>
        <w:t xml:space="preserve"> B2B has been achieved by being an active player in its network, where opportunities have grown through relationships. Conferences and Awards have also helped LDW be seen by a wider audience</w:t>
      </w:r>
      <w:r w:rsidR="713D7E1C" w:rsidRPr="47448368">
        <w:rPr>
          <w:rFonts w:ascii="Arial" w:eastAsia="Arial" w:hAnsi="Arial" w:cs="Arial"/>
          <w:color w:val="000000" w:themeColor="text1"/>
          <w:sz w:val="24"/>
          <w:szCs w:val="24"/>
        </w:rPr>
        <w:t xml:space="preserve">. </w:t>
      </w:r>
    </w:p>
    <w:p w14:paraId="288A317A" w14:textId="556D11E8" w:rsidR="004C41E5" w:rsidRDefault="004C41E5" w:rsidP="726F9F36">
      <w:pPr>
        <w:spacing w:line="360" w:lineRule="auto"/>
        <w:jc w:val="both"/>
        <w:rPr>
          <w:rFonts w:ascii="Arial" w:eastAsia="Arial" w:hAnsi="Arial" w:cs="Arial"/>
          <w:color w:val="000000" w:themeColor="text1"/>
          <w:sz w:val="24"/>
          <w:szCs w:val="24"/>
        </w:rPr>
      </w:pPr>
    </w:p>
    <w:p w14:paraId="39FB9B50" w14:textId="77777777" w:rsidR="00811CDD" w:rsidRDefault="00811CDD" w:rsidP="726F9F36">
      <w:pPr>
        <w:spacing w:line="360" w:lineRule="auto"/>
        <w:jc w:val="both"/>
        <w:rPr>
          <w:rFonts w:ascii="Arial" w:eastAsia="Arial" w:hAnsi="Arial" w:cs="Arial"/>
          <w:color w:val="000000" w:themeColor="text1"/>
          <w:sz w:val="24"/>
          <w:szCs w:val="24"/>
        </w:rPr>
      </w:pPr>
    </w:p>
    <w:p w14:paraId="3BAF7547" w14:textId="4A2214A4" w:rsidR="004C41E5" w:rsidRPr="0065205C" w:rsidRDefault="50E900A3" w:rsidP="0068649F">
      <w:pPr>
        <w:pStyle w:val="Heading2"/>
        <w:numPr>
          <w:ilvl w:val="2"/>
          <w:numId w:val="4"/>
        </w:numPr>
        <w:rPr>
          <w:rFonts w:ascii="Arial" w:eastAsia="Arial" w:hAnsi="Arial" w:cs="Arial"/>
          <w:b/>
          <w:bCs/>
          <w:sz w:val="24"/>
          <w:szCs w:val="24"/>
        </w:rPr>
      </w:pPr>
      <w:bookmarkStart w:id="207" w:name="_Toc144887753"/>
      <w:bookmarkStart w:id="208" w:name="_Toc144973929"/>
      <w:r w:rsidRPr="0065205C">
        <w:rPr>
          <w:rFonts w:ascii="Arial" w:eastAsia="Arial" w:hAnsi="Arial" w:cs="Arial"/>
          <w:b/>
          <w:bCs/>
          <w:sz w:val="24"/>
          <w:szCs w:val="24"/>
        </w:rPr>
        <w:t>Policy</w:t>
      </w:r>
      <w:bookmarkEnd w:id="207"/>
      <w:bookmarkEnd w:id="208"/>
    </w:p>
    <w:p w14:paraId="1EAF25AA" w14:textId="77777777" w:rsidR="00BA44EE" w:rsidRDefault="00BA44EE" w:rsidP="00BA44EE"/>
    <w:p w14:paraId="78CE2C44" w14:textId="77777777" w:rsidR="0065205C" w:rsidRPr="00BA44EE" w:rsidRDefault="0065205C" w:rsidP="00BA44EE"/>
    <w:p w14:paraId="6ECC324E" w14:textId="6EDE1861"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As a LATC LDW can be seen as more vulnerable to governmental policy change that those of the private sector. When asked in Questionnaire 2, managerial staff believed that the differing objectives were a potential to hinder strategic business aims. Management also believes that remuneration in the public sector and not just LDW, were cause for concern when recruiting knowledgeable and experienced managers. LDW though, as a LATC does not have the same restrictions when hiring as public </w:t>
      </w:r>
      <w:r w:rsidRPr="47448368">
        <w:rPr>
          <w:rFonts w:ascii="Arial" w:eastAsia="Arial" w:hAnsi="Arial" w:cs="Arial"/>
          <w:color w:val="000000" w:themeColor="text1"/>
          <w:sz w:val="24"/>
          <w:szCs w:val="24"/>
        </w:rPr>
        <w:lastRenderedPageBreak/>
        <w:t xml:space="preserve">organisations such as </w:t>
      </w:r>
      <w:r w:rsidR="15166B58" w:rsidRPr="47448368">
        <w:rPr>
          <w:rFonts w:ascii="Arial" w:eastAsia="Arial" w:hAnsi="Arial" w:cs="Arial"/>
          <w:color w:val="000000" w:themeColor="text1"/>
          <w:sz w:val="24"/>
          <w:szCs w:val="24"/>
        </w:rPr>
        <w:t>C</w:t>
      </w:r>
      <w:r w:rsidRPr="47448368">
        <w:rPr>
          <w:rFonts w:ascii="Arial" w:eastAsia="Arial" w:hAnsi="Arial" w:cs="Arial"/>
          <w:color w:val="000000" w:themeColor="text1"/>
          <w:sz w:val="24"/>
          <w:szCs w:val="24"/>
        </w:rPr>
        <w:t xml:space="preserve">CC does. Recruitment can be flexible, </w:t>
      </w:r>
      <w:r w:rsidR="4F40E402" w:rsidRPr="47448368">
        <w:rPr>
          <w:rFonts w:ascii="Arial" w:eastAsia="Arial" w:hAnsi="Arial" w:cs="Arial"/>
          <w:color w:val="000000" w:themeColor="text1"/>
          <w:sz w:val="24"/>
          <w:szCs w:val="24"/>
        </w:rPr>
        <w:t>without</w:t>
      </w:r>
      <w:r w:rsidRPr="47448368">
        <w:rPr>
          <w:rFonts w:ascii="Arial" w:eastAsia="Arial" w:hAnsi="Arial" w:cs="Arial"/>
          <w:color w:val="000000" w:themeColor="text1"/>
          <w:sz w:val="24"/>
          <w:szCs w:val="24"/>
        </w:rPr>
        <w:t xml:space="preserve"> the limit of governance approval and red tape.</w:t>
      </w:r>
    </w:p>
    <w:p w14:paraId="5751BBC5" w14:textId="32658B4B" w:rsidR="004C41E5" w:rsidRDefault="004C41E5" w:rsidP="726F9F36">
      <w:pPr>
        <w:spacing w:line="360" w:lineRule="auto"/>
        <w:jc w:val="both"/>
        <w:rPr>
          <w:rFonts w:ascii="Arial" w:eastAsia="Arial" w:hAnsi="Arial" w:cs="Arial"/>
          <w:color w:val="000000" w:themeColor="text1"/>
          <w:sz w:val="24"/>
          <w:szCs w:val="24"/>
        </w:rPr>
      </w:pPr>
    </w:p>
    <w:p w14:paraId="1C264F86" w14:textId="54019614"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CCC and the </w:t>
      </w:r>
      <w:r w:rsidR="003F2E37">
        <w:rPr>
          <w:rFonts w:ascii="Arial" w:eastAsia="Arial" w:hAnsi="Arial" w:cs="Arial"/>
          <w:color w:val="000000" w:themeColor="text1"/>
          <w:sz w:val="24"/>
          <w:szCs w:val="24"/>
        </w:rPr>
        <w:t>WG</w:t>
      </w:r>
      <w:r w:rsidRPr="47448368">
        <w:rPr>
          <w:rFonts w:ascii="Arial" w:eastAsia="Arial" w:hAnsi="Arial" w:cs="Arial"/>
          <w:color w:val="000000" w:themeColor="text1"/>
          <w:sz w:val="24"/>
          <w:szCs w:val="24"/>
        </w:rPr>
        <w:t xml:space="preserve"> have been a catalyst for encouraging leadership in LDW. LDW in turn have encouraged leadership and innovation in CCC, the Health Board and other partners it works with. It is these partnerships which management (</w:t>
      </w:r>
      <w:r w:rsidR="576E0D47" w:rsidRPr="47448368">
        <w:rPr>
          <w:rFonts w:ascii="Arial" w:eastAsia="Arial" w:hAnsi="Arial" w:cs="Arial"/>
          <w:color w:val="000000" w:themeColor="text1"/>
          <w:sz w:val="24"/>
          <w:szCs w:val="24"/>
        </w:rPr>
        <w:t>Questionnaire</w:t>
      </w:r>
      <w:r w:rsidRPr="47448368">
        <w:rPr>
          <w:rFonts w:ascii="Arial" w:eastAsia="Arial" w:hAnsi="Arial" w:cs="Arial"/>
          <w:color w:val="000000" w:themeColor="text1"/>
          <w:sz w:val="24"/>
          <w:szCs w:val="24"/>
        </w:rPr>
        <w:t xml:space="preserve"> 2, Question 5) helps LDW be innovative.</w:t>
      </w:r>
    </w:p>
    <w:p w14:paraId="4566B111" w14:textId="77777777" w:rsidR="0065205C" w:rsidRDefault="0065205C" w:rsidP="726F9F36">
      <w:pPr>
        <w:spacing w:line="360" w:lineRule="auto"/>
        <w:jc w:val="both"/>
        <w:rPr>
          <w:rFonts w:ascii="Arial" w:eastAsia="Arial" w:hAnsi="Arial" w:cs="Arial"/>
          <w:color w:val="000000" w:themeColor="text1"/>
          <w:sz w:val="24"/>
          <w:szCs w:val="24"/>
        </w:rPr>
      </w:pPr>
    </w:p>
    <w:p w14:paraId="0BCA4386" w14:textId="40DA96C9"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As an organisation which has come from CCC, unions play a large part in the policy making for LDW. Plans had to be agreed by Unions prior to the creation of LDW. There was considerable onboarding that needed to be done with existing staff and that included having the Unions in agreement also</w:t>
      </w:r>
      <w:r w:rsidR="3C30971A" w:rsidRPr="47448368">
        <w:rPr>
          <w:rFonts w:ascii="Arial" w:eastAsia="Arial" w:hAnsi="Arial" w:cs="Arial"/>
          <w:color w:val="000000" w:themeColor="text1"/>
          <w:sz w:val="24"/>
          <w:szCs w:val="24"/>
        </w:rPr>
        <w:t xml:space="preserve"> increasing the amount of red </w:t>
      </w:r>
      <w:r w:rsidR="388766B1" w:rsidRPr="47448368">
        <w:rPr>
          <w:rFonts w:ascii="Arial" w:eastAsia="Arial" w:hAnsi="Arial" w:cs="Arial"/>
          <w:color w:val="000000" w:themeColor="text1"/>
          <w:sz w:val="24"/>
          <w:szCs w:val="24"/>
        </w:rPr>
        <w:t>tape</w:t>
      </w:r>
      <w:r w:rsidR="3C30971A" w:rsidRPr="47448368">
        <w:rPr>
          <w:rFonts w:ascii="Arial" w:eastAsia="Arial" w:hAnsi="Arial" w:cs="Arial"/>
          <w:color w:val="000000" w:themeColor="text1"/>
          <w:sz w:val="24"/>
          <w:szCs w:val="24"/>
        </w:rPr>
        <w:t xml:space="preserve"> and barriers that LDW has had to overcome</w:t>
      </w:r>
      <w:r w:rsidR="4B36F7BB" w:rsidRPr="47448368">
        <w:rPr>
          <w:rFonts w:ascii="Arial" w:eastAsia="Arial" w:hAnsi="Arial" w:cs="Arial"/>
          <w:color w:val="000000" w:themeColor="text1"/>
          <w:sz w:val="24"/>
          <w:szCs w:val="24"/>
        </w:rPr>
        <w:t xml:space="preserve">. </w:t>
      </w:r>
    </w:p>
    <w:p w14:paraId="7FB0258E" w14:textId="351EA09A" w:rsidR="004C41E5" w:rsidRDefault="004C41E5" w:rsidP="726F9F36">
      <w:pPr>
        <w:spacing w:line="360" w:lineRule="auto"/>
        <w:jc w:val="both"/>
        <w:rPr>
          <w:rFonts w:ascii="Arial" w:eastAsia="Arial" w:hAnsi="Arial" w:cs="Arial"/>
          <w:color w:val="000000" w:themeColor="text1"/>
          <w:sz w:val="24"/>
          <w:szCs w:val="24"/>
        </w:rPr>
      </w:pPr>
    </w:p>
    <w:p w14:paraId="15CF955C" w14:textId="77777777" w:rsidR="0065205C" w:rsidRDefault="0065205C" w:rsidP="726F9F36">
      <w:pPr>
        <w:spacing w:line="360" w:lineRule="auto"/>
        <w:jc w:val="both"/>
        <w:rPr>
          <w:rFonts w:ascii="Arial" w:eastAsia="Arial" w:hAnsi="Arial" w:cs="Arial"/>
          <w:color w:val="000000" w:themeColor="text1"/>
          <w:sz w:val="24"/>
          <w:szCs w:val="24"/>
        </w:rPr>
      </w:pPr>
    </w:p>
    <w:p w14:paraId="58AAA214" w14:textId="0C9ED107" w:rsidR="004C41E5" w:rsidRDefault="50E900A3" w:rsidP="0068649F">
      <w:pPr>
        <w:pStyle w:val="Heading2"/>
        <w:numPr>
          <w:ilvl w:val="2"/>
          <w:numId w:val="4"/>
        </w:numPr>
        <w:rPr>
          <w:rFonts w:ascii="Arial" w:eastAsia="Arial" w:hAnsi="Arial" w:cs="Arial"/>
          <w:b/>
          <w:bCs/>
          <w:sz w:val="24"/>
          <w:szCs w:val="24"/>
        </w:rPr>
      </w:pPr>
      <w:bookmarkStart w:id="209" w:name="_Toc144887754"/>
      <w:bookmarkStart w:id="210" w:name="_Toc144973930"/>
      <w:r w:rsidRPr="0065205C">
        <w:rPr>
          <w:rFonts w:ascii="Arial" w:eastAsia="Arial" w:hAnsi="Arial" w:cs="Arial"/>
          <w:b/>
          <w:bCs/>
          <w:sz w:val="24"/>
          <w:szCs w:val="24"/>
        </w:rPr>
        <w:t>Finance</w:t>
      </w:r>
      <w:bookmarkEnd w:id="209"/>
      <w:bookmarkEnd w:id="210"/>
    </w:p>
    <w:p w14:paraId="774C51A8" w14:textId="77777777" w:rsidR="0065205C" w:rsidRPr="0065205C" w:rsidRDefault="0065205C" w:rsidP="0065205C"/>
    <w:p w14:paraId="1AD59971" w14:textId="77777777" w:rsidR="00BA44EE" w:rsidRPr="00BA44EE" w:rsidRDefault="00BA44EE" w:rsidP="00BA44EE"/>
    <w:p w14:paraId="3945F3E3" w14:textId="4BF8E764"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On analysis, financial factors of the EE worked solely as pressure on LDW. Increased cost due to macroeconomic and microeconomic factors. Financially sustainable Health and Social care services, and LDW have been an issue in </w:t>
      </w:r>
      <w:r w:rsidR="13D825D6" w:rsidRPr="47448368">
        <w:rPr>
          <w:rFonts w:ascii="Arial" w:eastAsia="Arial" w:hAnsi="Arial" w:cs="Arial"/>
          <w:color w:val="000000" w:themeColor="text1"/>
          <w:sz w:val="24"/>
          <w:szCs w:val="24"/>
        </w:rPr>
        <w:t>recent</w:t>
      </w:r>
      <w:r w:rsidRPr="47448368">
        <w:rPr>
          <w:rFonts w:ascii="Arial" w:eastAsia="Arial" w:hAnsi="Arial" w:cs="Arial"/>
          <w:color w:val="000000" w:themeColor="text1"/>
          <w:sz w:val="24"/>
          <w:szCs w:val="24"/>
        </w:rPr>
        <w:t xml:space="preserve"> years. Modernisation of services, including the change to digital infrastructure systems, have increased the costs in the short term, prior to the industry seeing any benefit from the change. Due the economic obstacles, not all businesses and organisations in the EE are necessarily able to cope with the added cost. LDW is more susceptible to such pressures as due to being a LATC, it does not have the flexibility to seek traditional private forms of investments. </w:t>
      </w:r>
    </w:p>
    <w:p w14:paraId="285B3E5B" w14:textId="58B90015" w:rsidR="004C41E5" w:rsidRDefault="004C41E5" w:rsidP="726F9F36">
      <w:pPr>
        <w:spacing w:line="360" w:lineRule="auto"/>
        <w:jc w:val="both"/>
        <w:rPr>
          <w:rFonts w:ascii="Arial" w:eastAsia="Arial" w:hAnsi="Arial" w:cs="Arial"/>
          <w:color w:val="000000" w:themeColor="text1"/>
          <w:sz w:val="24"/>
          <w:szCs w:val="24"/>
        </w:rPr>
      </w:pPr>
    </w:p>
    <w:p w14:paraId="162BD997" w14:textId="5842A3DA" w:rsidR="004C41E5" w:rsidRDefault="50E900A3" w:rsidP="726F9F36">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 LDW has initially been dependant on grant funding from the </w:t>
      </w:r>
      <w:r w:rsidR="003F2E37">
        <w:rPr>
          <w:rFonts w:ascii="Arial" w:eastAsia="Arial" w:hAnsi="Arial" w:cs="Arial"/>
          <w:color w:val="000000" w:themeColor="text1"/>
          <w:sz w:val="24"/>
          <w:szCs w:val="24"/>
        </w:rPr>
        <w:t>WG</w:t>
      </w:r>
      <w:r w:rsidRPr="47448368">
        <w:rPr>
          <w:rFonts w:ascii="Arial" w:eastAsia="Arial" w:hAnsi="Arial" w:cs="Arial"/>
          <w:color w:val="000000" w:themeColor="text1"/>
          <w:sz w:val="24"/>
          <w:szCs w:val="24"/>
        </w:rPr>
        <w:t xml:space="preserve"> in the initial creation of the Connect project. As discussed in the PESTLE analysis </w:t>
      </w:r>
      <w:r w:rsidRPr="0068437D">
        <w:rPr>
          <w:rFonts w:ascii="Arial" w:eastAsia="Arial" w:hAnsi="Arial" w:cs="Arial"/>
          <w:color w:val="000000" w:themeColor="text1"/>
          <w:sz w:val="24"/>
          <w:szCs w:val="24"/>
        </w:rPr>
        <w:t xml:space="preserve">(Appendix </w:t>
      </w:r>
      <w:r w:rsidR="0068437D" w:rsidRPr="0068437D">
        <w:rPr>
          <w:rFonts w:ascii="Arial" w:eastAsia="Arial" w:hAnsi="Arial" w:cs="Arial"/>
          <w:color w:val="000000" w:themeColor="text1"/>
          <w:sz w:val="24"/>
          <w:szCs w:val="24"/>
        </w:rPr>
        <w:t>A</w:t>
      </w:r>
      <w:r w:rsidRPr="0068437D">
        <w:rPr>
          <w:rFonts w:ascii="Arial" w:eastAsia="Arial" w:hAnsi="Arial" w:cs="Arial"/>
          <w:color w:val="000000" w:themeColor="text1"/>
          <w:sz w:val="24"/>
          <w:szCs w:val="24"/>
        </w:rPr>
        <w:t>),</w:t>
      </w:r>
      <w:r w:rsidRPr="47448368">
        <w:rPr>
          <w:rFonts w:ascii="Arial" w:eastAsia="Arial" w:hAnsi="Arial" w:cs="Arial"/>
          <w:color w:val="000000" w:themeColor="text1"/>
          <w:sz w:val="24"/>
          <w:szCs w:val="24"/>
        </w:rPr>
        <w:t xml:space="preserve"> funding of </w:t>
      </w:r>
      <w:r w:rsidRPr="47448368">
        <w:rPr>
          <w:rFonts w:ascii="Arial" w:eastAsia="Arial" w:hAnsi="Arial" w:cs="Arial"/>
          <w:color w:val="000000" w:themeColor="text1"/>
          <w:sz w:val="24"/>
          <w:szCs w:val="24"/>
        </w:rPr>
        <w:lastRenderedPageBreak/>
        <w:t xml:space="preserve">this sort is dependent on external factors, in this case EU regeneration funds provided to the </w:t>
      </w:r>
      <w:r w:rsidR="003F2E37">
        <w:rPr>
          <w:rFonts w:ascii="Arial" w:eastAsia="Arial" w:hAnsi="Arial" w:cs="Arial"/>
          <w:color w:val="000000" w:themeColor="text1"/>
          <w:sz w:val="24"/>
          <w:szCs w:val="24"/>
        </w:rPr>
        <w:t>WG</w:t>
      </w:r>
      <w:r w:rsidRPr="47448368">
        <w:rPr>
          <w:rFonts w:ascii="Arial" w:eastAsia="Arial" w:hAnsi="Arial" w:cs="Arial"/>
          <w:color w:val="000000" w:themeColor="text1"/>
          <w:sz w:val="24"/>
          <w:szCs w:val="24"/>
        </w:rPr>
        <w:t xml:space="preserve"> after Brexit. Questionnaire Question 9 supports that relying on public finances in exchange for services which LDW supply, limits the funds available to expand and develop the services further.</w:t>
      </w:r>
    </w:p>
    <w:p w14:paraId="46778823" w14:textId="4FB2BDE9" w:rsidR="004C41E5" w:rsidRDefault="004C41E5" w:rsidP="726F9F36">
      <w:pPr>
        <w:spacing w:line="360" w:lineRule="auto"/>
        <w:jc w:val="both"/>
        <w:rPr>
          <w:rFonts w:ascii="Arial" w:eastAsia="Arial" w:hAnsi="Arial" w:cs="Arial"/>
          <w:color w:val="000000" w:themeColor="text1"/>
          <w:sz w:val="24"/>
          <w:szCs w:val="24"/>
        </w:rPr>
      </w:pPr>
    </w:p>
    <w:p w14:paraId="14E89980" w14:textId="77777777" w:rsidR="00FC4DDD" w:rsidRDefault="00FC4DDD" w:rsidP="726F9F36">
      <w:pPr>
        <w:spacing w:line="360" w:lineRule="auto"/>
        <w:jc w:val="both"/>
        <w:rPr>
          <w:rFonts w:ascii="Arial" w:eastAsia="Arial" w:hAnsi="Arial" w:cs="Arial"/>
          <w:color w:val="000000" w:themeColor="text1"/>
          <w:sz w:val="24"/>
          <w:szCs w:val="24"/>
        </w:rPr>
      </w:pPr>
    </w:p>
    <w:p w14:paraId="7D09D7BF" w14:textId="77777777" w:rsidR="00FC4DDD" w:rsidRDefault="00FC4DDD" w:rsidP="726F9F36">
      <w:pPr>
        <w:spacing w:line="360" w:lineRule="auto"/>
        <w:jc w:val="both"/>
        <w:rPr>
          <w:rFonts w:ascii="Arial" w:eastAsia="Arial" w:hAnsi="Arial" w:cs="Arial"/>
          <w:color w:val="000000" w:themeColor="text1"/>
          <w:sz w:val="24"/>
          <w:szCs w:val="24"/>
        </w:rPr>
      </w:pPr>
    </w:p>
    <w:p w14:paraId="7ED595AB" w14:textId="77777777" w:rsidR="00FC4DDD" w:rsidRDefault="00FC4DDD" w:rsidP="726F9F36">
      <w:pPr>
        <w:spacing w:line="360" w:lineRule="auto"/>
        <w:jc w:val="both"/>
        <w:rPr>
          <w:rFonts w:ascii="Arial" w:eastAsia="Arial" w:hAnsi="Arial" w:cs="Arial"/>
          <w:color w:val="000000" w:themeColor="text1"/>
          <w:sz w:val="24"/>
          <w:szCs w:val="24"/>
        </w:rPr>
      </w:pPr>
    </w:p>
    <w:p w14:paraId="2599C79F" w14:textId="77777777" w:rsidR="00FC4DDD" w:rsidRDefault="00FC4DDD" w:rsidP="726F9F36">
      <w:pPr>
        <w:spacing w:line="360" w:lineRule="auto"/>
        <w:jc w:val="both"/>
        <w:rPr>
          <w:rFonts w:ascii="Arial" w:eastAsia="Arial" w:hAnsi="Arial" w:cs="Arial"/>
          <w:color w:val="000000" w:themeColor="text1"/>
          <w:sz w:val="24"/>
          <w:szCs w:val="24"/>
        </w:rPr>
      </w:pPr>
    </w:p>
    <w:p w14:paraId="6ED8A89B" w14:textId="77777777" w:rsidR="00FC4DDD" w:rsidRDefault="00FC4DDD" w:rsidP="726F9F36">
      <w:pPr>
        <w:spacing w:line="360" w:lineRule="auto"/>
        <w:jc w:val="both"/>
        <w:rPr>
          <w:rFonts w:ascii="Arial" w:eastAsia="Arial" w:hAnsi="Arial" w:cs="Arial"/>
          <w:color w:val="000000" w:themeColor="text1"/>
          <w:sz w:val="24"/>
          <w:szCs w:val="24"/>
        </w:rPr>
      </w:pPr>
    </w:p>
    <w:p w14:paraId="323A99CA" w14:textId="659C10D7" w:rsidR="00FC4DDD" w:rsidRDefault="00FC4DDD" w:rsidP="47448368">
      <w:pPr>
        <w:spacing w:line="360" w:lineRule="auto"/>
        <w:jc w:val="both"/>
        <w:rPr>
          <w:rFonts w:ascii="Arial" w:eastAsia="Arial" w:hAnsi="Arial" w:cs="Arial"/>
          <w:color w:val="000000" w:themeColor="text1"/>
          <w:sz w:val="24"/>
          <w:szCs w:val="24"/>
        </w:rPr>
      </w:pPr>
    </w:p>
    <w:p w14:paraId="38065AC3" w14:textId="77777777" w:rsidR="00FC4DDD" w:rsidRDefault="00FC4DDD" w:rsidP="726F9F36">
      <w:pPr>
        <w:spacing w:line="360" w:lineRule="auto"/>
        <w:jc w:val="both"/>
        <w:rPr>
          <w:rFonts w:ascii="Arial" w:eastAsia="Arial" w:hAnsi="Arial" w:cs="Arial"/>
          <w:color w:val="000000" w:themeColor="text1"/>
          <w:sz w:val="24"/>
          <w:szCs w:val="24"/>
        </w:rPr>
      </w:pPr>
    </w:p>
    <w:p w14:paraId="3C2CE5EF" w14:textId="77777777" w:rsidR="00021B36" w:rsidRDefault="00021B36" w:rsidP="726F9F36">
      <w:pPr>
        <w:spacing w:line="360" w:lineRule="auto"/>
        <w:jc w:val="both"/>
        <w:rPr>
          <w:rFonts w:ascii="Arial" w:eastAsia="Arial" w:hAnsi="Arial" w:cs="Arial"/>
          <w:color w:val="000000" w:themeColor="text1"/>
          <w:sz w:val="24"/>
          <w:szCs w:val="24"/>
        </w:rPr>
      </w:pPr>
    </w:p>
    <w:p w14:paraId="141E6456" w14:textId="77777777" w:rsidR="0065205C" w:rsidRDefault="0065205C" w:rsidP="726F9F36">
      <w:pPr>
        <w:spacing w:line="360" w:lineRule="auto"/>
        <w:jc w:val="both"/>
        <w:rPr>
          <w:rFonts w:ascii="Arial" w:eastAsia="Arial" w:hAnsi="Arial" w:cs="Arial"/>
          <w:color w:val="000000" w:themeColor="text1"/>
          <w:sz w:val="24"/>
          <w:szCs w:val="24"/>
        </w:rPr>
      </w:pPr>
    </w:p>
    <w:p w14:paraId="1AE65E4C" w14:textId="77777777" w:rsidR="0065205C" w:rsidRDefault="0065205C" w:rsidP="726F9F36">
      <w:pPr>
        <w:spacing w:line="360" w:lineRule="auto"/>
        <w:jc w:val="both"/>
        <w:rPr>
          <w:rFonts w:ascii="Arial" w:eastAsia="Arial" w:hAnsi="Arial" w:cs="Arial"/>
          <w:color w:val="000000" w:themeColor="text1"/>
          <w:sz w:val="24"/>
          <w:szCs w:val="24"/>
        </w:rPr>
      </w:pPr>
    </w:p>
    <w:p w14:paraId="5DD8E020" w14:textId="77777777" w:rsidR="0065205C" w:rsidRDefault="0065205C" w:rsidP="726F9F36">
      <w:pPr>
        <w:spacing w:line="360" w:lineRule="auto"/>
        <w:jc w:val="both"/>
        <w:rPr>
          <w:rFonts w:ascii="Arial" w:eastAsia="Arial" w:hAnsi="Arial" w:cs="Arial"/>
          <w:color w:val="000000" w:themeColor="text1"/>
          <w:sz w:val="24"/>
          <w:szCs w:val="24"/>
        </w:rPr>
      </w:pPr>
    </w:p>
    <w:p w14:paraId="7B8AF973" w14:textId="77777777" w:rsidR="0065205C" w:rsidRDefault="0065205C" w:rsidP="726F9F36">
      <w:pPr>
        <w:spacing w:line="360" w:lineRule="auto"/>
        <w:jc w:val="both"/>
        <w:rPr>
          <w:rFonts w:ascii="Arial" w:eastAsia="Arial" w:hAnsi="Arial" w:cs="Arial"/>
          <w:color w:val="000000" w:themeColor="text1"/>
          <w:sz w:val="24"/>
          <w:szCs w:val="24"/>
        </w:rPr>
      </w:pPr>
    </w:p>
    <w:p w14:paraId="547A8C91" w14:textId="77777777" w:rsidR="0065205C" w:rsidRDefault="0065205C" w:rsidP="726F9F36">
      <w:pPr>
        <w:spacing w:line="360" w:lineRule="auto"/>
        <w:jc w:val="both"/>
        <w:rPr>
          <w:rFonts w:ascii="Arial" w:eastAsia="Arial" w:hAnsi="Arial" w:cs="Arial"/>
          <w:color w:val="000000" w:themeColor="text1"/>
          <w:sz w:val="24"/>
          <w:szCs w:val="24"/>
        </w:rPr>
      </w:pPr>
    </w:p>
    <w:p w14:paraId="59C0AF2F" w14:textId="77777777" w:rsidR="0065205C" w:rsidRDefault="0065205C" w:rsidP="726F9F36">
      <w:pPr>
        <w:spacing w:line="360" w:lineRule="auto"/>
        <w:jc w:val="both"/>
        <w:rPr>
          <w:rFonts w:ascii="Arial" w:eastAsia="Arial" w:hAnsi="Arial" w:cs="Arial"/>
          <w:color w:val="000000" w:themeColor="text1"/>
          <w:sz w:val="24"/>
          <w:szCs w:val="24"/>
        </w:rPr>
      </w:pPr>
    </w:p>
    <w:p w14:paraId="333EF555" w14:textId="77777777" w:rsidR="0065205C" w:rsidRDefault="0065205C" w:rsidP="726F9F36">
      <w:pPr>
        <w:spacing w:line="360" w:lineRule="auto"/>
        <w:jc w:val="both"/>
        <w:rPr>
          <w:rFonts w:ascii="Arial" w:eastAsia="Arial" w:hAnsi="Arial" w:cs="Arial"/>
          <w:color w:val="000000" w:themeColor="text1"/>
          <w:sz w:val="24"/>
          <w:szCs w:val="24"/>
        </w:rPr>
      </w:pPr>
    </w:p>
    <w:p w14:paraId="3EFF226F" w14:textId="77777777" w:rsidR="0065205C" w:rsidRDefault="0065205C" w:rsidP="726F9F36">
      <w:pPr>
        <w:spacing w:line="360" w:lineRule="auto"/>
        <w:jc w:val="both"/>
        <w:rPr>
          <w:rFonts w:ascii="Arial" w:eastAsia="Arial" w:hAnsi="Arial" w:cs="Arial"/>
          <w:color w:val="000000" w:themeColor="text1"/>
          <w:sz w:val="24"/>
          <w:szCs w:val="24"/>
        </w:rPr>
      </w:pPr>
    </w:p>
    <w:p w14:paraId="05915B73" w14:textId="77777777" w:rsidR="0065205C" w:rsidRDefault="0065205C" w:rsidP="726F9F36">
      <w:pPr>
        <w:spacing w:line="360" w:lineRule="auto"/>
        <w:jc w:val="both"/>
        <w:rPr>
          <w:rFonts w:ascii="Arial" w:eastAsia="Arial" w:hAnsi="Arial" w:cs="Arial"/>
          <w:color w:val="000000" w:themeColor="text1"/>
          <w:sz w:val="24"/>
          <w:szCs w:val="24"/>
        </w:rPr>
      </w:pPr>
    </w:p>
    <w:p w14:paraId="763E04F5" w14:textId="77777777" w:rsidR="00021B36" w:rsidRDefault="00021B36" w:rsidP="726F9F36">
      <w:pPr>
        <w:spacing w:line="360" w:lineRule="auto"/>
        <w:jc w:val="both"/>
        <w:rPr>
          <w:rFonts w:ascii="Arial" w:eastAsia="Arial" w:hAnsi="Arial" w:cs="Arial"/>
          <w:color w:val="000000" w:themeColor="text1"/>
          <w:sz w:val="24"/>
          <w:szCs w:val="24"/>
        </w:rPr>
      </w:pPr>
    </w:p>
    <w:p w14:paraId="2452F5E6" w14:textId="77777777" w:rsidR="00021B36" w:rsidRDefault="00021B36" w:rsidP="726F9F36">
      <w:pPr>
        <w:spacing w:line="360" w:lineRule="auto"/>
        <w:jc w:val="both"/>
        <w:rPr>
          <w:rFonts w:ascii="Arial" w:eastAsia="Arial" w:hAnsi="Arial" w:cs="Arial"/>
          <w:color w:val="000000" w:themeColor="text1"/>
          <w:sz w:val="24"/>
          <w:szCs w:val="24"/>
        </w:rPr>
      </w:pPr>
    </w:p>
    <w:p w14:paraId="01CBCB2C" w14:textId="239CBB10" w:rsidR="004C41E5" w:rsidRDefault="50E900A3" w:rsidP="0068649F">
      <w:pPr>
        <w:pStyle w:val="Heading2"/>
        <w:numPr>
          <w:ilvl w:val="0"/>
          <w:numId w:val="4"/>
        </w:numPr>
        <w:rPr>
          <w:rFonts w:ascii="Arial" w:eastAsia="Arial" w:hAnsi="Arial" w:cs="Arial"/>
          <w:b/>
          <w:bCs/>
          <w:sz w:val="32"/>
          <w:szCs w:val="32"/>
        </w:rPr>
      </w:pPr>
      <w:bookmarkStart w:id="211" w:name="_Toc144887755"/>
      <w:bookmarkStart w:id="212" w:name="_Toc144973931"/>
      <w:r w:rsidRPr="0065205C">
        <w:rPr>
          <w:rFonts w:ascii="Arial" w:eastAsia="Arial" w:hAnsi="Arial" w:cs="Arial"/>
          <w:b/>
          <w:bCs/>
          <w:sz w:val="32"/>
          <w:szCs w:val="32"/>
        </w:rPr>
        <w:lastRenderedPageBreak/>
        <w:t>Conclusion</w:t>
      </w:r>
      <w:bookmarkEnd w:id="211"/>
      <w:bookmarkEnd w:id="212"/>
      <w:r w:rsidRPr="0065205C">
        <w:rPr>
          <w:rFonts w:ascii="Arial" w:eastAsia="Arial" w:hAnsi="Arial" w:cs="Arial"/>
          <w:b/>
          <w:bCs/>
          <w:sz w:val="32"/>
          <w:szCs w:val="32"/>
        </w:rPr>
        <w:t xml:space="preserve"> </w:t>
      </w:r>
    </w:p>
    <w:p w14:paraId="30B0BA45" w14:textId="77777777" w:rsidR="0065205C" w:rsidRPr="0065205C" w:rsidRDefault="0065205C" w:rsidP="0065205C"/>
    <w:p w14:paraId="363AF9D5" w14:textId="2964F6E6" w:rsidR="47448368" w:rsidRDefault="47448368" w:rsidP="47448368"/>
    <w:p w14:paraId="0C9CC24E" w14:textId="4D840871" w:rsidR="3B5D036F" w:rsidRDefault="3B5D036F"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The aim of this study was to answer how EE in which LDW exists has developed to support innovation and growth of a businesses in the Carmarthenshire Region to benefit economic and social change. It became clear early in the research that LDW’s EE is larger than Carmarthenshire itself and encompassed a large section of both West and South Wales. This has caused the conclusions to be more generalised than for a specific region. </w:t>
      </w:r>
    </w:p>
    <w:p w14:paraId="0D56B89B" w14:textId="1C079E09" w:rsidR="47448368" w:rsidRDefault="47448368" w:rsidP="47448368">
      <w:pPr>
        <w:spacing w:line="360" w:lineRule="auto"/>
        <w:jc w:val="both"/>
        <w:rPr>
          <w:rFonts w:ascii="Arial" w:eastAsia="Arial" w:hAnsi="Arial" w:cs="Arial"/>
          <w:color w:val="000000" w:themeColor="text1"/>
          <w:sz w:val="24"/>
          <w:szCs w:val="24"/>
        </w:rPr>
      </w:pPr>
    </w:p>
    <w:p w14:paraId="6215ECF6" w14:textId="288B87E6" w:rsidR="3B5D036F" w:rsidRDefault="3B5D036F"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There is a history of entrepreneurial action by individuals and organisations, long prior to LDW’s creation. The initiation of the R</w:t>
      </w:r>
      <w:r w:rsidR="00FE514F">
        <w:rPr>
          <w:rFonts w:ascii="Arial" w:eastAsia="Arial" w:hAnsi="Arial" w:cs="Arial"/>
          <w:color w:val="000000" w:themeColor="text1"/>
          <w:sz w:val="24"/>
          <w:szCs w:val="24"/>
        </w:rPr>
        <w:t>T</w:t>
      </w:r>
      <w:r w:rsidR="00737DDD">
        <w:rPr>
          <w:rFonts w:ascii="Arial" w:eastAsia="Arial" w:hAnsi="Arial" w:cs="Arial"/>
          <w:color w:val="000000" w:themeColor="text1"/>
          <w:sz w:val="24"/>
          <w:szCs w:val="24"/>
        </w:rPr>
        <w:t>B</w:t>
      </w:r>
      <w:r w:rsidRPr="47448368">
        <w:rPr>
          <w:rFonts w:ascii="Arial" w:eastAsia="Arial" w:hAnsi="Arial" w:cs="Arial"/>
          <w:color w:val="000000" w:themeColor="text1"/>
          <w:sz w:val="24"/>
          <w:szCs w:val="24"/>
        </w:rPr>
        <w:t xml:space="preserve"> by the </w:t>
      </w:r>
      <w:r w:rsidR="003F2E37">
        <w:rPr>
          <w:rFonts w:ascii="Arial" w:eastAsia="Arial" w:hAnsi="Arial" w:cs="Arial"/>
          <w:color w:val="000000" w:themeColor="text1"/>
          <w:sz w:val="24"/>
          <w:szCs w:val="24"/>
        </w:rPr>
        <w:t>WG</w:t>
      </w:r>
      <w:r w:rsidRPr="47448368">
        <w:rPr>
          <w:rFonts w:ascii="Arial" w:eastAsia="Arial" w:hAnsi="Arial" w:cs="Arial"/>
          <w:color w:val="000000" w:themeColor="text1"/>
          <w:sz w:val="24"/>
          <w:szCs w:val="24"/>
        </w:rPr>
        <w:t xml:space="preserve"> provided a catalyst for new ideas when regions had to compete for much needed funding for their areas, in a backdrop of service cuts and austerity. CCC’s R</w:t>
      </w:r>
      <w:r w:rsidR="00FE514F">
        <w:rPr>
          <w:rFonts w:ascii="Arial" w:eastAsia="Arial" w:hAnsi="Arial" w:cs="Arial"/>
          <w:color w:val="000000" w:themeColor="text1"/>
          <w:sz w:val="24"/>
          <w:szCs w:val="24"/>
        </w:rPr>
        <w:t>TB</w:t>
      </w:r>
      <w:r w:rsidRPr="47448368">
        <w:rPr>
          <w:rFonts w:ascii="Arial" w:eastAsia="Arial" w:hAnsi="Arial" w:cs="Arial"/>
          <w:color w:val="000000" w:themeColor="text1"/>
          <w:sz w:val="24"/>
          <w:szCs w:val="24"/>
        </w:rPr>
        <w:t xml:space="preserve"> and LDW can be both seen as entrepreneurial organisations, taking existing services and transforming them into new business models and growing to meet new opportunities, fitting Drucker’s entrepreneur definition of “</w:t>
      </w:r>
      <w:r w:rsidRPr="47448368">
        <w:rPr>
          <w:rFonts w:ascii="Arial" w:eastAsia="Arial" w:hAnsi="Arial" w:cs="Arial"/>
          <w:i/>
          <w:iCs/>
          <w:color w:val="000000" w:themeColor="text1"/>
          <w:sz w:val="24"/>
          <w:szCs w:val="24"/>
        </w:rPr>
        <w:t>whatever changes the wealth-producing potential of already existing resources constitutes innovation</w:t>
      </w:r>
      <w:r w:rsidRPr="47448368">
        <w:rPr>
          <w:rFonts w:ascii="Arial" w:eastAsia="Arial" w:hAnsi="Arial" w:cs="Arial"/>
          <w:color w:val="000000" w:themeColor="text1"/>
          <w:sz w:val="24"/>
          <w:szCs w:val="24"/>
        </w:rPr>
        <w:t xml:space="preserve">” (Drucker, 1985).  </w:t>
      </w:r>
    </w:p>
    <w:p w14:paraId="7616D458" w14:textId="77777777" w:rsidR="00F060AB" w:rsidRDefault="00F060AB" w:rsidP="47448368">
      <w:pPr>
        <w:spacing w:line="360" w:lineRule="auto"/>
        <w:jc w:val="both"/>
        <w:rPr>
          <w:rFonts w:ascii="Arial" w:eastAsia="Arial" w:hAnsi="Arial" w:cs="Arial"/>
          <w:color w:val="000000" w:themeColor="text1"/>
          <w:sz w:val="24"/>
          <w:szCs w:val="24"/>
        </w:rPr>
      </w:pPr>
    </w:p>
    <w:p w14:paraId="02DF2F24" w14:textId="69082887" w:rsidR="3B5D036F" w:rsidRDefault="3B5D036F"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LDW’s unique ability appears to be in part their skill of opportunity spotting. Early customers in the EE, both Carmarthenshire and West and South Wales, have created feedback loops, identifying opportunities but also weaknesses. LDW’s alertness, and unique problem-solving skills have led to growth from their modest beginnings in a service where many peers were failing. Through partnerships, such as the local health board, it is challenging the way others are working, helping the industry adapt and the EE to strengthen. </w:t>
      </w:r>
    </w:p>
    <w:p w14:paraId="7A5B0668" w14:textId="364A354C" w:rsidR="47448368" w:rsidRDefault="47448368" w:rsidP="47448368">
      <w:pPr>
        <w:spacing w:line="360" w:lineRule="auto"/>
        <w:jc w:val="both"/>
        <w:rPr>
          <w:rFonts w:ascii="Arial" w:eastAsia="Arial" w:hAnsi="Arial" w:cs="Arial"/>
          <w:color w:val="000000" w:themeColor="text1"/>
          <w:sz w:val="24"/>
          <w:szCs w:val="24"/>
        </w:rPr>
      </w:pPr>
    </w:p>
    <w:p w14:paraId="11B5EE08" w14:textId="6DCCA1CF" w:rsidR="3B5D036F" w:rsidRDefault="3B5D036F" w:rsidP="47448368">
      <w:pPr>
        <w:spacing w:line="360" w:lineRule="auto"/>
        <w:jc w:val="both"/>
        <w:rPr>
          <w:rFonts w:ascii="Arial" w:eastAsia="Arial" w:hAnsi="Arial" w:cs="Arial"/>
          <w:color w:val="000000" w:themeColor="text1"/>
          <w:sz w:val="24"/>
          <w:szCs w:val="24"/>
        </w:rPr>
      </w:pPr>
      <w:r w:rsidRPr="47448368">
        <w:rPr>
          <w:rFonts w:ascii="Arial" w:eastAsia="Arial" w:hAnsi="Arial" w:cs="Arial"/>
          <w:color w:val="000000" w:themeColor="text1"/>
          <w:sz w:val="24"/>
          <w:szCs w:val="24"/>
        </w:rPr>
        <w:t xml:space="preserve">Data gathered, both primary and secondary, support current EE theories as outlined in the Literature Review chapter of this report. It is argued in the discussion that the EE has shaped LDW’s innovative approach, through the role based entrepreneurial training that the Senior managers have experienced in their previous roles, as well as </w:t>
      </w:r>
      <w:r w:rsidRPr="47448368">
        <w:rPr>
          <w:rFonts w:ascii="Arial" w:eastAsia="Arial" w:hAnsi="Arial" w:cs="Arial"/>
          <w:color w:val="000000" w:themeColor="text1"/>
          <w:sz w:val="24"/>
          <w:szCs w:val="24"/>
        </w:rPr>
        <w:lastRenderedPageBreak/>
        <w:t xml:space="preserve">a culture which has nurtured entrepreneurism as a norm in their </w:t>
      </w:r>
      <w:r w:rsidR="000E7E59">
        <w:rPr>
          <w:rFonts w:ascii="Arial" w:eastAsia="Arial" w:hAnsi="Arial" w:cs="Arial"/>
          <w:color w:val="000000" w:themeColor="text1"/>
          <w:sz w:val="24"/>
          <w:szCs w:val="24"/>
        </w:rPr>
        <w:t xml:space="preserve">current </w:t>
      </w:r>
      <w:r w:rsidRPr="47448368">
        <w:rPr>
          <w:rFonts w:ascii="Arial" w:eastAsia="Arial" w:hAnsi="Arial" w:cs="Arial"/>
          <w:color w:val="000000" w:themeColor="text1"/>
          <w:sz w:val="24"/>
          <w:szCs w:val="24"/>
        </w:rPr>
        <w:t xml:space="preserve">roles. </w:t>
      </w:r>
      <w:r w:rsidR="00357656" w:rsidRPr="47448368">
        <w:rPr>
          <w:rFonts w:ascii="Arial" w:eastAsia="Arial" w:hAnsi="Arial" w:cs="Arial"/>
          <w:color w:val="000000" w:themeColor="text1"/>
          <w:sz w:val="24"/>
          <w:szCs w:val="24"/>
        </w:rPr>
        <w:t>The</w:t>
      </w:r>
      <w:r w:rsidRPr="47448368">
        <w:rPr>
          <w:rFonts w:ascii="Arial" w:eastAsia="Arial" w:hAnsi="Arial" w:cs="Arial"/>
          <w:color w:val="000000" w:themeColor="text1"/>
          <w:sz w:val="24"/>
          <w:szCs w:val="24"/>
        </w:rPr>
        <w:t xml:space="preserve"> research has also found that a good available supply of work force who are adaptable and can deal with ambiguity, with experience in the field has helped LDW to become agile to meet demand.  At present</w:t>
      </w:r>
      <w:r w:rsidR="003643E5">
        <w:rPr>
          <w:rFonts w:ascii="Arial" w:eastAsia="Arial" w:hAnsi="Arial" w:cs="Arial"/>
          <w:color w:val="000000" w:themeColor="text1"/>
          <w:sz w:val="24"/>
          <w:szCs w:val="24"/>
        </w:rPr>
        <w:t>,</w:t>
      </w:r>
      <w:r w:rsidRPr="47448368">
        <w:rPr>
          <w:rFonts w:ascii="Arial" w:eastAsia="Arial" w:hAnsi="Arial" w:cs="Arial"/>
          <w:color w:val="000000" w:themeColor="text1"/>
          <w:sz w:val="24"/>
          <w:szCs w:val="24"/>
        </w:rPr>
        <w:t xml:space="preserve"> this works in LDW’s advantage, but as LDW grows it is to be seen if the current supply of available workforce will match demand. </w:t>
      </w:r>
      <w:r w:rsidR="68AB2F13" w:rsidRPr="47448368">
        <w:rPr>
          <w:rFonts w:ascii="Arial" w:eastAsia="Arial" w:hAnsi="Arial" w:cs="Arial"/>
          <w:color w:val="000000" w:themeColor="text1"/>
          <w:sz w:val="24"/>
          <w:szCs w:val="24"/>
        </w:rPr>
        <w:t>It will be seen if LDW and the EE can grow and evolve together in a sustainable wa</w:t>
      </w:r>
      <w:r w:rsidR="0C162276" w:rsidRPr="47448368">
        <w:rPr>
          <w:rFonts w:ascii="Arial" w:eastAsia="Arial" w:hAnsi="Arial" w:cs="Arial"/>
          <w:color w:val="000000" w:themeColor="text1"/>
          <w:sz w:val="24"/>
          <w:szCs w:val="24"/>
        </w:rPr>
        <w:t xml:space="preserve">y, where goals are broad but the environment </w:t>
      </w:r>
      <w:r w:rsidR="23A6E3DC" w:rsidRPr="47448368">
        <w:rPr>
          <w:rFonts w:ascii="Arial" w:eastAsia="Arial" w:hAnsi="Arial" w:cs="Arial"/>
          <w:color w:val="000000" w:themeColor="text1"/>
          <w:sz w:val="24"/>
          <w:szCs w:val="24"/>
        </w:rPr>
        <w:t>unpredictable</w:t>
      </w:r>
      <w:r w:rsidR="0C162276" w:rsidRPr="47448368">
        <w:rPr>
          <w:rFonts w:ascii="Arial" w:eastAsia="Arial" w:hAnsi="Arial" w:cs="Arial"/>
          <w:color w:val="000000" w:themeColor="text1"/>
          <w:sz w:val="24"/>
          <w:szCs w:val="24"/>
        </w:rPr>
        <w:t xml:space="preserve">. </w:t>
      </w:r>
    </w:p>
    <w:p w14:paraId="737B31E1" w14:textId="7275818E" w:rsidR="47448368" w:rsidRDefault="47448368" w:rsidP="47448368">
      <w:pPr>
        <w:spacing w:line="360" w:lineRule="auto"/>
        <w:jc w:val="both"/>
        <w:rPr>
          <w:rFonts w:ascii="Arial" w:eastAsia="Arial" w:hAnsi="Arial" w:cs="Arial"/>
          <w:color w:val="000000" w:themeColor="text1"/>
          <w:sz w:val="24"/>
          <w:szCs w:val="24"/>
        </w:rPr>
      </w:pPr>
    </w:p>
    <w:p w14:paraId="25B6B194" w14:textId="1E88EFB3" w:rsidR="47448368" w:rsidRDefault="47448368" w:rsidP="47448368">
      <w:pPr>
        <w:spacing w:line="360" w:lineRule="auto"/>
        <w:jc w:val="both"/>
        <w:rPr>
          <w:rFonts w:ascii="Arial" w:eastAsia="Arial" w:hAnsi="Arial" w:cs="Arial"/>
          <w:color w:val="000000" w:themeColor="text1"/>
          <w:sz w:val="24"/>
          <w:szCs w:val="24"/>
        </w:rPr>
      </w:pPr>
    </w:p>
    <w:p w14:paraId="4FB6AD15" w14:textId="70D3B204" w:rsidR="47448368" w:rsidRDefault="47448368" w:rsidP="47448368">
      <w:pPr>
        <w:spacing w:line="360" w:lineRule="auto"/>
        <w:jc w:val="both"/>
        <w:rPr>
          <w:rFonts w:ascii="Arial" w:eastAsia="Arial" w:hAnsi="Arial" w:cs="Arial"/>
          <w:color w:val="000000" w:themeColor="text1"/>
          <w:sz w:val="24"/>
          <w:szCs w:val="24"/>
        </w:rPr>
      </w:pPr>
    </w:p>
    <w:p w14:paraId="5EF01A20" w14:textId="3C1D7235" w:rsidR="47448368" w:rsidRDefault="47448368" w:rsidP="47448368">
      <w:pPr>
        <w:spacing w:line="360" w:lineRule="auto"/>
        <w:jc w:val="both"/>
        <w:rPr>
          <w:rFonts w:ascii="Arial" w:eastAsia="Arial" w:hAnsi="Arial" w:cs="Arial"/>
          <w:color w:val="000000" w:themeColor="text1"/>
          <w:sz w:val="24"/>
          <w:szCs w:val="24"/>
        </w:rPr>
      </w:pPr>
    </w:p>
    <w:p w14:paraId="76F6FF2B" w14:textId="0D4ABA7A" w:rsidR="47448368" w:rsidRDefault="47448368" w:rsidP="47448368">
      <w:pPr>
        <w:spacing w:line="360" w:lineRule="auto"/>
        <w:jc w:val="both"/>
        <w:rPr>
          <w:rFonts w:ascii="Arial" w:eastAsia="Arial" w:hAnsi="Arial" w:cs="Arial"/>
          <w:color w:val="000000" w:themeColor="text1"/>
          <w:sz w:val="24"/>
          <w:szCs w:val="24"/>
        </w:rPr>
      </w:pPr>
    </w:p>
    <w:p w14:paraId="2544E389" w14:textId="4AF55D90" w:rsidR="47448368" w:rsidRDefault="47448368" w:rsidP="47448368">
      <w:pPr>
        <w:spacing w:line="360" w:lineRule="auto"/>
        <w:jc w:val="both"/>
        <w:rPr>
          <w:rFonts w:ascii="Arial" w:eastAsia="Arial" w:hAnsi="Arial" w:cs="Arial"/>
          <w:color w:val="000000" w:themeColor="text1"/>
          <w:sz w:val="24"/>
          <w:szCs w:val="24"/>
        </w:rPr>
      </w:pPr>
    </w:p>
    <w:p w14:paraId="026159A2" w14:textId="77777777" w:rsidR="00F21ABE" w:rsidRDefault="00F21ABE" w:rsidP="47448368">
      <w:pPr>
        <w:spacing w:line="360" w:lineRule="auto"/>
        <w:jc w:val="both"/>
        <w:rPr>
          <w:rFonts w:ascii="Arial" w:eastAsia="Arial" w:hAnsi="Arial" w:cs="Arial"/>
          <w:color w:val="000000" w:themeColor="text1"/>
          <w:sz w:val="24"/>
          <w:szCs w:val="24"/>
        </w:rPr>
      </w:pPr>
    </w:p>
    <w:p w14:paraId="15CB7D98" w14:textId="77777777" w:rsidR="00F21ABE" w:rsidRDefault="00F21ABE" w:rsidP="47448368">
      <w:pPr>
        <w:spacing w:line="360" w:lineRule="auto"/>
        <w:jc w:val="both"/>
        <w:rPr>
          <w:rFonts w:ascii="Arial" w:eastAsia="Arial" w:hAnsi="Arial" w:cs="Arial"/>
          <w:color w:val="000000" w:themeColor="text1"/>
          <w:sz w:val="24"/>
          <w:szCs w:val="24"/>
        </w:rPr>
      </w:pPr>
    </w:p>
    <w:p w14:paraId="57266A79" w14:textId="77777777" w:rsidR="00F21ABE" w:rsidRDefault="00F21ABE" w:rsidP="47448368">
      <w:pPr>
        <w:spacing w:line="360" w:lineRule="auto"/>
        <w:jc w:val="both"/>
        <w:rPr>
          <w:rFonts w:ascii="Arial" w:eastAsia="Arial" w:hAnsi="Arial" w:cs="Arial"/>
          <w:color w:val="000000" w:themeColor="text1"/>
          <w:sz w:val="24"/>
          <w:szCs w:val="24"/>
        </w:rPr>
      </w:pPr>
    </w:p>
    <w:p w14:paraId="6DE60F1B" w14:textId="77777777" w:rsidR="00F21ABE" w:rsidRDefault="00F21ABE" w:rsidP="47448368">
      <w:pPr>
        <w:spacing w:line="360" w:lineRule="auto"/>
        <w:jc w:val="both"/>
        <w:rPr>
          <w:rFonts w:ascii="Arial" w:eastAsia="Arial" w:hAnsi="Arial" w:cs="Arial"/>
          <w:color w:val="000000" w:themeColor="text1"/>
          <w:sz w:val="24"/>
          <w:szCs w:val="24"/>
        </w:rPr>
      </w:pPr>
    </w:p>
    <w:p w14:paraId="4B486D02" w14:textId="77777777" w:rsidR="00F21ABE" w:rsidRDefault="00F21ABE" w:rsidP="47448368">
      <w:pPr>
        <w:spacing w:line="360" w:lineRule="auto"/>
        <w:jc w:val="both"/>
        <w:rPr>
          <w:rFonts w:ascii="Arial" w:eastAsia="Arial" w:hAnsi="Arial" w:cs="Arial"/>
          <w:color w:val="000000" w:themeColor="text1"/>
          <w:sz w:val="24"/>
          <w:szCs w:val="24"/>
        </w:rPr>
      </w:pPr>
    </w:p>
    <w:p w14:paraId="4C92F070" w14:textId="77777777" w:rsidR="00F21ABE" w:rsidRDefault="00F21ABE" w:rsidP="47448368">
      <w:pPr>
        <w:spacing w:line="360" w:lineRule="auto"/>
        <w:jc w:val="both"/>
        <w:rPr>
          <w:rFonts w:ascii="Arial" w:eastAsia="Arial" w:hAnsi="Arial" w:cs="Arial"/>
          <w:color w:val="000000" w:themeColor="text1"/>
          <w:sz w:val="24"/>
          <w:szCs w:val="24"/>
        </w:rPr>
      </w:pPr>
    </w:p>
    <w:p w14:paraId="074E21E6" w14:textId="77777777" w:rsidR="00F21ABE" w:rsidRDefault="00F21ABE" w:rsidP="47448368">
      <w:pPr>
        <w:spacing w:line="360" w:lineRule="auto"/>
        <w:jc w:val="both"/>
        <w:rPr>
          <w:rFonts w:ascii="Arial" w:eastAsia="Arial" w:hAnsi="Arial" w:cs="Arial"/>
          <w:color w:val="000000" w:themeColor="text1"/>
          <w:sz w:val="24"/>
          <w:szCs w:val="24"/>
        </w:rPr>
      </w:pPr>
    </w:p>
    <w:p w14:paraId="038440E3" w14:textId="77777777" w:rsidR="00F21ABE" w:rsidRDefault="00F21ABE" w:rsidP="47448368">
      <w:pPr>
        <w:spacing w:line="360" w:lineRule="auto"/>
        <w:jc w:val="both"/>
        <w:rPr>
          <w:rFonts w:ascii="Arial" w:eastAsia="Arial" w:hAnsi="Arial" w:cs="Arial"/>
          <w:color w:val="000000" w:themeColor="text1"/>
          <w:sz w:val="24"/>
          <w:szCs w:val="24"/>
        </w:rPr>
      </w:pPr>
    </w:p>
    <w:p w14:paraId="0F9213ED" w14:textId="77777777" w:rsidR="00F21ABE" w:rsidRDefault="00F21ABE" w:rsidP="47448368">
      <w:pPr>
        <w:spacing w:line="360" w:lineRule="auto"/>
        <w:jc w:val="both"/>
        <w:rPr>
          <w:rFonts w:ascii="Arial" w:eastAsia="Arial" w:hAnsi="Arial" w:cs="Arial"/>
          <w:color w:val="000000" w:themeColor="text1"/>
          <w:sz w:val="24"/>
          <w:szCs w:val="24"/>
        </w:rPr>
      </w:pPr>
    </w:p>
    <w:p w14:paraId="62CADC19" w14:textId="77777777" w:rsidR="00F21ABE" w:rsidRDefault="00F21ABE" w:rsidP="47448368">
      <w:pPr>
        <w:spacing w:line="360" w:lineRule="auto"/>
        <w:jc w:val="both"/>
        <w:rPr>
          <w:rFonts w:ascii="Arial" w:eastAsia="Arial" w:hAnsi="Arial" w:cs="Arial"/>
          <w:color w:val="000000" w:themeColor="text1"/>
          <w:sz w:val="24"/>
          <w:szCs w:val="24"/>
        </w:rPr>
      </w:pPr>
    </w:p>
    <w:p w14:paraId="6376C101" w14:textId="77777777" w:rsidR="00F21ABE" w:rsidRDefault="00F21ABE" w:rsidP="47448368">
      <w:pPr>
        <w:spacing w:line="360" w:lineRule="auto"/>
        <w:jc w:val="both"/>
        <w:rPr>
          <w:rFonts w:ascii="Arial" w:eastAsia="Arial" w:hAnsi="Arial" w:cs="Arial"/>
          <w:color w:val="000000" w:themeColor="text1"/>
          <w:sz w:val="24"/>
          <w:szCs w:val="24"/>
        </w:rPr>
      </w:pPr>
    </w:p>
    <w:p w14:paraId="22E98A26" w14:textId="77777777" w:rsidR="00F21ABE" w:rsidRDefault="00F21ABE" w:rsidP="47448368">
      <w:pPr>
        <w:spacing w:line="360" w:lineRule="auto"/>
        <w:jc w:val="both"/>
        <w:rPr>
          <w:rFonts w:ascii="Arial" w:eastAsia="Arial" w:hAnsi="Arial" w:cs="Arial"/>
          <w:color w:val="000000" w:themeColor="text1"/>
          <w:sz w:val="24"/>
          <w:szCs w:val="24"/>
        </w:rPr>
      </w:pPr>
    </w:p>
    <w:p w14:paraId="63EC6530" w14:textId="77777777" w:rsidR="00FC4DDD" w:rsidRDefault="00FC4DDD" w:rsidP="726F9F36">
      <w:pPr>
        <w:spacing w:line="360" w:lineRule="auto"/>
        <w:jc w:val="both"/>
        <w:rPr>
          <w:rFonts w:ascii="Arial" w:eastAsia="Arial" w:hAnsi="Arial" w:cs="Arial"/>
          <w:color w:val="000000" w:themeColor="text1"/>
          <w:sz w:val="24"/>
          <w:szCs w:val="24"/>
        </w:rPr>
      </w:pPr>
    </w:p>
    <w:p w14:paraId="0497B578" w14:textId="587CEED9" w:rsidR="004C41E5" w:rsidRPr="00F21ABE" w:rsidRDefault="50E900A3" w:rsidP="0068649F">
      <w:pPr>
        <w:pStyle w:val="Heading2"/>
        <w:numPr>
          <w:ilvl w:val="0"/>
          <w:numId w:val="4"/>
        </w:numPr>
        <w:rPr>
          <w:rFonts w:ascii="Arial" w:eastAsia="Arial" w:hAnsi="Arial" w:cs="Arial"/>
          <w:b/>
          <w:bCs/>
          <w:sz w:val="32"/>
          <w:szCs w:val="32"/>
        </w:rPr>
      </w:pPr>
      <w:bookmarkStart w:id="213" w:name="_Toc144887756"/>
      <w:bookmarkStart w:id="214" w:name="_Toc144973932"/>
      <w:r w:rsidRPr="00F21ABE">
        <w:rPr>
          <w:rFonts w:ascii="Arial" w:eastAsia="Arial" w:hAnsi="Arial" w:cs="Arial"/>
          <w:b/>
          <w:bCs/>
          <w:sz w:val="32"/>
          <w:szCs w:val="32"/>
        </w:rPr>
        <w:lastRenderedPageBreak/>
        <w:t>Recommendations</w:t>
      </w:r>
      <w:bookmarkEnd w:id="213"/>
      <w:bookmarkEnd w:id="214"/>
    </w:p>
    <w:p w14:paraId="4376C7D0" w14:textId="55801B24" w:rsidR="004C41E5" w:rsidRDefault="004C41E5" w:rsidP="47448368">
      <w:pPr>
        <w:spacing w:line="360" w:lineRule="auto"/>
        <w:jc w:val="both"/>
        <w:rPr>
          <w:rFonts w:ascii="Arial" w:eastAsia="Arial" w:hAnsi="Arial" w:cs="Arial"/>
          <w:color w:val="000000" w:themeColor="text1"/>
          <w:sz w:val="24"/>
          <w:szCs w:val="24"/>
        </w:rPr>
      </w:pPr>
    </w:p>
    <w:p w14:paraId="1531FF98" w14:textId="77777777" w:rsidR="00F21ABE" w:rsidRDefault="00F21ABE" w:rsidP="47448368">
      <w:pPr>
        <w:spacing w:line="360" w:lineRule="auto"/>
        <w:jc w:val="both"/>
        <w:rPr>
          <w:rFonts w:ascii="Arial" w:eastAsia="Arial" w:hAnsi="Arial" w:cs="Arial"/>
          <w:color w:val="000000" w:themeColor="text1"/>
          <w:sz w:val="24"/>
          <w:szCs w:val="24"/>
        </w:rPr>
      </w:pPr>
    </w:p>
    <w:p w14:paraId="6DC6D347" w14:textId="2D723521" w:rsidR="2100A2F4" w:rsidRDefault="2100A2F4" w:rsidP="47448368">
      <w:pPr>
        <w:spacing w:line="360" w:lineRule="auto"/>
        <w:jc w:val="both"/>
        <w:rPr>
          <w:rFonts w:ascii="Arial" w:eastAsia="Arial" w:hAnsi="Arial" w:cs="Arial"/>
          <w:color w:val="000000" w:themeColor="text1"/>
          <w:sz w:val="24"/>
          <w:szCs w:val="24"/>
        </w:rPr>
      </w:pPr>
      <w:bookmarkStart w:id="215" w:name="_Toc144887757"/>
      <w:bookmarkStart w:id="216" w:name="_Toc144973933"/>
      <w:r w:rsidRPr="00F21ABE">
        <w:rPr>
          <w:rStyle w:val="Heading2Char"/>
          <w:rFonts w:ascii="Arial" w:hAnsi="Arial" w:cs="Arial"/>
          <w:b/>
          <w:bCs/>
        </w:rPr>
        <w:t>Re</w:t>
      </w:r>
      <w:r w:rsidR="640F03DE" w:rsidRPr="00F21ABE">
        <w:rPr>
          <w:rStyle w:val="Heading2Char"/>
          <w:rFonts w:ascii="Arial" w:hAnsi="Arial" w:cs="Arial"/>
          <w:b/>
          <w:bCs/>
        </w:rPr>
        <w:t>commendation 1:</w:t>
      </w:r>
      <w:bookmarkEnd w:id="215"/>
      <w:bookmarkEnd w:id="216"/>
      <w:r w:rsidR="640F03DE" w:rsidRPr="47448368">
        <w:rPr>
          <w:rFonts w:ascii="Arial" w:eastAsia="Arial" w:hAnsi="Arial" w:cs="Arial"/>
          <w:color w:val="000000" w:themeColor="text1"/>
          <w:sz w:val="24"/>
          <w:szCs w:val="24"/>
        </w:rPr>
        <w:t xml:space="preserve"> Further expansion of this study is recommended to fully understand the EE. It may be beneficial to carry out the same analysis of the </w:t>
      </w:r>
      <w:r w:rsidR="000573C0">
        <w:rPr>
          <w:rFonts w:ascii="Arial" w:eastAsia="Arial" w:hAnsi="Arial" w:cs="Arial"/>
          <w:color w:val="000000" w:themeColor="text1"/>
          <w:sz w:val="24"/>
          <w:szCs w:val="24"/>
        </w:rPr>
        <w:t>p</w:t>
      </w:r>
      <w:r w:rsidR="640F03DE" w:rsidRPr="47448368">
        <w:rPr>
          <w:rFonts w:ascii="Arial" w:eastAsia="Arial" w:hAnsi="Arial" w:cs="Arial"/>
          <w:color w:val="000000" w:themeColor="text1"/>
          <w:sz w:val="24"/>
          <w:szCs w:val="24"/>
        </w:rPr>
        <w:t xml:space="preserve">rivate </w:t>
      </w:r>
      <w:r w:rsidR="000573C0">
        <w:rPr>
          <w:rFonts w:ascii="Arial" w:eastAsia="Arial" w:hAnsi="Arial" w:cs="Arial"/>
          <w:color w:val="000000" w:themeColor="text1"/>
          <w:sz w:val="24"/>
          <w:szCs w:val="24"/>
        </w:rPr>
        <w:t>s</w:t>
      </w:r>
      <w:r w:rsidR="640F03DE" w:rsidRPr="47448368">
        <w:rPr>
          <w:rFonts w:ascii="Arial" w:eastAsia="Arial" w:hAnsi="Arial" w:cs="Arial"/>
          <w:color w:val="000000" w:themeColor="text1"/>
          <w:sz w:val="24"/>
          <w:szCs w:val="24"/>
        </w:rPr>
        <w:t xml:space="preserve">ector and the </w:t>
      </w:r>
      <w:r w:rsidR="000573C0">
        <w:rPr>
          <w:rFonts w:ascii="Arial" w:eastAsia="Arial" w:hAnsi="Arial" w:cs="Arial"/>
          <w:color w:val="000000" w:themeColor="text1"/>
          <w:sz w:val="24"/>
          <w:szCs w:val="24"/>
        </w:rPr>
        <w:t>p</w:t>
      </w:r>
      <w:r w:rsidR="640F03DE" w:rsidRPr="47448368">
        <w:rPr>
          <w:rFonts w:ascii="Arial" w:eastAsia="Arial" w:hAnsi="Arial" w:cs="Arial"/>
          <w:color w:val="000000" w:themeColor="text1"/>
          <w:sz w:val="24"/>
          <w:szCs w:val="24"/>
        </w:rPr>
        <w:t>ublic sector and compare to LDW so to fully understand how the EE can be supported to increase positive outcomes in the Health and Social care industry</w:t>
      </w:r>
      <w:r w:rsidR="00BF4F1F">
        <w:rPr>
          <w:rFonts w:ascii="Arial" w:eastAsia="Arial" w:hAnsi="Arial" w:cs="Arial"/>
          <w:color w:val="000000" w:themeColor="text1"/>
          <w:sz w:val="24"/>
          <w:szCs w:val="24"/>
        </w:rPr>
        <w:t xml:space="preserve">. This would be done </w:t>
      </w:r>
      <w:r w:rsidR="436D0C2B" w:rsidRPr="47448368">
        <w:rPr>
          <w:rFonts w:ascii="Arial" w:eastAsia="Arial" w:hAnsi="Arial" w:cs="Arial"/>
          <w:color w:val="000000" w:themeColor="text1"/>
          <w:sz w:val="24"/>
          <w:szCs w:val="24"/>
        </w:rPr>
        <w:t xml:space="preserve">ideally </w:t>
      </w:r>
      <w:r w:rsidR="00831684">
        <w:rPr>
          <w:rFonts w:ascii="Arial" w:eastAsia="Arial" w:hAnsi="Arial" w:cs="Arial"/>
          <w:color w:val="000000" w:themeColor="text1"/>
          <w:sz w:val="24"/>
          <w:szCs w:val="24"/>
        </w:rPr>
        <w:t xml:space="preserve">in partnership with or </w:t>
      </w:r>
      <w:r w:rsidR="436D0C2B" w:rsidRPr="47448368">
        <w:rPr>
          <w:rFonts w:ascii="Arial" w:eastAsia="Arial" w:hAnsi="Arial" w:cs="Arial"/>
          <w:color w:val="000000" w:themeColor="text1"/>
          <w:sz w:val="24"/>
          <w:szCs w:val="24"/>
        </w:rPr>
        <w:t xml:space="preserve">by the </w:t>
      </w:r>
      <w:r w:rsidR="003F2E37">
        <w:rPr>
          <w:rFonts w:ascii="Arial" w:eastAsia="Arial" w:hAnsi="Arial" w:cs="Arial"/>
          <w:color w:val="000000" w:themeColor="text1"/>
          <w:sz w:val="24"/>
          <w:szCs w:val="24"/>
        </w:rPr>
        <w:t>WG</w:t>
      </w:r>
      <w:r w:rsidR="436D0C2B" w:rsidRPr="47448368">
        <w:rPr>
          <w:rFonts w:ascii="Arial" w:eastAsia="Arial" w:hAnsi="Arial" w:cs="Arial"/>
          <w:color w:val="000000" w:themeColor="text1"/>
          <w:sz w:val="24"/>
          <w:szCs w:val="24"/>
        </w:rPr>
        <w:t xml:space="preserve"> or another governing body who have the capacity to put in place policy changes and supports to encourage its growth. </w:t>
      </w:r>
    </w:p>
    <w:p w14:paraId="2A325AE7" w14:textId="73C9BE53" w:rsidR="47448368" w:rsidRDefault="47448368" w:rsidP="47448368">
      <w:pPr>
        <w:spacing w:line="360" w:lineRule="auto"/>
        <w:jc w:val="both"/>
        <w:rPr>
          <w:rFonts w:ascii="Arial" w:eastAsia="Arial" w:hAnsi="Arial" w:cs="Arial"/>
          <w:color w:val="000000" w:themeColor="text1"/>
          <w:sz w:val="24"/>
          <w:szCs w:val="24"/>
        </w:rPr>
      </w:pPr>
    </w:p>
    <w:p w14:paraId="3F9DBD25" w14:textId="1F165840" w:rsidR="640F03DE" w:rsidRDefault="640F03DE" w:rsidP="47448368">
      <w:pPr>
        <w:spacing w:line="360" w:lineRule="auto"/>
        <w:jc w:val="both"/>
        <w:rPr>
          <w:rFonts w:ascii="Arial" w:eastAsia="Arial" w:hAnsi="Arial" w:cs="Arial"/>
          <w:color w:val="000000" w:themeColor="text1"/>
          <w:sz w:val="24"/>
          <w:szCs w:val="24"/>
        </w:rPr>
      </w:pPr>
      <w:bookmarkStart w:id="217" w:name="_Toc144887758"/>
      <w:bookmarkStart w:id="218" w:name="_Toc144973934"/>
      <w:r w:rsidRPr="00F21ABE">
        <w:rPr>
          <w:rStyle w:val="Heading2Char"/>
          <w:rFonts w:ascii="Arial" w:hAnsi="Arial" w:cs="Arial"/>
          <w:b/>
          <w:bCs/>
        </w:rPr>
        <w:t>Recommendation 2:</w:t>
      </w:r>
      <w:bookmarkEnd w:id="217"/>
      <w:bookmarkEnd w:id="218"/>
      <w:r w:rsidR="31B075ED" w:rsidRPr="47448368">
        <w:rPr>
          <w:rFonts w:ascii="Arial" w:eastAsia="Arial" w:hAnsi="Arial" w:cs="Arial"/>
          <w:color w:val="000000" w:themeColor="text1"/>
          <w:sz w:val="24"/>
          <w:szCs w:val="24"/>
        </w:rPr>
        <w:t xml:space="preserve"> It is this researcher's recommendation that there should be </w:t>
      </w:r>
      <w:proofErr w:type="gramStart"/>
      <w:r w:rsidR="31B075ED" w:rsidRPr="47448368">
        <w:rPr>
          <w:rFonts w:ascii="Arial" w:eastAsia="Arial" w:hAnsi="Arial" w:cs="Arial"/>
          <w:color w:val="000000" w:themeColor="text1"/>
          <w:sz w:val="24"/>
          <w:szCs w:val="24"/>
        </w:rPr>
        <w:t>a</w:t>
      </w:r>
      <w:proofErr w:type="gramEnd"/>
      <w:r w:rsidR="31B075ED" w:rsidRPr="47448368">
        <w:rPr>
          <w:rFonts w:ascii="Arial" w:eastAsia="Arial" w:hAnsi="Arial" w:cs="Arial"/>
          <w:color w:val="000000" w:themeColor="text1"/>
          <w:sz w:val="24"/>
          <w:szCs w:val="24"/>
        </w:rPr>
        <w:t xml:space="preserve"> u</w:t>
      </w:r>
      <w:r w:rsidR="00831684">
        <w:rPr>
          <w:rFonts w:ascii="Arial" w:eastAsia="Arial" w:hAnsi="Arial" w:cs="Arial"/>
          <w:color w:val="000000" w:themeColor="text1"/>
          <w:sz w:val="24"/>
          <w:szCs w:val="24"/>
        </w:rPr>
        <w:t>p</w:t>
      </w:r>
      <w:r w:rsidR="31B075ED" w:rsidRPr="47448368">
        <w:rPr>
          <w:rFonts w:ascii="Arial" w:eastAsia="Arial" w:hAnsi="Arial" w:cs="Arial"/>
          <w:color w:val="000000" w:themeColor="text1"/>
          <w:sz w:val="24"/>
          <w:szCs w:val="24"/>
        </w:rPr>
        <w:t>tick in</w:t>
      </w:r>
      <w:r w:rsidRPr="47448368">
        <w:rPr>
          <w:rFonts w:ascii="Arial" w:eastAsia="Arial" w:hAnsi="Arial" w:cs="Arial"/>
          <w:color w:val="000000" w:themeColor="text1"/>
          <w:sz w:val="24"/>
          <w:szCs w:val="24"/>
        </w:rPr>
        <w:t xml:space="preserve"> </w:t>
      </w:r>
      <w:r w:rsidR="2994DDD2" w:rsidRPr="47448368">
        <w:rPr>
          <w:rFonts w:ascii="Arial" w:eastAsia="Arial" w:hAnsi="Arial" w:cs="Arial"/>
          <w:color w:val="000000" w:themeColor="text1"/>
          <w:sz w:val="24"/>
          <w:szCs w:val="24"/>
        </w:rPr>
        <w:t xml:space="preserve">universal </w:t>
      </w:r>
      <w:r w:rsidR="6E24EB9C" w:rsidRPr="47448368">
        <w:rPr>
          <w:rFonts w:ascii="Arial" w:eastAsia="Arial" w:hAnsi="Arial" w:cs="Arial"/>
          <w:color w:val="000000" w:themeColor="text1"/>
          <w:sz w:val="24"/>
          <w:szCs w:val="24"/>
        </w:rPr>
        <w:t xml:space="preserve">entrepreneurial training, through </w:t>
      </w:r>
      <w:r w:rsidR="4AACCE8D" w:rsidRPr="47448368">
        <w:rPr>
          <w:rFonts w:ascii="Arial" w:eastAsia="Arial" w:hAnsi="Arial" w:cs="Arial"/>
          <w:color w:val="000000" w:themeColor="text1"/>
          <w:sz w:val="24"/>
          <w:szCs w:val="24"/>
        </w:rPr>
        <w:t xml:space="preserve">on the job or training </w:t>
      </w:r>
      <w:r w:rsidR="6E24EB9C" w:rsidRPr="47448368">
        <w:rPr>
          <w:rFonts w:ascii="Arial" w:eastAsia="Arial" w:hAnsi="Arial" w:cs="Arial"/>
          <w:color w:val="000000" w:themeColor="text1"/>
          <w:sz w:val="24"/>
          <w:szCs w:val="24"/>
        </w:rPr>
        <w:t>courses or</w:t>
      </w:r>
      <w:r w:rsidR="5C6964CB" w:rsidRPr="47448368">
        <w:rPr>
          <w:rFonts w:ascii="Arial" w:eastAsia="Arial" w:hAnsi="Arial" w:cs="Arial"/>
          <w:color w:val="000000" w:themeColor="text1"/>
          <w:sz w:val="24"/>
          <w:szCs w:val="24"/>
        </w:rPr>
        <w:t xml:space="preserve"> giving employees freedom to become more intrapreneur in their roles</w:t>
      </w:r>
      <w:r w:rsidR="5E24201E" w:rsidRPr="47448368">
        <w:rPr>
          <w:rFonts w:ascii="Arial" w:eastAsia="Arial" w:hAnsi="Arial" w:cs="Arial"/>
          <w:color w:val="000000" w:themeColor="text1"/>
          <w:sz w:val="24"/>
          <w:szCs w:val="24"/>
        </w:rPr>
        <w:t xml:space="preserve">, can nurture a </w:t>
      </w:r>
      <w:r w:rsidR="413593ED" w:rsidRPr="47448368">
        <w:rPr>
          <w:rFonts w:ascii="Arial" w:eastAsia="Arial" w:hAnsi="Arial" w:cs="Arial"/>
          <w:color w:val="000000" w:themeColor="text1"/>
          <w:sz w:val="24"/>
          <w:szCs w:val="24"/>
        </w:rPr>
        <w:t>culture</w:t>
      </w:r>
      <w:r w:rsidR="5E24201E" w:rsidRPr="47448368">
        <w:rPr>
          <w:rFonts w:ascii="Arial" w:eastAsia="Arial" w:hAnsi="Arial" w:cs="Arial"/>
          <w:color w:val="000000" w:themeColor="text1"/>
          <w:sz w:val="24"/>
          <w:szCs w:val="24"/>
        </w:rPr>
        <w:t xml:space="preserve"> where entrepreneurialism and calculated risk is a norm</w:t>
      </w:r>
      <w:r w:rsidR="7D2FCA8D" w:rsidRPr="47448368">
        <w:rPr>
          <w:rFonts w:ascii="Arial" w:eastAsia="Arial" w:hAnsi="Arial" w:cs="Arial"/>
          <w:color w:val="000000" w:themeColor="text1"/>
          <w:sz w:val="24"/>
          <w:szCs w:val="24"/>
        </w:rPr>
        <w:t>, as well as identify potential leaders in a</w:t>
      </w:r>
      <w:r w:rsidR="242EC1FE" w:rsidRPr="47448368">
        <w:rPr>
          <w:rFonts w:ascii="Arial" w:eastAsia="Arial" w:hAnsi="Arial" w:cs="Arial"/>
          <w:color w:val="000000" w:themeColor="text1"/>
          <w:sz w:val="24"/>
          <w:szCs w:val="24"/>
        </w:rPr>
        <w:t>n</w:t>
      </w:r>
      <w:r w:rsidR="7D2FCA8D" w:rsidRPr="47448368">
        <w:rPr>
          <w:rFonts w:ascii="Arial" w:eastAsia="Arial" w:hAnsi="Arial" w:cs="Arial"/>
          <w:color w:val="000000" w:themeColor="text1"/>
          <w:sz w:val="24"/>
          <w:szCs w:val="24"/>
        </w:rPr>
        <w:t xml:space="preserve"> organisation. </w:t>
      </w:r>
    </w:p>
    <w:p w14:paraId="66454CEB" w14:textId="482A98AF" w:rsidR="47448368" w:rsidRDefault="47448368" w:rsidP="47448368">
      <w:pPr>
        <w:spacing w:line="360" w:lineRule="auto"/>
        <w:jc w:val="both"/>
        <w:rPr>
          <w:rFonts w:ascii="Arial" w:eastAsia="Arial" w:hAnsi="Arial" w:cs="Arial"/>
          <w:color w:val="000000" w:themeColor="text1"/>
          <w:sz w:val="24"/>
          <w:szCs w:val="24"/>
        </w:rPr>
      </w:pPr>
    </w:p>
    <w:p w14:paraId="51FBD936" w14:textId="58D340D5" w:rsidR="640F03DE" w:rsidRDefault="640F03DE" w:rsidP="47448368">
      <w:pPr>
        <w:spacing w:line="360" w:lineRule="auto"/>
        <w:jc w:val="both"/>
        <w:rPr>
          <w:rFonts w:ascii="Arial" w:eastAsia="Arial" w:hAnsi="Arial" w:cs="Arial"/>
          <w:color w:val="000000" w:themeColor="text1"/>
          <w:sz w:val="24"/>
          <w:szCs w:val="24"/>
        </w:rPr>
      </w:pPr>
      <w:bookmarkStart w:id="219" w:name="_Toc144887759"/>
      <w:bookmarkStart w:id="220" w:name="_Toc144973935"/>
      <w:r w:rsidRPr="00F21ABE">
        <w:rPr>
          <w:rStyle w:val="Heading2Char"/>
          <w:rFonts w:ascii="Arial" w:hAnsi="Arial" w:cs="Arial"/>
          <w:b/>
          <w:bCs/>
        </w:rPr>
        <w:t>Recommendation 3:</w:t>
      </w:r>
      <w:bookmarkEnd w:id="219"/>
      <w:bookmarkEnd w:id="220"/>
      <w:r w:rsidR="13F7AEF6" w:rsidRPr="47448368">
        <w:rPr>
          <w:rFonts w:ascii="Arial" w:eastAsia="Arial" w:hAnsi="Arial" w:cs="Arial"/>
          <w:color w:val="000000" w:themeColor="text1"/>
          <w:sz w:val="24"/>
          <w:szCs w:val="24"/>
        </w:rPr>
        <w:t xml:space="preserve"> Networks between LDW, Health Boards and </w:t>
      </w:r>
      <w:r w:rsidR="00357656" w:rsidRPr="47448368">
        <w:rPr>
          <w:rFonts w:ascii="Arial" w:eastAsia="Arial" w:hAnsi="Arial" w:cs="Arial"/>
          <w:color w:val="000000" w:themeColor="text1"/>
          <w:sz w:val="24"/>
          <w:szCs w:val="24"/>
        </w:rPr>
        <w:t>other</w:t>
      </w:r>
      <w:r w:rsidR="13F7AEF6" w:rsidRPr="47448368">
        <w:rPr>
          <w:rFonts w:ascii="Arial" w:eastAsia="Arial" w:hAnsi="Arial" w:cs="Arial"/>
          <w:color w:val="000000" w:themeColor="text1"/>
          <w:sz w:val="24"/>
          <w:szCs w:val="24"/>
        </w:rPr>
        <w:t xml:space="preserve"> partners could look to invite further research </w:t>
      </w:r>
      <w:r w:rsidR="6240E5DC" w:rsidRPr="47448368">
        <w:rPr>
          <w:rFonts w:ascii="Arial" w:eastAsia="Arial" w:hAnsi="Arial" w:cs="Arial"/>
          <w:color w:val="000000" w:themeColor="text1"/>
          <w:sz w:val="24"/>
          <w:szCs w:val="24"/>
        </w:rPr>
        <w:t xml:space="preserve">organisations, start-ups, educational </w:t>
      </w:r>
      <w:r w:rsidR="008E2D4C" w:rsidRPr="47448368">
        <w:rPr>
          <w:rFonts w:ascii="Arial" w:eastAsia="Arial" w:hAnsi="Arial" w:cs="Arial"/>
          <w:color w:val="000000" w:themeColor="text1"/>
          <w:sz w:val="24"/>
          <w:szCs w:val="24"/>
        </w:rPr>
        <w:t>providers,</w:t>
      </w:r>
      <w:r w:rsidR="6240E5DC" w:rsidRPr="47448368">
        <w:rPr>
          <w:rFonts w:ascii="Arial" w:eastAsia="Arial" w:hAnsi="Arial" w:cs="Arial"/>
          <w:color w:val="000000" w:themeColor="text1"/>
          <w:sz w:val="24"/>
          <w:szCs w:val="24"/>
        </w:rPr>
        <w:t xml:space="preserve"> and others in the EE</w:t>
      </w:r>
      <w:r w:rsidR="168DD0D3" w:rsidRPr="47448368">
        <w:rPr>
          <w:rFonts w:ascii="Arial" w:eastAsia="Arial" w:hAnsi="Arial" w:cs="Arial"/>
          <w:color w:val="000000" w:themeColor="text1"/>
          <w:sz w:val="24"/>
          <w:szCs w:val="24"/>
        </w:rPr>
        <w:t xml:space="preserve"> not already included</w:t>
      </w:r>
      <w:r w:rsidR="6240E5DC" w:rsidRPr="47448368">
        <w:rPr>
          <w:rFonts w:ascii="Arial" w:eastAsia="Arial" w:hAnsi="Arial" w:cs="Arial"/>
          <w:color w:val="000000" w:themeColor="text1"/>
          <w:sz w:val="24"/>
          <w:szCs w:val="24"/>
        </w:rPr>
        <w:t xml:space="preserve">, to foster </w:t>
      </w:r>
      <w:r w:rsidR="2846D9AC" w:rsidRPr="47448368">
        <w:rPr>
          <w:rFonts w:ascii="Arial" w:eastAsia="Arial" w:hAnsi="Arial" w:cs="Arial"/>
          <w:color w:val="000000" w:themeColor="text1"/>
          <w:sz w:val="24"/>
          <w:szCs w:val="24"/>
        </w:rPr>
        <w:t xml:space="preserve">further collaborations in the EE </w:t>
      </w:r>
      <w:r w:rsidR="4F752FD1" w:rsidRPr="47448368">
        <w:rPr>
          <w:rFonts w:ascii="Arial" w:eastAsia="Arial" w:hAnsi="Arial" w:cs="Arial"/>
          <w:color w:val="000000" w:themeColor="text1"/>
          <w:sz w:val="24"/>
          <w:szCs w:val="24"/>
        </w:rPr>
        <w:t xml:space="preserve">and support greater innovation. Greater communication and knowledge sharing should be encouraged by CCC and governing partners. </w:t>
      </w:r>
    </w:p>
    <w:p w14:paraId="36E1B26E" w14:textId="5FF1DF2D" w:rsidR="47448368" w:rsidRDefault="47448368" w:rsidP="47448368">
      <w:pPr>
        <w:spacing w:line="360" w:lineRule="auto"/>
        <w:jc w:val="both"/>
        <w:rPr>
          <w:rFonts w:ascii="Arial" w:eastAsia="Arial" w:hAnsi="Arial" w:cs="Arial"/>
          <w:color w:val="000000" w:themeColor="text1"/>
          <w:sz w:val="24"/>
          <w:szCs w:val="24"/>
        </w:rPr>
      </w:pPr>
    </w:p>
    <w:p w14:paraId="57A42751" w14:textId="1DB42D7F" w:rsidR="640F03DE" w:rsidRDefault="640F03DE" w:rsidP="47448368">
      <w:pPr>
        <w:spacing w:line="360" w:lineRule="auto"/>
        <w:jc w:val="both"/>
        <w:rPr>
          <w:rFonts w:ascii="Arial" w:eastAsia="Arial" w:hAnsi="Arial" w:cs="Arial"/>
          <w:color w:val="000000" w:themeColor="text1"/>
          <w:sz w:val="24"/>
          <w:szCs w:val="24"/>
        </w:rPr>
      </w:pPr>
      <w:bookmarkStart w:id="221" w:name="_Toc144887760"/>
      <w:bookmarkStart w:id="222" w:name="_Toc144973936"/>
      <w:r w:rsidRPr="00F21ABE">
        <w:rPr>
          <w:rStyle w:val="Heading2Char"/>
          <w:rFonts w:ascii="Arial" w:hAnsi="Arial" w:cs="Arial"/>
          <w:b/>
          <w:bCs/>
        </w:rPr>
        <w:t xml:space="preserve">Recommendation </w:t>
      </w:r>
      <w:r w:rsidR="2CDEE86A" w:rsidRPr="00F21ABE">
        <w:rPr>
          <w:rStyle w:val="Heading2Char"/>
          <w:rFonts w:ascii="Arial" w:hAnsi="Arial" w:cs="Arial"/>
          <w:b/>
          <w:bCs/>
        </w:rPr>
        <w:t>4</w:t>
      </w:r>
      <w:r w:rsidRPr="00F21ABE">
        <w:rPr>
          <w:rStyle w:val="Heading2Char"/>
          <w:rFonts w:ascii="Arial" w:hAnsi="Arial" w:cs="Arial"/>
          <w:b/>
          <w:bCs/>
        </w:rPr>
        <w:t>:</w:t>
      </w:r>
      <w:bookmarkStart w:id="223" w:name="_Hlk144844655"/>
      <w:bookmarkEnd w:id="221"/>
      <w:bookmarkEnd w:id="222"/>
      <w:r w:rsidR="1D632FE1" w:rsidRPr="47448368">
        <w:rPr>
          <w:rFonts w:ascii="Arial" w:eastAsia="Arial" w:hAnsi="Arial" w:cs="Arial"/>
          <w:color w:val="000000" w:themeColor="text1"/>
          <w:sz w:val="24"/>
          <w:szCs w:val="24"/>
        </w:rPr>
        <w:t xml:space="preserve"> </w:t>
      </w:r>
      <w:bookmarkEnd w:id="223"/>
      <w:r w:rsidR="1D632FE1" w:rsidRPr="47448368">
        <w:rPr>
          <w:rFonts w:ascii="Arial" w:eastAsia="Arial" w:hAnsi="Arial" w:cs="Arial"/>
          <w:color w:val="000000" w:themeColor="text1"/>
          <w:sz w:val="24"/>
          <w:szCs w:val="24"/>
        </w:rPr>
        <w:t>LDW as a case of a LATC has shown how it can successfully</w:t>
      </w:r>
      <w:r w:rsidR="4D84D726" w:rsidRPr="47448368">
        <w:rPr>
          <w:rFonts w:ascii="Arial" w:eastAsia="Arial" w:hAnsi="Arial" w:cs="Arial"/>
          <w:color w:val="000000" w:themeColor="text1"/>
          <w:sz w:val="24"/>
          <w:szCs w:val="24"/>
        </w:rPr>
        <w:t xml:space="preserve"> </w:t>
      </w:r>
      <w:r w:rsidR="1D632FE1" w:rsidRPr="47448368">
        <w:rPr>
          <w:rFonts w:ascii="Arial" w:eastAsia="Arial" w:hAnsi="Arial" w:cs="Arial"/>
          <w:color w:val="000000" w:themeColor="text1"/>
          <w:sz w:val="24"/>
          <w:szCs w:val="24"/>
        </w:rPr>
        <w:t>be ach</w:t>
      </w:r>
      <w:r w:rsidR="63C93E8E" w:rsidRPr="47448368">
        <w:rPr>
          <w:rFonts w:ascii="Arial" w:eastAsia="Arial" w:hAnsi="Arial" w:cs="Arial"/>
          <w:color w:val="000000" w:themeColor="text1"/>
          <w:sz w:val="24"/>
          <w:szCs w:val="24"/>
        </w:rPr>
        <w:t>ieved</w:t>
      </w:r>
      <w:r w:rsidR="45693F0B" w:rsidRPr="47448368">
        <w:rPr>
          <w:rFonts w:ascii="Arial" w:eastAsia="Arial" w:hAnsi="Arial" w:cs="Arial"/>
          <w:color w:val="000000" w:themeColor="text1"/>
          <w:sz w:val="24"/>
          <w:szCs w:val="24"/>
        </w:rPr>
        <w:t xml:space="preserve">, and that LDW has benefited by cheap but high-quality support   </w:t>
      </w:r>
      <w:r w:rsidR="403543AC" w:rsidRPr="47448368">
        <w:rPr>
          <w:rFonts w:ascii="Arial" w:eastAsia="Arial" w:hAnsi="Arial" w:cs="Arial"/>
          <w:color w:val="000000" w:themeColor="text1"/>
          <w:sz w:val="24"/>
          <w:szCs w:val="24"/>
        </w:rPr>
        <w:t>services</w:t>
      </w:r>
      <w:r w:rsidR="6942FB17" w:rsidRPr="47448368">
        <w:rPr>
          <w:rFonts w:ascii="Arial" w:eastAsia="Arial" w:hAnsi="Arial" w:cs="Arial"/>
          <w:color w:val="000000" w:themeColor="text1"/>
          <w:sz w:val="24"/>
          <w:szCs w:val="24"/>
        </w:rPr>
        <w:t>. There could be opportunities for other spill overs, even support services themselves, which can be utilised to su</w:t>
      </w:r>
      <w:r w:rsidR="0243B90E" w:rsidRPr="47448368">
        <w:rPr>
          <w:rFonts w:ascii="Arial" w:eastAsia="Arial" w:hAnsi="Arial" w:cs="Arial"/>
          <w:color w:val="000000" w:themeColor="text1"/>
          <w:sz w:val="24"/>
          <w:szCs w:val="24"/>
        </w:rPr>
        <w:t xml:space="preserve">pport start-ups in the EE. Keeping them LACT and not fully private will help CCC </w:t>
      </w:r>
      <w:r w:rsidR="17329EE2" w:rsidRPr="47448368">
        <w:rPr>
          <w:rFonts w:ascii="Arial" w:eastAsia="Arial" w:hAnsi="Arial" w:cs="Arial"/>
          <w:color w:val="000000" w:themeColor="text1"/>
          <w:sz w:val="24"/>
          <w:szCs w:val="24"/>
        </w:rPr>
        <w:t xml:space="preserve">keep an eye on the quality provided but also help make </w:t>
      </w:r>
      <w:r w:rsidR="137891F9" w:rsidRPr="47448368">
        <w:rPr>
          <w:rFonts w:ascii="Arial" w:eastAsia="Arial" w:hAnsi="Arial" w:cs="Arial"/>
          <w:color w:val="000000" w:themeColor="text1"/>
          <w:sz w:val="24"/>
          <w:szCs w:val="24"/>
        </w:rPr>
        <w:t>services</w:t>
      </w:r>
      <w:r w:rsidR="17329EE2" w:rsidRPr="47448368">
        <w:rPr>
          <w:rFonts w:ascii="Arial" w:eastAsia="Arial" w:hAnsi="Arial" w:cs="Arial"/>
          <w:color w:val="000000" w:themeColor="text1"/>
          <w:sz w:val="24"/>
          <w:szCs w:val="24"/>
        </w:rPr>
        <w:t xml:space="preserve"> agile and future proof. </w:t>
      </w:r>
    </w:p>
    <w:p w14:paraId="15353C8E" w14:textId="77777777" w:rsidR="004C41E5" w:rsidRDefault="004C41E5" w:rsidP="00C36DB3">
      <w:pPr>
        <w:rPr>
          <w:rFonts w:ascii="Arial" w:hAnsi="Arial" w:cs="Arial"/>
          <w:sz w:val="24"/>
          <w:szCs w:val="24"/>
          <w:u w:val="single"/>
        </w:rPr>
      </w:pPr>
    </w:p>
    <w:p w14:paraId="4AB24595" w14:textId="7519106B" w:rsidR="00360F1E" w:rsidRPr="00F21ABE" w:rsidRDefault="00360F1E" w:rsidP="00887FF7">
      <w:pPr>
        <w:pStyle w:val="Heading2"/>
        <w:rPr>
          <w:rFonts w:ascii="Arial" w:hAnsi="Arial" w:cs="Arial"/>
          <w:b/>
          <w:bCs/>
          <w:sz w:val="32"/>
          <w:szCs w:val="32"/>
        </w:rPr>
      </w:pPr>
      <w:bookmarkStart w:id="224" w:name="_Toc144887761"/>
      <w:bookmarkStart w:id="225" w:name="_Toc144973937"/>
      <w:r w:rsidRPr="00F21ABE">
        <w:rPr>
          <w:rFonts w:ascii="Arial" w:hAnsi="Arial" w:cs="Arial"/>
          <w:b/>
          <w:bCs/>
          <w:sz w:val="32"/>
          <w:szCs w:val="32"/>
        </w:rPr>
        <w:lastRenderedPageBreak/>
        <w:t>Bibliography</w:t>
      </w:r>
      <w:bookmarkEnd w:id="224"/>
      <w:bookmarkEnd w:id="225"/>
      <w:r w:rsidRPr="00F21ABE">
        <w:rPr>
          <w:rFonts w:ascii="Arial" w:hAnsi="Arial" w:cs="Arial"/>
          <w:b/>
          <w:bCs/>
          <w:sz w:val="32"/>
          <w:szCs w:val="32"/>
        </w:rPr>
        <w:t xml:space="preserve"> </w:t>
      </w:r>
    </w:p>
    <w:p w14:paraId="34245406" w14:textId="77777777" w:rsidR="00360F1E" w:rsidRPr="00360F1E" w:rsidRDefault="00360F1E" w:rsidP="00360F1E">
      <w:pPr>
        <w:spacing w:line="360" w:lineRule="auto"/>
        <w:rPr>
          <w:rFonts w:ascii="Arial" w:hAnsi="Arial" w:cs="Arial"/>
          <w:kern w:val="2"/>
          <w:sz w:val="24"/>
          <w:szCs w:val="24"/>
          <w14:ligatures w14:val="standardContextual"/>
        </w:rPr>
      </w:pPr>
    </w:p>
    <w:p w14:paraId="70B83D6C"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Alvedalen, J. and Boschma, R., (2017). A critical review of entrepreneurial ecosystems research: Towards a future research agenda. </w:t>
      </w:r>
      <w:r w:rsidRPr="00360F1E">
        <w:rPr>
          <w:rFonts w:ascii="Arial" w:hAnsi="Arial" w:cs="Arial"/>
          <w:i/>
          <w:iCs/>
          <w:kern w:val="2"/>
          <w:sz w:val="24"/>
          <w:szCs w:val="24"/>
          <w:shd w:val="clear" w:color="auto" w:fill="FFFFFF"/>
          <w14:ligatures w14:val="standardContextual"/>
        </w:rPr>
        <w:t>European planning studies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25</w:t>
      </w:r>
      <w:r w:rsidRPr="00360F1E">
        <w:rPr>
          <w:rFonts w:ascii="Arial" w:hAnsi="Arial" w:cs="Arial"/>
          <w:kern w:val="2"/>
          <w:sz w:val="24"/>
          <w:szCs w:val="24"/>
          <w:shd w:val="clear" w:color="auto" w:fill="FFFFFF"/>
          <w14:ligatures w14:val="standardContextual"/>
        </w:rPr>
        <w:t>(6), pp.887-903.</w:t>
      </w:r>
    </w:p>
    <w:p w14:paraId="671950D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1403F92" w14:textId="56FEB770"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Amaral, M., (2019). ‘‘Entrepreneurial Ecosystems and the Diffusion of Startups” by (Eds.) Alvarez, S., </w:t>
      </w:r>
      <w:proofErr w:type="spellStart"/>
      <w:r w:rsidRPr="00360F1E">
        <w:rPr>
          <w:rFonts w:ascii="Arial" w:hAnsi="Arial" w:cs="Arial"/>
          <w:kern w:val="2"/>
          <w:sz w:val="24"/>
          <w:szCs w:val="24"/>
          <w:shd w:val="clear" w:color="auto" w:fill="FFFFFF"/>
          <w14:ligatures w14:val="standardContextual"/>
        </w:rPr>
        <w:t>Carayannis</w:t>
      </w:r>
      <w:proofErr w:type="spellEnd"/>
      <w:r w:rsidRPr="00360F1E">
        <w:rPr>
          <w:rFonts w:ascii="Arial" w:hAnsi="Arial" w:cs="Arial"/>
          <w:kern w:val="2"/>
          <w:sz w:val="24"/>
          <w:szCs w:val="24"/>
          <w:shd w:val="clear" w:color="auto" w:fill="FFFFFF"/>
          <w14:ligatures w14:val="standardContextual"/>
        </w:rPr>
        <w:t xml:space="preserve">, EG, Dagnino, GB, &amp; Faraci, </w:t>
      </w:r>
      <w:r w:rsidR="004037C6" w:rsidRPr="00360F1E">
        <w:rPr>
          <w:rFonts w:ascii="Arial" w:hAnsi="Arial" w:cs="Arial"/>
          <w:kern w:val="2"/>
          <w:sz w:val="24"/>
          <w:szCs w:val="24"/>
          <w:shd w:val="clear" w:color="auto" w:fill="FFFFFF"/>
          <w14:ligatures w14:val="standardContextual"/>
        </w:rPr>
        <w:t>R. (</w:t>
      </w:r>
      <w:r w:rsidRPr="00360F1E">
        <w:rPr>
          <w:rFonts w:ascii="Arial" w:hAnsi="Arial" w:cs="Arial"/>
          <w:kern w:val="2"/>
          <w:sz w:val="24"/>
          <w:szCs w:val="24"/>
          <w:shd w:val="clear" w:color="auto" w:fill="FFFFFF"/>
          <w14:ligatures w14:val="standardContextual"/>
        </w:rPr>
        <w:t>Edward Elgar Publishing, 2018).</w:t>
      </w:r>
    </w:p>
    <w:p w14:paraId="28D3A599"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A84A51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Ardichvili</w:t>
      </w:r>
      <w:proofErr w:type="spellEnd"/>
      <w:r w:rsidRPr="00360F1E">
        <w:rPr>
          <w:rFonts w:ascii="Arial" w:hAnsi="Arial" w:cs="Arial"/>
          <w:kern w:val="2"/>
          <w:sz w:val="24"/>
          <w:szCs w:val="24"/>
          <w:shd w:val="clear" w:color="auto" w:fill="FFFFFF"/>
          <w14:ligatures w14:val="standardContextual"/>
        </w:rPr>
        <w:t>, A., Cardozo, R. and Ray, S., (2003). A theory of entrepreneurial opportunity identification and development. </w:t>
      </w:r>
      <w:r w:rsidRPr="00360F1E">
        <w:rPr>
          <w:rFonts w:ascii="Arial" w:hAnsi="Arial" w:cs="Arial"/>
          <w:i/>
          <w:iCs/>
          <w:kern w:val="2"/>
          <w:sz w:val="24"/>
          <w:szCs w:val="24"/>
          <w:shd w:val="clear" w:color="auto" w:fill="FFFFFF"/>
          <w14:ligatures w14:val="standardContextual"/>
        </w:rPr>
        <w:t>Journal of Business venturing</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18</w:t>
      </w:r>
      <w:r w:rsidRPr="00360F1E">
        <w:rPr>
          <w:rFonts w:ascii="Arial" w:hAnsi="Arial" w:cs="Arial"/>
          <w:kern w:val="2"/>
          <w:sz w:val="24"/>
          <w:szCs w:val="24"/>
          <w:shd w:val="clear" w:color="auto" w:fill="FFFFFF"/>
          <w14:ligatures w14:val="standardContextual"/>
        </w:rPr>
        <w:t>(1), pp.105-123.</w:t>
      </w:r>
    </w:p>
    <w:p w14:paraId="2DBE3A46" w14:textId="77777777" w:rsidR="00360F1E" w:rsidRPr="00360F1E" w:rsidRDefault="00360F1E" w:rsidP="00360F1E">
      <w:pPr>
        <w:spacing w:line="360" w:lineRule="auto"/>
        <w:rPr>
          <w:rFonts w:ascii="Arial" w:hAnsi="Arial" w:cs="Arial"/>
          <w:kern w:val="2"/>
          <w:sz w:val="24"/>
          <w:szCs w:val="24"/>
          <w14:ligatures w14:val="standardContextual"/>
        </w:rPr>
      </w:pPr>
    </w:p>
    <w:p w14:paraId="75CE5DE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Audretsch, D. B., &amp; </w:t>
      </w:r>
      <w:proofErr w:type="spellStart"/>
      <w:r w:rsidRPr="00360F1E">
        <w:rPr>
          <w:rFonts w:ascii="Arial" w:hAnsi="Arial" w:cs="Arial"/>
          <w:kern w:val="2"/>
          <w:sz w:val="24"/>
          <w:szCs w:val="24"/>
          <w:shd w:val="clear" w:color="auto" w:fill="FFFFFF"/>
          <w14:ligatures w14:val="standardContextual"/>
        </w:rPr>
        <w:t>Belitski</w:t>
      </w:r>
      <w:proofErr w:type="spellEnd"/>
      <w:r w:rsidRPr="00360F1E">
        <w:rPr>
          <w:rFonts w:ascii="Arial" w:hAnsi="Arial" w:cs="Arial"/>
          <w:kern w:val="2"/>
          <w:sz w:val="24"/>
          <w:szCs w:val="24"/>
          <w:shd w:val="clear" w:color="auto" w:fill="FFFFFF"/>
          <w14:ligatures w14:val="standardContextual"/>
        </w:rPr>
        <w:t>, M. (2017). Entrepreneurial ecosystems in cities: establishing the framework conditions. </w:t>
      </w:r>
      <w:r w:rsidRPr="00360F1E">
        <w:rPr>
          <w:rFonts w:ascii="Arial" w:hAnsi="Arial" w:cs="Arial"/>
          <w:i/>
          <w:iCs/>
          <w:kern w:val="2"/>
          <w:sz w:val="24"/>
          <w:szCs w:val="24"/>
          <w:shd w:val="clear" w:color="auto" w:fill="FFFFFF"/>
          <w14:ligatures w14:val="standardContextual"/>
        </w:rPr>
        <w:t>The Journal of Technology Transfer</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42</w:t>
      </w:r>
      <w:r w:rsidRPr="00360F1E">
        <w:rPr>
          <w:rFonts w:ascii="Arial" w:hAnsi="Arial" w:cs="Arial"/>
          <w:kern w:val="2"/>
          <w:sz w:val="24"/>
          <w:szCs w:val="24"/>
          <w:shd w:val="clear" w:color="auto" w:fill="FFFFFF"/>
          <w14:ligatures w14:val="standardContextual"/>
        </w:rPr>
        <w:t>, 1030-1051.</w:t>
      </w:r>
    </w:p>
    <w:p w14:paraId="08F46166" w14:textId="77777777" w:rsidR="00360F1E" w:rsidRPr="00360F1E" w:rsidRDefault="00360F1E" w:rsidP="00360F1E">
      <w:pPr>
        <w:spacing w:line="360" w:lineRule="auto"/>
        <w:rPr>
          <w:rFonts w:ascii="Arial" w:hAnsi="Arial" w:cs="Arial"/>
          <w:kern w:val="2"/>
          <w:sz w:val="24"/>
          <w:szCs w:val="24"/>
          <w14:ligatures w14:val="standardContextual"/>
        </w:rPr>
      </w:pPr>
    </w:p>
    <w:p w14:paraId="224945D2" w14:textId="77777777" w:rsid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Audretsch, D.B., Cunningham, J.A., Kuratko, D.F., Lehmann, E.E. and Menter, M., (2019). Entrepreneurial ecosystems: economic, technological, and societal impacts. </w:t>
      </w:r>
      <w:r w:rsidRPr="00360F1E">
        <w:rPr>
          <w:rFonts w:ascii="Arial" w:hAnsi="Arial" w:cs="Arial"/>
          <w:i/>
          <w:iCs/>
          <w:kern w:val="2"/>
          <w:sz w:val="24"/>
          <w:szCs w:val="24"/>
          <w:shd w:val="clear" w:color="auto" w:fill="FFFFFF"/>
          <w14:ligatures w14:val="standardContextual"/>
        </w:rPr>
        <w:t>The Journal of technology transfer</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44</w:t>
      </w:r>
      <w:r w:rsidRPr="00360F1E">
        <w:rPr>
          <w:rFonts w:ascii="Arial" w:hAnsi="Arial" w:cs="Arial"/>
          <w:kern w:val="2"/>
          <w:sz w:val="24"/>
          <w:szCs w:val="24"/>
          <w:shd w:val="clear" w:color="auto" w:fill="FFFFFF"/>
          <w14:ligatures w14:val="standardContextual"/>
        </w:rPr>
        <w:t>, pp.313-325.</w:t>
      </w:r>
    </w:p>
    <w:p w14:paraId="708A8A4D" w14:textId="77777777" w:rsidR="00501C08" w:rsidRDefault="00501C08" w:rsidP="00360F1E">
      <w:pPr>
        <w:spacing w:line="360" w:lineRule="auto"/>
        <w:rPr>
          <w:rFonts w:ascii="Arial" w:hAnsi="Arial" w:cs="Arial"/>
          <w:kern w:val="2"/>
          <w:sz w:val="24"/>
          <w:szCs w:val="24"/>
          <w:shd w:val="clear" w:color="auto" w:fill="FFFFFF"/>
          <w14:ligatures w14:val="standardContextual"/>
        </w:rPr>
      </w:pPr>
    </w:p>
    <w:p w14:paraId="32FF6210" w14:textId="055D59EC" w:rsidR="00501C08" w:rsidRDefault="00EA785D" w:rsidP="00360F1E">
      <w:pPr>
        <w:spacing w:line="360" w:lineRule="auto"/>
        <w:rPr>
          <w:rFonts w:ascii="Arial" w:hAnsi="Arial" w:cs="Arial"/>
          <w:kern w:val="2"/>
          <w:sz w:val="24"/>
          <w:szCs w:val="24"/>
          <w:shd w:val="clear" w:color="auto" w:fill="FFFFFF"/>
          <w14:ligatures w14:val="standardContextual"/>
        </w:rPr>
      </w:pPr>
      <w:r w:rsidRPr="00EA785D">
        <w:rPr>
          <w:rFonts w:ascii="Arial" w:hAnsi="Arial" w:cs="Arial"/>
          <w:kern w:val="2"/>
          <w:sz w:val="24"/>
          <w:szCs w:val="24"/>
          <w:shd w:val="clear" w:color="auto" w:fill="FFFFFF"/>
          <w14:ligatures w14:val="standardContextual"/>
        </w:rPr>
        <w:t>Audretsch, D., Mason, C., Miles, M. P., &amp; O’Connor, A. (2018). The dynamics of entrepreneurial ecosystems.</w:t>
      </w:r>
    </w:p>
    <w:p w14:paraId="2B436F3C" w14:textId="77777777" w:rsidR="009A3CA3" w:rsidRDefault="009A3CA3" w:rsidP="00360F1E">
      <w:pPr>
        <w:spacing w:line="360" w:lineRule="auto"/>
        <w:rPr>
          <w:rFonts w:ascii="Arial" w:hAnsi="Arial" w:cs="Arial"/>
          <w:kern w:val="2"/>
          <w:sz w:val="24"/>
          <w:szCs w:val="24"/>
          <w:shd w:val="clear" w:color="auto" w:fill="FFFFFF"/>
          <w14:ligatures w14:val="standardContextual"/>
        </w:rPr>
      </w:pPr>
    </w:p>
    <w:p w14:paraId="3E88078E" w14:textId="70DF931E" w:rsidR="009A3CA3" w:rsidRDefault="009A3CA3" w:rsidP="00360F1E">
      <w:pPr>
        <w:spacing w:line="360" w:lineRule="auto"/>
        <w:rPr>
          <w:rFonts w:ascii="Arial" w:hAnsi="Arial" w:cs="Arial"/>
          <w:kern w:val="2"/>
          <w:sz w:val="24"/>
          <w:szCs w:val="24"/>
          <w:shd w:val="clear" w:color="auto" w:fill="FFFFFF"/>
          <w14:ligatures w14:val="standardContextual"/>
        </w:rPr>
      </w:pPr>
      <w:r w:rsidRPr="009A3CA3">
        <w:rPr>
          <w:rFonts w:ascii="Arial" w:hAnsi="Arial" w:cs="Arial"/>
          <w:kern w:val="2"/>
          <w:sz w:val="24"/>
          <w:szCs w:val="24"/>
          <w:shd w:val="clear" w:color="auto" w:fill="FFFFFF"/>
          <w14:ligatures w14:val="standardContextual"/>
        </w:rPr>
        <w:t xml:space="preserve">Audretsch, D. B., </w:t>
      </w:r>
      <w:proofErr w:type="spellStart"/>
      <w:r w:rsidRPr="009A3CA3">
        <w:rPr>
          <w:rFonts w:ascii="Arial" w:hAnsi="Arial" w:cs="Arial"/>
          <w:kern w:val="2"/>
          <w:sz w:val="24"/>
          <w:szCs w:val="24"/>
          <w:shd w:val="clear" w:color="auto" w:fill="FFFFFF"/>
          <w14:ligatures w14:val="standardContextual"/>
        </w:rPr>
        <w:t>Obschonka</w:t>
      </w:r>
      <w:proofErr w:type="spellEnd"/>
      <w:r w:rsidRPr="009A3CA3">
        <w:rPr>
          <w:rFonts w:ascii="Arial" w:hAnsi="Arial" w:cs="Arial"/>
          <w:kern w:val="2"/>
          <w:sz w:val="24"/>
          <w:szCs w:val="24"/>
          <w:shd w:val="clear" w:color="auto" w:fill="FFFFFF"/>
          <w14:ligatures w14:val="standardContextual"/>
        </w:rPr>
        <w:t>, M., Gosling, S. D., &amp; Potter, J. (2017). A new perspective on entrepreneurial regions: linking cultural identity with latent and manifest entrepreneurship. Small Business Economics, 48, 681-697.</w:t>
      </w:r>
    </w:p>
    <w:p w14:paraId="2BEB6A03" w14:textId="2481448A" w:rsidR="002D07F1" w:rsidRPr="00360F1E" w:rsidRDefault="002D07F1" w:rsidP="00360F1E">
      <w:pPr>
        <w:spacing w:line="360" w:lineRule="auto"/>
        <w:rPr>
          <w:rFonts w:ascii="Arial" w:hAnsi="Arial" w:cs="Arial"/>
          <w:kern w:val="2"/>
          <w:sz w:val="24"/>
          <w:szCs w:val="24"/>
          <w:shd w:val="clear" w:color="auto" w:fill="FFFFFF"/>
          <w14:ligatures w14:val="standardContextual"/>
        </w:rPr>
      </w:pPr>
      <w:r w:rsidRPr="002D07F1">
        <w:rPr>
          <w:rFonts w:ascii="Arial" w:hAnsi="Arial" w:cs="Arial"/>
          <w:kern w:val="2"/>
          <w:sz w:val="24"/>
          <w:szCs w:val="24"/>
          <w:shd w:val="clear" w:color="auto" w:fill="FFFFFF"/>
          <w14:ligatures w14:val="standardContextual"/>
        </w:rPr>
        <w:lastRenderedPageBreak/>
        <w:t>Auerswald, P. E., &amp; Dani, L. (2017). The adaptive life cycle of entrepreneurial ecosystems: the biotechnology cluster. Small Business Economics, 49, 97-117.</w:t>
      </w:r>
    </w:p>
    <w:p w14:paraId="700852D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A5FF6BA"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Autio, E., Kenney, M., </w:t>
      </w:r>
      <w:proofErr w:type="spellStart"/>
      <w:r w:rsidRPr="00360F1E">
        <w:rPr>
          <w:rFonts w:ascii="Arial" w:hAnsi="Arial" w:cs="Arial"/>
          <w:kern w:val="2"/>
          <w:sz w:val="24"/>
          <w:szCs w:val="24"/>
          <w:shd w:val="clear" w:color="auto" w:fill="FFFFFF"/>
          <w14:ligatures w14:val="standardContextual"/>
        </w:rPr>
        <w:t>Mustar</w:t>
      </w:r>
      <w:proofErr w:type="spellEnd"/>
      <w:r w:rsidRPr="00360F1E">
        <w:rPr>
          <w:rFonts w:ascii="Arial" w:hAnsi="Arial" w:cs="Arial"/>
          <w:kern w:val="2"/>
          <w:sz w:val="24"/>
          <w:szCs w:val="24"/>
          <w:shd w:val="clear" w:color="auto" w:fill="FFFFFF"/>
          <w14:ligatures w14:val="standardContextual"/>
        </w:rPr>
        <w:t>, P., Siegel, D. and Wright, M., (2014). Entrepreneurial innovation: The importance of context. </w:t>
      </w:r>
      <w:r w:rsidRPr="00360F1E">
        <w:rPr>
          <w:rFonts w:ascii="Arial" w:hAnsi="Arial" w:cs="Arial"/>
          <w:i/>
          <w:iCs/>
          <w:kern w:val="2"/>
          <w:sz w:val="24"/>
          <w:szCs w:val="24"/>
          <w:shd w:val="clear" w:color="auto" w:fill="FFFFFF"/>
          <w14:ligatures w14:val="standardContextual"/>
        </w:rPr>
        <w:t>Research policy</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43</w:t>
      </w:r>
      <w:r w:rsidRPr="00360F1E">
        <w:rPr>
          <w:rFonts w:ascii="Arial" w:hAnsi="Arial" w:cs="Arial"/>
          <w:kern w:val="2"/>
          <w:sz w:val="24"/>
          <w:szCs w:val="24"/>
          <w:shd w:val="clear" w:color="auto" w:fill="FFFFFF"/>
          <w14:ligatures w14:val="standardContextual"/>
        </w:rPr>
        <w:t>(7), pp.1097-1108.</w:t>
      </w:r>
    </w:p>
    <w:p w14:paraId="1E88FC96"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84ED71E" w14:textId="77777777" w:rsidR="00360F1E" w:rsidRPr="00360F1E" w:rsidRDefault="00360F1E" w:rsidP="00360F1E">
      <w:pPr>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 xml:space="preserve">Babbie, E. R., (2010) </w:t>
      </w:r>
      <w:r w:rsidRPr="00360F1E">
        <w:rPr>
          <w:rFonts w:ascii="Arial" w:hAnsi="Arial" w:cs="Arial"/>
          <w:i/>
          <w:iCs/>
          <w:kern w:val="2"/>
          <w:sz w:val="24"/>
          <w:szCs w:val="24"/>
          <w14:ligatures w14:val="standardContextual"/>
        </w:rPr>
        <w:t>The Practice of Social Research</w:t>
      </w:r>
      <w:r w:rsidRPr="00360F1E">
        <w:rPr>
          <w:rFonts w:ascii="Arial" w:hAnsi="Arial" w:cs="Arial"/>
          <w:kern w:val="2"/>
          <w:sz w:val="24"/>
          <w:szCs w:val="24"/>
          <w14:ligatures w14:val="standardContextual"/>
        </w:rPr>
        <w:t>. 12th ed. Belmont, CA: Wadsworth Cengage.</w:t>
      </w:r>
    </w:p>
    <w:p w14:paraId="539F5E75" w14:textId="77777777" w:rsidR="00360F1E" w:rsidRPr="00360F1E" w:rsidRDefault="00360F1E" w:rsidP="00360F1E">
      <w:pPr>
        <w:spacing w:line="360" w:lineRule="auto"/>
        <w:rPr>
          <w:rFonts w:ascii="Arial" w:hAnsi="Arial" w:cs="Arial"/>
          <w:kern w:val="2"/>
          <w:sz w:val="24"/>
          <w:szCs w:val="24"/>
          <w14:ligatures w14:val="standardContextual"/>
        </w:rPr>
      </w:pPr>
    </w:p>
    <w:p w14:paraId="23F7901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Baron, R.A., (2004). The cognitive perspective: a valuable tool for answering entrepreneurship's basic “why” questions. </w:t>
      </w:r>
      <w:r w:rsidRPr="00360F1E">
        <w:rPr>
          <w:rFonts w:ascii="Arial" w:hAnsi="Arial" w:cs="Arial"/>
          <w:i/>
          <w:iCs/>
          <w:kern w:val="2"/>
          <w:sz w:val="24"/>
          <w:szCs w:val="24"/>
          <w:shd w:val="clear" w:color="auto" w:fill="FFFFFF"/>
          <w14:ligatures w14:val="standardContextual"/>
        </w:rPr>
        <w:t>Journal of business venturing</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19</w:t>
      </w:r>
      <w:r w:rsidRPr="00360F1E">
        <w:rPr>
          <w:rFonts w:ascii="Arial" w:hAnsi="Arial" w:cs="Arial"/>
          <w:kern w:val="2"/>
          <w:sz w:val="24"/>
          <w:szCs w:val="24"/>
          <w:shd w:val="clear" w:color="auto" w:fill="FFFFFF"/>
          <w14:ligatures w14:val="standardContextual"/>
        </w:rPr>
        <w:t>(2), pp.221-239.</w:t>
      </w:r>
    </w:p>
    <w:p w14:paraId="6B5E7C51"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22D42CB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Bassey, M. (1999). </w:t>
      </w:r>
      <w:r w:rsidRPr="00360F1E">
        <w:rPr>
          <w:rFonts w:ascii="Arial" w:hAnsi="Arial" w:cs="Arial"/>
          <w:i/>
          <w:iCs/>
          <w:kern w:val="2"/>
          <w:sz w:val="24"/>
          <w:szCs w:val="24"/>
          <w:shd w:val="clear" w:color="auto" w:fill="FFFFFF"/>
          <w14:ligatures w14:val="standardContextual"/>
        </w:rPr>
        <w:t>Case study research in educational settings</w:t>
      </w:r>
      <w:r w:rsidRPr="00360F1E">
        <w:rPr>
          <w:rFonts w:ascii="Arial" w:hAnsi="Arial" w:cs="Arial"/>
          <w:kern w:val="2"/>
          <w:sz w:val="24"/>
          <w:szCs w:val="24"/>
          <w:shd w:val="clear" w:color="auto" w:fill="FFFFFF"/>
          <w14:ligatures w14:val="standardContextual"/>
        </w:rPr>
        <w:t>. McGraw-Hill Education (UK).</w:t>
      </w:r>
    </w:p>
    <w:p w14:paraId="40C3EA34"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6FCAD8D"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Battram</w:t>
      </w:r>
      <w:proofErr w:type="spellEnd"/>
      <w:r w:rsidRPr="00360F1E">
        <w:rPr>
          <w:rFonts w:ascii="Arial" w:hAnsi="Arial" w:cs="Arial"/>
          <w:kern w:val="2"/>
          <w:sz w:val="24"/>
          <w:szCs w:val="24"/>
          <w:shd w:val="clear" w:color="auto" w:fill="FFFFFF"/>
          <w14:ligatures w14:val="standardContextual"/>
        </w:rPr>
        <w:t>, A. (1999). </w:t>
      </w:r>
      <w:r w:rsidRPr="00360F1E">
        <w:rPr>
          <w:rFonts w:ascii="Arial" w:hAnsi="Arial" w:cs="Arial"/>
          <w:i/>
          <w:iCs/>
          <w:kern w:val="2"/>
          <w:sz w:val="24"/>
          <w:szCs w:val="24"/>
          <w:shd w:val="clear" w:color="auto" w:fill="FFFFFF"/>
          <w14:ligatures w14:val="standardContextual"/>
        </w:rPr>
        <w:t>Navigating complexity: The essential guide to complexity theory in business and management</w:t>
      </w:r>
      <w:r w:rsidRPr="00360F1E">
        <w:rPr>
          <w:rFonts w:ascii="Arial" w:hAnsi="Arial" w:cs="Arial"/>
          <w:kern w:val="2"/>
          <w:sz w:val="24"/>
          <w:szCs w:val="24"/>
          <w:shd w:val="clear" w:color="auto" w:fill="FFFFFF"/>
          <w14:ligatures w14:val="standardContextual"/>
        </w:rPr>
        <w:t>. Spiro Press.</w:t>
      </w:r>
    </w:p>
    <w:p w14:paraId="169AB9D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48D828C0" w14:textId="089619CB"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Belitski</w:t>
      </w:r>
      <w:proofErr w:type="spellEnd"/>
      <w:r w:rsidRPr="00360F1E">
        <w:rPr>
          <w:rFonts w:ascii="Arial" w:hAnsi="Arial" w:cs="Arial"/>
          <w:kern w:val="2"/>
          <w:sz w:val="24"/>
          <w:szCs w:val="24"/>
          <w:shd w:val="clear" w:color="auto" w:fill="FFFFFF"/>
          <w14:ligatures w14:val="standardContextual"/>
        </w:rPr>
        <w:t>, M., Martin, J., Stettler, T., &amp; Wales, W. (20</w:t>
      </w:r>
      <w:r w:rsidR="00167E91">
        <w:rPr>
          <w:rFonts w:ascii="Arial" w:hAnsi="Arial" w:cs="Arial"/>
          <w:kern w:val="2"/>
          <w:sz w:val="24"/>
          <w:szCs w:val="24"/>
          <w:shd w:val="clear" w:color="auto" w:fill="FFFFFF"/>
          <w14:ligatures w14:val="standardContextual"/>
        </w:rPr>
        <w:t>23</w:t>
      </w:r>
      <w:r w:rsidRPr="00360F1E">
        <w:rPr>
          <w:rFonts w:ascii="Arial" w:hAnsi="Arial" w:cs="Arial"/>
          <w:kern w:val="2"/>
          <w:sz w:val="24"/>
          <w:szCs w:val="24"/>
          <w:shd w:val="clear" w:color="auto" w:fill="FFFFFF"/>
          <w14:ligatures w14:val="standardContextual"/>
        </w:rPr>
        <w:t>). Organizational scaling: the role of knowledge spillovers in driving multinational enterprise persistent rapid growth. </w:t>
      </w:r>
      <w:r w:rsidRPr="00360F1E">
        <w:rPr>
          <w:rFonts w:ascii="Arial" w:hAnsi="Arial" w:cs="Arial"/>
          <w:i/>
          <w:iCs/>
          <w:kern w:val="2"/>
          <w:sz w:val="24"/>
          <w:szCs w:val="24"/>
          <w:shd w:val="clear" w:color="auto" w:fill="FFFFFF"/>
          <w14:ligatures w14:val="standardContextual"/>
        </w:rPr>
        <w:t>Journal of World Business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58</w:t>
      </w:r>
      <w:r w:rsidRPr="00360F1E">
        <w:rPr>
          <w:rFonts w:ascii="Arial" w:hAnsi="Arial" w:cs="Arial"/>
          <w:kern w:val="2"/>
          <w:sz w:val="24"/>
          <w:szCs w:val="24"/>
          <w:shd w:val="clear" w:color="auto" w:fill="FFFFFF"/>
          <w14:ligatures w14:val="standardContextual"/>
        </w:rPr>
        <w:t>(5), 101461.</w:t>
      </w:r>
    </w:p>
    <w:p w14:paraId="27A017B5" w14:textId="77777777"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p>
    <w:p w14:paraId="43BA38F2"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Binks, M., Starkey, K., &amp; Mahon, C. L. (2006). Entrepreneurship education and the business school. </w:t>
      </w:r>
      <w:r w:rsidRPr="00360F1E">
        <w:rPr>
          <w:rFonts w:ascii="Arial" w:hAnsi="Arial" w:cs="Arial"/>
          <w:i/>
          <w:iCs/>
          <w:kern w:val="2"/>
          <w:sz w:val="24"/>
          <w:szCs w:val="24"/>
          <w:shd w:val="clear" w:color="auto" w:fill="FFFFFF"/>
          <w14:ligatures w14:val="standardContextual"/>
        </w:rPr>
        <w:t>Technology Analysis &amp; Strategic Management</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18</w:t>
      </w:r>
      <w:r w:rsidRPr="00360F1E">
        <w:rPr>
          <w:rFonts w:ascii="Arial" w:hAnsi="Arial" w:cs="Arial"/>
          <w:kern w:val="2"/>
          <w:sz w:val="24"/>
          <w:szCs w:val="24"/>
          <w:shd w:val="clear" w:color="auto" w:fill="FFFFFF"/>
          <w14:ligatures w14:val="standardContextual"/>
        </w:rPr>
        <w:t>(1), 1-18.</w:t>
      </w:r>
    </w:p>
    <w:p w14:paraId="5A276C9C"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57E8E90" w14:textId="77777777" w:rsidR="00360F1E" w:rsidRPr="00360F1E" w:rsidRDefault="00360F1E" w:rsidP="00360F1E">
      <w:pPr>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lastRenderedPageBreak/>
        <w:t xml:space="preserve">Bolton, B. &amp; Thompson, John. (2000). </w:t>
      </w:r>
      <w:r w:rsidRPr="00360F1E">
        <w:rPr>
          <w:rFonts w:ascii="Arial" w:hAnsi="Arial" w:cs="Arial"/>
          <w:i/>
          <w:iCs/>
          <w:kern w:val="2"/>
          <w:sz w:val="24"/>
          <w:szCs w:val="24"/>
          <w14:ligatures w14:val="standardContextual"/>
        </w:rPr>
        <w:t xml:space="preserve"> Entrepreneurs: Talent, Temperament, Technique</w:t>
      </w:r>
      <w:r w:rsidRPr="00360F1E">
        <w:rPr>
          <w:rFonts w:ascii="Arial" w:hAnsi="Arial" w:cs="Arial"/>
          <w:kern w:val="2"/>
          <w:sz w:val="24"/>
          <w:szCs w:val="24"/>
          <w14:ligatures w14:val="standardContextual"/>
        </w:rPr>
        <w:t>: First Edition.</w:t>
      </w:r>
    </w:p>
    <w:p w14:paraId="533007BF" w14:textId="77777777" w:rsidR="00360F1E" w:rsidRPr="00360F1E" w:rsidRDefault="00360F1E" w:rsidP="00360F1E">
      <w:pPr>
        <w:spacing w:line="360" w:lineRule="auto"/>
        <w:rPr>
          <w:rFonts w:ascii="Arial" w:hAnsi="Arial" w:cs="Arial"/>
          <w:kern w:val="2"/>
          <w:sz w:val="24"/>
          <w:szCs w:val="24"/>
          <w14:ligatures w14:val="standardContextual"/>
        </w:rPr>
      </w:pPr>
    </w:p>
    <w:p w14:paraId="74A617A1" w14:textId="77777777" w:rsid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Bonner, K., Prashar, N., Ri, A., &amp; Hart, M. (2017). GEM UK: Wales Report 2021.</w:t>
      </w:r>
    </w:p>
    <w:p w14:paraId="200B1622" w14:textId="77777777" w:rsidR="00E00584" w:rsidRDefault="00E00584" w:rsidP="00360F1E">
      <w:pPr>
        <w:spacing w:line="360" w:lineRule="auto"/>
        <w:rPr>
          <w:rFonts w:ascii="Arial" w:hAnsi="Arial" w:cs="Arial"/>
          <w:kern w:val="2"/>
          <w:sz w:val="24"/>
          <w:szCs w:val="24"/>
          <w:shd w:val="clear" w:color="auto" w:fill="FFFFFF"/>
          <w14:ligatures w14:val="standardContextual"/>
        </w:rPr>
      </w:pPr>
    </w:p>
    <w:p w14:paraId="5902014E" w14:textId="7FC168BA" w:rsidR="00E00584" w:rsidRPr="00360F1E" w:rsidRDefault="00E00584" w:rsidP="00360F1E">
      <w:pPr>
        <w:spacing w:line="360" w:lineRule="auto"/>
        <w:rPr>
          <w:rFonts w:ascii="Arial" w:hAnsi="Arial" w:cs="Arial"/>
          <w:kern w:val="2"/>
          <w:sz w:val="24"/>
          <w:szCs w:val="24"/>
          <w:shd w:val="clear" w:color="auto" w:fill="FFFFFF"/>
          <w14:ligatures w14:val="standardContextual"/>
        </w:rPr>
      </w:pPr>
      <w:r w:rsidRPr="00E00584">
        <w:rPr>
          <w:rFonts w:ascii="Arial" w:hAnsi="Arial" w:cs="Arial"/>
          <w:kern w:val="2"/>
          <w:sz w:val="24"/>
          <w:szCs w:val="24"/>
          <w:shd w:val="clear" w:color="auto" w:fill="FFFFFF"/>
          <w14:ligatures w14:val="standardContextual"/>
        </w:rPr>
        <w:t>Brown, R., &amp; Mason, C. (2017). Looking inside the spiky bits: a critical review and conceptualisation of entrepreneurial ecosystems. Small business economics, 49, 11-30.</w:t>
      </w:r>
    </w:p>
    <w:p w14:paraId="22E5754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7CFD22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Burns. (2007). </w:t>
      </w:r>
      <w:r w:rsidRPr="00360F1E">
        <w:rPr>
          <w:rFonts w:ascii="Arial" w:hAnsi="Arial" w:cs="Arial"/>
          <w:i/>
          <w:iCs/>
          <w:kern w:val="2"/>
          <w:sz w:val="24"/>
          <w:szCs w:val="24"/>
          <w:shd w:val="clear" w:color="auto" w:fill="FFFFFF"/>
          <w14:ligatures w14:val="standardContextual"/>
        </w:rPr>
        <w:t>Entrepreneurship and small business</w:t>
      </w:r>
      <w:r w:rsidRPr="00360F1E">
        <w:rPr>
          <w:rFonts w:ascii="Arial" w:hAnsi="Arial" w:cs="Arial"/>
          <w:kern w:val="2"/>
          <w:sz w:val="24"/>
          <w:szCs w:val="24"/>
          <w:shd w:val="clear" w:color="auto" w:fill="FFFFFF"/>
          <w14:ligatures w14:val="standardContextual"/>
        </w:rPr>
        <w:t> (2nd ed.). Palgrave Macmillan.</w:t>
      </w:r>
    </w:p>
    <w:p w14:paraId="5ABEA51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225677AC" w14:textId="0FFC3E84" w:rsidR="00360F1E" w:rsidRPr="003A18DC"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Burns. (2008). </w:t>
      </w:r>
      <w:r w:rsidRPr="00360F1E">
        <w:rPr>
          <w:rFonts w:ascii="Arial" w:hAnsi="Arial" w:cs="Arial"/>
          <w:i/>
          <w:iCs/>
          <w:kern w:val="2"/>
          <w:sz w:val="24"/>
          <w:szCs w:val="24"/>
          <w:shd w:val="clear" w:color="auto" w:fill="FFFFFF"/>
          <w14:ligatures w14:val="standardContextual"/>
        </w:rPr>
        <w:t>Corporate Entrepreneurship: Building the Entrepreneurial Organization</w:t>
      </w:r>
      <w:r w:rsidRPr="00360F1E">
        <w:rPr>
          <w:rFonts w:ascii="Arial" w:hAnsi="Arial" w:cs="Arial"/>
          <w:kern w:val="2"/>
          <w:sz w:val="24"/>
          <w:szCs w:val="24"/>
          <w:shd w:val="clear" w:color="auto" w:fill="FFFFFF"/>
          <w14:ligatures w14:val="standardContextual"/>
        </w:rPr>
        <w:t> (2nd ed.). Palgrave Macmillan.</w:t>
      </w:r>
    </w:p>
    <w:p w14:paraId="75C595F2" w14:textId="77777777" w:rsidR="00545283" w:rsidRPr="00545283" w:rsidRDefault="00545283" w:rsidP="00545283">
      <w:pPr>
        <w:spacing w:line="360" w:lineRule="auto"/>
        <w:rPr>
          <w:rFonts w:ascii="Arial" w:hAnsi="Arial" w:cs="Arial"/>
          <w:kern w:val="2"/>
          <w:sz w:val="24"/>
          <w:szCs w:val="24"/>
          <w14:ligatures w14:val="standardContextual"/>
        </w:rPr>
      </w:pPr>
    </w:p>
    <w:p w14:paraId="08FFEC6E" w14:textId="4BFD7CB2" w:rsidR="00545283" w:rsidRDefault="00545283" w:rsidP="00545283">
      <w:pPr>
        <w:spacing w:line="360" w:lineRule="auto"/>
        <w:rPr>
          <w:rFonts w:ascii="Arial" w:hAnsi="Arial" w:cs="Arial"/>
          <w:kern w:val="2"/>
          <w:sz w:val="24"/>
          <w:szCs w:val="24"/>
          <w14:ligatures w14:val="standardContextual"/>
        </w:rPr>
      </w:pPr>
      <w:r w:rsidRPr="00545283">
        <w:rPr>
          <w:rFonts w:ascii="Arial" w:hAnsi="Arial" w:cs="Arial"/>
          <w:kern w:val="2"/>
          <w:sz w:val="24"/>
          <w:szCs w:val="24"/>
          <w14:ligatures w14:val="standardContextual"/>
        </w:rPr>
        <w:t xml:space="preserve">Bryman, &amp; Bell, E. (2003). </w:t>
      </w:r>
      <w:r w:rsidRPr="00545283">
        <w:rPr>
          <w:rFonts w:ascii="Arial" w:hAnsi="Arial" w:cs="Arial"/>
          <w:i/>
          <w:iCs/>
          <w:kern w:val="2"/>
          <w:sz w:val="24"/>
          <w:szCs w:val="24"/>
          <w14:ligatures w14:val="standardContextual"/>
        </w:rPr>
        <w:t>Business research methods</w:t>
      </w:r>
      <w:r w:rsidRPr="00545283">
        <w:rPr>
          <w:rFonts w:ascii="Arial" w:hAnsi="Arial" w:cs="Arial"/>
          <w:kern w:val="2"/>
          <w:sz w:val="24"/>
          <w:szCs w:val="24"/>
          <w14:ligatures w14:val="standardContextual"/>
        </w:rPr>
        <w:t>. Oxford University Press.</w:t>
      </w:r>
    </w:p>
    <w:p w14:paraId="2A7EDEB1" w14:textId="77777777" w:rsidR="00545283" w:rsidRPr="00360F1E" w:rsidRDefault="00545283" w:rsidP="00545283">
      <w:pPr>
        <w:spacing w:line="360" w:lineRule="auto"/>
        <w:rPr>
          <w:rFonts w:ascii="Arial" w:hAnsi="Arial" w:cs="Arial"/>
          <w:kern w:val="2"/>
          <w:sz w:val="24"/>
          <w:szCs w:val="24"/>
          <w14:ligatures w14:val="standardContextual"/>
        </w:rPr>
      </w:pPr>
    </w:p>
    <w:p w14:paraId="6A39D148"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Campbell, C. A. (1992). A decision theory model for entrepreneurial acts. </w:t>
      </w:r>
      <w:r w:rsidRPr="00360F1E">
        <w:rPr>
          <w:rFonts w:ascii="Arial" w:hAnsi="Arial" w:cs="Arial"/>
          <w:i/>
          <w:iCs/>
          <w:kern w:val="2"/>
          <w:sz w:val="24"/>
          <w:szCs w:val="24"/>
          <w:shd w:val="clear" w:color="auto" w:fill="FFFFFF"/>
          <w14:ligatures w14:val="standardContextual"/>
        </w:rPr>
        <w:t>Entrepreneurship theory and practice</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17</w:t>
      </w:r>
      <w:r w:rsidRPr="00360F1E">
        <w:rPr>
          <w:rFonts w:ascii="Arial" w:hAnsi="Arial" w:cs="Arial"/>
          <w:kern w:val="2"/>
          <w:sz w:val="24"/>
          <w:szCs w:val="24"/>
          <w:shd w:val="clear" w:color="auto" w:fill="FFFFFF"/>
          <w14:ligatures w14:val="standardContextual"/>
        </w:rPr>
        <w:t>(1), 21-27.</w:t>
      </w:r>
    </w:p>
    <w:p w14:paraId="471EA22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7D3F9AB1" w14:textId="1892EA5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Cantner</w:t>
      </w:r>
      <w:r w:rsidR="0038024E">
        <w:rPr>
          <w:rFonts w:ascii="Arial" w:hAnsi="Arial" w:cs="Arial"/>
          <w:kern w:val="2"/>
          <w:sz w:val="24"/>
          <w:szCs w:val="24"/>
          <w:shd w:val="clear" w:color="auto" w:fill="FFFFFF"/>
          <w14:ligatures w14:val="standardContextual"/>
        </w:rPr>
        <w:t xml:space="preserve"> U.</w:t>
      </w:r>
      <w:r w:rsidRPr="00360F1E">
        <w:rPr>
          <w:rFonts w:ascii="Arial" w:hAnsi="Arial" w:cs="Arial"/>
          <w:kern w:val="2"/>
          <w:sz w:val="24"/>
          <w:szCs w:val="24"/>
          <w:shd w:val="clear" w:color="auto" w:fill="FFFFFF"/>
          <w14:ligatures w14:val="standardContextual"/>
        </w:rPr>
        <w:t>, Cunningham, J. A., Lehmann, E. E., &amp; Menter, M. (2021). Entrepreneurial ecosystems: a dynamic lifecycle model. </w:t>
      </w:r>
      <w:r w:rsidRPr="00360F1E">
        <w:rPr>
          <w:rFonts w:ascii="Arial" w:hAnsi="Arial" w:cs="Arial"/>
          <w:i/>
          <w:iCs/>
          <w:kern w:val="2"/>
          <w:sz w:val="24"/>
          <w:szCs w:val="24"/>
          <w:shd w:val="clear" w:color="auto" w:fill="FFFFFF"/>
          <w14:ligatures w14:val="standardContextual"/>
        </w:rPr>
        <w:t>Small Business Economics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57</w:t>
      </w:r>
      <w:r w:rsidRPr="00360F1E">
        <w:rPr>
          <w:rFonts w:ascii="Arial" w:hAnsi="Arial" w:cs="Arial"/>
          <w:kern w:val="2"/>
          <w:sz w:val="24"/>
          <w:szCs w:val="24"/>
          <w:shd w:val="clear" w:color="auto" w:fill="FFFFFF"/>
          <w14:ligatures w14:val="standardContextual"/>
        </w:rPr>
        <w:t>(1), 407–423.</w:t>
      </w:r>
    </w:p>
    <w:p w14:paraId="0C1E610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47E072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Carayannis</w:t>
      </w:r>
      <w:proofErr w:type="spellEnd"/>
      <w:r w:rsidRPr="00360F1E">
        <w:rPr>
          <w:rFonts w:ascii="Arial" w:hAnsi="Arial" w:cs="Arial"/>
          <w:kern w:val="2"/>
          <w:sz w:val="24"/>
          <w:szCs w:val="24"/>
          <w:shd w:val="clear" w:color="auto" w:fill="FFFFFF"/>
          <w14:ligatures w14:val="standardContextual"/>
        </w:rPr>
        <w:t xml:space="preserve">, E. G., </w:t>
      </w:r>
      <w:proofErr w:type="spellStart"/>
      <w:r w:rsidRPr="00360F1E">
        <w:rPr>
          <w:rFonts w:ascii="Arial" w:hAnsi="Arial" w:cs="Arial"/>
          <w:kern w:val="2"/>
          <w:sz w:val="24"/>
          <w:szCs w:val="24"/>
          <w:shd w:val="clear" w:color="auto" w:fill="FFFFFF"/>
          <w14:ligatures w14:val="standardContextual"/>
        </w:rPr>
        <w:t>Grigoroudis</w:t>
      </w:r>
      <w:proofErr w:type="spellEnd"/>
      <w:r w:rsidRPr="00360F1E">
        <w:rPr>
          <w:rFonts w:ascii="Arial" w:hAnsi="Arial" w:cs="Arial"/>
          <w:kern w:val="2"/>
          <w:sz w:val="24"/>
          <w:szCs w:val="24"/>
          <w:shd w:val="clear" w:color="auto" w:fill="FFFFFF"/>
          <w14:ligatures w14:val="standardContextual"/>
        </w:rPr>
        <w:t>, E., Campbell, D. F., Meissner, D., &amp; Stamati, D. (2018). The ecosystem as helix: an exploratory theory</w:t>
      </w:r>
      <w:r w:rsidRPr="00360F1E">
        <w:rPr>
          <w:rFonts w:ascii="Cambria Math" w:hAnsi="Cambria Math" w:cs="Cambria Math"/>
          <w:kern w:val="2"/>
          <w:sz w:val="24"/>
          <w:szCs w:val="24"/>
          <w:shd w:val="clear" w:color="auto" w:fill="FFFFFF"/>
          <w14:ligatures w14:val="standardContextual"/>
        </w:rPr>
        <w:t>‐</w:t>
      </w:r>
      <w:r w:rsidRPr="00360F1E">
        <w:rPr>
          <w:rFonts w:ascii="Arial" w:hAnsi="Arial" w:cs="Arial"/>
          <w:kern w:val="2"/>
          <w:sz w:val="24"/>
          <w:szCs w:val="24"/>
          <w:shd w:val="clear" w:color="auto" w:fill="FFFFFF"/>
          <w14:ligatures w14:val="standardContextual"/>
        </w:rPr>
        <w:t>building study of regional co</w:t>
      </w:r>
      <w:r w:rsidRPr="00360F1E">
        <w:rPr>
          <w:rFonts w:ascii="Cambria Math" w:hAnsi="Cambria Math" w:cs="Cambria Math"/>
          <w:kern w:val="2"/>
          <w:sz w:val="24"/>
          <w:szCs w:val="24"/>
          <w:shd w:val="clear" w:color="auto" w:fill="FFFFFF"/>
          <w14:ligatures w14:val="standardContextual"/>
        </w:rPr>
        <w:t>‐</w:t>
      </w:r>
      <w:proofErr w:type="spellStart"/>
      <w:r w:rsidRPr="00360F1E">
        <w:rPr>
          <w:rFonts w:ascii="Arial" w:hAnsi="Arial" w:cs="Arial"/>
          <w:kern w:val="2"/>
          <w:sz w:val="24"/>
          <w:szCs w:val="24"/>
          <w:shd w:val="clear" w:color="auto" w:fill="FFFFFF"/>
          <w14:ligatures w14:val="standardContextual"/>
        </w:rPr>
        <w:t>opetitive</w:t>
      </w:r>
      <w:proofErr w:type="spellEnd"/>
      <w:r w:rsidRPr="00360F1E">
        <w:rPr>
          <w:rFonts w:ascii="Arial" w:hAnsi="Arial" w:cs="Arial"/>
          <w:kern w:val="2"/>
          <w:sz w:val="24"/>
          <w:szCs w:val="24"/>
          <w:shd w:val="clear" w:color="auto" w:fill="FFFFFF"/>
          <w14:ligatures w14:val="standardContextual"/>
        </w:rPr>
        <w:t xml:space="preserve"> entrepreneurial ecosystems as quadruple/quintuple helix innovation models. </w:t>
      </w:r>
      <w:proofErr w:type="spellStart"/>
      <w:r w:rsidRPr="00360F1E">
        <w:rPr>
          <w:rFonts w:ascii="Arial" w:hAnsi="Arial" w:cs="Arial"/>
          <w:i/>
          <w:iCs/>
          <w:kern w:val="2"/>
          <w:sz w:val="24"/>
          <w:szCs w:val="24"/>
          <w:shd w:val="clear" w:color="auto" w:fill="FFFFFF"/>
          <w14:ligatures w14:val="standardContextual"/>
        </w:rPr>
        <w:t>R&amp;d</w:t>
      </w:r>
      <w:proofErr w:type="spellEnd"/>
      <w:r w:rsidRPr="00360F1E">
        <w:rPr>
          <w:rFonts w:ascii="Arial" w:hAnsi="Arial" w:cs="Arial"/>
          <w:i/>
          <w:iCs/>
          <w:kern w:val="2"/>
          <w:sz w:val="24"/>
          <w:szCs w:val="24"/>
          <w:shd w:val="clear" w:color="auto" w:fill="FFFFFF"/>
          <w14:ligatures w14:val="standardContextual"/>
        </w:rPr>
        <w:t xml:space="preserve"> Management</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48</w:t>
      </w:r>
      <w:r w:rsidRPr="00360F1E">
        <w:rPr>
          <w:rFonts w:ascii="Arial" w:hAnsi="Arial" w:cs="Arial"/>
          <w:kern w:val="2"/>
          <w:sz w:val="24"/>
          <w:szCs w:val="24"/>
          <w:shd w:val="clear" w:color="auto" w:fill="FFFFFF"/>
          <w14:ligatures w14:val="standardContextual"/>
        </w:rPr>
        <w:t>(1), 148-162.</w:t>
      </w:r>
    </w:p>
    <w:p w14:paraId="71E5AF1F"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137C227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Carland, J. W., Hoy, F., Boulton, W. R., &amp; Carland, J. A. C. (1984). Differentiating entrepreneurs from small business owners: A conceptualization. </w:t>
      </w:r>
      <w:r w:rsidRPr="00360F1E">
        <w:rPr>
          <w:rFonts w:ascii="Arial" w:hAnsi="Arial" w:cs="Arial"/>
          <w:i/>
          <w:iCs/>
          <w:kern w:val="2"/>
          <w:sz w:val="24"/>
          <w:szCs w:val="24"/>
          <w:shd w:val="clear" w:color="auto" w:fill="FFFFFF"/>
          <w14:ligatures w14:val="standardContextual"/>
        </w:rPr>
        <w:t>Academy of management review</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9</w:t>
      </w:r>
      <w:r w:rsidRPr="00360F1E">
        <w:rPr>
          <w:rFonts w:ascii="Arial" w:hAnsi="Arial" w:cs="Arial"/>
          <w:kern w:val="2"/>
          <w:sz w:val="24"/>
          <w:szCs w:val="24"/>
          <w:shd w:val="clear" w:color="auto" w:fill="FFFFFF"/>
          <w14:ligatures w14:val="standardContextual"/>
        </w:rPr>
        <w:t>(2), 354-359.</w:t>
      </w:r>
    </w:p>
    <w:p w14:paraId="1C41E50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26FB0153" w14:textId="28F4EAD8"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Carter, S., Jones-Evans D., (2006</w:t>
      </w:r>
      <w:r w:rsidRPr="00360F1E">
        <w:rPr>
          <w:rFonts w:ascii="Arial" w:hAnsi="Arial" w:cs="Arial"/>
          <w:i/>
          <w:sz w:val="24"/>
          <w:szCs w:val="24"/>
        </w:rPr>
        <w:t xml:space="preserve">), Enterprise </w:t>
      </w:r>
      <w:r w:rsidR="004037C6" w:rsidRPr="00360F1E">
        <w:rPr>
          <w:rFonts w:ascii="Arial" w:hAnsi="Arial" w:cs="Arial"/>
          <w:i/>
          <w:sz w:val="24"/>
          <w:szCs w:val="24"/>
        </w:rPr>
        <w:t>and</w:t>
      </w:r>
      <w:r w:rsidRPr="00360F1E">
        <w:rPr>
          <w:rFonts w:ascii="Arial" w:hAnsi="Arial" w:cs="Arial"/>
          <w:i/>
          <w:sz w:val="24"/>
          <w:szCs w:val="24"/>
        </w:rPr>
        <w:t xml:space="preserve"> Small Business; Principal, Practice </w:t>
      </w:r>
      <w:r w:rsidR="00326101" w:rsidRPr="00360F1E">
        <w:rPr>
          <w:rFonts w:ascii="Arial" w:hAnsi="Arial" w:cs="Arial"/>
          <w:i/>
          <w:sz w:val="24"/>
          <w:szCs w:val="24"/>
        </w:rPr>
        <w:t>and</w:t>
      </w:r>
      <w:r w:rsidRPr="00360F1E">
        <w:rPr>
          <w:rFonts w:ascii="Arial" w:hAnsi="Arial" w:cs="Arial"/>
          <w:i/>
          <w:sz w:val="24"/>
          <w:szCs w:val="24"/>
        </w:rPr>
        <w:t xml:space="preserve"> Policy, </w:t>
      </w:r>
      <w:r w:rsidRPr="00360F1E">
        <w:rPr>
          <w:rFonts w:ascii="Arial" w:hAnsi="Arial" w:cs="Arial"/>
          <w:sz w:val="24"/>
          <w:szCs w:val="24"/>
        </w:rPr>
        <w:t>2</w:t>
      </w:r>
      <w:r w:rsidRPr="00360F1E">
        <w:rPr>
          <w:rFonts w:ascii="Arial" w:hAnsi="Arial" w:cs="Arial"/>
          <w:sz w:val="24"/>
          <w:szCs w:val="24"/>
          <w:vertAlign w:val="superscript"/>
        </w:rPr>
        <w:t>nd</w:t>
      </w:r>
      <w:r w:rsidRPr="00360F1E">
        <w:rPr>
          <w:rFonts w:ascii="Arial" w:hAnsi="Arial" w:cs="Arial"/>
          <w:sz w:val="24"/>
          <w:szCs w:val="24"/>
        </w:rPr>
        <w:t xml:space="preserve"> Edition, Essex: Pearson Education Limited.</w:t>
      </w:r>
    </w:p>
    <w:p w14:paraId="066E9C35" w14:textId="77777777" w:rsidR="00360F1E" w:rsidRPr="00360F1E" w:rsidRDefault="00360F1E" w:rsidP="00360F1E">
      <w:pPr>
        <w:spacing w:line="360" w:lineRule="auto"/>
        <w:rPr>
          <w:rFonts w:ascii="Arial" w:hAnsi="Arial" w:cs="Arial"/>
          <w:sz w:val="24"/>
          <w:szCs w:val="24"/>
        </w:rPr>
      </w:pPr>
    </w:p>
    <w:p w14:paraId="5C6B4291"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Carvalho, L.C. ed., 2017. </w:t>
      </w:r>
      <w:r w:rsidRPr="00360F1E">
        <w:rPr>
          <w:rFonts w:ascii="Arial" w:hAnsi="Arial" w:cs="Arial"/>
          <w:i/>
          <w:iCs/>
          <w:kern w:val="2"/>
          <w:sz w:val="24"/>
          <w:szCs w:val="24"/>
          <w:shd w:val="clear" w:color="auto" w:fill="FFFFFF"/>
          <w14:ligatures w14:val="standardContextual"/>
        </w:rPr>
        <w:t>Handbook of research on entrepreneurial ecosystems and social dynamics in a globalized world</w:t>
      </w:r>
      <w:r w:rsidRPr="00360F1E">
        <w:rPr>
          <w:rFonts w:ascii="Arial" w:hAnsi="Arial" w:cs="Arial"/>
          <w:kern w:val="2"/>
          <w:sz w:val="24"/>
          <w:szCs w:val="24"/>
          <w:shd w:val="clear" w:color="auto" w:fill="FFFFFF"/>
          <w14:ligatures w14:val="standardContextual"/>
        </w:rPr>
        <w:t>. IGI Global.</w:t>
      </w:r>
    </w:p>
    <w:p w14:paraId="19E5A00D"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1939D15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Ceresia, F., &amp; Mendola, C. (2019). The effects of corruption in entrepreneurial ecosystems on entrepreneurial intentions. </w:t>
      </w:r>
      <w:r w:rsidRPr="00360F1E">
        <w:rPr>
          <w:rFonts w:ascii="Arial" w:hAnsi="Arial" w:cs="Arial"/>
          <w:i/>
          <w:iCs/>
          <w:kern w:val="2"/>
          <w:sz w:val="24"/>
          <w:szCs w:val="24"/>
          <w:shd w:val="clear" w:color="auto" w:fill="FFFFFF"/>
          <w14:ligatures w14:val="standardContextual"/>
        </w:rPr>
        <w:t>Administrative Sciences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9</w:t>
      </w:r>
      <w:r w:rsidRPr="00360F1E">
        <w:rPr>
          <w:rFonts w:ascii="Arial" w:hAnsi="Arial" w:cs="Arial"/>
          <w:kern w:val="2"/>
          <w:sz w:val="24"/>
          <w:szCs w:val="24"/>
          <w:shd w:val="clear" w:color="auto" w:fill="FFFFFF"/>
          <w14:ligatures w14:val="standardContextual"/>
        </w:rPr>
        <w:t>(4), 88.</w:t>
      </w:r>
    </w:p>
    <w:p w14:paraId="5A21B0E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98D73A0" w14:textId="77777777" w:rsidR="00360F1E" w:rsidRPr="00360F1E" w:rsidRDefault="00360F1E" w:rsidP="00360F1E">
      <w:pPr>
        <w:spacing w:line="360" w:lineRule="auto"/>
        <w:rPr>
          <w:rFonts w:ascii="Arial" w:eastAsia="Arial" w:hAnsi="Arial" w:cs="Arial"/>
          <w:kern w:val="2"/>
          <w:sz w:val="24"/>
          <w:szCs w:val="24"/>
          <w14:ligatures w14:val="standardContextual"/>
        </w:rPr>
      </w:pPr>
      <w:r w:rsidRPr="00360F1E">
        <w:rPr>
          <w:rFonts w:ascii="Arial" w:eastAsia="Arial" w:hAnsi="Arial" w:cs="Arial"/>
          <w:kern w:val="2"/>
          <w:sz w:val="24"/>
          <w:szCs w:val="24"/>
          <w14:ligatures w14:val="standardContextual"/>
        </w:rPr>
        <w:t xml:space="preserve">Cohen B, (2006). Sustainable Valley Entrepreneurial Ecosystems. </w:t>
      </w:r>
      <w:r w:rsidRPr="00360F1E">
        <w:rPr>
          <w:rFonts w:ascii="Arial" w:eastAsia="Arial" w:hAnsi="Arial" w:cs="Arial"/>
          <w:i/>
          <w:iCs/>
          <w:kern w:val="2"/>
          <w:sz w:val="24"/>
          <w:szCs w:val="24"/>
          <w14:ligatures w14:val="standardContextual"/>
        </w:rPr>
        <w:t>Business Strategy &amp; The Environment</w:t>
      </w:r>
      <w:r w:rsidRPr="00360F1E">
        <w:rPr>
          <w:rFonts w:ascii="Arial" w:eastAsia="Arial" w:hAnsi="Arial" w:cs="Arial"/>
          <w:kern w:val="2"/>
          <w:sz w:val="24"/>
          <w:szCs w:val="24"/>
          <w14:ligatures w14:val="standardContextual"/>
        </w:rPr>
        <w:t>, 15(1),</w:t>
      </w:r>
    </w:p>
    <w:p w14:paraId="2299A0D0" w14:textId="77777777" w:rsidR="00360F1E" w:rsidRPr="00360F1E" w:rsidRDefault="00360F1E" w:rsidP="00360F1E">
      <w:pPr>
        <w:spacing w:line="360" w:lineRule="auto"/>
        <w:rPr>
          <w:rFonts w:ascii="Arial" w:eastAsia="Arial" w:hAnsi="Arial" w:cs="Arial"/>
          <w:kern w:val="2"/>
          <w:sz w:val="24"/>
          <w:szCs w:val="24"/>
          <w14:ligatures w14:val="standardContextual"/>
        </w:rPr>
      </w:pPr>
    </w:p>
    <w:p w14:paraId="7ABAFD50" w14:textId="77777777" w:rsidR="00360F1E" w:rsidRPr="00360F1E" w:rsidRDefault="00360F1E" w:rsidP="00360F1E">
      <w:pPr>
        <w:tabs>
          <w:tab w:val="left" w:pos="1097"/>
        </w:tabs>
        <w:spacing w:line="360" w:lineRule="auto"/>
        <w:rPr>
          <w:rFonts w:ascii="Arial" w:eastAsia="Arial" w:hAnsi="Arial" w:cs="Arial"/>
          <w:sz w:val="24"/>
          <w:szCs w:val="24"/>
        </w:rPr>
      </w:pPr>
      <w:r w:rsidRPr="00360F1E">
        <w:rPr>
          <w:rFonts w:ascii="Arial" w:eastAsia="Arial" w:hAnsi="Arial" w:cs="Arial"/>
          <w:sz w:val="24"/>
          <w:szCs w:val="24"/>
        </w:rPr>
        <w:t xml:space="preserve">Collinson S., Narula, R., &amp; Rugman, A. M. (2012). </w:t>
      </w:r>
      <w:r w:rsidRPr="00360F1E">
        <w:rPr>
          <w:rFonts w:ascii="Arial" w:eastAsia="Arial" w:hAnsi="Arial" w:cs="Arial"/>
          <w:i/>
          <w:iCs/>
          <w:sz w:val="24"/>
          <w:szCs w:val="24"/>
        </w:rPr>
        <w:t>International Business</w:t>
      </w:r>
      <w:r w:rsidRPr="00360F1E">
        <w:rPr>
          <w:rFonts w:ascii="Arial" w:eastAsia="Arial" w:hAnsi="Arial" w:cs="Arial"/>
          <w:sz w:val="24"/>
          <w:szCs w:val="24"/>
        </w:rPr>
        <w:t xml:space="preserve"> (Sixth Edition.). Pearson. </w:t>
      </w:r>
    </w:p>
    <w:p w14:paraId="7294D747" w14:textId="77777777" w:rsidR="00360F1E" w:rsidRPr="00360F1E" w:rsidRDefault="00360F1E" w:rsidP="00360F1E">
      <w:pPr>
        <w:tabs>
          <w:tab w:val="left" w:pos="1097"/>
        </w:tabs>
        <w:spacing w:line="360" w:lineRule="auto"/>
        <w:rPr>
          <w:rFonts w:ascii="Arial" w:eastAsia="Arial" w:hAnsi="Arial" w:cs="Arial"/>
          <w:sz w:val="24"/>
          <w:szCs w:val="24"/>
        </w:rPr>
      </w:pPr>
    </w:p>
    <w:p w14:paraId="5313AA5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Cooke, P. (2001). Regional innovation systems, clusters, and the knowledge economy. </w:t>
      </w:r>
      <w:r w:rsidRPr="00360F1E">
        <w:rPr>
          <w:rFonts w:ascii="Arial" w:hAnsi="Arial" w:cs="Arial"/>
          <w:i/>
          <w:iCs/>
          <w:kern w:val="2"/>
          <w:sz w:val="24"/>
          <w:szCs w:val="24"/>
          <w:shd w:val="clear" w:color="auto" w:fill="FFFFFF"/>
          <w14:ligatures w14:val="standardContextual"/>
        </w:rPr>
        <w:t>Industrial and corporate change</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10</w:t>
      </w:r>
      <w:r w:rsidRPr="00360F1E">
        <w:rPr>
          <w:rFonts w:ascii="Arial" w:hAnsi="Arial" w:cs="Arial"/>
          <w:kern w:val="2"/>
          <w:sz w:val="24"/>
          <w:szCs w:val="24"/>
          <w:shd w:val="clear" w:color="auto" w:fill="FFFFFF"/>
          <w14:ligatures w14:val="standardContextual"/>
        </w:rPr>
        <w:t>(4), 945-974.</w:t>
      </w:r>
    </w:p>
    <w:p w14:paraId="3479B214"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BB17C23"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Deamer, I., &amp; Earle, L. (2004). Searching for entrepreneurship. </w:t>
      </w:r>
      <w:r w:rsidRPr="00360F1E">
        <w:rPr>
          <w:rFonts w:ascii="Arial" w:hAnsi="Arial" w:cs="Arial"/>
          <w:i/>
          <w:iCs/>
          <w:kern w:val="2"/>
          <w:sz w:val="24"/>
          <w:szCs w:val="24"/>
          <w:shd w:val="clear" w:color="auto" w:fill="FFFFFF"/>
          <w14:ligatures w14:val="standardContextual"/>
        </w:rPr>
        <w:t>Industrial and commercial training</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36</w:t>
      </w:r>
      <w:r w:rsidRPr="00360F1E">
        <w:rPr>
          <w:rFonts w:ascii="Arial" w:hAnsi="Arial" w:cs="Arial"/>
          <w:kern w:val="2"/>
          <w:sz w:val="24"/>
          <w:szCs w:val="24"/>
          <w:shd w:val="clear" w:color="auto" w:fill="FFFFFF"/>
          <w14:ligatures w14:val="standardContextual"/>
        </w:rPr>
        <w:t>(3), 99-103.</w:t>
      </w:r>
    </w:p>
    <w:p w14:paraId="22F42083"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A8FF43F" w14:textId="77777777"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lastRenderedPageBreak/>
        <w:t xml:space="preserve">Department For Environment Food &amp; Rural Affairs, (2021). </w:t>
      </w:r>
      <w:r w:rsidRPr="00360F1E">
        <w:rPr>
          <w:rFonts w:ascii="Arial" w:eastAsia="Arial" w:hAnsi="Arial" w:cs="Arial"/>
          <w:i/>
          <w:iCs/>
          <w:sz w:val="24"/>
          <w:szCs w:val="24"/>
        </w:rPr>
        <w:t xml:space="preserve">United Kingdom Food Security Report 2021: Theme 2: </w:t>
      </w:r>
      <w:proofErr w:type="spellStart"/>
      <w:r w:rsidRPr="00360F1E">
        <w:rPr>
          <w:rFonts w:ascii="Arial" w:eastAsia="Arial" w:hAnsi="Arial" w:cs="Arial"/>
          <w:i/>
          <w:iCs/>
          <w:sz w:val="24"/>
          <w:szCs w:val="24"/>
        </w:rPr>
        <w:t>Uk</w:t>
      </w:r>
      <w:proofErr w:type="spellEnd"/>
      <w:r w:rsidRPr="00360F1E">
        <w:rPr>
          <w:rFonts w:ascii="Arial" w:eastAsia="Arial" w:hAnsi="Arial" w:cs="Arial"/>
          <w:i/>
          <w:iCs/>
          <w:sz w:val="24"/>
          <w:szCs w:val="24"/>
        </w:rPr>
        <w:t xml:space="preserve"> Food Supply Sources</w:t>
      </w:r>
      <w:r w:rsidRPr="00360F1E">
        <w:rPr>
          <w:rFonts w:ascii="Arial" w:eastAsia="Arial" w:hAnsi="Arial" w:cs="Arial"/>
          <w:sz w:val="24"/>
          <w:szCs w:val="24"/>
        </w:rPr>
        <w:t xml:space="preserve">, retrieved from </w:t>
      </w:r>
      <w:hyperlink w:history="1">
        <w:r w:rsidRPr="00360F1E">
          <w:rPr>
            <w:rFonts w:ascii="Arial" w:eastAsia="Arial" w:hAnsi="Arial" w:cs="Arial"/>
            <w:sz w:val="24"/>
            <w:szCs w:val="24"/>
            <w:u w:val="single"/>
          </w:rPr>
          <w:t>United Kingdom Food Security Report 2021: Theme 2: Uk Food Supply Sources - Gov.Uk (Www.Gov.Uk)</w:t>
        </w:r>
      </w:hyperlink>
    </w:p>
    <w:p w14:paraId="4F99C045" w14:textId="77777777" w:rsidR="00360F1E" w:rsidRPr="00360F1E" w:rsidRDefault="00360F1E" w:rsidP="00360F1E">
      <w:pPr>
        <w:tabs>
          <w:tab w:val="left" w:pos="1097"/>
        </w:tabs>
        <w:spacing w:line="360" w:lineRule="auto"/>
        <w:rPr>
          <w:rFonts w:ascii="Arial" w:eastAsia="Arial" w:hAnsi="Arial" w:cs="Arial"/>
          <w:sz w:val="24"/>
          <w:szCs w:val="24"/>
          <w:u w:val="single"/>
        </w:rPr>
      </w:pPr>
    </w:p>
    <w:p w14:paraId="5871F76C" w14:textId="21C2CE85" w:rsidR="00360F1E" w:rsidRPr="00360F1E" w:rsidRDefault="00360F1E" w:rsidP="00360F1E">
      <w:pPr>
        <w:tabs>
          <w:tab w:val="left" w:pos="1097"/>
        </w:tabs>
        <w:spacing w:line="360" w:lineRule="auto"/>
        <w:rPr>
          <w:rFonts w:ascii="Arial" w:eastAsia="Arial" w:hAnsi="Arial" w:cs="Arial"/>
          <w:sz w:val="24"/>
          <w:szCs w:val="24"/>
          <w:u w:val="single"/>
        </w:rPr>
      </w:pPr>
      <w:bookmarkStart w:id="226" w:name="_Hlk135036818"/>
      <w:r w:rsidRPr="00360F1E">
        <w:rPr>
          <w:rFonts w:ascii="Arial" w:eastAsia="Arial" w:hAnsi="Arial" w:cs="Arial"/>
          <w:sz w:val="24"/>
          <w:szCs w:val="24"/>
        </w:rPr>
        <w:t xml:space="preserve">Department For Environment Food &amp; Rural Affairs, 2023, </w:t>
      </w:r>
      <w:bookmarkEnd w:id="226"/>
      <w:r w:rsidRPr="00360F1E">
        <w:rPr>
          <w:rFonts w:ascii="Arial" w:eastAsia="Arial" w:hAnsi="Arial" w:cs="Arial"/>
          <w:i/>
          <w:iCs/>
          <w:sz w:val="24"/>
          <w:szCs w:val="24"/>
        </w:rPr>
        <w:t xml:space="preserve">Food Statistics </w:t>
      </w:r>
      <w:r w:rsidR="004037C6" w:rsidRPr="00360F1E">
        <w:rPr>
          <w:rFonts w:ascii="Arial" w:eastAsia="Arial" w:hAnsi="Arial" w:cs="Arial"/>
          <w:i/>
          <w:iCs/>
          <w:sz w:val="24"/>
          <w:szCs w:val="24"/>
        </w:rPr>
        <w:t>in</w:t>
      </w:r>
      <w:r w:rsidRPr="00360F1E">
        <w:rPr>
          <w:rFonts w:ascii="Arial" w:eastAsia="Arial" w:hAnsi="Arial" w:cs="Arial"/>
          <w:i/>
          <w:iCs/>
          <w:sz w:val="24"/>
          <w:szCs w:val="24"/>
        </w:rPr>
        <w:t xml:space="preserve"> Your Pocket</w:t>
      </w:r>
      <w:r w:rsidRPr="00360F1E">
        <w:rPr>
          <w:rFonts w:ascii="Arial" w:eastAsia="Arial" w:hAnsi="Arial" w:cs="Arial"/>
          <w:sz w:val="24"/>
          <w:szCs w:val="24"/>
        </w:rPr>
        <w:t xml:space="preserve">. UK Government. Retrieved from </w:t>
      </w:r>
      <w:hyperlink r:id="rId38" w:history="1">
        <w:r w:rsidRPr="00360F1E">
          <w:rPr>
            <w:rFonts w:ascii="Arial" w:eastAsia="Arial" w:hAnsi="Arial" w:cs="Arial"/>
            <w:sz w:val="24"/>
            <w:szCs w:val="24"/>
            <w:u w:val="single"/>
          </w:rPr>
          <w:t>https://www.gov.uk/government/statistics/food-statistics-pocketbook/food-statistics-in-your-pocket</w:t>
        </w:r>
      </w:hyperlink>
    </w:p>
    <w:p w14:paraId="272DDAB4" w14:textId="77777777" w:rsidR="00360F1E" w:rsidRPr="00360F1E" w:rsidRDefault="00360F1E" w:rsidP="00360F1E">
      <w:pPr>
        <w:tabs>
          <w:tab w:val="left" w:pos="1097"/>
        </w:tabs>
        <w:spacing w:line="360" w:lineRule="auto"/>
        <w:rPr>
          <w:rFonts w:ascii="Arial" w:eastAsia="Arial" w:hAnsi="Arial" w:cs="Arial"/>
          <w:sz w:val="24"/>
          <w:szCs w:val="24"/>
        </w:rPr>
      </w:pPr>
    </w:p>
    <w:p w14:paraId="252BF785" w14:textId="574B3202" w:rsidR="00360F1E" w:rsidRPr="00360F1E" w:rsidRDefault="00360F1E" w:rsidP="00360F1E">
      <w:pPr>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 xml:space="preserve">Drucker P. F., (1985), </w:t>
      </w:r>
      <w:r w:rsidRPr="00360F1E">
        <w:rPr>
          <w:rFonts w:ascii="Arial" w:hAnsi="Arial" w:cs="Arial"/>
          <w:i/>
          <w:kern w:val="2"/>
          <w:sz w:val="24"/>
          <w:szCs w:val="24"/>
          <w14:ligatures w14:val="standardContextual"/>
        </w:rPr>
        <w:t xml:space="preserve">Innovation </w:t>
      </w:r>
      <w:r w:rsidR="004037C6" w:rsidRPr="00360F1E">
        <w:rPr>
          <w:rFonts w:ascii="Arial" w:hAnsi="Arial" w:cs="Arial"/>
          <w:i/>
          <w:kern w:val="2"/>
          <w:sz w:val="24"/>
          <w:szCs w:val="24"/>
          <w14:ligatures w14:val="standardContextual"/>
        </w:rPr>
        <w:t>and</w:t>
      </w:r>
      <w:r w:rsidRPr="00360F1E">
        <w:rPr>
          <w:rFonts w:ascii="Arial" w:hAnsi="Arial" w:cs="Arial"/>
          <w:i/>
          <w:kern w:val="2"/>
          <w:sz w:val="24"/>
          <w:szCs w:val="24"/>
          <w14:ligatures w14:val="standardContextual"/>
        </w:rPr>
        <w:t xml:space="preserve"> Entrepreneurship, </w:t>
      </w:r>
      <w:r w:rsidRPr="00360F1E">
        <w:rPr>
          <w:rFonts w:ascii="Arial" w:hAnsi="Arial" w:cs="Arial"/>
          <w:kern w:val="2"/>
          <w:sz w:val="24"/>
          <w:szCs w:val="24"/>
          <w14:ligatures w14:val="standardContextual"/>
        </w:rPr>
        <w:t>New York: Butterworth-Heinemann.</w:t>
      </w:r>
    </w:p>
    <w:p w14:paraId="22C371C6" w14:textId="77777777" w:rsidR="00360F1E" w:rsidRPr="00360F1E" w:rsidRDefault="00360F1E" w:rsidP="00360F1E">
      <w:pPr>
        <w:spacing w:line="360" w:lineRule="auto"/>
        <w:rPr>
          <w:rFonts w:ascii="Arial" w:hAnsi="Arial" w:cs="Arial"/>
          <w:kern w:val="2"/>
          <w:sz w:val="24"/>
          <w:szCs w:val="24"/>
          <w14:ligatures w14:val="standardContextual"/>
        </w:rPr>
      </w:pPr>
    </w:p>
    <w:p w14:paraId="3EF08535" w14:textId="3EFD36C9"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Galindo, M. Á., &amp; Méndez, M. T. (2014). Entrepreneurship, economic growth, and innovation: Are feedback effects at </w:t>
      </w:r>
      <w:r w:rsidR="004037C6" w:rsidRPr="00360F1E">
        <w:rPr>
          <w:rFonts w:ascii="Arial" w:hAnsi="Arial" w:cs="Arial"/>
          <w:kern w:val="2"/>
          <w:sz w:val="24"/>
          <w:szCs w:val="24"/>
          <w:shd w:val="clear" w:color="auto" w:fill="FFFFFF"/>
          <w14:ligatures w14:val="standardContextual"/>
        </w:rPr>
        <w:t>work?</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Journal of business research</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67</w:t>
      </w:r>
      <w:r w:rsidRPr="00360F1E">
        <w:rPr>
          <w:rFonts w:ascii="Arial" w:hAnsi="Arial" w:cs="Arial"/>
          <w:kern w:val="2"/>
          <w:sz w:val="24"/>
          <w:szCs w:val="24"/>
          <w:shd w:val="clear" w:color="auto" w:fill="FFFFFF"/>
          <w14:ligatures w14:val="standardContextual"/>
        </w:rPr>
        <w:t>(5), 825-829.</w:t>
      </w:r>
    </w:p>
    <w:p w14:paraId="2C3318A6" w14:textId="77777777" w:rsidR="00360F1E" w:rsidRPr="00360F1E" w:rsidRDefault="00360F1E" w:rsidP="00360F1E">
      <w:pPr>
        <w:spacing w:line="360" w:lineRule="auto"/>
        <w:rPr>
          <w:rFonts w:ascii="Arial" w:hAnsi="Arial" w:cs="Arial"/>
          <w:sz w:val="24"/>
          <w:szCs w:val="24"/>
        </w:rPr>
      </w:pPr>
    </w:p>
    <w:p w14:paraId="3F455C5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Gedeon, S. (2010). What is entrepreneurship. </w:t>
      </w:r>
      <w:r w:rsidRPr="00360F1E">
        <w:rPr>
          <w:rFonts w:ascii="Arial" w:hAnsi="Arial" w:cs="Arial"/>
          <w:i/>
          <w:iCs/>
          <w:kern w:val="2"/>
          <w:sz w:val="24"/>
          <w:szCs w:val="24"/>
          <w:shd w:val="clear" w:color="auto" w:fill="FFFFFF"/>
          <w14:ligatures w14:val="standardContextual"/>
        </w:rPr>
        <w:t>Entrepreneurial practice review</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w:t>
      </w:r>
      <w:r w:rsidRPr="00360F1E">
        <w:rPr>
          <w:rFonts w:ascii="Arial" w:hAnsi="Arial" w:cs="Arial"/>
          <w:kern w:val="2"/>
          <w:sz w:val="24"/>
          <w:szCs w:val="24"/>
          <w:shd w:val="clear" w:color="auto" w:fill="FFFFFF"/>
          <w14:ligatures w14:val="standardContextual"/>
        </w:rPr>
        <w:t>(3), 16-35.</w:t>
      </w:r>
    </w:p>
    <w:p w14:paraId="62F44CBF"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1311EBE" w14:textId="0C696F06" w:rsidR="00360F1E" w:rsidRPr="00360F1E" w:rsidRDefault="00360F1E" w:rsidP="00360F1E">
      <w:pPr>
        <w:tabs>
          <w:tab w:val="left" w:pos="1097"/>
        </w:tabs>
        <w:spacing w:line="360" w:lineRule="auto"/>
        <w:rPr>
          <w:rFonts w:ascii="Arial" w:hAnsi="Arial" w:cs="Arial"/>
          <w:sz w:val="24"/>
          <w:szCs w:val="24"/>
        </w:rPr>
      </w:pPr>
      <w:r w:rsidRPr="00360F1E">
        <w:rPr>
          <w:rFonts w:ascii="Arial" w:eastAsia="Arial" w:hAnsi="Arial" w:cs="Arial"/>
          <w:sz w:val="24"/>
          <w:szCs w:val="24"/>
        </w:rPr>
        <w:t xml:space="preserve">Gov.Uk, (2023), </w:t>
      </w:r>
      <w:r w:rsidRPr="00360F1E">
        <w:rPr>
          <w:rFonts w:ascii="Arial" w:eastAsia="Arial" w:hAnsi="Arial" w:cs="Arial"/>
          <w:i/>
          <w:iCs/>
          <w:sz w:val="24"/>
          <w:szCs w:val="24"/>
        </w:rPr>
        <w:t xml:space="preserve">Schedule </w:t>
      </w:r>
      <w:r w:rsidR="004037C6" w:rsidRPr="00360F1E">
        <w:rPr>
          <w:rFonts w:ascii="Arial" w:eastAsia="Arial" w:hAnsi="Arial" w:cs="Arial"/>
          <w:i/>
          <w:iCs/>
          <w:sz w:val="24"/>
          <w:szCs w:val="24"/>
        </w:rPr>
        <w:t>of</w:t>
      </w:r>
      <w:r w:rsidRPr="00360F1E">
        <w:rPr>
          <w:rFonts w:ascii="Arial" w:eastAsia="Arial" w:hAnsi="Arial" w:cs="Arial"/>
          <w:i/>
          <w:iCs/>
          <w:sz w:val="24"/>
          <w:szCs w:val="24"/>
        </w:rPr>
        <w:t xml:space="preserve"> Retained Eu Law</w:t>
      </w:r>
      <w:r w:rsidRPr="00360F1E">
        <w:rPr>
          <w:rFonts w:ascii="Arial" w:eastAsia="Arial" w:hAnsi="Arial" w:cs="Arial"/>
          <w:sz w:val="24"/>
          <w:szCs w:val="24"/>
        </w:rPr>
        <w:t xml:space="preserve">, </w:t>
      </w:r>
      <w:r w:rsidRPr="00360F1E">
        <w:rPr>
          <w:rFonts w:ascii="Arial" w:hAnsi="Arial" w:cs="Arial"/>
          <w:sz w:val="24"/>
          <w:szCs w:val="24"/>
        </w:rPr>
        <w:t>Department for Business and Trade.</w:t>
      </w:r>
    </w:p>
    <w:p w14:paraId="64753351" w14:textId="77777777" w:rsidR="00360F1E" w:rsidRPr="00360F1E" w:rsidRDefault="00360F1E" w:rsidP="00360F1E">
      <w:pPr>
        <w:tabs>
          <w:tab w:val="left" w:pos="1097"/>
        </w:tabs>
        <w:spacing w:line="360" w:lineRule="auto"/>
        <w:rPr>
          <w:rFonts w:ascii="Arial" w:hAnsi="Arial" w:cs="Arial"/>
          <w:sz w:val="24"/>
          <w:szCs w:val="24"/>
        </w:rPr>
      </w:pPr>
    </w:p>
    <w:p w14:paraId="7F3E9186" w14:textId="3478F1F6" w:rsidR="00360F1E" w:rsidRPr="00360F1E" w:rsidRDefault="00360F1E" w:rsidP="00360F1E">
      <w:pPr>
        <w:spacing w:line="360" w:lineRule="auto"/>
        <w:rPr>
          <w:rFonts w:ascii="Arial" w:hAnsi="Arial" w:cs="Arial"/>
          <w:i/>
          <w:sz w:val="24"/>
          <w:szCs w:val="24"/>
        </w:rPr>
      </w:pPr>
      <w:r w:rsidRPr="00360F1E">
        <w:rPr>
          <w:rFonts w:ascii="Arial" w:hAnsi="Arial" w:cs="Arial"/>
          <w:sz w:val="24"/>
          <w:szCs w:val="24"/>
        </w:rPr>
        <w:t xml:space="preserve">Gray, C., (1998), </w:t>
      </w:r>
      <w:r w:rsidRPr="00360F1E">
        <w:rPr>
          <w:rFonts w:ascii="Arial" w:hAnsi="Arial" w:cs="Arial"/>
          <w:i/>
          <w:sz w:val="24"/>
          <w:szCs w:val="24"/>
        </w:rPr>
        <w:t xml:space="preserve">Enterprise </w:t>
      </w:r>
      <w:r w:rsidR="004037C6" w:rsidRPr="00360F1E">
        <w:rPr>
          <w:rFonts w:ascii="Arial" w:hAnsi="Arial" w:cs="Arial"/>
          <w:i/>
          <w:sz w:val="24"/>
          <w:szCs w:val="24"/>
        </w:rPr>
        <w:t>and</w:t>
      </w:r>
      <w:r w:rsidRPr="00360F1E">
        <w:rPr>
          <w:rFonts w:ascii="Arial" w:hAnsi="Arial" w:cs="Arial"/>
          <w:i/>
          <w:sz w:val="24"/>
          <w:szCs w:val="24"/>
        </w:rPr>
        <w:t xml:space="preserve"> Culture, </w:t>
      </w:r>
      <w:r w:rsidRPr="00360F1E">
        <w:rPr>
          <w:rFonts w:ascii="Arial" w:hAnsi="Arial" w:cs="Arial"/>
          <w:sz w:val="24"/>
          <w:szCs w:val="24"/>
        </w:rPr>
        <w:t xml:space="preserve">London: Routledge: Rae, D., (2007) </w:t>
      </w:r>
      <w:r w:rsidRPr="00360F1E">
        <w:rPr>
          <w:rFonts w:ascii="Arial" w:hAnsi="Arial" w:cs="Arial"/>
          <w:i/>
          <w:sz w:val="24"/>
          <w:szCs w:val="24"/>
        </w:rPr>
        <w:t xml:space="preserve">Entrepreneurship </w:t>
      </w:r>
      <w:r w:rsidR="00326101" w:rsidRPr="00360F1E">
        <w:rPr>
          <w:rFonts w:ascii="Arial" w:hAnsi="Arial" w:cs="Arial"/>
          <w:i/>
          <w:sz w:val="24"/>
          <w:szCs w:val="24"/>
        </w:rPr>
        <w:t>from</w:t>
      </w:r>
      <w:r w:rsidRPr="00360F1E">
        <w:rPr>
          <w:rFonts w:ascii="Arial" w:hAnsi="Arial" w:cs="Arial"/>
          <w:i/>
          <w:sz w:val="24"/>
          <w:szCs w:val="24"/>
        </w:rPr>
        <w:t xml:space="preserve"> Opportunity </w:t>
      </w:r>
      <w:r w:rsidR="00472340" w:rsidRPr="00360F1E">
        <w:rPr>
          <w:rFonts w:ascii="Arial" w:hAnsi="Arial" w:cs="Arial"/>
          <w:i/>
          <w:sz w:val="24"/>
          <w:szCs w:val="24"/>
        </w:rPr>
        <w:t>to</w:t>
      </w:r>
      <w:r w:rsidRPr="00360F1E">
        <w:rPr>
          <w:rFonts w:ascii="Arial" w:hAnsi="Arial" w:cs="Arial"/>
          <w:i/>
          <w:sz w:val="24"/>
          <w:szCs w:val="24"/>
        </w:rPr>
        <w:t xml:space="preserve"> Action, 1</w:t>
      </w:r>
      <w:r w:rsidRPr="00360F1E">
        <w:rPr>
          <w:rFonts w:ascii="Arial" w:hAnsi="Arial" w:cs="Arial"/>
          <w:i/>
          <w:sz w:val="24"/>
          <w:szCs w:val="24"/>
          <w:vertAlign w:val="superscript"/>
        </w:rPr>
        <w:t>st</w:t>
      </w:r>
      <w:r w:rsidRPr="00360F1E">
        <w:rPr>
          <w:rFonts w:ascii="Arial" w:hAnsi="Arial" w:cs="Arial"/>
          <w:i/>
          <w:sz w:val="24"/>
          <w:szCs w:val="24"/>
        </w:rPr>
        <w:t xml:space="preserve"> Edition, London: Palgrave Macmillan.</w:t>
      </w:r>
    </w:p>
    <w:p w14:paraId="1E61BF7D" w14:textId="77777777" w:rsidR="00360F1E" w:rsidRPr="00360F1E" w:rsidRDefault="00360F1E" w:rsidP="00360F1E">
      <w:pPr>
        <w:spacing w:line="360" w:lineRule="auto"/>
        <w:rPr>
          <w:rFonts w:ascii="Arial" w:hAnsi="Arial" w:cs="Arial"/>
          <w:i/>
          <w:sz w:val="24"/>
          <w:szCs w:val="24"/>
        </w:rPr>
      </w:pPr>
    </w:p>
    <w:p w14:paraId="26FBD0FD" w14:textId="7ACA40F2"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lastRenderedPageBreak/>
        <w:t>Green, L., Ashton, K., Azam, S., Clemens, T., &amp; Bellis, M. (2023). Brexit, COVID-</w:t>
      </w:r>
      <w:r w:rsidR="00375A90" w:rsidRPr="00360F1E">
        <w:rPr>
          <w:rFonts w:ascii="Arial" w:hAnsi="Arial" w:cs="Arial"/>
          <w:kern w:val="2"/>
          <w:sz w:val="24"/>
          <w:szCs w:val="24"/>
          <w:shd w:val="clear" w:color="auto" w:fill="FFFFFF"/>
          <w14:ligatures w14:val="standardContextual"/>
        </w:rPr>
        <w:t>19,</w:t>
      </w:r>
      <w:r w:rsidRPr="00360F1E">
        <w:rPr>
          <w:rFonts w:ascii="Arial" w:hAnsi="Arial" w:cs="Arial"/>
          <w:kern w:val="2"/>
          <w:sz w:val="24"/>
          <w:szCs w:val="24"/>
          <w:shd w:val="clear" w:color="auto" w:fill="FFFFFF"/>
          <w14:ligatures w14:val="standardContextual"/>
        </w:rPr>
        <w:t xml:space="preserve"> and climate change: mapping the impact of the ‘triple </w:t>
      </w:r>
      <w:proofErr w:type="spellStart"/>
      <w:r w:rsidRPr="00360F1E">
        <w:rPr>
          <w:rFonts w:ascii="Arial" w:hAnsi="Arial" w:cs="Arial"/>
          <w:kern w:val="2"/>
          <w:sz w:val="24"/>
          <w:szCs w:val="24"/>
          <w:shd w:val="clear" w:color="auto" w:fill="FFFFFF"/>
          <w14:ligatures w14:val="standardContextual"/>
        </w:rPr>
        <w:t>challenge’on</w:t>
      </w:r>
      <w:proofErr w:type="spellEnd"/>
      <w:r w:rsidRPr="00360F1E">
        <w:rPr>
          <w:rFonts w:ascii="Arial" w:hAnsi="Arial" w:cs="Arial"/>
          <w:kern w:val="2"/>
          <w:sz w:val="24"/>
          <w:szCs w:val="24"/>
          <w:shd w:val="clear" w:color="auto" w:fill="FFFFFF"/>
          <w14:ligatures w14:val="standardContextual"/>
        </w:rPr>
        <w:t xml:space="preserve"> health and well-being in </w:t>
      </w:r>
      <w:r w:rsidR="00357656">
        <w:rPr>
          <w:rFonts w:ascii="Arial" w:hAnsi="Arial" w:cs="Arial"/>
          <w:kern w:val="2"/>
          <w:sz w:val="24"/>
          <w:szCs w:val="24"/>
          <w:shd w:val="clear" w:color="auto" w:fill="FFFFFF"/>
          <w14:ligatures w14:val="standardContextual"/>
        </w:rPr>
        <w:t>W</w:t>
      </w:r>
      <w:r w:rsidRPr="00360F1E">
        <w:rPr>
          <w:rFonts w:ascii="Arial" w:hAnsi="Arial" w:cs="Arial"/>
          <w:kern w:val="2"/>
          <w:sz w:val="24"/>
          <w:szCs w:val="24"/>
          <w:shd w:val="clear" w:color="auto" w:fill="FFFFFF"/>
          <w14:ligatures w14:val="standardContextual"/>
        </w:rPr>
        <w:t>ales. </w:t>
      </w:r>
      <w:r w:rsidRPr="00360F1E">
        <w:rPr>
          <w:rFonts w:ascii="Arial" w:hAnsi="Arial" w:cs="Arial"/>
          <w:i/>
          <w:iCs/>
          <w:kern w:val="2"/>
          <w:sz w:val="24"/>
          <w:szCs w:val="24"/>
          <w:shd w:val="clear" w:color="auto" w:fill="FFFFFF"/>
          <w14:ligatures w14:val="standardContextual"/>
        </w:rPr>
        <w:t>Impact Assessment and Project Appraisal</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41</w:t>
      </w:r>
      <w:r w:rsidRPr="00360F1E">
        <w:rPr>
          <w:rFonts w:ascii="Arial" w:hAnsi="Arial" w:cs="Arial"/>
          <w:kern w:val="2"/>
          <w:sz w:val="24"/>
          <w:szCs w:val="24"/>
          <w:shd w:val="clear" w:color="auto" w:fill="FFFFFF"/>
          <w14:ligatures w14:val="standardContextual"/>
        </w:rPr>
        <w:t>(2), 126-138.</w:t>
      </w:r>
    </w:p>
    <w:p w14:paraId="258D44B1" w14:textId="77777777"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p>
    <w:p w14:paraId="3790F86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Hallikas, J., Karvonen, I., Pulkkinen, U., Virolainen, V. M., &amp; Tuominen, M. (2004). Risk management processes in supplier networks. </w:t>
      </w:r>
      <w:r w:rsidRPr="00360F1E">
        <w:rPr>
          <w:rFonts w:ascii="Arial" w:hAnsi="Arial" w:cs="Arial"/>
          <w:i/>
          <w:iCs/>
          <w:kern w:val="2"/>
          <w:sz w:val="24"/>
          <w:szCs w:val="24"/>
          <w:shd w:val="clear" w:color="auto" w:fill="FFFFFF"/>
          <w14:ligatures w14:val="standardContextual"/>
        </w:rPr>
        <w:t>International journal of production economics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90</w:t>
      </w:r>
      <w:r w:rsidRPr="00360F1E">
        <w:rPr>
          <w:rFonts w:ascii="Arial" w:hAnsi="Arial" w:cs="Arial"/>
          <w:kern w:val="2"/>
          <w:sz w:val="24"/>
          <w:szCs w:val="24"/>
          <w:shd w:val="clear" w:color="auto" w:fill="FFFFFF"/>
          <w14:ligatures w14:val="standardContextual"/>
        </w:rPr>
        <w:t>(1), 47-58.</w:t>
      </w:r>
    </w:p>
    <w:p w14:paraId="4F96EA9A"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6BB2E59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Hanlon, G. (2014). The entrepreneurial function and the capture of value: Using Kirzner to understand contemporary capitalism. </w:t>
      </w:r>
      <w:r w:rsidRPr="00360F1E">
        <w:rPr>
          <w:rFonts w:ascii="Arial" w:hAnsi="Arial" w:cs="Arial"/>
          <w:i/>
          <w:iCs/>
          <w:kern w:val="2"/>
          <w:sz w:val="24"/>
          <w:szCs w:val="24"/>
          <w:shd w:val="clear" w:color="auto" w:fill="FFFFFF"/>
          <w14:ligatures w14:val="standardContextual"/>
        </w:rPr>
        <w:t>ephemera: theory &amp; politics in organization</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14</w:t>
      </w:r>
      <w:r w:rsidRPr="00360F1E">
        <w:rPr>
          <w:rFonts w:ascii="Arial" w:hAnsi="Arial" w:cs="Arial"/>
          <w:kern w:val="2"/>
          <w:sz w:val="24"/>
          <w:szCs w:val="24"/>
          <w:shd w:val="clear" w:color="auto" w:fill="FFFFFF"/>
          <w14:ligatures w14:val="standardContextual"/>
        </w:rPr>
        <w:t>(2), 177-195.</w:t>
      </w:r>
    </w:p>
    <w:p w14:paraId="491ED548"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EE8F5B6"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Hayes, N. (2000). </w:t>
      </w:r>
      <w:r w:rsidRPr="00360F1E">
        <w:rPr>
          <w:rFonts w:ascii="Arial" w:hAnsi="Arial" w:cs="Arial"/>
          <w:i/>
          <w:iCs/>
          <w:kern w:val="2"/>
          <w:sz w:val="24"/>
          <w:szCs w:val="24"/>
          <w:shd w:val="clear" w:color="auto" w:fill="FFFFFF"/>
          <w14:ligatures w14:val="standardContextual"/>
        </w:rPr>
        <w:t>Doing psychological research: Gathering and analysing data.</w:t>
      </w:r>
      <w:r w:rsidRPr="00360F1E">
        <w:rPr>
          <w:rFonts w:ascii="Arial" w:hAnsi="Arial" w:cs="Arial"/>
          <w:kern w:val="2"/>
          <w:sz w:val="24"/>
          <w:szCs w:val="24"/>
          <w:shd w:val="clear" w:color="auto" w:fill="FFFFFF"/>
          <w14:ligatures w14:val="standardContextual"/>
        </w:rPr>
        <w:t> Open University Press.</w:t>
      </w:r>
    </w:p>
    <w:p w14:paraId="0A2716B2"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189E5A65" w14:textId="6C803977" w:rsidR="00360F1E" w:rsidRPr="00360F1E" w:rsidRDefault="00360F1E" w:rsidP="00360F1E">
      <w:pPr>
        <w:tabs>
          <w:tab w:val="left" w:pos="1097"/>
        </w:tabs>
        <w:spacing w:line="360" w:lineRule="auto"/>
        <w:rPr>
          <w:rFonts w:ascii="Arial" w:eastAsia="Arial" w:hAnsi="Arial" w:cs="Arial"/>
          <w:sz w:val="24"/>
          <w:szCs w:val="24"/>
        </w:rPr>
      </w:pPr>
      <w:r w:rsidRPr="00360F1E">
        <w:rPr>
          <w:rFonts w:ascii="Arial" w:eastAsia="Arial" w:hAnsi="Arial" w:cs="Arial"/>
          <w:sz w:val="24"/>
          <w:szCs w:val="24"/>
        </w:rPr>
        <w:t xml:space="preserve">HM Government, (2022). </w:t>
      </w:r>
      <w:r w:rsidRPr="00360F1E">
        <w:rPr>
          <w:rFonts w:ascii="Arial" w:eastAsia="Arial" w:hAnsi="Arial" w:cs="Arial"/>
          <w:i/>
          <w:iCs/>
          <w:sz w:val="24"/>
          <w:szCs w:val="24"/>
        </w:rPr>
        <w:t xml:space="preserve">The Benefits Of Brexit: How The </w:t>
      </w:r>
      <w:r w:rsidR="00357656" w:rsidRPr="00360F1E">
        <w:rPr>
          <w:rFonts w:ascii="Arial" w:eastAsia="Arial" w:hAnsi="Arial" w:cs="Arial"/>
          <w:i/>
          <w:iCs/>
          <w:sz w:val="24"/>
          <w:szCs w:val="24"/>
        </w:rPr>
        <w:t>UK</w:t>
      </w:r>
      <w:r w:rsidRPr="00360F1E">
        <w:rPr>
          <w:rFonts w:ascii="Arial" w:eastAsia="Arial" w:hAnsi="Arial" w:cs="Arial"/>
          <w:i/>
          <w:iCs/>
          <w:sz w:val="24"/>
          <w:szCs w:val="24"/>
        </w:rPr>
        <w:t xml:space="preserve"> Is Taking Advantage Of Leaving The EU, </w:t>
      </w:r>
      <w:r w:rsidRPr="00360F1E">
        <w:rPr>
          <w:rFonts w:ascii="Arial" w:eastAsia="Arial" w:hAnsi="Arial" w:cs="Arial"/>
          <w:sz w:val="24"/>
          <w:szCs w:val="24"/>
        </w:rPr>
        <w:t xml:space="preserve">retrieved from </w:t>
      </w:r>
      <w:hyperlink r:id="rId39" w:history="1">
        <w:r w:rsidRPr="00360F1E">
          <w:rPr>
            <w:rFonts w:ascii="Arial" w:eastAsia="Arial" w:hAnsi="Arial" w:cs="Arial"/>
            <w:sz w:val="24"/>
            <w:szCs w:val="24"/>
            <w:u w:val="single"/>
          </w:rPr>
          <w:t>https://Assets.Publishing.Service.Gov.Uk/Government/Uploads/System/Uploads/Attachment_Data/File/1054643/Benefits-Of-Brexit.Pdf</w:t>
        </w:r>
      </w:hyperlink>
    </w:p>
    <w:p w14:paraId="0DFEA338" w14:textId="77777777" w:rsidR="00360F1E" w:rsidRPr="00360F1E" w:rsidRDefault="00360F1E" w:rsidP="00360F1E">
      <w:pPr>
        <w:tabs>
          <w:tab w:val="left" w:pos="1097"/>
        </w:tabs>
        <w:spacing w:line="360" w:lineRule="auto"/>
        <w:rPr>
          <w:rFonts w:ascii="Arial" w:eastAsia="Arial" w:hAnsi="Arial" w:cs="Arial"/>
          <w:i/>
          <w:iCs/>
          <w:sz w:val="24"/>
          <w:szCs w:val="24"/>
        </w:rPr>
      </w:pPr>
    </w:p>
    <w:p w14:paraId="7CC85C9A"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Holland, J. H. (1992). Complex adaptive systems. </w:t>
      </w:r>
      <w:r w:rsidRPr="00360F1E">
        <w:rPr>
          <w:rFonts w:ascii="Arial" w:hAnsi="Arial" w:cs="Arial"/>
          <w:i/>
          <w:iCs/>
          <w:kern w:val="2"/>
          <w:sz w:val="24"/>
          <w:szCs w:val="24"/>
          <w:shd w:val="clear" w:color="auto" w:fill="FFFFFF"/>
          <w14:ligatures w14:val="standardContextual"/>
        </w:rPr>
        <w:t>Daedalus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121</w:t>
      </w:r>
      <w:r w:rsidRPr="00360F1E">
        <w:rPr>
          <w:rFonts w:ascii="Arial" w:hAnsi="Arial" w:cs="Arial"/>
          <w:kern w:val="2"/>
          <w:sz w:val="24"/>
          <w:szCs w:val="24"/>
          <w:shd w:val="clear" w:color="auto" w:fill="FFFFFF"/>
          <w14:ligatures w14:val="standardContextual"/>
        </w:rPr>
        <w:t>(1), 17-30.</w:t>
      </w:r>
    </w:p>
    <w:p w14:paraId="2D95882B" w14:textId="3FB3C8D8" w:rsidR="00360F1E" w:rsidRPr="00360F1E" w:rsidRDefault="00360F1E" w:rsidP="00360F1E">
      <w:pPr>
        <w:spacing w:line="360" w:lineRule="auto"/>
        <w:rPr>
          <w:rFonts w:ascii="Arial" w:hAnsi="Arial" w:cs="Arial"/>
          <w:sz w:val="24"/>
          <w:szCs w:val="24"/>
          <w:shd w:val="clear" w:color="auto" w:fill="F5F5F5"/>
        </w:rPr>
      </w:pPr>
      <w:r w:rsidRPr="00360F1E">
        <w:rPr>
          <w:rFonts w:ascii="Arial" w:hAnsi="Arial" w:cs="Arial"/>
          <w:sz w:val="24"/>
          <w:szCs w:val="24"/>
          <w:shd w:val="clear" w:color="auto" w:fill="F5F5F5"/>
        </w:rPr>
        <w:t xml:space="preserve">Houchin, K., &amp; Maclean, D. (2005). Complexity Theory </w:t>
      </w:r>
      <w:r w:rsidR="004037C6" w:rsidRPr="00360F1E">
        <w:rPr>
          <w:rFonts w:ascii="Arial" w:hAnsi="Arial" w:cs="Arial"/>
          <w:sz w:val="24"/>
          <w:szCs w:val="24"/>
          <w:shd w:val="clear" w:color="auto" w:fill="F5F5F5"/>
        </w:rPr>
        <w:t>and</w:t>
      </w:r>
      <w:r w:rsidRPr="00360F1E">
        <w:rPr>
          <w:rFonts w:ascii="Arial" w:hAnsi="Arial" w:cs="Arial"/>
          <w:sz w:val="24"/>
          <w:szCs w:val="24"/>
          <w:shd w:val="clear" w:color="auto" w:fill="F5F5F5"/>
        </w:rPr>
        <w:t xml:space="preserve"> Strategic Change: An Empirically Informed Critique. </w:t>
      </w:r>
      <w:r w:rsidRPr="00360F1E">
        <w:rPr>
          <w:rFonts w:ascii="Arial" w:hAnsi="Arial" w:cs="Arial"/>
          <w:i/>
          <w:iCs/>
          <w:sz w:val="24"/>
          <w:szCs w:val="24"/>
          <w:bdr w:val="none" w:sz="0" w:space="0" w:color="auto" w:frame="1"/>
        </w:rPr>
        <w:t xml:space="preserve">British Journal </w:t>
      </w:r>
      <w:r w:rsidR="004037C6" w:rsidRPr="00360F1E">
        <w:rPr>
          <w:rFonts w:ascii="Arial" w:hAnsi="Arial" w:cs="Arial"/>
          <w:i/>
          <w:iCs/>
          <w:sz w:val="24"/>
          <w:szCs w:val="24"/>
          <w:bdr w:val="none" w:sz="0" w:space="0" w:color="auto" w:frame="1"/>
        </w:rPr>
        <w:t>of</w:t>
      </w:r>
      <w:r w:rsidRPr="00360F1E">
        <w:rPr>
          <w:rFonts w:ascii="Arial" w:hAnsi="Arial" w:cs="Arial"/>
          <w:i/>
          <w:iCs/>
          <w:sz w:val="24"/>
          <w:szCs w:val="24"/>
          <w:bdr w:val="none" w:sz="0" w:space="0" w:color="auto" w:frame="1"/>
        </w:rPr>
        <w:t xml:space="preserve"> Management</w:t>
      </w:r>
      <w:r w:rsidRPr="00360F1E">
        <w:rPr>
          <w:rFonts w:ascii="Arial" w:hAnsi="Arial" w:cs="Arial"/>
          <w:sz w:val="24"/>
          <w:szCs w:val="24"/>
          <w:shd w:val="clear" w:color="auto" w:fill="F5F5F5"/>
        </w:rPr>
        <w:t xml:space="preserve">, </w:t>
      </w:r>
      <w:r w:rsidRPr="00360F1E">
        <w:rPr>
          <w:rFonts w:ascii="Arial" w:hAnsi="Arial" w:cs="Arial"/>
          <w:i/>
          <w:iCs/>
          <w:sz w:val="24"/>
          <w:szCs w:val="24"/>
          <w:bdr w:val="none" w:sz="0" w:space="0" w:color="auto" w:frame="1"/>
        </w:rPr>
        <w:t>16</w:t>
      </w:r>
      <w:r w:rsidRPr="00360F1E">
        <w:rPr>
          <w:rFonts w:ascii="Arial" w:hAnsi="Arial" w:cs="Arial"/>
          <w:sz w:val="24"/>
          <w:szCs w:val="24"/>
          <w:shd w:val="clear" w:color="auto" w:fill="F5F5F5"/>
        </w:rPr>
        <w:t>(2)</w:t>
      </w:r>
    </w:p>
    <w:p w14:paraId="5C9595C9" w14:textId="77777777" w:rsidR="00360F1E" w:rsidRPr="00360F1E" w:rsidRDefault="00360F1E" w:rsidP="00360F1E">
      <w:pPr>
        <w:spacing w:line="360" w:lineRule="auto"/>
        <w:rPr>
          <w:rFonts w:ascii="Arial" w:hAnsi="Arial" w:cs="Arial"/>
          <w:sz w:val="24"/>
          <w:szCs w:val="24"/>
          <w:shd w:val="clear" w:color="auto" w:fill="F5F5F5"/>
        </w:rPr>
      </w:pPr>
    </w:p>
    <w:p w14:paraId="71A03AC0" w14:textId="748F376F" w:rsidR="00360F1E" w:rsidRPr="00360F1E" w:rsidRDefault="00360F1E" w:rsidP="00360F1E">
      <w:pPr>
        <w:spacing w:line="360" w:lineRule="auto"/>
        <w:rPr>
          <w:rFonts w:ascii="Arial" w:hAnsi="Arial" w:cs="Arial"/>
          <w:sz w:val="24"/>
          <w:szCs w:val="24"/>
          <w:shd w:val="clear" w:color="auto" w:fill="FFFFFF"/>
        </w:rPr>
      </w:pPr>
      <w:r w:rsidRPr="00360F1E">
        <w:rPr>
          <w:rFonts w:ascii="Arial" w:hAnsi="Arial" w:cs="Arial"/>
          <w:sz w:val="24"/>
          <w:szCs w:val="24"/>
          <w:shd w:val="clear" w:color="auto" w:fill="FFFFFF"/>
        </w:rPr>
        <w:t xml:space="preserve">Howorth, C., Tempest, S. And Coupland, C., 2005. Rethinking Entrepreneurship Methodology </w:t>
      </w:r>
      <w:r w:rsidR="004037C6" w:rsidRPr="00360F1E">
        <w:rPr>
          <w:rFonts w:ascii="Arial" w:hAnsi="Arial" w:cs="Arial"/>
          <w:sz w:val="24"/>
          <w:szCs w:val="24"/>
          <w:shd w:val="clear" w:color="auto" w:fill="FFFFFF"/>
        </w:rPr>
        <w:t>and</w:t>
      </w:r>
      <w:r w:rsidRPr="00360F1E">
        <w:rPr>
          <w:rFonts w:ascii="Arial" w:hAnsi="Arial" w:cs="Arial"/>
          <w:sz w:val="24"/>
          <w:szCs w:val="24"/>
          <w:shd w:val="clear" w:color="auto" w:fill="FFFFFF"/>
        </w:rPr>
        <w:t xml:space="preserve"> Definitions </w:t>
      </w:r>
      <w:r w:rsidR="00326101" w:rsidRPr="00360F1E">
        <w:rPr>
          <w:rFonts w:ascii="Arial" w:hAnsi="Arial" w:cs="Arial"/>
          <w:sz w:val="24"/>
          <w:szCs w:val="24"/>
          <w:shd w:val="clear" w:color="auto" w:fill="FFFFFF"/>
        </w:rPr>
        <w:t>of</w:t>
      </w:r>
      <w:r w:rsidRPr="00360F1E">
        <w:rPr>
          <w:rFonts w:ascii="Arial" w:hAnsi="Arial" w:cs="Arial"/>
          <w:sz w:val="24"/>
          <w:szCs w:val="24"/>
          <w:shd w:val="clear" w:color="auto" w:fill="FFFFFF"/>
        </w:rPr>
        <w:t xml:space="preserve"> The Entrepreneur. </w:t>
      </w:r>
      <w:r w:rsidRPr="00360F1E">
        <w:rPr>
          <w:rFonts w:ascii="Arial" w:hAnsi="Arial" w:cs="Arial"/>
          <w:i/>
          <w:iCs/>
          <w:sz w:val="24"/>
          <w:szCs w:val="24"/>
        </w:rPr>
        <w:t xml:space="preserve">Journal Of Small Business </w:t>
      </w:r>
      <w:r w:rsidR="004037C6" w:rsidRPr="00360F1E">
        <w:rPr>
          <w:rFonts w:ascii="Arial" w:hAnsi="Arial" w:cs="Arial"/>
          <w:i/>
          <w:iCs/>
          <w:sz w:val="24"/>
          <w:szCs w:val="24"/>
        </w:rPr>
        <w:t>and</w:t>
      </w:r>
      <w:r w:rsidRPr="00360F1E">
        <w:rPr>
          <w:rFonts w:ascii="Arial" w:hAnsi="Arial" w:cs="Arial"/>
          <w:i/>
          <w:iCs/>
          <w:sz w:val="24"/>
          <w:szCs w:val="24"/>
        </w:rPr>
        <w:t xml:space="preserve"> Enterprise Development, </w:t>
      </w:r>
      <w:r w:rsidRPr="00360F1E">
        <w:rPr>
          <w:rFonts w:ascii="Arial" w:hAnsi="Arial" w:cs="Arial"/>
          <w:b/>
          <w:bCs/>
          <w:sz w:val="24"/>
          <w:szCs w:val="24"/>
        </w:rPr>
        <w:t>12</w:t>
      </w:r>
      <w:r w:rsidRPr="00360F1E">
        <w:rPr>
          <w:rFonts w:ascii="Arial" w:hAnsi="Arial" w:cs="Arial"/>
          <w:sz w:val="24"/>
          <w:szCs w:val="24"/>
          <w:shd w:val="clear" w:color="auto" w:fill="FFFFFF"/>
        </w:rPr>
        <w:t>(1), Pp. 24-40.</w:t>
      </w:r>
    </w:p>
    <w:p w14:paraId="2AFAC5D2" w14:textId="77777777" w:rsidR="00360F1E" w:rsidRPr="00360F1E" w:rsidRDefault="00360F1E" w:rsidP="00360F1E">
      <w:pPr>
        <w:spacing w:line="360" w:lineRule="auto"/>
        <w:rPr>
          <w:rFonts w:ascii="Arial" w:hAnsi="Arial" w:cs="Arial"/>
          <w:sz w:val="24"/>
          <w:szCs w:val="24"/>
          <w:shd w:val="clear" w:color="auto" w:fill="FFFFFF"/>
        </w:rPr>
      </w:pPr>
    </w:p>
    <w:p w14:paraId="7183DCAE" w14:textId="406C2BC3"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lastRenderedPageBreak/>
        <w:t xml:space="preserve">IMF. (2022). </w:t>
      </w:r>
      <w:r w:rsidRPr="00360F1E">
        <w:rPr>
          <w:rFonts w:ascii="Arial" w:hAnsi="Arial" w:cs="Arial"/>
          <w:i/>
          <w:iCs/>
          <w:kern w:val="2"/>
          <w:sz w:val="24"/>
          <w:szCs w:val="24"/>
          <w:shd w:val="clear" w:color="auto" w:fill="FFFFFF"/>
          <w14:ligatures w14:val="standardContextual"/>
        </w:rPr>
        <w:t xml:space="preserve">World Economic Outlook, October 2022: Countering </w:t>
      </w:r>
      <w:r w:rsidR="004037C6" w:rsidRPr="00360F1E">
        <w:rPr>
          <w:rFonts w:ascii="Arial" w:hAnsi="Arial" w:cs="Arial"/>
          <w:i/>
          <w:iCs/>
          <w:kern w:val="2"/>
          <w:sz w:val="24"/>
          <w:szCs w:val="24"/>
          <w:shd w:val="clear" w:color="auto" w:fill="FFFFFF"/>
          <w14:ligatures w14:val="standardContextual"/>
        </w:rPr>
        <w:t>the</w:t>
      </w:r>
      <w:r w:rsidRPr="00360F1E">
        <w:rPr>
          <w:rFonts w:ascii="Arial" w:hAnsi="Arial" w:cs="Arial"/>
          <w:i/>
          <w:iCs/>
          <w:kern w:val="2"/>
          <w:sz w:val="24"/>
          <w:szCs w:val="24"/>
          <w:shd w:val="clear" w:color="auto" w:fill="FFFFFF"/>
          <w14:ligatures w14:val="standardContextual"/>
        </w:rPr>
        <w:t xml:space="preserve"> Cost-Of-Living Crisis</w:t>
      </w:r>
      <w:r w:rsidRPr="00360F1E">
        <w:rPr>
          <w:rFonts w:ascii="Arial" w:hAnsi="Arial" w:cs="Arial"/>
          <w:kern w:val="2"/>
          <w:sz w:val="24"/>
          <w:szCs w:val="24"/>
          <w:shd w:val="clear" w:color="auto" w:fill="FFFFFF"/>
          <w14:ligatures w14:val="standardContextual"/>
        </w:rPr>
        <w:t>, IMF</w:t>
      </w:r>
    </w:p>
    <w:p w14:paraId="6AB605C8" w14:textId="77777777"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p>
    <w:p w14:paraId="6408AC2F"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r w:rsidRPr="00360F1E">
        <w:rPr>
          <w:rFonts w:ascii="Arial" w:eastAsia="Arial" w:hAnsi="Arial" w:cs="Arial"/>
          <w:kern w:val="2"/>
          <w:sz w:val="24"/>
          <w:szCs w:val="24"/>
          <w14:ligatures w14:val="standardContextual"/>
        </w:rPr>
        <w:t xml:space="preserve">IPCC, (2023) </w:t>
      </w:r>
      <w:r w:rsidRPr="00360F1E">
        <w:rPr>
          <w:rFonts w:ascii="Arial" w:eastAsia="Arial" w:hAnsi="Arial" w:cs="Arial"/>
          <w:i/>
          <w:iCs/>
          <w:kern w:val="2"/>
          <w:sz w:val="24"/>
          <w:szCs w:val="24"/>
          <w14:ligatures w14:val="standardContextual"/>
        </w:rPr>
        <w:t>Ar6 Synthesis Report: Climate Change 2023</w:t>
      </w:r>
      <w:r w:rsidRPr="00360F1E">
        <w:rPr>
          <w:rFonts w:ascii="Arial" w:eastAsia="Arial" w:hAnsi="Arial" w:cs="Arial"/>
          <w:kern w:val="2"/>
          <w:sz w:val="24"/>
          <w:szCs w:val="24"/>
          <w14:ligatures w14:val="standardContextual"/>
        </w:rPr>
        <w:t>, IPCC.</w:t>
      </w:r>
    </w:p>
    <w:p w14:paraId="3BC281CF"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p>
    <w:p w14:paraId="2FFAA9E8" w14:textId="2A862B90"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Isenberg D (2011) The Entrepreneurship Ecosystem Strategy </w:t>
      </w:r>
      <w:r w:rsidR="004037C6" w:rsidRPr="00360F1E">
        <w:rPr>
          <w:rFonts w:ascii="Arial" w:hAnsi="Arial" w:cs="Arial"/>
          <w:sz w:val="24"/>
          <w:szCs w:val="24"/>
        </w:rPr>
        <w:t>as</w:t>
      </w:r>
      <w:r w:rsidRPr="00360F1E">
        <w:rPr>
          <w:rFonts w:ascii="Arial" w:hAnsi="Arial" w:cs="Arial"/>
          <w:sz w:val="24"/>
          <w:szCs w:val="24"/>
        </w:rPr>
        <w:t xml:space="preserve"> A New Paradigm </w:t>
      </w:r>
      <w:r w:rsidR="00326101" w:rsidRPr="00360F1E">
        <w:rPr>
          <w:rFonts w:ascii="Arial" w:hAnsi="Arial" w:cs="Arial"/>
          <w:sz w:val="24"/>
          <w:szCs w:val="24"/>
        </w:rPr>
        <w:t>for</w:t>
      </w:r>
      <w:r w:rsidRPr="00360F1E">
        <w:rPr>
          <w:rFonts w:ascii="Arial" w:hAnsi="Arial" w:cs="Arial"/>
          <w:sz w:val="24"/>
          <w:szCs w:val="24"/>
        </w:rPr>
        <w:t xml:space="preserve"> Economic Policy: Principles </w:t>
      </w:r>
      <w:r w:rsidR="00472340" w:rsidRPr="00360F1E">
        <w:rPr>
          <w:rFonts w:ascii="Arial" w:hAnsi="Arial" w:cs="Arial"/>
          <w:sz w:val="24"/>
          <w:szCs w:val="24"/>
        </w:rPr>
        <w:t>for</w:t>
      </w:r>
      <w:r w:rsidRPr="00360F1E">
        <w:rPr>
          <w:rFonts w:ascii="Arial" w:hAnsi="Arial" w:cs="Arial"/>
          <w:sz w:val="24"/>
          <w:szCs w:val="24"/>
        </w:rPr>
        <w:t xml:space="preserve"> Cultivating Entrepreneurship. Dublin: Institute </w:t>
      </w:r>
      <w:r w:rsidR="004037C6" w:rsidRPr="00360F1E">
        <w:rPr>
          <w:rFonts w:ascii="Arial" w:hAnsi="Arial" w:cs="Arial"/>
          <w:sz w:val="24"/>
          <w:szCs w:val="24"/>
        </w:rPr>
        <w:t>of</w:t>
      </w:r>
      <w:r w:rsidRPr="00360F1E">
        <w:rPr>
          <w:rFonts w:ascii="Arial" w:hAnsi="Arial" w:cs="Arial"/>
          <w:sz w:val="24"/>
          <w:szCs w:val="24"/>
        </w:rPr>
        <w:t xml:space="preserve"> International European Affairs.</w:t>
      </w:r>
    </w:p>
    <w:p w14:paraId="3E54FC9A" w14:textId="77777777" w:rsidR="00360F1E" w:rsidRPr="00360F1E" w:rsidRDefault="00360F1E" w:rsidP="00360F1E">
      <w:pPr>
        <w:spacing w:line="360" w:lineRule="auto"/>
        <w:rPr>
          <w:rFonts w:ascii="Arial" w:hAnsi="Arial" w:cs="Arial"/>
          <w:sz w:val="24"/>
          <w:szCs w:val="24"/>
        </w:rPr>
      </w:pPr>
    </w:p>
    <w:p w14:paraId="5D6B792F" w14:textId="77777777" w:rsidR="00360F1E" w:rsidRDefault="00360F1E" w:rsidP="00360F1E">
      <w:pPr>
        <w:spacing w:line="360" w:lineRule="auto"/>
        <w:rPr>
          <w:rFonts w:ascii="Arial" w:hAnsi="Arial" w:cs="Arial"/>
          <w:sz w:val="24"/>
          <w:szCs w:val="24"/>
        </w:rPr>
      </w:pPr>
      <w:r w:rsidRPr="00360F1E">
        <w:rPr>
          <w:rFonts w:ascii="Arial" w:hAnsi="Arial" w:cs="Arial"/>
          <w:sz w:val="24"/>
          <w:szCs w:val="24"/>
        </w:rPr>
        <w:t>Isenberg, D. (2014). What An Entrepreneurship Ecosystem Actually Is. Harvard Business Review Digital Articles, 2-6.</w:t>
      </w:r>
    </w:p>
    <w:p w14:paraId="303F9AB7" w14:textId="07CDE3FB" w:rsidR="009672CD" w:rsidRDefault="009672CD" w:rsidP="00360F1E">
      <w:pPr>
        <w:spacing w:line="360" w:lineRule="auto"/>
        <w:rPr>
          <w:rFonts w:ascii="Arial" w:hAnsi="Arial" w:cs="Arial"/>
          <w:sz w:val="24"/>
          <w:szCs w:val="24"/>
        </w:rPr>
      </w:pPr>
      <w:r w:rsidRPr="009672CD">
        <w:rPr>
          <w:rFonts w:ascii="Arial" w:hAnsi="Arial" w:cs="Arial"/>
          <w:sz w:val="24"/>
          <w:szCs w:val="24"/>
        </w:rPr>
        <w:t>Isenberg, D. J. (2016). Applying the ecosystem metaphor to entrepreneurship: Uses and abuses. The Antitrust Bulletin, 61(4), 564-573.</w:t>
      </w:r>
    </w:p>
    <w:p w14:paraId="755A0FBB" w14:textId="77777777" w:rsidR="009672CD" w:rsidRDefault="009672CD" w:rsidP="00360F1E">
      <w:pPr>
        <w:spacing w:line="360" w:lineRule="auto"/>
        <w:rPr>
          <w:rFonts w:ascii="Arial" w:hAnsi="Arial" w:cs="Arial"/>
          <w:sz w:val="24"/>
          <w:szCs w:val="24"/>
        </w:rPr>
      </w:pPr>
    </w:p>
    <w:p w14:paraId="4659D3C1" w14:textId="2FFA990B" w:rsidR="0060513D" w:rsidRDefault="0060513D" w:rsidP="00360F1E">
      <w:pPr>
        <w:spacing w:line="360" w:lineRule="auto"/>
        <w:rPr>
          <w:rFonts w:ascii="Arial" w:hAnsi="Arial" w:cs="Arial"/>
          <w:sz w:val="24"/>
          <w:szCs w:val="24"/>
        </w:rPr>
      </w:pPr>
      <w:r w:rsidRPr="0060513D">
        <w:rPr>
          <w:rFonts w:ascii="Arial" w:hAnsi="Arial" w:cs="Arial"/>
          <w:sz w:val="24"/>
          <w:szCs w:val="24"/>
        </w:rPr>
        <w:t xml:space="preserve">Isenberg, D., &amp; </w:t>
      </w:r>
      <w:proofErr w:type="spellStart"/>
      <w:r w:rsidRPr="0060513D">
        <w:rPr>
          <w:rFonts w:ascii="Arial" w:hAnsi="Arial" w:cs="Arial"/>
          <w:sz w:val="24"/>
          <w:szCs w:val="24"/>
        </w:rPr>
        <w:t>Onyemah</w:t>
      </w:r>
      <w:proofErr w:type="spellEnd"/>
      <w:r w:rsidRPr="0060513D">
        <w:rPr>
          <w:rFonts w:ascii="Arial" w:hAnsi="Arial" w:cs="Arial"/>
          <w:sz w:val="24"/>
          <w:szCs w:val="24"/>
        </w:rPr>
        <w:t>, V. (2016). Fostering scale up ecosystems for regional economic growth. In Global Entrepreneurship Congress (pp. 71-97).</w:t>
      </w:r>
    </w:p>
    <w:p w14:paraId="6A307C5D" w14:textId="77777777" w:rsidR="0060513D" w:rsidRPr="00360F1E" w:rsidRDefault="0060513D" w:rsidP="00360F1E">
      <w:pPr>
        <w:spacing w:line="360" w:lineRule="auto"/>
        <w:rPr>
          <w:rFonts w:ascii="Arial" w:hAnsi="Arial" w:cs="Arial"/>
          <w:sz w:val="24"/>
          <w:szCs w:val="24"/>
        </w:rPr>
      </w:pPr>
    </w:p>
    <w:p w14:paraId="7F14E6B9" w14:textId="77777777"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Jack, K. (2020), </w:t>
      </w:r>
      <w:r w:rsidRPr="00360F1E">
        <w:rPr>
          <w:rFonts w:ascii="Arial" w:eastAsia="Arial" w:hAnsi="Arial" w:cs="Arial"/>
          <w:i/>
          <w:iCs/>
          <w:sz w:val="24"/>
          <w:szCs w:val="24"/>
        </w:rPr>
        <w:t>What The UK Global Tariffs Mean For Dairy</w:t>
      </w:r>
      <w:r w:rsidRPr="00360F1E">
        <w:rPr>
          <w:rFonts w:ascii="Arial" w:eastAsia="Arial" w:hAnsi="Arial" w:cs="Arial"/>
          <w:sz w:val="24"/>
          <w:szCs w:val="24"/>
        </w:rPr>
        <w:t xml:space="preserve">, Agriculture And Horticulture Development Board, retrieved from At </w:t>
      </w:r>
      <w:hyperlink r:id="rId40" w:history="1">
        <w:r w:rsidRPr="00360F1E">
          <w:rPr>
            <w:rFonts w:ascii="Arial" w:eastAsia="Arial" w:hAnsi="Arial" w:cs="Arial"/>
            <w:sz w:val="24"/>
            <w:szCs w:val="24"/>
            <w:u w:val="single"/>
          </w:rPr>
          <w:t>Https://Ahdb.Org.Uk/News/What-The-Uk-Global-Tariffs-Mean-For-Dairy</w:t>
        </w:r>
      </w:hyperlink>
      <w:r w:rsidRPr="00360F1E">
        <w:rPr>
          <w:rFonts w:ascii="Arial" w:eastAsia="Arial" w:hAnsi="Arial" w:cs="Arial"/>
          <w:sz w:val="24"/>
          <w:szCs w:val="24"/>
          <w:u w:val="single"/>
        </w:rPr>
        <w:t>.</w:t>
      </w:r>
    </w:p>
    <w:p w14:paraId="5FE44190" w14:textId="77777777" w:rsidR="00360F1E" w:rsidRPr="00360F1E" w:rsidRDefault="00360F1E" w:rsidP="00360F1E">
      <w:pPr>
        <w:tabs>
          <w:tab w:val="left" w:pos="1097"/>
        </w:tabs>
        <w:spacing w:line="360" w:lineRule="auto"/>
        <w:rPr>
          <w:rFonts w:ascii="Arial" w:eastAsia="Arial" w:hAnsi="Arial" w:cs="Arial"/>
          <w:sz w:val="24"/>
          <w:szCs w:val="24"/>
          <w:u w:val="single"/>
        </w:rPr>
      </w:pPr>
    </w:p>
    <w:p w14:paraId="52B422FA" w14:textId="225CED13"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Jack, S., Anderson, A., (1999), Entrepreneur Education Within Enterprise Culture. </w:t>
      </w:r>
      <w:r w:rsidRPr="00360F1E">
        <w:rPr>
          <w:rFonts w:ascii="Arial" w:hAnsi="Arial" w:cs="Arial"/>
          <w:i/>
          <w:sz w:val="24"/>
          <w:szCs w:val="24"/>
        </w:rPr>
        <w:t xml:space="preserve">International Journal </w:t>
      </w:r>
      <w:r w:rsidR="004037C6" w:rsidRPr="00360F1E">
        <w:rPr>
          <w:rFonts w:ascii="Arial" w:hAnsi="Arial" w:cs="Arial"/>
          <w:i/>
          <w:sz w:val="24"/>
          <w:szCs w:val="24"/>
        </w:rPr>
        <w:t>of</w:t>
      </w:r>
      <w:r w:rsidRPr="00360F1E">
        <w:rPr>
          <w:rFonts w:ascii="Arial" w:hAnsi="Arial" w:cs="Arial"/>
          <w:i/>
          <w:sz w:val="24"/>
          <w:szCs w:val="24"/>
        </w:rPr>
        <w:t xml:space="preserve"> Entrepreneurial Behaviour </w:t>
      </w:r>
      <w:r w:rsidR="00326101" w:rsidRPr="00360F1E">
        <w:rPr>
          <w:rFonts w:ascii="Arial" w:hAnsi="Arial" w:cs="Arial"/>
          <w:i/>
          <w:sz w:val="24"/>
          <w:szCs w:val="24"/>
        </w:rPr>
        <w:t>and</w:t>
      </w:r>
      <w:r w:rsidRPr="00360F1E">
        <w:rPr>
          <w:rFonts w:ascii="Arial" w:hAnsi="Arial" w:cs="Arial"/>
          <w:i/>
          <w:sz w:val="24"/>
          <w:szCs w:val="24"/>
        </w:rPr>
        <w:t xml:space="preserve"> Research, </w:t>
      </w:r>
      <w:r w:rsidRPr="00360F1E">
        <w:rPr>
          <w:rFonts w:ascii="Arial" w:hAnsi="Arial" w:cs="Arial"/>
          <w:sz w:val="24"/>
          <w:szCs w:val="24"/>
        </w:rPr>
        <w:t>5(3), P.110-25.</w:t>
      </w:r>
    </w:p>
    <w:p w14:paraId="63AEBFB6" w14:textId="77777777" w:rsidR="00360F1E" w:rsidRPr="00360F1E" w:rsidRDefault="00360F1E" w:rsidP="00360F1E">
      <w:pPr>
        <w:spacing w:line="360" w:lineRule="auto"/>
        <w:rPr>
          <w:rFonts w:ascii="Arial" w:hAnsi="Arial" w:cs="Arial"/>
          <w:sz w:val="24"/>
          <w:szCs w:val="24"/>
        </w:rPr>
      </w:pPr>
    </w:p>
    <w:p w14:paraId="41FDA2BA" w14:textId="178283FA"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Johnson, G., Whittington, R., Scholes, K., Angwin, D., &amp; </w:t>
      </w:r>
      <w:proofErr w:type="spellStart"/>
      <w:r w:rsidRPr="00360F1E">
        <w:rPr>
          <w:rFonts w:ascii="Arial" w:hAnsi="Arial" w:cs="Arial"/>
          <w:sz w:val="24"/>
          <w:szCs w:val="24"/>
        </w:rPr>
        <w:t>Regnér</w:t>
      </w:r>
      <w:proofErr w:type="spellEnd"/>
      <w:r w:rsidRPr="00360F1E">
        <w:rPr>
          <w:rFonts w:ascii="Arial" w:hAnsi="Arial" w:cs="Arial"/>
          <w:sz w:val="24"/>
          <w:szCs w:val="24"/>
        </w:rPr>
        <w:t xml:space="preserve">, P. (2017). Exploring </w:t>
      </w:r>
      <w:r w:rsidR="004037C6" w:rsidRPr="00360F1E">
        <w:rPr>
          <w:rFonts w:ascii="Arial" w:hAnsi="Arial" w:cs="Arial"/>
          <w:sz w:val="24"/>
          <w:szCs w:val="24"/>
        </w:rPr>
        <w:t>Strategy:</w:t>
      </w:r>
      <w:r w:rsidRPr="00360F1E">
        <w:rPr>
          <w:rFonts w:ascii="Arial" w:hAnsi="Arial" w:cs="Arial"/>
          <w:sz w:val="24"/>
          <w:szCs w:val="24"/>
        </w:rPr>
        <w:t xml:space="preserve"> Text </w:t>
      </w:r>
      <w:r w:rsidR="00472340" w:rsidRPr="00360F1E">
        <w:rPr>
          <w:rFonts w:ascii="Arial" w:hAnsi="Arial" w:cs="Arial"/>
          <w:sz w:val="24"/>
          <w:szCs w:val="24"/>
        </w:rPr>
        <w:t>and</w:t>
      </w:r>
      <w:r w:rsidRPr="00360F1E">
        <w:rPr>
          <w:rFonts w:ascii="Arial" w:hAnsi="Arial" w:cs="Arial"/>
          <w:sz w:val="24"/>
          <w:szCs w:val="24"/>
        </w:rPr>
        <w:t xml:space="preserve"> Cases, Eleventh Ed., </w:t>
      </w:r>
      <w:r w:rsidR="00326101" w:rsidRPr="00360F1E">
        <w:rPr>
          <w:rFonts w:ascii="Arial" w:hAnsi="Arial" w:cs="Arial"/>
          <w:sz w:val="24"/>
          <w:szCs w:val="24"/>
        </w:rPr>
        <w:t>Harlow:</w:t>
      </w:r>
      <w:r w:rsidRPr="00360F1E">
        <w:rPr>
          <w:rFonts w:ascii="Arial" w:hAnsi="Arial" w:cs="Arial"/>
          <w:sz w:val="24"/>
          <w:szCs w:val="24"/>
        </w:rPr>
        <w:t xml:space="preserve"> Pearson Education Limited.</w:t>
      </w:r>
    </w:p>
    <w:p w14:paraId="3A588BD8" w14:textId="77777777" w:rsidR="00360F1E" w:rsidRPr="00360F1E" w:rsidRDefault="00360F1E" w:rsidP="00360F1E">
      <w:pPr>
        <w:spacing w:line="360" w:lineRule="auto"/>
        <w:rPr>
          <w:rFonts w:ascii="Arial" w:hAnsi="Arial" w:cs="Arial"/>
          <w:sz w:val="24"/>
          <w:szCs w:val="24"/>
        </w:rPr>
      </w:pPr>
    </w:p>
    <w:p w14:paraId="71F9A1E0" w14:textId="77777777"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kern w:val="2"/>
          <w:sz w:val="24"/>
          <w:szCs w:val="24"/>
          <w14:ligatures w14:val="standardContextual"/>
        </w:rPr>
        <w:t xml:space="preserve">JRF. (2023). </w:t>
      </w:r>
      <w:r w:rsidRPr="00360F1E">
        <w:rPr>
          <w:rFonts w:ascii="Arial" w:eastAsia="Arial" w:hAnsi="Arial" w:cs="Arial"/>
          <w:i/>
          <w:iCs/>
          <w:kern w:val="2"/>
          <w:sz w:val="24"/>
          <w:szCs w:val="24"/>
          <w14:ligatures w14:val="standardContextual"/>
        </w:rPr>
        <w:t xml:space="preserve">Going Under And Without: </w:t>
      </w:r>
      <w:proofErr w:type="spellStart"/>
      <w:r w:rsidRPr="00360F1E">
        <w:rPr>
          <w:rFonts w:ascii="Arial" w:eastAsia="Arial" w:hAnsi="Arial" w:cs="Arial"/>
          <w:i/>
          <w:iCs/>
          <w:kern w:val="2"/>
          <w:sz w:val="24"/>
          <w:szCs w:val="24"/>
          <w14:ligatures w14:val="standardContextual"/>
        </w:rPr>
        <w:t>Jrf’s</w:t>
      </w:r>
      <w:proofErr w:type="spellEnd"/>
      <w:r w:rsidRPr="00360F1E">
        <w:rPr>
          <w:rFonts w:ascii="Arial" w:eastAsia="Arial" w:hAnsi="Arial" w:cs="Arial"/>
          <w:i/>
          <w:iCs/>
          <w:kern w:val="2"/>
          <w:sz w:val="24"/>
          <w:szCs w:val="24"/>
          <w14:ligatures w14:val="standardContextual"/>
        </w:rPr>
        <w:t xml:space="preserve"> Cost Of Living Tracker</w:t>
      </w:r>
      <w:r w:rsidRPr="00360F1E">
        <w:rPr>
          <w:rFonts w:ascii="Arial" w:eastAsia="Arial" w:hAnsi="Arial" w:cs="Arial"/>
          <w:kern w:val="2"/>
          <w:sz w:val="24"/>
          <w:szCs w:val="24"/>
          <w14:ligatures w14:val="standardContextual"/>
        </w:rPr>
        <w:t xml:space="preserve">, Winter 2022/23 retrieved from </w:t>
      </w:r>
      <w:hyperlink r:id="rId41">
        <w:r w:rsidRPr="00360F1E">
          <w:rPr>
            <w:rFonts w:ascii="Arial" w:eastAsia="Arial" w:hAnsi="Arial" w:cs="Arial"/>
            <w:sz w:val="24"/>
            <w:szCs w:val="24"/>
            <w:u w:val="single"/>
          </w:rPr>
          <w:t>Https://Www.Jrf.Org.Uk/Report/Going-Under-And-Without-Jrfs-Cost-Living-Tracker-Winter-202223</w:t>
        </w:r>
      </w:hyperlink>
      <w:r w:rsidRPr="00360F1E">
        <w:rPr>
          <w:rFonts w:ascii="Arial" w:eastAsia="Arial" w:hAnsi="Arial" w:cs="Arial"/>
          <w:sz w:val="24"/>
          <w:szCs w:val="24"/>
          <w:u w:val="single"/>
        </w:rPr>
        <w:t>.</w:t>
      </w:r>
    </w:p>
    <w:p w14:paraId="10C4085D" w14:textId="77777777" w:rsidR="00360F1E" w:rsidRPr="00360F1E" w:rsidRDefault="00360F1E" w:rsidP="00360F1E">
      <w:pPr>
        <w:tabs>
          <w:tab w:val="left" w:pos="1097"/>
        </w:tabs>
        <w:spacing w:line="360" w:lineRule="auto"/>
        <w:rPr>
          <w:rFonts w:ascii="Arial" w:eastAsia="Arial" w:hAnsi="Arial" w:cs="Arial"/>
          <w:sz w:val="24"/>
          <w:szCs w:val="24"/>
          <w:u w:val="single"/>
        </w:rPr>
      </w:pPr>
    </w:p>
    <w:p w14:paraId="4B81802C"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Jung, K., Eun, J. H., &amp; Lee, S. H. (2017). Exploring competing perspectives on government-driven entrepreneurial ecosystems: lessons from Centres for Creative Economy and Innovation (CCEI) of South Korea. </w:t>
      </w:r>
      <w:r w:rsidRPr="00360F1E">
        <w:rPr>
          <w:rFonts w:ascii="Arial" w:hAnsi="Arial" w:cs="Arial"/>
          <w:i/>
          <w:iCs/>
          <w:kern w:val="2"/>
          <w:sz w:val="24"/>
          <w:szCs w:val="24"/>
          <w:shd w:val="clear" w:color="auto" w:fill="FFFFFF"/>
          <w14:ligatures w14:val="standardContextual"/>
        </w:rPr>
        <w:t>European Planning Studies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25</w:t>
      </w:r>
      <w:r w:rsidRPr="00360F1E">
        <w:rPr>
          <w:rFonts w:ascii="Arial" w:hAnsi="Arial" w:cs="Arial"/>
          <w:kern w:val="2"/>
          <w:sz w:val="24"/>
          <w:szCs w:val="24"/>
          <w:shd w:val="clear" w:color="auto" w:fill="FFFFFF"/>
          <w14:ligatures w14:val="standardContextual"/>
        </w:rPr>
        <w:t>(5), 827-847.</w:t>
      </w:r>
    </w:p>
    <w:p w14:paraId="421EEE27"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7A323A9" w14:textId="15D35339"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Kirzner I. M., (1973</w:t>
      </w:r>
      <w:r w:rsidRPr="00360F1E">
        <w:rPr>
          <w:rFonts w:ascii="Arial" w:hAnsi="Arial" w:cs="Arial"/>
          <w:i/>
          <w:sz w:val="24"/>
          <w:szCs w:val="24"/>
        </w:rPr>
        <w:t xml:space="preserve">), Competition </w:t>
      </w:r>
      <w:r w:rsidR="00F776B4" w:rsidRPr="00360F1E">
        <w:rPr>
          <w:rFonts w:ascii="Arial" w:hAnsi="Arial" w:cs="Arial"/>
          <w:i/>
          <w:sz w:val="24"/>
          <w:szCs w:val="24"/>
        </w:rPr>
        <w:t>and</w:t>
      </w:r>
      <w:r w:rsidRPr="00360F1E">
        <w:rPr>
          <w:rFonts w:ascii="Arial" w:hAnsi="Arial" w:cs="Arial"/>
          <w:i/>
          <w:sz w:val="24"/>
          <w:szCs w:val="24"/>
        </w:rPr>
        <w:t xml:space="preserve"> Entrepreneurship</w:t>
      </w:r>
      <w:r w:rsidRPr="00360F1E">
        <w:rPr>
          <w:rFonts w:ascii="Arial" w:hAnsi="Arial" w:cs="Arial"/>
          <w:sz w:val="24"/>
          <w:szCs w:val="24"/>
        </w:rPr>
        <w:t>, Chicago: Chicago University Press.</w:t>
      </w:r>
    </w:p>
    <w:p w14:paraId="089BEDE7" w14:textId="77777777" w:rsidR="00360F1E" w:rsidRPr="00360F1E" w:rsidRDefault="00360F1E" w:rsidP="00360F1E">
      <w:pPr>
        <w:spacing w:line="360" w:lineRule="auto"/>
        <w:rPr>
          <w:rFonts w:ascii="Arial" w:hAnsi="Arial" w:cs="Arial"/>
          <w:sz w:val="24"/>
          <w:szCs w:val="24"/>
        </w:rPr>
      </w:pPr>
    </w:p>
    <w:p w14:paraId="610272C9" w14:textId="1DAE1D41"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Kirzner I. M., (1997), </w:t>
      </w:r>
      <w:r w:rsidRPr="00360F1E">
        <w:rPr>
          <w:rFonts w:ascii="Arial" w:hAnsi="Arial" w:cs="Arial"/>
          <w:i/>
          <w:sz w:val="24"/>
          <w:szCs w:val="24"/>
        </w:rPr>
        <w:t xml:space="preserve">Entrepreneurial Discovery </w:t>
      </w:r>
      <w:r w:rsidR="00F776B4" w:rsidRPr="00360F1E">
        <w:rPr>
          <w:rFonts w:ascii="Arial" w:hAnsi="Arial" w:cs="Arial"/>
          <w:i/>
          <w:sz w:val="24"/>
          <w:szCs w:val="24"/>
        </w:rPr>
        <w:t>and</w:t>
      </w:r>
      <w:r w:rsidRPr="00360F1E">
        <w:rPr>
          <w:rFonts w:ascii="Arial" w:hAnsi="Arial" w:cs="Arial"/>
          <w:i/>
          <w:sz w:val="24"/>
          <w:szCs w:val="24"/>
        </w:rPr>
        <w:t xml:space="preserve"> The Competitive Market Process: An Austrian Approach,</w:t>
      </w:r>
      <w:r w:rsidRPr="00360F1E">
        <w:rPr>
          <w:rFonts w:ascii="Arial" w:hAnsi="Arial" w:cs="Arial"/>
          <w:sz w:val="24"/>
          <w:szCs w:val="24"/>
        </w:rPr>
        <w:t xml:space="preserve"> Journal </w:t>
      </w:r>
      <w:r w:rsidR="004037C6" w:rsidRPr="00360F1E">
        <w:rPr>
          <w:rFonts w:ascii="Arial" w:hAnsi="Arial" w:cs="Arial"/>
          <w:sz w:val="24"/>
          <w:szCs w:val="24"/>
        </w:rPr>
        <w:t>of</w:t>
      </w:r>
      <w:r w:rsidRPr="00360F1E">
        <w:rPr>
          <w:rFonts w:ascii="Arial" w:hAnsi="Arial" w:cs="Arial"/>
          <w:sz w:val="24"/>
          <w:szCs w:val="24"/>
        </w:rPr>
        <w:t xml:space="preserve"> Economic Literature, 35, P.- 60-85.</w:t>
      </w:r>
    </w:p>
    <w:p w14:paraId="35FA67E1" w14:textId="77777777" w:rsidR="00360F1E" w:rsidRPr="00360F1E" w:rsidRDefault="00360F1E" w:rsidP="00360F1E">
      <w:pPr>
        <w:spacing w:line="360" w:lineRule="auto"/>
        <w:rPr>
          <w:rFonts w:ascii="Arial" w:hAnsi="Arial" w:cs="Arial"/>
          <w:sz w:val="24"/>
          <w:szCs w:val="24"/>
        </w:rPr>
      </w:pPr>
    </w:p>
    <w:p w14:paraId="626FFAED" w14:textId="7C5B002B"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Kirzner I. M., (1999), </w:t>
      </w:r>
      <w:r w:rsidRPr="00360F1E">
        <w:rPr>
          <w:rFonts w:ascii="Arial" w:hAnsi="Arial" w:cs="Arial"/>
          <w:i/>
          <w:sz w:val="24"/>
          <w:szCs w:val="24"/>
        </w:rPr>
        <w:t xml:space="preserve">Creative </w:t>
      </w:r>
      <w:r w:rsidR="00F776B4" w:rsidRPr="00360F1E">
        <w:rPr>
          <w:rFonts w:ascii="Arial" w:hAnsi="Arial" w:cs="Arial"/>
          <w:i/>
          <w:sz w:val="24"/>
          <w:szCs w:val="24"/>
        </w:rPr>
        <w:t>And/or</w:t>
      </w:r>
      <w:r w:rsidRPr="00360F1E">
        <w:rPr>
          <w:rFonts w:ascii="Arial" w:hAnsi="Arial" w:cs="Arial"/>
          <w:i/>
          <w:sz w:val="24"/>
          <w:szCs w:val="24"/>
        </w:rPr>
        <w:t xml:space="preserve"> Alertness: A Reconsideration </w:t>
      </w:r>
      <w:r w:rsidR="004037C6" w:rsidRPr="00360F1E">
        <w:rPr>
          <w:rFonts w:ascii="Arial" w:hAnsi="Arial" w:cs="Arial"/>
          <w:i/>
          <w:sz w:val="24"/>
          <w:szCs w:val="24"/>
        </w:rPr>
        <w:t>of</w:t>
      </w:r>
      <w:r w:rsidRPr="00360F1E">
        <w:rPr>
          <w:rFonts w:ascii="Arial" w:hAnsi="Arial" w:cs="Arial"/>
          <w:i/>
          <w:sz w:val="24"/>
          <w:szCs w:val="24"/>
        </w:rPr>
        <w:t xml:space="preserve"> The Schumpeterian Entrepreneur, Review </w:t>
      </w:r>
      <w:r w:rsidR="00326101" w:rsidRPr="00360F1E">
        <w:rPr>
          <w:rFonts w:ascii="Arial" w:hAnsi="Arial" w:cs="Arial"/>
          <w:i/>
          <w:sz w:val="24"/>
          <w:szCs w:val="24"/>
        </w:rPr>
        <w:t>of</w:t>
      </w:r>
      <w:r w:rsidRPr="00360F1E">
        <w:rPr>
          <w:rFonts w:ascii="Arial" w:hAnsi="Arial" w:cs="Arial"/>
          <w:i/>
          <w:sz w:val="24"/>
          <w:szCs w:val="24"/>
        </w:rPr>
        <w:t xml:space="preserve"> Austrian Economics, </w:t>
      </w:r>
      <w:r w:rsidRPr="00360F1E">
        <w:rPr>
          <w:rFonts w:ascii="Arial" w:hAnsi="Arial" w:cs="Arial"/>
          <w:sz w:val="24"/>
          <w:szCs w:val="24"/>
        </w:rPr>
        <w:t>11 P.-5-17.</w:t>
      </w:r>
    </w:p>
    <w:p w14:paraId="7CFA4E47" w14:textId="77777777" w:rsidR="00360F1E" w:rsidRPr="00360F1E" w:rsidRDefault="00360F1E" w:rsidP="00360F1E">
      <w:pPr>
        <w:spacing w:line="360" w:lineRule="auto"/>
        <w:rPr>
          <w:rFonts w:ascii="Arial" w:hAnsi="Arial" w:cs="Arial"/>
          <w:sz w:val="24"/>
          <w:szCs w:val="24"/>
        </w:rPr>
      </w:pPr>
    </w:p>
    <w:p w14:paraId="299A077C" w14:textId="66EDF1AE" w:rsidR="00360F1E" w:rsidRPr="00360F1E" w:rsidRDefault="00360F1E" w:rsidP="00360F1E">
      <w:pPr>
        <w:spacing w:line="360" w:lineRule="auto"/>
        <w:rPr>
          <w:rFonts w:ascii="Arial" w:eastAsia="Arial" w:hAnsi="Arial" w:cs="Arial"/>
          <w:sz w:val="24"/>
          <w:szCs w:val="24"/>
          <w:shd w:val="clear" w:color="auto" w:fill="FFFFFF"/>
        </w:rPr>
      </w:pPr>
      <w:proofErr w:type="spellStart"/>
      <w:r w:rsidRPr="00360F1E">
        <w:rPr>
          <w:rFonts w:ascii="Arial" w:eastAsia="Arial" w:hAnsi="Arial" w:cs="Arial"/>
          <w:sz w:val="24"/>
          <w:szCs w:val="24"/>
          <w:shd w:val="clear" w:color="auto" w:fill="FFFFFF"/>
        </w:rPr>
        <w:t>Kshetri</w:t>
      </w:r>
      <w:proofErr w:type="spellEnd"/>
      <w:r w:rsidRPr="00360F1E">
        <w:rPr>
          <w:rFonts w:ascii="Arial" w:eastAsia="Arial" w:hAnsi="Arial" w:cs="Arial"/>
          <w:sz w:val="24"/>
          <w:szCs w:val="24"/>
          <w:shd w:val="clear" w:color="auto" w:fill="FFFFFF"/>
        </w:rPr>
        <w:t>, N. (2014). </w:t>
      </w:r>
      <w:r w:rsidRPr="00360F1E">
        <w:rPr>
          <w:rFonts w:ascii="Arial" w:eastAsia="Arial" w:hAnsi="Arial" w:cs="Arial"/>
          <w:i/>
          <w:iCs/>
          <w:sz w:val="24"/>
          <w:szCs w:val="24"/>
          <w:shd w:val="clear" w:color="auto" w:fill="FFFFFF"/>
        </w:rPr>
        <w:t xml:space="preserve">Global Entrepreneurship: Environment </w:t>
      </w:r>
      <w:r w:rsidR="004037C6" w:rsidRPr="00360F1E">
        <w:rPr>
          <w:rFonts w:ascii="Arial" w:eastAsia="Arial" w:hAnsi="Arial" w:cs="Arial"/>
          <w:i/>
          <w:iCs/>
          <w:sz w:val="24"/>
          <w:szCs w:val="24"/>
          <w:shd w:val="clear" w:color="auto" w:fill="FFFFFF"/>
        </w:rPr>
        <w:t>and</w:t>
      </w:r>
      <w:r w:rsidRPr="00360F1E">
        <w:rPr>
          <w:rFonts w:ascii="Arial" w:eastAsia="Arial" w:hAnsi="Arial" w:cs="Arial"/>
          <w:i/>
          <w:iCs/>
          <w:sz w:val="24"/>
          <w:szCs w:val="24"/>
          <w:shd w:val="clear" w:color="auto" w:fill="FFFFFF"/>
        </w:rPr>
        <w:t xml:space="preserve"> Strategy</w:t>
      </w:r>
      <w:r w:rsidRPr="00360F1E">
        <w:rPr>
          <w:rFonts w:ascii="Arial" w:eastAsia="Arial" w:hAnsi="Arial" w:cs="Arial"/>
          <w:sz w:val="24"/>
          <w:szCs w:val="24"/>
          <w:shd w:val="clear" w:color="auto" w:fill="FFFFFF"/>
        </w:rPr>
        <w:t>. Routledge.</w:t>
      </w:r>
    </w:p>
    <w:p w14:paraId="151DE61C" w14:textId="77777777" w:rsidR="00360F1E" w:rsidRPr="00360F1E" w:rsidRDefault="00360F1E" w:rsidP="00360F1E">
      <w:pPr>
        <w:spacing w:line="360" w:lineRule="auto"/>
        <w:rPr>
          <w:rFonts w:ascii="Arial" w:eastAsia="Arial" w:hAnsi="Arial" w:cs="Arial"/>
          <w:sz w:val="24"/>
          <w:szCs w:val="24"/>
        </w:rPr>
      </w:pPr>
    </w:p>
    <w:p w14:paraId="37116D48" w14:textId="0C61DC67"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Kuckertz</w:t>
      </w:r>
      <w:proofErr w:type="spellEnd"/>
      <w:r w:rsidRPr="00360F1E">
        <w:rPr>
          <w:rFonts w:ascii="Arial" w:hAnsi="Arial" w:cs="Arial"/>
          <w:kern w:val="2"/>
          <w:sz w:val="24"/>
          <w:szCs w:val="24"/>
          <w:shd w:val="clear" w:color="auto" w:fill="FFFFFF"/>
          <w14:ligatures w14:val="standardContextual"/>
        </w:rPr>
        <w:t xml:space="preserve">, A. (2019). Let's take the entrepreneurial ecosystem metaphor </w:t>
      </w:r>
      <w:r w:rsidR="004037C6" w:rsidRPr="00360F1E">
        <w:rPr>
          <w:rFonts w:ascii="Arial" w:hAnsi="Arial" w:cs="Arial"/>
          <w:kern w:val="2"/>
          <w:sz w:val="24"/>
          <w:szCs w:val="24"/>
          <w:shd w:val="clear" w:color="auto" w:fill="FFFFFF"/>
          <w14:ligatures w14:val="standardContextual"/>
        </w:rPr>
        <w:t>seriously!</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Journal of Business Venturing Insights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11</w:t>
      </w:r>
      <w:r w:rsidRPr="00360F1E">
        <w:rPr>
          <w:rFonts w:ascii="Arial" w:hAnsi="Arial" w:cs="Arial"/>
          <w:kern w:val="2"/>
          <w:sz w:val="24"/>
          <w:szCs w:val="24"/>
          <w:shd w:val="clear" w:color="auto" w:fill="FFFFFF"/>
          <w14:ligatures w14:val="standardContextual"/>
        </w:rPr>
        <w:t>, e00124.</w:t>
      </w:r>
    </w:p>
    <w:p w14:paraId="329A23F8"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E62BF80" w14:textId="77777777" w:rsidR="00360F1E" w:rsidRPr="00360F1E" w:rsidRDefault="00360F1E" w:rsidP="00360F1E">
      <w:pPr>
        <w:spacing w:line="360" w:lineRule="auto"/>
        <w:rPr>
          <w:rFonts w:ascii="Arial" w:hAnsi="Arial" w:cs="Arial"/>
          <w:sz w:val="24"/>
          <w:szCs w:val="24"/>
          <w:shd w:val="clear" w:color="auto" w:fill="F5F5F5"/>
        </w:rPr>
      </w:pPr>
      <w:r w:rsidRPr="00360F1E">
        <w:rPr>
          <w:rFonts w:ascii="Arial" w:hAnsi="Arial" w:cs="Arial"/>
          <w:sz w:val="24"/>
          <w:szCs w:val="24"/>
          <w:shd w:val="clear" w:color="auto" w:fill="F5F5F5"/>
        </w:rPr>
        <w:t xml:space="preserve">Leibenstein, H. (1968). Entrepreneurship And Development. </w:t>
      </w:r>
      <w:r w:rsidRPr="00360F1E">
        <w:rPr>
          <w:rFonts w:ascii="Arial" w:hAnsi="Arial" w:cs="Arial"/>
          <w:i/>
          <w:iCs/>
          <w:sz w:val="24"/>
          <w:szCs w:val="24"/>
          <w:bdr w:val="none" w:sz="0" w:space="0" w:color="auto" w:frame="1"/>
        </w:rPr>
        <w:t>American Economic Review</w:t>
      </w:r>
      <w:r w:rsidRPr="00360F1E">
        <w:rPr>
          <w:rFonts w:ascii="Arial" w:hAnsi="Arial" w:cs="Arial"/>
          <w:sz w:val="24"/>
          <w:szCs w:val="24"/>
          <w:shd w:val="clear" w:color="auto" w:fill="F5F5F5"/>
        </w:rPr>
        <w:t xml:space="preserve">, </w:t>
      </w:r>
      <w:r w:rsidRPr="00360F1E">
        <w:rPr>
          <w:rFonts w:ascii="Arial" w:hAnsi="Arial" w:cs="Arial"/>
          <w:i/>
          <w:iCs/>
          <w:sz w:val="24"/>
          <w:szCs w:val="24"/>
          <w:bdr w:val="none" w:sz="0" w:space="0" w:color="auto" w:frame="1"/>
        </w:rPr>
        <w:t>58</w:t>
      </w:r>
      <w:r w:rsidRPr="00360F1E">
        <w:rPr>
          <w:rFonts w:ascii="Arial" w:hAnsi="Arial" w:cs="Arial"/>
          <w:sz w:val="24"/>
          <w:szCs w:val="24"/>
          <w:shd w:val="clear" w:color="auto" w:fill="F5F5F5"/>
        </w:rPr>
        <w:t>(2), 72</w:t>
      </w:r>
    </w:p>
    <w:p w14:paraId="0D598C9C" w14:textId="77777777" w:rsidR="00360F1E" w:rsidRPr="00360F1E" w:rsidRDefault="00360F1E" w:rsidP="00360F1E">
      <w:pPr>
        <w:spacing w:line="360" w:lineRule="auto"/>
        <w:rPr>
          <w:rFonts w:ascii="Arial" w:hAnsi="Arial" w:cs="Arial"/>
          <w:sz w:val="24"/>
          <w:szCs w:val="24"/>
          <w:shd w:val="clear" w:color="auto" w:fill="F5F5F5"/>
        </w:rPr>
      </w:pPr>
    </w:p>
    <w:p w14:paraId="3F7400D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lastRenderedPageBreak/>
        <w:t>Liguori, E., Bendickson, J., Solomon, S., &amp; McDowell, W. C. (2019). Development of a multi-dimensional measure for assessing entrepreneurial ecosystems. </w:t>
      </w:r>
      <w:r w:rsidRPr="00360F1E">
        <w:rPr>
          <w:rFonts w:ascii="Arial" w:hAnsi="Arial" w:cs="Arial"/>
          <w:i/>
          <w:iCs/>
          <w:kern w:val="2"/>
          <w:sz w:val="24"/>
          <w:szCs w:val="24"/>
          <w:shd w:val="clear" w:color="auto" w:fill="FFFFFF"/>
          <w14:ligatures w14:val="standardContextual"/>
        </w:rPr>
        <w:t>Entrepreneurship &amp; Regional Development</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31</w:t>
      </w:r>
      <w:r w:rsidRPr="00360F1E">
        <w:rPr>
          <w:rFonts w:ascii="Arial" w:hAnsi="Arial" w:cs="Arial"/>
          <w:kern w:val="2"/>
          <w:sz w:val="24"/>
          <w:szCs w:val="24"/>
          <w:shd w:val="clear" w:color="auto" w:fill="FFFFFF"/>
          <w14:ligatures w14:val="standardContextual"/>
        </w:rPr>
        <w:t>(1-2), 7-21.</w:t>
      </w:r>
    </w:p>
    <w:p w14:paraId="6051B6A3"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9D86654"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Lopes, J., Farinha, L., &amp; Ferreira, J. J. (2019). Exploring entrepreneurial ecosystems: a bibliometric review. </w:t>
      </w:r>
      <w:r w:rsidRPr="00360F1E">
        <w:rPr>
          <w:rFonts w:ascii="Arial" w:hAnsi="Arial" w:cs="Arial"/>
          <w:i/>
          <w:iCs/>
          <w:kern w:val="2"/>
          <w:sz w:val="24"/>
          <w:szCs w:val="24"/>
          <w:shd w:val="clear" w:color="auto" w:fill="FFFFFF"/>
          <w14:ligatures w14:val="standardContextual"/>
        </w:rPr>
        <w:t>Smart specialization strategies and the role of entrepreneurial universities</w:t>
      </w:r>
      <w:r w:rsidRPr="00360F1E">
        <w:rPr>
          <w:rFonts w:ascii="Arial" w:hAnsi="Arial" w:cs="Arial"/>
          <w:kern w:val="2"/>
          <w:sz w:val="24"/>
          <w:szCs w:val="24"/>
          <w:shd w:val="clear" w:color="auto" w:fill="FFFFFF"/>
          <w14:ligatures w14:val="standardContextual"/>
        </w:rPr>
        <w:t>, 1-30.</w:t>
      </w:r>
    </w:p>
    <w:p w14:paraId="3DDA798F"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1764303" w14:textId="274753E3"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Lowe, L, Marriott, S., (2006), </w:t>
      </w:r>
      <w:r w:rsidRPr="00360F1E">
        <w:rPr>
          <w:rFonts w:ascii="Arial" w:hAnsi="Arial" w:cs="Arial"/>
          <w:i/>
          <w:sz w:val="24"/>
          <w:szCs w:val="24"/>
        </w:rPr>
        <w:t xml:space="preserve">Enterprise: Entrepreneurship </w:t>
      </w:r>
      <w:r w:rsidR="004037C6" w:rsidRPr="00360F1E">
        <w:rPr>
          <w:rFonts w:ascii="Arial" w:hAnsi="Arial" w:cs="Arial"/>
          <w:i/>
          <w:sz w:val="24"/>
          <w:szCs w:val="24"/>
        </w:rPr>
        <w:t>and</w:t>
      </w:r>
      <w:r w:rsidRPr="00360F1E">
        <w:rPr>
          <w:rFonts w:ascii="Arial" w:hAnsi="Arial" w:cs="Arial"/>
          <w:i/>
          <w:sz w:val="24"/>
          <w:szCs w:val="24"/>
        </w:rPr>
        <w:t xml:space="preserve"> Innovation Concepts, Contexts </w:t>
      </w:r>
      <w:r w:rsidR="00326101" w:rsidRPr="00360F1E">
        <w:rPr>
          <w:rFonts w:ascii="Arial" w:hAnsi="Arial" w:cs="Arial"/>
          <w:i/>
          <w:sz w:val="24"/>
          <w:szCs w:val="24"/>
        </w:rPr>
        <w:t>and</w:t>
      </w:r>
      <w:r w:rsidRPr="00360F1E">
        <w:rPr>
          <w:rFonts w:ascii="Arial" w:hAnsi="Arial" w:cs="Arial"/>
          <w:i/>
          <w:sz w:val="24"/>
          <w:szCs w:val="24"/>
        </w:rPr>
        <w:t xml:space="preserve"> Commercialization</w:t>
      </w:r>
      <w:r w:rsidRPr="00360F1E">
        <w:rPr>
          <w:rFonts w:ascii="Arial" w:hAnsi="Arial" w:cs="Arial"/>
          <w:sz w:val="24"/>
          <w:szCs w:val="24"/>
        </w:rPr>
        <w:t>, 1</w:t>
      </w:r>
      <w:r w:rsidRPr="00360F1E">
        <w:rPr>
          <w:rFonts w:ascii="Arial" w:hAnsi="Arial" w:cs="Arial"/>
          <w:sz w:val="24"/>
          <w:szCs w:val="24"/>
          <w:vertAlign w:val="superscript"/>
        </w:rPr>
        <w:t>st</w:t>
      </w:r>
      <w:r w:rsidRPr="00360F1E">
        <w:rPr>
          <w:rFonts w:ascii="Arial" w:hAnsi="Arial" w:cs="Arial"/>
          <w:sz w:val="24"/>
          <w:szCs w:val="24"/>
        </w:rPr>
        <w:t xml:space="preserve"> Edition, Oxford: Butterworth-Heinemann. P.13.</w:t>
      </w:r>
    </w:p>
    <w:p w14:paraId="30F57852" w14:textId="77777777" w:rsidR="00360F1E" w:rsidRPr="00360F1E" w:rsidRDefault="00360F1E" w:rsidP="00360F1E">
      <w:pPr>
        <w:spacing w:line="360" w:lineRule="auto"/>
        <w:rPr>
          <w:rFonts w:ascii="Arial" w:hAnsi="Arial" w:cs="Arial"/>
          <w:sz w:val="24"/>
          <w:szCs w:val="24"/>
        </w:rPr>
      </w:pPr>
    </w:p>
    <w:p w14:paraId="5415BE67" w14:textId="70A8073B"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Mack, E., &amp; Mayer, H. (2016). The Evolutionary Dynamics </w:t>
      </w:r>
      <w:r w:rsidR="004037C6" w:rsidRPr="00360F1E">
        <w:rPr>
          <w:rFonts w:ascii="Arial" w:hAnsi="Arial" w:cs="Arial"/>
          <w:sz w:val="24"/>
          <w:szCs w:val="24"/>
        </w:rPr>
        <w:t>of</w:t>
      </w:r>
      <w:r w:rsidRPr="00360F1E">
        <w:rPr>
          <w:rFonts w:ascii="Arial" w:hAnsi="Arial" w:cs="Arial"/>
          <w:sz w:val="24"/>
          <w:szCs w:val="24"/>
        </w:rPr>
        <w:t xml:space="preserve"> Entrepreneurial Ecosystems. Urban Studies, 53(10), 2118-2133.</w:t>
      </w:r>
    </w:p>
    <w:p w14:paraId="613647E0" w14:textId="77777777" w:rsidR="00360F1E" w:rsidRPr="00360F1E" w:rsidRDefault="00360F1E" w:rsidP="00360F1E">
      <w:pPr>
        <w:spacing w:line="360" w:lineRule="auto"/>
        <w:rPr>
          <w:rFonts w:ascii="Arial" w:hAnsi="Arial" w:cs="Arial"/>
          <w:sz w:val="24"/>
          <w:szCs w:val="24"/>
        </w:rPr>
      </w:pPr>
    </w:p>
    <w:p w14:paraId="7A70456C" w14:textId="1B4AABC8"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Marr, </w:t>
      </w:r>
      <w:r w:rsidR="004037C6" w:rsidRPr="00360F1E">
        <w:rPr>
          <w:rFonts w:ascii="Arial" w:eastAsia="Arial" w:hAnsi="Arial" w:cs="Arial"/>
          <w:sz w:val="24"/>
          <w:szCs w:val="24"/>
        </w:rPr>
        <w:t>B. (</w:t>
      </w:r>
      <w:r w:rsidRPr="00360F1E">
        <w:rPr>
          <w:rFonts w:ascii="Arial" w:eastAsia="Arial" w:hAnsi="Arial" w:cs="Arial"/>
          <w:sz w:val="24"/>
          <w:szCs w:val="24"/>
        </w:rPr>
        <w:t xml:space="preserve">2022). </w:t>
      </w:r>
      <w:r w:rsidRPr="00360F1E">
        <w:rPr>
          <w:rFonts w:ascii="Arial" w:eastAsia="Arial" w:hAnsi="Arial" w:cs="Arial"/>
          <w:i/>
          <w:iCs/>
          <w:sz w:val="24"/>
          <w:szCs w:val="24"/>
        </w:rPr>
        <w:t>The Top 10 Tech Trends In 2023 Everyone Must Be Ready For</w:t>
      </w:r>
      <w:r w:rsidRPr="00360F1E">
        <w:rPr>
          <w:rFonts w:ascii="Arial" w:eastAsia="Arial" w:hAnsi="Arial" w:cs="Arial"/>
          <w:sz w:val="24"/>
          <w:szCs w:val="24"/>
        </w:rPr>
        <w:t xml:space="preserve">, retrieved from </w:t>
      </w:r>
      <w:hyperlink r:id="rId42" w:history="1">
        <w:r w:rsidRPr="00360F1E">
          <w:rPr>
            <w:rFonts w:ascii="Arial" w:eastAsia="Arial" w:hAnsi="Arial" w:cs="Arial"/>
            <w:sz w:val="24"/>
            <w:szCs w:val="24"/>
            <w:u w:val="single"/>
          </w:rPr>
          <w:t>https://Www.Forbes.Com/Sites/Bernardmarr/2022/11/21/The-Top-10-Tech-Trends-In-2023-Everyone-Must-Be-Ready-For/?Sh=3aabc7ae7df0</w:t>
        </w:r>
      </w:hyperlink>
    </w:p>
    <w:p w14:paraId="40243366" w14:textId="77777777" w:rsidR="00360F1E" w:rsidRPr="00360F1E" w:rsidRDefault="00360F1E" w:rsidP="00360F1E">
      <w:pPr>
        <w:tabs>
          <w:tab w:val="left" w:pos="1097"/>
        </w:tabs>
        <w:spacing w:line="360" w:lineRule="auto"/>
        <w:rPr>
          <w:rFonts w:ascii="Arial" w:eastAsia="Arial" w:hAnsi="Arial" w:cs="Arial"/>
          <w:sz w:val="24"/>
          <w:szCs w:val="24"/>
        </w:rPr>
      </w:pPr>
    </w:p>
    <w:p w14:paraId="47D4B0F0" w14:textId="75BC9DB2"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Mason, C., &amp; Brown, R. (2014). Entrepreneurial ecosystems and </w:t>
      </w:r>
      <w:r w:rsidR="004037C6" w:rsidRPr="00360F1E">
        <w:rPr>
          <w:rFonts w:ascii="Arial" w:hAnsi="Arial" w:cs="Arial"/>
          <w:kern w:val="2"/>
          <w:sz w:val="24"/>
          <w:szCs w:val="24"/>
          <w:shd w:val="clear" w:color="auto" w:fill="FFFFFF"/>
          <w14:ligatures w14:val="standardContextual"/>
        </w:rPr>
        <w:t>growth-oriented</w:t>
      </w:r>
      <w:r w:rsidRPr="00360F1E">
        <w:rPr>
          <w:rFonts w:ascii="Arial" w:hAnsi="Arial" w:cs="Arial"/>
          <w:kern w:val="2"/>
          <w:sz w:val="24"/>
          <w:szCs w:val="24"/>
          <w:shd w:val="clear" w:color="auto" w:fill="FFFFFF"/>
          <w14:ligatures w14:val="standardContextual"/>
        </w:rPr>
        <w:t xml:space="preserve"> entrepreneurship. </w:t>
      </w:r>
      <w:r w:rsidRPr="00360F1E">
        <w:rPr>
          <w:rFonts w:ascii="Arial" w:hAnsi="Arial" w:cs="Arial"/>
          <w:i/>
          <w:iCs/>
          <w:kern w:val="2"/>
          <w:sz w:val="24"/>
          <w:szCs w:val="24"/>
          <w:shd w:val="clear" w:color="auto" w:fill="FFFFFF"/>
          <w14:ligatures w14:val="standardContextual"/>
        </w:rPr>
        <w:t>Final report to OECD, Paris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30</w:t>
      </w:r>
      <w:r w:rsidRPr="00360F1E">
        <w:rPr>
          <w:rFonts w:ascii="Arial" w:hAnsi="Arial" w:cs="Arial"/>
          <w:kern w:val="2"/>
          <w:sz w:val="24"/>
          <w:szCs w:val="24"/>
          <w:shd w:val="clear" w:color="auto" w:fill="FFFFFF"/>
          <w14:ligatures w14:val="standardContextual"/>
        </w:rPr>
        <w:t>(1), 77-102.</w:t>
      </w:r>
    </w:p>
    <w:p w14:paraId="4594BBB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75F1E465" w14:textId="77777777" w:rsid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Mason, C., &amp; Brown, R. (2014). Entrepreneurial ecosystems and growth-oriented enterprises: background paper prepared for the workshop organised by the OECD LEED Programme and the Dutch Ministry of Economic Affairs.</w:t>
      </w:r>
    </w:p>
    <w:p w14:paraId="5C0B9727" w14:textId="77777777" w:rsidR="00C93706" w:rsidRDefault="00C93706" w:rsidP="00360F1E">
      <w:pPr>
        <w:spacing w:line="360" w:lineRule="auto"/>
        <w:rPr>
          <w:rFonts w:ascii="Arial" w:hAnsi="Arial" w:cs="Arial"/>
          <w:kern w:val="2"/>
          <w:sz w:val="24"/>
          <w:szCs w:val="24"/>
          <w:shd w:val="clear" w:color="auto" w:fill="FFFFFF"/>
          <w14:ligatures w14:val="standardContextual"/>
        </w:rPr>
      </w:pPr>
    </w:p>
    <w:p w14:paraId="38088729" w14:textId="6B846B65" w:rsidR="00C93706" w:rsidRPr="00360F1E" w:rsidRDefault="00C93706" w:rsidP="00C93706">
      <w:pPr>
        <w:spacing w:line="360" w:lineRule="auto"/>
        <w:rPr>
          <w:rFonts w:ascii="Arial" w:hAnsi="Arial" w:cs="Arial"/>
          <w:kern w:val="2"/>
          <w:sz w:val="24"/>
          <w:szCs w:val="24"/>
          <w:shd w:val="clear" w:color="auto" w:fill="FFFFFF"/>
          <w14:ligatures w14:val="standardContextual"/>
        </w:rPr>
      </w:pPr>
      <w:r w:rsidRPr="00C93706">
        <w:rPr>
          <w:rFonts w:ascii="Arial" w:hAnsi="Arial" w:cs="Arial"/>
          <w:kern w:val="2"/>
          <w:sz w:val="24"/>
          <w:szCs w:val="24"/>
          <w:shd w:val="clear" w:color="auto" w:fill="FFFFFF"/>
          <w14:ligatures w14:val="standardContextual"/>
        </w:rPr>
        <w:t xml:space="preserve">Maylor, &amp; Blackmon, K. L. (2005). </w:t>
      </w:r>
      <w:r w:rsidRPr="00C93706">
        <w:rPr>
          <w:rFonts w:ascii="Arial" w:hAnsi="Arial" w:cs="Arial"/>
          <w:i/>
          <w:iCs/>
          <w:kern w:val="2"/>
          <w:sz w:val="24"/>
          <w:szCs w:val="24"/>
          <w:shd w:val="clear" w:color="auto" w:fill="FFFFFF"/>
          <w14:ligatures w14:val="standardContextual"/>
        </w:rPr>
        <w:t>Researching business and management</w:t>
      </w:r>
      <w:r w:rsidRPr="00C93706">
        <w:rPr>
          <w:rFonts w:ascii="Arial" w:hAnsi="Arial" w:cs="Arial"/>
          <w:kern w:val="2"/>
          <w:sz w:val="24"/>
          <w:szCs w:val="24"/>
          <w:shd w:val="clear" w:color="auto" w:fill="FFFFFF"/>
          <w14:ligatures w14:val="standardContextual"/>
        </w:rPr>
        <w:t>. Palgrave Macmillan.</w:t>
      </w:r>
    </w:p>
    <w:p w14:paraId="5BD3E822"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6B7D3A7D" w14:textId="57722B86" w:rsidR="00360F1E" w:rsidRPr="00360F1E" w:rsidRDefault="00360F1E" w:rsidP="00360F1E">
      <w:pPr>
        <w:spacing w:line="360" w:lineRule="auto"/>
        <w:rPr>
          <w:rFonts w:ascii="Arial" w:hAnsi="Arial" w:cs="Arial"/>
          <w:sz w:val="24"/>
          <w:szCs w:val="24"/>
        </w:rPr>
      </w:pPr>
      <w:proofErr w:type="spellStart"/>
      <w:r w:rsidRPr="00360F1E">
        <w:rPr>
          <w:rFonts w:ascii="Arial" w:hAnsi="Arial" w:cs="Arial"/>
          <w:sz w:val="24"/>
          <w:szCs w:val="24"/>
        </w:rPr>
        <w:lastRenderedPageBreak/>
        <w:t>Mckenzie</w:t>
      </w:r>
      <w:proofErr w:type="spellEnd"/>
      <w:r w:rsidRPr="00360F1E">
        <w:rPr>
          <w:rFonts w:ascii="Arial" w:hAnsi="Arial" w:cs="Arial"/>
          <w:sz w:val="24"/>
          <w:szCs w:val="24"/>
        </w:rPr>
        <w:t xml:space="preserve"> B., </w:t>
      </w:r>
      <w:proofErr w:type="spellStart"/>
      <w:r w:rsidRPr="00360F1E">
        <w:rPr>
          <w:rFonts w:ascii="Arial" w:hAnsi="Arial" w:cs="Arial"/>
          <w:sz w:val="24"/>
          <w:szCs w:val="24"/>
        </w:rPr>
        <w:t>Ugbah</w:t>
      </w:r>
      <w:proofErr w:type="spellEnd"/>
      <w:r w:rsidRPr="00360F1E">
        <w:rPr>
          <w:rFonts w:ascii="Arial" w:hAnsi="Arial" w:cs="Arial"/>
          <w:sz w:val="24"/>
          <w:szCs w:val="24"/>
        </w:rPr>
        <w:t xml:space="preserve"> S. D., Smother N., (2007), “W</w:t>
      </w:r>
      <w:r w:rsidRPr="00360F1E">
        <w:rPr>
          <w:rFonts w:ascii="Arial" w:hAnsi="Arial" w:cs="Arial"/>
          <w:i/>
          <w:sz w:val="24"/>
          <w:szCs w:val="24"/>
        </w:rPr>
        <w:t xml:space="preserve">ho Is </w:t>
      </w:r>
      <w:r w:rsidR="004037C6" w:rsidRPr="00360F1E">
        <w:rPr>
          <w:rFonts w:ascii="Arial" w:hAnsi="Arial" w:cs="Arial"/>
          <w:i/>
          <w:sz w:val="24"/>
          <w:szCs w:val="24"/>
        </w:rPr>
        <w:t>an</w:t>
      </w:r>
      <w:r w:rsidRPr="00360F1E">
        <w:rPr>
          <w:rFonts w:ascii="Arial" w:hAnsi="Arial" w:cs="Arial"/>
          <w:i/>
          <w:sz w:val="24"/>
          <w:szCs w:val="24"/>
        </w:rPr>
        <w:t xml:space="preserve"> </w:t>
      </w:r>
      <w:r w:rsidR="00326101" w:rsidRPr="00360F1E">
        <w:rPr>
          <w:rFonts w:ascii="Arial" w:hAnsi="Arial" w:cs="Arial"/>
          <w:i/>
          <w:sz w:val="24"/>
          <w:szCs w:val="24"/>
        </w:rPr>
        <w:t>entrepreneur</w:t>
      </w:r>
      <w:r w:rsidRPr="00360F1E">
        <w:rPr>
          <w:rFonts w:ascii="Arial" w:hAnsi="Arial" w:cs="Arial"/>
          <w:i/>
          <w:sz w:val="24"/>
          <w:szCs w:val="24"/>
        </w:rPr>
        <w:t xml:space="preserve">?” Is It Still </w:t>
      </w:r>
      <w:r w:rsidR="004037C6" w:rsidRPr="00360F1E">
        <w:rPr>
          <w:rFonts w:ascii="Arial" w:hAnsi="Arial" w:cs="Arial"/>
          <w:i/>
          <w:sz w:val="24"/>
          <w:szCs w:val="24"/>
        </w:rPr>
        <w:t>the</w:t>
      </w:r>
      <w:r w:rsidRPr="00360F1E">
        <w:rPr>
          <w:rFonts w:ascii="Arial" w:hAnsi="Arial" w:cs="Arial"/>
          <w:i/>
          <w:sz w:val="24"/>
          <w:szCs w:val="24"/>
        </w:rPr>
        <w:t xml:space="preserve"> Wrong Question? Academy Of Entrepreneurship, </w:t>
      </w:r>
      <w:r w:rsidRPr="00360F1E">
        <w:rPr>
          <w:rFonts w:ascii="Arial" w:hAnsi="Arial" w:cs="Arial"/>
          <w:sz w:val="24"/>
          <w:szCs w:val="24"/>
        </w:rPr>
        <w:t>13(1). P.-23-43.</w:t>
      </w:r>
    </w:p>
    <w:p w14:paraId="3E39BAF5" w14:textId="77777777" w:rsidR="00360F1E" w:rsidRPr="00360F1E" w:rsidRDefault="00360F1E" w:rsidP="00360F1E">
      <w:pPr>
        <w:spacing w:line="360" w:lineRule="auto"/>
        <w:rPr>
          <w:rFonts w:ascii="Arial" w:hAnsi="Arial" w:cs="Arial"/>
          <w:sz w:val="24"/>
          <w:szCs w:val="24"/>
        </w:rPr>
      </w:pPr>
    </w:p>
    <w:p w14:paraId="47C6120F" w14:textId="77777777"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Miller, V. (2016). </w:t>
      </w:r>
      <w:r w:rsidRPr="00360F1E">
        <w:rPr>
          <w:rFonts w:ascii="Arial" w:eastAsia="Arial" w:hAnsi="Arial" w:cs="Arial"/>
          <w:i/>
          <w:iCs/>
          <w:sz w:val="24"/>
          <w:szCs w:val="24"/>
        </w:rPr>
        <w:t>Brexit: Impact Across Policy Areas</w:t>
      </w:r>
      <w:r w:rsidRPr="00360F1E">
        <w:rPr>
          <w:rFonts w:ascii="Arial" w:eastAsia="Arial" w:hAnsi="Arial" w:cs="Arial"/>
          <w:sz w:val="24"/>
          <w:szCs w:val="24"/>
        </w:rPr>
        <w:t xml:space="preserve">, House Of Commons Library, retrieved from </w:t>
      </w:r>
      <w:hyperlink r:id="rId43" w:history="1">
        <w:r w:rsidRPr="00360F1E">
          <w:rPr>
            <w:rFonts w:ascii="Arial" w:eastAsia="Arial" w:hAnsi="Arial" w:cs="Arial"/>
            <w:sz w:val="24"/>
            <w:szCs w:val="24"/>
            <w:u w:val="single"/>
          </w:rPr>
          <w:t>Https://Researchbriefings.Files.Parliament.Uk/Documents/Cbp-7213/Cbp-7213.Pdf</w:t>
        </w:r>
      </w:hyperlink>
    </w:p>
    <w:p w14:paraId="14AFA71D" w14:textId="77777777" w:rsidR="00360F1E" w:rsidRPr="00360F1E" w:rsidRDefault="00360F1E" w:rsidP="00360F1E">
      <w:pPr>
        <w:tabs>
          <w:tab w:val="left" w:pos="1097"/>
        </w:tabs>
        <w:spacing w:line="360" w:lineRule="auto"/>
        <w:rPr>
          <w:rFonts w:ascii="Arial" w:eastAsia="Arial" w:hAnsi="Arial" w:cs="Arial"/>
          <w:sz w:val="24"/>
          <w:szCs w:val="24"/>
          <w:u w:val="single"/>
        </w:rPr>
      </w:pPr>
    </w:p>
    <w:p w14:paraId="31AAB8F6"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Morrissette, S. G. (2007). A profile of angel investors. </w:t>
      </w:r>
      <w:r w:rsidRPr="00360F1E">
        <w:rPr>
          <w:rFonts w:ascii="Arial" w:hAnsi="Arial" w:cs="Arial"/>
          <w:i/>
          <w:iCs/>
          <w:kern w:val="2"/>
          <w:sz w:val="24"/>
          <w:szCs w:val="24"/>
          <w:shd w:val="clear" w:color="auto" w:fill="FFFFFF"/>
          <w14:ligatures w14:val="standardContextual"/>
        </w:rPr>
        <w:t>The Journal of Private Equity</w:t>
      </w:r>
      <w:r w:rsidRPr="00360F1E">
        <w:rPr>
          <w:rFonts w:ascii="Arial" w:hAnsi="Arial" w:cs="Arial"/>
          <w:kern w:val="2"/>
          <w:sz w:val="24"/>
          <w:szCs w:val="24"/>
          <w:shd w:val="clear" w:color="auto" w:fill="FFFFFF"/>
          <w14:ligatures w14:val="standardContextual"/>
        </w:rPr>
        <w:t>, 52-66.</w:t>
      </w:r>
    </w:p>
    <w:p w14:paraId="7D867C6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2B5F3663" w14:textId="65A008E6" w:rsidR="00360F1E" w:rsidRPr="00360F1E" w:rsidRDefault="00360F1E" w:rsidP="00360F1E">
      <w:pPr>
        <w:spacing w:line="360" w:lineRule="auto"/>
        <w:rPr>
          <w:rFonts w:ascii="Arial" w:hAnsi="Arial" w:cs="Arial"/>
          <w:spacing w:val="6"/>
          <w:sz w:val="24"/>
          <w:szCs w:val="24"/>
          <w:shd w:val="clear" w:color="auto" w:fill="FFFFFF"/>
        </w:rPr>
      </w:pPr>
      <w:proofErr w:type="spellStart"/>
      <w:r w:rsidRPr="00360F1E">
        <w:rPr>
          <w:rFonts w:ascii="Arial" w:hAnsi="Arial" w:cs="Arial"/>
          <w:spacing w:val="6"/>
          <w:sz w:val="24"/>
          <w:szCs w:val="24"/>
          <w:shd w:val="clear" w:color="auto" w:fill="FFFFFF"/>
        </w:rPr>
        <w:t>Muijs</w:t>
      </w:r>
      <w:proofErr w:type="spellEnd"/>
      <w:r w:rsidRPr="00360F1E">
        <w:rPr>
          <w:rFonts w:ascii="Arial" w:hAnsi="Arial" w:cs="Arial"/>
          <w:spacing w:val="6"/>
          <w:sz w:val="24"/>
          <w:szCs w:val="24"/>
          <w:shd w:val="clear" w:color="auto" w:fill="FFFFFF"/>
        </w:rPr>
        <w:t xml:space="preserve">, D., (2010), </w:t>
      </w:r>
      <w:r w:rsidRPr="00360F1E">
        <w:rPr>
          <w:rFonts w:ascii="Arial" w:hAnsi="Arial" w:cs="Arial"/>
          <w:i/>
          <w:iCs/>
          <w:spacing w:val="6"/>
          <w:sz w:val="24"/>
          <w:szCs w:val="24"/>
        </w:rPr>
        <w:t xml:space="preserve">Doing Quantitative Research </w:t>
      </w:r>
      <w:r w:rsidR="004037C6" w:rsidRPr="00360F1E">
        <w:rPr>
          <w:rFonts w:ascii="Arial" w:hAnsi="Arial" w:cs="Arial"/>
          <w:i/>
          <w:iCs/>
          <w:spacing w:val="6"/>
          <w:sz w:val="24"/>
          <w:szCs w:val="24"/>
        </w:rPr>
        <w:t>in</w:t>
      </w:r>
      <w:r w:rsidRPr="00360F1E">
        <w:rPr>
          <w:rFonts w:ascii="Arial" w:hAnsi="Arial" w:cs="Arial"/>
          <w:i/>
          <w:iCs/>
          <w:spacing w:val="6"/>
          <w:sz w:val="24"/>
          <w:szCs w:val="24"/>
        </w:rPr>
        <w:t xml:space="preserve"> Education </w:t>
      </w:r>
      <w:r w:rsidR="00326101" w:rsidRPr="00360F1E">
        <w:rPr>
          <w:rFonts w:ascii="Arial" w:hAnsi="Arial" w:cs="Arial"/>
          <w:i/>
          <w:iCs/>
          <w:spacing w:val="6"/>
          <w:sz w:val="24"/>
          <w:szCs w:val="24"/>
        </w:rPr>
        <w:t>with</w:t>
      </w:r>
      <w:r w:rsidRPr="00360F1E">
        <w:rPr>
          <w:rFonts w:ascii="Arial" w:hAnsi="Arial" w:cs="Arial"/>
          <w:i/>
          <w:iCs/>
          <w:spacing w:val="6"/>
          <w:sz w:val="24"/>
          <w:szCs w:val="24"/>
        </w:rPr>
        <w:t xml:space="preserve"> S</w:t>
      </w:r>
      <w:r w:rsidR="004338F7">
        <w:rPr>
          <w:rFonts w:ascii="Arial" w:hAnsi="Arial" w:cs="Arial"/>
          <w:i/>
          <w:iCs/>
          <w:spacing w:val="6"/>
          <w:sz w:val="24"/>
          <w:szCs w:val="24"/>
        </w:rPr>
        <w:t>PSS</w:t>
      </w:r>
      <w:r w:rsidRPr="00360F1E">
        <w:rPr>
          <w:rFonts w:ascii="Arial" w:hAnsi="Arial" w:cs="Arial"/>
          <w:spacing w:val="6"/>
          <w:sz w:val="24"/>
          <w:szCs w:val="24"/>
          <w:shd w:val="clear" w:color="auto" w:fill="FFFFFF"/>
        </w:rPr>
        <w:t xml:space="preserve">. 2nd Edition. London: Sage Publications. </w:t>
      </w:r>
    </w:p>
    <w:p w14:paraId="7EB64C01" w14:textId="77777777" w:rsidR="00360F1E" w:rsidRPr="00360F1E" w:rsidRDefault="00360F1E" w:rsidP="00360F1E">
      <w:pPr>
        <w:spacing w:line="360" w:lineRule="auto"/>
        <w:rPr>
          <w:rFonts w:ascii="Arial" w:hAnsi="Arial" w:cs="Arial"/>
          <w:spacing w:val="6"/>
          <w:sz w:val="24"/>
          <w:szCs w:val="24"/>
          <w:shd w:val="clear" w:color="auto" w:fill="FFFFFF"/>
        </w:rPr>
      </w:pPr>
    </w:p>
    <w:p w14:paraId="328EAC9D"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bookmarkStart w:id="227" w:name="_Hlk135420259"/>
      <w:r w:rsidRPr="00360F1E">
        <w:rPr>
          <w:rFonts w:ascii="Arial" w:eastAsia="Arial" w:hAnsi="Arial" w:cs="Arial"/>
          <w:kern w:val="2"/>
          <w:sz w:val="24"/>
          <w:szCs w:val="24"/>
          <w14:ligatures w14:val="standardContextual"/>
        </w:rPr>
        <w:t xml:space="preserve">Natural Resource Wales (2023) </w:t>
      </w:r>
      <w:bookmarkEnd w:id="227"/>
      <w:r w:rsidRPr="00360F1E">
        <w:rPr>
          <w:rFonts w:ascii="Arial" w:eastAsia="Arial" w:hAnsi="Arial" w:cs="Arial"/>
          <w:kern w:val="2"/>
          <w:sz w:val="24"/>
          <w:szCs w:val="24"/>
          <w14:ligatures w14:val="standardContextual"/>
        </w:rPr>
        <w:t xml:space="preserve">Ecosystem Resilience Field Guide, retrieved from </w:t>
      </w:r>
      <w:hyperlink r:id="rId44" w:history="1">
        <w:r w:rsidRPr="00360F1E">
          <w:rPr>
            <w:rFonts w:ascii="Arial" w:eastAsia="Arial" w:hAnsi="Arial" w:cs="Arial"/>
            <w:kern w:val="2"/>
            <w:sz w:val="24"/>
            <w:szCs w:val="24"/>
            <w:u w:val="single"/>
            <w14:ligatures w14:val="standardContextual"/>
          </w:rPr>
          <w:t>https://naturalresources.wales/guidance-and-advice/environmental-topics/land-management/ecosystem-resilience-field-guide/?lang=en</w:t>
        </w:r>
      </w:hyperlink>
      <w:r w:rsidRPr="00360F1E">
        <w:rPr>
          <w:rFonts w:ascii="Arial" w:eastAsia="Arial" w:hAnsi="Arial" w:cs="Arial"/>
          <w:kern w:val="2"/>
          <w:sz w:val="24"/>
          <w:szCs w:val="24"/>
          <w14:ligatures w14:val="standardContextual"/>
        </w:rPr>
        <w:t>, (last accessed on 01/09/2023)</w:t>
      </w:r>
    </w:p>
    <w:p w14:paraId="2680CC64"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p>
    <w:p w14:paraId="362DEB80" w14:textId="77777777" w:rsidR="00360F1E" w:rsidRPr="00360F1E" w:rsidRDefault="00360F1E" w:rsidP="00360F1E">
      <w:pPr>
        <w:tabs>
          <w:tab w:val="left" w:pos="1097"/>
        </w:tabs>
        <w:spacing w:line="360" w:lineRule="auto"/>
        <w:rPr>
          <w:rFonts w:ascii="Arial" w:eastAsia="Arial" w:hAnsi="Arial" w:cs="Arial"/>
          <w:sz w:val="24"/>
          <w:szCs w:val="24"/>
        </w:rPr>
      </w:pPr>
      <w:r w:rsidRPr="00360F1E">
        <w:rPr>
          <w:rFonts w:ascii="Arial" w:eastAsia="Arial" w:hAnsi="Arial" w:cs="Arial"/>
          <w:sz w:val="24"/>
          <w:szCs w:val="24"/>
        </w:rPr>
        <w:t xml:space="preserve">Natural Resource Wales (2023b), Our Work On Climate Change, retrieved from </w:t>
      </w:r>
      <w:hyperlink r:id="rId45" w:anchor=":~:Text=Risks%20in%20wales,-Our%20work%20on&amp;Text=Increases%20in%20deaths%20and%20illness,Supplies%20and%20the%20natural%20environment" w:history="1">
        <w:r w:rsidRPr="00360F1E">
          <w:rPr>
            <w:rFonts w:ascii="Arial" w:eastAsia="Arial" w:hAnsi="Arial" w:cs="Arial"/>
            <w:sz w:val="24"/>
            <w:szCs w:val="24"/>
            <w:u w:val="single"/>
          </w:rPr>
          <w:t>Https://Naturalresources.Wales/About-Us/What-We-Do/Our-Roles-And-Responsibilities/Climate-Change/Our-Work-On-Climate-Change/?Lang=En#:~:Text=Risks%20in%20wales,-Our%20work%20on&amp;Text=Increases%20in%20deaths%20and%20illness,Supplies%20and%20the%20natural%20environment</w:t>
        </w:r>
      </w:hyperlink>
      <w:r w:rsidRPr="00360F1E">
        <w:rPr>
          <w:rFonts w:ascii="Arial" w:eastAsia="Arial" w:hAnsi="Arial" w:cs="Arial"/>
          <w:sz w:val="24"/>
          <w:szCs w:val="24"/>
        </w:rPr>
        <w:t xml:space="preserve"> (last accessed on 01/09/2023)</w:t>
      </w:r>
    </w:p>
    <w:p w14:paraId="1AB058CE" w14:textId="77777777" w:rsidR="00360F1E" w:rsidRPr="00360F1E" w:rsidRDefault="00360F1E" w:rsidP="00360F1E">
      <w:pPr>
        <w:tabs>
          <w:tab w:val="left" w:pos="1097"/>
        </w:tabs>
        <w:spacing w:line="360" w:lineRule="auto"/>
        <w:rPr>
          <w:rFonts w:ascii="Arial" w:eastAsia="Arial" w:hAnsi="Arial" w:cs="Arial"/>
          <w:sz w:val="24"/>
          <w:szCs w:val="24"/>
        </w:rPr>
      </w:pPr>
    </w:p>
    <w:p w14:paraId="7A4B9F5D" w14:textId="5FB0478A" w:rsidR="00360F1E" w:rsidRPr="00360F1E" w:rsidRDefault="00360F1E" w:rsidP="00360F1E">
      <w:pPr>
        <w:spacing w:line="360" w:lineRule="auto"/>
        <w:rPr>
          <w:rFonts w:ascii="Arial" w:eastAsia="Arial" w:hAnsi="Arial" w:cs="Arial"/>
          <w:sz w:val="24"/>
          <w:szCs w:val="24"/>
        </w:rPr>
      </w:pPr>
      <w:r w:rsidRPr="00360F1E">
        <w:rPr>
          <w:rFonts w:ascii="Arial" w:eastAsia="Arial" w:hAnsi="Arial" w:cs="Arial"/>
          <w:sz w:val="24"/>
          <w:szCs w:val="24"/>
        </w:rPr>
        <w:t xml:space="preserve">Neck, H. M; Meyer, G. D; Cohen, B; Corbett, C; (2004). An Entrepreneurial System View </w:t>
      </w:r>
      <w:r w:rsidR="004037C6" w:rsidRPr="00360F1E">
        <w:rPr>
          <w:rFonts w:ascii="Arial" w:eastAsia="Arial" w:hAnsi="Arial" w:cs="Arial"/>
          <w:sz w:val="24"/>
          <w:szCs w:val="24"/>
        </w:rPr>
        <w:t>of</w:t>
      </w:r>
      <w:r w:rsidRPr="00360F1E">
        <w:rPr>
          <w:rFonts w:ascii="Arial" w:eastAsia="Arial" w:hAnsi="Arial" w:cs="Arial"/>
          <w:sz w:val="24"/>
          <w:szCs w:val="24"/>
        </w:rPr>
        <w:t xml:space="preserve"> New Venture Creation. </w:t>
      </w:r>
      <w:r w:rsidRPr="00360F1E">
        <w:rPr>
          <w:rFonts w:ascii="Arial" w:eastAsia="Arial" w:hAnsi="Arial" w:cs="Arial"/>
          <w:i/>
          <w:iCs/>
          <w:sz w:val="24"/>
          <w:szCs w:val="24"/>
        </w:rPr>
        <w:t>Journal Of Small Business Management</w:t>
      </w:r>
      <w:r w:rsidRPr="00360F1E">
        <w:rPr>
          <w:rFonts w:ascii="Arial" w:eastAsia="Arial" w:hAnsi="Arial" w:cs="Arial"/>
          <w:sz w:val="24"/>
          <w:szCs w:val="24"/>
        </w:rPr>
        <w:t>, 42(2), 190-209.</w:t>
      </w:r>
    </w:p>
    <w:p w14:paraId="422DAC65" w14:textId="77777777" w:rsidR="00360F1E" w:rsidRPr="00360F1E" w:rsidRDefault="00360F1E" w:rsidP="00360F1E">
      <w:pPr>
        <w:spacing w:line="360" w:lineRule="auto"/>
        <w:rPr>
          <w:rFonts w:ascii="Arial" w:eastAsia="Arial" w:hAnsi="Arial" w:cs="Arial"/>
          <w:sz w:val="24"/>
          <w:szCs w:val="24"/>
        </w:rPr>
      </w:pPr>
    </w:p>
    <w:p w14:paraId="6D3B7109"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lastRenderedPageBreak/>
        <w:t>Neumeyer, X., &amp; Poncela-Casasnovas, J. (2016). Detecting social boundaries in entrepreneurial ecosystems. In </w:t>
      </w:r>
      <w:r w:rsidRPr="00360F1E">
        <w:rPr>
          <w:rFonts w:ascii="Arial" w:hAnsi="Arial" w:cs="Arial"/>
          <w:i/>
          <w:iCs/>
          <w:kern w:val="2"/>
          <w:sz w:val="24"/>
          <w:szCs w:val="24"/>
          <w:shd w:val="clear" w:color="auto" w:fill="FFFFFF"/>
          <w14:ligatures w14:val="standardContextual"/>
        </w:rPr>
        <w:t>Academy of Management Proceedings</w:t>
      </w:r>
      <w:r w:rsidRPr="00360F1E">
        <w:rPr>
          <w:rFonts w:ascii="Arial" w:hAnsi="Arial" w:cs="Arial"/>
          <w:kern w:val="2"/>
          <w:sz w:val="24"/>
          <w:szCs w:val="24"/>
          <w:shd w:val="clear" w:color="auto" w:fill="FFFFFF"/>
          <w14:ligatures w14:val="standardContextual"/>
        </w:rPr>
        <w:t> (Vol. 2016, No. 1, p. 14065). Briarcliff Manor, NY 10510: Academy of Management.</w:t>
      </w:r>
    </w:p>
    <w:p w14:paraId="1C6C5803"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03793AB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Neumeyer, X., &amp; Santos, S. C. (2018). Sustainable business models, venture typologies, and entrepreneurial ecosystems: A social network perspective. </w:t>
      </w:r>
      <w:r w:rsidRPr="00360F1E">
        <w:rPr>
          <w:rFonts w:ascii="Arial" w:hAnsi="Arial" w:cs="Arial"/>
          <w:i/>
          <w:iCs/>
          <w:kern w:val="2"/>
          <w:sz w:val="24"/>
          <w:szCs w:val="24"/>
          <w:shd w:val="clear" w:color="auto" w:fill="FFFFFF"/>
          <w14:ligatures w14:val="standardContextual"/>
        </w:rPr>
        <w:t>Journal of cleaner production</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172</w:t>
      </w:r>
      <w:r w:rsidRPr="00360F1E">
        <w:rPr>
          <w:rFonts w:ascii="Arial" w:hAnsi="Arial" w:cs="Arial"/>
          <w:kern w:val="2"/>
          <w:sz w:val="24"/>
          <w:szCs w:val="24"/>
          <w:shd w:val="clear" w:color="auto" w:fill="FFFFFF"/>
          <w14:ligatures w14:val="standardContextual"/>
        </w:rPr>
        <w:t>, 4565-4579.</w:t>
      </w:r>
    </w:p>
    <w:p w14:paraId="5CCF41B8" w14:textId="77777777" w:rsidR="00360F1E" w:rsidRDefault="00360F1E" w:rsidP="00360F1E">
      <w:pPr>
        <w:spacing w:line="360" w:lineRule="auto"/>
        <w:rPr>
          <w:rFonts w:ascii="Arial" w:hAnsi="Arial" w:cs="Arial"/>
          <w:kern w:val="2"/>
          <w:sz w:val="24"/>
          <w:szCs w:val="24"/>
          <w:shd w:val="clear" w:color="auto" w:fill="FFFFFF"/>
          <w14:ligatures w14:val="standardContextual"/>
        </w:rPr>
      </w:pPr>
    </w:p>
    <w:p w14:paraId="57C7D042" w14:textId="155A48E5" w:rsidR="00CA621C" w:rsidRDefault="00CA621C" w:rsidP="00360F1E">
      <w:pPr>
        <w:spacing w:line="360" w:lineRule="auto"/>
        <w:rPr>
          <w:rFonts w:ascii="Arial" w:hAnsi="Arial" w:cs="Arial"/>
          <w:kern w:val="2"/>
          <w:sz w:val="24"/>
          <w:szCs w:val="24"/>
          <w:shd w:val="clear" w:color="auto" w:fill="FFFFFF"/>
          <w14:ligatures w14:val="standardContextual"/>
        </w:rPr>
      </w:pPr>
      <w:r w:rsidRPr="00CA621C">
        <w:rPr>
          <w:rFonts w:ascii="Arial" w:hAnsi="Arial" w:cs="Arial"/>
          <w:kern w:val="2"/>
          <w:sz w:val="24"/>
          <w:szCs w:val="24"/>
          <w:shd w:val="clear" w:color="auto" w:fill="FFFFFF"/>
          <w14:ligatures w14:val="standardContextual"/>
        </w:rPr>
        <w:t>Nylund, P. A., &amp; Cohen, B. (2017). Collision density: driving growth in urban entrepreneurial ecosystems. International entrepreneurship and management Journal, 13, 757-776.</w:t>
      </w:r>
    </w:p>
    <w:p w14:paraId="7505C48A" w14:textId="77777777" w:rsidR="00CA621C" w:rsidRPr="00360F1E" w:rsidRDefault="00CA621C" w:rsidP="00360F1E">
      <w:pPr>
        <w:spacing w:line="360" w:lineRule="auto"/>
        <w:rPr>
          <w:rFonts w:ascii="Arial" w:hAnsi="Arial" w:cs="Arial"/>
          <w:kern w:val="2"/>
          <w:sz w:val="24"/>
          <w:szCs w:val="24"/>
          <w:shd w:val="clear" w:color="auto" w:fill="FFFFFF"/>
          <w14:ligatures w14:val="standardContextual"/>
        </w:rPr>
      </w:pPr>
    </w:p>
    <w:p w14:paraId="1619209D" w14:textId="77777777" w:rsidR="00360F1E" w:rsidRPr="00360F1E" w:rsidRDefault="00360F1E" w:rsidP="00360F1E">
      <w:pPr>
        <w:tabs>
          <w:tab w:val="left" w:pos="1097"/>
        </w:tabs>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NHS Wales. (2019). The Public Health Impact of Brexit in Wales: A Health Impact Assessment Approach. Main Findings. Cardiff, Public Health Wales NHS Trust.</w:t>
      </w:r>
    </w:p>
    <w:p w14:paraId="5D04E8AC"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p>
    <w:p w14:paraId="205EECD2"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Nylund, P. A., &amp; Cohen, B. (2017). Collision density: driving growth in urban entrepreneurial ecosystems. </w:t>
      </w:r>
      <w:r w:rsidRPr="00360F1E">
        <w:rPr>
          <w:rFonts w:ascii="Arial" w:hAnsi="Arial" w:cs="Arial"/>
          <w:i/>
          <w:iCs/>
          <w:kern w:val="2"/>
          <w:sz w:val="24"/>
          <w:szCs w:val="24"/>
          <w:shd w:val="clear" w:color="auto" w:fill="FFFFFF"/>
          <w14:ligatures w14:val="standardContextual"/>
        </w:rPr>
        <w:t>International entrepreneurship and management Journal</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13</w:t>
      </w:r>
      <w:r w:rsidRPr="00360F1E">
        <w:rPr>
          <w:rFonts w:ascii="Arial" w:hAnsi="Arial" w:cs="Arial"/>
          <w:kern w:val="2"/>
          <w:sz w:val="24"/>
          <w:szCs w:val="24"/>
          <w:shd w:val="clear" w:color="auto" w:fill="FFFFFF"/>
          <w14:ligatures w14:val="standardContextual"/>
        </w:rPr>
        <w:t>, 757-776.</w:t>
      </w:r>
    </w:p>
    <w:p w14:paraId="74B00210"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1F4C0E7C" w14:textId="77777777" w:rsidR="00360F1E" w:rsidRPr="00360F1E" w:rsidRDefault="00360F1E" w:rsidP="00360F1E">
      <w:pPr>
        <w:tabs>
          <w:tab w:val="left" w:pos="1097"/>
        </w:tabs>
        <w:spacing w:line="360" w:lineRule="auto"/>
        <w:rPr>
          <w:rFonts w:ascii="Arial" w:eastAsia="Arial" w:hAnsi="Arial" w:cs="Arial"/>
          <w:sz w:val="24"/>
          <w:szCs w:val="24"/>
        </w:rPr>
      </w:pPr>
      <w:r w:rsidRPr="00360F1E">
        <w:rPr>
          <w:rFonts w:ascii="Arial" w:eastAsia="Arial" w:hAnsi="Arial" w:cs="Arial"/>
          <w:sz w:val="24"/>
          <w:szCs w:val="24"/>
        </w:rPr>
        <w:t xml:space="preserve">ONS, (2018). </w:t>
      </w:r>
      <w:r w:rsidRPr="00360F1E">
        <w:rPr>
          <w:rFonts w:ascii="Arial" w:eastAsia="Arial" w:hAnsi="Arial" w:cs="Arial"/>
          <w:i/>
          <w:iCs/>
          <w:sz w:val="24"/>
          <w:szCs w:val="24"/>
        </w:rPr>
        <w:t>Living Longer: How Our Population Is Changing And Why It Matters</w:t>
      </w:r>
      <w:r w:rsidRPr="00360F1E">
        <w:rPr>
          <w:rFonts w:ascii="Arial" w:eastAsia="Arial" w:hAnsi="Arial" w:cs="Arial"/>
          <w:sz w:val="24"/>
          <w:szCs w:val="24"/>
        </w:rPr>
        <w:t xml:space="preserve">, retrieved from </w:t>
      </w:r>
      <w:hyperlink r:id="rId46" w:history="1">
        <w:r w:rsidRPr="00360F1E">
          <w:rPr>
            <w:rFonts w:ascii="Arial" w:eastAsia="Arial" w:hAnsi="Arial" w:cs="Arial"/>
            <w:sz w:val="24"/>
            <w:szCs w:val="24"/>
            <w:u w:val="single"/>
          </w:rPr>
          <w:t>https://www.ons.gov.uk/peoplepopulationandcommunity/birthsdeathsandmarriages/ageing/articles/livinglongerhowourpopulationischangingandwhyitmatters/2018-08-13</w:t>
        </w:r>
      </w:hyperlink>
    </w:p>
    <w:p w14:paraId="43D46976" w14:textId="77777777" w:rsidR="00360F1E" w:rsidRPr="00360F1E" w:rsidRDefault="00360F1E" w:rsidP="00360F1E">
      <w:pPr>
        <w:tabs>
          <w:tab w:val="left" w:pos="1097"/>
        </w:tabs>
        <w:spacing w:line="360" w:lineRule="auto"/>
        <w:rPr>
          <w:rFonts w:ascii="Arial" w:eastAsia="Arial" w:hAnsi="Arial" w:cs="Arial"/>
          <w:sz w:val="24"/>
          <w:szCs w:val="24"/>
          <w:u w:val="single"/>
        </w:rPr>
      </w:pPr>
    </w:p>
    <w:p w14:paraId="46DEB978" w14:textId="2F28404E"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ONS, (2019), </w:t>
      </w:r>
      <w:r w:rsidRPr="00360F1E">
        <w:rPr>
          <w:rFonts w:ascii="Arial" w:eastAsia="Arial" w:hAnsi="Arial" w:cs="Arial"/>
          <w:i/>
          <w:iCs/>
          <w:sz w:val="24"/>
          <w:szCs w:val="24"/>
        </w:rPr>
        <w:t xml:space="preserve">Living Longer </w:t>
      </w:r>
      <w:r w:rsidR="004037C6" w:rsidRPr="00360F1E">
        <w:rPr>
          <w:rFonts w:ascii="Arial" w:eastAsia="Arial" w:hAnsi="Arial" w:cs="Arial"/>
          <w:i/>
          <w:iCs/>
          <w:sz w:val="24"/>
          <w:szCs w:val="24"/>
        </w:rPr>
        <w:t>and</w:t>
      </w:r>
      <w:r w:rsidRPr="00360F1E">
        <w:rPr>
          <w:rFonts w:ascii="Arial" w:eastAsia="Arial" w:hAnsi="Arial" w:cs="Arial"/>
          <w:i/>
          <w:iCs/>
          <w:sz w:val="24"/>
          <w:szCs w:val="24"/>
        </w:rPr>
        <w:t xml:space="preserve"> Old-Age Dependency – What Does </w:t>
      </w:r>
      <w:r w:rsidR="00326101" w:rsidRPr="00360F1E">
        <w:rPr>
          <w:rFonts w:ascii="Arial" w:eastAsia="Arial" w:hAnsi="Arial" w:cs="Arial"/>
          <w:i/>
          <w:iCs/>
          <w:sz w:val="24"/>
          <w:szCs w:val="24"/>
        </w:rPr>
        <w:t>the</w:t>
      </w:r>
      <w:r w:rsidRPr="00360F1E">
        <w:rPr>
          <w:rFonts w:ascii="Arial" w:eastAsia="Arial" w:hAnsi="Arial" w:cs="Arial"/>
          <w:i/>
          <w:iCs/>
          <w:sz w:val="24"/>
          <w:szCs w:val="24"/>
        </w:rPr>
        <w:t xml:space="preserve"> Future Hold?</w:t>
      </w:r>
      <w:r w:rsidRPr="00360F1E">
        <w:rPr>
          <w:rFonts w:ascii="Arial" w:eastAsia="Arial" w:hAnsi="Arial" w:cs="Arial"/>
          <w:sz w:val="24"/>
          <w:szCs w:val="24"/>
        </w:rPr>
        <w:t xml:space="preserve"> Retrieved from </w:t>
      </w:r>
      <w:hyperlink r:id="rId47" w:history="1">
        <w:r w:rsidRPr="00360F1E">
          <w:rPr>
            <w:rFonts w:ascii="Arial" w:eastAsia="Arial" w:hAnsi="Arial" w:cs="Arial"/>
            <w:sz w:val="24"/>
            <w:szCs w:val="24"/>
            <w:u w:val="single"/>
          </w:rPr>
          <w:t>Https://Www.Ons.Gov.Uk/Peoplepopulationandcommunity/Birthsdeathsandmarriages/Ageing/Articles/Livinglongerandoldagedependencywhatdoesthefuturehold/2019-06-24</w:t>
        </w:r>
      </w:hyperlink>
    </w:p>
    <w:p w14:paraId="697E161F" w14:textId="77777777" w:rsidR="00360F1E" w:rsidRPr="00360F1E" w:rsidRDefault="00360F1E" w:rsidP="00360F1E">
      <w:pPr>
        <w:tabs>
          <w:tab w:val="left" w:pos="1097"/>
        </w:tabs>
        <w:spacing w:line="360" w:lineRule="auto"/>
        <w:rPr>
          <w:rFonts w:ascii="Arial" w:eastAsia="Arial" w:hAnsi="Arial" w:cs="Arial"/>
          <w:sz w:val="24"/>
          <w:szCs w:val="24"/>
        </w:rPr>
      </w:pPr>
    </w:p>
    <w:p w14:paraId="252381D3" w14:textId="2F7454D2"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ONS, (2021). </w:t>
      </w:r>
      <w:r w:rsidRPr="00360F1E">
        <w:rPr>
          <w:rFonts w:ascii="Arial" w:eastAsia="Arial" w:hAnsi="Arial" w:cs="Arial"/>
          <w:i/>
          <w:iCs/>
          <w:sz w:val="24"/>
          <w:szCs w:val="24"/>
        </w:rPr>
        <w:t xml:space="preserve">Overview Of The </w:t>
      </w:r>
      <w:r w:rsidR="002C1C4F" w:rsidRPr="00360F1E">
        <w:rPr>
          <w:rFonts w:ascii="Arial" w:eastAsia="Arial" w:hAnsi="Arial" w:cs="Arial"/>
          <w:i/>
          <w:iCs/>
          <w:sz w:val="24"/>
          <w:szCs w:val="24"/>
        </w:rPr>
        <w:t>UK</w:t>
      </w:r>
      <w:r w:rsidRPr="00360F1E">
        <w:rPr>
          <w:rFonts w:ascii="Arial" w:eastAsia="Arial" w:hAnsi="Arial" w:cs="Arial"/>
          <w:i/>
          <w:iCs/>
          <w:sz w:val="24"/>
          <w:szCs w:val="24"/>
        </w:rPr>
        <w:t xml:space="preserve"> Population: January 2021, </w:t>
      </w:r>
      <w:r w:rsidRPr="00360F1E">
        <w:rPr>
          <w:rFonts w:ascii="Arial" w:eastAsia="Arial" w:hAnsi="Arial" w:cs="Arial"/>
          <w:sz w:val="24"/>
          <w:szCs w:val="24"/>
        </w:rPr>
        <w:t xml:space="preserve">retrieved from </w:t>
      </w:r>
      <w:hyperlink r:id="rId48" w:anchor="Impact-Of-The-Coronavirus-Covid-19-On-Population-And-Migration-Statistics" w:history="1">
        <w:r w:rsidRPr="00360F1E">
          <w:rPr>
            <w:rFonts w:ascii="Arial" w:eastAsia="Arial" w:hAnsi="Arial" w:cs="Arial"/>
            <w:sz w:val="24"/>
            <w:szCs w:val="24"/>
            <w:u w:val="single"/>
          </w:rPr>
          <w:t>Https://Www.Ons.Gov.Uk/Peoplepopulationandcommunity/Populationandmigration/Populationestimates/Articles/Overviewoftheukpopulation/January2021#Impact-Of-The-Coronavirus-Covid-19-On-Population-And-Migration-Statistics</w:t>
        </w:r>
      </w:hyperlink>
    </w:p>
    <w:p w14:paraId="03786A26" w14:textId="77777777" w:rsidR="00CD1A9C" w:rsidRPr="00CD1A9C" w:rsidRDefault="00CD1A9C" w:rsidP="00CD1A9C">
      <w:pPr>
        <w:tabs>
          <w:tab w:val="left" w:pos="1097"/>
        </w:tabs>
        <w:spacing w:line="360" w:lineRule="auto"/>
        <w:rPr>
          <w:rFonts w:ascii="Arial" w:eastAsia="Arial" w:hAnsi="Arial" w:cs="Arial"/>
          <w:sz w:val="24"/>
          <w:szCs w:val="24"/>
        </w:rPr>
      </w:pPr>
    </w:p>
    <w:p w14:paraId="6D67D9F6" w14:textId="2CDE726C" w:rsidR="00EB4886" w:rsidRDefault="00CD1A9C" w:rsidP="00CD1A9C">
      <w:pPr>
        <w:tabs>
          <w:tab w:val="left" w:pos="1097"/>
        </w:tabs>
        <w:spacing w:line="360" w:lineRule="auto"/>
        <w:rPr>
          <w:rFonts w:ascii="Arial" w:eastAsia="Arial" w:hAnsi="Arial" w:cs="Arial"/>
          <w:sz w:val="24"/>
          <w:szCs w:val="24"/>
        </w:rPr>
      </w:pPr>
      <w:r w:rsidRPr="00CD1A9C">
        <w:rPr>
          <w:rFonts w:ascii="Arial" w:eastAsia="Arial" w:hAnsi="Arial" w:cs="Arial"/>
          <w:sz w:val="24"/>
          <w:szCs w:val="24"/>
        </w:rPr>
        <w:t xml:space="preserve">Oppenheim, &amp; Oppenheim, A. N. (Abraham N. (2008). </w:t>
      </w:r>
      <w:r w:rsidRPr="00F45095">
        <w:rPr>
          <w:rFonts w:ascii="Arial" w:eastAsia="Arial" w:hAnsi="Arial" w:cs="Arial"/>
          <w:i/>
          <w:iCs/>
          <w:sz w:val="24"/>
          <w:szCs w:val="24"/>
        </w:rPr>
        <w:t xml:space="preserve">Questionnaire design, interviewing and attitude measurement. </w:t>
      </w:r>
      <w:r w:rsidRPr="00CD1A9C">
        <w:rPr>
          <w:rFonts w:ascii="Arial" w:eastAsia="Arial" w:hAnsi="Arial" w:cs="Arial"/>
          <w:sz w:val="24"/>
          <w:szCs w:val="24"/>
        </w:rPr>
        <w:t>Continuum.</w:t>
      </w:r>
    </w:p>
    <w:p w14:paraId="42F4FD6A" w14:textId="77777777" w:rsidR="00F45095" w:rsidRPr="00CD1A9C" w:rsidRDefault="00F45095" w:rsidP="00CD1A9C">
      <w:pPr>
        <w:tabs>
          <w:tab w:val="left" w:pos="1097"/>
        </w:tabs>
        <w:spacing w:line="360" w:lineRule="auto"/>
        <w:rPr>
          <w:rFonts w:ascii="Arial" w:eastAsia="Arial" w:hAnsi="Arial" w:cs="Arial"/>
          <w:sz w:val="24"/>
          <w:szCs w:val="24"/>
        </w:rPr>
      </w:pPr>
    </w:p>
    <w:p w14:paraId="2DC80767" w14:textId="141247C2"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t xml:space="preserve">PCW. (2023). </w:t>
      </w:r>
      <w:r w:rsidRPr="00360F1E">
        <w:rPr>
          <w:rFonts w:ascii="Arial" w:eastAsia="Arial" w:hAnsi="Arial" w:cs="Arial"/>
          <w:i/>
          <w:iCs/>
          <w:sz w:val="24"/>
          <w:szCs w:val="24"/>
        </w:rPr>
        <w:t xml:space="preserve">Why Resilience Matters </w:t>
      </w:r>
      <w:r w:rsidR="004037C6" w:rsidRPr="00360F1E">
        <w:rPr>
          <w:rFonts w:ascii="Arial" w:eastAsia="Arial" w:hAnsi="Arial" w:cs="Arial"/>
          <w:i/>
          <w:iCs/>
          <w:sz w:val="24"/>
          <w:szCs w:val="24"/>
        </w:rPr>
        <w:t>to</w:t>
      </w:r>
      <w:r w:rsidRPr="00360F1E">
        <w:rPr>
          <w:rFonts w:ascii="Arial" w:eastAsia="Arial" w:hAnsi="Arial" w:cs="Arial"/>
          <w:i/>
          <w:iCs/>
          <w:sz w:val="24"/>
          <w:szCs w:val="24"/>
        </w:rPr>
        <w:t xml:space="preserve"> The UK Public</w:t>
      </w:r>
      <w:r w:rsidRPr="00360F1E">
        <w:rPr>
          <w:rFonts w:ascii="Arial" w:eastAsia="Arial" w:hAnsi="Arial" w:cs="Arial"/>
          <w:sz w:val="24"/>
          <w:szCs w:val="24"/>
        </w:rPr>
        <w:t xml:space="preserve">, PCW. Retrieved from </w:t>
      </w:r>
      <w:hyperlink r:id="rId49" w:history="1">
        <w:r w:rsidRPr="00360F1E">
          <w:rPr>
            <w:rFonts w:ascii="Arial" w:eastAsia="Arial" w:hAnsi="Arial" w:cs="Arial"/>
            <w:sz w:val="24"/>
            <w:szCs w:val="24"/>
            <w:u w:val="single"/>
          </w:rPr>
          <w:t>Https://Www.Pwc.Co.Uk/Services/Risk/Rethink-Risk/Insights/How-The-Cost-Of-Living-Crisis-Is-Changing-People-S-Behaviours-An.Html</w:t>
        </w:r>
      </w:hyperlink>
    </w:p>
    <w:p w14:paraId="6DD0B9E1" w14:textId="77777777" w:rsidR="00360F1E" w:rsidRPr="00360F1E" w:rsidRDefault="00360F1E" w:rsidP="00360F1E">
      <w:pPr>
        <w:tabs>
          <w:tab w:val="left" w:pos="1097"/>
        </w:tabs>
        <w:spacing w:line="360" w:lineRule="auto"/>
        <w:rPr>
          <w:rFonts w:ascii="Arial" w:eastAsia="Arial" w:hAnsi="Arial" w:cs="Arial"/>
          <w:sz w:val="24"/>
          <w:szCs w:val="24"/>
        </w:rPr>
      </w:pPr>
    </w:p>
    <w:p w14:paraId="7B77E72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Petrakis, P. E. (1997). Entrepreneurship and growth: creative and equilibrating events. </w:t>
      </w:r>
      <w:r w:rsidRPr="00360F1E">
        <w:rPr>
          <w:rFonts w:ascii="Arial" w:hAnsi="Arial" w:cs="Arial"/>
          <w:i/>
          <w:iCs/>
          <w:kern w:val="2"/>
          <w:sz w:val="24"/>
          <w:szCs w:val="24"/>
          <w:shd w:val="clear" w:color="auto" w:fill="FFFFFF"/>
          <w14:ligatures w14:val="standardContextual"/>
        </w:rPr>
        <w:t>Small Business Economics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9</w:t>
      </w:r>
      <w:r w:rsidRPr="00360F1E">
        <w:rPr>
          <w:rFonts w:ascii="Arial" w:hAnsi="Arial" w:cs="Arial"/>
          <w:kern w:val="2"/>
          <w:sz w:val="24"/>
          <w:szCs w:val="24"/>
          <w:shd w:val="clear" w:color="auto" w:fill="FFFFFF"/>
          <w14:ligatures w14:val="standardContextual"/>
        </w:rPr>
        <w:t>, 383-402.</w:t>
      </w:r>
    </w:p>
    <w:p w14:paraId="41EC555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2292695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Petrakis, P. E. (2004). Entrepreneurship and risk premium. </w:t>
      </w:r>
      <w:r w:rsidRPr="00360F1E">
        <w:rPr>
          <w:rFonts w:ascii="Arial" w:hAnsi="Arial" w:cs="Arial"/>
          <w:i/>
          <w:iCs/>
          <w:kern w:val="2"/>
          <w:sz w:val="24"/>
          <w:szCs w:val="24"/>
          <w:shd w:val="clear" w:color="auto" w:fill="FFFFFF"/>
          <w14:ligatures w14:val="standardContextual"/>
        </w:rPr>
        <w:t>Small Business Economics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23</w:t>
      </w:r>
      <w:r w:rsidRPr="00360F1E">
        <w:rPr>
          <w:rFonts w:ascii="Arial" w:hAnsi="Arial" w:cs="Arial"/>
          <w:kern w:val="2"/>
          <w:sz w:val="24"/>
          <w:szCs w:val="24"/>
          <w:shd w:val="clear" w:color="auto" w:fill="FFFFFF"/>
          <w14:ligatures w14:val="standardContextual"/>
        </w:rPr>
        <w:t>, 85-98.</w:t>
      </w:r>
    </w:p>
    <w:p w14:paraId="65DFB858" w14:textId="77777777" w:rsidR="00360F1E" w:rsidRDefault="00360F1E" w:rsidP="00360F1E">
      <w:pPr>
        <w:spacing w:line="360" w:lineRule="auto"/>
        <w:rPr>
          <w:rFonts w:ascii="Arial" w:hAnsi="Arial" w:cs="Arial"/>
          <w:kern w:val="2"/>
          <w:sz w:val="24"/>
          <w:szCs w:val="24"/>
          <w:shd w:val="clear" w:color="auto" w:fill="FFFFFF"/>
          <w14:ligatures w14:val="standardContextual"/>
        </w:rPr>
      </w:pPr>
    </w:p>
    <w:p w14:paraId="0D23E445" w14:textId="573BA81A" w:rsidR="00656833" w:rsidRDefault="00B446EB" w:rsidP="00B446EB">
      <w:pPr>
        <w:spacing w:line="360" w:lineRule="auto"/>
        <w:rPr>
          <w:rFonts w:ascii="Arial" w:hAnsi="Arial" w:cs="Arial"/>
          <w:kern w:val="2"/>
          <w:sz w:val="24"/>
          <w:szCs w:val="24"/>
          <w:shd w:val="clear" w:color="auto" w:fill="FFFFFF"/>
          <w14:ligatures w14:val="standardContextual"/>
        </w:rPr>
      </w:pPr>
      <w:r w:rsidRPr="00B446EB">
        <w:rPr>
          <w:rFonts w:ascii="Arial" w:hAnsi="Arial" w:cs="Arial"/>
          <w:kern w:val="2"/>
          <w:sz w:val="24"/>
          <w:szCs w:val="24"/>
          <w:shd w:val="clear" w:color="auto" w:fill="FFFFFF"/>
          <w14:ligatures w14:val="standardContextual"/>
        </w:rPr>
        <w:t>Porter. (1990). The competitive advantage of nations. Macmillan.</w:t>
      </w:r>
    </w:p>
    <w:p w14:paraId="7353D39C" w14:textId="3AA0DC52" w:rsidR="00B446EB" w:rsidRPr="00360F1E" w:rsidRDefault="00B446EB" w:rsidP="00B446EB">
      <w:pPr>
        <w:spacing w:line="360" w:lineRule="auto"/>
        <w:rPr>
          <w:rFonts w:ascii="Arial" w:hAnsi="Arial" w:cs="Arial"/>
          <w:kern w:val="2"/>
          <w:sz w:val="24"/>
          <w:szCs w:val="24"/>
          <w:shd w:val="clear" w:color="auto" w:fill="FFFFFF"/>
          <w14:ligatures w14:val="standardContextual"/>
        </w:rPr>
      </w:pPr>
    </w:p>
    <w:p w14:paraId="52AFF956" w14:textId="77777777" w:rsidR="00360F1E" w:rsidRPr="00360F1E" w:rsidRDefault="00360F1E" w:rsidP="00360F1E">
      <w:pPr>
        <w:tabs>
          <w:tab w:val="left" w:pos="1097"/>
        </w:tabs>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 xml:space="preserve">Public Health Wales, (2021). More at risk of health outcomes from Brexit after pandemic increases vulnerability, retrieved from </w:t>
      </w:r>
      <w:hyperlink r:id="rId50" w:history="1">
        <w:r w:rsidRPr="00360F1E">
          <w:rPr>
            <w:rFonts w:ascii="Arial" w:hAnsi="Arial" w:cs="Arial"/>
            <w:kern w:val="2"/>
            <w:sz w:val="24"/>
            <w:szCs w:val="24"/>
            <w:u w:val="single"/>
            <w14:ligatures w14:val="standardContextual"/>
          </w:rPr>
          <w:t>https://phw.nhs.wales/news/more-at-risk-of-poor-health-outcomes-from-brexit-after-pandemic-increases-vulnerability/</w:t>
        </w:r>
      </w:hyperlink>
    </w:p>
    <w:p w14:paraId="43FD2B43" w14:textId="77777777" w:rsidR="00360F1E" w:rsidRPr="00360F1E" w:rsidRDefault="00360F1E" w:rsidP="00360F1E">
      <w:pPr>
        <w:tabs>
          <w:tab w:val="left" w:pos="1097"/>
        </w:tabs>
        <w:spacing w:line="360" w:lineRule="auto"/>
        <w:rPr>
          <w:rFonts w:ascii="Arial" w:hAnsi="Arial" w:cs="Arial"/>
          <w:kern w:val="2"/>
          <w:sz w:val="24"/>
          <w:szCs w:val="24"/>
          <w14:ligatures w14:val="standardContextual"/>
        </w:rPr>
      </w:pPr>
    </w:p>
    <w:p w14:paraId="62718D11" w14:textId="13E9C251" w:rsidR="00360F1E" w:rsidRDefault="00360F1E" w:rsidP="00360F1E">
      <w:pPr>
        <w:spacing w:line="360" w:lineRule="auto"/>
        <w:rPr>
          <w:rFonts w:ascii="Arial" w:hAnsi="Arial" w:cs="Arial"/>
          <w:sz w:val="24"/>
          <w:szCs w:val="24"/>
        </w:rPr>
      </w:pPr>
      <w:r w:rsidRPr="00360F1E">
        <w:rPr>
          <w:rFonts w:ascii="Arial" w:hAnsi="Arial" w:cs="Arial"/>
          <w:sz w:val="24"/>
          <w:szCs w:val="24"/>
        </w:rPr>
        <w:t xml:space="preserve">Rae D., (2007), </w:t>
      </w:r>
      <w:r w:rsidRPr="00360F1E">
        <w:rPr>
          <w:rFonts w:ascii="Arial" w:hAnsi="Arial" w:cs="Arial"/>
          <w:i/>
          <w:sz w:val="24"/>
          <w:szCs w:val="24"/>
        </w:rPr>
        <w:t xml:space="preserve">Entrepreneurship </w:t>
      </w:r>
      <w:r w:rsidR="004037C6" w:rsidRPr="00360F1E">
        <w:rPr>
          <w:rFonts w:ascii="Arial" w:hAnsi="Arial" w:cs="Arial"/>
          <w:i/>
          <w:sz w:val="24"/>
          <w:szCs w:val="24"/>
        </w:rPr>
        <w:t>from</w:t>
      </w:r>
      <w:r w:rsidRPr="00360F1E">
        <w:rPr>
          <w:rFonts w:ascii="Arial" w:hAnsi="Arial" w:cs="Arial"/>
          <w:i/>
          <w:sz w:val="24"/>
          <w:szCs w:val="24"/>
        </w:rPr>
        <w:t xml:space="preserve"> Opportunity </w:t>
      </w:r>
      <w:r w:rsidR="00326101" w:rsidRPr="00360F1E">
        <w:rPr>
          <w:rFonts w:ascii="Arial" w:hAnsi="Arial" w:cs="Arial"/>
          <w:i/>
          <w:sz w:val="24"/>
          <w:szCs w:val="24"/>
        </w:rPr>
        <w:t>to</w:t>
      </w:r>
      <w:r w:rsidRPr="00360F1E">
        <w:rPr>
          <w:rFonts w:ascii="Arial" w:hAnsi="Arial" w:cs="Arial"/>
          <w:i/>
          <w:sz w:val="24"/>
          <w:szCs w:val="24"/>
        </w:rPr>
        <w:t xml:space="preserve"> Action, </w:t>
      </w:r>
      <w:r w:rsidRPr="00360F1E">
        <w:rPr>
          <w:rFonts w:ascii="Arial" w:hAnsi="Arial" w:cs="Arial"/>
          <w:sz w:val="24"/>
          <w:szCs w:val="24"/>
        </w:rPr>
        <w:t>1</w:t>
      </w:r>
      <w:r w:rsidRPr="00360F1E">
        <w:rPr>
          <w:rFonts w:ascii="Arial" w:hAnsi="Arial" w:cs="Arial"/>
          <w:sz w:val="24"/>
          <w:szCs w:val="24"/>
          <w:vertAlign w:val="superscript"/>
        </w:rPr>
        <w:t>st</w:t>
      </w:r>
      <w:r w:rsidRPr="00360F1E">
        <w:rPr>
          <w:rFonts w:ascii="Arial" w:hAnsi="Arial" w:cs="Arial"/>
          <w:sz w:val="24"/>
          <w:szCs w:val="24"/>
        </w:rPr>
        <w:t xml:space="preserve"> Edition, London: Palgrave Macmillan, </w:t>
      </w:r>
    </w:p>
    <w:p w14:paraId="429B7869" w14:textId="77777777" w:rsidR="0078629E" w:rsidRDefault="0078629E" w:rsidP="00360F1E">
      <w:pPr>
        <w:spacing w:line="360" w:lineRule="auto"/>
        <w:rPr>
          <w:rFonts w:ascii="Arial" w:hAnsi="Arial" w:cs="Arial"/>
          <w:sz w:val="24"/>
          <w:szCs w:val="24"/>
        </w:rPr>
      </w:pPr>
    </w:p>
    <w:p w14:paraId="4F4A837C" w14:textId="400A7CB0" w:rsidR="0078629E" w:rsidRPr="00360F1E" w:rsidRDefault="0078629E" w:rsidP="00360F1E">
      <w:pPr>
        <w:spacing w:line="360" w:lineRule="auto"/>
        <w:rPr>
          <w:rFonts w:ascii="Arial" w:hAnsi="Arial" w:cs="Arial"/>
          <w:sz w:val="24"/>
          <w:szCs w:val="24"/>
        </w:rPr>
      </w:pPr>
      <w:proofErr w:type="spellStart"/>
      <w:r w:rsidRPr="0078629E">
        <w:rPr>
          <w:rFonts w:ascii="Arial" w:hAnsi="Arial" w:cs="Arial"/>
          <w:sz w:val="24"/>
          <w:szCs w:val="24"/>
        </w:rPr>
        <w:t>Ratten</w:t>
      </w:r>
      <w:proofErr w:type="spellEnd"/>
      <w:r w:rsidRPr="0078629E">
        <w:rPr>
          <w:rFonts w:ascii="Arial" w:hAnsi="Arial" w:cs="Arial"/>
          <w:sz w:val="24"/>
          <w:szCs w:val="24"/>
        </w:rPr>
        <w:t>, V. (2020). Entrepreneurial ecosystems. Thunderbird International Business Review, 62(5), 447-455.</w:t>
      </w:r>
    </w:p>
    <w:p w14:paraId="393DBC50" w14:textId="77777777" w:rsidR="00360F1E" w:rsidRPr="00360F1E" w:rsidRDefault="00360F1E" w:rsidP="00360F1E">
      <w:pPr>
        <w:spacing w:line="360" w:lineRule="auto"/>
        <w:rPr>
          <w:rFonts w:ascii="Arial" w:hAnsi="Arial" w:cs="Arial"/>
          <w:sz w:val="24"/>
          <w:szCs w:val="24"/>
        </w:rPr>
      </w:pPr>
    </w:p>
    <w:p w14:paraId="106E1B90" w14:textId="1ABEDCEF" w:rsidR="00360F1E" w:rsidRPr="00360F1E" w:rsidRDefault="00360F1E" w:rsidP="00360F1E">
      <w:pPr>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 xml:space="preserve">Roberts, E. B., (1991), </w:t>
      </w:r>
      <w:r w:rsidRPr="00360F1E">
        <w:rPr>
          <w:rFonts w:ascii="Arial" w:hAnsi="Arial" w:cs="Arial"/>
          <w:i/>
          <w:kern w:val="2"/>
          <w:sz w:val="24"/>
          <w:szCs w:val="24"/>
          <w14:ligatures w14:val="standardContextual"/>
        </w:rPr>
        <w:t xml:space="preserve">Entrepreneurs </w:t>
      </w:r>
      <w:r w:rsidR="004037C6" w:rsidRPr="00360F1E">
        <w:rPr>
          <w:rFonts w:ascii="Arial" w:hAnsi="Arial" w:cs="Arial"/>
          <w:i/>
          <w:kern w:val="2"/>
          <w:sz w:val="24"/>
          <w:szCs w:val="24"/>
          <w14:ligatures w14:val="standardContextual"/>
        </w:rPr>
        <w:t>in</w:t>
      </w:r>
      <w:r w:rsidRPr="00360F1E">
        <w:rPr>
          <w:rFonts w:ascii="Arial" w:hAnsi="Arial" w:cs="Arial"/>
          <w:i/>
          <w:kern w:val="2"/>
          <w:sz w:val="24"/>
          <w:szCs w:val="24"/>
          <w14:ligatures w14:val="standardContextual"/>
        </w:rPr>
        <w:t xml:space="preserve"> High Technology: Lessons </w:t>
      </w:r>
      <w:r w:rsidR="00326101" w:rsidRPr="00360F1E">
        <w:rPr>
          <w:rFonts w:ascii="Arial" w:hAnsi="Arial" w:cs="Arial"/>
          <w:i/>
          <w:kern w:val="2"/>
          <w:sz w:val="24"/>
          <w:szCs w:val="24"/>
          <w14:ligatures w14:val="standardContextual"/>
        </w:rPr>
        <w:t>from</w:t>
      </w:r>
      <w:r w:rsidRPr="00360F1E">
        <w:rPr>
          <w:rFonts w:ascii="Arial" w:hAnsi="Arial" w:cs="Arial"/>
          <w:i/>
          <w:kern w:val="2"/>
          <w:sz w:val="24"/>
          <w:szCs w:val="24"/>
          <w14:ligatures w14:val="standardContextual"/>
        </w:rPr>
        <w:t xml:space="preserve"> </w:t>
      </w:r>
      <w:r w:rsidR="002C1C4F" w:rsidRPr="00360F1E">
        <w:rPr>
          <w:rFonts w:ascii="Arial" w:hAnsi="Arial" w:cs="Arial"/>
          <w:i/>
          <w:kern w:val="2"/>
          <w:sz w:val="24"/>
          <w:szCs w:val="24"/>
          <w14:ligatures w14:val="standardContextual"/>
        </w:rPr>
        <w:t>MIT</w:t>
      </w:r>
      <w:r w:rsidRPr="00360F1E">
        <w:rPr>
          <w:rFonts w:ascii="Arial" w:hAnsi="Arial" w:cs="Arial"/>
          <w:i/>
          <w:kern w:val="2"/>
          <w:sz w:val="24"/>
          <w:szCs w:val="24"/>
          <w14:ligatures w14:val="standardContextual"/>
        </w:rPr>
        <w:t xml:space="preserve"> And Beyond, </w:t>
      </w:r>
      <w:r w:rsidRPr="00360F1E">
        <w:rPr>
          <w:rFonts w:ascii="Arial" w:hAnsi="Arial" w:cs="Arial"/>
          <w:kern w:val="2"/>
          <w:sz w:val="24"/>
          <w:szCs w:val="24"/>
          <w14:ligatures w14:val="standardContextual"/>
        </w:rPr>
        <w:t>Oxford: Oxford University Press,</w:t>
      </w:r>
    </w:p>
    <w:p w14:paraId="6B241643" w14:textId="77777777" w:rsidR="00360F1E" w:rsidRPr="00360F1E" w:rsidRDefault="00360F1E" w:rsidP="00360F1E">
      <w:pPr>
        <w:spacing w:line="360" w:lineRule="auto"/>
        <w:rPr>
          <w:rFonts w:ascii="Arial" w:hAnsi="Arial" w:cs="Arial"/>
          <w:kern w:val="2"/>
          <w:sz w:val="24"/>
          <w:szCs w:val="24"/>
          <w14:ligatures w14:val="standardContextual"/>
        </w:rPr>
      </w:pPr>
    </w:p>
    <w:p w14:paraId="6276F5F5" w14:textId="09858E2E"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Roger E., (1962), </w:t>
      </w:r>
      <w:r w:rsidRPr="00360F1E">
        <w:rPr>
          <w:rFonts w:ascii="Arial" w:hAnsi="Arial" w:cs="Arial"/>
          <w:i/>
          <w:sz w:val="24"/>
          <w:szCs w:val="24"/>
        </w:rPr>
        <w:t xml:space="preserve">Diffusion </w:t>
      </w:r>
      <w:r w:rsidR="004037C6" w:rsidRPr="00360F1E">
        <w:rPr>
          <w:rFonts w:ascii="Arial" w:hAnsi="Arial" w:cs="Arial"/>
          <w:i/>
          <w:sz w:val="24"/>
          <w:szCs w:val="24"/>
        </w:rPr>
        <w:t>of</w:t>
      </w:r>
      <w:r w:rsidRPr="00360F1E">
        <w:rPr>
          <w:rFonts w:ascii="Arial" w:hAnsi="Arial" w:cs="Arial"/>
          <w:i/>
          <w:sz w:val="24"/>
          <w:szCs w:val="24"/>
        </w:rPr>
        <w:t xml:space="preserve"> Innovations, </w:t>
      </w:r>
      <w:r w:rsidRPr="00360F1E">
        <w:rPr>
          <w:rFonts w:ascii="Arial" w:hAnsi="Arial" w:cs="Arial"/>
          <w:sz w:val="24"/>
          <w:szCs w:val="24"/>
        </w:rPr>
        <w:t xml:space="preserve">Accessed At </w:t>
      </w:r>
      <w:hyperlink r:id="rId51" w:anchor="Section-3" w:history="1">
        <w:r w:rsidRPr="00360F1E">
          <w:rPr>
            <w:rFonts w:ascii="Arial" w:hAnsi="Arial" w:cs="Arial"/>
            <w:sz w:val="24"/>
            <w:szCs w:val="24"/>
            <w:u w:val="single"/>
          </w:rPr>
          <w:t>Http://Moodle.Uwtsd.Ac.Uk/Course/View.Php?Id=4451#Section-3</w:t>
        </w:r>
      </w:hyperlink>
    </w:p>
    <w:p w14:paraId="08C6AE52" w14:textId="77777777" w:rsidR="00360F1E" w:rsidRDefault="00360F1E" w:rsidP="00360F1E">
      <w:pPr>
        <w:spacing w:line="360" w:lineRule="auto"/>
        <w:rPr>
          <w:rFonts w:ascii="Arial" w:hAnsi="Arial" w:cs="Arial"/>
          <w:sz w:val="24"/>
          <w:szCs w:val="24"/>
        </w:rPr>
      </w:pPr>
    </w:p>
    <w:p w14:paraId="6C7F90B3" w14:textId="3B4572EB" w:rsidR="004B06AB" w:rsidRDefault="004B06AB" w:rsidP="00360F1E">
      <w:pPr>
        <w:spacing w:line="360" w:lineRule="auto"/>
        <w:rPr>
          <w:rFonts w:ascii="Arial" w:hAnsi="Arial" w:cs="Arial"/>
          <w:sz w:val="24"/>
          <w:szCs w:val="24"/>
        </w:rPr>
      </w:pPr>
      <w:r w:rsidRPr="004B06AB">
        <w:rPr>
          <w:rFonts w:ascii="Arial" w:hAnsi="Arial" w:cs="Arial"/>
          <w:sz w:val="24"/>
          <w:szCs w:val="24"/>
        </w:rPr>
        <w:t>Roundy, P. T. (2017). Hybrid organizations and the logics of entrepreneurial ecosystems. International Entrepreneurship and Management Journal, 13, 1221-1237.</w:t>
      </w:r>
    </w:p>
    <w:p w14:paraId="77CABA6E" w14:textId="77777777" w:rsidR="004B06AB" w:rsidRPr="00360F1E" w:rsidRDefault="004B06AB" w:rsidP="00360F1E">
      <w:pPr>
        <w:spacing w:line="360" w:lineRule="auto"/>
        <w:rPr>
          <w:rFonts w:ascii="Arial" w:hAnsi="Arial" w:cs="Arial"/>
          <w:sz w:val="24"/>
          <w:szCs w:val="24"/>
        </w:rPr>
      </w:pPr>
    </w:p>
    <w:p w14:paraId="491A2BFF" w14:textId="5FAB56A7" w:rsidR="00360F1E" w:rsidRDefault="00360F1E" w:rsidP="00360F1E">
      <w:pPr>
        <w:spacing w:line="360" w:lineRule="auto"/>
        <w:rPr>
          <w:rFonts w:ascii="Arial" w:hAnsi="Arial" w:cs="Arial"/>
          <w:sz w:val="24"/>
          <w:szCs w:val="24"/>
        </w:rPr>
      </w:pPr>
      <w:r w:rsidRPr="00360F1E">
        <w:rPr>
          <w:rFonts w:ascii="Arial" w:hAnsi="Arial" w:cs="Arial"/>
          <w:sz w:val="24"/>
          <w:szCs w:val="24"/>
        </w:rPr>
        <w:t xml:space="preserve">Roundy, P., Bradshaw, M., &amp; Brockman, B. (2018). The Emergence </w:t>
      </w:r>
      <w:r w:rsidR="004037C6" w:rsidRPr="00360F1E">
        <w:rPr>
          <w:rFonts w:ascii="Arial" w:hAnsi="Arial" w:cs="Arial"/>
          <w:sz w:val="24"/>
          <w:szCs w:val="24"/>
        </w:rPr>
        <w:t>of</w:t>
      </w:r>
      <w:r w:rsidRPr="00360F1E">
        <w:rPr>
          <w:rFonts w:ascii="Arial" w:hAnsi="Arial" w:cs="Arial"/>
          <w:sz w:val="24"/>
          <w:szCs w:val="24"/>
        </w:rPr>
        <w:t xml:space="preserve"> Entrepreneurial Ecosystems: A Complex Adaptive Systems Approach. Journal Of Business Research, 86, 1-10.</w:t>
      </w:r>
    </w:p>
    <w:p w14:paraId="061B03E1" w14:textId="77777777" w:rsidR="007F229D" w:rsidRDefault="007F229D" w:rsidP="00360F1E">
      <w:pPr>
        <w:spacing w:line="360" w:lineRule="auto"/>
        <w:rPr>
          <w:rFonts w:ascii="Arial" w:hAnsi="Arial" w:cs="Arial"/>
          <w:sz w:val="24"/>
          <w:szCs w:val="24"/>
        </w:rPr>
      </w:pPr>
    </w:p>
    <w:p w14:paraId="5A2333ED" w14:textId="1BAAA46F" w:rsidR="007F229D" w:rsidRPr="00360F1E" w:rsidRDefault="007F229D" w:rsidP="00360F1E">
      <w:pPr>
        <w:spacing w:line="360" w:lineRule="auto"/>
        <w:rPr>
          <w:rFonts w:ascii="Arial" w:hAnsi="Arial" w:cs="Arial"/>
          <w:sz w:val="24"/>
          <w:szCs w:val="24"/>
        </w:rPr>
      </w:pPr>
      <w:r w:rsidRPr="007F229D">
        <w:rPr>
          <w:rFonts w:ascii="Arial" w:hAnsi="Arial" w:cs="Arial"/>
          <w:sz w:val="24"/>
          <w:szCs w:val="24"/>
        </w:rPr>
        <w:t>Roundy, P. T., &amp; Fayard, D. (2019). Dynamic capabilities and entrepreneurial ecosystems: The micro-foundations of regional entrepreneurship. The Journal of Entrepreneurship, 28(1), 94-120.</w:t>
      </w:r>
    </w:p>
    <w:p w14:paraId="0C16B5EC" w14:textId="77777777" w:rsidR="00360F1E" w:rsidRPr="00360F1E" w:rsidRDefault="00360F1E" w:rsidP="00360F1E">
      <w:pPr>
        <w:spacing w:line="360" w:lineRule="auto"/>
        <w:rPr>
          <w:rFonts w:ascii="Arial" w:hAnsi="Arial" w:cs="Arial"/>
          <w:sz w:val="24"/>
          <w:szCs w:val="24"/>
        </w:rPr>
      </w:pPr>
    </w:p>
    <w:p w14:paraId="5E4DE1DE" w14:textId="77777777" w:rsidR="00360F1E" w:rsidRPr="00360F1E" w:rsidRDefault="00360F1E" w:rsidP="00360F1E">
      <w:pPr>
        <w:spacing w:line="360" w:lineRule="auto"/>
        <w:rPr>
          <w:rFonts w:ascii="Arial" w:hAnsi="Arial" w:cs="Arial"/>
          <w:sz w:val="24"/>
          <w:szCs w:val="24"/>
          <w:shd w:val="clear" w:color="auto" w:fill="FFFFFF"/>
        </w:rPr>
      </w:pPr>
      <w:r w:rsidRPr="00360F1E">
        <w:rPr>
          <w:rFonts w:ascii="Arial" w:hAnsi="Arial" w:cs="Arial"/>
          <w:sz w:val="24"/>
          <w:szCs w:val="24"/>
          <w:shd w:val="clear" w:color="auto" w:fill="FFFFFF"/>
        </w:rPr>
        <w:t xml:space="preserve">Salgado-Banda, H., 2007. Entrepreneurship And Economic Growth: An Empirical Analysis. </w:t>
      </w:r>
      <w:r w:rsidRPr="00360F1E">
        <w:rPr>
          <w:rFonts w:ascii="Arial" w:hAnsi="Arial" w:cs="Arial"/>
          <w:i/>
          <w:iCs/>
          <w:sz w:val="24"/>
          <w:szCs w:val="24"/>
        </w:rPr>
        <w:t xml:space="preserve">Journal Of Developmental Entrepreneurship, </w:t>
      </w:r>
      <w:r w:rsidRPr="00360F1E">
        <w:rPr>
          <w:rFonts w:ascii="Arial" w:hAnsi="Arial" w:cs="Arial"/>
          <w:b/>
          <w:bCs/>
          <w:sz w:val="24"/>
          <w:szCs w:val="24"/>
        </w:rPr>
        <w:t>12</w:t>
      </w:r>
      <w:r w:rsidRPr="00360F1E">
        <w:rPr>
          <w:rFonts w:ascii="Arial" w:hAnsi="Arial" w:cs="Arial"/>
          <w:sz w:val="24"/>
          <w:szCs w:val="24"/>
          <w:shd w:val="clear" w:color="auto" w:fill="FFFFFF"/>
        </w:rPr>
        <w:t>(1), Pp. 3-29.</w:t>
      </w:r>
    </w:p>
    <w:p w14:paraId="6CDEF842" w14:textId="77777777" w:rsidR="00360F1E" w:rsidRPr="00360F1E" w:rsidRDefault="00360F1E" w:rsidP="00360F1E">
      <w:pPr>
        <w:spacing w:line="360" w:lineRule="auto"/>
        <w:rPr>
          <w:rFonts w:ascii="Arial" w:hAnsi="Arial" w:cs="Arial"/>
          <w:sz w:val="24"/>
          <w:szCs w:val="24"/>
          <w:shd w:val="clear" w:color="auto" w:fill="FFFFFF"/>
        </w:rPr>
      </w:pPr>
    </w:p>
    <w:p w14:paraId="40E6EA6C" w14:textId="5CD99664"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Samila, S., &amp; Sorenson, O. (2011). Venture Capital, Entrepreneurship, And Economic Growth. </w:t>
      </w:r>
      <w:r w:rsidRPr="00360F1E">
        <w:rPr>
          <w:rFonts w:ascii="Arial" w:hAnsi="Arial" w:cs="Arial"/>
          <w:i/>
          <w:iCs/>
          <w:sz w:val="24"/>
          <w:szCs w:val="24"/>
        </w:rPr>
        <w:t xml:space="preserve">The Review of Economics </w:t>
      </w:r>
      <w:r w:rsidR="004037C6" w:rsidRPr="00360F1E">
        <w:rPr>
          <w:rFonts w:ascii="Arial" w:hAnsi="Arial" w:cs="Arial"/>
          <w:i/>
          <w:iCs/>
          <w:sz w:val="24"/>
          <w:szCs w:val="24"/>
        </w:rPr>
        <w:t>and</w:t>
      </w:r>
      <w:r w:rsidRPr="00360F1E">
        <w:rPr>
          <w:rFonts w:ascii="Arial" w:hAnsi="Arial" w:cs="Arial"/>
          <w:i/>
          <w:iCs/>
          <w:sz w:val="24"/>
          <w:szCs w:val="24"/>
        </w:rPr>
        <w:t xml:space="preserve"> Statistics</w:t>
      </w:r>
      <w:r w:rsidRPr="00360F1E">
        <w:rPr>
          <w:rFonts w:ascii="Arial" w:hAnsi="Arial" w:cs="Arial"/>
          <w:sz w:val="24"/>
          <w:szCs w:val="24"/>
        </w:rPr>
        <w:t>, 93(1), 338-349.</w:t>
      </w:r>
    </w:p>
    <w:p w14:paraId="75BC012E"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48863AA5" w14:textId="3CBC3E74"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Scaringella</w:t>
      </w:r>
      <w:proofErr w:type="spellEnd"/>
      <w:r w:rsidRPr="00360F1E">
        <w:rPr>
          <w:rFonts w:ascii="Arial" w:hAnsi="Arial" w:cs="Arial"/>
          <w:kern w:val="2"/>
          <w:sz w:val="24"/>
          <w:szCs w:val="24"/>
          <w:shd w:val="clear" w:color="auto" w:fill="FFFFFF"/>
          <w14:ligatures w14:val="standardContextual"/>
        </w:rPr>
        <w:t xml:space="preserve">, L., &amp; Radziwon, A. (2018). Innovation, entrepreneurial, knowledge, and business ecosystems: </w:t>
      </w:r>
      <w:r w:rsidR="00326101" w:rsidRPr="00360F1E">
        <w:rPr>
          <w:rFonts w:ascii="Arial" w:hAnsi="Arial" w:cs="Arial"/>
          <w:kern w:val="2"/>
          <w:sz w:val="24"/>
          <w:szCs w:val="24"/>
          <w:shd w:val="clear" w:color="auto" w:fill="FFFFFF"/>
          <w14:ligatures w14:val="standardContextual"/>
        </w:rPr>
        <w:t>old</w:t>
      </w:r>
      <w:r w:rsidRPr="00360F1E">
        <w:rPr>
          <w:rFonts w:ascii="Arial" w:hAnsi="Arial" w:cs="Arial"/>
          <w:kern w:val="2"/>
          <w:sz w:val="24"/>
          <w:szCs w:val="24"/>
          <w:shd w:val="clear" w:color="auto" w:fill="FFFFFF"/>
          <w14:ligatures w14:val="standardContextual"/>
        </w:rPr>
        <w:t xml:space="preserve"> wine in new </w:t>
      </w:r>
      <w:r w:rsidR="004037C6" w:rsidRPr="00360F1E">
        <w:rPr>
          <w:rFonts w:ascii="Arial" w:hAnsi="Arial" w:cs="Arial"/>
          <w:kern w:val="2"/>
          <w:sz w:val="24"/>
          <w:szCs w:val="24"/>
          <w:shd w:val="clear" w:color="auto" w:fill="FFFFFF"/>
          <w14:ligatures w14:val="standardContextual"/>
        </w:rPr>
        <w:t>bottles?</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Technological Forecasting and Social Change</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136</w:t>
      </w:r>
      <w:r w:rsidRPr="00360F1E">
        <w:rPr>
          <w:rFonts w:ascii="Arial" w:hAnsi="Arial" w:cs="Arial"/>
          <w:kern w:val="2"/>
          <w:sz w:val="24"/>
          <w:szCs w:val="24"/>
          <w:shd w:val="clear" w:color="auto" w:fill="FFFFFF"/>
          <w14:ligatures w14:val="standardContextual"/>
        </w:rPr>
        <w:t>, 59-87.</w:t>
      </w:r>
    </w:p>
    <w:p w14:paraId="6084AC5F"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5CD5AFF2" w14:textId="5DB089C9"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Schumpeter, J., A., (1947), The Creative Response </w:t>
      </w:r>
      <w:r w:rsidR="004037C6" w:rsidRPr="00360F1E">
        <w:rPr>
          <w:rFonts w:ascii="Arial" w:hAnsi="Arial" w:cs="Arial"/>
          <w:sz w:val="24"/>
          <w:szCs w:val="24"/>
        </w:rPr>
        <w:t>in</w:t>
      </w:r>
      <w:r w:rsidRPr="00360F1E">
        <w:rPr>
          <w:rFonts w:ascii="Arial" w:hAnsi="Arial" w:cs="Arial"/>
          <w:sz w:val="24"/>
          <w:szCs w:val="24"/>
        </w:rPr>
        <w:t xml:space="preserve"> Economic History, </w:t>
      </w:r>
      <w:r w:rsidRPr="00360F1E">
        <w:rPr>
          <w:rFonts w:ascii="Arial" w:hAnsi="Arial" w:cs="Arial"/>
          <w:i/>
          <w:sz w:val="24"/>
          <w:szCs w:val="24"/>
        </w:rPr>
        <w:t xml:space="preserve">The Journal </w:t>
      </w:r>
      <w:r w:rsidR="00326101" w:rsidRPr="00360F1E">
        <w:rPr>
          <w:rFonts w:ascii="Arial" w:hAnsi="Arial" w:cs="Arial"/>
          <w:i/>
          <w:sz w:val="24"/>
          <w:szCs w:val="24"/>
        </w:rPr>
        <w:t>of</w:t>
      </w:r>
      <w:r w:rsidRPr="00360F1E">
        <w:rPr>
          <w:rFonts w:ascii="Arial" w:hAnsi="Arial" w:cs="Arial"/>
          <w:i/>
          <w:sz w:val="24"/>
          <w:szCs w:val="24"/>
        </w:rPr>
        <w:t xml:space="preserve"> Economic History, </w:t>
      </w:r>
      <w:r w:rsidRPr="00360F1E">
        <w:rPr>
          <w:rFonts w:ascii="Arial" w:hAnsi="Arial" w:cs="Arial"/>
          <w:sz w:val="24"/>
          <w:szCs w:val="24"/>
        </w:rPr>
        <w:t>7(2) P.- 149-159.</w:t>
      </w:r>
    </w:p>
    <w:p w14:paraId="0CCBC549" w14:textId="77777777" w:rsidR="00360F1E" w:rsidRPr="00360F1E" w:rsidRDefault="00360F1E" w:rsidP="00360F1E">
      <w:pPr>
        <w:spacing w:line="360" w:lineRule="auto"/>
        <w:rPr>
          <w:rFonts w:ascii="Arial" w:hAnsi="Arial" w:cs="Arial"/>
          <w:sz w:val="24"/>
          <w:szCs w:val="24"/>
        </w:rPr>
      </w:pPr>
    </w:p>
    <w:p w14:paraId="005C4A5B" w14:textId="7FE4E26D"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Schumpeter, J.A., (1934), </w:t>
      </w:r>
      <w:r w:rsidRPr="00360F1E">
        <w:rPr>
          <w:rFonts w:ascii="Arial" w:hAnsi="Arial" w:cs="Arial"/>
          <w:i/>
          <w:iCs/>
          <w:sz w:val="24"/>
          <w:szCs w:val="24"/>
        </w:rPr>
        <w:t xml:space="preserve">The Theory </w:t>
      </w:r>
      <w:r w:rsidR="004037C6" w:rsidRPr="00360F1E">
        <w:rPr>
          <w:rFonts w:ascii="Arial" w:hAnsi="Arial" w:cs="Arial"/>
          <w:i/>
          <w:iCs/>
          <w:sz w:val="24"/>
          <w:szCs w:val="24"/>
        </w:rPr>
        <w:t>of</w:t>
      </w:r>
      <w:r w:rsidRPr="00360F1E">
        <w:rPr>
          <w:rFonts w:ascii="Arial" w:hAnsi="Arial" w:cs="Arial"/>
          <w:i/>
          <w:iCs/>
          <w:sz w:val="24"/>
          <w:szCs w:val="24"/>
        </w:rPr>
        <w:t xml:space="preserve"> Economic Development: An Enquiry </w:t>
      </w:r>
      <w:r w:rsidR="00326101" w:rsidRPr="00360F1E">
        <w:rPr>
          <w:rFonts w:ascii="Arial" w:hAnsi="Arial" w:cs="Arial"/>
          <w:i/>
          <w:iCs/>
          <w:sz w:val="24"/>
          <w:szCs w:val="24"/>
        </w:rPr>
        <w:t>into</w:t>
      </w:r>
      <w:r w:rsidRPr="00360F1E">
        <w:rPr>
          <w:rFonts w:ascii="Arial" w:hAnsi="Arial" w:cs="Arial"/>
          <w:i/>
          <w:iCs/>
          <w:sz w:val="24"/>
          <w:szCs w:val="24"/>
        </w:rPr>
        <w:t xml:space="preserve"> Profits, Capital, Credit, Interest, And </w:t>
      </w:r>
      <w:r w:rsidR="00472340" w:rsidRPr="00360F1E">
        <w:rPr>
          <w:rFonts w:ascii="Arial" w:hAnsi="Arial" w:cs="Arial"/>
          <w:i/>
          <w:iCs/>
          <w:sz w:val="24"/>
          <w:szCs w:val="24"/>
        </w:rPr>
        <w:t>the</w:t>
      </w:r>
      <w:r w:rsidRPr="00360F1E">
        <w:rPr>
          <w:rFonts w:ascii="Arial" w:hAnsi="Arial" w:cs="Arial"/>
          <w:i/>
          <w:iCs/>
          <w:sz w:val="24"/>
          <w:szCs w:val="24"/>
        </w:rPr>
        <w:t xml:space="preserve"> Business Cycle,</w:t>
      </w:r>
      <w:r w:rsidRPr="00360F1E">
        <w:rPr>
          <w:rFonts w:ascii="Arial" w:hAnsi="Arial" w:cs="Arial"/>
          <w:sz w:val="24"/>
          <w:szCs w:val="24"/>
        </w:rPr>
        <w:t xml:space="preserve"> Cambridge: Harvard University Press.</w:t>
      </w:r>
    </w:p>
    <w:p w14:paraId="6F9D2773" w14:textId="77777777" w:rsidR="00360F1E" w:rsidRPr="00360F1E" w:rsidRDefault="00360F1E" w:rsidP="00360F1E">
      <w:pPr>
        <w:spacing w:line="360" w:lineRule="auto"/>
        <w:rPr>
          <w:rFonts w:ascii="Arial" w:hAnsi="Arial" w:cs="Arial"/>
          <w:sz w:val="24"/>
          <w:szCs w:val="24"/>
        </w:rPr>
      </w:pPr>
    </w:p>
    <w:p w14:paraId="7AFF4EED" w14:textId="77777777" w:rsidR="00360F1E" w:rsidRPr="00360F1E" w:rsidRDefault="00360F1E" w:rsidP="00360F1E">
      <w:pPr>
        <w:tabs>
          <w:tab w:val="left" w:pos="1097"/>
        </w:tabs>
        <w:spacing w:line="360" w:lineRule="auto"/>
        <w:rPr>
          <w:rFonts w:ascii="Arial" w:eastAsia="Arial" w:hAnsi="Arial" w:cs="Arial"/>
          <w:sz w:val="24"/>
          <w:szCs w:val="24"/>
        </w:rPr>
      </w:pPr>
      <w:r w:rsidRPr="00360F1E">
        <w:rPr>
          <w:rFonts w:ascii="Arial" w:eastAsia="Arial" w:hAnsi="Arial" w:cs="Arial"/>
          <w:sz w:val="24"/>
          <w:szCs w:val="24"/>
        </w:rPr>
        <w:t xml:space="preserve">Senedd Cymru, (2018). What Impact Will Brexit Have On The Welsh Economy? retrieved from </w:t>
      </w:r>
      <w:hyperlink r:id="rId52" w:anchor=":~:text=The%20scenario%20simulations%20reveal%20that%20Brexit%20will%20lead,GDP%2C%20GDP%20per%20capita%2C%20trade%2C%20investment%20and%20employment" w:history="1">
        <w:r w:rsidRPr="00360F1E">
          <w:rPr>
            <w:rFonts w:ascii="Arial" w:eastAsia="Arial" w:hAnsi="Arial" w:cs="Arial"/>
            <w:sz w:val="24"/>
            <w:szCs w:val="24"/>
            <w:u w:val="single"/>
          </w:rPr>
          <w:t>https://research.senedd.wales/research-articles/what-impact-will-brexit-have-on-the-welsh-economy/#:~:text=The%20scenario%20simulations%20reveal%20that%20Brexit%20will%20lead,GDP%2C%20GDP%20per%20capita%2C%20trade%2C%20investment%20and%20employment</w:t>
        </w:r>
      </w:hyperlink>
      <w:r w:rsidRPr="00360F1E">
        <w:rPr>
          <w:rFonts w:ascii="Arial" w:eastAsia="Arial" w:hAnsi="Arial" w:cs="Arial"/>
          <w:sz w:val="24"/>
          <w:szCs w:val="24"/>
        </w:rPr>
        <w:t>.</w:t>
      </w:r>
    </w:p>
    <w:p w14:paraId="2F83D4C2" w14:textId="77777777" w:rsidR="00360F1E" w:rsidRPr="00360F1E" w:rsidRDefault="00360F1E" w:rsidP="00360F1E">
      <w:pPr>
        <w:tabs>
          <w:tab w:val="left" w:pos="1097"/>
        </w:tabs>
        <w:spacing w:line="360" w:lineRule="auto"/>
        <w:rPr>
          <w:rFonts w:ascii="Arial" w:eastAsia="Arial" w:hAnsi="Arial" w:cs="Arial"/>
          <w:sz w:val="24"/>
          <w:szCs w:val="24"/>
        </w:rPr>
      </w:pPr>
    </w:p>
    <w:p w14:paraId="6F85D749" w14:textId="77777777"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Spigel, B. (2017). The Relational Organization of Entrepreneurial Ecosystems. Entrepreneurship: Theory &amp; Practice, 41(1), 49-73.</w:t>
      </w:r>
    </w:p>
    <w:p w14:paraId="7CA1104A" w14:textId="77777777" w:rsidR="00360F1E" w:rsidRPr="00360F1E" w:rsidRDefault="00360F1E" w:rsidP="00360F1E">
      <w:pPr>
        <w:spacing w:line="360" w:lineRule="auto"/>
        <w:rPr>
          <w:rFonts w:ascii="Arial" w:hAnsi="Arial" w:cs="Arial"/>
          <w:sz w:val="24"/>
          <w:szCs w:val="24"/>
        </w:rPr>
      </w:pPr>
    </w:p>
    <w:p w14:paraId="49FAE1FD" w14:textId="2043D28D" w:rsidR="00360F1E" w:rsidRDefault="00360F1E" w:rsidP="00360F1E">
      <w:pPr>
        <w:spacing w:line="360" w:lineRule="auto"/>
        <w:rPr>
          <w:rFonts w:ascii="Arial" w:hAnsi="Arial" w:cs="Arial"/>
          <w:sz w:val="24"/>
          <w:szCs w:val="24"/>
          <w:shd w:val="clear" w:color="auto" w:fill="FFFFFF"/>
        </w:rPr>
      </w:pPr>
      <w:r w:rsidRPr="00360F1E">
        <w:rPr>
          <w:rFonts w:ascii="Arial" w:hAnsi="Arial" w:cs="Arial"/>
          <w:sz w:val="24"/>
          <w:szCs w:val="24"/>
          <w:shd w:val="clear" w:color="auto" w:fill="FFFFFF"/>
        </w:rPr>
        <w:t xml:space="preserve">Spigel, B. </w:t>
      </w:r>
      <w:r w:rsidR="005A4EF5">
        <w:rPr>
          <w:rFonts w:ascii="Arial" w:hAnsi="Arial" w:cs="Arial"/>
          <w:sz w:val="24"/>
          <w:szCs w:val="24"/>
          <w:shd w:val="clear" w:color="auto" w:fill="FFFFFF"/>
        </w:rPr>
        <w:t xml:space="preserve">&amp; </w:t>
      </w:r>
      <w:r w:rsidR="0080739E">
        <w:rPr>
          <w:rFonts w:ascii="Arial" w:hAnsi="Arial" w:cs="Arial"/>
          <w:sz w:val="24"/>
          <w:szCs w:val="24"/>
          <w:shd w:val="clear" w:color="auto" w:fill="FFFFFF"/>
        </w:rPr>
        <w:t xml:space="preserve">Harrison, R </w:t>
      </w:r>
      <w:r w:rsidRPr="00360F1E">
        <w:rPr>
          <w:rFonts w:ascii="Arial" w:hAnsi="Arial" w:cs="Arial"/>
          <w:sz w:val="24"/>
          <w:szCs w:val="24"/>
          <w:shd w:val="clear" w:color="auto" w:fill="FFFFFF"/>
        </w:rPr>
        <w:t xml:space="preserve">(2018). Toward A Process Theory of Entrepreneurial Ecosystems. </w:t>
      </w:r>
      <w:r w:rsidRPr="00360F1E">
        <w:rPr>
          <w:rFonts w:ascii="Arial" w:hAnsi="Arial" w:cs="Arial"/>
          <w:i/>
          <w:iCs/>
          <w:sz w:val="24"/>
          <w:szCs w:val="24"/>
        </w:rPr>
        <w:t>Strategic Entrepreneurship Journal,</w:t>
      </w:r>
      <w:r w:rsidRPr="00360F1E">
        <w:rPr>
          <w:rFonts w:ascii="Arial" w:hAnsi="Arial" w:cs="Arial"/>
          <w:sz w:val="24"/>
          <w:szCs w:val="24"/>
          <w:shd w:val="clear" w:color="auto" w:fill="FFFFFF"/>
        </w:rPr>
        <w:t xml:space="preserve"> </w:t>
      </w:r>
      <w:r w:rsidRPr="00360F1E">
        <w:rPr>
          <w:rFonts w:ascii="Arial" w:hAnsi="Arial" w:cs="Arial"/>
          <w:i/>
          <w:iCs/>
          <w:sz w:val="24"/>
          <w:szCs w:val="24"/>
        </w:rPr>
        <w:t>12</w:t>
      </w:r>
      <w:r w:rsidRPr="00360F1E">
        <w:rPr>
          <w:rFonts w:ascii="Arial" w:hAnsi="Arial" w:cs="Arial"/>
          <w:sz w:val="24"/>
          <w:szCs w:val="24"/>
          <w:shd w:val="clear" w:color="auto" w:fill="FFFFFF"/>
        </w:rPr>
        <w:t>(1), 151-169.</w:t>
      </w:r>
    </w:p>
    <w:p w14:paraId="7D348B49" w14:textId="77777777" w:rsidR="0043739A" w:rsidRDefault="0043739A" w:rsidP="00360F1E">
      <w:pPr>
        <w:spacing w:line="360" w:lineRule="auto"/>
        <w:rPr>
          <w:rFonts w:ascii="Arial" w:hAnsi="Arial" w:cs="Arial"/>
          <w:sz w:val="24"/>
          <w:szCs w:val="24"/>
          <w:shd w:val="clear" w:color="auto" w:fill="FFFFFF"/>
        </w:rPr>
      </w:pPr>
    </w:p>
    <w:p w14:paraId="4B10A3EC" w14:textId="2390AC97" w:rsidR="0043739A" w:rsidRDefault="0043739A" w:rsidP="00360F1E">
      <w:pPr>
        <w:spacing w:line="360" w:lineRule="auto"/>
        <w:rPr>
          <w:rFonts w:ascii="Arial" w:hAnsi="Arial" w:cs="Arial"/>
          <w:sz w:val="24"/>
          <w:szCs w:val="24"/>
          <w:shd w:val="clear" w:color="auto" w:fill="FFFFFF"/>
        </w:rPr>
      </w:pPr>
      <w:r w:rsidRPr="0043739A">
        <w:rPr>
          <w:rFonts w:ascii="Arial" w:hAnsi="Arial" w:cs="Arial"/>
          <w:sz w:val="24"/>
          <w:szCs w:val="24"/>
          <w:shd w:val="clear" w:color="auto" w:fill="FFFFFF"/>
        </w:rPr>
        <w:t xml:space="preserve">Spigel. (2020). </w:t>
      </w:r>
      <w:r w:rsidRPr="0043739A">
        <w:rPr>
          <w:rFonts w:ascii="Arial" w:hAnsi="Arial" w:cs="Arial"/>
          <w:i/>
          <w:iCs/>
          <w:sz w:val="24"/>
          <w:szCs w:val="24"/>
          <w:shd w:val="clear" w:color="auto" w:fill="FFFFFF"/>
        </w:rPr>
        <w:t xml:space="preserve">Entrepreneurial ecosystems: theory, </w:t>
      </w:r>
      <w:r w:rsidR="00C378FE" w:rsidRPr="0043739A">
        <w:rPr>
          <w:rFonts w:ascii="Arial" w:hAnsi="Arial" w:cs="Arial"/>
          <w:i/>
          <w:iCs/>
          <w:sz w:val="24"/>
          <w:szCs w:val="24"/>
          <w:shd w:val="clear" w:color="auto" w:fill="FFFFFF"/>
        </w:rPr>
        <w:t>practice,</w:t>
      </w:r>
      <w:r w:rsidRPr="0043739A">
        <w:rPr>
          <w:rFonts w:ascii="Arial" w:hAnsi="Arial" w:cs="Arial"/>
          <w:i/>
          <w:iCs/>
          <w:sz w:val="24"/>
          <w:szCs w:val="24"/>
          <w:shd w:val="clear" w:color="auto" w:fill="FFFFFF"/>
        </w:rPr>
        <w:t xml:space="preserve"> and futures</w:t>
      </w:r>
      <w:r w:rsidRPr="0043739A">
        <w:rPr>
          <w:rFonts w:ascii="Arial" w:hAnsi="Arial" w:cs="Arial"/>
          <w:sz w:val="24"/>
          <w:szCs w:val="24"/>
          <w:shd w:val="clear" w:color="auto" w:fill="FFFFFF"/>
        </w:rPr>
        <w:t>. Edward Elgar Publishing.</w:t>
      </w:r>
    </w:p>
    <w:p w14:paraId="5B83A38C" w14:textId="77777777" w:rsidR="00ED03E6" w:rsidRDefault="00ED03E6" w:rsidP="00360F1E">
      <w:pPr>
        <w:spacing w:line="360" w:lineRule="auto"/>
        <w:rPr>
          <w:rFonts w:ascii="Arial" w:hAnsi="Arial" w:cs="Arial"/>
          <w:sz w:val="24"/>
          <w:szCs w:val="24"/>
          <w:shd w:val="clear" w:color="auto" w:fill="FFFFFF"/>
        </w:rPr>
      </w:pPr>
    </w:p>
    <w:p w14:paraId="23EBF492" w14:textId="2A3BF21F" w:rsidR="00ED03E6" w:rsidRPr="00360F1E" w:rsidRDefault="00ED03E6" w:rsidP="00360F1E">
      <w:pPr>
        <w:spacing w:line="360" w:lineRule="auto"/>
        <w:rPr>
          <w:rFonts w:ascii="Arial" w:hAnsi="Arial" w:cs="Arial"/>
          <w:sz w:val="24"/>
          <w:szCs w:val="24"/>
          <w:shd w:val="clear" w:color="auto" w:fill="FFFFFF"/>
        </w:rPr>
      </w:pPr>
      <w:r w:rsidRPr="00ED03E6">
        <w:rPr>
          <w:rFonts w:ascii="Arial" w:hAnsi="Arial" w:cs="Arial"/>
          <w:sz w:val="24"/>
          <w:szCs w:val="24"/>
          <w:shd w:val="clear" w:color="auto" w:fill="FFFFFF"/>
        </w:rPr>
        <w:lastRenderedPageBreak/>
        <w:t>Stam, E., &amp; Van de Ven, A. (2021). Entrepreneurial ecosystem elements. Small business economics, 56, 809-832.</w:t>
      </w:r>
    </w:p>
    <w:p w14:paraId="38BC9189" w14:textId="77777777" w:rsidR="00360F1E" w:rsidRPr="00360F1E" w:rsidRDefault="00360F1E" w:rsidP="00360F1E">
      <w:pPr>
        <w:spacing w:line="360" w:lineRule="auto"/>
        <w:rPr>
          <w:rFonts w:ascii="Arial" w:hAnsi="Arial" w:cs="Arial"/>
          <w:sz w:val="24"/>
          <w:szCs w:val="24"/>
          <w:shd w:val="clear" w:color="auto" w:fill="FFFFFF"/>
        </w:rPr>
      </w:pPr>
    </w:p>
    <w:p w14:paraId="3527FA74"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Tellis, W. (1997). Application of a case study methodology. </w:t>
      </w:r>
      <w:r w:rsidRPr="00360F1E">
        <w:rPr>
          <w:rFonts w:ascii="Arial" w:hAnsi="Arial" w:cs="Arial"/>
          <w:i/>
          <w:iCs/>
          <w:kern w:val="2"/>
          <w:sz w:val="24"/>
          <w:szCs w:val="24"/>
          <w:shd w:val="clear" w:color="auto" w:fill="FFFFFF"/>
          <w14:ligatures w14:val="standardContextual"/>
        </w:rPr>
        <w:t>The qualitative report</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3</w:t>
      </w:r>
      <w:r w:rsidRPr="00360F1E">
        <w:rPr>
          <w:rFonts w:ascii="Arial" w:hAnsi="Arial" w:cs="Arial"/>
          <w:kern w:val="2"/>
          <w:sz w:val="24"/>
          <w:szCs w:val="24"/>
          <w:shd w:val="clear" w:color="auto" w:fill="FFFFFF"/>
          <w14:ligatures w14:val="standardContextual"/>
        </w:rPr>
        <w:t>(3), 1-19.</w:t>
      </w:r>
    </w:p>
    <w:p w14:paraId="59C00B22"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3777ECC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roofErr w:type="spellStart"/>
      <w:r w:rsidRPr="00360F1E">
        <w:rPr>
          <w:rFonts w:ascii="Arial" w:hAnsi="Arial" w:cs="Arial"/>
          <w:kern w:val="2"/>
          <w:sz w:val="24"/>
          <w:szCs w:val="24"/>
          <w:shd w:val="clear" w:color="auto" w:fill="FFFFFF"/>
          <w14:ligatures w14:val="standardContextual"/>
        </w:rPr>
        <w:t>Tourmen</w:t>
      </w:r>
      <w:proofErr w:type="spellEnd"/>
      <w:r w:rsidRPr="00360F1E">
        <w:rPr>
          <w:rFonts w:ascii="Arial" w:hAnsi="Arial" w:cs="Arial"/>
          <w:kern w:val="2"/>
          <w:sz w:val="24"/>
          <w:szCs w:val="24"/>
          <w:shd w:val="clear" w:color="auto" w:fill="FFFFFF"/>
          <w14:ligatures w14:val="standardContextual"/>
        </w:rPr>
        <w:t>, C. (2009). Evaluators' decision making: The relationship between theory, practice, and experience. </w:t>
      </w:r>
      <w:r w:rsidRPr="00360F1E">
        <w:rPr>
          <w:rFonts w:ascii="Arial" w:hAnsi="Arial" w:cs="Arial"/>
          <w:i/>
          <w:iCs/>
          <w:kern w:val="2"/>
          <w:sz w:val="24"/>
          <w:szCs w:val="24"/>
          <w:shd w:val="clear" w:color="auto" w:fill="FFFFFF"/>
          <w14:ligatures w14:val="standardContextual"/>
        </w:rPr>
        <w:t>American Journal of Evaluation</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30</w:t>
      </w:r>
      <w:r w:rsidRPr="00360F1E">
        <w:rPr>
          <w:rFonts w:ascii="Arial" w:hAnsi="Arial" w:cs="Arial"/>
          <w:kern w:val="2"/>
          <w:sz w:val="24"/>
          <w:szCs w:val="24"/>
          <w:shd w:val="clear" w:color="auto" w:fill="FFFFFF"/>
          <w14:ligatures w14:val="standardContextual"/>
        </w:rPr>
        <w:t>(1), 7-30.</w:t>
      </w:r>
    </w:p>
    <w:p w14:paraId="0EC31E1B"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6E66B1CB" w14:textId="54654D2F" w:rsidR="00360F1E" w:rsidRPr="00360F1E" w:rsidRDefault="00360F1E" w:rsidP="00360F1E">
      <w:pPr>
        <w:spacing w:line="360" w:lineRule="auto"/>
        <w:rPr>
          <w:rFonts w:ascii="Arial" w:hAnsi="Arial" w:cs="Arial"/>
          <w:sz w:val="24"/>
          <w:szCs w:val="24"/>
          <w:shd w:val="clear" w:color="auto" w:fill="F5F5F5"/>
        </w:rPr>
      </w:pPr>
      <w:r w:rsidRPr="00360F1E">
        <w:rPr>
          <w:rFonts w:ascii="Arial" w:hAnsi="Arial" w:cs="Arial"/>
          <w:sz w:val="24"/>
          <w:szCs w:val="24"/>
          <w:shd w:val="clear" w:color="auto" w:fill="F5F5F5"/>
        </w:rPr>
        <w:t xml:space="preserve">Vale, P. A. And Addison, M. (2001) ‘Promoting Entrepreneurship </w:t>
      </w:r>
      <w:r w:rsidR="004037C6" w:rsidRPr="00360F1E">
        <w:rPr>
          <w:rFonts w:ascii="Arial" w:hAnsi="Arial" w:cs="Arial"/>
          <w:sz w:val="24"/>
          <w:szCs w:val="24"/>
          <w:shd w:val="clear" w:color="auto" w:fill="F5F5F5"/>
        </w:rPr>
        <w:t>and</w:t>
      </w:r>
      <w:r w:rsidRPr="00360F1E">
        <w:rPr>
          <w:rFonts w:ascii="Arial" w:hAnsi="Arial" w:cs="Arial"/>
          <w:sz w:val="24"/>
          <w:szCs w:val="24"/>
          <w:shd w:val="clear" w:color="auto" w:fill="F5F5F5"/>
        </w:rPr>
        <w:t xml:space="preserve"> Innovation </w:t>
      </w:r>
      <w:r w:rsidR="00326101" w:rsidRPr="00360F1E">
        <w:rPr>
          <w:rFonts w:ascii="Arial" w:hAnsi="Arial" w:cs="Arial"/>
          <w:sz w:val="24"/>
          <w:szCs w:val="24"/>
          <w:shd w:val="clear" w:color="auto" w:fill="F5F5F5"/>
        </w:rPr>
        <w:t>in</w:t>
      </w:r>
      <w:r w:rsidRPr="00360F1E">
        <w:rPr>
          <w:rFonts w:ascii="Arial" w:hAnsi="Arial" w:cs="Arial"/>
          <w:sz w:val="24"/>
          <w:szCs w:val="24"/>
          <w:shd w:val="clear" w:color="auto" w:fill="F5F5F5"/>
        </w:rPr>
        <w:t xml:space="preserve"> A Large Company: Creating A Virtual Portfolio’, </w:t>
      </w:r>
      <w:r w:rsidRPr="00360F1E">
        <w:rPr>
          <w:rFonts w:ascii="Arial" w:hAnsi="Arial" w:cs="Arial"/>
          <w:i/>
          <w:iCs/>
          <w:sz w:val="24"/>
          <w:szCs w:val="24"/>
          <w:bdr w:val="none" w:sz="0" w:space="0" w:color="auto" w:frame="1"/>
        </w:rPr>
        <w:t xml:space="preserve">Journal </w:t>
      </w:r>
      <w:r w:rsidR="00472340" w:rsidRPr="00360F1E">
        <w:rPr>
          <w:rFonts w:ascii="Arial" w:hAnsi="Arial" w:cs="Arial"/>
          <w:i/>
          <w:iCs/>
          <w:sz w:val="24"/>
          <w:szCs w:val="24"/>
          <w:bdr w:val="none" w:sz="0" w:space="0" w:color="auto" w:frame="1"/>
        </w:rPr>
        <w:t>of</w:t>
      </w:r>
      <w:r w:rsidRPr="00360F1E">
        <w:rPr>
          <w:rFonts w:ascii="Arial" w:hAnsi="Arial" w:cs="Arial"/>
          <w:i/>
          <w:iCs/>
          <w:sz w:val="24"/>
          <w:szCs w:val="24"/>
          <w:bdr w:val="none" w:sz="0" w:space="0" w:color="auto" w:frame="1"/>
        </w:rPr>
        <w:t xml:space="preserve"> Change Management</w:t>
      </w:r>
      <w:r w:rsidRPr="00360F1E">
        <w:rPr>
          <w:rFonts w:ascii="Arial" w:hAnsi="Arial" w:cs="Arial"/>
          <w:sz w:val="24"/>
          <w:szCs w:val="24"/>
          <w:shd w:val="clear" w:color="auto" w:fill="F5F5F5"/>
        </w:rPr>
        <w:t>, 2(4), P. 334.</w:t>
      </w:r>
    </w:p>
    <w:p w14:paraId="74BFBD97" w14:textId="77777777" w:rsidR="00360F1E" w:rsidRPr="00360F1E" w:rsidRDefault="00360F1E" w:rsidP="00360F1E">
      <w:pPr>
        <w:spacing w:line="360" w:lineRule="auto"/>
        <w:rPr>
          <w:rFonts w:ascii="Arial" w:hAnsi="Arial" w:cs="Arial"/>
          <w:sz w:val="24"/>
          <w:szCs w:val="24"/>
          <w:shd w:val="clear" w:color="auto" w:fill="F5F5F5"/>
        </w:rPr>
      </w:pPr>
    </w:p>
    <w:p w14:paraId="7AD94C01" w14:textId="77777777" w:rsidR="00360F1E" w:rsidRDefault="00360F1E" w:rsidP="00360F1E">
      <w:pPr>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 xml:space="preserve">Van </w:t>
      </w:r>
      <w:proofErr w:type="spellStart"/>
      <w:r w:rsidRPr="00360F1E">
        <w:rPr>
          <w:rFonts w:ascii="Arial" w:hAnsi="Arial" w:cs="Arial"/>
          <w:kern w:val="2"/>
          <w:sz w:val="24"/>
          <w:szCs w:val="24"/>
          <w:shd w:val="clear" w:color="auto" w:fill="FFFFFF"/>
          <w14:ligatures w14:val="standardContextual"/>
        </w:rPr>
        <w:t>Praag</w:t>
      </w:r>
      <w:proofErr w:type="spellEnd"/>
      <w:r w:rsidRPr="00360F1E">
        <w:rPr>
          <w:rFonts w:ascii="Arial" w:hAnsi="Arial" w:cs="Arial"/>
          <w:kern w:val="2"/>
          <w:sz w:val="24"/>
          <w:szCs w:val="24"/>
          <w:shd w:val="clear" w:color="auto" w:fill="FFFFFF"/>
          <w14:ligatures w14:val="standardContextual"/>
        </w:rPr>
        <w:t xml:space="preserve">, C. M., &amp; </w:t>
      </w:r>
      <w:proofErr w:type="spellStart"/>
      <w:r w:rsidRPr="00360F1E">
        <w:rPr>
          <w:rFonts w:ascii="Arial" w:hAnsi="Arial" w:cs="Arial"/>
          <w:kern w:val="2"/>
          <w:sz w:val="24"/>
          <w:szCs w:val="24"/>
          <w:shd w:val="clear" w:color="auto" w:fill="FFFFFF"/>
          <w14:ligatures w14:val="standardContextual"/>
        </w:rPr>
        <w:t>Versloot</w:t>
      </w:r>
      <w:proofErr w:type="spellEnd"/>
      <w:r w:rsidRPr="00360F1E">
        <w:rPr>
          <w:rFonts w:ascii="Arial" w:hAnsi="Arial" w:cs="Arial"/>
          <w:kern w:val="2"/>
          <w:sz w:val="24"/>
          <w:szCs w:val="24"/>
          <w:shd w:val="clear" w:color="auto" w:fill="FFFFFF"/>
          <w14:ligatures w14:val="standardContextual"/>
        </w:rPr>
        <w:t>, P. H. (2007). The economic benefits and costs of entrepreneurship: A review of the research. </w:t>
      </w:r>
      <w:r w:rsidRPr="00360F1E">
        <w:rPr>
          <w:rFonts w:ascii="Arial" w:hAnsi="Arial" w:cs="Arial"/>
          <w:i/>
          <w:iCs/>
          <w:kern w:val="2"/>
          <w:sz w:val="24"/>
          <w:szCs w:val="24"/>
          <w:shd w:val="clear" w:color="auto" w:fill="FFFFFF"/>
          <w14:ligatures w14:val="standardContextual"/>
        </w:rPr>
        <w:t>Foundations and Trends® in Entrepreneurship</w:t>
      </w:r>
      <w:r w:rsidRPr="00360F1E">
        <w:rPr>
          <w:rFonts w:ascii="Arial" w:hAnsi="Arial" w:cs="Arial"/>
          <w:kern w:val="2"/>
          <w:sz w:val="24"/>
          <w:szCs w:val="24"/>
          <w:shd w:val="clear" w:color="auto" w:fill="FFFFFF"/>
          <w14:ligatures w14:val="standardContextual"/>
        </w:rPr>
        <w:t>, </w:t>
      </w:r>
      <w:r w:rsidRPr="00360F1E">
        <w:rPr>
          <w:rFonts w:ascii="Arial" w:hAnsi="Arial" w:cs="Arial"/>
          <w:i/>
          <w:iCs/>
          <w:kern w:val="2"/>
          <w:sz w:val="24"/>
          <w:szCs w:val="24"/>
          <w:shd w:val="clear" w:color="auto" w:fill="FFFFFF"/>
          <w14:ligatures w14:val="standardContextual"/>
        </w:rPr>
        <w:t>4</w:t>
      </w:r>
      <w:r w:rsidRPr="00360F1E">
        <w:rPr>
          <w:rFonts w:ascii="Arial" w:hAnsi="Arial" w:cs="Arial"/>
          <w:kern w:val="2"/>
          <w:sz w:val="24"/>
          <w:szCs w:val="24"/>
          <w:shd w:val="clear" w:color="auto" w:fill="FFFFFF"/>
          <w14:ligatures w14:val="standardContextual"/>
        </w:rPr>
        <w:t>(2), 65-154.</w:t>
      </w:r>
    </w:p>
    <w:p w14:paraId="7F2F7496" w14:textId="77777777" w:rsidR="006948DC" w:rsidRDefault="006948DC" w:rsidP="00360F1E">
      <w:pPr>
        <w:spacing w:line="360" w:lineRule="auto"/>
        <w:rPr>
          <w:rFonts w:ascii="Arial" w:hAnsi="Arial" w:cs="Arial"/>
          <w:kern w:val="2"/>
          <w:sz w:val="24"/>
          <w:szCs w:val="24"/>
          <w:shd w:val="clear" w:color="auto" w:fill="FFFFFF"/>
          <w14:ligatures w14:val="standardContextual"/>
        </w:rPr>
      </w:pPr>
    </w:p>
    <w:p w14:paraId="2901E763" w14:textId="2C90E2A7" w:rsidR="006948DC" w:rsidRPr="00360F1E" w:rsidRDefault="006948DC" w:rsidP="00360F1E">
      <w:pPr>
        <w:spacing w:line="360" w:lineRule="auto"/>
        <w:rPr>
          <w:rFonts w:ascii="Arial" w:hAnsi="Arial" w:cs="Arial"/>
          <w:kern w:val="2"/>
          <w:sz w:val="24"/>
          <w:szCs w:val="24"/>
          <w:shd w:val="clear" w:color="auto" w:fill="FFFFFF"/>
          <w14:ligatures w14:val="standardContextual"/>
        </w:rPr>
      </w:pPr>
      <w:r w:rsidRPr="006948DC">
        <w:rPr>
          <w:rFonts w:ascii="Arial" w:hAnsi="Arial" w:cs="Arial"/>
          <w:kern w:val="2"/>
          <w:sz w:val="24"/>
          <w:szCs w:val="24"/>
          <w:shd w:val="clear" w:color="auto" w:fill="FFFFFF"/>
          <w14:ligatures w14:val="standardContextual"/>
        </w:rPr>
        <w:t>Voss, C. (2010). Case research in operations management. In Researching operations management (pp. 176-209). Routledge.</w:t>
      </w:r>
    </w:p>
    <w:p w14:paraId="7D45AFD5" w14:textId="77777777" w:rsidR="00360F1E" w:rsidRPr="00360F1E" w:rsidRDefault="00360F1E" w:rsidP="00360F1E">
      <w:pPr>
        <w:spacing w:line="360" w:lineRule="auto"/>
        <w:rPr>
          <w:rFonts w:ascii="Arial" w:hAnsi="Arial" w:cs="Arial"/>
          <w:kern w:val="2"/>
          <w:sz w:val="24"/>
          <w:szCs w:val="24"/>
          <w:shd w:val="clear" w:color="auto" w:fill="FFFFFF"/>
          <w14:ligatures w14:val="standardContextual"/>
        </w:rPr>
      </w:pPr>
    </w:p>
    <w:p w14:paraId="757766C0"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r w:rsidRPr="00360F1E">
        <w:rPr>
          <w:rFonts w:ascii="Arial" w:eastAsia="Arial" w:hAnsi="Arial" w:cs="Arial"/>
          <w:kern w:val="2"/>
          <w:sz w:val="24"/>
          <w:szCs w:val="24"/>
          <w14:ligatures w14:val="standardContextual"/>
        </w:rPr>
        <w:t xml:space="preserve">Welsh Government, (2022), </w:t>
      </w:r>
      <w:r w:rsidRPr="00360F1E">
        <w:rPr>
          <w:rFonts w:ascii="Arial" w:eastAsia="Arial" w:hAnsi="Arial" w:cs="Arial"/>
          <w:i/>
          <w:iCs/>
          <w:kern w:val="2"/>
          <w:sz w:val="24"/>
          <w:szCs w:val="24"/>
          <w14:ligatures w14:val="standardContextual"/>
        </w:rPr>
        <w:t>Welsh Government’s Net Zero Strategic Plan,</w:t>
      </w:r>
      <w:r w:rsidRPr="00360F1E">
        <w:rPr>
          <w:rFonts w:ascii="Arial" w:eastAsia="Arial" w:hAnsi="Arial" w:cs="Arial"/>
          <w:kern w:val="2"/>
          <w:sz w:val="24"/>
          <w:szCs w:val="24"/>
          <w14:ligatures w14:val="standardContextual"/>
        </w:rPr>
        <w:t xml:space="preserve"> September 2022, Welsh Government.</w:t>
      </w:r>
    </w:p>
    <w:p w14:paraId="00ADD501" w14:textId="77777777" w:rsidR="00360F1E" w:rsidRPr="00360F1E" w:rsidRDefault="00360F1E" w:rsidP="00360F1E">
      <w:pPr>
        <w:tabs>
          <w:tab w:val="left" w:pos="1097"/>
        </w:tabs>
        <w:spacing w:line="360" w:lineRule="auto"/>
        <w:rPr>
          <w:rFonts w:ascii="Arial" w:eastAsia="Arial" w:hAnsi="Arial" w:cs="Arial"/>
          <w:kern w:val="2"/>
          <w:sz w:val="24"/>
          <w:szCs w:val="24"/>
          <w14:ligatures w14:val="standardContextual"/>
        </w:rPr>
      </w:pPr>
    </w:p>
    <w:p w14:paraId="27D14794" w14:textId="77777777" w:rsidR="00360F1E" w:rsidRPr="00360F1E" w:rsidRDefault="00360F1E" w:rsidP="00360F1E">
      <w:pPr>
        <w:tabs>
          <w:tab w:val="left" w:pos="1097"/>
        </w:tabs>
        <w:spacing w:line="360" w:lineRule="auto"/>
        <w:rPr>
          <w:rFonts w:ascii="Arial" w:hAnsi="Arial" w:cs="Arial"/>
          <w:kern w:val="2"/>
          <w:sz w:val="24"/>
          <w:szCs w:val="24"/>
          <w14:ligatures w14:val="standardContextual"/>
        </w:rPr>
      </w:pPr>
      <w:r w:rsidRPr="00360F1E">
        <w:rPr>
          <w:rFonts w:ascii="Arial" w:eastAsia="Arial" w:hAnsi="Arial" w:cs="Arial"/>
          <w:sz w:val="24"/>
          <w:szCs w:val="24"/>
        </w:rPr>
        <w:t xml:space="preserve">Welsh Government, (2023). </w:t>
      </w:r>
      <w:r w:rsidRPr="00360F1E">
        <w:rPr>
          <w:rFonts w:ascii="Arial" w:eastAsia="Arial" w:hAnsi="Arial" w:cs="Arial"/>
          <w:i/>
          <w:iCs/>
          <w:sz w:val="24"/>
          <w:szCs w:val="24"/>
        </w:rPr>
        <w:t>Eu Exit and Eu Funded Projects</w:t>
      </w:r>
      <w:r w:rsidRPr="00360F1E">
        <w:rPr>
          <w:rFonts w:ascii="Arial" w:eastAsia="Arial" w:hAnsi="Arial" w:cs="Arial"/>
          <w:sz w:val="24"/>
          <w:szCs w:val="24"/>
        </w:rPr>
        <w:t xml:space="preserve">, </w:t>
      </w:r>
      <w:proofErr w:type="spellStart"/>
      <w:r w:rsidRPr="00360F1E">
        <w:rPr>
          <w:rFonts w:ascii="Arial" w:eastAsia="Arial" w:hAnsi="Arial" w:cs="Arial"/>
          <w:sz w:val="24"/>
          <w:szCs w:val="24"/>
        </w:rPr>
        <w:t>Gov.Wales</w:t>
      </w:r>
      <w:proofErr w:type="spellEnd"/>
      <w:r w:rsidRPr="00360F1E">
        <w:rPr>
          <w:rFonts w:ascii="Arial" w:eastAsia="Arial" w:hAnsi="Arial" w:cs="Arial"/>
          <w:sz w:val="24"/>
          <w:szCs w:val="24"/>
        </w:rPr>
        <w:t xml:space="preserve">, retrieved from </w:t>
      </w:r>
      <w:hyperlink r:id="rId53" w:history="1">
        <w:r w:rsidRPr="00360F1E">
          <w:rPr>
            <w:rFonts w:ascii="Arial" w:hAnsi="Arial" w:cs="Arial"/>
            <w:kern w:val="2"/>
            <w:sz w:val="24"/>
            <w:szCs w:val="24"/>
            <w:u w:val="single"/>
            <w14:ligatures w14:val="standardContextual"/>
          </w:rPr>
          <w:t>EU exit and EU funded projects | GOV.WALES</w:t>
        </w:r>
      </w:hyperlink>
    </w:p>
    <w:p w14:paraId="22B3C5CC" w14:textId="77777777" w:rsidR="00360F1E" w:rsidRPr="00360F1E" w:rsidRDefault="00360F1E" w:rsidP="00360F1E">
      <w:pPr>
        <w:tabs>
          <w:tab w:val="left" w:pos="1097"/>
        </w:tabs>
        <w:spacing w:line="360" w:lineRule="auto"/>
        <w:rPr>
          <w:rFonts w:ascii="Arial" w:hAnsi="Arial" w:cs="Arial"/>
          <w:kern w:val="2"/>
          <w:sz w:val="24"/>
          <w:szCs w:val="24"/>
          <w14:ligatures w14:val="standardContextual"/>
        </w:rPr>
      </w:pPr>
    </w:p>
    <w:p w14:paraId="65B7D798" w14:textId="77777777" w:rsidR="00360F1E" w:rsidRPr="00360F1E" w:rsidRDefault="00360F1E" w:rsidP="00360F1E">
      <w:pPr>
        <w:tabs>
          <w:tab w:val="left" w:pos="1097"/>
        </w:tabs>
        <w:spacing w:line="360" w:lineRule="auto"/>
        <w:rPr>
          <w:rFonts w:ascii="Arial" w:eastAsia="Arial" w:hAnsi="Arial" w:cs="Arial"/>
          <w:sz w:val="24"/>
          <w:szCs w:val="24"/>
          <w:u w:val="single"/>
        </w:rPr>
      </w:pPr>
      <w:r w:rsidRPr="00360F1E">
        <w:rPr>
          <w:rFonts w:ascii="Arial" w:eastAsia="Arial" w:hAnsi="Arial" w:cs="Arial"/>
          <w:sz w:val="24"/>
          <w:szCs w:val="24"/>
        </w:rPr>
        <w:lastRenderedPageBreak/>
        <w:t xml:space="preserve">Welsh Government, (2023b). </w:t>
      </w:r>
      <w:r w:rsidRPr="00360F1E">
        <w:rPr>
          <w:rFonts w:ascii="Arial" w:eastAsia="Arial" w:hAnsi="Arial" w:cs="Arial"/>
          <w:i/>
          <w:iCs/>
          <w:sz w:val="24"/>
          <w:szCs w:val="24"/>
        </w:rPr>
        <w:t>Law Wales: UK Parliament And Government In Wales</w:t>
      </w:r>
      <w:r w:rsidRPr="00360F1E">
        <w:rPr>
          <w:rFonts w:ascii="Arial" w:eastAsia="Arial" w:hAnsi="Arial" w:cs="Arial"/>
          <w:sz w:val="24"/>
          <w:szCs w:val="24"/>
        </w:rPr>
        <w:t xml:space="preserve">,  retrieved from </w:t>
      </w:r>
      <w:hyperlink r:id="rId54" w:history="1">
        <w:r w:rsidRPr="00360F1E">
          <w:rPr>
            <w:rFonts w:ascii="Arial" w:eastAsia="Arial" w:hAnsi="Arial" w:cs="Arial"/>
            <w:sz w:val="24"/>
            <w:szCs w:val="24"/>
            <w:u w:val="single"/>
          </w:rPr>
          <w:t>Https://Law.Gov.Wales/Constitution-And-Government/Law-Making-Wales/Uk-Parliament-And-Government-Wales</w:t>
        </w:r>
      </w:hyperlink>
    </w:p>
    <w:p w14:paraId="58D6D86B" w14:textId="77777777" w:rsidR="00360F1E" w:rsidRPr="00360F1E" w:rsidRDefault="00360F1E" w:rsidP="00360F1E">
      <w:pPr>
        <w:tabs>
          <w:tab w:val="left" w:pos="1097"/>
        </w:tabs>
        <w:spacing w:line="360" w:lineRule="auto"/>
        <w:rPr>
          <w:rFonts w:ascii="Arial" w:eastAsia="Arial" w:hAnsi="Arial" w:cs="Arial"/>
          <w:sz w:val="24"/>
          <w:szCs w:val="24"/>
        </w:rPr>
      </w:pPr>
    </w:p>
    <w:p w14:paraId="45395C22" w14:textId="0BA86E94" w:rsidR="00360F1E" w:rsidRPr="00360F1E" w:rsidRDefault="00360F1E" w:rsidP="00360F1E">
      <w:pPr>
        <w:spacing w:line="360" w:lineRule="auto"/>
        <w:rPr>
          <w:rFonts w:ascii="Arial" w:hAnsi="Arial" w:cs="Arial"/>
          <w:spacing w:val="2"/>
          <w:sz w:val="24"/>
          <w:szCs w:val="24"/>
          <w:shd w:val="clear" w:color="auto" w:fill="FCFCFC"/>
        </w:rPr>
      </w:pPr>
      <w:proofErr w:type="spellStart"/>
      <w:r w:rsidRPr="00360F1E">
        <w:rPr>
          <w:rFonts w:ascii="Arial" w:hAnsi="Arial" w:cs="Arial"/>
          <w:sz w:val="24"/>
          <w:szCs w:val="24"/>
        </w:rPr>
        <w:t>Wennekers</w:t>
      </w:r>
      <w:proofErr w:type="spellEnd"/>
      <w:r w:rsidRPr="00360F1E">
        <w:rPr>
          <w:rFonts w:ascii="Arial" w:hAnsi="Arial" w:cs="Arial"/>
          <w:sz w:val="24"/>
          <w:szCs w:val="24"/>
        </w:rPr>
        <w:t xml:space="preserve">, S. &amp; </w:t>
      </w:r>
      <w:proofErr w:type="spellStart"/>
      <w:r w:rsidRPr="00360F1E">
        <w:rPr>
          <w:rFonts w:ascii="Arial" w:hAnsi="Arial" w:cs="Arial"/>
          <w:sz w:val="24"/>
          <w:szCs w:val="24"/>
        </w:rPr>
        <w:t>Thurik</w:t>
      </w:r>
      <w:proofErr w:type="spellEnd"/>
      <w:r w:rsidRPr="00360F1E">
        <w:rPr>
          <w:rFonts w:ascii="Arial" w:hAnsi="Arial" w:cs="Arial"/>
          <w:sz w:val="24"/>
          <w:szCs w:val="24"/>
        </w:rPr>
        <w:t xml:space="preserve">, (1999), Linking Entrepreneurship </w:t>
      </w:r>
      <w:r w:rsidR="004037C6" w:rsidRPr="00360F1E">
        <w:rPr>
          <w:rFonts w:ascii="Arial" w:hAnsi="Arial" w:cs="Arial"/>
          <w:sz w:val="24"/>
          <w:szCs w:val="24"/>
        </w:rPr>
        <w:t>and</w:t>
      </w:r>
      <w:r w:rsidRPr="00360F1E">
        <w:rPr>
          <w:rFonts w:ascii="Arial" w:hAnsi="Arial" w:cs="Arial"/>
          <w:sz w:val="24"/>
          <w:szCs w:val="24"/>
        </w:rPr>
        <w:t xml:space="preserve"> Economic Growth, </w:t>
      </w:r>
      <w:r w:rsidRPr="00360F1E">
        <w:rPr>
          <w:rFonts w:ascii="Arial" w:hAnsi="Arial" w:cs="Arial"/>
          <w:i/>
          <w:iCs/>
          <w:sz w:val="24"/>
          <w:szCs w:val="24"/>
        </w:rPr>
        <w:t>Small Business Economics</w:t>
      </w:r>
      <w:r w:rsidRPr="00360F1E">
        <w:rPr>
          <w:rFonts w:ascii="Arial" w:hAnsi="Arial" w:cs="Arial"/>
          <w:sz w:val="24"/>
          <w:szCs w:val="24"/>
        </w:rPr>
        <w:t xml:space="preserve">, 13 (1) </w:t>
      </w:r>
      <w:r w:rsidRPr="00360F1E">
        <w:rPr>
          <w:rFonts w:ascii="Arial" w:hAnsi="Arial" w:cs="Arial"/>
          <w:spacing w:val="2"/>
          <w:sz w:val="24"/>
          <w:szCs w:val="24"/>
          <w:shd w:val="clear" w:color="auto" w:fill="FCFCFC"/>
        </w:rPr>
        <w:t>Pp 27–56</w:t>
      </w:r>
    </w:p>
    <w:p w14:paraId="44906755" w14:textId="77777777" w:rsidR="00360F1E" w:rsidRPr="00360F1E" w:rsidRDefault="00360F1E" w:rsidP="00360F1E">
      <w:pPr>
        <w:spacing w:line="360" w:lineRule="auto"/>
        <w:rPr>
          <w:rFonts w:ascii="Arial" w:hAnsi="Arial" w:cs="Arial"/>
          <w:spacing w:val="2"/>
          <w:sz w:val="24"/>
          <w:szCs w:val="24"/>
          <w:shd w:val="clear" w:color="auto" w:fill="FCFCFC"/>
        </w:rPr>
      </w:pPr>
    </w:p>
    <w:p w14:paraId="72D8FFB1" w14:textId="4C64A487" w:rsidR="00360F1E" w:rsidRPr="00360F1E" w:rsidRDefault="00360F1E" w:rsidP="00360F1E">
      <w:pPr>
        <w:spacing w:line="360" w:lineRule="auto"/>
        <w:rPr>
          <w:rFonts w:ascii="Arial" w:hAnsi="Arial" w:cs="Arial"/>
          <w:sz w:val="24"/>
          <w:szCs w:val="24"/>
        </w:rPr>
      </w:pPr>
      <w:r w:rsidRPr="00360F1E">
        <w:rPr>
          <w:rFonts w:ascii="Arial" w:hAnsi="Arial" w:cs="Arial"/>
          <w:sz w:val="24"/>
          <w:szCs w:val="24"/>
        </w:rPr>
        <w:t xml:space="preserve">Westhead P., </w:t>
      </w:r>
      <w:proofErr w:type="spellStart"/>
      <w:r w:rsidRPr="00360F1E">
        <w:rPr>
          <w:rFonts w:ascii="Arial" w:hAnsi="Arial" w:cs="Arial"/>
          <w:sz w:val="24"/>
          <w:szCs w:val="24"/>
        </w:rPr>
        <w:t>Ucbasaran</w:t>
      </w:r>
      <w:proofErr w:type="spellEnd"/>
      <w:r w:rsidRPr="00360F1E">
        <w:rPr>
          <w:rFonts w:ascii="Arial" w:hAnsi="Arial" w:cs="Arial"/>
          <w:sz w:val="24"/>
          <w:szCs w:val="24"/>
        </w:rPr>
        <w:t xml:space="preserve"> D., Wright M., Binks M., (2005), Novice, Serial </w:t>
      </w:r>
      <w:r w:rsidR="004037C6" w:rsidRPr="00360F1E">
        <w:rPr>
          <w:rFonts w:ascii="Arial" w:hAnsi="Arial" w:cs="Arial"/>
          <w:sz w:val="24"/>
          <w:szCs w:val="24"/>
        </w:rPr>
        <w:t>and</w:t>
      </w:r>
      <w:r w:rsidRPr="00360F1E">
        <w:rPr>
          <w:rFonts w:ascii="Arial" w:hAnsi="Arial" w:cs="Arial"/>
          <w:sz w:val="24"/>
          <w:szCs w:val="24"/>
        </w:rPr>
        <w:t xml:space="preserve"> Portfolio Entrepreneur Behaviour </w:t>
      </w:r>
      <w:r w:rsidR="00326101" w:rsidRPr="00360F1E">
        <w:rPr>
          <w:rFonts w:ascii="Arial" w:hAnsi="Arial" w:cs="Arial"/>
          <w:sz w:val="24"/>
          <w:szCs w:val="24"/>
        </w:rPr>
        <w:t>and</w:t>
      </w:r>
      <w:r w:rsidRPr="00360F1E">
        <w:rPr>
          <w:rFonts w:ascii="Arial" w:hAnsi="Arial" w:cs="Arial"/>
          <w:sz w:val="24"/>
          <w:szCs w:val="24"/>
        </w:rPr>
        <w:t xml:space="preserve"> Contributions, </w:t>
      </w:r>
      <w:r w:rsidRPr="00360F1E">
        <w:rPr>
          <w:rFonts w:ascii="Arial" w:hAnsi="Arial" w:cs="Arial"/>
          <w:i/>
          <w:sz w:val="24"/>
          <w:szCs w:val="24"/>
        </w:rPr>
        <w:t>Small Business Economics</w:t>
      </w:r>
      <w:r w:rsidRPr="00360F1E">
        <w:rPr>
          <w:rFonts w:ascii="Arial" w:hAnsi="Arial" w:cs="Arial"/>
          <w:sz w:val="24"/>
          <w:szCs w:val="24"/>
        </w:rPr>
        <w:t>, Vol. 25(2), P.109–132.</w:t>
      </w:r>
    </w:p>
    <w:p w14:paraId="09D62503" w14:textId="77777777" w:rsidR="00360F1E" w:rsidRPr="00360F1E" w:rsidRDefault="00360F1E" w:rsidP="00360F1E">
      <w:pPr>
        <w:spacing w:line="360" w:lineRule="auto"/>
        <w:rPr>
          <w:rFonts w:ascii="Arial" w:hAnsi="Arial" w:cs="Arial"/>
          <w:sz w:val="24"/>
          <w:szCs w:val="24"/>
        </w:rPr>
      </w:pPr>
    </w:p>
    <w:p w14:paraId="7756935E" w14:textId="77777777" w:rsidR="00360F1E" w:rsidRDefault="00360F1E" w:rsidP="00360F1E">
      <w:pPr>
        <w:spacing w:line="360" w:lineRule="auto"/>
        <w:rPr>
          <w:rFonts w:ascii="Arial" w:hAnsi="Arial" w:cs="Arial"/>
          <w:sz w:val="24"/>
          <w:szCs w:val="24"/>
        </w:rPr>
      </w:pPr>
      <w:r w:rsidRPr="00360F1E">
        <w:rPr>
          <w:rFonts w:ascii="Arial" w:hAnsi="Arial" w:cs="Arial"/>
          <w:sz w:val="24"/>
          <w:szCs w:val="24"/>
        </w:rPr>
        <w:t xml:space="preserve">Wickham, P. A., (2006), </w:t>
      </w:r>
      <w:r w:rsidRPr="00360F1E">
        <w:rPr>
          <w:rFonts w:ascii="Arial" w:hAnsi="Arial" w:cs="Arial"/>
          <w:i/>
          <w:sz w:val="24"/>
          <w:szCs w:val="24"/>
        </w:rPr>
        <w:t xml:space="preserve">Strategic Entrepreneurship, </w:t>
      </w:r>
      <w:r w:rsidRPr="00360F1E">
        <w:rPr>
          <w:rFonts w:ascii="Arial" w:hAnsi="Arial" w:cs="Arial"/>
          <w:sz w:val="24"/>
          <w:szCs w:val="24"/>
        </w:rPr>
        <w:t>4</w:t>
      </w:r>
      <w:r w:rsidRPr="00360F1E">
        <w:rPr>
          <w:rFonts w:ascii="Arial" w:hAnsi="Arial" w:cs="Arial"/>
          <w:sz w:val="24"/>
          <w:szCs w:val="24"/>
          <w:vertAlign w:val="superscript"/>
        </w:rPr>
        <w:t>th</w:t>
      </w:r>
      <w:r w:rsidRPr="00360F1E">
        <w:rPr>
          <w:rFonts w:ascii="Arial" w:hAnsi="Arial" w:cs="Arial"/>
          <w:sz w:val="24"/>
          <w:szCs w:val="24"/>
        </w:rPr>
        <w:t xml:space="preserve"> Edition</w:t>
      </w:r>
      <w:r w:rsidRPr="00360F1E">
        <w:rPr>
          <w:rFonts w:ascii="Arial" w:hAnsi="Arial" w:cs="Arial"/>
          <w:i/>
          <w:sz w:val="24"/>
          <w:szCs w:val="24"/>
        </w:rPr>
        <w:t xml:space="preserve">, </w:t>
      </w:r>
      <w:r w:rsidRPr="00360F1E">
        <w:rPr>
          <w:rFonts w:ascii="Arial" w:hAnsi="Arial" w:cs="Arial"/>
          <w:sz w:val="24"/>
          <w:szCs w:val="24"/>
        </w:rPr>
        <w:t>Essex: Pearson Education Limited.</w:t>
      </w:r>
    </w:p>
    <w:p w14:paraId="0E5EFEC6" w14:textId="77777777" w:rsidR="00A613DB" w:rsidRDefault="00A613DB" w:rsidP="00360F1E">
      <w:pPr>
        <w:spacing w:line="360" w:lineRule="auto"/>
        <w:rPr>
          <w:rFonts w:ascii="Arial" w:hAnsi="Arial" w:cs="Arial"/>
          <w:sz w:val="24"/>
          <w:szCs w:val="24"/>
        </w:rPr>
      </w:pPr>
    </w:p>
    <w:p w14:paraId="2ED062CD" w14:textId="09532C94" w:rsidR="00A613DB" w:rsidRPr="00360F1E" w:rsidRDefault="00A613DB" w:rsidP="00360F1E">
      <w:pPr>
        <w:spacing w:line="360" w:lineRule="auto"/>
        <w:rPr>
          <w:rFonts w:ascii="Arial" w:hAnsi="Arial" w:cs="Arial"/>
          <w:sz w:val="24"/>
          <w:szCs w:val="24"/>
        </w:rPr>
      </w:pPr>
      <w:r w:rsidRPr="00A613DB">
        <w:rPr>
          <w:rFonts w:ascii="Arial" w:hAnsi="Arial" w:cs="Arial"/>
          <w:sz w:val="24"/>
          <w:szCs w:val="24"/>
        </w:rPr>
        <w:t xml:space="preserve">World Economic Forum. (2013). </w:t>
      </w:r>
      <w:r w:rsidRPr="00A613DB">
        <w:rPr>
          <w:rFonts w:ascii="Arial" w:hAnsi="Arial" w:cs="Arial"/>
          <w:i/>
          <w:iCs/>
          <w:sz w:val="24"/>
          <w:szCs w:val="24"/>
        </w:rPr>
        <w:t>Entrepreneurial ecosystems around the globe and company growth dynamics</w:t>
      </w:r>
      <w:r w:rsidRPr="00A613DB">
        <w:rPr>
          <w:rFonts w:ascii="Arial" w:hAnsi="Arial" w:cs="Arial"/>
          <w:sz w:val="24"/>
          <w:szCs w:val="24"/>
        </w:rPr>
        <w:t xml:space="preserve">. </w:t>
      </w:r>
      <w:r>
        <w:rPr>
          <w:rFonts w:ascii="Arial" w:hAnsi="Arial" w:cs="Arial"/>
          <w:sz w:val="24"/>
          <w:szCs w:val="24"/>
        </w:rPr>
        <w:t xml:space="preserve">Retrieved from </w:t>
      </w:r>
      <w:r w:rsidRPr="00A613DB">
        <w:rPr>
          <w:rFonts w:ascii="Arial" w:hAnsi="Arial" w:cs="Arial"/>
          <w:sz w:val="24"/>
          <w:szCs w:val="24"/>
        </w:rPr>
        <w:t xml:space="preserve">http://www3. </w:t>
      </w:r>
      <w:proofErr w:type="spellStart"/>
      <w:r w:rsidRPr="00A613DB">
        <w:rPr>
          <w:rFonts w:ascii="Arial" w:hAnsi="Arial" w:cs="Arial"/>
          <w:sz w:val="24"/>
          <w:szCs w:val="24"/>
        </w:rPr>
        <w:t>weforum</w:t>
      </w:r>
      <w:proofErr w:type="spellEnd"/>
      <w:r w:rsidRPr="00A613DB">
        <w:rPr>
          <w:rFonts w:ascii="Arial" w:hAnsi="Arial" w:cs="Arial"/>
          <w:sz w:val="24"/>
          <w:szCs w:val="24"/>
        </w:rPr>
        <w:t>. org/docs/WEF_EntrepreneurialEcosystems_Report_2013. pdf (25.06. 2020).</w:t>
      </w:r>
    </w:p>
    <w:p w14:paraId="4F606E97" w14:textId="77777777" w:rsidR="00360F1E" w:rsidRPr="00360F1E" w:rsidRDefault="00360F1E" w:rsidP="00360F1E">
      <w:pPr>
        <w:spacing w:line="360" w:lineRule="auto"/>
        <w:rPr>
          <w:rFonts w:ascii="Arial" w:hAnsi="Arial" w:cs="Arial"/>
          <w:sz w:val="24"/>
          <w:szCs w:val="24"/>
        </w:rPr>
      </w:pPr>
    </w:p>
    <w:p w14:paraId="417F70FF" w14:textId="7B601C8C" w:rsidR="00360F1E" w:rsidRPr="00360F1E" w:rsidRDefault="00360F1E" w:rsidP="00360F1E">
      <w:pPr>
        <w:spacing w:line="360" w:lineRule="auto"/>
        <w:rPr>
          <w:rFonts w:ascii="Arial" w:hAnsi="Arial" w:cs="Arial"/>
          <w:kern w:val="2"/>
          <w:sz w:val="24"/>
          <w:szCs w:val="24"/>
          <w14:ligatures w14:val="standardContextual"/>
        </w:rPr>
      </w:pPr>
      <w:r w:rsidRPr="00360F1E">
        <w:rPr>
          <w:rFonts w:ascii="Arial" w:hAnsi="Arial" w:cs="Arial"/>
          <w:kern w:val="2"/>
          <w:sz w:val="24"/>
          <w:szCs w:val="24"/>
          <w14:ligatures w14:val="standardContextual"/>
        </w:rPr>
        <w:t xml:space="preserve">Wright, M. &amp; Vanaelst, I. (2006) Entrepreneurial Teams. Cheltenham: Edward Elgar, Accessed From: Wright, M., (2012) Entrepreneurship </w:t>
      </w:r>
      <w:r w:rsidR="004037C6" w:rsidRPr="00360F1E">
        <w:rPr>
          <w:rFonts w:ascii="Arial" w:hAnsi="Arial" w:cs="Arial"/>
          <w:kern w:val="2"/>
          <w:sz w:val="24"/>
          <w:szCs w:val="24"/>
          <w14:ligatures w14:val="standardContextual"/>
        </w:rPr>
        <w:t>and</w:t>
      </w:r>
      <w:r w:rsidRPr="00360F1E">
        <w:rPr>
          <w:rFonts w:ascii="Arial" w:hAnsi="Arial" w:cs="Arial"/>
          <w:kern w:val="2"/>
          <w:sz w:val="24"/>
          <w:szCs w:val="24"/>
          <w14:ligatures w14:val="standardContextual"/>
        </w:rPr>
        <w:t xml:space="preserve"> Growth, </w:t>
      </w:r>
      <w:r w:rsidRPr="00360F1E">
        <w:rPr>
          <w:rFonts w:ascii="Arial" w:hAnsi="Arial" w:cs="Arial"/>
          <w:i/>
          <w:kern w:val="2"/>
          <w:sz w:val="24"/>
          <w:szCs w:val="24"/>
          <w14:ligatures w14:val="standardContextual"/>
        </w:rPr>
        <w:t>International Small Business Journal</w:t>
      </w:r>
      <w:r w:rsidRPr="00360F1E">
        <w:rPr>
          <w:rFonts w:ascii="Arial" w:hAnsi="Arial" w:cs="Arial"/>
          <w:kern w:val="2"/>
          <w:sz w:val="24"/>
          <w:szCs w:val="24"/>
          <w14:ligatures w14:val="standardContextual"/>
        </w:rPr>
        <w:t xml:space="preserve"> 31(1) 3 –22.</w:t>
      </w:r>
    </w:p>
    <w:p w14:paraId="511EADD1" w14:textId="77777777" w:rsidR="00360F1E" w:rsidRPr="00360F1E" w:rsidRDefault="00360F1E" w:rsidP="00360F1E">
      <w:pPr>
        <w:spacing w:line="360" w:lineRule="auto"/>
        <w:rPr>
          <w:rFonts w:ascii="Arial" w:hAnsi="Arial" w:cs="Arial"/>
          <w:kern w:val="2"/>
          <w:sz w:val="24"/>
          <w:szCs w:val="24"/>
          <w14:ligatures w14:val="standardContextual"/>
        </w:rPr>
      </w:pPr>
    </w:p>
    <w:p w14:paraId="20FF1A32" w14:textId="77777777" w:rsidR="00360F1E" w:rsidRPr="00360F1E" w:rsidRDefault="00360F1E" w:rsidP="00360F1E">
      <w:pPr>
        <w:tabs>
          <w:tab w:val="left" w:pos="1097"/>
        </w:tabs>
        <w:spacing w:line="360" w:lineRule="auto"/>
        <w:rPr>
          <w:rFonts w:ascii="Arial" w:hAnsi="Arial" w:cs="Arial"/>
          <w:kern w:val="2"/>
          <w:sz w:val="24"/>
          <w:szCs w:val="24"/>
          <w:shd w:val="clear" w:color="auto" w:fill="FFFFFF"/>
          <w14:ligatures w14:val="standardContextual"/>
        </w:rPr>
      </w:pPr>
      <w:r w:rsidRPr="00360F1E">
        <w:rPr>
          <w:rFonts w:ascii="Arial" w:hAnsi="Arial" w:cs="Arial"/>
          <w:kern w:val="2"/>
          <w:sz w:val="24"/>
          <w:szCs w:val="24"/>
          <w:shd w:val="clear" w:color="auto" w:fill="FFFFFF"/>
          <w14:ligatures w14:val="standardContextual"/>
        </w:rPr>
        <w:t>Yin, R. K. (2009). </w:t>
      </w:r>
      <w:r w:rsidRPr="00360F1E">
        <w:rPr>
          <w:rFonts w:ascii="Arial" w:hAnsi="Arial" w:cs="Arial"/>
          <w:i/>
          <w:iCs/>
          <w:kern w:val="2"/>
          <w:sz w:val="24"/>
          <w:szCs w:val="24"/>
          <w:shd w:val="clear" w:color="auto" w:fill="FFFFFF"/>
          <w14:ligatures w14:val="standardContextual"/>
        </w:rPr>
        <w:t>Case study research: Design and methods</w:t>
      </w:r>
      <w:r w:rsidRPr="00360F1E">
        <w:rPr>
          <w:rFonts w:ascii="Arial" w:hAnsi="Arial" w:cs="Arial"/>
          <w:kern w:val="2"/>
          <w:sz w:val="24"/>
          <w:szCs w:val="24"/>
          <w:shd w:val="clear" w:color="auto" w:fill="FFFFFF"/>
          <w14:ligatures w14:val="standardContextual"/>
        </w:rPr>
        <w:t> (Vol. 5). sage.</w:t>
      </w:r>
    </w:p>
    <w:p w14:paraId="454387C9" w14:textId="77777777" w:rsidR="00360F1E" w:rsidRDefault="00360F1E" w:rsidP="00C36DB3">
      <w:pPr>
        <w:rPr>
          <w:rFonts w:ascii="Arial" w:hAnsi="Arial" w:cs="Arial"/>
          <w:sz w:val="24"/>
          <w:szCs w:val="24"/>
          <w:u w:val="single"/>
        </w:rPr>
      </w:pPr>
    </w:p>
    <w:p w14:paraId="4E4757BE" w14:textId="77777777" w:rsidR="00360F1E" w:rsidRDefault="00360F1E" w:rsidP="00C36DB3">
      <w:pPr>
        <w:rPr>
          <w:rFonts w:ascii="Arial" w:hAnsi="Arial" w:cs="Arial"/>
          <w:sz w:val="24"/>
          <w:szCs w:val="24"/>
          <w:u w:val="single"/>
        </w:rPr>
      </w:pPr>
    </w:p>
    <w:p w14:paraId="26DA1A9B" w14:textId="77777777" w:rsidR="00360F1E" w:rsidRDefault="00360F1E" w:rsidP="00C36DB3">
      <w:pPr>
        <w:rPr>
          <w:rFonts w:ascii="Arial" w:hAnsi="Arial" w:cs="Arial"/>
          <w:sz w:val="24"/>
          <w:szCs w:val="24"/>
          <w:u w:val="single"/>
        </w:rPr>
      </w:pPr>
    </w:p>
    <w:p w14:paraId="39354F6D" w14:textId="77777777" w:rsidR="00360F1E" w:rsidRDefault="00360F1E" w:rsidP="00C36DB3">
      <w:pPr>
        <w:rPr>
          <w:rFonts w:ascii="Arial" w:hAnsi="Arial" w:cs="Arial"/>
          <w:sz w:val="24"/>
          <w:szCs w:val="24"/>
          <w:u w:val="single"/>
        </w:rPr>
      </w:pPr>
    </w:p>
    <w:p w14:paraId="41636BF6" w14:textId="5C019207" w:rsidR="6F326DF1" w:rsidRDefault="6F326DF1" w:rsidP="6F326DF1">
      <w:pPr>
        <w:rPr>
          <w:rFonts w:ascii="Arial" w:hAnsi="Arial" w:cs="Arial"/>
          <w:sz w:val="24"/>
          <w:szCs w:val="24"/>
          <w:u w:val="single"/>
        </w:rPr>
      </w:pPr>
    </w:p>
    <w:p w14:paraId="4FC548E9" w14:textId="7E1B2357" w:rsidR="453A1A4A" w:rsidRPr="00AC793D" w:rsidRDefault="453A1A4A" w:rsidP="001D38BE">
      <w:pPr>
        <w:pStyle w:val="Heading2"/>
        <w:rPr>
          <w:rFonts w:ascii="Arial" w:eastAsia="Arial Nova" w:hAnsi="Arial" w:cs="Arial"/>
          <w:b/>
          <w:bCs/>
          <w:sz w:val="32"/>
          <w:szCs w:val="32"/>
        </w:rPr>
      </w:pPr>
      <w:bookmarkStart w:id="228" w:name="_Toc144887762"/>
      <w:bookmarkStart w:id="229" w:name="_Toc144973938"/>
      <w:r w:rsidRPr="00AC793D">
        <w:rPr>
          <w:rFonts w:ascii="Arial" w:eastAsia="Arial Nova" w:hAnsi="Arial" w:cs="Arial"/>
          <w:b/>
          <w:bCs/>
          <w:sz w:val="32"/>
          <w:szCs w:val="32"/>
        </w:rPr>
        <w:lastRenderedPageBreak/>
        <w:t>Appendices</w:t>
      </w:r>
      <w:bookmarkEnd w:id="228"/>
      <w:bookmarkEnd w:id="229"/>
    </w:p>
    <w:p w14:paraId="6925D885" w14:textId="73108B55" w:rsidR="6F326DF1" w:rsidRDefault="6F326DF1" w:rsidP="6F326DF1">
      <w:pPr>
        <w:jc w:val="center"/>
        <w:rPr>
          <w:rFonts w:ascii="Arial Nova" w:eastAsia="Arial Nova" w:hAnsi="Arial Nova" w:cs="Arial Nova"/>
          <w:color w:val="000000" w:themeColor="text1"/>
          <w:sz w:val="24"/>
          <w:szCs w:val="24"/>
        </w:rPr>
      </w:pPr>
    </w:p>
    <w:p w14:paraId="55AA870E" w14:textId="2A6CFFC0" w:rsidR="6F326DF1" w:rsidRDefault="6F326DF1" w:rsidP="6F326DF1">
      <w:pPr>
        <w:jc w:val="center"/>
        <w:rPr>
          <w:rFonts w:ascii="Arial Nova" w:eastAsia="Arial Nova" w:hAnsi="Arial Nova" w:cs="Arial Nova"/>
          <w:color w:val="000000" w:themeColor="text1"/>
          <w:sz w:val="24"/>
          <w:szCs w:val="24"/>
        </w:rPr>
      </w:pPr>
    </w:p>
    <w:p w14:paraId="52E457EB" w14:textId="48C982FF" w:rsidR="453A1A4A" w:rsidRPr="00AC793D" w:rsidRDefault="453A1A4A" w:rsidP="00021B36">
      <w:pPr>
        <w:pStyle w:val="Heading2"/>
        <w:rPr>
          <w:rFonts w:ascii="Arial" w:hAnsi="Arial" w:cs="Arial"/>
          <w:b/>
          <w:bCs/>
          <w:sz w:val="32"/>
          <w:szCs w:val="32"/>
        </w:rPr>
      </w:pPr>
      <w:bookmarkStart w:id="230" w:name="_Toc144887763"/>
      <w:bookmarkStart w:id="231" w:name="_Toc144973939"/>
      <w:r w:rsidRPr="00AC793D">
        <w:rPr>
          <w:rFonts w:ascii="Arial" w:hAnsi="Arial" w:cs="Arial"/>
          <w:b/>
          <w:bCs/>
          <w:sz w:val="32"/>
          <w:szCs w:val="32"/>
        </w:rPr>
        <w:t>Appendix A</w:t>
      </w:r>
      <w:r w:rsidR="00021B36" w:rsidRPr="00AC793D">
        <w:rPr>
          <w:rFonts w:ascii="Arial" w:hAnsi="Arial" w:cs="Arial"/>
          <w:b/>
          <w:bCs/>
          <w:sz w:val="32"/>
          <w:szCs w:val="32"/>
        </w:rPr>
        <w:t xml:space="preserve">- </w:t>
      </w:r>
      <w:r w:rsidRPr="00AC793D">
        <w:rPr>
          <w:rFonts w:ascii="Arial" w:hAnsi="Arial" w:cs="Arial"/>
          <w:b/>
          <w:bCs/>
          <w:sz w:val="32"/>
          <w:szCs w:val="32"/>
        </w:rPr>
        <w:t>Background – PESTLE analysis of Wales 2018 to 2023 and future</w:t>
      </w:r>
      <w:bookmarkEnd w:id="230"/>
      <w:bookmarkEnd w:id="231"/>
    </w:p>
    <w:p w14:paraId="239D7158" w14:textId="7E89EE15" w:rsidR="6F326DF1" w:rsidRDefault="6F326DF1" w:rsidP="6F326DF1">
      <w:pPr>
        <w:spacing w:line="360" w:lineRule="auto"/>
        <w:ind w:left="792"/>
        <w:jc w:val="both"/>
        <w:rPr>
          <w:rFonts w:ascii="Arial" w:eastAsia="Arial" w:hAnsi="Arial" w:cs="Arial"/>
          <w:color w:val="000000" w:themeColor="text1"/>
          <w:sz w:val="24"/>
          <w:szCs w:val="24"/>
        </w:rPr>
      </w:pPr>
    </w:p>
    <w:p w14:paraId="27C3A9A4" w14:textId="77777777" w:rsidR="00AA51FE" w:rsidRDefault="00AA51FE" w:rsidP="6F326DF1">
      <w:pPr>
        <w:spacing w:line="360" w:lineRule="auto"/>
        <w:ind w:left="792"/>
        <w:jc w:val="both"/>
        <w:rPr>
          <w:rFonts w:ascii="Arial" w:eastAsia="Arial" w:hAnsi="Arial" w:cs="Arial"/>
          <w:color w:val="000000" w:themeColor="text1"/>
          <w:sz w:val="24"/>
          <w:szCs w:val="24"/>
        </w:rPr>
      </w:pPr>
    </w:p>
    <w:p w14:paraId="3E56FF3C" w14:textId="1EB1F210"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According to CIPD (2023), PESTLE analysis is an important tool for understanding broad trends which could potentially affect business, so to allow for strategic planning. In the purpose for this report, PESTLE analysis is a useful the report so to look at background factors which have the potential to affect businesses in Wales, now and in the future. It takes a holistic approach, where the main body of this report will investigate the factors which affect the EE individually.</w:t>
      </w:r>
    </w:p>
    <w:p w14:paraId="743E11FD" w14:textId="65398C23" w:rsidR="6F326DF1" w:rsidRDefault="6F326DF1" w:rsidP="6F326DF1">
      <w:pPr>
        <w:spacing w:line="360" w:lineRule="auto"/>
        <w:jc w:val="both"/>
        <w:rPr>
          <w:rFonts w:ascii="Arial" w:eastAsia="Arial" w:hAnsi="Arial" w:cs="Arial"/>
          <w:color w:val="000000" w:themeColor="text1"/>
          <w:sz w:val="24"/>
          <w:szCs w:val="24"/>
        </w:rPr>
      </w:pPr>
    </w:p>
    <w:p w14:paraId="7F2225F9" w14:textId="23793447" w:rsidR="6F326DF1" w:rsidRDefault="6F326DF1" w:rsidP="6F326DF1">
      <w:pPr>
        <w:spacing w:line="360" w:lineRule="auto"/>
        <w:jc w:val="both"/>
        <w:rPr>
          <w:rFonts w:ascii="Arial" w:eastAsia="Arial" w:hAnsi="Arial" w:cs="Arial"/>
          <w:color w:val="000000" w:themeColor="text1"/>
          <w:sz w:val="24"/>
          <w:szCs w:val="24"/>
        </w:rPr>
      </w:pPr>
    </w:p>
    <w:p w14:paraId="43E31401" w14:textId="4AE98D38" w:rsidR="453A1A4A" w:rsidRPr="00FE0597" w:rsidRDefault="453A1A4A" w:rsidP="00FE0597">
      <w:pPr>
        <w:spacing w:line="360" w:lineRule="auto"/>
        <w:rPr>
          <w:rFonts w:ascii="Arial" w:eastAsia="Arial" w:hAnsi="Arial" w:cs="Arial"/>
          <w:color w:val="000000" w:themeColor="text1"/>
          <w:sz w:val="24"/>
          <w:szCs w:val="24"/>
        </w:rPr>
      </w:pPr>
      <w:r w:rsidRPr="00FE0597">
        <w:rPr>
          <w:rFonts w:ascii="Arial" w:eastAsia="Arial" w:hAnsi="Arial" w:cs="Arial"/>
          <w:b/>
          <w:bCs/>
          <w:color w:val="000000" w:themeColor="text1"/>
          <w:sz w:val="24"/>
          <w:szCs w:val="24"/>
        </w:rPr>
        <w:t>Political</w:t>
      </w:r>
    </w:p>
    <w:p w14:paraId="7F3DF011" w14:textId="163BD060" w:rsidR="6F326DF1" w:rsidRDefault="6F326DF1" w:rsidP="6F326DF1">
      <w:pPr>
        <w:spacing w:line="360" w:lineRule="auto"/>
        <w:ind w:left="1224"/>
        <w:jc w:val="both"/>
        <w:rPr>
          <w:rFonts w:ascii="Arial" w:eastAsia="Arial" w:hAnsi="Arial" w:cs="Arial"/>
          <w:color w:val="000000" w:themeColor="text1"/>
          <w:sz w:val="24"/>
          <w:szCs w:val="24"/>
        </w:rPr>
      </w:pPr>
    </w:p>
    <w:p w14:paraId="54EB1FAC" w14:textId="120E8EB3"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As of 31/01/2020, Wales was, along with the rest of the UK, left the European Union, pending the 2016 referendum. A referendum where 52.5% of Welsh voters voted to leave the EU (Miller, 2016), slightly higher that the UK wide result of 51.9%.</w:t>
      </w:r>
    </w:p>
    <w:p w14:paraId="4249C1B8" w14:textId="65E42EAB"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 Europe was the UK’s largest trading partner is 2016, accounting for 44% of imported goods and 53% of exports (Miller, 2016).  though, Welsh Government's preferred resolution to Brexit is at odd with Westminster’s, the Senedd would ideally like “continued and unfettered access to Europe's Single Market and remaining in the EU Customs Union” (Senedd Cymru,2018) it looking to future. Historically, Wales benefited from EU funding, with an estimated £2.7bn contributed by the EU to Wales between 2014 and 2020 (Miller, 2016). Projects funded in Wales by the European Union, have been set the deadline of 2023 to end the funding and to find alternative support, though reassurance was given that funding would continue for existing projects to this date (Welsh Government, 2023).  ramifications from Brexit, and the </w:t>
      </w:r>
      <w:r w:rsidRPr="6F326DF1">
        <w:rPr>
          <w:rFonts w:ascii="Arial" w:eastAsia="Arial" w:hAnsi="Arial" w:cs="Arial"/>
          <w:color w:val="000000" w:themeColor="text1"/>
          <w:sz w:val="24"/>
          <w:szCs w:val="24"/>
        </w:rPr>
        <w:lastRenderedPageBreak/>
        <w:t>imposition of tariffs on good from the EU which one would have been tariff free. The British Government have adopted chosen to create a “UK Global Tariff” system, which looks to converge existing global Tariff regulations and new European tariffs, which they hope will reduce cost for business (HM Government, 2022).  Governments impose often tariffs to protect local industries (Collinson &amp; Rugman, 2012). A joint study by Cardiff University and the Welsh Government found that although, tariffs have a low to medium risk on export trade of Medical/Health products and services, but it found that tariff will have effects on outputs, with a Medium to High-risk effect on Medical/Health products and services (Senedd Cymru, 2018).</w:t>
      </w:r>
    </w:p>
    <w:p w14:paraId="0D6C8BEA" w14:textId="15D7A70E" w:rsidR="6F326DF1" w:rsidRDefault="6F326DF1" w:rsidP="6F326DF1">
      <w:pPr>
        <w:spacing w:line="360" w:lineRule="auto"/>
        <w:jc w:val="both"/>
        <w:rPr>
          <w:rFonts w:ascii="Arial" w:eastAsia="Arial" w:hAnsi="Arial" w:cs="Arial"/>
          <w:color w:val="000000" w:themeColor="text1"/>
          <w:sz w:val="24"/>
          <w:szCs w:val="24"/>
        </w:rPr>
      </w:pPr>
    </w:p>
    <w:p w14:paraId="1C6F8BEE" w14:textId="4E031856" w:rsidR="6F326DF1" w:rsidRDefault="6F326DF1" w:rsidP="6F326DF1">
      <w:pPr>
        <w:spacing w:line="360" w:lineRule="auto"/>
        <w:jc w:val="both"/>
        <w:rPr>
          <w:rFonts w:ascii="Arial" w:eastAsia="Arial" w:hAnsi="Arial" w:cs="Arial"/>
          <w:color w:val="000000" w:themeColor="text1"/>
          <w:sz w:val="24"/>
          <w:szCs w:val="24"/>
        </w:rPr>
      </w:pPr>
    </w:p>
    <w:p w14:paraId="22E5FBA5" w14:textId="08311954"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t>Economical</w:t>
      </w:r>
    </w:p>
    <w:p w14:paraId="159EBC76" w14:textId="60DFF427" w:rsidR="6F326DF1" w:rsidRDefault="6F326DF1" w:rsidP="6F326DF1">
      <w:pPr>
        <w:spacing w:line="360" w:lineRule="auto"/>
        <w:ind w:left="1224"/>
        <w:jc w:val="both"/>
        <w:rPr>
          <w:rFonts w:ascii="Arial" w:eastAsia="Arial" w:hAnsi="Arial" w:cs="Arial"/>
          <w:color w:val="000000" w:themeColor="text1"/>
          <w:sz w:val="24"/>
          <w:szCs w:val="24"/>
        </w:rPr>
      </w:pPr>
    </w:p>
    <w:p w14:paraId="77C3D48B" w14:textId="07A97BC6"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i/>
          <w:iCs/>
          <w:color w:val="000000" w:themeColor="text1"/>
          <w:sz w:val="24"/>
          <w:szCs w:val="24"/>
        </w:rPr>
        <w:t>Cost of Living Crisis</w:t>
      </w:r>
    </w:p>
    <w:p w14:paraId="745B808B" w14:textId="10F04955" w:rsidR="6F326DF1" w:rsidRDefault="6F326DF1" w:rsidP="6F326DF1">
      <w:pPr>
        <w:spacing w:line="360" w:lineRule="auto"/>
        <w:ind w:left="792"/>
        <w:jc w:val="both"/>
        <w:rPr>
          <w:rFonts w:ascii="Arial" w:eastAsia="Arial" w:hAnsi="Arial" w:cs="Arial"/>
          <w:color w:val="000000" w:themeColor="text1"/>
          <w:sz w:val="24"/>
          <w:szCs w:val="24"/>
        </w:rPr>
      </w:pPr>
    </w:p>
    <w:p w14:paraId="0B2F97A3" w14:textId="69425A17" w:rsidR="6F326DF1"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Findings from PCW’s Annual survey carried out in August 2022, found that 54% of adults were worried about, an increase of 14% of the previous year, which the sample surveyed said they were going to cut back on non-essential expenditure (PCW, 2023). There are several reasons why the cost of Living has increased so rapidly in the past 18 months, these include the increase of electricity and gas prices, though capped by the UK government, still doubled from 2021 to 2022 and the surge in the price cost of goods such as milk and pasta having increased by 30% partly due to agricultural issues caused by the Ukrainian war (Institute for Government, 2023), and Brexit as previously discussed. Research carried out by the Joseph Rowntree Foundation has found that 7.2 million are going without basics, with the lowest 20% of incomes going without food or other essentials (JRF, 2023). The “Cost of Living Crisis” has a knock-on effect for the economy, with IMF predicting that the UK economy will grow just 0.3% in 2023, lower growth than all but two other advanced economies, and weakest growth since the 2020 when the county was in the grips of the COVID-19 pandemic (IMF, 2022).</w:t>
      </w:r>
    </w:p>
    <w:p w14:paraId="47961812" w14:textId="77777777" w:rsidR="00AA51FE" w:rsidRDefault="00AA51FE" w:rsidP="6F326DF1">
      <w:pPr>
        <w:spacing w:line="360" w:lineRule="auto"/>
        <w:jc w:val="both"/>
        <w:rPr>
          <w:rFonts w:ascii="Arial" w:eastAsia="Arial" w:hAnsi="Arial" w:cs="Arial"/>
          <w:color w:val="000000" w:themeColor="text1"/>
          <w:sz w:val="24"/>
          <w:szCs w:val="24"/>
        </w:rPr>
      </w:pPr>
    </w:p>
    <w:p w14:paraId="2C4DA113" w14:textId="77777777" w:rsidR="00AA51FE" w:rsidRDefault="00AA51FE" w:rsidP="6F326DF1">
      <w:pPr>
        <w:spacing w:line="360" w:lineRule="auto"/>
        <w:jc w:val="both"/>
        <w:rPr>
          <w:rFonts w:ascii="Arial" w:eastAsia="Arial" w:hAnsi="Arial" w:cs="Arial"/>
          <w:color w:val="000000" w:themeColor="text1"/>
          <w:sz w:val="24"/>
          <w:szCs w:val="24"/>
        </w:rPr>
      </w:pPr>
    </w:p>
    <w:p w14:paraId="53F78C32" w14:textId="59C39953"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t>Social</w:t>
      </w:r>
    </w:p>
    <w:p w14:paraId="151191B0" w14:textId="4FFE7E38" w:rsidR="6F326DF1" w:rsidRDefault="6F326DF1" w:rsidP="6F326DF1">
      <w:pPr>
        <w:spacing w:line="360" w:lineRule="auto"/>
        <w:ind w:left="1224"/>
        <w:jc w:val="both"/>
        <w:rPr>
          <w:rFonts w:ascii="Arial" w:eastAsia="Arial" w:hAnsi="Arial" w:cs="Arial"/>
          <w:color w:val="000000" w:themeColor="text1"/>
          <w:sz w:val="24"/>
          <w:szCs w:val="24"/>
        </w:rPr>
      </w:pPr>
    </w:p>
    <w:p w14:paraId="60B71305" w14:textId="575585A6"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According to the Office of National Statistic’s finding from the 2021 Census, the UK’s population has grown to 66.8 million in mid-2019, with Wales’s population at 3.2 million. Population growth has slowed down to 0.5% for the UK in 2019, with Wales’s population growth slightly lower at 0.45%. 2019 saw 29,704 births and 33,183 deaths. The ONS, have not looked at 2020 in this analysis due to the disruption caused by the COVID-19 pandemic, and skewed net migration figures (ONS, 2021).</w:t>
      </w:r>
    </w:p>
    <w:p w14:paraId="61F4776A" w14:textId="46C46638"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 ONS (2021) also found that there was an increase of one person households, with numbers on single occupant households increasing by 95 in the last decade to 8.2 million, which they found was largely made up by older adults aged 65 and over, 49.1 % over 65 years old or older and of which 29% were 75 years old or over (ONS, 2021). </w:t>
      </w:r>
    </w:p>
    <w:p w14:paraId="04701FB1" w14:textId="0510A5E9" w:rsidR="6F326DF1" w:rsidRDefault="6F326DF1" w:rsidP="6F326DF1">
      <w:pPr>
        <w:spacing w:line="360" w:lineRule="auto"/>
        <w:jc w:val="both"/>
        <w:rPr>
          <w:rFonts w:ascii="Arial" w:eastAsia="Arial" w:hAnsi="Arial" w:cs="Arial"/>
          <w:color w:val="000000" w:themeColor="text1"/>
          <w:sz w:val="24"/>
          <w:szCs w:val="24"/>
        </w:rPr>
      </w:pPr>
    </w:p>
    <w:p w14:paraId="4E28CE26" w14:textId="5E61D8B4" w:rsidR="453A1A4A" w:rsidRDefault="453A1A4A" w:rsidP="6F326DF1">
      <w:pPr>
        <w:spacing w:line="360" w:lineRule="auto"/>
        <w:jc w:val="both"/>
        <w:rPr>
          <w:rFonts w:ascii="Arial" w:eastAsia="Arial" w:hAnsi="Arial" w:cs="Arial"/>
          <w:color w:val="000000" w:themeColor="text1"/>
          <w:sz w:val="24"/>
          <w:szCs w:val="24"/>
        </w:rPr>
      </w:pPr>
      <w:r>
        <w:rPr>
          <w:noProof/>
        </w:rPr>
        <w:drawing>
          <wp:inline distT="0" distB="0" distL="0" distR="0" wp14:anchorId="059CEC1F" wp14:editId="5B65D093">
            <wp:extent cx="5715000" cy="2028825"/>
            <wp:effectExtent l="0" t="0" r="0" b="0"/>
            <wp:docPr id="899250229" name="Picture 899250229"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5715000" cy="2028825"/>
                    </a:xfrm>
                    <a:prstGeom prst="rect">
                      <a:avLst/>
                    </a:prstGeom>
                  </pic:spPr>
                </pic:pic>
              </a:graphicData>
            </a:graphic>
          </wp:inline>
        </w:drawing>
      </w:r>
    </w:p>
    <w:p w14:paraId="474D1732" w14:textId="18D71DF2" w:rsidR="453A1A4A" w:rsidRDefault="453A1A4A" w:rsidP="6F326DF1">
      <w:pPr>
        <w:spacing w:line="360" w:lineRule="auto"/>
        <w:jc w:val="both"/>
        <w:rPr>
          <w:rFonts w:ascii="Arial" w:eastAsia="Arial" w:hAnsi="Arial" w:cs="Arial"/>
          <w:color w:val="000000" w:themeColor="text1"/>
          <w:sz w:val="24"/>
          <w:szCs w:val="24"/>
        </w:rPr>
      </w:pPr>
      <w:bookmarkStart w:id="232" w:name="_Toc144887386"/>
      <w:bookmarkStart w:id="233" w:name="_Toc144887764"/>
      <w:r w:rsidRPr="003C1D55">
        <w:rPr>
          <w:rStyle w:val="Heading1Char"/>
          <w:sz w:val="24"/>
          <w:szCs w:val="24"/>
        </w:rPr>
        <w:t xml:space="preserve">Figure </w:t>
      </w:r>
      <w:r w:rsidR="00FE0597" w:rsidRPr="003C1D55">
        <w:rPr>
          <w:rStyle w:val="Heading1Char"/>
          <w:sz w:val="24"/>
          <w:szCs w:val="24"/>
        </w:rPr>
        <w:t>A</w:t>
      </w:r>
      <w:r w:rsidRPr="003C1D55">
        <w:rPr>
          <w:rStyle w:val="Heading1Char"/>
          <w:sz w:val="24"/>
          <w:szCs w:val="24"/>
        </w:rPr>
        <w:t xml:space="preserve">.1 </w:t>
      </w:r>
      <w:r w:rsidR="00214C85" w:rsidRPr="003C1D55">
        <w:rPr>
          <w:rStyle w:val="Heading1Char"/>
          <w:sz w:val="24"/>
          <w:szCs w:val="24"/>
        </w:rPr>
        <w:t xml:space="preserve">ONS UK population growth </w:t>
      </w:r>
      <w:r w:rsidR="003C1D55" w:rsidRPr="003C1D55">
        <w:rPr>
          <w:rStyle w:val="Heading1Char"/>
          <w:sz w:val="24"/>
          <w:szCs w:val="24"/>
        </w:rPr>
        <w:t>chart</w:t>
      </w:r>
      <w:bookmarkEnd w:id="232"/>
      <w:bookmarkEnd w:id="233"/>
      <w:r w:rsidR="003C1D55">
        <w:rPr>
          <w:rFonts w:ascii="Arial" w:eastAsia="Arial" w:hAnsi="Arial" w:cs="Arial"/>
          <w:b/>
          <w:bCs/>
          <w:color w:val="000000" w:themeColor="text1"/>
          <w:sz w:val="24"/>
          <w:szCs w:val="24"/>
        </w:rPr>
        <w:t xml:space="preserve"> </w:t>
      </w:r>
      <w:r w:rsidRPr="6F326DF1">
        <w:rPr>
          <w:rFonts w:ascii="Arial" w:eastAsia="Arial" w:hAnsi="Arial" w:cs="Arial"/>
          <w:color w:val="000000" w:themeColor="text1"/>
          <w:sz w:val="24"/>
          <w:szCs w:val="24"/>
        </w:rPr>
        <w:t>(ONS, 2018)</w:t>
      </w:r>
    </w:p>
    <w:p w14:paraId="771BDE64" w14:textId="1DE6152C" w:rsidR="6F326DF1" w:rsidRDefault="6F326DF1" w:rsidP="6F326DF1">
      <w:pPr>
        <w:spacing w:line="360" w:lineRule="auto"/>
        <w:jc w:val="both"/>
        <w:rPr>
          <w:rFonts w:ascii="Arial" w:eastAsia="Arial" w:hAnsi="Arial" w:cs="Arial"/>
          <w:color w:val="000000" w:themeColor="text1"/>
          <w:sz w:val="24"/>
          <w:szCs w:val="24"/>
        </w:rPr>
      </w:pPr>
    </w:p>
    <w:p w14:paraId="7B4A439A" w14:textId="212CE033" w:rsidR="6F326DF1" w:rsidRDefault="6F326DF1" w:rsidP="6F326DF1">
      <w:pPr>
        <w:spacing w:line="360" w:lineRule="auto"/>
        <w:jc w:val="both"/>
        <w:rPr>
          <w:rFonts w:ascii="Arial" w:eastAsia="Arial" w:hAnsi="Arial" w:cs="Arial"/>
          <w:color w:val="000000" w:themeColor="text1"/>
          <w:sz w:val="24"/>
          <w:szCs w:val="24"/>
        </w:rPr>
      </w:pPr>
    </w:p>
    <w:p w14:paraId="4F0A3800" w14:textId="48F72684" w:rsidR="6F326DF1" w:rsidRDefault="6F326DF1" w:rsidP="6F326DF1">
      <w:pPr>
        <w:spacing w:line="360" w:lineRule="auto"/>
        <w:jc w:val="both"/>
        <w:rPr>
          <w:rFonts w:ascii="Arial" w:eastAsia="Arial" w:hAnsi="Arial" w:cs="Arial"/>
          <w:color w:val="000000" w:themeColor="text1"/>
          <w:sz w:val="24"/>
          <w:szCs w:val="24"/>
        </w:rPr>
      </w:pPr>
    </w:p>
    <w:p w14:paraId="2456E171" w14:textId="4E8E6995"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The Census 2021 also showed that the UK’s population is aging, Figure 1.1 is an infographic showing population age range in the last 50 years up to 2016 and predictive growth for the following 50 years. The 2021 Census follows similar pattern (ONS 2021). The older population of 65 years and older are continuing to grow, with those reaching retirement in the next decade and a half coming from the Baby Boomer generation. It is predicted that by the year 1939, one in four will be over the age of 65 years old (ONS, 2021). This has significant issues for health services as cost per person increases as they get older.</w:t>
      </w:r>
    </w:p>
    <w:p w14:paraId="3B04D21A" w14:textId="1175EB58" w:rsidR="6F326DF1" w:rsidRDefault="6F326DF1" w:rsidP="6F326DF1">
      <w:pPr>
        <w:spacing w:line="360" w:lineRule="auto"/>
        <w:jc w:val="both"/>
        <w:rPr>
          <w:rFonts w:ascii="Arial" w:eastAsia="Arial" w:hAnsi="Arial" w:cs="Arial"/>
          <w:color w:val="000000" w:themeColor="text1"/>
          <w:sz w:val="24"/>
          <w:szCs w:val="24"/>
        </w:rPr>
      </w:pPr>
    </w:p>
    <w:p w14:paraId="4774AAD0" w14:textId="777ACC23" w:rsidR="453A1A4A" w:rsidRDefault="453A1A4A" w:rsidP="6F326DF1">
      <w:pPr>
        <w:spacing w:line="360" w:lineRule="auto"/>
        <w:jc w:val="both"/>
        <w:rPr>
          <w:rFonts w:ascii="Arial" w:eastAsia="Arial" w:hAnsi="Arial" w:cs="Arial"/>
          <w:color w:val="000000" w:themeColor="text1"/>
          <w:sz w:val="24"/>
          <w:szCs w:val="24"/>
        </w:rPr>
      </w:pPr>
      <w:r>
        <w:rPr>
          <w:noProof/>
        </w:rPr>
        <w:drawing>
          <wp:inline distT="0" distB="0" distL="0" distR="0" wp14:anchorId="5A89203A" wp14:editId="36939347">
            <wp:extent cx="5715000" cy="4486275"/>
            <wp:effectExtent l="0" t="0" r="0" b="0"/>
            <wp:docPr id="1021686062" name="Picture 1021686062" descr="A picture containing text,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5715000" cy="4486275"/>
                    </a:xfrm>
                    <a:prstGeom prst="rect">
                      <a:avLst/>
                    </a:prstGeom>
                  </pic:spPr>
                </pic:pic>
              </a:graphicData>
            </a:graphic>
          </wp:inline>
        </w:drawing>
      </w:r>
    </w:p>
    <w:p w14:paraId="07A74A9A" w14:textId="133CBE57" w:rsidR="453A1A4A" w:rsidRDefault="453A1A4A" w:rsidP="6F326DF1">
      <w:pPr>
        <w:spacing w:line="360" w:lineRule="auto"/>
        <w:jc w:val="both"/>
        <w:rPr>
          <w:rFonts w:ascii="Arial" w:eastAsia="Arial" w:hAnsi="Arial" w:cs="Arial"/>
          <w:color w:val="000000" w:themeColor="text1"/>
          <w:sz w:val="24"/>
          <w:szCs w:val="24"/>
        </w:rPr>
      </w:pPr>
      <w:bookmarkStart w:id="234" w:name="_Toc144887387"/>
      <w:bookmarkStart w:id="235" w:name="_Toc144887765"/>
      <w:r w:rsidRPr="003C1D55">
        <w:rPr>
          <w:rStyle w:val="Heading1Char"/>
          <w:sz w:val="24"/>
          <w:szCs w:val="24"/>
        </w:rPr>
        <w:t xml:space="preserve">Figure </w:t>
      </w:r>
      <w:r w:rsidR="003C1D55" w:rsidRPr="003C1D55">
        <w:rPr>
          <w:rStyle w:val="Heading1Char"/>
          <w:sz w:val="24"/>
          <w:szCs w:val="24"/>
        </w:rPr>
        <w:t>A</w:t>
      </w:r>
      <w:r w:rsidRPr="003C1D55">
        <w:rPr>
          <w:rStyle w:val="Heading1Char"/>
          <w:sz w:val="24"/>
          <w:szCs w:val="24"/>
        </w:rPr>
        <w:t xml:space="preserve">.2 </w:t>
      </w:r>
      <w:r w:rsidR="003C1D55" w:rsidRPr="003C1D55">
        <w:rPr>
          <w:rStyle w:val="Heading1Char"/>
          <w:sz w:val="24"/>
          <w:szCs w:val="24"/>
        </w:rPr>
        <w:t>NHS general and acute care age-cost curve, 2013 to 2014, England</w:t>
      </w:r>
      <w:bookmarkEnd w:id="234"/>
      <w:bookmarkEnd w:id="235"/>
      <w:r w:rsidR="003C1D55">
        <w:rPr>
          <w:rFonts w:ascii="Arial" w:eastAsia="Arial" w:hAnsi="Arial" w:cs="Arial"/>
          <w:color w:val="000000" w:themeColor="text1"/>
          <w:sz w:val="24"/>
          <w:szCs w:val="24"/>
        </w:rPr>
        <w:t xml:space="preserve"> </w:t>
      </w:r>
      <w:r w:rsidRPr="6F326DF1">
        <w:rPr>
          <w:rFonts w:ascii="Arial" w:eastAsia="Arial" w:hAnsi="Arial" w:cs="Arial"/>
          <w:color w:val="000000" w:themeColor="text1"/>
          <w:sz w:val="24"/>
          <w:szCs w:val="24"/>
        </w:rPr>
        <w:t>(ONS, 2019)</w:t>
      </w:r>
    </w:p>
    <w:p w14:paraId="2A5CEC9F" w14:textId="291A5753" w:rsidR="453A1A4A" w:rsidRDefault="453A1A4A" w:rsidP="6F326DF1">
      <w:pPr>
        <w:spacing w:line="360" w:lineRule="auto"/>
        <w:jc w:val="both"/>
        <w:rPr>
          <w:rFonts w:ascii="Arial" w:eastAsia="Arial" w:hAnsi="Arial" w:cs="Arial"/>
          <w:color w:val="000000" w:themeColor="text1"/>
          <w:sz w:val="24"/>
          <w:szCs w:val="24"/>
          <w:u w:val="single"/>
        </w:rPr>
      </w:pPr>
      <w:r w:rsidRPr="6F326DF1">
        <w:rPr>
          <w:rFonts w:ascii="Arial" w:eastAsia="Arial" w:hAnsi="Arial" w:cs="Arial"/>
          <w:color w:val="000000" w:themeColor="text1"/>
          <w:sz w:val="24"/>
          <w:szCs w:val="24"/>
          <w:u w:val="single"/>
        </w:rPr>
        <w:t xml:space="preserve"> </w:t>
      </w:r>
    </w:p>
    <w:p w14:paraId="66746845" w14:textId="77777777" w:rsidR="00AC793D" w:rsidRDefault="00AC793D" w:rsidP="6F326DF1">
      <w:pPr>
        <w:spacing w:line="360" w:lineRule="auto"/>
        <w:jc w:val="both"/>
        <w:rPr>
          <w:rFonts w:ascii="Arial" w:eastAsia="Arial" w:hAnsi="Arial" w:cs="Arial"/>
          <w:color w:val="000000" w:themeColor="text1"/>
          <w:sz w:val="24"/>
          <w:szCs w:val="24"/>
          <w:u w:val="single"/>
        </w:rPr>
      </w:pPr>
    </w:p>
    <w:p w14:paraId="62CC15B2" w14:textId="77777777" w:rsidR="00AC793D" w:rsidRDefault="00AC793D" w:rsidP="6F326DF1">
      <w:pPr>
        <w:spacing w:line="360" w:lineRule="auto"/>
        <w:jc w:val="both"/>
        <w:rPr>
          <w:rFonts w:ascii="Arial" w:eastAsia="Arial" w:hAnsi="Arial" w:cs="Arial"/>
          <w:color w:val="000000" w:themeColor="text1"/>
          <w:sz w:val="24"/>
          <w:szCs w:val="24"/>
        </w:rPr>
      </w:pPr>
    </w:p>
    <w:p w14:paraId="4DDD716C" w14:textId="39C22735"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lastRenderedPageBreak/>
        <w:t>Technology</w:t>
      </w:r>
    </w:p>
    <w:p w14:paraId="5A6566B1" w14:textId="3BB6FBC7" w:rsidR="6F326DF1" w:rsidRDefault="6F326DF1" w:rsidP="6F326DF1">
      <w:pPr>
        <w:spacing w:line="360" w:lineRule="auto"/>
        <w:ind w:left="1224"/>
        <w:jc w:val="both"/>
        <w:rPr>
          <w:rFonts w:ascii="Arial" w:eastAsia="Arial" w:hAnsi="Arial" w:cs="Arial"/>
          <w:color w:val="000000" w:themeColor="text1"/>
          <w:sz w:val="24"/>
          <w:szCs w:val="24"/>
        </w:rPr>
      </w:pPr>
    </w:p>
    <w:p w14:paraId="6E09E24E" w14:textId="305371B3"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In his 2022 article for Forbes, Futurist Bernard Marr predicts that the most important Technology trends are the increasing use of AI - Artificial Intelligence, the Metaverse – the immersive internet which includes Augmented Reality and Virtual Reality, Web3 – decentralized internet which is driven by Blockchain technology and AI, use of Digital Twins and 3D printing for design, Nanotechnology, Quantum Computing, Green Technology, more human like robotic, Autonomous systems- such as self-driving vehicles, and sustainable technology (Marr, 2022). Deloitte Insights report (2023) “Tech Trends 2023” discusses these ten trends but through the lens of what it means for business, as it will afford businesses with “immersive environments” so to “streamline operations” or “collaborate and learn”, AI will assist decision making, while blockchain systems help by removing complexity of Cloud systems so streamlining, while increasing security (Deloitte, 2023).</w:t>
      </w:r>
    </w:p>
    <w:p w14:paraId="7BADABD5" w14:textId="783FAA6F" w:rsidR="6F326DF1" w:rsidRDefault="6F326DF1" w:rsidP="6F326DF1">
      <w:pPr>
        <w:spacing w:line="360" w:lineRule="auto"/>
        <w:jc w:val="both"/>
        <w:rPr>
          <w:rFonts w:ascii="Arial" w:eastAsia="Arial" w:hAnsi="Arial" w:cs="Arial"/>
          <w:color w:val="000000" w:themeColor="text1"/>
          <w:sz w:val="24"/>
          <w:szCs w:val="24"/>
        </w:rPr>
      </w:pPr>
    </w:p>
    <w:p w14:paraId="7A676550" w14:textId="1A5E1870" w:rsidR="6F326DF1" w:rsidRDefault="6F326DF1" w:rsidP="6F326DF1">
      <w:pPr>
        <w:spacing w:line="360" w:lineRule="auto"/>
        <w:jc w:val="both"/>
        <w:rPr>
          <w:rFonts w:ascii="Arial" w:eastAsia="Arial" w:hAnsi="Arial" w:cs="Arial"/>
          <w:color w:val="000000" w:themeColor="text1"/>
          <w:sz w:val="24"/>
          <w:szCs w:val="24"/>
        </w:rPr>
      </w:pPr>
    </w:p>
    <w:p w14:paraId="68490988" w14:textId="1B67B020"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t>Legal</w:t>
      </w:r>
    </w:p>
    <w:p w14:paraId="0DDD0CA7" w14:textId="7CD7FB18" w:rsidR="6F326DF1" w:rsidRDefault="6F326DF1" w:rsidP="6F326DF1">
      <w:pPr>
        <w:spacing w:line="360" w:lineRule="auto"/>
        <w:jc w:val="both"/>
        <w:rPr>
          <w:rFonts w:ascii="Arial" w:eastAsia="Arial" w:hAnsi="Arial" w:cs="Arial"/>
          <w:color w:val="000000" w:themeColor="text1"/>
          <w:sz w:val="24"/>
          <w:szCs w:val="24"/>
        </w:rPr>
      </w:pPr>
    </w:p>
    <w:p w14:paraId="3A8A742F" w14:textId="3E64347B"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Wales is a devolved nation of the UK, and while laws can be specifically for Wales by the Senedd Cymru since 2006, UK wide law must be made by the UK Parliament, which also has the power to legislate for Wales in matters which include, “policing, justice, social security, and most commercial/business law” (Welsh Government, 2023 b). In the aftermath of Brexit, Retained EU law (REUL) was created so to conserve all EU law as it stood at the time of the UK’s departure of the EU for continuity, but this bill is due to be revoked from December 2023 when the UK government hopes to revoke or reform all outstanding EU laws (Gov.UK, 2023). </w:t>
      </w:r>
    </w:p>
    <w:p w14:paraId="4501BB0C" w14:textId="1BBC1388" w:rsidR="6F326DF1" w:rsidRDefault="6F326DF1" w:rsidP="6F326DF1">
      <w:pPr>
        <w:spacing w:line="360" w:lineRule="auto"/>
        <w:jc w:val="both"/>
        <w:rPr>
          <w:rFonts w:ascii="Arial" w:eastAsia="Arial" w:hAnsi="Arial" w:cs="Arial"/>
          <w:color w:val="000000" w:themeColor="text1"/>
          <w:sz w:val="24"/>
          <w:szCs w:val="24"/>
        </w:rPr>
      </w:pPr>
    </w:p>
    <w:p w14:paraId="76C6D558" w14:textId="0E1D3CAA" w:rsidR="6F326DF1" w:rsidRDefault="6F326DF1" w:rsidP="6F326DF1">
      <w:pPr>
        <w:spacing w:line="360" w:lineRule="auto"/>
        <w:jc w:val="both"/>
        <w:rPr>
          <w:rFonts w:ascii="Arial" w:eastAsia="Arial" w:hAnsi="Arial" w:cs="Arial"/>
          <w:color w:val="000000" w:themeColor="text1"/>
          <w:sz w:val="24"/>
          <w:szCs w:val="24"/>
        </w:rPr>
      </w:pPr>
    </w:p>
    <w:p w14:paraId="48C8AF60" w14:textId="49E86893"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t>Environmental</w:t>
      </w:r>
    </w:p>
    <w:p w14:paraId="6579F09F" w14:textId="38425796" w:rsidR="6F326DF1" w:rsidRDefault="6F326DF1" w:rsidP="6F326DF1">
      <w:pPr>
        <w:spacing w:line="360" w:lineRule="auto"/>
        <w:ind w:left="1728"/>
        <w:jc w:val="both"/>
        <w:rPr>
          <w:rFonts w:ascii="Arial" w:eastAsia="Arial" w:hAnsi="Arial" w:cs="Arial"/>
          <w:color w:val="000000" w:themeColor="text1"/>
          <w:sz w:val="24"/>
          <w:szCs w:val="24"/>
        </w:rPr>
      </w:pPr>
    </w:p>
    <w:p w14:paraId="55073585" w14:textId="0297E01A"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 United Nations body: The Intergovernmental Panel on Climate Change (IPCC) has made six reports on the impacts of climate change, through the lens of sociological, technical, and scientific data, since 1988, the newest one in 2023. It found that while it was likely that increased “agriculture and ecological drought”, and an increased “compound flooding” was with “medium confidence” a result of man-made, Global Sea level change was very likely to be manmade as was the increasing of global temperatures (IPCC, 2023). These changes in the environment have an adverse effect on Wales with increased heat leading to risk of added pressure on the health service, with increased illnesses and death; agricultural difficulties due to the poor soil conditions and reduced biodiversity; and reduced natural resources such as water. As Wales has a large coastal area, rising sea levels risks coastal erosion and flooding (Natural Resources Wales, 2023).</w:t>
      </w:r>
    </w:p>
    <w:p w14:paraId="3DF500B2" w14:textId="17451ACC"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 Welsh Government hopes to reach net zero emissions by 2050, both with in government and by influencing partnering organisations to do the same, by assessing tender, procurements, and contracts for their net zero, eco-friendly credentials, investing in renewable energy and help create a national forest and will (Welsh Government, 2022).</w:t>
      </w:r>
    </w:p>
    <w:p w14:paraId="65224FDB" w14:textId="744AD14F" w:rsidR="6F326DF1" w:rsidRDefault="6F326DF1" w:rsidP="6F326DF1">
      <w:pPr>
        <w:spacing w:line="360" w:lineRule="auto"/>
        <w:jc w:val="both"/>
        <w:rPr>
          <w:rFonts w:ascii="Arial" w:eastAsia="Arial" w:hAnsi="Arial" w:cs="Arial"/>
          <w:color w:val="000000" w:themeColor="text1"/>
          <w:sz w:val="24"/>
          <w:szCs w:val="24"/>
        </w:rPr>
      </w:pPr>
    </w:p>
    <w:p w14:paraId="487AEEBD" w14:textId="4AD9A770" w:rsidR="6F326DF1" w:rsidRDefault="6F326DF1" w:rsidP="6F326DF1">
      <w:pPr>
        <w:spacing w:line="360" w:lineRule="auto"/>
        <w:jc w:val="both"/>
        <w:rPr>
          <w:rFonts w:ascii="Arial" w:eastAsia="Arial" w:hAnsi="Arial" w:cs="Arial"/>
          <w:color w:val="000000" w:themeColor="text1"/>
          <w:sz w:val="24"/>
          <w:szCs w:val="24"/>
        </w:rPr>
      </w:pPr>
    </w:p>
    <w:p w14:paraId="69BE9751" w14:textId="6C5D2639" w:rsidR="6F326DF1" w:rsidRDefault="6F326DF1" w:rsidP="6F326DF1">
      <w:pPr>
        <w:rPr>
          <w:rFonts w:ascii="Arial Nova" w:eastAsia="Arial Nova" w:hAnsi="Arial Nova" w:cs="Arial Nova"/>
          <w:color w:val="000000" w:themeColor="text1"/>
          <w:sz w:val="24"/>
          <w:szCs w:val="24"/>
        </w:rPr>
      </w:pPr>
    </w:p>
    <w:p w14:paraId="7C13B5E2" w14:textId="659AC17E" w:rsidR="6F326DF1" w:rsidRDefault="6F326DF1" w:rsidP="6F326DF1">
      <w:pPr>
        <w:rPr>
          <w:rFonts w:ascii="Arial Nova" w:eastAsia="Arial Nova" w:hAnsi="Arial Nova" w:cs="Arial Nova"/>
          <w:color w:val="000000" w:themeColor="text1"/>
          <w:sz w:val="24"/>
          <w:szCs w:val="24"/>
        </w:rPr>
      </w:pPr>
    </w:p>
    <w:p w14:paraId="3DF1CCD2" w14:textId="3735CD7C" w:rsidR="6F326DF1" w:rsidRDefault="6F326DF1" w:rsidP="6F326DF1">
      <w:pPr>
        <w:rPr>
          <w:rFonts w:ascii="Arial Nova" w:eastAsia="Arial Nova" w:hAnsi="Arial Nova" w:cs="Arial Nova"/>
          <w:color w:val="000000" w:themeColor="text1"/>
          <w:sz w:val="24"/>
          <w:szCs w:val="24"/>
        </w:rPr>
      </w:pPr>
    </w:p>
    <w:p w14:paraId="2A6FAF3C" w14:textId="76987F56" w:rsidR="6F326DF1" w:rsidRDefault="6F326DF1" w:rsidP="6F326DF1">
      <w:pPr>
        <w:rPr>
          <w:rFonts w:ascii="Arial Nova" w:eastAsia="Arial Nova" w:hAnsi="Arial Nova" w:cs="Arial Nova"/>
          <w:color w:val="000000" w:themeColor="text1"/>
          <w:sz w:val="24"/>
          <w:szCs w:val="24"/>
        </w:rPr>
      </w:pPr>
    </w:p>
    <w:p w14:paraId="210496FE" w14:textId="1F54EC6E" w:rsidR="6F326DF1" w:rsidRDefault="6F326DF1" w:rsidP="6F326DF1">
      <w:pPr>
        <w:rPr>
          <w:rFonts w:ascii="Arial Nova" w:eastAsia="Arial Nova" w:hAnsi="Arial Nova" w:cs="Arial Nova"/>
          <w:color w:val="000000" w:themeColor="text1"/>
          <w:sz w:val="24"/>
          <w:szCs w:val="24"/>
        </w:rPr>
      </w:pPr>
    </w:p>
    <w:p w14:paraId="7836A4FF" w14:textId="14554883" w:rsidR="6F326DF1" w:rsidRDefault="6F326DF1" w:rsidP="6F326DF1">
      <w:pPr>
        <w:rPr>
          <w:rFonts w:ascii="Arial Nova" w:eastAsia="Arial Nova" w:hAnsi="Arial Nova" w:cs="Arial Nova"/>
          <w:color w:val="000000" w:themeColor="text1"/>
          <w:sz w:val="24"/>
          <w:szCs w:val="24"/>
        </w:rPr>
      </w:pPr>
    </w:p>
    <w:p w14:paraId="769DD7A9" w14:textId="77777777" w:rsidR="00AC793D" w:rsidRDefault="00AC793D" w:rsidP="6F326DF1">
      <w:pPr>
        <w:rPr>
          <w:rFonts w:ascii="Arial Nova" w:eastAsia="Arial Nova" w:hAnsi="Arial Nova" w:cs="Arial Nova"/>
          <w:color w:val="000000" w:themeColor="text1"/>
          <w:sz w:val="24"/>
          <w:szCs w:val="24"/>
        </w:rPr>
      </w:pPr>
    </w:p>
    <w:p w14:paraId="3B892FA4" w14:textId="77777777" w:rsidR="00AC793D" w:rsidRDefault="00AC793D" w:rsidP="6F326DF1">
      <w:pPr>
        <w:rPr>
          <w:rFonts w:ascii="Arial Nova" w:eastAsia="Arial Nova" w:hAnsi="Arial Nova" w:cs="Arial Nova"/>
          <w:color w:val="000000" w:themeColor="text1"/>
          <w:sz w:val="24"/>
          <w:szCs w:val="24"/>
        </w:rPr>
      </w:pPr>
    </w:p>
    <w:p w14:paraId="007F9026" w14:textId="0E76D5F2" w:rsidR="6F326DF1" w:rsidRDefault="6F326DF1" w:rsidP="6F326DF1">
      <w:pPr>
        <w:rPr>
          <w:rFonts w:ascii="Arial Nova" w:eastAsia="Arial Nova" w:hAnsi="Arial Nova" w:cs="Arial Nova"/>
          <w:color w:val="000000" w:themeColor="text1"/>
          <w:sz w:val="24"/>
          <w:szCs w:val="24"/>
        </w:rPr>
      </w:pPr>
    </w:p>
    <w:p w14:paraId="50003F39" w14:textId="62774E7B" w:rsidR="453A1A4A" w:rsidRPr="00AC793D" w:rsidRDefault="453A1A4A" w:rsidP="001D38BE">
      <w:pPr>
        <w:pStyle w:val="Heading2"/>
        <w:rPr>
          <w:rFonts w:ascii="Arial" w:eastAsia="Arial Nova" w:hAnsi="Arial" w:cs="Arial"/>
          <w:b/>
          <w:bCs/>
          <w:sz w:val="32"/>
          <w:szCs w:val="32"/>
        </w:rPr>
      </w:pPr>
      <w:bookmarkStart w:id="236" w:name="_Toc144887766"/>
      <w:bookmarkStart w:id="237" w:name="_Toc144973940"/>
      <w:r w:rsidRPr="00AC793D">
        <w:rPr>
          <w:rFonts w:ascii="Arial" w:eastAsia="Arial Nova" w:hAnsi="Arial" w:cs="Arial"/>
          <w:b/>
          <w:bCs/>
          <w:sz w:val="32"/>
          <w:szCs w:val="32"/>
        </w:rPr>
        <w:lastRenderedPageBreak/>
        <w:t>Appendix B</w:t>
      </w:r>
      <w:r w:rsidR="003C1D55" w:rsidRPr="00AC793D">
        <w:rPr>
          <w:rFonts w:ascii="Arial" w:eastAsia="Arial Nova" w:hAnsi="Arial" w:cs="Arial"/>
          <w:b/>
          <w:bCs/>
          <w:sz w:val="32"/>
          <w:szCs w:val="32"/>
        </w:rPr>
        <w:t xml:space="preserve">- Thematic </w:t>
      </w:r>
      <w:r w:rsidR="002B0D3C" w:rsidRPr="00AC793D">
        <w:rPr>
          <w:rFonts w:ascii="Arial" w:eastAsia="Arial Nova" w:hAnsi="Arial" w:cs="Arial"/>
          <w:b/>
          <w:bCs/>
          <w:sz w:val="32"/>
          <w:szCs w:val="32"/>
        </w:rPr>
        <w:t>Analysis of Interviews</w:t>
      </w:r>
      <w:bookmarkEnd w:id="236"/>
      <w:bookmarkEnd w:id="237"/>
    </w:p>
    <w:p w14:paraId="739060C5" w14:textId="77777777" w:rsidR="001D38BE" w:rsidRDefault="001D38BE" w:rsidP="6F326DF1">
      <w:pPr>
        <w:rPr>
          <w:rFonts w:ascii="Arial Nova" w:eastAsia="Arial Nova" w:hAnsi="Arial Nova" w:cs="Arial Nova"/>
          <w:color w:val="000000" w:themeColor="text1"/>
          <w:sz w:val="24"/>
          <w:szCs w:val="24"/>
        </w:rPr>
      </w:pPr>
    </w:p>
    <w:p w14:paraId="45AECA1D" w14:textId="7C222B81"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 themes also are codes, and the key is as follows:</w:t>
      </w:r>
    </w:p>
    <w:p w14:paraId="4C2CE043" w14:textId="329B0867" w:rsidR="6F326DF1" w:rsidRDefault="6F326DF1" w:rsidP="6F326DF1">
      <w:pPr>
        <w:spacing w:line="360" w:lineRule="auto"/>
        <w:jc w:val="both"/>
        <w:rPr>
          <w:rFonts w:ascii="Arial" w:eastAsia="Arial" w:hAnsi="Arial" w:cs="Arial"/>
          <w:color w:val="000000" w:themeColor="text1"/>
          <w:sz w:val="24"/>
          <w:szCs w:val="24"/>
        </w:rPr>
      </w:pPr>
    </w:p>
    <w:p w14:paraId="7466EC68" w14:textId="117E192F"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Key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95"/>
        <w:gridCol w:w="840"/>
      </w:tblGrid>
      <w:tr w:rsidR="6F326DF1" w14:paraId="3AD52E27" w14:textId="77777777" w:rsidTr="6F326DF1">
        <w:trPr>
          <w:trHeight w:val="300"/>
        </w:trPr>
        <w:tc>
          <w:tcPr>
            <w:tcW w:w="67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D962AA" w14:textId="63AD0E19" w:rsidR="6F326DF1" w:rsidRDefault="6F326DF1" w:rsidP="6F326DF1">
            <w:pPr>
              <w:spacing w:after="0" w:line="360" w:lineRule="auto"/>
              <w:jc w:val="both"/>
              <w:rPr>
                <w:rFonts w:ascii="Arial" w:eastAsia="Arial" w:hAnsi="Arial" w:cs="Arial"/>
                <w:sz w:val="24"/>
                <w:szCs w:val="24"/>
              </w:rPr>
            </w:pPr>
            <w:r w:rsidRPr="6F326DF1">
              <w:rPr>
                <w:rFonts w:ascii="Arial" w:eastAsia="Arial" w:hAnsi="Arial" w:cs="Arial"/>
                <w:sz w:val="24"/>
                <w:szCs w:val="24"/>
              </w:rPr>
              <w:t>Influence from LDW on other actors</w:t>
            </w:r>
          </w:p>
        </w:tc>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tcPr>
          <w:p w14:paraId="4364BEBB" w14:textId="3741B2E8" w:rsidR="6F326DF1" w:rsidRDefault="6F326DF1" w:rsidP="6F326DF1">
            <w:pPr>
              <w:spacing w:after="0" w:line="360" w:lineRule="auto"/>
              <w:jc w:val="both"/>
              <w:rPr>
                <w:rFonts w:ascii="Arial" w:eastAsia="Arial" w:hAnsi="Arial" w:cs="Arial"/>
                <w:sz w:val="24"/>
                <w:szCs w:val="24"/>
              </w:rPr>
            </w:pPr>
          </w:p>
        </w:tc>
      </w:tr>
      <w:tr w:rsidR="6F326DF1" w14:paraId="7B36C1A1" w14:textId="77777777" w:rsidTr="6F326DF1">
        <w:trPr>
          <w:trHeight w:val="300"/>
        </w:trPr>
        <w:tc>
          <w:tcPr>
            <w:tcW w:w="67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69D034" w14:textId="68C15582" w:rsidR="6F326DF1" w:rsidRDefault="6F326DF1" w:rsidP="6F326DF1">
            <w:pPr>
              <w:spacing w:after="0" w:line="360" w:lineRule="auto"/>
              <w:jc w:val="both"/>
              <w:rPr>
                <w:rFonts w:ascii="Arial" w:eastAsia="Arial" w:hAnsi="Arial" w:cs="Arial"/>
                <w:sz w:val="24"/>
                <w:szCs w:val="24"/>
              </w:rPr>
            </w:pPr>
            <w:r w:rsidRPr="6F326DF1">
              <w:rPr>
                <w:rFonts w:ascii="Arial" w:eastAsia="Arial" w:hAnsi="Arial" w:cs="Arial"/>
                <w:sz w:val="24"/>
                <w:szCs w:val="24"/>
              </w:rPr>
              <w:t>Influence on LDW from other actors</w:t>
            </w:r>
          </w:p>
        </w:tc>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tcPr>
          <w:p w14:paraId="263EC37F" w14:textId="68B974BD" w:rsidR="6F326DF1" w:rsidRDefault="6F326DF1" w:rsidP="6F326DF1">
            <w:pPr>
              <w:spacing w:after="0" w:line="360" w:lineRule="auto"/>
              <w:jc w:val="both"/>
              <w:rPr>
                <w:rFonts w:ascii="Arial" w:eastAsia="Arial" w:hAnsi="Arial" w:cs="Arial"/>
                <w:sz w:val="24"/>
                <w:szCs w:val="24"/>
              </w:rPr>
            </w:pPr>
          </w:p>
        </w:tc>
      </w:tr>
      <w:tr w:rsidR="6F326DF1" w14:paraId="286320D3" w14:textId="77777777" w:rsidTr="6F326DF1">
        <w:trPr>
          <w:trHeight w:val="300"/>
        </w:trPr>
        <w:tc>
          <w:tcPr>
            <w:tcW w:w="67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104831" w14:textId="0C45DFAD" w:rsidR="6F326DF1" w:rsidRDefault="6F326DF1" w:rsidP="6F326DF1">
            <w:pPr>
              <w:spacing w:after="0" w:line="360" w:lineRule="auto"/>
              <w:jc w:val="both"/>
              <w:rPr>
                <w:rFonts w:ascii="Arial" w:eastAsia="Arial" w:hAnsi="Arial" w:cs="Arial"/>
                <w:sz w:val="24"/>
                <w:szCs w:val="24"/>
              </w:rPr>
            </w:pPr>
            <w:r w:rsidRPr="6F326DF1">
              <w:rPr>
                <w:rFonts w:ascii="Arial" w:eastAsia="Arial" w:hAnsi="Arial" w:cs="Arial"/>
                <w:sz w:val="24"/>
                <w:szCs w:val="24"/>
              </w:rPr>
              <w:t>Influence both from and on LDW by other actors</w:t>
            </w:r>
          </w:p>
        </w:tc>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tcPr>
          <w:p w14:paraId="476CF0C2" w14:textId="502F34BA" w:rsidR="6F326DF1" w:rsidRDefault="6F326DF1" w:rsidP="6F326DF1">
            <w:pPr>
              <w:spacing w:after="0" w:line="360" w:lineRule="auto"/>
              <w:jc w:val="both"/>
              <w:rPr>
                <w:rFonts w:ascii="Arial" w:eastAsia="Arial" w:hAnsi="Arial" w:cs="Arial"/>
                <w:sz w:val="24"/>
                <w:szCs w:val="24"/>
              </w:rPr>
            </w:pPr>
          </w:p>
        </w:tc>
      </w:tr>
    </w:tbl>
    <w:p w14:paraId="49597BDF" w14:textId="79C6E257" w:rsidR="6F326DF1" w:rsidRDefault="6F326DF1" w:rsidP="6F326DF1">
      <w:pPr>
        <w:spacing w:line="360" w:lineRule="auto"/>
        <w:jc w:val="both"/>
        <w:rPr>
          <w:rFonts w:ascii="Arial" w:eastAsia="Arial" w:hAnsi="Arial" w:cs="Arial"/>
          <w:color w:val="000000" w:themeColor="text1"/>
          <w:sz w:val="24"/>
          <w:szCs w:val="24"/>
        </w:rPr>
      </w:pPr>
    </w:p>
    <w:p w14:paraId="41869285" w14:textId="6696BD38"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 key will also be place in the Appendix chapter, for easier referencing.</w:t>
      </w:r>
    </w:p>
    <w:p w14:paraId="117EE5DF" w14:textId="5D14481A" w:rsidR="6F326DF1" w:rsidRDefault="6F326DF1" w:rsidP="6F326DF1">
      <w:pPr>
        <w:spacing w:line="360" w:lineRule="auto"/>
        <w:jc w:val="both"/>
        <w:rPr>
          <w:rFonts w:ascii="Arial" w:eastAsia="Arial" w:hAnsi="Arial" w:cs="Arial"/>
          <w:color w:val="000000" w:themeColor="text1"/>
          <w:sz w:val="24"/>
          <w:szCs w:val="24"/>
        </w:rPr>
      </w:pPr>
    </w:p>
    <w:p w14:paraId="618C874F" w14:textId="7E529427" w:rsidR="6F326DF1" w:rsidRDefault="6F326DF1" w:rsidP="6F326DF1">
      <w:pPr>
        <w:rPr>
          <w:rFonts w:ascii="Arial Nova" w:eastAsia="Arial Nova" w:hAnsi="Arial Nova" w:cs="Arial Nova"/>
          <w:color w:val="000000" w:themeColor="text1"/>
          <w:sz w:val="24"/>
          <w:szCs w:val="24"/>
        </w:rPr>
      </w:pPr>
    </w:p>
    <w:p w14:paraId="00E3BE79" w14:textId="61579992" w:rsidR="6F326DF1" w:rsidRPr="002B0D3C" w:rsidRDefault="453A1A4A" w:rsidP="002B0D3C">
      <w:pPr>
        <w:spacing w:line="360" w:lineRule="auto"/>
        <w:jc w:val="both"/>
        <w:rPr>
          <w:rFonts w:ascii="Arial" w:eastAsia="Arial" w:hAnsi="Arial" w:cs="Arial"/>
          <w:color w:val="000000" w:themeColor="text1"/>
          <w:sz w:val="24"/>
          <w:szCs w:val="24"/>
        </w:rPr>
      </w:pPr>
      <w:r w:rsidRPr="002B0D3C">
        <w:rPr>
          <w:rFonts w:ascii="Arial" w:eastAsia="Arial" w:hAnsi="Arial" w:cs="Arial"/>
          <w:b/>
          <w:bCs/>
          <w:color w:val="000000" w:themeColor="text1"/>
          <w:sz w:val="24"/>
          <w:szCs w:val="24"/>
        </w:rPr>
        <w:t>Entrepreneurial Activity</w:t>
      </w:r>
    </w:p>
    <w:p w14:paraId="3AB916BD" w14:textId="1C6022D5" w:rsidR="6F326DF1" w:rsidRDefault="6F326DF1" w:rsidP="6F326DF1">
      <w:pPr>
        <w:spacing w:line="360" w:lineRule="auto"/>
        <w:ind w:left="1728"/>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15"/>
      </w:tblGrid>
      <w:tr w:rsidR="6F326DF1" w14:paraId="5C68D393"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67058D1" w14:textId="63A7ADBF"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Constant analysis and agile business models help to make LDW alert to opportunities</w:t>
            </w:r>
          </w:p>
        </w:tc>
      </w:tr>
      <w:tr w:rsidR="6F326DF1" w14:paraId="5A0D1734"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A13C931" w14:textId="0EA4C35D"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Entrepreneurship on how the Technology is used and innovative new ways of using the technology to deliver the services. Early customers were required to change to accommodate the new offering. </w:t>
            </w:r>
          </w:p>
        </w:tc>
      </w:tr>
      <w:tr w:rsidR="6F326DF1" w14:paraId="7F553BF2"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DEBA645" w14:textId="0AE1E3A4"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Consideration of delivery to market is as important as the innovation itself; Invention needs to be adapted by the entrepreneur for innovation</w:t>
            </w:r>
          </w:p>
        </w:tc>
      </w:tr>
      <w:tr w:rsidR="6F326DF1" w14:paraId="1C9F1E74"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DA8AC63" w14:textId="7A15EF8D"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Innovation through service, using often traditional products. Innovation also can be relatively simple but requires knowledge to expand to a large audience. </w:t>
            </w:r>
          </w:p>
        </w:tc>
      </w:tr>
      <w:tr w:rsidR="6F326DF1" w14:paraId="7639132B"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6A4D55B" w14:textId="0D861A45"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There are KPI which need to be achieved before being moved from testing phase to roll out phase. If innovation fail these, e.g., for Health Board or Government customers, then what happens to the innovation when it still beneficial? </w:t>
            </w:r>
          </w:p>
        </w:tc>
      </w:tr>
      <w:tr w:rsidR="6F326DF1" w14:paraId="2B207883"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86C676A" w14:textId="67CF20D7"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Buy-in is need by professionals who are reluctant of change. </w:t>
            </w:r>
          </w:p>
        </w:tc>
      </w:tr>
      <w:tr w:rsidR="6F326DF1" w14:paraId="7C802643"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D9EA582" w14:textId="63C072F3"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 xml:space="preserve">By carrying out a value chain analysis of the many touch points and all training method need in the business that the new product travels through from procurement by the organisation to the final user, so to be as efficient as possible. </w:t>
            </w:r>
          </w:p>
        </w:tc>
      </w:tr>
      <w:tr w:rsidR="6F326DF1" w14:paraId="2CBA31F6" w14:textId="77777777" w:rsidTr="6F326DF1">
        <w:trPr>
          <w:trHeight w:val="15"/>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2E8EA6B" w14:textId="4F91F9F3" w:rsidR="6F326DF1" w:rsidRDefault="6F326DF1" w:rsidP="00FD4890">
            <w:pPr>
              <w:pStyle w:val="ListParagraph"/>
              <w:numPr>
                <w:ilvl w:val="0"/>
                <w:numId w:val="6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To enable entrepreneurial action, then encouraging change in the ecosystem is required </w:t>
            </w:r>
          </w:p>
        </w:tc>
      </w:tr>
      <w:tr w:rsidR="6F326DF1" w14:paraId="3271F6C5" w14:textId="77777777" w:rsidTr="6F326DF1">
        <w:trPr>
          <w:trHeight w:val="15"/>
        </w:trPr>
        <w:tc>
          <w:tcPr>
            <w:tcW w:w="9015" w:type="dxa"/>
            <w:tcBorders>
              <w:left w:val="single" w:sz="6" w:space="0" w:color="auto"/>
              <w:bottom w:val="single" w:sz="6" w:space="0" w:color="auto"/>
              <w:right w:val="single" w:sz="6" w:space="0" w:color="auto"/>
            </w:tcBorders>
            <w:tcMar>
              <w:left w:w="105" w:type="dxa"/>
              <w:right w:w="105" w:type="dxa"/>
            </w:tcMar>
            <w:vAlign w:val="bottom"/>
          </w:tcPr>
          <w:p w14:paraId="3A8744B1" w14:textId="7A1E554D" w:rsidR="6F326DF1" w:rsidRDefault="6F326DF1" w:rsidP="6F326DF1">
            <w:pPr>
              <w:spacing w:after="0" w:line="360" w:lineRule="auto"/>
              <w:jc w:val="both"/>
              <w:rPr>
                <w:rFonts w:ascii="Arial" w:eastAsia="Arial" w:hAnsi="Arial" w:cs="Arial"/>
                <w:color w:val="000000" w:themeColor="text1"/>
                <w:sz w:val="24"/>
                <w:szCs w:val="24"/>
              </w:rPr>
            </w:pPr>
          </w:p>
        </w:tc>
      </w:tr>
    </w:tbl>
    <w:p w14:paraId="43B7F194" w14:textId="77777777" w:rsidR="00407D1B" w:rsidRPr="002B0D3C" w:rsidRDefault="453A1A4A" w:rsidP="00407D1B">
      <w:pPr>
        <w:pStyle w:val="Heading3"/>
        <w:rPr>
          <w:rFonts w:eastAsia="Arial"/>
        </w:rPr>
      </w:pPr>
      <w:bookmarkStart w:id="238" w:name="_Toc144887446"/>
      <w:bookmarkStart w:id="239" w:name="_Toc144887767"/>
      <w:r w:rsidRPr="6F326DF1">
        <w:rPr>
          <w:rFonts w:eastAsia="Arial"/>
        </w:rPr>
        <w:t xml:space="preserve">Table </w:t>
      </w:r>
      <w:r w:rsidR="003C1D55">
        <w:rPr>
          <w:rFonts w:eastAsia="Arial"/>
        </w:rPr>
        <w:t>B</w:t>
      </w:r>
      <w:r w:rsidRPr="6F326DF1">
        <w:rPr>
          <w:rFonts w:eastAsia="Arial"/>
        </w:rPr>
        <w:t>.1</w:t>
      </w:r>
      <w:r w:rsidR="002B0D3C">
        <w:rPr>
          <w:rFonts w:eastAsia="Arial"/>
        </w:rPr>
        <w:t xml:space="preserve"> Thematic Analysis - </w:t>
      </w:r>
      <w:r w:rsidR="00407D1B" w:rsidRPr="002B0D3C">
        <w:rPr>
          <w:rFonts w:eastAsia="Arial"/>
        </w:rPr>
        <w:t>Entrepreneurial Activity</w:t>
      </w:r>
      <w:bookmarkEnd w:id="238"/>
      <w:bookmarkEnd w:id="239"/>
    </w:p>
    <w:p w14:paraId="2B20F3AD" w14:textId="02BB85A0" w:rsidR="453A1A4A" w:rsidRDefault="453A1A4A" w:rsidP="6F326DF1">
      <w:pPr>
        <w:spacing w:line="360" w:lineRule="auto"/>
        <w:jc w:val="both"/>
        <w:rPr>
          <w:rFonts w:ascii="Arial" w:eastAsia="Arial" w:hAnsi="Arial" w:cs="Arial"/>
          <w:color w:val="000000" w:themeColor="text1"/>
          <w:sz w:val="24"/>
          <w:szCs w:val="24"/>
        </w:rPr>
      </w:pPr>
    </w:p>
    <w:p w14:paraId="533C51FF" w14:textId="34B32297" w:rsidR="6F326DF1" w:rsidRDefault="6F326DF1" w:rsidP="6F326DF1">
      <w:pPr>
        <w:spacing w:line="360" w:lineRule="auto"/>
        <w:jc w:val="both"/>
        <w:rPr>
          <w:rFonts w:ascii="Arial Nova" w:eastAsia="Arial Nova" w:hAnsi="Arial Nova" w:cs="Arial Nova"/>
          <w:color w:val="000000" w:themeColor="text1"/>
          <w:sz w:val="24"/>
          <w:szCs w:val="24"/>
        </w:rPr>
      </w:pPr>
    </w:p>
    <w:p w14:paraId="631CC1A8" w14:textId="1627E4B1" w:rsidR="453A1A4A" w:rsidRPr="003F6ADE" w:rsidRDefault="453A1A4A" w:rsidP="003F6ADE">
      <w:pPr>
        <w:spacing w:line="360" w:lineRule="auto"/>
        <w:jc w:val="both"/>
        <w:rPr>
          <w:rFonts w:ascii="Arial" w:eastAsia="Arial" w:hAnsi="Arial" w:cs="Arial"/>
          <w:color w:val="000000" w:themeColor="text1"/>
          <w:sz w:val="24"/>
          <w:szCs w:val="24"/>
        </w:rPr>
      </w:pPr>
      <w:r w:rsidRPr="003F6ADE">
        <w:rPr>
          <w:rFonts w:ascii="Arial" w:eastAsia="Arial" w:hAnsi="Arial" w:cs="Arial"/>
          <w:b/>
          <w:bCs/>
          <w:color w:val="000000" w:themeColor="text1"/>
          <w:sz w:val="24"/>
          <w:szCs w:val="24"/>
        </w:rPr>
        <w:t>Factor: Supports</w:t>
      </w:r>
    </w:p>
    <w:p w14:paraId="5042380F" w14:textId="7D28C1D2" w:rsidR="6F326DF1" w:rsidRDefault="6F326DF1" w:rsidP="6F326DF1">
      <w:pPr>
        <w:spacing w:line="360" w:lineRule="auto"/>
        <w:ind w:left="720"/>
        <w:jc w:val="both"/>
        <w:rPr>
          <w:rFonts w:ascii="Arial" w:eastAsia="Arial" w:hAnsi="Arial" w:cs="Arial"/>
          <w:color w:val="000000" w:themeColor="text1"/>
          <w:sz w:val="24"/>
          <w:szCs w:val="24"/>
        </w:rPr>
      </w:pPr>
    </w:p>
    <w:p w14:paraId="402E8466" w14:textId="024658BD" w:rsidR="453A1A4A" w:rsidRPr="003F6ADE" w:rsidRDefault="453A1A4A" w:rsidP="003F6ADE">
      <w:pPr>
        <w:spacing w:line="360" w:lineRule="auto"/>
        <w:jc w:val="both"/>
        <w:rPr>
          <w:rFonts w:ascii="Arial" w:eastAsia="Arial" w:hAnsi="Arial" w:cs="Arial"/>
          <w:color w:val="000000" w:themeColor="text1"/>
          <w:sz w:val="24"/>
          <w:szCs w:val="24"/>
        </w:rPr>
      </w:pPr>
      <w:r w:rsidRPr="003F6ADE">
        <w:rPr>
          <w:rFonts w:ascii="Arial" w:eastAsia="Arial" w:hAnsi="Arial" w:cs="Arial"/>
          <w:b/>
          <w:bCs/>
          <w:color w:val="000000" w:themeColor="text1"/>
          <w:sz w:val="24"/>
          <w:szCs w:val="24"/>
        </w:rPr>
        <w:t>Sub-Factor: Infrastructure</w:t>
      </w:r>
    </w:p>
    <w:p w14:paraId="38A1BA9B" w14:textId="20F83717" w:rsidR="6F326DF1" w:rsidRDefault="6F326DF1" w:rsidP="6F326DF1">
      <w:pPr>
        <w:spacing w:line="360" w:lineRule="auto"/>
        <w:ind w:left="1440"/>
        <w:jc w:val="both"/>
        <w:rPr>
          <w:rFonts w:ascii="Arial" w:eastAsia="Arial" w:hAnsi="Arial" w:cs="Arial"/>
          <w:color w:val="000000" w:themeColor="text1"/>
          <w:sz w:val="24"/>
          <w:szCs w:val="24"/>
        </w:rPr>
      </w:pPr>
    </w:p>
    <w:p w14:paraId="7A7231BE" w14:textId="067FF529" w:rsidR="6F326DF1" w:rsidRDefault="6F326DF1" w:rsidP="6F326DF1">
      <w:pPr>
        <w:spacing w:line="360" w:lineRule="auto"/>
        <w:ind w:left="2160"/>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1F32325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A595582" w14:textId="7A6117B8" w:rsidR="6F326DF1" w:rsidRDefault="6F326DF1" w:rsidP="00FD4890">
            <w:pPr>
              <w:pStyle w:val="ListParagraph"/>
              <w:numPr>
                <w:ilvl w:val="0"/>
                <w:numId w:val="5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 lack of common objectives is stopping coherence in the ecosystem. As LDW is involved with several stakeholders, this causes stress to its own strategic focus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AF785F6" w14:textId="0278909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69796D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7D57CA" w14:textId="48C6D2B5" w:rsidR="6F326DF1" w:rsidRDefault="6F326DF1" w:rsidP="00FD4890">
            <w:pPr>
              <w:pStyle w:val="ListParagraph"/>
              <w:numPr>
                <w:ilvl w:val="0"/>
                <w:numId w:val="5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Infrastructure developments can be utilised and provides opportunity</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8D41322" w14:textId="2585E69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318619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2869B65" w14:textId="29593E8B" w:rsidR="6F326DF1" w:rsidRDefault="6F326DF1" w:rsidP="00FD4890">
            <w:pPr>
              <w:pStyle w:val="ListParagraph"/>
              <w:numPr>
                <w:ilvl w:val="0"/>
                <w:numId w:val="5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IT infrastructure and speed of change has been barrier to further improvement in the public sector</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24AF1E3" w14:textId="762A4D6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B0C9C1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78A4FBE" w14:textId="237581C3" w:rsidR="6F326DF1" w:rsidRDefault="6F326DF1" w:rsidP="00FD4890">
            <w:pPr>
              <w:pStyle w:val="ListParagraph"/>
              <w:numPr>
                <w:ilvl w:val="0"/>
                <w:numId w:val="5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Policy of changing infrastructure to digital systems have increased possibilities for organisations, and can lead to a step strategy if positioned right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F3A9C98" w14:textId="75596C7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996076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147488D" w14:textId="2CF3BA60" w:rsidR="6F326DF1" w:rsidRDefault="6F326DF1" w:rsidP="00FD4890">
            <w:pPr>
              <w:pStyle w:val="ListParagraph"/>
              <w:numPr>
                <w:ilvl w:val="0"/>
                <w:numId w:val="5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Digital Infrastructure and other actors' failure to adopt new technology is a barrier to market and a restriction to faster adoption of technology</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28458BC" w14:textId="334EC822" w:rsidR="6F326DF1" w:rsidRDefault="6F326DF1" w:rsidP="6F326DF1">
            <w:pPr>
              <w:spacing w:after="0" w:line="360" w:lineRule="auto"/>
              <w:jc w:val="both"/>
              <w:rPr>
                <w:rFonts w:ascii="Arial" w:eastAsia="Arial" w:hAnsi="Arial" w:cs="Arial"/>
                <w:color w:val="000000" w:themeColor="text1"/>
                <w:sz w:val="24"/>
                <w:szCs w:val="24"/>
              </w:rPr>
            </w:pPr>
          </w:p>
        </w:tc>
      </w:tr>
    </w:tbl>
    <w:p w14:paraId="6C84D3C1" w14:textId="43E961B0" w:rsidR="6F326DF1" w:rsidRDefault="6F326DF1" w:rsidP="6F326DF1">
      <w:pPr>
        <w:spacing w:line="360" w:lineRule="auto"/>
        <w:jc w:val="both"/>
        <w:rPr>
          <w:rFonts w:ascii="Arial" w:eastAsia="Arial" w:hAnsi="Arial" w:cs="Arial"/>
          <w:color w:val="000000" w:themeColor="text1"/>
          <w:sz w:val="24"/>
          <w:szCs w:val="24"/>
        </w:rPr>
      </w:pPr>
    </w:p>
    <w:p w14:paraId="0F9BC7F5" w14:textId="0FBDDB88" w:rsidR="002E56A1" w:rsidRPr="003F6ADE" w:rsidRDefault="453A1A4A" w:rsidP="002E56A1">
      <w:pPr>
        <w:pStyle w:val="Heading3"/>
        <w:rPr>
          <w:rFonts w:eastAsia="Arial"/>
        </w:rPr>
      </w:pPr>
      <w:bookmarkStart w:id="240" w:name="_Hlk144886444"/>
      <w:bookmarkStart w:id="241" w:name="_Toc144887447"/>
      <w:bookmarkStart w:id="242" w:name="_Toc144887768"/>
      <w:r w:rsidRPr="6F326DF1">
        <w:rPr>
          <w:rFonts w:eastAsia="Arial"/>
        </w:rPr>
        <w:t xml:space="preserve">Table </w:t>
      </w:r>
      <w:r w:rsidR="003F6ADE">
        <w:rPr>
          <w:rFonts w:eastAsia="Arial"/>
        </w:rPr>
        <w:t>B</w:t>
      </w:r>
      <w:r w:rsidRPr="6F326DF1">
        <w:rPr>
          <w:rFonts w:eastAsia="Arial"/>
        </w:rPr>
        <w:t>.2</w:t>
      </w:r>
      <w:r w:rsidR="003F6ADE">
        <w:rPr>
          <w:rFonts w:eastAsia="Arial"/>
        </w:rPr>
        <w:t xml:space="preserve"> Thematic Analysis</w:t>
      </w:r>
      <w:r w:rsidR="002E56A1">
        <w:rPr>
          <w:rFonts w:eastAsia="Arial"/>
        </w:rPr>
        <w:t xml:space="preserve">- </w:t>
      </w:r>
      <w:r w:rsidR="002E56A1" w:rsidRPr="003F6ADE">
        <w:rPr>
          <w:rFonts w:eastAsia="Arial"/>
        </w:rPr>
        <w:t>Factor: Supports</w:t>
      </w:r>
      <w:bookmarkEnd w:id="240"/>
      <w:r w:rsidR="002E56A1">
        <w:rPr>
          <w:rFonts w:eastAsia="Arial"/>
        </w:rPr>
        <w:t xml:space="preserve">/ </w:t>
      </w:r>
      <w:r w:rsidR="002E56A1" w:rsidRPr="003F6ADE">
        <w:rPr>
          <w:rFonts w:eastAsia="Arial"/>
        </w:rPr>
        <w:t>Sub-Factor: Infrastructure</w:t>
      </w:r>
      <w:bookmarkEnd w:id="241"/>
      <w:bookmarkEnd w:id="242"/>
    </w:p>
    <w:p w14:paraId="06335C34" w14:textId="6652B614" w:rsidR="453A1A4A" w:rsidRDefault="453A1A4A" w:rsidP="6F326DF1">
      <w:pPr>
        <w:spacing w:line="360" w:lineRule="auto"/>
        <w:jc w:val="both"/>
        <w:rPr>
          <w:rFonts w:ascii="Arial" w:eastAsia="Arial" w:hAnsi="Arial" w:cs="Arial"/>
          <w:color w:val="000000" w:themeColor="text1"/>
          <w:sz w:val="24"/>
          <w:szCs w:val="24"/>
        </w:rPr>
      </w:pPr>
    </w:p>
    <w:p w14:paraId="45FA0B84" w14:textId="338718F0" w:rsidR="6F326DF1" w:rsidRDefault="6F326DF1" w:rsidP="6F326DF1">
      <w:pPr>
        <w:spacing w:line="360" w:lineRule="auto"/>
        <w:jc w:val="both"/>
        <w:rPr>
          <w:rFonts w:ascii="Arial Nova" w:eastAsia="Arial Nova" w:hAnsi="Arial Nova" w:cs="Arial Nova"/>
          <w:color w:val="000000" w:themeColor="text1"/>
          <w:sz w:val="24"/>
          <w:szCs w:val="24"/>
        </w:rPr>
      </w:pPr>
    </w:p>
    <w:p w14:paraId="46132FD2" w14:textId="10E32C1C" w:rsidR="453A1A4A" w:rsidRPr="002E56A1" w:rsidRDefault="453A1A4A" w:rsidP="002E56A1">
      <w:pPr>
        <w:spacing w:line="360" w:lineRule="auto"/>
        <w:jc w:val="both"/>
        <w:rPr>
          <w:rFonts w:ascii="Arial" w:eastAsia="Arial" w:hAnsi="Arial" w:cs="Arial"/>
          <w:color w:val="000000" w:themeColor="text1"/>
          <w:sz w:val="24"/>
          <w:szCs w:val="24"/>
        </w:rPr>
      </w:pPr>
      <w:bookmarkStart w:id="243" w:name="_Hlk144886459"/>
      <w:r w:rsidRPr="002E56A1">
        <w:rPr>
          <w:rFonts w:ascii="Arial" w:eastAsia="Arial" w:hAnsi="Arial" w:cs="Arial"/>
          <w:b/>
          <w:bCs/>
          <w:color w:val="000000" w:themeColor="text1"/>
          <w:sz w:val="24"/>
          <w:szCs w:val="24"/>
        </w:rPr>
        <w:lastRenderedPageBreak/>
        <w:t>Sub-Factor: Non-government institutions</w:t>
      </w:r>
    </w:p>
    <w:bookmarkEnd w:id="243"/>
    <w:p w14:paraId="4E4A6FA7" w14:textId="63F6E911" w:rsidR="6F326DF1" w:rsidRDefault="6F326DF1" w:rsidP="6F326DF1">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1A2FB43A"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727EA1" w14:textId="2F7610FE" w:rsidR="6F326DF1" w:rsidRDefault="6F326DF1" w:rsidP="00FD4890">
            <w:pPr>
              <w:pStyle w:val="ListParagraph"/>
              <w:numPr>
                <w:ilvl w:val="0"/>
                <w:numId w:val="5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actions are not always welcomed if they seem go against stakeholder interests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E958D46" w14:textId="4FCE19D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698C1BF"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CC4CF0B" w14:textId="14544CEF" w:rsidR="6F326DF1" w:rsidRDefault="6F326DF1" w:rsidP="00FD4890">
            <w:pPr>
              <w:pStyle w:val="ListParagraph"/>
              <w:numPr>
                <w:ilvl w:val="0"/>
                <w:numId w:val="5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Networking via Awards and Conferences have boosted the reputation and builds relationships as well as promoting brand awareness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0F4BFE9" w14:textId="597B2263"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7A7C8D6"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26862B8" w14:textId="0FF17EA7" w:rsidR="6F326DF1" w:rsidRDefault="6F326DF1" w:rsidP="00FD4890">
            <w:pPr>
              <w:pStyle w:val="ListParagraph"/>
              <w:numPr>
                <w:ilvl w:val="0"/>
                <w:numId w:val="56"/>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Network effect of working with MNC can be extended to others in the EE providing the organisations are willing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F01C9D1" w14:textId="7F44E61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829D332"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438F602" w14:textId="10F4D3B3" w:rsidR="6F326DF1" w:rsidRDefault="6F326DF1" w:rsidP="00FD4890">
            <w:pPr>
              <w:pStyle w:val="ListParagraph"/>
              <w:numPr>
                <w:ilvl w:val="0"/>
                <w:numId w:val="56"/>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Utilising the knowledge spill overs from </w:t>
            </w:r>
            <w:r w:rsidR="00FB4F51" w:rsidRPr="6F326DF1">
              <w:rPr>
                <w:rFonts w:ascii="Arial" w:eastAsia="Arial" w:hAnsi="Arial" w:cs="Arial"/>
                <w:color w:val="000000" w:themeColor="text1"/>
                <w:sz w:val="24"/>
                <w:szCs w:val="24"/>
              </w:rPr>
              <w:t>non-profits</w:t>
            </w:r>
            <w:r w:rsidRPr="6F326DF1">
              <w:rPr>
                <w:rFonts w:ascii="Arial" w:eastAsia="Arial" w:hAnsi="Arial" w:cs="Arial"/>
                <w:color w:val="000000" w:themeColor="text1"/>
                <w:sz w:val="24"/>
                <w:szCs w:val="24"/>
              </w:rPr>
              <w:t xml:space="preserve"> and other non-government universities and combining with other organisations help general innovation.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56322AA" w14:textId="2522DDE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93DB1CD"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A6BAB2D" w14:textId="02F1A398" w:rsidR="6F326DF1" w:rsidRDefault="6F326DF1" w:rsidP="00FD4890">
            <w:pPr>
              <w:pStyle w:val="ListParagraph"/>
              <w:numPr>
                <w:ilvl w:val="0"/>
                <w:numId w:val="56"/>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Sharing data and carrying out product analysis with suppliers and researchers and looking to help develop equipment, can lower costs, improve quality, and develop better suited TEC for the client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E3908E7" w14:textId="1BF86997" w:rsidR="6F326DF1" w:rsidRDefault="6F326DF1" w:rsidP="6F326DF1">
            <w:pPr>
              <w:spacing w:after="0" w:line="360" w:lineRule="auto"/>
              <w:jc w:val="both"/>
              <w:rPr>
                <w:rFonts w:ascii="Arial" w:eastAsia="Arial" w:hAnsi="Arial" w:cs="Arial"/>
                <w:color w:val="000000" w:themeColor="text1"/>
                <w:sz w:val="24"/>
                <w:szCs w:val="24"/>
              </w:rPr>
            </w:pPr>
          </w:p>
        </w:tc>
      </w:tr>
    </w:tbl>
    <w:p w14:paraId="1ADBA968" w14:textId="58831EA0" w:rsidR="6F326DF1" w:rsidRDefault="002E56A1" w:rsidP="002E56A1">
      <w:pPr>
        <w:pStyle w:val="Heading3"/>
        <w:rPr>
          <w:rFonts w:ascii="Arial" w:eastAsia="Arial" w:hAnsi="Arial" w:cs="Arial"/>
          <w:color w:val="000000" w:themeColor="text1"/>
        </w:rPr>
      </w:pPr>
      <w:bookmarkStart w:id="244" w:name="_Toc144887448"/>
      <w:bookmarkStart w:id="245" w:name="_Toc144887769"/>
      <w:bookmarkStart w:id="246" w:name="_Hlk144886509"/>
      <w:r w:rsidRPr="6F326DF1">
        <w:rPr>
          <w:rFonts w:eastAsia="Arial"/>
        </w:rPr>
        <w:t xml:space="preserve">Table </w:t>
      </w:r>
      <w:r>
        <w:rPr>
          <w:rFonts w:eastAsia="Arial"/>
        </w:rPr>
        <w:t>B</w:t>
      </w:r>
      <w:r w:rsidRPr="6F326DF1">
        <w:rPr>
          <w:rFonts w:eastAsia="Arial"/>
        </w:rPr>
        <w:t>.</w:t>
      </w:r>
      <w:r>
        <w:t>3</w:t>
      </w:r>
      <w:r>
        <w:rPr>
          <w:rFonts w:eastAsia="Arial"/>
        </w:rPr>
        <w:t xml:space="preserve"> Thematic Analysis- </w:t>
      </w:r>
      <w:r w:rsidRPr="003F6ADE">
        <w:rPr>
          <w:rFonts w:eastAsia="Arial"/>
        </w:rPr>
        <w:t>Factor: Supports</w:t>
      </w:r>
      <w:r>
        <w:t xml:space="preserve">/ </w:t>
      </w:r>
      <w:r w:rsidRPr="002E56A1">
        <w:t xml:space="preserve">Sub-Factor: Non-government </w:t>
      </w:r>
      <w:bookmarkEnd w:id="244"/>
      <w:bookmarkEnd w:id="245"/>
      <w:r w:rsidR="004037C6" w:rsidRPr="002E56A1">
        <w:t>institutions.</w:t>
      </w:r>
    </w:p>
    <w:bookmarkEnd w:id="246"/>
    <w:p w14:paraId="3520BAB8" w14:textId="4FB1D7B9" w:rsidR="6F326DF1" w:rsidRDefault="6F326DF1" w:rsidP="6F326DF1">
      <w:pPr>
        <w:spacing w:line="360" w:lineRule="auto"/>
        <w:jc w:val="both"/>
        <w:rPr>
          <w:rFonts w:ascii="Arial" w:eastAsia="Arial" w:hAnsi="Arial" w:cs="Arial"/>
          <w:color w:val="000000" w:themeColor="text1"/>
          <w:sz w:val="24"/>
          <w:szCs w:val="24"/>
        </w:rPr>
      </w:pPr>
    </w:p>
    <w:p w14:paraId="63F60A70" w14:textId="77777777" w:rsidR="00AA51FE" w:rsidRDefault="00AA51FE" w:rsidP="6F326DF1">
      <w:pPr>
        <w:spacing w:line="360" w:lineRule="auto"/>
        <w:jc w:val="both"/>
        <w:rPr>
          <w:rFonts w:ascii="Arial" w:eastAsia="Arial" w:hAnsi="Arial" w:cs="Arial"/>
          <w:color w:val="000000" w:themeColor="text1"/>
          <w:sz w:val="24"/>
          <w:szCs w:val="24"/>
        </w:rPr>
      </w:pPr>
    </w:p>
    <w:p w14:paraId="79F4925F" w14:textId="49933777" w:rsidR="6F326DF1" w:rsidRDefault="453A1A4A" w:rsidP="00347058">
      <w:pPr>
        <w:spacing w:line="360" w:lineRule="auto"/>
        <w:jc w:val="both"/>
        <w:rPr>
          <w:rFonts w:ascii="Arial" w:eastAsia="Arial" w:hAnsi="Arial" w:cs="Arial"/>
          <w:color w:val="000000" w:themeColor="text1"/>
          <w:sz w:val="24"/>
          <w:szCs w:val="24"/>
        </w:rPr>
      </w:pPr>
      <w:r w:rsidRPr="002E56A1">
        <w:rPr>
          <w:rFonts w:ascii="Arial" w:eastAsia="Arial" w:hAnsi="Arial" w:cs="Arial"/>
          <w:b/>
          <w:bCs/>
          <w:color w:val="000000" w:themeColor="text1"/>
          <w:sz w:val="24"/>
          <w:szCs w:val="24"/>
        </w:rPr>
        <w:t xml:space="preserve">Sub-Factor: </w:t>
      </w:r>
      <w:bookmarkStart w:id="247" w:name="_Hlk144886533"/>
      <w:r w:rsidRPr="002E56A1">
        <w:rPr>
          <w:rFonts w:ascii="Arial" w:eastAsia="Arial" w:hAnsi="Arial" w:cs="Arial"/>
          <w:b/>
          <w:bCs/>
          <w:color w:val="000000" w:themeColor="text1"/>
          <w:sz w:val="24"/>
          <w:szCs w:val="24"/>
        </w:rPr>
        <w:t>Support Professions</w:t>
      </w:r>
      <w:bookmarkEnd w:id="247"/>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08FD759F"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7384A21" w14:textId="5AE1C4CB"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LDW purchase business function supports such as Human Resource and IT through Carmarthenshire CC Service Level Agreements. Carmarthenshire CC departments had to change view of their service to accommodate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120BB96D" w14:textId="58B929F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0E972C9"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4EB999E" w14:textId="593E26AB"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Strategic fit is important is all functions including procurement</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88C6765" w14:textId="1702C753"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2FD7236"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7356275" w14:textId="370B9186"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Partnering and procuring of services from MNC with shared corporate values and are experts in their field, will help boost recognition of its value proposition.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B6FF53E" w14:textId="44C7E08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4A52FCD"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D683C7" w14:textId="66F4602F"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Supplier based in Swansea who produce innovative technology which although good, there are similar products on the market. LDW in capacity as experts in the field have advised there is potential for the technology to be developed further to add further functionality which </w:t>
            </w:r>
            <w:r w:rsidRPr="6F326DF1">
              <w:rPr>
                <w:rFonts w:ascii="Arial" w:eastAsia="Arial" w:hAnsi="Arial" w:cs="Arial"/>
                <w:color w:val="000000" w:themeColor="text1"/>
                <w:sz w:val="24"/>
                <w:szCs w:val="24"/>
              </w:rPr>
              <w:lastRenderedPageBreak/>
              <w:t xml:space="preserve">would service LDW clients, which LDW have the data and the market breath to deliver to.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34AD7B68" w14:textId="7C09895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2C96E09"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CB05180" w14:textId="781D69AC"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Positive of being LA owned is purchasing regulations. LAs are a large customer base, which has barriers of entry for private organisations who are required to go through procurement.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AEFD650" w14:textId="6D9AE2B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4C19E65"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4AF05A" w14:textId="14F0AF30"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 data can be mined to target services and customers, not just for LDW but also other stakeholders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4C8B8268" w14:textId="27F5FEB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343C9AB"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473199D" w14:textId="0C91503A" w:rsidR="6F326DF1" w:rsidRDefault="6F326DF1" w:rsidP="00FD4890">
            <w:pPr>
              <w:pStyle w:val="ListParagraph"/>
              <w:numPr>
                <w:ilvl w:val="0"/>
                <w:numId w:val="5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Being a LATC restricts the amount that can be paid in wages and so limits the available employee pool as lack of competitiveness.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A6EA8D8" w14:textId="727E0E9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FCCB9F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4080581" w14:textId="0B02521B"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Further support and strategic focus are required so to reduce barriers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FA782FC" w14:textId="3CDA8F7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450A09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49D4A7" w14:textId="7BD9A266"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Support providers are chosen due to values and strategic fit. LDW are chosen due to the same attributes.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2E176503" w14:textId="1361269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0BA845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1B3FCC1" w14:textId="4022B33E"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Change management is a vital part of the adoption of innovation in organisations and throughout the ecosystem. Differing objectives are a barrier to the acceptance of change for stakeholders.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9BEA0A8" w14:textId="434E6D0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F46A3F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1040F53" w14:textId="7C0C7528"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Partnering with others who experience the same problems help research and innovation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616319D7" w14:textId="6C5C4D0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52272B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484038C" w14:textId="7FEFCB8B"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Word of mouth, reputation and is brand recognition has been important when attracting experienced organisations when putting out tender</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2496A5F" w14:textId="6169A25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C47C7E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A9D63A" w14:textId="26D2E907"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Knowledge resources acquired from expert organisations outside the company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AE1D899" w14:textId="33AB705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03B877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DF66AED" w14:textId="65A1895E" w:rsidR="6F326DF1" w:rsidRDefault="6F326DF1" w:rsidP="00FD4890">
            <w:pPr>
              <w:pStyle w:val="ListParagraph"/>
              <w:numPr>
                <w:ilvl w:val="0"/>
                <w:numId w:val="5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 consultancy to other organisations in a way to grow trust and to make sure that there are no compatibility issues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40F477BC" w14:textId="31E060D6" w:rsidR="6F326DF1" w:rsidRDefault="6F326DF1" w:rsidP="6F326DF1">
            <w:pPr>
              <w:spacing w:after="0" w:line="360" w:lineRule="auto"/>
              <w:jc w:val="both"/>
              <w:rPr>
                <w:rFonts w:ascii="Arial" w:eastAsia="Arial" w:hAnsi="Arial" w:cs="Arial"/>
                <w:color w:val="000000" w:themeColor="text1"/>
                <w:sz w:val="24"/>
                <w:szCs w:val="24"/>
              </w:rPr>
            </w:pPr>
          </w:p>
        </w:tc>
      </w:tr>
    </w:tbl>
    <w:p w14:paraId="325DEA81" w14:textId="55723D51" w:rsidR="6F326DF1" w:rsidRDefault="6F326DF1" w:rsidP="6F326DF1">
      <w:pPr>
        <w:spacing w:line="360" w:lineRule="auto"/>
        <w:jc w:val="both"/>
        <w:rPr>
          <w:rFonts w:ascii="Arial" w:eastAsia="Arial" w:hAnsi="Arial" w:cs="Arial"/>
          <w:color w:val="000000" w:themeColor="text1"/>
          <w:sz w:val="24"/>
          <w:szCs w:val="24"/>
        </w:rPr>
      </w:pPr>
    </w:p>
    <w:p w14:paraId="11A9203F" w14:textId="4DD51AD6" w:rsidR="00347058" w:rsidRPr="00347058" w:rsidRDefault="00347058" w:rsidP="00347058">
      <w:pPr>
        <w:pStyle w:val="Heading3"/>
      </w:pPr>
      <w:bookmarkStart w:id="248" w:name="_Toc144887449"/>
      <w:bookmarkStart w:id="249" w:name="_Toc144887770"/>
      <w:r w:rsidRPr="00347058">
        <w:t>Table B.4 Thematic Analysis- Factor: Supports/ Sub-Factor: Support Professions</w:t>
      </w:r>
      <w:bookmarkEnd w:id="248"/>
      <w:bookmarkEnd w:id="249"/>
    </w:p>
    <w:p w14:paraId="7651088D" w14:textId="77777777" w:rsidR="00347058" w:rsidRDefault="00347058" w:rsidP="00347058">
      <w:pPr>
        <w:spacing w:line="360" w:lineRule="auto"/>
        <w:jc w:val="both"/>
        <w:rPr>
          <w:rFonts w:ascii="Arial" w:eastAsia="Arial" w:hAnsi="Arial" w:cs="Arial"/>
          <w:color w:val="000000" w:themeColor="text1"/>
          <w:sz w:val="24"/>
          <w:szCs w:val="24"/>
        </w:rPr>
      </w:pPr>
    </w:p>
    <w:p w14:paraId="728C4032" w14:textId="77777777" w:rsidR="00AA51FE" w:rsidRDefault="00AA51FE" w:rsidP="00347058">
      <w:pPr>
        <w:spacing w:line="360" w:lineRule="auto"/>
        <w:jc w:val="both"/>
        <w:rPr>
          <w:rFonts w:ascii="Arial" w:eastAsia="Arial" w:hAnsi="Arial" w:cs="Arial"/>
          <w:color w:val="000000" w:themeColor="text1"/>
          <w:sz w:val="24"/>
          <w:szCs w:val="24"/>
        </w:rPr>
      </w:pPr>
    </w:p>
    <w:p w14:paraId="351B0ADD" w14:textId="77777777" w:rsidR="00AA51FE" w:rsidRDefault="00AA51FE" w:rsidP="00347058">
      <w:pPr>
        <w:spacing w:line="360" w:lineRule="auto"/>
        <w:jc w:val="both"/>
        <w:rPr>
          <w:rFonts w:ascii="Arial" w:eastAsia="Arial" w:hAnsi="Arial" w:cs="Arial"/>
          <w:color w:val="000000" w:themeColor="text1"/>
          <w:sz w:val="24"/>
          <w:szCs w:val="24"/>
        </w:rPr>
      </w:pPr>
    </w:p>
    <w:p w14:paraId="6D879FE8" w14:textId="77777777" w:rsidR="00AA51FE" w:rsidRDefault="00AA51FE" w:rsidP="00347058">
      <w:pPr>
        <w:spacing w:line="360" w:lineRule="auto"/>
        <w:jc w:val="both"/>
        <w:rPr>
          <w:rFonts w:ascii="Arial" w:eastAsia="Arial" w:hAnsi="Arial" w:cs="Arial"/>
          <w:color w:val="000000" w:themeColor="text1"/>
          <w:sz w:val="24"/>
          <w:szCs w:val="24"/>
        </w:rPr>
      </w:pPr>
    </w:p>
    <w:p w14:paraId="4EDE865B" w14:textId="77777777" w:rsidR="00AA51FE" w:rsidRDefault="00AA51FE" w:rsidP="00347058">
      <w:pPr>
        <w:spacing w:line="360" w:lineRule="auto"/>
        <w:jc w:val="both"/>
        <w:rPr>
          <w:rFonts w:ascii="Arial" w:eastAsia="Arial" w:hAnsi="Arial" w:cs="Arial"/>
          <w:color w:val="000000" w:themeColor="text1"/>
          <w:sz w:val="24"/>
          <w:szCs w:val="24"/>
        </w:rPr>
      </w:pPr>
    </w:p>
    <w:p w14:paraId="102F3E80" w14:textId="77777777" w:rsidR="00AA51FE" w:rsidRDefault="00AA51FE" w:rsidP="00347058">
      <w:pPr>
        <w:spacing w:line="360" w:lineRule="auto"/>
        <w:jc w:val="both"/>
        <w:rPr>
          <w:rFonts w:ascii="Arial" w:eastAsia="Arial" w:hAnsi="Arial" w:cs="Arial"/>
          <w:color w:val="000000" w:themeColor="text1"/>
          <w:sz w:val="24"/>
          <w:szCs w:val="24"/>
        </w:rPr>
      </w:pPr>
    </w:p>
    <w:p w14:paraId="2D95D3DD" w14:textId="1B21AF5B" w:rsidR="453A1A4A" w:rsidRPr="00347058" w:rsidRDefault="453A1A4A" w:rsidP="00347058">
      <w:pPr>
        <w:spacing w:line="360" w:lineRule="auto"/>
        <w:jc w:val="both"/>
        <w:rPr>
          <w:rFonts w:ascii="Arial" w:eastAsia="Arial" w:hAnsi="Arial" w:cs="Arial"/>
          <w:color w:val="000000" w:themeColor="text1"/>
          <w:sz w:val="24"/>
          <w:szCs w:val="24"/>
        </w:rPr>
      </w:pPr>
      <w:r w:rsidRPr="00347058">
        <w:rPr>
          <w:rFonts w:ascii="Arial" w:eastAsia="Arial" w:hAnsi="Arial" w:cs="Arial"/>
          <w:b/>
          <w:bCs/>
          <w:color w:val="000000" w:themeColor="text1"/>
          <w:sz w:val="24"/>
          <w:szCs w:val="24"/>
        </w:rPr>
        <w:lastRenderedPageBreak/>
        <w:t>Factor: Policy</w:t>
      </w:r>
    </w:p>
    <w:p w14:paraId="2D8AC931" w14:textId="184BD140" w:rsidR="453A1A4A" w:rsidRPr="00347058" w:rsidRDefault="453A1A4A" w:rsidP="00347058">
      <w:pPr>
        <w:spacing w:line="360" w:lineRule="auto"/>
        <w:jc w:val="both"/>
        <w:rPr>
          <w:rFonts w:ascii="Arial" w:eastAsia="Arial" w:hAnsi="Arial" w:cs="Arial"/>
          <w:color w:val="000000" w:themeColor="text1"/>
          <w:sz w:val="24"/>
          <w:szCs w:val="24"/>
        </w:rPr>
      </w:pPr>
      <w:r w:rsidRPr="00347058">
        <w:rPr>
          <w:rFonts w:ascii="Arial" w:eastAsia="Arial" w:hAnsi="Arial" w:cs="Arial"/>
          <w:b/>
          <w:bCs/>
          <w:color w:val="000000" w:themeColor="text1"/>
          <w:sz w:val="24"/>
          <w:szCs w:val="24"/>
        </w:rPr>
        <w:t>Sub-Factor: Government</w:t>
      </w:r>
    </w:p>
    <w:p w14:paraId="70B481DB" w14:textId="1843DC30" w:rsidR="6F326DF1" w:rsidRDefault="6F326DF1" w:rsidP="00347058">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4B8A1A7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E89BCBA" w14:textId="47B19D11"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Although there are some restrictions from being owned by Carmarthenshire CC, there is freedom with some business functions, such as recruitment. LDW can choose skills it requires to fill gaps in service and organisational knowledge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132D1A8" w14:textId="4EA0E31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D0498F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95F5C75" w14:textId="3AC148C1"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Multiple stakeholders. Legal binding to Local Authority governance and, Trade Union Recognition agreements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98EB2ED" w14:textId="1D7EE55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588898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4CAE3E5" w14:textId="1E5A6AF5"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Legal binding agreement to the governance by Carmarthenshire CC</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12F9159" w14:textId="7370D31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C8A062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5BA78A1" w14:textId="3968B092"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Public sector and Private sectors have differing agendas. Neither were a business fit for what LDW</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5828B4C" w14:textId="1DD6D21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879D2A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4F5E75E" w14:textId="557D7B56"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There was a governmental need for health and social care solutions. A Governmental Organisation was set up, which commissioned projects, and research innovative solutions to solve these regional challenges.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3EB0075" w14:textId="6547E90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3161C7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41D101F" w14:textId="5BF94EEC"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Policy as a lever for development of innovation but unless developed further there are barriers to fully access the market after initial period.</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7239A1F" w14:textId="4B89F35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C11916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896BA1F" w14:textId="11F0E134"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Welsh economic and social problems have prompted the Welsh Government to widen their scope for help for solutions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6380D04" w14:textId="4BA5FE2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64B695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F06275C" w14:textId="405861FD"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LACT offers both private and public organisational advantages and disadvantages but also, affects perception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28A01BE" w14:textId="57DFD42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2D902D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F03F68F" w14:textId="2C7874E6"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Governance from Council does provide some restrictions but divergence on some issues is mitigated and LDW are able to continue with objectives.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3A85947" w14:textId="7731D69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9E1471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CA3110" w14:textId="2164E2D2"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Local Government departments are restricted as they have a stricter governance and regulation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5E2D7F4" w14:textId="265BF67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C443BC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6796693" w14:textId="332FEB5F"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Policies and other red tape can slow progress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B590646" w14:textId="3A7F4D4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757FC4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3C82120" w14:textId="6A23A1E8"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Government funding opportunity was the catalyst for Connect Innovation and entrepreneurship by LDW</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DDB2132" w14:textId="494404C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0F9C09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E1F30F6" w14:textId="67CBB7B8"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Adoption of similar services are easier in international regions due to differing laws, regulations, culture, and social norms.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9CBFC15" w14:textId="7333D26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E9B579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1EB57C" w14:textId="2A862E0E"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 xml:space="preserve">In the UK the service is no statutory, which diverges from the Spanish model.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7D96480" w14:textId="7630A0D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F2CBC0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A903D20" w14:textId="71CC7394"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appetite for risk is watered down by regulation and governance attached to the ownership model.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4466C31" w14:textId="4DCC3CB3"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D234A5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03EBE4B" w14:textId="2C7756CF"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utilising the LATC position through partnership marketing and reputation marketing between the Local Authority and the company, boosts trust</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E0C7CF6" w14:textId="3826030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F42D7F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8CD91F8" w14:textId="2CBD6B24"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Life cycle of product/service is limited and limited market development due to barriers such as economies of scale, capital requirements and legal agreements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2FC51AB" w14:textId="7F7ABE9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790AFE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342615D" w14:textId="74A5D84E"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Cardiff Science Hub which is linked with Cardiff University, has helped develop the Health and Social Sciences industry in Wales, which has been encouraged by the Welsh Government through policy and funding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1B6E1B8" w14:textId="232A000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D9AA42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0C01746" w14:textId="20E54416"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Funding by grants is always going to be finite and more sustainable models are needed, especially if widespread adoption is sort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D91A68B" w14:textId="6EC15F0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DDCD5B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8CC7778" w14:textId="3776785F"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Government policy is limited in what it can achieve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7605C41" w14:textId="1F5A523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335616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AB5AC56" w14:textId="22ED60C5"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Positive of being LA owned is purchasing regulations. LAs are a large customer base, which has barriers of entry for private organisations who are required to go through procurement.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0703CA4" w14:textId="4FE212F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D52ED6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7B30F62" w14:textId="02313981"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There is a need for a link between the innovation and knowledge from the Universities and research structures in Wales and industry.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AE9477D" w14:textId="52AA06E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BFEB1CB"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5DC9C9" w14:textId="53C6084E" w:rsidR="6F326DF1" w:rsidRDefault="6F326DF1" w:rsidP="00FD4890">
            <w:pPr>
              <w:pStyle w:val="ListParagraph"/>
              <w:numPr>
                <w:ilvl w:val="0"/>
                <w:numId w:val="5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Ownership and business type determines the rate and breath of growth.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21F3D4FE" w14:textId="77EF015E" w:rsidR="6F326DF1" w:rsidRDefault="6F326DF1" w:rsidP="6F326DF1">
            <w:pPr>
              <w:spacing w:after="0" w:line="360" w:lineRule="auto"/>
              <w:jc w:val="both"/>
              <w:rPr>
                <w:rFonts w:ascii="Arial" w:eastAsia="Arial" w:hAnsi="Arial" w:cs="Arial"/>
                <w:color w:val="000000" w:themeColor="text1"/>
                <w:sz w:val="24"/>
                <w:szCs w:val="24"/>
              </w:rPr>
            </w:pPr>
          </w:p>
        </w:tc>
      </w:tr>
    </w:tbl>
    <w:p w14:paraId="038C118B" w14:textId="0F81AD25" w:rsidR="00347058" w:rsidRPr="00347058" w:rsidRDefault="00347058" w:rsidP="00347058">
      <w:pPr>
        <w:pStyle w:val="Heading3"/>
      </w:pPr>
      <w:bookmarkStart w:id="250" w:name="_Toc144887450"/>
      <w:bookmarkStart w:id="251" w:name="_Toc144887771"/>
      <w:bookmarkStart w:id="252" w:name="_Hlk144886611"/>
      <w:r w:rsidRPr="00347058">
        <w:t>Table B.5 Thematic Analysis- Factor: Policy / Sub-Factor: Government</w:t>
      </w:r>
      <w:bookmarkEnd w:id="250"/>
      <w:bookmarkEnd w:id="251"/>
    </w:p>
    <w:bookmarkEnd w:id="252"/>
    <w:p w14:paraId="3938ACE6" w14:textId="01E41205" w:rsidR="6F326DF1" w:rsidRDefault="6F326DF1" w:rsidP="6F326DF1">
      <w:pPr>
        <w:spacing w:line="360" w:lineRule="auto"/>
        <w:jc w:val="both"/>
        <w:rPr>
          <w:rFonts w:ascii="Arial" w:eastAsia="Arial" w:hAnsi="Arial" w:cs="Arial"/>
          <w:color w:val="000000" w:themeColor="text1"/>
          <w:sz w:val="24"/>
          <w:szCs w:val="24"/>
        </w:rPr>
      </w:pPr>
    </w:p>
    <w:p w14:paraId="4101BC8A" w14:textId="50656C42" w:rsidR="6F326DF1" w:rsidRDefault="6F326DF1" w:rsidP="6F326DF1">
      <w:pPr>
        <w:spacing w:line="360" w:lineRule="auto"/>
        <w:jc w:val="both"/>
        <w:rPr>
          <w:rFonts w:ascii="Arial" w:eastAsia="Arial" w:hAnsi="Arial" w:cs="Arial"/>
          <w:color w:val="000000" w:themeColor="text1"/>
          <w:sz w:val="24"/>
          <w:szCs w:val="24"/>
        </w:rPr>
      </w:pPr>
    </w:p>
    <w:p w14:paraId="3DFC1F0C" w14:textId="1324D3D5" w:rsidR="453A1A4A" w:rsidRDefault="453A1A4A" w:rsidP="6F326DF1">
      <w:pPr>
        <w:spacing w:line="360" w:lineRule="auto"/>
        <w:jc w:val="both"/>
        <w:rPr>
          <w:rFonts w:ascii="Arial" w:eastAsia="Arial" w:hAnsi="Arial" w:cs="Arial"/>
          <w:color w:val="000000" w:themeColor="text1"/>
          <w:sz w:val="24"/>
          <w:szCs w:val="24"/>
        </w:rPr>
      </w:pPr>
      <w:r w:rsidRPr="6F326DF1">
        <w:rPr>
          <w:rFonts w:ascii="Arial" w:eastAsia="Arial" w:hAnsi="Arial" w:cs="Arial"/>
          <w:b/>
          <w:bCs/>
          <w:color w:val="000000" w:themeColor="text1"/>
          <w:sz w:val="24"/>
          <w:szCs w:val="24"/>
        </w:rPr>
        <w:t>Sub-Factor: Leadership</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1F1FEF5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F167E2" w14:textId="4010F142"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Experienced leaders were picked to develop a Corporate Entrepreneurial project as response to outside factors which were having a detrimental effect of Carmarthenshire CC services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C2CA7D3" w14:textId="6A66B2A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48BF75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F5D7EB3" w14:textId="1D1D5F25"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Problems in the economic landscape required public organisations to find cuts which then diminished services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668AB1C" w14:textId="0590EAC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97E93C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64022A3" w14:textId="40F390B6"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 xml:space="preserve">Plans needed to be signed off by Carmarthenshire CC governing board who are publicly elected officials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9057B3D" w14:textId="6718840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53414D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DBF735E" w14:textId="7401C869"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Plans had to be also agreed by Unions who are elected and represent their members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5226DD3" w14:textId="78046CC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4090E1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8C20229" w14:textId="551D240D"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By choosing becoming registered with the Care Inspectorate, LDW became viewed as a responsible business and provides trust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C74BB74" w14:textId="29EF1B8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435696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43933A" w14:textId="3A3D23FE"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attitude was needed by not just by the Management but also Council Governance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A8E3742" w14:textId="3F7C925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AF5903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07D86EF" w14:textId="64D9697B"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Others in the ecosystem may not have ability or capacity to absorb change and so maybe more risk adverse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C173E4B" w14:textId="0ACF744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D56100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472BDF7" w14:textId="2A20742E"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Opportunity has come to LDW via relationships and industry placement when other organisations have seen a business need.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FA45137" w14:textId="4E2ADBB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429888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46CA98B" w14:textId="1A99E02F"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Leadership is needed help the to push further integration of the innovation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31C4A26" w14:textId="70C2955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6E964D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A34BADD" w14:textId="10EE12DE"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Trading on the trust which is provided by having to follow Carmarthenshire CC policies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C3BBD59" w14:textId="1978E01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116894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80780D6" w14:textId="31BAA079"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Understanding the customer is important in knowing how innovation can benefit them and the customer, which is not something the manufacturer or supplier may have thought about themselves.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5F781E7" w14:textId="371C50D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D2E3E1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A37F95F" w14:textId="289664EF"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Reason for change- short term and long-term threats to services require more resilient services. The new business model supports this.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5B34C8E" w14:textId="4A6A93C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C8A00C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02B62BE" w14:textId="3AC01B53"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Slower adoption because services aren't mandated by Government, even though they are considered of benefit</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28F0B59" w14:textId="0720EF5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257AD8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7C36BC" w14:textId="7C5C7F3A" w:rsidR="6F326DF1" w:rsidRDefault="6F326DF1" w:rsidP="00FD4890">
            <w:pPr>
              <w:pStyle w:val="ListParagraph"/>
              <w:numPr>
                <w:ilvl w:val="0"/>
                <w:numId w:val="51"/>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Policy of changing infrastructure to digital systems have increased possibilities for organisations, and can lead to a step strategy if positioned right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28289DA" w14:textId="6DBE3B0C" w:rsidR="6F326DF1" w:rsidRDefault="6F326DF1" w:rsidP="6F326DF1">
            <w:pPr>
              <w:spacing w:after="0" w:line="360" w:lineRule="auto"/>
              <w:jc w:val="both"/>
              <w:rPr>
                <w:rFonts w:ascii="Arial" w:eastAsia="Arial" w:hAnsi="Arial" w:cs="Arial"/>
                <w:color w:val="000000" w:themeColor="text1"/>
                <w:sz w:val="24"/>
                <w:szCs w:val="24"/>
              </w:rPr>
            </w:pPr>
          </w:p>
        </w:tc>
      </w:tr>
    </w:tbl>
    <w:p w14:paraId="37E35B88" w14:textId="31A7E47E" w:rsidR="00347058" w:rsidRPr="00347058" w:rsidRDefault="00347058" w:rsidP="00347058">
      <w:pPr>
        <w:pStyle w:val="Heading3"/>
      </w:pPr>
      <w:bookmarkStart w:id="253" w:name="_Toc144887451"/>
      <w:bookmarkStart w:id="254" w:name="_Toc144887772"/>
      <w:bookmarkStart w:id="255" w:name="_Hlk144886659"/>
      <w:r w:rsidRPr="00347058">
        <w:t>Table B.6 Thematic Analysis- Factor: Policy / Sub-Factor: Leadership</w:t>
      </w:r>
      <w:bookmarkEnd w:id="253"/>
      <w:bookmarkEnd w:id="254"/>
    </w:p>
    <w:bookmarkEnd w:id="255"/>
    <w:p w14:paraId="22130605" w14:textId="330CE8AD" w:rsidR="6F326DF1" w:rsidRDefault="6F326DF1" w:rsidP="6F326DF1">
      <w:pPr>
        <w:spacing w:line="360" w:lineRule="auto"/>
        <w:jc w:val="both"/>
        <w:rPr>
          <w:rFonts w:ascii="Arial" w:eastAsia="Arial" w:hAnsi="Arial" w:cs="Arial"/>
          <w:color w:val="000000" w:themeColor="text1"/>
          <w:sz w:val="24"/>
          <w:szCs w:val="24"/>
        </w:rPr>
      </w:pPr>
    </w:p>
    <w:p w14:paraId="27F441A7" w14:textId="77777777" w:rsidR="006A76C9" w:rsidRDefault="006A76C9" w:rsidP="6F326DF1">
      <w:pPr>
        <w:spacing w:line="360" w:lineRule="auto"/>
        <w:jc w:val="both"/>
        <w:rPr>
          <w:rFonts w:ascii="Arial" w:eastAsia="Arial" w:hAnsi="Arial" w:cs="Arial"/>
          <w:color w:val="000000" w:themeColor="text1"/>
          <w:sz w:val="24"/>
          <w:szCs w:val="24"/>
        </w:rPr>
      </w:pPr>
    </w:p>
    <w:p w14:paraId="090213E2" w14:textId="77777777" w:rsidR="00AA51FE" w:rsidRDefault="00AA51FE" w:rsidP="6F326DF1">
      <w:pPr>
        <w:spacing w:line="360" w:lineRule="auto"/>
        <w:jc w:val="both"/>
        <w:rPr>
          <w:rFonts w:ascii="Arial" w:eastAsia="Arial" w:hAnsi="Arial" w:cs="Arial"/>
          <w:color w:val="000000" w:themeColor="text1"/>
          <w:sz w:val="24"/>
          <w:szCs w:val="24"/>
        </w:rPr>
      </w:pPr>
    </w:p>
    <w:p w14:paraId="4CD656EF" w14:textId="77777777" w:rsidR="00AA51FE" w:rsidRDefault="00AA51FE" w:rsidP="6F326DF1">
      <w:pPr>
        <w:spacing w:line="360" w:lineRule="auto"/>
        <w:jc w:val="both"/>
        <w:rPr>
          <w:rFonts w:ascii="Arial" w:eastAsia="Arial" w:hAnsi="Arial" w:cs="Arial"/>
          <w:color w:val="000000" w:themeColor="text1"/>
          <w:sz w:val="24"/>
          <w:szCs w:val="24"/>
        </w:rPr>
      </w:pPr>
    </w:p>
    <w:p w14:paraId="189E0E21" w14:textId="244BF4A5" w:rsidR="6F326DF1" w:rsidRDefault="453A1A4A" w:rsidP="006A76C9">
      <w:pPr>
        <w:spacing w:line="360" w:lineRule="auto"/>
        <w:jc w:val="both"/>
        <w:rPr>
          <w:rFonts w:ascii="Arial" w:eastAsia="Arial" w:hAnsi="Arial" w:cs="Arial"/>
          <w:color w:val="000000" w:themeColor="text1"/>
          <w:sz w:val="24"/>
          <w:szCs w:val="24"/>
        </w:rPr>
      </w:pPr>
      <w:r w:rsidRPr="00347058">
        <w:rPr>
          <w:rFonts w:ascii="Arial" w:eastAsia="Arial" w:hAnsi="Arial" w:cs="Arial"/>
          <w:b/>
          <w:bCs/>
          <w:color w:val="000000" w:themeColor="text1"/>
          <w:sz w:val="24"/>
          <w:szCs w:val="24"/>
        </w:rPr>
        <w:lastRenderedPageBreak/>
        <w:t>Factor: Markets</w:t>
      </w:r>
    </w:p>
    <w:p w14:paraId="440770B8" w14:textId="30DECBF0" w:rsidR="453A1A4A" w:rsidRPr="006A76C9" w:rsidRDefault="453A1A4A" w:rsidP="006A76C9">
      <w:pPr>
        <w:spacing w:line="360" w:lineRule="auto"/>
        <w:jc w:val="both"/>
        <w:rPr>
          <w:rFonts w:ascii="Arial" w:eastAsia="Arial" w:hAnsi="Arial" w:cs="Arial"/>
          <w:color w:val="000000" w:themeColor="text1"/>
          <w:sz w:val="24"/>
          <w:szCs w:val="24"/>
        </w:rPr>
      </w:pPr>
      <w:r w:rsidRPr="006A76C9">
        <w:rPr>
          <w:rFonts w:ascii="Arial" w:eastAsia="Arial" w:hAnsi="Arial" w:cs="Arial"/>
          <w:b/>
          <w:bCs/>
          <w:color w:val="000000" w:themeColor="text1"/>
          <w:sz w:val="24"/>
          <w:szCs w:val="24"/>
        </w:rPr>
        <w:t>Sub-Factor: Early Customers</w:t>
      </w:r>
    </w:p>
    <w:p w14:paraId="6A7947D5" w14:textId="3B1F9732" w:rsidR="6F326DF1" w:rsidRDefault="6F326DF1" w:rsidP="006A76C9">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5219A09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014B066" w14:textId="41F85740"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By being agile and available knowledge resources positioned LDW to take on contracts in time of urgency, which in turn opened the door to other opportunities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12718ED" w14:textId="1A572B4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02906F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8598413" w14:textId="6EEB9C37"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pre LATC LDW was able to leverage its value proposition and had customers, but it was not financially viable.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16CEC43F" w14:textId="3A95507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C77EDD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291031" w14:textId="1B568F03"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activity by CCC led opportunity as there was gaps in the market which was not being filled by other CC</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75B939F" w14:textId="6699A4B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172857B"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F75647" w14:textId="457C3734"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Outsourcing functions reduces control of quality. Experienced consultants used to assess best possible outcome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D2D1ED3" w14:textId="5408B7A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1CC3D5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8B688A7" w14:textId="18B65893"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Existing customers from acquired Careline Carmarthenshire CC department with what was taken over in the creation of LDW are not only proof of concept but are valuable sources of market research. There is a Relationship Marketing problem as the service was a Loss Leader.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F2DC968" w14:textId="4565FAB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15BF3E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2B79306" w14:textId="30A39E9E"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LDW has integrated itself centrally in the ecosystem</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5396D2D" w14:textId="6C7D596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7A69B0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74C0D1B" w14:textId="38F8424B"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Concerns from existing customers that the new model would prioritise profit and have differing objectives but instead LDW chose a value proposition.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CC9ABF9" w14:textId="6B2F41E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1B8BD2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2B8F4A" w14:textId="2D039F32"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LDW took part in strategic analysis and scenario analysis to build their business plan. This was achieved by experienced CC management who know the industry.</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0540110" w14:textId="674AA52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17DB32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E4EEAFD" w14:textId="4A568313"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Existing service has opened channels which innovation and entrepreneurship developed by a business can be funded and delivered</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DAD9B4C" w14:textId="09555C5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E63C71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D573CF" w14:textId="7982EDF1"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 innovation comes from how it uses the technology available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001C9D9" w14:textId="5237A98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BEB15E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EEF292F" w14:textId="200AC100"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Strong early relationships have helped place the foundations to build upon. Network built because of strong positive reputation and being able to respond in time of crisis, as well as awareness through events.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55C5EFE" w14:textId="0A9DC3E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E314F3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B716C9C" w14:textId="44082F50"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 xml:space="preserve">Entrepreneurship on how the Technology is used and innovative new ways of using the technology to deliver the services. Early customers were required to change to accommodate the new offering.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CCE17E7" w14:textId="115C9AB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1CB358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6590BA" w14:textId="5BC13620"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Stakeholders required to be comfortable with risk, but trust is important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DFB3738" w14:textId="0F0850C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26DB2DB"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00D425F" w14:textId="29847B6C"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There were divergence and convergence between Spain and the UK's social care and health, but the model was still applicable and could be modelled to fit the service requirements.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61A1BA7" w14:textId="4446E84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BC866D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056552" w14:textId="4A851C81"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Innovation through service, using often traditional products. Innovation also can be relatively simple but requires knowledge to expand to a large audience.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3952739" w14:textId="36EDDEB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E4E443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E5B41C" w14:textId="186A1764"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Different marketing channels and different strategies are used for different customer bases. Social media such a s Facebook is utilised for the public, but others such as LinkedIn and conferences are used for more B2B marketing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5C18590" w14:textId="1BCBFD9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B03EFF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2F54C38" w14:textId="3576E62F" w:rsidR="6F326DF1" w:rsidRDefault="6F326DF1" w:rsidP="00FD4890">
            <w:pPr>
              <w:pStyle w:val="ListParagraph"/>
              <w:numPr>
                <w:ilvl w:val="0"/>
                <w:numId w:val="4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Disruptive Innovation is forcing change throughout the ecosystem, reducing the barriers to entry, and expanding the available markets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4417887" w14:textId="47424F1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EB5C01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3FD500" w14:textId="2BA91282"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Same products can be matched, and service provided to other customer groups, by understanding the full possibilities of the tech</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8226701" w14:textId="36D19DC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629210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F001FD4" w14:textId="1BB0D14D"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Improved infrastructure help create new avenues for businesses. Businesses have no choice but to adapt to the change.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810755C" w14:textId="5160736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97F7E4"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0605D1C" w14:textId="563EEE98"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Due to the type and age of the TEC industry, to grow and stay relevant, risk is required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7223884" w14:textId="6AFCBCA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892826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5702F3A" w14:textId="6668FD92"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Word of mouth, reputation and is brand recognition has been important when attracting experienced organisations when putting out tender</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A58DDB5" w14:textId="65B9CB3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BA4059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78869A1" w14:textId="66558B4A"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LDW is in a good position with the experience they have in the industry to date.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BABF994" w14:textId="6066E06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14146A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EA50427" w14:textId="641C54ED"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Market research into customer base and their values. Wealth creation is not a goal.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36FAC6A0" w14:textId="17A7C26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CAF020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1BFD774" w14:textId="3BC823B4"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Awards from working with initial customers has marketed the company by raising awareness.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2702860C" w14:textId="4879EC3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B6E7E8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B2ED0E6" w14:textId="20B4E93A"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 xml:space="preserve">Being the early adopters requires selling concepts to partnering organisation and others in the EE. Others in the EE may require assistance with change management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81518CB" w14:textId="6031085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4AEB7C7"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FA0BB2" w14:textId="6FDD1FA2" w:rsidR="6F326DF1" w:rsidRDefault="6F326DF1" w:rsidP="00FD4890">
            <w:pPr>
              <w:pStyle w:val="ListParagraph"/>
              <w:numPr>
                <w:ilvl w:val="0"/>
                <w:numId w:val="4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Availability of early customers to test ideas. This then can be expanded to further adoption when proved.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68D8DE4D" w14:textId="205C2E0D" w:rsidR="6F326DF1" w:rsidRDefault="6F326DF1" w:rsidP="6F326DF1">
            <w:pPr>
              <w:spacing w:after="0" w:line="360" w:lineRule="auto"/>
              <w:jc w:val="both"/>
              <w:rPr>
                <w:rFonts w:ascii="Arial" w:eastAsia="Arial" w:hAnsi="Arial" w:cs="Arial"/>
                <w:color w:val="000000" w:themeColor="text1"/>
                <w:sz w:val="24"/>
                <w:szCs w:val="24"/>
              </w:rPr>
            </w:pPr>
          </w:p>
        </w:tc>
      </w:tr>
    </w:tbl>
    <w:p w14:paraId="51758C3F" w14:textId="57DF3AB8" w:rsidR="006A76C9" w:rsidRPr="00347058" w:rsidRDefault="006A76C9" w:rsidP="006A76C9">
      <w:pPr>
        <w:pStyle w:val="Heading3"/>
      </w:pPr>
      <w:bookmarkStart w:id="256" w:name="_Toc144887452"/>
      <w:bookmarkStart w:id="257" w:name="_Toc144887773"/>
      <w:bookmarkStart w:id="258" w:name="_Hlk144886767"/>
      <w:r w:rsidRPr="00347058">
        <w:t>Table B.</w:t>
      </w:r>
      <w:r w:rsidR="00B61372">
        <w:t>7</w:t>
      </w:r>
      <w:r w:rsidRPr="00347058">
        <w:t xml:space="preserve"> Thematic Analysis- Factor:</w:t>
      </w:r>
      <w:r w:rsidR="00B61372">
        <w:t xml:space="preserve"> </w:t>
      </w:r>
      <w:r w:rsidRPr="00347058">
        <w:t xml:space="preserve"> </w:t>
      </w:r>
      <w:r w:rsidR="00B61372" w:rsidRPr="00B61372">
        <w:t>Markets</w:t>
      </w:r>
      <w:r w:rsidRPr="00347058">
        <w:t xml:space="preserve">/ Sub-Factor: </w:t>
      </w:r>
      <w:r w:rsidR="00B61372">
        <w:t>Early Customers</w:t>
      </w:r>
      <w:bookmarkEnd w:id="256"/>
      <w:bookmarkEnd w:id="257"/>
    </w:p>
    <w:bookmarkEnd w:id="258"/>
    <w:p w14:paraId="2F5D5978" w14:textId="63A7AC7B" w:rsidR="6F326DF1" w:rsidRDefault="6F326DF1" w:rsidP="6F326DF1">
      <w:pPr>
        <w:spacing w:line="360" w:lineRule="auto"/>
        <w:jc w:val="both"/>
        <w:rPr>
          <w:rFonts w:ascii="Arial" w:eastAsia="Arial" w:hAnsi="Arial" w:cs="Arial"/>
          <w:color w:val="000000" w:themeColor="text1"/>
          <w:sz w:val="24"/>
          <w:szCs w:val="24"/>
        </w:rPr>
      </w:pPr>
    </w:p>
    <w:p w14:paraId="21D7F9F4" w14:textId="3EABEF19" w:rsidR="6F326DF1" w:rsidRDefault="6F326DF1" w:rsidP="6F326DF1">
      <w:pPr>
        <w:spacing w:line="360" w:lineRule="auto"/>
        <w:jc w:val="both"/>
        <w:rPr>
          <w:rFonts w:ascii="Arial" w:eastAsia="Arial" w:hAnsi="Arial" w:cs="Arial"/>
          <w:color w:val="000000" w:themeColor="text1"/>
          <w:sz w:val="24"/>
          <w:szCs w:val="24"/>
        </w:rPr>
      </w:pPr>
    </w:p>
    <w:p w14:paraId="202244B9" w14:textId="45FAF907" w:rsidR="6F326DF1" w:rsidRDefault="453A1A4A" w:rsidP="00B61372">
      <w:pPr>
        <w:spacing w:line="360" w:lineRule="auto"/>
        <w:jc w:val="both"/>
        <w:rPr>
          <w:rFonts w:ascii="Arial" w:eastAsia="Arial" w:hAnsi="Arial" w:cs="Arial"/>
          <w:color w:val="000000" w:themeColor="text1"/>
          <w:sz w:val="24"/>
          <w:szCs w:val="24"/>
        </w:rPr>
      </w:pPr>
      <w:r w:rsidRPr="00B61372">
        <w:rPr>
          <w:rFonts w:ascii="Arial" w:eastAsia="Arial" w:hAnsi="Arial" w:cs="Arial"/>
          <w:b/>
          <w:bCs/>
          <w:color w:val="000000" w:themeColor="text1"/>
          <w:sz w:val="24"/>
          <w:szCs w:val="24"/>
        </w:rPr>
        <w:t>Sub-Factor: Networks</w:t>
      </w:r>
    </w:p>
    <w:p w14:paraId="659E6921" w14:textId="66257DC7" w:rsidR="6F326DF1" w:rsidRDefault="6F326DF1" w:rsidP="6F326DF1">
      <w:pPr>
        <w:spacing w:line="360" w:lineRule="auto"/>
        <w:ind w:left="2232"/>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047F11F4"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0B02431" w14:textId="7EAAF41E"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By being agile and available knowledge resources positioned LDW to take on contracts in time of urgency, which in turn opened the door to other opportunities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F64DB30" w14:textId="32AD9BC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D70CC1E"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117CE6" w14:textId="00346805"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Not limited to partners due to business ownership model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842956E" w14:textId="3A2103A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5F58A9A"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6D5F502" w14:textId="35366C86"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To differentiate from competitors, LDW chooses a path to be innovators or early adopters. To develop the customer base for the innovation, LDW knowledge shares.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A3190C8" w14:textId="07DF052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DA2F26A"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9380C5B" w14:textId="101E7DC0"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Network built because of strong positive reputation and being able to respond in time of crisis, as well as awareness through events.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47F6B1B" w14:textId="01A1CFD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524481B"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FD85F98" w14:textId="67867087"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Stakeholders and others in the Ecosystem are needed to adopt change and keep up with technological advances.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610F72F4" w14:textId="4E2D31A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14E82F3"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07EC0CA" w14:textId="7C17CD39"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Relationship marketing through utilisation of brand reputation and word of mouth has been affective of generating client interest and partnering organisations.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1E780CF2" w14:textId="491E8BB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31BBA8F"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C6144CA" w14:textId="65359C34"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Opportunities from social need due to economic and social factors and crisis such as the pandemic. Opportunities have come from Local Health Board and Local Authority Social and the Welsh Government. LDW structure and knowledge have helped it absorb these new remits.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F15A942" w14:textId="567F8E1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571694E"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40A1B08" w14:textId="00ADF0EC"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Opportunities have come from a snowball effect and utilising the different services in new ways to meet demand from existing and new stakeholders in the Health and Social care ecosystem</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27DEF7E" w14:textId="0C9FEAE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96291BE"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7511E67" w14:textId="63CF8C95"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Some missing units from the traditional business models, but this is mitigated by the close relationship with others in the ecosystem</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73CE15D3" w14:textId="557365D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687B975"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203A593" w14:textId="16D7ED8C"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Networks can open avenues to new innovations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269EF4C2" w14:textId="44B8A8D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15302DD"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88E938" w14:textId="2D685247"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 change of infrastructure in the UK to digital telecommunication system, will open possibilities for new ways to support individuals and government services, which then provides opportunities for businesses.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41A6B76" w14:textId="675952A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971CCFD"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CB2D581" w14:textId="53DDA298"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Largest partners- LA Social Care and Local Health board</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21491C98" w14:textId="2711AB7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C3A2D28"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E16F6B8" w14:textId="14C31AAB"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Continuously evaluating and improving</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0920520" w14:textId="7699858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D133D91" w14:textId="77777777" w:rsidTr="6F326DF1">
        <w:trPr>
          <w:trHeight w:val="10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8EA1EE3" w14:textId="5D888B30" w:rsidR="6F326DF1" w:rsidRDefault="6F326DF1" w:rsidP="00FD4890">
            <w:pPr>
              <w:pStyle w:val="ListParagraph"/>
              <w:numPr>
                <w:ilvl w:val="0"/>
                <w:numId w:val="4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Positioning and reputation in the Ecosystem are an important marketing tool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6A9D7C73" w14:textId="46CC32B0" w:rsidR="6F326DF1" w:rsidRDefault="6F326DF1" w:rsidP="6F326DF1">
            <w:pPr>
              <w:spacing w:after="0" w:line="360" w:lineRule="auto"/>
              <w:jc w:val="both"/>
              <w:rPr>
                <w:rFonts w:ascii="Arial" w:eastAsia="Arial" w:hAnsi="Arial" w:cs="Arial"/>
                <w:color w:val="000000" w:themeColor="text1"/>
                <w:sz w:val="24"/>
                <w:szCs w:val="24"/>
              </w:rPr>
            </w:pPr>
          </w:p>
        </w:tc>
      </w:tr>
    </w:tbl>
    <w:p w14:paraId="7DEE2370" w14:textId="5552B592" w:rsidR="00B61372" w:rsidRPr="00347058" w:rsidRDefault="00B61372" w:rsidP="00B61372">
      <w:pPr>
        <w:pStyle w:val="Heading3"/>
      </w:pPr>
      <w:bookmarkStart w:id="259" w:name="_Toc144887453"/>
      <w:bookmarkStart w:id="260" w:name="_Toc144887774"/>
      <w:bookmarkStart w:id="261" w:name="_Hlk144886802"/>
      <w:r w:rsidRPr="00347058">
        <w:t>Table B.</w:t>
      </w:r>
      <w:r>
        <w:t>8</w:t>
      </w:r>
      <w:r w:rsidRPr="00347058">
        <w:t xml:space="preserve"> Thematic Analysis- Factor:</w:t>
      </w:r>
      <w:r>
        <w:t xml:space="preserve"> </w:t>
      </w:r>
      <w:r w:rsidRPr="00347058">
        <w:t xml:space="preserve"> </w:t>
      </w:r>
      <w:r w:rsidRPr="00B61372">
        <w:t>Markets</w:t>
      </w:r>
      <w:r w:rsidRPr="00347058">
        <w:t xml:space="preserve">/ Sub-Factor: </w:t>
      </w:r>
      <w:r>
        <w:t>Networks</w:t>
      </w:r>
      <w:bookmarkEnd w:id="259"/>
      <w:bookmarkEnd w:id="260"/>
    </w:p>
    <w:bookmarkEnd w:id="261"/>
    <w:p w14:paraId="0CA5196C" w14:textId="5104044F" w:rsidR="6F326DF1" w:rsidRDefault="6F326DF1" w:rsidP="6F326DF1">
      <w:pPr>
        <w:spacing w:line="360" w:lineRule="auto"/>
        <w:jc w:val="both"/>
        <w:rPr>
          <w:rFonts w:ascii="Arial" w:eastAsia="Arial" w:hAnsi="Arial" w:cs="Arial"/>
          <w:color w:val="000000" w:themeColor="text1"/>
          <w:sz w:val="24"/>
          <w:szCs w:val="24"/>
        </w:rPr>
      </w:pPr>
    </w:p>
    <w:p w14:paraId="4982C67E" w14:textId="77777777" w:rsidR="00FE751D" w:rsidRDefault="00FE751D" w:rsidP="00B61372">
      <w:pPr>
        <w:spacing w:line="360" w:lineRule="auto"/>
        <w:jc w:val="both"/>
        <w:rPr>
          <w:rFonts w:ascii="Arial" w:eastAsia="Arial" w:hAnsi="Arial" w:cs="Arial"/>
          <w:b/>
          <w:bCs/>
          <w:color w:val="000000" w:themeColor="text1"/>
          <w:sz w:val="24"/>
          <w:szCs w:val="24"/>
        </w:rPr>
      </w:pPr>
    </w:p>
    <w:p w14:paraId="5E899AB0" w14:textId="3A8CE039" w:rsidR="453A1A4A" w:rsidRPr="00B61372" w:rsidRDefault="453A1A4A" w:rsidP="00B61372">
      <w:pPr>
        <w:spacing w:line="360" w:lineRule="auto"/>
        <w:jc w:val="both"/>
        <w:rPr>
          <w:rFonts w:ascii="Arial" w:eastAsia="Arial" w:hAnsi="Arial" w:cs="Arial"/>
          <w:color w:val="000000" w:themeColor="text1"/>
          <w:sz w:val="24"/>
          <w:szCs w:val="24"/>
        </w:rPr>
      </w:pPr>
      <w:r w:rsidRPr="00B61372">
        <w:rPr>
          <w:rFonts w:ascii="Arial" w:eastAsia="Arial" w:hAnsi="Arial" w:cs="Arial"/>
          <w:b/>
          <w:bCs/>
          <w:color w:val="000000" w:themeColor="text1"/>
          <w:sz w:val="24"/>
          <w:szCs w:val="24"/>
        </w:rPr>
        <w:t>Factor: Human Capital</w:t>
      </w:r>
    </w:p>
    <w:p w14:paraId="5F3EFCBA" w14:textId="0FD304D9" w:rsidR="453A1A4A" w:rsidRPr="00FE751D" w:rsidRDefault="453A1A4A" w:rsidP="00FE751D">
      <w:pPr>
        <w:spacing w:line="360" w:lineRule="auto"/>
        <w:jc w:val="both"/>
        <w:rPr>
          <w:rFonts w:ascii="Arial" w:eastAsia="Arial" w:hAnsi="Arial" w:cs="Arial"/>
          <w:color w:val="000000" w:themeColor="text1"/>
          <w:sz w:val="24"/>
          <w:szCs w:val="24"/>
        </w:rPr>
      </w:pPr>
      <w:r w:rsidRPr="00FE751D">
        <w:rPr>
          <w:rFonts w:ascii="Arial" w:eastAsia="Arial" w:hAnsi="Arial" w:cs="Arial"/>
          <w:b/>
          <w:bCs/>
          <w:color w:val="000000" w:themeColor="text1"/>
          <w:sz w:val="24"/>
          <w:szCs w:val="24"/>
        </w:rPr>
        <w:t>Sub-Factor: Educational Institutions</w:t>
      </w:r>
    </w:p>
    <w:p w14:paraId="73DF3AC0" w14:textId="773F9F0C" w:rsidR="6F326DF1" w:rsidRDefault="6F326DF1" w:rsidP="6F326DF1">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595"/>
        <w:gridCol w:w="405"/>
      </w:tblGrid>
      <w:tr w:rsidR="6F326DF1" w14:paraId="4F6ED388"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2119981" w14:textId="2E01B869"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Partnerships with external organisations has resulted in training opportunities for staff which will translate into both tactic and explicit knowledge for the organisation</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108444E" w14:textId="3942CC8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35F2A96"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988C853" w14:textId="316F1AF4"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Formal education is not as important as skill set and fit of the individual </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C4FE0D3" w14:textId="75C1F42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53B9CD"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C97F04" w14:textId="1EDA8894"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There is personal development of staff and management which adds explicit knowledge to the organisation and role-based learning which does the same but there is no strategic role of learning through the organisation and no audit. Shared knowledge is important but not strategically examined</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D23852F" w14:textId="31BEB66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D1BA688"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0875699" w14:textId="704CFD1D"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New business analysis tools via explicit knowledge gained from post graduate training by leaders </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3AB71AF" w14:textId="07FA139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A4E515A"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22F507" w14:textId="4E9064FF"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Data collection by LDW has the possibility to be leveraged to help other organisations. One way is to partner with research organisations so to test their research in real world situations</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02DA2FEB" w14:textId="3F8283A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6F70D23"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E4F7388" w14:textId="73E2C176" w:rsidR="6F326DF1" w:rsidRDefault="6F326DF1" w:rsidP="00FD4890">
            <w:pPr>
              <w:pStyle w:val="ListParagraph"/>
              <w:numPr>
                <w:ilvl w:val="0"/>
                <w:numId w:val="45"/>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Siloed innovation areas- service and technology and managers who have entrepreneurial and leadership experience in their domain</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B9C875F" w14:textId="5F5B170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6495876" w14:textId="77777777" w:rsidTr="6F326DF1">
        <w:trPr>
          <w:trHeight w:val="15"/>
        </w:trPr>
        <w:tc>
          <w:tcPr>
            <w:tcW w:w="85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590F911" w14:textId="30AFE6AC" w:rsidR="6F326DF1" w:rsidRDefault="6F326DF1" w:rsidP="00FD4890">
            <w:pPr>
              <w:pStyle w:val="ListParagraph"/>
              <w:numPr>
                <w:ilvl w:val="0"/>
                <w:numId w:val="44"/>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There is evidence of continuous learning by staff and management </w:t>
            </w:r>
          </w:p>
        </w:tc>
        <w:tc>
          <w:tcPr>
            <w:tcW w:w="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64A4B2EC" w14:textId="70A58613" w:rsidR="6F326DF1" w:rsidRDefault="6F326DF1" w:rsidP="6F326DF1">
            <w:pPr>
              <w:spacing w:after="0" w:line="360" w:lineRule="auto"/>
              <w:jc w:val="both"/>
              <w:rPr>
                <w:rFonts w:ascii="Arial" w:eastAsia="Arial" w:hAnsi="Arial" w:cs="Arial"/>
                <w:color w:val="000000" w:themeColor="text1"/>
                <w:sz w:val="24"/>
                <w:szCs w:val="24"/>
              </w:rPr>
            </w:pPr>
          </w:p>
        </w:tc>
      </w:tr>
    </w:tbl>
    <w:p w14:paraId="19F1E817" w14:textId="3457FFA5" w:rsidR="00FE751D" w:rsidRPr="00FE751D" w:rsidRDefault="00FE751D" w:rsidP="00FE751D">
      <w:pPr>
        <w:pStyle w:val="Heading3"/>
      </w:pPr>
      <w:bookmarkStart w:id="262" w:name="_Toc144887454"/>
      <w:bookmarkStart w:id="263" w:name="_Toc144887775"/>
      <w:bookmarkStart w:id="264" w:name="_Hlk144886862"/>
      <w:r w:rsidRPr="00FE751D">
        <w:t>Table B.9 Thematic Analysis- Factor:  Human Capital/ Sub-Factor: Educational Institutions</w:t>
      </w:r>
      <w:bookmarkEnd w:id="262"/>
      <w:bookmarkEnd w:id="263"/>
    </w:p>
    <w:bookmarkEnd w:id="264"/>
    <w:p w14:paraId="3156ACDD" w14:textId="158F4628" w:rsidR="6F326DF1" w:rsidRDefault="6F326DF1" w:rsidP="6F326DF1">
      <w:pPr>
        <w:spacing w:line="360" w:lineRule="auto"/>
        <w:jc w:val="both"/>
        <w:rPr>
          <w:rFonts w:ascii="Arial" w:eastAsia="Arial" w:hAnsi="Arial" w:cs="Arial"/>
          <w:color w:val="000000" w:themeColor="text1"/>
          <w:sz w:val="24"/>
          <w:szCs w:val="24"/>
        </w:rPr>
      </w:pPr>
    </w:p>
    <w:p w14:paraId="156A826D" w14:textId="0B3C477B" w:rsidR="6F326DF1" w:rsidRDefault="6F326DF1" w:rsidP="6F326DF1">
      <w:pPr>
        <w:spacing w:line="360" w:lineRule="auto"/>
        <w:jc w:val="both"/>
        <w:rPr>
          <w:rFonts w:ascii="Arial" w:eastAsia="Arial" w:hAnsi="Arial" w:cs="Arial"/>
          <w:color w:val="000000" w:themeColor="text1"/>
          <w:sz w:val="24"/>
          <w:szCs w:val="24"/>
        </w:rPr>
      </w:pPr>
    </w:p>
    <w:p w14:paraId="596E6716" w14:textId="40DEE307" w:rsidR="6F326DF1" w:rsidRDefault="453A1A4A" w:rsidP="6F326DF1">
      <w:pPr>
        <w:spacing w:line="360" w:lineRule="auto"/>
        <w:jc w:val="both"/>
        <w:rPr>
          <w:rFonts w:ascii="Arial" w:eastAsia="Arial" w:hAnsi="Arial" w:cs="Arial"/>
          <w:b/>
          <w:bCs/>
          <w:color w:val="000000" w:themeColor="text1"/>
          <w:sz w:val="24"/>
          <w:szCs w:val="24"/>
        </w:rPr>
      </w:pPr>
      <w:r w:rsidRPr="00FE751D">
        <w:rPr>
          <w:rFonts w:ascii="Arial" w:eastAsia="Arial" w:hAnsi="Arial" w:cs="Arial"/>
          <w:b/>
          <w:bCs/>
          <w:color w:val="000000" w:themeColor="text1"/>
          <w:sz w:val="24"/>
          <w:szCs w:val="24"/>
        </w:rPr>
        <w:t>Sub-Factor: Labour</w:t>
      </w:r>
    </w:p>
    <w:p w14:paraId="7FB62CB9" w14:textId="77777777" w:rsidR="00AA51FE" w:rsidRDefault="00AA51FE" w:rsidP="6F326DF1">
      <w:pPr>
        <w:spacing w:line="360" w:lineRule="auto"/>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1F8EAF8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97D9F08" w14:textId="1BE4838E"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Autonomy not to follow LA procedures and so quicker staff recruitment time.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3E970C9" w14:textId="2BF2130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0DCCB3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E6BA555" w14:textId="1DD141C6"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Blockages in the road to becoming a company in its own right- planning to political approval required leadership</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2800D1B" w14:textId="322CF3C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3F6AF1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C76182" w14:textId="7E1A54B5"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Experienced staff move through the local business ecosystem, with skilled staff entering and progressing out of the organisation. Higher staff retention rate than region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851F2C5" w14:textId="4A2C7EB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576D86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5B35DC6" w14:textId="7FA80AB1"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Passed sales positions have provided entrepreneurial training. Entrepreneurial traits have been born and developed over time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988A3A1" w14:textId="151F648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2AB49C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8C151D4" w14:textId="549D87F6"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Buy in from staff was an issue in the transfer from Carmarthenshire CC to LATC.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B38883E" w14:textId="22EA4F5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58902E4"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4A979F" w14:textId="60E0849E"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encouragement of entrepreneurial traits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34380046" w14:textId="4377F96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5E5248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E6755BA" w14:textId="537E6817"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Experienced staff move through the local business ecosystem, with skilled staff entering and progressing out of the organisation. Higher staff retention rate than region due to Organisational Culture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7E31761" w14:textId="63F1EEC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AA632D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52594A" w14:textId="242090F6"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With expansion, further job roles and skills are required</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FB1FEA5" w14:textId="18A0D2F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D8042C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81AD785" w14:textId="28D35CB2"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High growth means high recruitment numbers which in turn leads to fit of potential candidates in the talent pool in the local ecosystem as well as training existing staff to meet new opportunities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349BA650" w14:textId="1936CB5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70D9A6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EE79D93" w14:textId="613AEC69"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Staff are multiskilled and flexible. Low uncertainty avoidance.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35D8B4B" w14:textId="2BA15DD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E3F60C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E5BB200" w14:textId="3CECD230"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Entrepreneurial personality traits are evident in the LDW management team, but confidence and tolerance of risk is also increased by the </w:t>
            </w:r>
            <w:r w:rsidRPr="6F326DF1">
              <w:rPr>
                <w:rFonts w:ascii="Arial" w:eastAsia="Arial" w:hAnsi="Arial" w:cs="Arial"/>
                <w:color w:val="000000" w:themeColor="text1"/>
                <w:sz w:val="24"/>
                <w:szCs w:val="24"/>
              </w:rPr>
              <w:lastRenderedPageBreak/>
              <w:t xml:space="preserve">confidence the team have in each other and the support. Having a resilient, agile business provides support for calculated risk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E47815F" w14:textId="579AC57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DCB060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BACB3C6" w14:textId="00480633"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experience in past roles and network effect from managements contacts in past roles have created value for LDW</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EF87B8B" w14:textId="3AA4441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FA67C9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8DC9E20" w14:textId="278D2A0E"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Calculated risk, which is supported by organisational knowledge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E306351" w14:textId="598DD0B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C36BEB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8BBE6D" w14:textId="723FCCD5"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Experience in leadership and innovation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3DFA6F0" w14:textId="0D5B82FD"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4705C4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2297B79" w14:textId="1FE0D798"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Tacit and soft skills are prioritised in recruitment, including management, other than formal education. Employee engagement is utilised by shared values, and this has been reflected in higher retention rates. New partnerships will also widen the potential recruitment pool.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11D808C" w14:textId="16AA75C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E0FFCA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4A6608" w14:textId="2E61E419"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Agile due to the speed in recruitment, and the available pool.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22860F9C" w14:textId="3D07F08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BEFB74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32366B0" w14:textId="58599F2C"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LDW look to experiment with new entrepreneurial ways such as expansion of existing innovation by delivery in existing customers who do not already have the aspect of the service. LDW also look to be Innovators by being more risk accepting than competitors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308091DB" w14:textId="782B4AC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494EA4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557CCE3" w14:textId="7A623CCA"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personality traits are common in senior management of the organisation, but confidence is situational</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64FDC2A" w14:textId="4781C47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A8D7E6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21E360" w14:textId="3447D50F"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There are different kinds of entrepreneurial experience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196071EA" w14:textId="03B9B32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4FFDCB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DFCE502" w14:textId="7D1F079B"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Areas of expertise has helped Managerial staff advance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B8533C3" w14:textId="49C4BF8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6B0F8B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307C40D" w14:textId="1372791E"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Constant learning and evaluating, especially in times of crisis has helped develop the service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450D4981" w14:textId="4C5932B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F8F877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90F3B7D" w14:textId="6662BD84"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Knowledge management who has an interest in learning about technology</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A7D7D8F" w14:textId="507AB6C3"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C4D712B"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F0B653" w14:textId="09B9CBC0"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Management and technological management experience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71E1259" w14:textId="34345C4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F96B7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7190A07" w14:textId="77962BA4"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continuous refreshing procedures and staff training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74849F26" w14:textId="66AA9E8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CD8B7D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5545573" w14:textId="00DBDBA1"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Multi skilling employees can help the organisation become more agile and help navigate times when service is stretched</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4B1E5B5" w14:textId="49D9E66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9E5BB2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2CA7ED" w14:textId="33E70DBB"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Previous employment brings skills and contacts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D87EEED" w14:textId="06B6E91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9A1C6D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D66CB86" w14:textId="539CC417"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Management can see specific entrepreneurial traits in themselves, but personality is mouldable due to the context of the situation. Interviewee is feeling less risk aversion due to context</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2DA822E" w14:textId="1ABFE6C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DF010D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75627DC" w14:textId="29A88B6C"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Essential Organisation during time of crisis who benefited from lower competition; Dynamic Conditions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7F8C0B8" w14:textId="6BD982C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09E710A"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496D89A" w14:textId="47FDE8F3" w:rsidR="6F326DF1" w:rsidRDefault="6F326DF1" w:rsidP="00FD4890">
            <w:pPr>
              <w:pStyle w:val="ListParagraph"/>
              <w:numPr>
                <w:ilvl w:val="0"/>
                <w:numId w:val="42"/>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Buy in from existing staff proved to be difficult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58A6054" w14:textId="0E62AFD0" w:rsidR="6F326DF1" w:rsidRDefault="6F326DF1" w:rsidP="6F326DF1">
            <w:pPr>
              <w:spacing w:after="0" w:line="360" w:lineRule="auto"/>
              <w:jc w:val="both"/>
              <w:rPr>
                <w:rFonts w:ascii="Arial" w:eastAsia="Arial" w:hAnsi="Arial" w:cs="Arial"/>
                <w:color w:val="000000" w:themeColor="text1"/>
                <w:sz w:val="24"/>
                <w:szCs w:val="24"/>
              </w:rPr>
            </w:pPr>
          </w:p>
        </w:tc>
      </w:tr>
    </w:tbl>
    <w:p w14:paraId="20211367" w14:textId="3B380C8E" w:rsidR="00FE751D" w:rsidRPr="00FA699D" w:rsidRDefault="00FE751D" w:rsidP="00FA699D">
      <w:pPr>
        <w:pStyle w:val="Heading3"/>
      </w:pPr>
      <w:bookmarkStart w:id="265" w:name="_Toc144887455"/>
      <w:bookmarkStart w:id="266" w:name="_Toc144887776"/>
      <w:bookmarkStart w:id="267" w:name="_Hlk144886888"/>
      <w:r w:rsidRPr="00FA699D">
        <w:t>Table B.</w:t>
      </w:r>
      <w:r w:rsidR="00FA699D">
        <w:t>10</w:t>
      </w:r>
      <w:r w:rsidRPr="00FA699D">
        <w:t xml:space="preserve"> Thematic Analysis- Factor:  Human Capital/ Sub-Factor: </w:t>
      </w:r>
      <w:r w:rsidR="00FA699D" w:rsidRPr="00FA699D">
        <w:t>Labour</w:t>
      </w:r>
      <w:bookmarkEnd w:id="265"/>
      <w:bookmarkEnd w:id="266"/>
    </w:p>
    <w:bookmarkEnd w:id="267"/>
    <w:p w14:paraId="75530983" w14:textId="70C59445" w:rsidR="6F326DF1" w:rsidRDefault="6F326DF1" w:rsidP="6F326DF1">
      <w:pPr>
        <w:spacing w:line="360" w:lineRule="auto"/>
        <w:jc w:val="both"/>
        <w:rPr>
          <w:rFonts w:ascii="Arial" w:eastAsia="Arial" w:hAnsi="Arial" w:cs="Arial"/>
          <w:color w:val="000000" w:themeColor="text1"/>
          <w:sz w:val="24"/>
          <w:szCs w:val="24"/>
        </w:rPr>
      </w:pPr>
    </w:p>
    <w:p w14:paraId="6A3D7134" w14:textId="77777777" w:rsidR="00AA51FE" w:rsidRDefault="00AA51FE" w:rsidP="6F326DF1">
      <w:pPr>
        <w:spacing w:line="360" w:lineRule="auto"/>
        <w:jc w:val="both"/>
        <w:rPr>
          <w:rFonts w:ascii="Arial" w:eastAsia="Arial" w:hAnsi="Arial" w:cs="Arial"/>
          <w:color w:val="000000" w:themeColor="text1"/>
          <w:sz w:val="24"/>
          <w:szCs w:val="24"/>
        </w:rPr>
      </w:pPr>
    </w:p>
    <w:p w14:paraId="090BCDAB" w14:textId="398C8EC3" w:rsidR="6F326DF1" w:rsidRPr="00AA51FE" w:rsidRDefault="453A1A4A" w:rsidP="00AA51FE">
      <w:pPr>
        <w:spacing w:line="360" w:lineRule="auto"/>
        <w:jc w:val="both"/>
        <w:rPr>
          <w:rFonts w:ascii="Arial" w:eastAsia="Arial" w:hAnsi="Arial" w:cs="Arial"/>
          <w:color w:val="000000" w:themeColor="text1"/>
          <w:sz w:val="24"/>
          <w:szCs w:val="24"/>
        </w:rPr>
      </w:pPr>
      <w:r w:rsidRPr="00AA51FE">
        <w:rPr>
          <w:rFonts w:ascii="Arial" w:eastAsia="Arial" w:hAnsi="Arial" w:cs="Arial"/>
          <w:b/>
          <w:bCs/>
          <w:color w:val="000000" w:themeColor="text1"/>
          <w:sz w:val="24"/>
          <w:szCs w:val="24"/>
        </w:rPr>
        <w:t>Factor: Financial</w:t>
      </w:r>
    </w:p>
    <w:p w14:paraId="1C6FC25A" w14:textId="77777777" w:rsidR="00AA51FE" w:rsidRPr="00AA51FE" w:rsidRDefault="00AA51FE" w:rsidP="00AA51FE">
      <w:pPr>
        <w:pStyle w:val="ListParagraph"/>
        <w:spacing w:line="360" w:lineRule="auto"/>
        <w:ind w:left="2880"/>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4448F16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F245D09" w14:textId="689F5E3A" w:rsidR="6F326DF1" w:rsidRDefault="6F326DF1" w:rsidP="00FD4890">
            <w:pPr>
              <w:pStyle w:val="ListParagraph"/>
              <w:numPr>
                <w:ilvl w:val="0"/>
                <w:numId w:val="40"/>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Objective to be financially sustainable service</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1580910C" w14:textId="76E5F169"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9FD23F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8C3E12B" w14:textId="3CDB3DBC" w:rsidR="6F326DF1" w:rsidRDefault="6F326DF1" w:rsidP="00FD4890">
            <w:pPr>
              <w:pStyle w:val="ListParagraph"/>
              <w:numPr>
                <w:ilvl w:val="0"/>
                <w:numId w:val="40"/>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Financial incentives for regions to find solutions but also will bring cash flow into areas.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2711B01" w14:textId="13EE773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369167E"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2F8342F" w14:textId="5890724F" w:rsidR="6F326DF1" w:rsidRDefault="6F326DF1" w:rsidP="00FD4890">
            <w:pPr>
              <w:pStyle w:val="ListParagraph"/>
              <w:numPr>
                <w:ilvl w:val="0"/>
                <w:numId w:val="40"/>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Finance is a big strategic hinderance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30F0B5A2" w14:textId="1989763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A2C766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7FCA853" w14:textId="6497FC8A" w:rsidR="6F326DF1" w:rsidRDefault="6F326DF1" w:rsidP="00FD4890">
            <w:pPr>
              <w:pStyle w:val="ListParagraph"/>
              <w:numPr>
                <w:ilvl w:val="0"/>
                <w:numId w:val="40"/>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Limited funding to translate the innovation to applicable services.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6175E22" w14:textId="7D743AF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08345D4"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F4239D5" w14:textId="44D66A25" w:rsidR="6F326DF1" w:rsidRDefault="6F326DF1" w:rsidP="00FD4890">
            <w:pPr>
              <w:pStyle w:val="ListParagraph"/>
              <w:numPr>
                <w:ilvl w:val="0"/>
                <w:numId w:val="40"/>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Funding by grants is always going to be finite and more sustainable models are needed, especially if widespread adoption is sort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965810E" w14:textId="563D437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287EBD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6C44DA" w14:textId="204B2387" w:rsidR="6F326DF1" w:rsidRDefault="6F326DF1" w:rsidP="00FD4890">
            <w:pPr>
              <w:pStyle w:val="ListParagraph"/>
              <w:numPr>
                <w:ilvl w:val="0"/>
                <w:numId w:val="3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as a LATC Can not seek private investment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C3DEB8C" w14:textId="15F5FF4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AD52F7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29F7FD9" w14:textId="519C4F5F" w:rsidR="6F326DF1" w:rsidRDefault="6F326DF1" w:rsidP="00FD4890">
            <w:pPr>
              <w:pStyle w:val="ListParagraph"/>
              <w:numPr>
                <w:ilvl w:val="0"/>
                <w:numId w:val="3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Finance goals of others in the ecosystem determined the organisational own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F6D76F3" w14:textId="46EB96C3"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62D3A4"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CB746E8" w14:textId="12EAEADD" w:rsidR="6F326DF1" w:rsidRDefault="6F326DF1" w:rsidP="00FD4890">
            <w:pPr>
              <w:pStyle w:val="ListParagraph"/>
              <w:numPr>
                <w:ilvl w:val="0"/>
                <w:numId w:val="3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Analogue is changing to digital, which is going to increase costs</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BEDCAA3" w14:textId="5ED0A5D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F7743A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2858E0E" w14:textId="098A5751" w:rsidR="6F326DF1" w:rsidRDefault="6F326DF1" w:rsidP="00FD4890">
            <w:pPr>
              <w:pStyle w:val="ListParagraph"/>
              <w:numPr>
                <w:ilvl w:val="0"/>
                <w:numId w:val="39"/>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Reason for change- short term and long-term threats to services require more resilient services. The new business model supports this.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CACB2CF" w14:textId="49DC1AFA" w:rsidR="6F326DF1" w:rsidRDefault="6F326DF1" w:rsidP="6F326DF1">
            <w:pPr>
              <w:spacing w:after="0" w:line="360" w:lineRule="auto"/>
              <w:jc w:val="both"/>
              <w:rPr>
                <w:rFonts w:ascii="Arial" w:eastAsia="Arial" w:hAnsi="Arial" w:cs="Arial"/>
                <w:color w:val="000000" w:themeColor="text1"/>
                <w:sz w:val="24"/>
                <w:szCs w:val="24"/>
              </w:rPr>
            </w:pPr>
          </w:p>
        </w:tc>
      </w:tr>
    </w:tbl>
    <w:p w14:paraId="78AABF37" w14:textId="3AF4622E" w:rsidR="00FA699D" w:rsidRPr="00FA699D" w:rsidRDefault="00FA699D" w:rsidP="00FA699D">
      <w:pPr>
        <w:pStyle w:val="Heading3"/>
      </w:pPr>
      <w:bookmarkStart w:id="268" w:name="_Toc144887456"/>
      <w:bookmarkStart w:id="269" w:name="_Toc144887777"/>
      <w:r w:rsidRPr="00FA699D">
        <w:t>Table B.</w:t>
      </w:r>
      <w:r>
        <w:t>11</w:t>
      </w:r>
      <w:r w:rsidRPr="00FA699D">
        <w:t xml:space="preserve"> Thematic Analysis- Factor:  </w:t>
      </w:r>
      <w:r>
        <w:t>Financial</w:t>
      </w:r>
      <w:bookmarkEnd w:id="268"/>
      <w:bookmarkEnd w:id="269"/>
      <w:r>
        <w:t xml:space="preserve"> </w:t>
      </w:r>
    </w:p>
    <w:p w14:paraId="34FEE3DA" w14:textId="76BC7D7C" w:rsidR="6F326DF1" w:rsidRDefault="6F326DF1" w:rsidP="6F326DF1">
      <w:pPr>
        <w:spacing w:line="254" w:lineRule="auto"/>
        <w:rPr>
          <w:rFonts w:ascii="Calibri" w:eastAsia="Calibri" w:hAnsi="Calibri" w:cs="Calibri"/>
          <w:color w:val="000000" w:themeColor="text1"/>
        </w:rPr>
      </w:pPr>
    </w:p>
    <w:p w14:paraId="11D7BDA9" w14:textId="3BC83640" w:rsidR="6F326DF1" w:rsidRDefault="6F326DF1" w:rsidP="6F326DF1">
      <w:pPr>
        <w:spacing w:line="254" w:lineRule="auto"/>
        <w:rPr>
          <w:rFonts w:ascii="Calibri" w:eastAsia="Calibri" w:hAnsi="Calibri" w:cs="Calibri"/>
          <w:color w:val="000000" w:themeColor="text1"/>
        </w:rPr>
      </w:pPr>
    </w:p>
    <w:p w14:paraId="7E5C2907" w14:textId="77777777" w:rsidR="00AA51FE" w:rsidRDefault="00AA51FE" w:rsidP="6F326DF1">
      <w:pPr>
        <w:spacing w:line="254" w:lineRule="auto"/>
        <w:rPr>
          <w:rFonts w:ascii="Calibri" w:eastAsia="Calibri" w:hAnsi="Calibri" w:cs="Calibri"/>
          <w:color w:val="000000" w:themeColor="text1"/>
        </w:rPr>
      </w:pPr>
    </w:p>
    <w:p w14:paraId="17EAE180" w14:textId="6EB45F5C" w:rsidR="6F326DF1" w:rsidRDefault="453A1A4A" w:rsidP="00FA699D">
      <w:pPr>
        <w:spacing w:line="360" w:lineRule="auto"/>
        <w:jc w:val="both"/>
        <w:rPr>
          <w:rFonts w:ascii="Arial" w:eastAsia="Arial" w:hAnsi="Arial" w:cs="Arial"/>
          <w:color w:val="000000" w:themeColor="text1"/>
          <w:sz w:val="24"/>
          <w:szCs w:val="24"/>
        </w:rPr>
      </w:pPr>
      <w:r w:rsidRPr="00FA699D">
        <w:rPr>
          <w:rFonts w:ascii="Arial" w:eastAsia="Arial" w:hAnsi="Arial" w:cs="Arial"/>
          <w:b/>
          <w:bCs/>
          <w:color w:val="000000" w:themeColor="text1"/>
          <w:sz w:val="24"/>
          <w:szCs w:val="24"/>
        </w:rPr>
        <w:t xml:space="preserve">Factor: Culture </w:t>
      </w:r>
    </w:p>
    <w:p w14:paraId="2C73DE23" w14:textId="4AAA6009" w:rsidR="453A1A4A" w:rsidRPr="00FA699D" w:rsidRDefault="453A1A4A" w:rsidP="00FA699D">
      <w:pPr>
        <w:spacing w:line="360" w:lineRule="auto"/>
        <w:jc w:val="both"/>
        <w:rPr>
          <w:rFonts w:ascii="Arial" w:eastAsia="Arial" w:hAnsi="Arial" w:cs="Arial"/>
          <w:color w:val="000000" w:themeColor="text1"/>
          <w:sz w:val="24"/>
          <w:szCs w:val="24"/>
        </w:rPr>
      </w:pPr>
      <w:r w:rsidRPr="00FA699D">
        <w:rPr>
          <w:rFonts w:ascii="Arial" w:eastAsia="Arial" w:hAnsi="Arial" w:cs="Arial"/>
          <w:b/>
          <w:bCs/>
          <w:color w:val="000000" w:themeColor="text1"/>
          <w:sz w:val="24"/>
          <w:szCs w:val="24"/>
        </w:rPr>
        <w:t>Sub-Factor: Social Norms</w:t>
      </w:r>
    </w:p>
    <w:p w14:paraId="0D0A5869" w14:textId="2C78CE94" w:rsidR="6F326DF1" w:rsidRDefault="6F326DF1" w:rsidP="6F326DF1">
      <w:pPr>
        <w:spacing w:line="360" w:lineRule="auto"/>
        <w:ind w:left="2232"/>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510"/>
      </w:tblGrid>
      <w:tr w:rsidR="6F326DF1" w14:paraId="413222C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1500F61" w14:textId="2A08D863"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CCC has an ambition culture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726B1311" w14:textId="4EE2560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B6B4DC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2BD419E" w14:textId="2535F01A"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Acceptance of risk must match business values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21A70EA7" w14:textId="4E902D2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56B72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79CC1C3" w14:textId="437D2D38"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Global crisis and VUCA environment forced change and disruption in the industry and helped develop relationships and so forced LDW to find innovative approaches to problems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2AE10A0" w14:textId="7F1F15D7"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288D7A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04F1D0D" w14:textId="5B8D3D98"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LDW is looking to create a culture of entrepreneurship</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9D1854F" w14:textId="4DDF339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2CD334E8"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7B79D18" w14:textId="56D58A34"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There has been a positive reputational effect of being able to cope well in times of great stress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0DE60793" w14:textId="75DA33A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2159559"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DFDCA63" w14:textId="10B56106"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 ability to be agile and continuous learning has helped to transfer this expertise into other business opportunities and areas. Understanding the customer is important but the is a certain homogeneous of to clients, where they diverge organisations can focus on adapting.</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9B170D2" w14:textId="219F45C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100699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A29D52B" w14:textId="421BAD52"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Openness to calculated risk should be is supported by organisational knowledge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C269F8A" w14:textId="2317CDAB"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834CB7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E0A0948" w14:textId="63D6CBB3"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There is a need for a link between the innovation and the user that is often missing and stops wider adoption.</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5FDEED65" w14:textId="65248FC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8B82703"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FA60C2" w14:textId="68FA5AFB"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Data collection by LDW has the possibility to be leveraged to help other organisations. One way is to partner with research organisations so to test their research in real world situations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14B7ADA0" w14:textId="7FD39E5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FED48D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F4A118" w14:textId="3143602C"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Product portfolio and market analysis help to decide what risks to take and so, help balance higher and low risk activities and the level of creativity which is achievable.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5D9217B" w14:textId="731BFB1E"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134CDCD"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737193" w14:textId="2489667F"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Others in the ecosystem may not have ability or capacity to absorb change and so maybe more risk adverse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64F25FAB" w14:textId="7367721C"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992242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A8F9A7D" w14:textId="688577F5"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Organisational culture has been one of firefighting opposed to strategic learning, so no widespread culture of learning.</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0FB2AD3B" w14:textId="10948E6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1D83DE0B"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9D47FB" w14:textId="06503BDE"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Initial business structure was limited; innovation from standard Council Structure;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D814709" w14:textId="25A0B465"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D2D14D2"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D58CC90" w14:textId="6211C960"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Leadership and change management of Director helped the onboarding of existing staff</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5C28CD48" w14:textId="05B1453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72EE74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420D1C8" w14:textId="1B45CB02"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Though a traditional Hierarchical organisational structure where Director is a figure head and management has a locus of control and more autonomy to be entrepreneurial that traditional model</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17D1133B" w14:textId="70DF0FD2"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3ED0C14"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A88E01" w14:textId="4E3FB3C7"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Sustainable growth is a priority as well as strategic fit when choosing opportunity</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left w:w="105" w:type="dxa"/>
              <w:right w:w="105" w:type="dxa"/>
            </w:tcMar>
            <w:vAlign w:val="center"/>
          </w:tcPr>
          <w:p w14:paraId="05412448" w14:textId="017ED24F"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61B0385"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2BA9E01" w14:textId="67EF7502"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Innovation in a way of being a market leader</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4861309F" w14:textId="1B317FF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4723A106"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1814BEA" w14:textId="638F7EFE"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Network effect can alert interested parties to you and how you can help and vis versus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71FA8C1F" w14:textId="03776988"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76DB938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41EB3B0" w14:textId="30C721A6"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Entrepreneurial traits and leadership come from top down in LDW- Leading from example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F5496" w:themeFill="accent1" w:themeFillShade="BF"/>
            <w:tcMar>
              <w:left w:w="105" w:type="dxa"/>
              <w:right w:w="105" w:type="dxa"/>
            </w:tcMar>
            <w:vAlign w:val="center"/>
          </w:tcPr>
          <w:p w14:paraId="79157C58" w14:textId="3B331A41"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3EBF471F"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B6DF263" w14:textId="1F8B41AF"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Business objectives are not about profit but instead service. There is a higher acceptance of risk as profit is not prioritised</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0692B785" w14:textId="0BE22866"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07A6D7A0"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655BCD" w14:textId="44B184F1"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Potentially higher risk tolerance that other CCs</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23874F13" w14:textId="57E9EFBA"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617A3FB1"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407737F" w14:textId="52597D7D"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To save services, the time frame for changing the business model and becoming a company was shorter than would be the norm. The tolerance of risk was increased due to the urgency of the situation.</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Mar>
              <w:left w:w="105" w:type="dxa"/>
              <w:right w:w="105" w:type="dxa"/>
            </w:tcMar>
            <w:vAlign w:val="center"/>
          </w:tcPr>
          <w:p w14:paraId="319FC04E" w14:textId="6D9D0C94"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8957E7C" w14:textId="77777777" w:rsidTr="6F326DF1">
        <w:trPr>
          <w:trHeight w:val="15"/>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D15A971" w14:textId="7C3B4701"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It worthwhile pursuing a loss-lead as it will boost reputation and build customer base</w:t>
            </w:r>
          </w:p>
        </w:tc>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01EBF68F" w14:textId="59C8C848" w:rsidR="6F326DF1" w:rsidRDefault="6F326DF1" w:rsidP="6F326DF1">
            <w:pPr>
              <w:spacing w:after="0" w:line="360" w:lineRule="auto"/>
              <w:jc w:val="both"/>
              <w:rPr>
                <w:rFonts w:ascii="Arial" w:eastAsia="Arial" w:hAnsi="Arial" w:cs="Arial"/>
                <w:color w:val="000000" w:themeColor="text1"/>
                <w:sz w:val="24"/>
                <w:szCs w:val="24"/>
              </w:rPr>
            </w:pPr>
          </w:p>
        </w:tc>
      </w:tr>
    </w:tbl>
    <w:p w14:paraId="73CB543E" w14:textId="43E1956A" w:rsidR="00FA699D" w:rsidRPr="00FA699D" w:rsidRDefault="00FA699D" w:rsidP="00FA699D">
      <w:pPr>
        <w:pStyle w:val="Heading3"/>
      </w:pPr>
      <w:bookmarkStart w:id="270" w:name="_Hlk144887011"/>
      <w:bookmarkStart w:id="271" w:name="_Toc144887457"/>
      <w:bookmarkStart w:id="272" w:name="_Toc144887778"/>
      <w:r w:rsidRPr="00FA699D">
        <w:t>Table B.</w:t>
      </w:r>
      <w:r>
        <w:t>12</w:t>
      </w:r>
      <w:r w:rsidRPr="00FA699D">
        <w:t xml:space="preserve"> Thematic Analysis- Factor:  </w:t>
      </w:r>
      <w:r>
        <w:t>Culture</w:t>
      </w:r>
      <w:r w:rsidRPr="00FA699D">
        <w:t xml:space="preserve">/ Sub-Factor: </w:t>
      </w:r>
      <w:r>
        <w:t>Social Norms</w:t>
      </w:r>
      <w:bookmarkEnd w:id="270"/>
      <w:bookmarkEnd w:id="271"/>
      <w:bookmarkEnd w:id="272"/>
    </w:p>
    <w:p w14:paraId="0F343F2F" w14:textId="7808980F" w:rsidR="6F326DF1" w:rsidRDefault="6F326DF1" w:rsidP="6F326DF1">
      <w:pPr>
        <w:spacing w:line="360" w:lineRule="auto"/>
        <w:jc w:val="both"/>
        <w:rPr>
          <w:rFonts w:ascii="Arial" w:eastAsia="Arial" w:hAnsi="Arial" w:cs="Arial"/>
          <w:color w:val="000000" w:themeColor="text1"/>
          <w:sz w:val="24"/>
          <w:szCs w:val="24"/>
        </w:rPr>
      </w:pPr>
    </w:p>
    <w:p w14:paraId="3BAF3096" w14:textId="06C3AF42" w:rsidR="6F326DF1" w:rsidRDefault="6F326DF1" w:rsidP="6F326DF1">
      <w:pPr>
        <w:spacing w:line="360" w:lineRule="auto"/>
        <w:jc w:val="both"/>
        <w:rPr>
          <w:rFonts w:ascii="Arial" w:eastAsia="Arial" w:hAnsi="Arial" w:cs="Arial"/>
          <w:color w:val="000000" w:themeColor="text1"/>
          <w:sz w:val="24"/>
          <w:szCs w:val="24"/>
        </w:rPr>
      </w:pPr>
    </w:p>
    <w:p w14:paraId="324A76DF" w14:textId="541517DB" w:rsidR="6F326DF1" w:rsidRDefault="453A1A4A" w:rsidP="00AA51FE">
      <w:pPr>
        <w:spacing w:line="360" w:lineRule="auto"/>
        <w:jc w:val="both"/>
        <w:rPr>
          <w:rFonts w:ascii="Arial" w:eastAsia="Arial" w:hAnsi="Arial" w:cs="Arial"/>
          <w:color w:val="000000" w:themeColor="text1"/>
          <w:sz w:val="24"/>
          <w:szCs w:val="24"/>
        </w:rPr>
      </w:pPr>
      <w:r w:rsidRPr="00FA699D">
        <w:rPr>
          <w:rFonts w:ascii="Arial" w:eastAsia="Arial" w:hAnsi="Arial" w:cs="Arial"/>
          <w:b/>
          <w:bCs/>
          <w:color w:val="000000" w:themeColor="text1"/>
          <w:sz w:val="24"/>
          <w:szCs w:val="24"/>
        </w:rPr>
        <w:t>Sub-Factor: Success Creation</w:t>
      </w:r>
    </w:p>
    <w:p w14:paraId="468EDD4C" w14:textId="2C996EEA" w:rsidR="6F326DF1" w:rsidRDefault="6F326DF1" w:rsidP="6F326DF1">
      <w:pPr>
        <w:spacing w:line="360" w:lineRule="auto"/>
        <w:ind w:left="2232"/>
        <w:jc w:val="both"/>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90"/>
        <w:gridCol w:w="420"/>
      </w:tblGrid>
      <w:tr w:rsidR="6F326DF1" w14:paraId="4060435B" w14:textId="77777777" w:rsidTr="6F326DF1">
        <w:trPr>
          <w:trHeight w:val="900"/>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4A7CEF" w14:textId="17B5DE02" w:rsidR="6F326DF1" w:rsidRDefault="6F326DF1" w:rsidP="00FD4890">
            <w:pPr>
              <w:pStyle w:val="ListParagraph"/>
              <w:numPr>
                <w:ilvl w:val="0"/>
                <w:numId w:val="38"/>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Alertness to opportunity through experimentation and comfortableness of finding creative solutions to problems. Stakeholders are also comfortable in taking calculated risks due to the LDW's reputation</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5B17B402" w14:textId="0699DEB0" w:rsidR="6F326DF1" w:rsidRDefault="6F326DF1" w:rsidP="6F326DF1">
            <w:pPr>
              <w:spacing w:after="0" w:line="360" w:lineRule="auto"/>
              <w:jc w:val="both"/>
              <w:rPr>
                <w:rFonts w:ascii="Arial" w:eastAsia="Arial" w:hAnsi="Arial" w:cs="Arial"/>
                <w:color w:val="000000" w:themeColor="text1"/>
                <w:sz w:val="24"/>
                <w:szCs w:val="24"/>
              </w:rPr>
            </w:pPr>
          </w:p>
        </w:tc>
      </w:tr>
      <w:tr w:rsidR="6F326DF1" w14:paraId="5A3BDF6D" w14:textId="77777777" w:rsidTr="6F326DF1">
        <w:trPr>
          <w:trHeight w:val="900"/>
        </w:trPr>
        <w:tc>
          <w:tcPr>
            <w:tcW w:w="8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18D3D0F" w14:textId="576581F6" w:rsidR="6F326DF1" w:rsidRDefault="6F326DF1" w:rsidP="6F326DF1">
            <w:pPr>
              <w:pStyle w:val="ListParagraph"/>
              <w:numPr>
                <w:ilvl w:val="0"/>
                <w:numId w:val="37"/>
              </w:numPr>
              <w:spacing w:after="0" w:line="360" w:lineRule="auto"/>
              <w:jc w:val="both"/>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The successful utilisation of the service in Spain was examined by the board which was setup to innovate new solution. </w:t>
            </w:r>
          </w:p>
        </w:tc>
        <w:tc>
          <w:tcPr>
            <w:tcW w:w="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Mar>
              <w:left w:w="105" w:type="dxa"/>
              <w:right w:w="105" w:type="dxa"/>
            </w:tcMar>
            <w:vAlign w:val="center"/>
          </w:tcPr>
          <w:p w14:paraId="1A7B4263" w14:textId="4E3D6B0F" w:rsidR="6F326DF1" w:rsidRDefault="6F326DF1" w:rsidP="6F326DF1">
            <w:pPr>
              <w:spacing w:after="0" w:line="360" w:lineRule="auto"/>
              <w:jc w:val="both"/>
              <w:rPr>
                <w:rFonts w:ascii="Arial" w:eastAsia="Arial" w:hAnsi="Arial" w:cs="Arial"/>
                <w:color w:val="000000" w:themeColor="text1"/>
                <w:sz w:val="24"/>
                <w:szCs w:val="24"/>
              </w:rPr>
            </w:pPr>
          </w:p>
        </w:tc>
      </w:tr>
    </w:tbl>
    <w:p w14:paraId="477A4FC8" w14:textId="05E93F13" w:rsidR="6F326DF1" w:rsidRDefault="00FA699D" w:rsidP="00FA699D">
      <w:pPr>
        <w:pStyle w:val="Heading3"/>
        <w:rPr>
          <w:rFonts w:ascii="Calibri" w:eastAsia="Calibri" w:hAnsi="Calibri" w:cs="Calibri"/>
          <w:color w:val="000000" w:themeColor="text1"/>
        </w:rPr>
      </w:pPr>
      <w:bookmarkStart w:id="273" w:name="_Toc144887458"/>
      <w:bookmarkStart w:id="274" w:name="_Toc144887779"/>
      <w:r w:rsidRPr="00FA699D">
        <w:t>Table B.</w:t>
      </w:r>
      <w:r>
        <w:t>13</w:t>
      </w:r>
      <w:r w:rsidRPr="00FA699D">
        <w:t xml:space="preserve"> Thematic Analysis- Factor:  </w:t>
      </w:r>
      <w:r>
        <w:t>Culture</w:t>
      </w:r>
      <w:r w:rsidRPr="00FA699D">
        <w:t xml:space="preserve">/ Sub-Factor: </w:t>
      </w:r>
      <w:r>
        <w:t>Success Creation</w:t>
      </w:r>
      <w:bookmarkEnd w:id="273"/>
      <w:bookmarkEnd w:id="274"/>
    </w:p>
    <w:p w14:paraId="3A473483" w14:textId="64CE2BAC" w:rsidR="6F326DF1" w:rsidRDefault="6F326DF1" w:rsidP="00FA699D">
      <w:pPr>
        <w:spacing w:line="360" w:lineRule="auto"/>
        <w:jc w:val="both"/>
        <w:rPr>
          <w:rFonts w:ascii="Arial" w:eastAsia="Arial" w:hAnsi="Arial" w:cs="Arial"/>
          <w:color w:val="000000" w:themeColor="text1"/>
          <w:sz w:val="24"/>
          <w:szCs w:val="24"/>
        </w:rPr>
      </w:pPr>
    </w:p>
    <w:p w14:paraId="41785418" w14:textId="645DBF1A" w:rsidR="6F326DF1" w:rsidRDefault="6F326DF1" w:rsidP="6F326DF1">
      <w:pPr>
        <w:spacing w:line="360" w:lineRule="auto"/>
        <w:ind w:left="2232"/>
        <w:jc w:val="both"/>
        <w:rPr>
          <w:rFonts w:ascii="Arial" w:eastAsia="Arial" w:hAnsi="Arial" w:cs="Arial"/>
          <w:color w:val="000000" w:themeColor="text1"/>
          <w:sz w:val="24"/>
          <w:szCs w:val="24"/>
        </w:rPr>
      </w:pPr>
    </w:p>
    <w:p w14:paraId="109A2EE5" w14:textId="0B4BE260" w:rsidR="6F326DF1" w:rsidRDefault="6F326DF1" w:rsidP="6F326DF1">
      <w:pPr>
        <w:spacing w:line="360" w:lineRule="auto"/>
        <w:ind w:left="2232"/>
        <w:jc w:val="both"/>
        <w:rPr>
          <w:rFonts w:ascii="Arial" w:eastAsia="Arial" w:hAnsi="Arial" w:cs="Arial"/>
          <w:color w:val="000000" w:themeColor="text1"/>
          <w:sz w:val="24"/>
          <w:szCs w:val="24"/>
        </w:rPr>
      </w:pPr>
    </w:p>
    <w:p w14:paraId="59F1CE3E" w14:textId="351C1D43" w:rsidR="453A1A4A" w:rsidRPr="00AA51FE" w:rsidRDefault="453A1A4A" w:rsidP="001D38BE">
      <w:pPr>
        <w:pStyle w:val="Heading2"/>
        <w:rPr>
          <w:rFonts w:ascii="Arial" w:eastAsia="Arial Nova" w:hAnsi="Arial" w:cs="Arial"/>
          <w:b/>
          <w:bCs/>
          <w:sz w:val="32"/>
          <w:szCs w:val="32"/>
        </w:rPr>
      </w:pPr>
      <w:bookmarkStart w:id="275" w:name="_Toc144887780"/>
      <w:bookmarkStart w:id="276" w:name="_Toc144973941"/>
      <w:r w:rsidRPr="00AA51FE">
        <w:rPr>
          <w:rFonts w:ascii="Arial" w:eastAsia="Arial Nova" w:hAnsi="Arial" w:cs="Arial"/>
          <w:b/>
          <w:bCs/>
          <w:sz w:val="32"/>
          <w:szCs w:val="32"/>
        </w:rPr>
        <w:lastRenderedPageBreak/>
        <w:t>Appendix C</w:t>
      </w:r>
      <w:bookmarkEnd w:id="275"/>
      <w:bookmarkEnd w:id="276"/>
    </w:p>
    <w:p w14:paraId="3D119CCE" w14:textId="2606B51A" w:rsidR="6F326DF1" w:rsidRDefault="6F326DF1" w:rsidP="6F326DF1">
      <w:pPr>
        <w:rPr>
          <w:rFonts w:ascii="Arial Nova" w:eastAsia="Arial Nova" w:hAnsi="Arial Nova" w:cs="Arial Nova"/>
          <w:color w:val="000000" w:themeColor="text1"/>
          <w:sz w:val="24"/>
          <w:szCs w:val="24"/>
        </w:rPr>
      </w:pPr>
    </w:p>
    <w:p w14:paraId="40C98262" w14:textId="418CFB38" w:rsidR="453A1A4A" w:rsidRDefault="453A1A4A" w:rsidP="6F326DF1">
      <w:pPr>
        <w:pStyle w:val="Heading2"/>
        <w:rPr>
          <w:rFonts w:ascii="Calibri Light" w:eastAsia="Calibri Light" w:hAnsi="Calibri Light" w:cs="Calibri Light"/>
        </w:rPr>
      </w:pPr>
      <w:bookmarkStart w:id="277" w:name="_Hlk144887068"/>
      <w:bookmarkStart w:id="278" w:name="_Toc144887781"/>
      <w:bookmarkStart w:id="279" w:name="_Toc144973942"/>
      <w:r w:rsidRPr="00AA51FE">
        <w:rPr>
          <w:rFonts w:ascii="Arial" w:eastAsia="Calibri Light" w:hAnsi="Arial" w:cs="Arial"/>
          <w:b/>
          <w:bCs/>
        </w:rPr>
        <w:t>Identified Actors from LDW website</w:t>
      </w:r>
      <w:bookmarkEnd w:id="277"/>
      <w:r w:rsidRPr="6F326DF1">
        <w:rPr>
          <w:rFonts w:ascii="Calibri Light" w:eastAsia="Calibri Light" w:hAnsi="Calibri Light" w:cs="Calibri Light"/>
          <w:b/>
          <w:bCs/>
        </w:rPr>
        <w:t xml:space="preserve">- </w:t>
      </w:r>
      <w:hyperlink r:id="rId57">
        <w:r w:rsidRPr="6F326DF1">
          <w:rPr>
            <w:rStyle w:val="Hyperlink"/>
            <w:rFonts w:ascii="Arial" w:eastAsia="Arial" w:hAnsi="Arial" w:cs="Arial"/>
            <w:b/>
            <w:bCs/>
            <w:sz w:val="24"/>
            <w:szCs w:val="24"/>
          </w:rPr>
          <w:t>https://deltawellbeing.org.uk/</w:t>
        </w:r>
        <w:bookmarkEnd w:id="278"/>
        <w:bookmarkEnd w:id="279"/>
      </w:hyperlink>
      <w:r w:rsidRPr="6F326DF1">
        <w:rPr>
          <w:rFonts w:ascii="Calibri Light" w:eastAsia="Calibri Light" w:hAnsi="Calibri Light" w:cs="Calibri Light"/>
          <w:b/>
          <w:bCs/>
        </w:rPr>
        <w:t xml:space="preserve"> </w:t>
      </w:r>
    </w:p>
    <w:p w14:paraId="049D47AB" w14:textId="3D03BA40" w:rsidR="6F326DF1" w:rsidRDefault="6F326DF1" w:rsidP="6F326DF1">
      <w:pPr>
        <w:spacing w:line="254" w:lineRule="auto"/>
        <w:ind w:left="1728"/>
        <w:rPr>
          <w:rFonts w:ascii="Arial" w:eastAsia="Arial" w:hAnsi="Arial" w:cs="Arial"/>
          <w:color w:val="000000" w:themeColor="text1"/>
          <w:sz w:val="24"/>
          <w:szCs w:val="24"/>
        </w:rPr>
      </w:pPr>
    </w:p>
    <w:p w14:paraId="7D059735" w14:textId="6F646783" w:rsidR="6F326DF1" w:rsidRDefault="6F326DF1" w:rsidP="6F326DF1">
      <w:pPr>
        <w:spacing w:line="254" w:lineRule="auto"/>
        <w:ind w:left="1728"/>
        <w:rPr>
          <w:rFonts w:ascii="Arial" w:eastAsia="Arial" w:hAnsi="Arial" w:cs="Arial"/>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60"/>
        <w:gridCol w:w="3060"/>
        <w:gridCol w:w="2295"/>
      </w:tblGrid>
      <w:tr w:rsidR="6F326DF1" w14:paraId="5921CE05" w14:textId="77777777" w:rsidTr="6F326DF1">
        <w:trPr>
          <w:trHeight w:val="300"/>
        </w:trPr>
        <w:tc>
          <w:tcPr>
            <w:tcW w:w="3060" w:type="dxa"/>
            <w:tcBorders>
              <w:top w:val="single" w:sz="6" w:space="0" w:color="5B9BD5" w:themeColor="accent5"/>
              <w:left w:val="single" w:sz="6" w:space="0" w:color="5B9BD5" w:themeColor="accent5"/>
              <w:bottom w:val="single" w:sz="6" w:space="0" w:color="5B9BD5" w:themeColor="accent5"/>
            </w:tcBorders>
            <w:shd w:val="clear" w:color="auto" w:fill="5B9BD5" w:themeFill="accent5"/>
            <w:tcMar>
              <w:left w:w="90" w:type="dxa"/>
              <w:right w:w="90" w:type="dxa"/>
            </w:tcMar>
          </w:tcPr>
          <w:p w14:paraId="684DA70A" w14:textId="28D1C10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Strategic Partner</w:t>
            </w:r>
          </w:p>
        </w:tc>
        <w:tc>
          <w:tcPr>
            <w:tcW w:w="3060" w:type="dxa"/>
            <w:tcBorders>
              <w:top w:val="single" w:sz="6" w:space="0" w:color="5B9BD5" w:themeColor="accent5"/>
              <w:bottom w:val="single" w:sz="6" w:space="0" w:color="5B9BD5" w:themeColor="accent5"/>
            </w:tcBorders>
            <w:shd w:val="clear" w:color="auto" w:fill="5B9BD5" w:themeFill="accent5"/>
            <w:tcMar>
              <w:left w:w="90" w:type="dxa"/>
              <w:right w:w="90" w:type="dxa"/>
            </w:tcMar>
          </w:tcPr>
          <w:p w14:paraId="690535C3" w14:textId="594417E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Area </w:t>
            </w:r>
          </w:p>
        </w:tc>
        <w:tc>
          <w:tcPr>
            <w:tcW w:w="2295" w:type="dxa"/>
            <w:tcBorders>
              <w:top w:val="single" w:sz="6" w:space="0" w:color="5B9BD5" w:themeColor="accent5"/>
              <w:bottom w:val="single" w:sz="6" w:space="0" w:color="5B9BD5" w:themeColor="accent5"/>
              <w:right w:val="single" w:sz="6" w:space="0" w:color="5B9BD5" w:themeColor="accent5"/>
            </w:tcBorders>
            <w:shd w:val="clear" w:color="auto" w:fill="5B9BD5" w:themeFill="accent5"/>
            <w:tcMar>
              <w:left w:w="90" w:type="dxa"/>
              <w:right w:w="90" w:type="dxa"/>
            </w:tcMar>
          </w:tcPr>
          <w:p w14:paraId="43CFFE30" w14:textId="13F65E4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Association</w:t>
            </w:r>
          </w:p>
        </w:tc>
      </w:tr>
      <w:tr w:rsidR="6F326DF1" w14:paraId="5FEC15D3"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15B4810E" w14:textId="3D3FD17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Welsh Government</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123876B2" w14:textId="34AA5E30"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All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BF0514E" w14:textId="4AFD4C7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Funding </w:t>
            </w:r>
          </w:p>
        </w:tc>
      </w:tr>
      <w:tr w:rsidR="6F326DF1" w14:paraId="250F9248"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E612F01" w14:textId="1F306DE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Cardiff Chartered Housing Associations</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5FBAF778" w14:textId="2F3F4CA0"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Cardiff Area,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A320BBC" w14:textId="5FF9EE6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61735E37"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AC37AAF" w14:textId="0F0D783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Temp 2 Perm</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088D136" w14:textId="69EC2B9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Cardiff Area,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13DED3D1" w14:textId="1BF8519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40647E08"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DF3200C" w14:textId="0656044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Carmarthenshire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91235FD" w14:textId="26B3DA7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Carmarthenshire,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7CED0AF" w14:textId="7E2F210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Owner</w:t>
            </w:r>
          </w:p>
        </w:tc>
      </w:tr>
      <w:tr w:rsidR="6F326DF1" w14:paraId="4303E2C4" w14:textId="77777777" w:rsidTr="6F326DF1">
        <w:trPr>
          <w:trHeight w:val="27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6CE33B7" w14:textId="08C64E9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Ceredigion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4D84263" w14:textId="3088B68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Ceredigion,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4BE2C4A" w14:textId="10060F2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6574D8CC" w14:textId="77777777" w:rsidTr="6F326DF1">
        <w:trPr>
          <w:trHeight w:val="405"/>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F180B49" w14:textId="082FD32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Canary</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09CB8B3" w14:textId="3068357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Global</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5C5FA69" w14:textId="42EFCAF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7B619C01"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739AC08" w14:textId="125188C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CGI</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0710F9D" w14:textId="7C53435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Global</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6FE33BF" w14:textId="7332785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305B0142"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2ED0E67" w14:textId="1A605A1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Tunstall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A075F56" w14:textId="284B9A4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Global </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C701825" w14:textId="0DA6249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68655B46"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E0AC182" w14:textId="18E29DA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Tyne Tec</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CD2B18A" w14:textId="666920D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Mainly Mid England &amp; North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B183FE1" w14:textId="2781A09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32A66DD5"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C582959" w14:textId="0A0417F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Merthyr Tydfil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E937A2F" w14:textId="4D41BB9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Merthyr Tydfil,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1285130" w14:textId="3F8C306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0DDEF1AF"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9E99647" w14:textId="0F4C0F5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Newydd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D18D708" w14:textId="72A2A4E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Mid and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18CC82E" w14:textId="0E5F9A3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03977D7A"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F02DC03" w14:textId="4DF9DB9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Caredig</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CCE7469" w14:textId="6158D20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Mid and South Wales area, Swansea Based</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0AEF55C" w14:textId="75CBB7D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2E0E8C41"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328BCF8" w14:textId="457DDA0C"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Barcud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91FDB98" w14:textId="31177B5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Mid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7AD5BAA" w14:textId="70378C2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55E030F1"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880B294" w14:textId="7F0AA50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Neath Port Talbot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D9A78D9" w14:textId="26486F1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Neath Port Talbot,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7A1E25E" w14:textId="43DDAF5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4BAFA360"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1F5C653" w14:textId="52666AC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NHS </w:t>
            </w:r>
            <w:r w:rsidR="00FB4F51" w:rsidRPr="6F326DF1">
              <w:rPr>
                <w:rFonts w:ascii="Arial" w:eastAsia="Arial" w:hAnsi="Arial" w:cs="Arial"/>
                <w:color w:val="000000" w:themeColor="text1"/>
                <w:sz w:val="24"/>
                <w:szCs w:val="24"/>
              </w:rPr>
              <w:t>Hywel</w:t>
            </w:r>
            <w:r w:rsidRPr="6F326DF1">
              <w:rPr>
                <w:rFonts w:ascii="Arial" w:eastAsia="Arial" w:hAnsi="Arial" w:cs="Arial"/>
                <w:color w:val="000000" w:themeColor="text1"/>
                <w:sz w:val="24"/>
                <w:szCs w:val="24"/>
              </w:rPr>
              <w:t xml:space="preserve"> Dda Health Board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6C320AB" w14:textId="3A5B712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Carmarthenshire and Ceredigion,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BC9665F" w14:textId="7246A09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4E6D34A0"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2947716" w14:textId="3C68D370"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West Wales Regional Partnership Board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5760FDEF" w14:textId="50BB0B9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Carmarthenshire and Ceredigion,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08C079E" w14:textId="3EFD1DF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governance; research</w:t>
            </w:r>
          </w:p>
        </w:tc>
      </w:tr>
      <w:tr w:rsidR="6F326DF1" w14:paraId="0FFE9515"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163A1EB" w14:textId="2AC5579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Coast National Park</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C026006" w14:textId="1DC7129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C056B9E" w14:textId="2BFBD9F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7E23847F"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140C5E3" w14:textId="1AD37FE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FB4BE7A" w14:textId="26723C1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Pembrokeshire,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662296A" w14:textId="2251499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282BBAB4"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41637CE" w14:textId="6A80A0F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Powys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504EA66" w14:textId="3AAB214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Powys, Mid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3E8303D" w14:textId="5837D5C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5991841F"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7CCE67D" w14:textId="4AD0D9A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Pobl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5E4EF31" w14:textId="59D7D9BA"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and 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93DE4E6" w14:textId="6F70467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0E94EDFF"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B0648AD" w14:textId="05E8922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Bron Afon</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1CA87024" w14:textId="2B27A73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37A9870" w14:textId="7D35283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17A75D82"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BB5FA06" w14:textId="01280CD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Hafod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940688E" w14:textId="50A323CA"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9E34A29" w14:textId="5C2AA8D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691C3BE0"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43652E5" w14:textId="6FBF8F9C"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Linc</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99265B0" w14:textId="27B0DB7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0B1699B" w14:textId="2AB2343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7CFCAF04"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4ACCA49" w14:textId="6063463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Tai Calon </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02DD035" w14:textId="2C32F15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985BD38" w14:textId="1298C04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04E69823"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76E9EB5" w14:textId="33ADA55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Trivallis</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473F112" w14:textId="70DA64F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4BE0063" w14:textId="461EF11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3D76828B"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56096051" w14:textId="4602378C"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Valleys to Coast</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56C3877" w14:textId="2B4EE73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9B7D9D8" w14:textId="67446060"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136C4256"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3FF95D7" w14:textId="57464BA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lastRenderedPageBreak/>
              <w:t>Cartrefi Cymru</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7AA0FD8" w14:textId="5A23676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South, Mid, West and Northwest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468CCE6" w14:textId="5B9D31C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7F2B07A2"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206C51D" w14:textId="795821E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Swansea County Council </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C57D954" w14:textId="7059B13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Swansea,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7AF1A3B" w14:textId="598C0A6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29D4358B"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8A4CE42" w14:textId="4369B34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Swansea University</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7C73F25" w14:textId="1A21924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Swansea,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3DDF39E" w14:textId="29115DE3"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research </w:t>
            </w:r>
          </w:p>
        </w:tc>
      </w:tr>
      <w:tr w:rsidR="6F326DF1" w14:paraId="2D9CFEF7"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A031216" w14:textId="65F7497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Community Lives Consortium</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DB214AB" w14:textId="5C4AE530"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Swansea, Neath Port Talbot; South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B4F334E" w14:textId="163A2C8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6B5583DE"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29C2AEE" w14:textId="56D85A9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Abbeyfield</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BE5EFDF" w14:textId="39407C7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543D977A" w14:textId="760631F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13DAD6AA"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760003BB" w14:textId="00501E9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BT</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171DAB6" w14:textId="3DCE8172"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F9325A6" w14:textId="415C8B7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5A4BBC45"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E20CA42" w14:textId="354AF68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Enovation</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49CA253F" w14:textId="4832660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6E1B5B7" w14:textId="6F39DDE5"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6156E851"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277F545" w14:textId="375029D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Just Checking</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C3D1094" w14:textId="073518B4"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22F832F" w14:textId="3760D81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28ECC728"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2E29F3C" w14:textId="588228B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Telecare 24</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FE1EF66" w14:textId="408FD73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9FC5C08" w14:textId="4FE293B8"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23BB33D4"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E5AE0D6" w14:textId="3D19EF5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TSA</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A3AFD37" w14:textId="4DE0FFF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D709306" w14:textId="7DB33E8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regulation</w:t>
            </w:r>
          </w:p>
        </w:tc>
      </w:tr>
      <w:tr w:rsidR="6F326DF1" w14:paraId="68AF55C8"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4EC9963" w14:textId="7C504279"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 xml:space="preserve">Dementia Friends </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D05EE3F" w14:textId="0E767AF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UK wide &amp; USA</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07F8D70" w14:textId="431B137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58993527"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6AAAD88" w14:textId="0478E06E"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Dewis Cymru</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3A728BD8" w14:textId="514CC4B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3A8168D" w14:textId="6993959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provider</w:t>
            </w:r>
          </w:p>
        </w:tc>
      </w:tr>
      <w:tr w:rsidR="6F326DF1" w14:paraId="337E3707"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2847CB4A" w14:textId="5EE0E15B"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Birt and Co</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38A3537" w14:textId="40C264AF"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33597A37" w14:textId="5AB37DF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0AEA5FC3"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1487BCFC" w14:textId="742265B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Bro Myrddin</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3A8793C" w14:textId="62C2949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West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43E01948" w14:textId="57A48F71"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w:t>
            </w:r>
          </w:p>
        </w:tc>
      </w:tr>
      <w:tr w:rsidR="6F326DF1" w14:paraId="39319B01"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0506E902" w14:textId="0FEC0C87"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Wrexham County Council</w:t>
            </w: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69522284" w14:textId="32D0E826"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Wrexham. North Wales</w:t>
            </w: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EEAF6" w:themeFill="accent5" w:themeFillTint="33"/>
            <w:tcMar>
              <w:left w:w="90" w:type="dxa"/>
              <w:right w:w="90" w:type="dxa"/>
            </w:tcMar>
          </w:tcPr>
          <w:p w14:paraId="79D7CB85" w14:textId="1EF5336D" w:rsidR="6F326DF1" w:rsidRDefault="6F326DF1" w:rsidP="6F326DF1">
            <w:pPr>
              <w:spacing w:after="0" w:line="240" w:lineRule="auto"/>
              <w:rPr>
                <w:rFonts w:ascii="Arial" w:eastAsia="Arial" w:hAnsi="Arial" w:cs="Arial"/>
                <w:color w:val="000000" w:themeColor="text1"/>
                <w:sz w:val="24"/>
                <w:szCs w:val="24"/>
              </w:rPr>
            </w:pPr>
            <w:r w:rsidRPr="6F326DF1">
              <w:rPr>
                <w:rFonts w:ascii="Arial" w:eastAsia="Arial" w:hAnsi="Arial" w:cs="Arial"/>
                <w:color w:val="000000" w:themeColor="text1"/>
                <w:sz w:val="24"/>
                <w:szCs w:val="24"/>
              </w:rPr>
              <w:t>customers</w:t>
            </w:r>
          </w:p>
        </w:tc>
      </w:tr>
      <w:tr w:rsidR="6F326DF1" w14:paraId="0503616E" w14:textId="77777777" w:rsidTr="6F326DF1">
        <w:trPr>
          <w:trHeight w:val="300"/>
        </w:trPr>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6DD9428A" w14:textId="02BB811B" w:rsidR="6F326DF1" w:rsidRDefault="6F326DF1" w:rsidP="6F326DF1">
            <w:pPr>
              <w:spacing w:after="0" w:line="240" w:lineRule="auto"/>
              <w:rPr>
                <w:rFonts w:ascii="Arial" w:eastAsia="Arial" w:hAnsi="Arial" w:cs="Arial"/>
                <w:color w:val="000000" w:themeColor="text1"/>
                <w:sz w:val="24"/>
                <w:szCs w:val="24"/>
              </w:rPr>
            </w:pPr>
          </w:p>
        </w:tc>
        <w:tc>
          <w:tcPr>
            <w:tcW w:w="30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0A9B1C5D" w14:textId="4B3C5FE6" w:rsidR="6F326DF1" w:rsidRDefault="6F326DF1" w:rsidP="6F326DF1">
            <w:pPr>
              <w:spacing w:after="0" w:line="240" w:lineRule="auto"/>
              <w:rPr>
                <w:rFonts w:ascii="Arial" w:eastAsia="Arial" w:hAnsi="Arial" w:cs="Arial"/>
                <w:sz w:val="24"/>
                <w:szCs w:val="24"/>
              </w:rPr>
            </w:pPr>
          </w:p>
        </w:tc>
        <w:tc>
          <w:tcPr>
            <w:tcW w:w="229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Mar>
              <w:left w:w="90" w:type="dxa"/>
              <w:right w:w="90" w:type="dxa"/>
            </w:tcMar>
          </w:tcPr>
          <w:p w14:paraId="296E5531" w14:textId="6C8C631F" w:rsidR="6F326DF1" w:rsidRDefault="6F326DF1" w:rsidP="6F326DF1">
            <w:pPr>
              <w:spacing w:after="0" w:line="240" w:lineRule="auto"/>
              <w:rPr>
                <w:rFonts w:ascii="Arial" w:eastAsia="Arial" w:hAnsi="Arial" w:cs="Arial"/>
                <w:sz w:val="24"/>
                <w:szCs w:val="24"/>
              </w:rPr>
            </w:pPr>
          </w:p>
        </w:tc>
      </w:tr>
    </w:tbl>
    <w:p w14:paraId="1A5F96AB" w14:textId="1DD1FB6C" w:rsidR="6F326DF1" w:rsidRDefault="00961690" w:rsidP="00961690">
      <w:pPr>
        <w:pStyle w:val="Heading3"/>
        <w:rPr>
          <w:rFonts w:ascii="Arial Nova" w:eastAsia="Arial Nova" w:hAnsi="Arial Nova" w:cs="Arial Nova"/>
        </w:rPr>
      </w:pPr>
      <w:bookmarkStart w:id="280" w:name="_Toc144887459"/>
      <w:bookmarkStart w:id="281" w:name="_Toc144887782"/>
      <w:r>
        <w:rPr>
          <w:rFonts w:eastAsia="Arial"/>
        </w:rPr>
        <w:t xml:space="preserve">Table C.1 </w:t>
      </w:r>
      <w:r w:rsidRPr="00961690">
        <w:rPr>
          <w:rFonts w:eastAsia="Arial"/>
        </w:rPr>
        <w:t>Identified Actors from LDW website.</w:t>
      </w:r>
      <w:bookmarkEnd w:id="280"/>
      <w:bookmarkEnd w:id="281"/>
    </w:p>
    <w:p w14:paraId="136DC43F" w14:textId="55536544" w:rsidR="6F326DF1" w:rsidRDefault="6F326DF1" w:rsidP="6F326DF1">
      <w:pPr>
        <w:spacing w:line="360" w:lineRule="auto"/>
        <w:jc w:val="both"/>
        <w:rPr>
          <w:rFonts w:ascii="Arial" w:eastAsia="Arial" w:hAnsi="Arial" w:cs="Arial"/>
          <w:color w:val="000000" w:themeColor="text1"/>
          <w:sz w:val="24"/>
          <w:szCs w:val="24"/>
        </w:rPr>
      </w:pPr>
    </w:p>
    <w:p w14:paraId="7630C453" w14:textId="77777777" w:rsidR="00961690" w:rsidRDefault="00961690" w:rsidP="6F326DF1">
      <w:pPr>
        <w:spacing w:line="360" w:lineRule="auto"/>
        <w:jc w:val="both"/>
        <w:rPr>
          <w:rFonts w:ascii="Arial" w:eastAsia="Arial" w:hAnsi="Arial" w:cs="Arial"/>
          <w:color w:val="000000" w:themeColor="text1"/>
          <w:sz w:val="24"/>
          <w:szCs w:val="24"/>
        </w:rPr>
      </w:pPr>
    </w:p>
    <w:p w14:paraId="431B670D" w14:textId="77777777" w:rsidR="00961690" w:rsidRDefault="00961690" w:rsidP="6F326DF1">
      <w:pPr>
        <w:spacing w:line="360" w:lineRule="auto"/>
        <w:jc w:val="both"/>
        <w:rPr>
          <w:rFonts w:ascii="Arial" w:eastAsia="Arial" w:hAnsi="Arial" w:cs="Arial"/>
          <w:color w:val="000000" w:themeColor="text1"/>
          <w:sz w:val="24"/>
          <w:szCs w:val="24"/>
        </w:rPr>
      </w:pPr>
    </w:p>
    <w:p w14:paraId="467A5709" w14:textId="77777777" w:rsidR="00961690" w:rsidRDefault="00961690" w:rsidP="6F326DF1">
      <w:pPr>
        <w:spacing w:line="360" w:lineRule="auto"/>
        <w:jc w:val="both"/>
        <w:rPr>
          <w:rFonts w:ascii="Arial" w:eastAsia="Arial" w:hAnsi="Arial" w:cs="Arial"/>
          <w:color w:val="000000" w:themeColor="text1"/>
          <w:sz w:val="24"/>
          <w:szCs w:val="24"/>
        </w:rPr>
      </w:pPr>
    </w:p>
    <w:p w14:paraId="559EFF4A" w14:textId="77777777" w:rsidR="00961690" w:rsidRDefault="00961690" w:rsidP="6F326DF1">
      <w:pPr>
        <w:spacing w:line="360" w:lineRule="auto"/>
        <w:jc w:val="both"/>
        <w:rPr>
          <w:rFonts w:ascii="Arial" w:eastAsia="Arial" w:hAnsi="Arial" w:cs="Arial"/>
          <w:color w:val="000000" w:themeColor="text1"/>
          <w:sz w:val="24"/>
          <w:szCs w:val="24"/>
        </w:rPr>
      </w:pPr>
    </w:p>
    <w:p w14:paraId="0486E7DC" w14:textId="77777777" w:rsidR="00961690" w:rsidRDefault="00961690" w:rsidP="6F326DF1">
      <w:pPr>
        <w:spacing w:line="360" w:lineRule="auto"/>
        <w:jc w:val="both"/>
        <w:rPr>
          <w:rFonts w:ascii="Arial" w:eastAsia="Arial" w:hAnsi="Arial" w:cs="Arial"/>
          <w:color w:val="000000" w:themeColor="text1"/>
          <w:sz w:val="24"/>
          <w:szCs w:val="24"/>
        </w:rPr>
      </w:pPr>
    </w:p>
    <w:p w14:paraId="1D2A26E5" w14:textId="77777777" w:rsidR="00961690" w:rsidRDefault="00961690" w:rsidP="6F326DF1">
      <w:pPr>
        <w:spacing w:line="360" w:lineRule="auto"/>
        <w:jc w:val="both"/>
        <w:rPr>
          <w:rFonts w:ascii="Arial" w:eastAsia="Arial" w:hAnsi="Arial" w:cs="Arial"/>
          <w:color w:val="000000" w:themeColor="text1"/>
          <w:sz w:val="24"/>
          <w:szCs w:val="24"/>
        </w:rPr>
      </w:pPr>
    </w:p>
    <w:p w14:paraId="1E409A90" w14:textId="77777777" w:rsidR="00961690" w:rsidRDefault="00961690" w:rsidP="6F326DF1">
      <w:pPr>
        <w:spacing w:line="360" w:lineRule="auto"/>
        <w:jc w:val="both"/>
        <w:rPr>
          <w:rFonts w:ascii="Arial" w:eastAsia="Arial" w:hAnsi="Arial" w:cs="Arial"/>
          <w:color w:val="000000" w:themeColor="text1"/>
          <w:sz w:val="24"/>
          <w:szCs w:val="24"/>
        </w:rPr>
      </w:pPr>
    </w:p>
    <w:p w14:paraId="727B4692" w14:textId="77777777" w:rsidR="00961690" w:rsidRDefault="00961690" w:rsidP="6F326DF1">
      <w:pPr>
        <w:spacing w:line="360" w:lineRule="auto"/>
        <w:jc w:val="both"/>
        <w:rPr>
          <w:rFonts w:ascii="Arial" w:eastAsia="Arial" w:hAnsi="Arial" w:cs="Arial"/>
          <w:color w:val="000000" w:themeColor="text1"/>
          <w:sz w:val="24"/>
          <w:szCs w:val="24"/>
        </w:rPr>
      </w:pPr>
    </w:p>
    <w:p w14:paraId="16F17499" w14:textId="77777777" w:rsidR="00961690" w:rsidRDefault="00961690" w:rsidP="6F326DF1">
      <w:pPr>
        <w:spacing w:line="360" w:lineRule="auto"/>
        <w:jc w:val="both"/>
        <w:rPr>
          <w:rFonts w:ascii="Arial" w:eastAsia="Arial" w:hAnsi="Arial" w:cs="Arial"/>
          <w:color w:val="000000" w:themeColor="text1"/>
          <w:sz w:val="24"/>
          <w:szCs w:val="24"/>
        </w:rPr>
      </w:pPr>
    </w:p>
    <w:p w14:paraId="3C759779" w14:textId="77777777" w:rsidR="00961690" w:rsidRDefault="00961690" w:rsidP="6F326DF1">
      <w:pPr>
        <w:spacing w:line="360" w:lineRule="auto"/>
        <w:jc w:val="both"/>
        <w:rPr>
          <w:rFonts w:ascii="Arial" w:eastAsia="Arial" w:hAnsi="Arial" w:cs="Arial"/>
          <w:color w:val="000000" w:themeColor="text1"/>
          <w:sz w:val="24"/>
          <w:szCs w:val="24"/>
        </w:rPr>
      </w:pPr>
    </w:p>
    <w:p w14:paraId="0FA5D27E" w14:textId="77777777" w:rsidR="00961690" w:rsidRDefault="00961690" w:rsidP="6F326DF1">
      <w:pPr>
        <w:spacing w:line="360" w:lineRule="auto"/>
        <w:jc w:val="both"/>
        <w:rPr>
          <w:rFonts w:ascii="Arial" w:eastAsia="Arial" w:hAnsi="Arial" w:cs="Arial"/>
          <w:color w:val="000000" w:themeColor="text1"/>
          <w:sz w:val="24"/>
          <w:szCs w:val="24"/>
        </w:rPr>
      </w:pPr>
    </w:p>
    <w:p w14:paraId="4333DE65" w14:textId="77777777" w:rsidR="00961690" w:rsidRDefault="00961690" w:rsidP="6F326DF1">
      <w:pPr>
        <w:spacing w:line="360" w:lineRule="auto"/>
        <w:jc w:val="both"/>
        <w:rPr>
          <w:rFonts w:ascii="Arial" w:eastAsia="Arial" w:hAnsi="Arial" w:cs="Arial"/>
          <w:color w:val="000000" w:themeColor="text1"/>
          <w:sz w:val="24"/>
          <w:szCs w:val="24"/>
        </w:rPr>
      </w:pPr>
    </w:p>
    <w:p w14:paraId="28F61FC0" w14:textId="77777777" w:rsidR="00EE74C7" w:rsidRDefault="00EE74C7" w:rsidP="6F326DF1">
      <w:pPr>
        <w:spacing w:line="360" w:lineRule="auto"/>
        <w:jc w:val="both"/>
        <w:rPr>
          <w:rFonts w:ascii="Arial" w:eastAsia="Arial" w:hAnsi="Arial" w:cs="Arial"/>
          <w:color w:val="000000" w:themeColor="text1"/>
          <w:sz w:val="24"/>
          <w:szCs w:val="24"/>
        </w:rPr>
      </w:pPr>
    </w:p>
    <w:p w14:paraId="40237253" w14:textId="6D5C8016" w:rsidR="6F326DF1" w:rsidRDefault="6F326DF1" w:rsidP="6F326DF1">
      <w:pPr>
        <w:spacing w:line="360" w:lineRule="auto"/>
        <w:jc w:val="both"/>
        <w:rPr>
          <w:rFonts w:ascii="Arial" w:eastAsia="Arial" w:hAnsi="Arial" w:cs="Arial"/>
          <w:color w:val="000000" w:themeColor="text1"/>
          <w:sz w:val="24"/>
          <w:szCs w:val="24"/>
        </w:rPr>
      </w:pPr>
    </w:p>
    <w:p w14:paraId="0B1E78BC" w14:textId="0B6D46CE" w:rsidR="24869394" w:rsidRPr="00101310" w:rsidRDefault="24869394" w:rsidP="00CE459A">
      <w:pPr>
        <w:pStyle w:val="Heading2"/>
        <w:rPr>
          <w:rFonts w:ascii="Arial" w:eastAsia="Arial" w:hAnsi="Arial" w:cs="Arial"/>
          <w:b/>
          <w:bCs/>
          <w:sz w:val="32"/>
          <w:szCs w:val="32"/>
        </w:rPr>
      </w:pPr>
      <w:bookmarkStart w:id="282" w:name="_Toc144887787"/>
      <w:bookmarkStart w:id="283" w:name="_Toc144973943"/>
      <w:r w:rsidRPr="00101310">
        <w:rPr>
          <w:rFonts w:ascii="Arial" w:eastAsia="Arial" w:hAnsi="Arial" w:cs="Arial"/>
          <w:b/>
          <w:bCs/>
          <w:sz w:val="32"/>
          <w:szCs w:val="32"/>
        </w:rPr>
        <w:t xml:space="preserve">Appendix </w:t>
      </w:r>
      <w:r w:rsidR="00271EE1">
        <w:rPr>
          <w:rFonts w:ascii="Arial" w:eastAsia="Arial" w:hAnsi="Arial" w:cs="Arial"/>
          <w:b/>
          <w:bCs/>
          <w:sz w:val="32"/>
          <w:szCs w:val="32"/>
        </w:rPr>
        <w:t>D</w:t>
      </w:r>
      <w:r w:rsidR="00BB2006" w:rsidRPr="00101310">
        <w:rPr>
          <w:rFonts w:ascii="Arial" w:eastAsia="Arial" w:hAnsi="Arial" w:cs="Arial"/>
          <w:b/>
          <w:bCs/>
          <w:sz w:val="32"/>
          <w:szCs w:val="32"/>
        </w:rPr>
        <w:t>- Que</w:t>
      </w:r>
      <w:r w:rsidR="000F0A93" w:rsidRPr="00101310">
        <w:rPr>
          <w:rFonts w:ascii="Arial" w:eastAsia="Arial" w:hAnsi="Arial" w:cs="Arial"/>
          <w:b/>
          <w:bCs/>
          <w:sz w:val="32"/>
          <w:szCs w:val="32"/>
        </w:rPr>
        <w:t>stionnai</w:t>
      </w:r>
      <w:r w:rsidR="001E08FA" w:rsidRPr="00101310">
        <w:rPr>
          <w:rFonts w:ascii="Arial" w:eastAsia="Arial" w:hAnsi="Arial" w:cs="Arial"/>
          <w:b/>
          <w:bCs/>
          <w:sz w:val="32"/>
          <w:szCs w:val="32"/>
        </w:rPr>
        <w:t xml:space="preserve">re 1 (Q1) </w:t>
      </w:r>
      <w:r w:rsidR="005340B1" w:rsidRPr="00101310">
        <w:rPr>
          <w:rFonts w:ascii="Arial" w:eastAsia="Arial" w:hAnsi="Arial" w:cs="Arial"/>
          <w:b/>
          <w:bCs/>
          <w:sz w:val="32"/>
          <w:szCs w:val="32"/>
        </w:rPr>
        <w:t>Carmarthe</w:t>
      </w:r>
      <w:r w:rsidR="00543E1C" w:rsidRPr="00101310">
        <w:rPr>
          <w:rFonts w:ascii="Arial" w:eastAsia="Arial" w:hAnsi="Arial" w:cs="Arial"/>
          <w:b/>
          <w:bCs/>
          <w:sz w:val="32"/>
          <w:szCs w:val="32"/>
        </w:rPr>
        <w:t>nshire’s Entrepreneuri</w:t>
      </w:r>
      <w:r w:rsidR="008070FA" w:rsidRPr="00101310">
        <w:rPr>
          <w:rFonts w:ascii="Arial" w:eastAsia="Arial" w:hAnsi="Arial" w:cs="Arial"/>
          <w:b/>
          <w:bCs/>
          <w:sz w:val="32"/>
          <w:szCs w:val="32"/>
        </w:rPr>
        <w:t>al Ecosystems</w:t>
      </w:r>
      <w:bookmarkEnd w:id="282"/>
      <w:bookmarkEnd w:id="283"/>
    </w:p>
    <w:p w14:paraId="18059BCE" w14:textId="11ED923B" w:rsidR="6F326DF1" w:rsidRPr="00101310" w:rsidRDefault="6F326DF1" w:rsidP="6F326DF1">
      <w:pPr>
        <w:spacing w:line="360" w:lineRule="auto"/>
        <w:jc w:val="both"/>
        <w:rPr>
          <w:rFonts w:ascii="Arial" w:eastAsia="Arial" w:hAnsi="Arial" w:cs="Arial"/>
          <w:color w:val="000000" w:themeColor="text1"/>
          <w:sz w:val="32"/>
          <w:szCs w:val="32"/>
        </w:rPr>
      </w:pPr>
    </w:p>
    <w:p w14:paraId="01150A62" w14:textId="77777777" w:rsidR="00DD2641" w:rsidRDefault="00DD2641" w:rsidP="6F326DF1">
      <w:pPr>
        <w:spacing w:line="360" w:lineRule="auto"/>
        <w:jc w:val="both"/>
        <w:rPr>
          <w:rFonts w:ascii="Arial" w:eastAsia="Arial" w:hAnsi="Arial" w:cs="Arial"/>
          <w:color w:val="000000" w:themeColor="text1"/>
          <w:sz w:val="24"/>
          <w:szCs w:val="24"/>
        </w:rPr>
      </w:pPr>
    </w:p>
    <w:p w14:paraId="52C5BDF0" w14:textId="592B7DBA" w:rsidR="00EE74C7" w:rsidRPr="00EE74C7" w:rsidRDefault="00EE74C7" w:rsidP="00EE74C7">
      <w:pPr>
        <w:shd w:val="clear" w:color="auto" w:fill="FFFFFF"/>
        <w:spacing w:after="0" w:line="720" w:lineRule="atLeast"/>
        <w:rPr>
          <w:rFonts w:ascii="Segoe UI" w:eastAsia="Times New Roman" w:hAnsi="Segoe UI" w:cs="Segoe UI"/>
          <w:color w:val="242424"/>
          <w:sz w:val="54"/>
          <w:szCs w:val="54"/>
          <w:lang w:eastAsia="en-GB"/>
        </w:rPr>
      </w:pPr>
      <w:r w:rsidRPr="00EE74C7">
        <w:rPr>
          <w:rFonts w:ascii="Segoe UI" w:eastAsia="Times New Roman" w:hAnsi="Segoe UI" w:cs="Segoe UI"/>
          <w:color w:val="242424"/>
          <w:sz w:val="54"/>
          <w:szCs w:val="54"/>
          <w:lang w:eastAsia="en-GB"/>
        </w:rPr>
        <w:t>Carmarthenshire’s Entrepreneurial Ecosystem</w:t>
      </w:r>
      <w:r w:rsidRPr="00EE74C7">
        <w:rPr>
          <w:rFonts w:ascii="Segoe UI" w:eastAsia="Times New Roman" w:hAnsi="Segoe UI" w:cs="Segoe UI"/>
          <w:color w:val="242424"/>
          <w:sz w:val="54"/>
          <w:szCs w:val="54"/>
          <w:lang w:eastAsia="en-GB"/>
        </w:rPr>
        <w:br/>
      </w:r>
    </w:p>
    <w:p w14:paraId="0714722A" w14:textId="493BA899" w:rsidR="00EE74C7" w:rsidRPr="00EE74C7" w:rsidRDefault="00EE74C7" w:rsidP="00EE74C7">
      <w:pPr>
        <w:shd w:val="clear" w:color="auto" w:fill="FFFFFF"/>
        <w:spacing w:after="0" w:line="300" w:lineRule="atLeast"/>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This research project focuses on using present theories to identifying Entrepreneurial Ecosystems so facilitate innovation in the Health Care Sector. A definition of an Entrepreneurial Ecosystem is:</w:t>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br/>
        <w:t> “a set of interconnected entrepreneurial actors (both potential and existing), entrepreneurial organizations (e.g. firms, venture capitalists, business angels, banks), institutions (universities,  public sector agencies, financial bodies) and entrepreneurial processes (e.g. the business birth rate, numbers of high growth firms, levels of ‘blockbuster entrepreneurship’), ” (Mason and Brown, 2014: Alvedalen, and Boschma, 2017, pg.5), which then in turn facilitates and guides innovation (Autio, et al., 2014).</w:t>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br/>
        <w:t xml:space="preserve">An argument in the creation of an Entrepreneurial Ecosystem is that a high growth organisation establishing themselves in an area is one of the main drivers to the creation of </w:t>
      </w:r>
      <w:r w:rsidR="00001574" w:rsidRPr="00EE74C7">
        <w:rPr>
          <w:rFonts w:ascii="Segoe UI" w:eastAsia="Times New Roman" w:hAnsi="Segoe UI" w:cs="Segoe UI"/>
          <w:color w:val="242424"/>
          <w:sz w:val="21"/>
          <w:szCs w:val="21"/>
          <w:lang w:eastAsia="en-GB"/>
        </w:rPr>
        <w:t>an</w:t>
      </w:r>
      <w:r w:rsidRPr="00EE74C7">
        <w:rPr>
          <w:rFonts w:ascii="Segoe UI" w:eastAsia="Times New Roman" w:hAnsi="Segoe UI" w:cs="Segoe UI"/>
          <w:color w:val="242424"/>
          <w:sz w:val="21"/>
          <w:szCs w:val="21"/>
          <w:lang w:eastAsia="en-GB"/>
        </w:rPr>
        <w:t xml:space="preserve"> Entrepreneurial Ecosystem (Issenberg, 2011). Llesiant Delta Wellbeing as an accurate representation of a novel, high </w:t>
      </w:r>
      <w:r w:rsidR="00001574" w:rsidRPr="00EE74C7">
        <w:rPr>
          <w:rFonts w:ascii="Segoe UI" w:eastAsia="Times New Roman" w:hAnsi="Segoe UI" w:cs="Segoe UI"/>
          <w:color w:val="242424"/>
          <w:sz w:val="21"/>
          <w:szCs w:val="21"/>
          <w:lang w:eastAsia="en-GB"/>
        </w:rPr>
        <w:t>growth entrepreneurship</w:t>
      </w:r>
      <w:r w:rsidRPr="00EE74C7">
        <w:rPr>
          <w:rFonts w:ascii="Segoe UI" w:eastAsia="Times New Roman" w:hAnsi="Segoe UI" w:cs="Segoe UI"/>
          <w:color w:val="242424"/>
          <w:sz w:val="21"/>
          <w:szCs w:val="21"/>
          <w:lang w:eastAsia="en-GB"/>
        </w:rPr>
        <w:t xml:space="preserve"> is being </w:t>
      </w:r>
      <w:r w:rsidR="00001574" w:rsidRPr="00EE74C7">
        <w:rPr>
          <w:rFonts w:ascii="Segoe UI" w:eastAsia="Times New Roman" w:hAnsi="Segoe UI" w:cs="Segoe UI"/>
          <w:color w:val="242424"/>
          <w:sz w:val="21"/>
          <w:szCs w:val="21"/>
          <w:lang w:eastAsia="en-GB"/>
        </w:rPr>
        <w:t>used</w:t>
      </w:r>
      <w:r w:rsidRPr="00EE74C7">
        <w:rPr>
          <w:rFonts w:ascii="Segoe UI" w:eastAsia="Times New Roman" w:hAnsi="Segoe UI" w:cs="Segoe UI"/>
          <w:color w:val="242424"/>
          <w:sz w:val="21"/>
          <w:szCs w:val="21"/>
          <w:lang w:eastAsia="en-GB"/>
        </w:rPr>
        <w:t xml:space="preserve"> as an example in this </w:t>
      </w:r>
      <w:r w:rsidR="00472340" w:rsidRPr="00EE74C7">
        <w:rPr>
          <w:rFonts w:ascii="Segoe UI" w:eastAsia="Times New Roman" w:hAnsi="Segoe UI" w:cs="Segoe UI"/>
          <w:color w:val="242424"/>
          <w:sz w:val="21"/>
          <w:szCs w:val="21"/>
          <w:lang w:eastAsia="en-GB"/>
        </w:rPr>
        <w:t>research understanding</w:t>
      </w:r>
      <w:r w:rsidRPr="00EE74C7">
        <w:rPr>
          <w:rFonts w:ascii="Segoe UI" w:eastAsia="Times New Roman" w:hAnsi="Segoe UI" w:cs="Segoe UI"/>
          <w:color w:val="242424"/>
          <w:sz w:val="21"/>
          <w:szCs w:val="21"/>
          <w:lang w:eastAsia="en-GB"/>
        </w:rPr>
        <w:t xml:space="preserve"> the current stage of Entrepreneurial Ecosystem in Carmarthenshire. If there is even one as all? </w:t>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br/>
        <w:t>Though your participation in the questionnaire / interviews, I hope to ascertain information on the hidden connections that Llesiant Delta Wellbeing with other organizations in Carmarthenshire.</w:t>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br/>
        <w:t>All questionnaires will be kept strictly confidential to the researchers involved and at NO time will individual completed questionnaires be released to the public or other members of Llesiant Delta Wellbeing. This gives you a chance to express your views on your programme in a confidential and anonymous forum and still be able to make a difference. Your participation in this study is completely voluntary so you can withdraw from the questionnaire at any stage.</w:t>
      </w:r>
      <w:r w:rsidRPr="00EE74C7">
        <w:rPr>
          <w:rFonts w:ascii="Segoe UI" w:eastAsia="Times New Roman" w:hAnsi="Segoe UI" w:cs="Segoe UI"/>
          <w:color w:val="242424"/>
          <w:sz w:val="21"/>
          <w:szCs w:val="21"/>
          <w:lang w:eastAsia="en-GB"/>
        </w:rPr>
        <w:br/>
        <w:t> </w:t>
      </w:r>
      <w:r w:rsidRPr="00EE74C7">
        <w:rPr>
          <w:rFonts w:ascii="Segoe UI" w:eastAsia="Times New Roman" w:hAnsi="Segoe UI" w:cs="Segoe UI"/>
          <w:color w:val="242424"/>
          <w:sz w:val="21"/>
          <w:szCs w:val="21"/>
          <w:lang w:eastAsia="en-GB"/>
        </w:rPr>
        <w:br/>
        <w:t xml:space="preserve">Our questionnaire should take no more than 10 minutes to complete, but there is no time constraint. There are also no right or wrong answers and feel free to leave any questions you deem irrelevant.  </w:t>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br/>
      </w:r>
      <w:r w:rsidRPr="00EE74C7">
        <w:rPr>
          <w:rFonts w:ascii="Segoe UI" w:eastAsia="Times New Roman" w:hAnsi="Segoe UI" w:cs="Segoe UI"/>
          <w:color w:val="242424"/>
          <w:sz w:val="21"/>
          <w:szCs w:val="21"/>
          <w:lang w:eastAsia="en-GB"/>
        </w:rPr>
        <w:lastRenderedPageBreak/>
        <w:t>Thank you in advance for your time and participation. If any questions do arise, feel free to contact me at your convenience. I can be reached via my student email address: </w:t>
      </w:r>
      <w:hyperlink r:id="rId58" w:history="1">
        <w:r w:rsidRPr="00EE74C7">
          <w:rPr>
            <w:rFonts w:ascii="Segoe UI" w:eastAsia="Times New Roman" w:hAnsi="Segoe UI" w:cs="Segoe UI"/>
            <w:color w:val="0000FF"/>
            <w:sz w:val="21"/>
            <w:szCs w:val="21"/>
            <w:u w:val="single"/>
            <w:lang w:eastAsia="en-GB"/>
          </w:rPr>
          <w:t>1705973@student.uwtsd.ac.uk</w:t>
        </w:r>
      </w:hyperlink>
      <w:r w:rsidRPr="00EE74C7">
        <w:rPr>
          <w:rFonts w:ascii="Segoe UI" w:eastAsia="Times New Roman" w:hAnsi="Segoe UI" w:cs="Segoe UI"/>
          <w:color w:val="242424"/>
          <w:sz w:val="21"/>
          <w:szCs w:val="21"/>
          <w:lang w:eastAsia="en-GB"/>
        </w:rPr>
        <w:t xml:space="preserve"> or alternatively by telephone on 07969268729.</w:t>
      </w:r>
    </w:p>
    <w:p w14:paraId="366C5DCC" w14:textId="77777777"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 xml:space="preserve">1.Prior to completing the questionnaire, please read the following and mark as appropriate: Multiple choice. </w:t>
      </w:r>
    </w:p>
    <w:p w14:paraId="765718D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I understand that my participation is voluntary and that I am free to withdraw at any time, without giving any reason.</w:t>
      </w:r>
    </w:p>
    <w:p w14:paraId="06613073"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I understand that any information given by me may be used in future reports, articles or presentations by the research team.</w:t>
      </w:r>
    </w:p>
    <w:p w14:paraId="598C69BE"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I understand that my name will not appear in any reports, articles or presentations.</w:t>
      </w:r>
    </w:p>
    <w:p w14:paraId="7AC1802D"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I agree to take part in the above study.</w:t>
      </w:r>
    </w:p>
    <w:p w14:paraId="6C5F3C99" w14:textId="06ACA968"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 xml:space="preserve">2.Up to what levels of education have you </w:t>
      </w:r>
      <w:r w:rsidR="00F14AF8" w:rsidRPr="00EE74C7">
        <w:rPr>
          <w:rFonts w:ascii="Segoe UI" w:eastAsia="Times New Roman" w:hAnsi="Segoe UI" w:cs="Segoe UI"/>
          <w:color w:val="242424"/>
          <w:sz w:val="26"/>
          <w:szCs w:val="26"/>
          <w:lang w:eastAsia="en-GB"/>
        </w:rPr>
        <w:t>completed? Multiple</w:t>
      </w:r>
      <w:r w:rsidRPr="00EE74C7">
        <w:rPr>
          <w:rFonts w:ascii="Segoe UI" w:eastAsia="Times New Roman" w:hAnsi="Segoe UI" w:cs="Segoe UI"/>
          <w:color w:val="242424"/>
          <w:sz w:val="26"/>
          <w:szCs w:val="26"/>
          <w:lang w:eastAsia="en-GB"/>
        </w:rPr>
        <w:t xml:space="preserve"> choice. </w:t>
      </w:r>
    </w:p>
    <w:p w14:paraId="1CA4BC56"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GCSE/ O level</w:t>
      </w:r>
    </w:p>
    <w:p w14:paraId="76D9E15E"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Further Education</w:t>
      </w:r>
    </w:p>
    <w:p w14:paraId="1FA7C0D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Higher Education</w:t>
      </w:r>
    </w:p>
    <w:p w14:paraId="019DF551" w14:textId="2A4B07E0" w:rsidR="00EE74C7" w:rsidRPr="00EE74C7" w:rsidRDefault="00001574"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Postgraduate</w:t>
      </w:r>
    </w:p>
    <w:p w14:paraId="23D8C58C"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Doctorate</w:t>
      </w:r>
    </w:p>
    <w:p w14:paraId="4E1F4A46" w14:textId="393DB4FB"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3.If educated to Further Education level, what provider did you attend, (where did you go)? (</w:t>
      </w:r>
      <w:r w:rsidR="00472340" w:rsidRPr="00EE74C7">
        <w:rPr>
          <w:rFonts w:ascii="Segoe UI" w:eastAsia="Times New Roman" w:hAnsi="Segoe UI" w:cs="Segoe UI"/>
          <w:color w:val="242424"/>
          <w:sz w:val="26"/>
          <w:szCs w:val="26"/>
          <w:lang w:eastAsia="en-GB"/>
        </w:rPr>
        <w:t>i.e.,</w:t>
      </w:r>
      <w:r w:rsidRPr="00EE74C7">
        <w:rPr>
          <w:rFonts w:ascii="Segoe UI" w:eastAsia="Times New Roman" w:hAnsi="Segoe UI" w:cs="Segoe UI"/>
          <w:color w:val="242424"/>
          <w:sz w:val="26"/>
          <w:szCs w:val="26"/>
          <w:lang w:eastAsia="en-GB"/>
        </w:rPr>
        <w:t xml:space="preserve"> Coleg Sir </w:t>
      </w:r>
      <w:r w:rsidR="00001574" w:rsidRPr="00EE74C7">
        <w:rPr>
          <w:rFonts w:ascii="Segoe UI" w:eastAsia="Times New Roman" w:hAnsi="Segoe UI" w:cs="Segoe UI"/>
          <w:color w:val="242424"/>
          <w:sz w:val="26"/>
          <w:szCs w:val="26"/>
          <w:lang w:eastAsia="en-GB"/>
        </w:rPr>
        <w:t>Gar) Single</w:t>
      </w:r>
      <w:r w:rsidRPr="00EE74C7">
        <w:rPr>
          <w:rFonts w:ascii="Segoe UI" w:eastAsia="Times New Roman" w:hAnsi="Segoe UI" w:cs="Segoe UI"/>
          <w:color w:val="242424"/>
          <w:sz w:val="26"/>
          <w:szCs w:val="26"/>
          <w:lang w:eastAsia="en-GB"/>
        </w:rPr>
        <w:t xml:space="preserve"> line text. </w:t>
      </w:r>
    </w:p>
    <w:p w14:paraId="21715089" w14:textId="662D68BA" w:rsid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r w:rsidRPr="00EE74C7">
        <w:rPr>
          <w:rFonts w:ascii="Segoe UI" w:eastAsia="Times New Roman" w:hAnsi="Segoe UI" w:cs="Segoe UI"/>
          <w:color w:val="616161"/>
          <w:spacing w:val="-4"/>
          <w:sz w:val="21"/>
          <w:szCs w:val="21"/>
          <w:lang w:eastAsia="en-GB"/>
        </w:rPr>
        <w:t xml:space="preserve">Enter your </w:t>
      </w:r>
      <w:r w:rsidR="00001574" w:rsidRPr="00EE74C7">
        <w:rPr>
          <w:rFonts w:ascii="Segoe UI" w:eastAsia="Times New Roman" w:hAnsi="Segoe UI" w:cs="Segoe UI"/>
          <w:color w:val="616161"/>
          <w:spacing w:val="-4"/>
          <w:sz w:val="21"/>
          <w:szCs w:val="21"/>
          <w:lang w:eastAsia="en-GB"/>
        </w:rPr>
        <w:t>answer.</w:t>
      </w:r>
    </w:p>
    <w:p w14:paraId="03F5AF25" w14:textId="77777777" w:rsid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p>
    <w:p w14:paraId="33FE82FA" w14:textId="77777777" w:rsidR="00EE74C7" w:rsidRP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p>
    <w:p w14:paraId="132B658C" w14:textId="244E6F1A"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4.If educated to Higher Education level, what provider did you attend (where did you go?) (</w:t>
      </w:r>
      <w:r w:rsidR="00472340" w:rsidRPr="00EE74C7">
        <w:rPr>
          <w:rFonts w:ascii="Segoe UI" w:eastAsia="Times New Roman" w:hAnsi="Segoe UI" w:cs="Segoe UI"/>
          <w:color w:val="242424"/>
          <w:sz w:val="26"/>
          <w:szCs w:val="26"/>
          <w:lang w:eastAsia="en-GB"/>
        </w:rPr>
        <w:t>i.e.,</w:t>
      </w:r>
      <w:r w:rsidRPr="00EE74C7">
        <w:rPr>
          <w:rFonts w:ascii="Segoe UI" w:eastAsia="Times New Roman" w:hAnsi="Segoe UI" w:cs="Segoe UI"/>
          <w:color w:val="242424"/>
          <w:sz w:val="26"/>
          <w:szCs w:val="26"/>
          <w:lang w:eastAsia="en-GB"/>
        </w:rPr>
        <w:t xml:space="preserve"> Swansea university</w:t>
      </w:r>
      <w:r w:rsidR="00001574" w:rsidRPr="00EE74C7">
        <w:rPr>
          <w:rFonts w:ascii="Segoe UI" w:eastAsia="Times New Roman" w:hAnsi="Segoe UI" w:cs="Segoe UI"/>
          <w:color w:val="242424"/>
          <w:sz w:val="26"/>
          <w:szCs w:val="26"/>
          <w:lang w:eastAsia="en-GB"/>
        </w:rPr>
        <w:t>)? Single</w:t>
      </w:r>
      <w:r w:rsidRPr="00EE74C7">
        <w:rPr>
          <w:rFonts w:ascii="Segoe UI" w:eastAsia="Times New Roman" w:hAnsi="Segoe UI" w:cs="Segoe UI"/>
          <w:color w:val="242424"/>
          <w:sz w:val="26"/>
          <w:szCs w:val="26"/>
          <w:lang w:eastAsia="en-GB"/>
        </w:rPr>
        <w:t xml:space="preserve"> line text. </w:t>
      </w:r>
    </w:p>
    <w:p w14:paraId="02E3742B" w14:textId="33D6D839" w:rsidR="00EE74C7" w:rsidRP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r w:rsidRPr="00EE74C7">
        <w:rPr>
          <w:rFonts w:ascii="Segoe UI" w:eastAsia="Times New Roman" w:hAnsi="Segoe UI" w:cs="Segoe UI"/>
          <w:color w:val="616161"/>
          <w:spacing w:val="-4"/>
          <w:sz w:val="21"/>
          <w:szCs w:val="21"/>
          <w:lang w:eastAsia="en-GB"/>
        </w:rPr>
        <w:t xml:space="preserve">Enter your </w:t>
      </w:r>
      <w:r w:rsidR="00001574" w:rsidRPr="00EE74C7">
        <w:rPr>
          <w:rFonts w:ascii="Segoe UI" w:eastAsia="Times New Roman" w:hAnsi="Segoe UI" w:cs="Segoe UI"/>
          <w:color w:val="616161"/>
          <w:spacing w:val="-4"/>
          <w:sz w:val="21"/>
          <w:szCs w:val="21"/>
          <w:lang w:eastAsia="en-GB"/>
        </w:rPr>
        <w:t>answer.</w:t>
      </w:r>
    </w:p>
    <w:p w14:paraId="6AEC53F6" w14:textId="42A71EB6"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5.If educated to post-Graduate level, what provider did you attend (where did you go?) (</w:t>
      </w:r>
      <w:r w:rsidR="00472340" w:rsidRPr="00EE74C7">
        <w:rPr>
          <w:rFonts w:ascii="Segoe UI" w:eastAsia="Times New Roman" w:hAnsi="Segoe UI" w:cs="Segoe UI"/>
          <w:color w:val="242424"/>
          <w:sz w:val="26"/>
          <w:szCs w:val="26"/>
          <w:lang w:eastAsia="en-GB"/>
        </w:rPr>
        <w:t>I.e.,</w:t>
      </w:r>
      <w:r w:rsidRPr="00EE74C7">
        <w:rPr>
          <w:rFonts w:ascii="Segoe UI" w:eastAsia="Times New Roman" w:hAnsi="Segoe UI" w:cs="Segoe UI"/>
          <w:color w:val="242424"/>
          <w:sz w:val="26"/>
          <w:szCs w:val="26"/>
          <w:lang w:eastAsia="en-GB"/>
        </w:rPr>
        <w:t xml:space="preserve"> Swansea University</w:t>
      </w:r>
      <w:r w:rsidR="00001574" w:rsidRPr="00EE74C7">
        <w:rPr>
          <w:rFonts w:ascii="Segoe UI" w:eastAsia="Times New Roman" w:hAnsi="Segoe UI" w:cs="Segoe UI"/>
          <w:color w:val="242424"/>
          <w:sz w:val="26"/>
          <w:szCs w:val="26"/>
          <w:lang w:eastAsia="en-GB"/>
        </w:rPr>
        <w:t>)? Single</w:t>
      </w:r>
      <w:r w:rsidRPr="00EE74C7">
        <w:rPr>
          <w:rFonts w:ascii="Segoe UI" w:eastAsia="Times New Roman" w:hAnsi="Segoe UI" w:cs="Segoe UI"/>
          <w:color w:val="242424"/>
          <w:sz w:val="26"/>
          <w:szCs w:val="26"/>
          <w:lang w:eastAsia="en-GB"/>
        </w:rPr>
        <w:t xml:space="preserve"> line text. </w:t>
      </w:r>
    </w:p>
    <w:p w14:paraId="075DE302" w14:textId="012C15FE" w:rsidR="00EE74C7" w:rsidRP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r w:rsidRPr="00EE74C7">
        <w:rPr>
          <w:rFonts w:ascii="Segoe UI" w:eastAsia="Times New Roman" w:hAnsi="Segoe UI" w:cs="Segoe UI"/>
          <w:color w:val="616161"/>
          <w:spacing w:val="-4"/>
          <w:sz w:val="21"/>
          <w:szCs w:val="21"/>
          <w:lang w:eastAsia="en-GB"/>
        </w:rPr>
        <w:t xml:space="preserve">Enter your </w:t>
      </w:r>
      <w:r w:rsidR="00001574" w:rsidRPr="00EE74C7">
        <w:rPr>
          <w:rFonts w:ascii="Segoe UI" w:eastAsia="Times New Roman" w:hAnsi="Segoe UI" w:cs="Segoe UI"/>
          <w:color w:val="616161"/>
          <w:spacing w:val="-4"/>
          <w:sz w:val="21"/>
          <w:szCs w:val="21"/>
          <w:lang w:eastAsia="en-GB"/>
        </w:rPr>
        <w:t>answer.</w:t>
      </w:r>
    </w:p>
    <w:p w14:paraId="37DA77A7" w14:textId="5875FA06"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 xml:space="preserve">6.Prior to working for Llesiant Delta Wellbeing, what industry did you work? (Please tick all boxes that are </w:t>
      </w:r>
      <w:r w:rsidR="00001574" w:rsidRPr="00EE74C7">
        <w:rPr>
          <w:rFonts w:ascii="Segoe UI" w:eastAsia="Times New Roman" w:hAnsi="Segoe UI" w:cs="Segoe UI"/>
          <w:color w:val="242424"/>
          <w:sz w:val="26"/>
          <w:szCs w:val="26"/>
          <w:lang w:eastAsia="en-GB"/>
        </w:rPr>
        <w:t>relevant) Multiple</w:t>
      </w:r>
      <w:r w:rsidRPr="00EE74C7">
        <w:rPr>
          <w:rFonts w:ascii="Segoe UI" w:eastAsia="Times New Roman" w:hAnsi="Segoe UI" w:cs="Segoe UI"/>
          <w:color w:val="242424"/>
          <w:sz w:val="26"/>
          <w:szCs w:val="26"/>
          <w:lang w:eastAsia="en-GB"/>
        </w:rPr>
        <w:t xml:space="preserve"> choice. </w:t>
      </w:r>
    </w:p>
    <w:p w14:paraId="532D16C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Banking &amp; Financial Services</w:t>
      </w:r>
    </w:p>
    <w:p w14:paraId="03D0040D"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Agriculture</w:t>
      </w:r>
    </w:p>
    <w:p w14:paraId="5E3810D5"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Building</w:t>
      </w:r>
    </w:p>
    <w:p w14:paraId="27EA985E"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Manufacturing</w:t>
      </w:r>
    </w:p>
    <w:p w14:paraId="6DE41195"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Tourism</w:t>
      </w:r>
    </w:p>
    <w:p w14:paraId="61836D40"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Health and Social Care</w:t>
      </w:r>
    </w:p>
    <w:p w14:paraId="0A030E4A"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Retail</w:t>
      </w:r>
    </w:p>
    <w:p w14:paraId="3247DEC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Transportation and Logistics</w:t>
      </w:r>
    </w:p>
    <w:p w14:paraId="0A3A9DD0"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lastRenderedPageBreak/>
        <w:t>Energy Supply</w:t>
      </w:r>
    </w:p>
    <w:p w14:paraId="05C4F168"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Arts and Media</w:t>
      </w:r>
    </w:p>
    <w:p w14:paraId="6F6DE923"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Information Technology and Communication</w:t>
      </w:r>
    </w:p>
    <w:p w14:paraId="6695D30E"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Accommodation and Food Services</w:t>
      </w:r>
    </w:p>
    <w:p w14:paraId="1CCEBD4B"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Scientific and Technical</w:t>
      </w:r>
    </w:p>
    <w:p w14:paraId="4240ADBA"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Technology</w:t>
      </w:r>
    </w:p>
    <w:p w14:paraId="46559D5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Education</w:t>
      </w:r>
    </w:p>
    <w:p w14:paraId="5D8244EF"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Other</w:t>
      </w:r>
    </w:p>
    <w:p w14:paraId="699B6A5A"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None of the above</w:t>
      </w:r>
    </w:p>
    <w:p w14:paraId="0A4BDD42" w14:textId="061475AC"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7.How do you travel to work? (</w:t>
      </w:r>
      <w:r w:rsidR="00472340" w:rsidRPr="00EE74C7">
        <w:rPr>
          <w:rFonts w:ascii="Segoe UI" w:eastAsia="Times New Roman" w:hAnsi="Segoe UI" w:cs="Segoe UI"/>
          <w:color w:val="242424"/>
          <w:sz w:val="26"/>
          <w:szCs w:val="26"/>
          <w:lang w:eastAsia="en-GB"/>
        </w:rPr>
        <w:t>Please</w:t>
      </w:r>
      <w:r w:rsidRPr="00EE74C7">
        <w:rPr>
          <w:rFonts w:ascii="Segoe UI" w:eastAsia="Times New Roman" w:hAnsi="Segoe UI" w:cs="Segoe UI"/>
          <w:color w:val="242424"/>
          <w:sz w:val="26"/>
          <w:szCs w:val="26"/>
          <w:lang w:eastAsia="en-GB"/>
        </w:rPr>
        <w:t xml:space="preserve"> tick all that you have done in the past </w:t>
      </w:r>
      <w:r w:rsidR="00001574" w:rsidRPr="00EE74C7">
        <w:rPr>
          <w:rFonts w:ascii="Segoe UI" w:eastAsia="Times New Roman" w:hAnsi="Segoe UI" w:cs="Segoe UI"/>
          <w:color w:val="242424"/>
          <w:sz w:val="26"/>
          <w:szCs w:val="26"/>
          <w:lang w:eastAsia="en-GB"/>
        </w:rPr>
        <w:t>month) Multiple</w:t>
      </w:r>
      <w:r w:rsidRPr="00EE74C7">
        <w:rPr>
          <w:rFonts w:ascii="Segoe UI" w:eastAsia="Times New Roman" w:hAnsi="Segoe UI" w:cs="Segoe UI"/>
          <w:color w:val="242424"/>
          <w:sz w:val="26"/>
          <w:szCs w:val="26"/>
          <w:lang w:eastAsia="en-GB"/>
        </w:rPr>
        <w:t xml:space="preserve"> choice. </w:t>
      </w:r>
    </w:p>
    <w:p w14:paraId="1B73E94C"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Walk</w:t>
      </w:r>
    </w:p>
    <w:p w14:paraId="48C9C48D"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Drive</w:t>
      </w:r>
    </w:p>
    <w:p w14:paraId="7F863B0C"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Bus</w:t>
      </w:r>
    </w:p>
    <w:p w14:paraId="5B9435CA"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Train</w:t>
      </w:r>
    </w:p>
    <w:p w14:paraId="5FE07F17"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Taxi</w:t>
      </w:r>
    </w:p>
    <w:p w14:paraId="42788719"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Carpool</w:t>
      </w:r>
    </w:p>
    <w:p w14:paraId="24E39995" w14:textId="4CF922EF"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 xml:space="preserve">Driven to work by friends or </w:t>
      </w:r>
      <w:r w:rsidR="00001574" w:rsidRPr="00EE74C7">
        <w:rPr>
          <w:rFonts w:ascii="Segoe UI" w:eastAsia="Times New Roman" w:hAnsi="Segoe UI" w:cs="Segoe UI"/>
          <w:color w:val="242424"/>
          <w:sz w:val="21"/>
          <w:szCs w:val="21"/>
          <w:lang w:eastAsia="en-GB"/>
        </w:rPr>
        <w:t>family.</w:t>
      </w:r>
    </w:p>
    <w:p w14:paraId="4A87B841" w14:textId="77777777"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 xml:space="preserve">8.On a scale from 0 to 10, do you visit local businesses during you breaktime/downtime in your workday? Net Promoter Score. </w:t>
      </w:r>
    </w:p>
    <w:tbl>
      <w:tblPr>
        <w:tblW w:w="9930" w:type="dxa"/>
        <w:tblCellSpacing w:w="15" w:type="dxa"/>
        <w:tblBorders>
          <w:top w:val="single" w:sz="6" w:space="0" w:color="D1D1D1"/>
          <w:left w:val="single" w:sz="6" w:space="0" w:color="D1D1D1"/>
          <w:bottom w:val="single" w:sz="6" w:space="0" w:color="D1D1D1"/>
          <w:right w:val="single" w:sz="6" w:space="0" w:color="D1D1D1"/>
        </w:tblBorders>
        <w:tblCellMar>
          <w:top w:w="15" w:type="dxa"/>
          <w:left w:w="15" w:type="dxa"/>
          <w:bottom w:w="15" w:type="dxa"/>
          <w:right w:w="15" w:type="dxa"/>
        </w:tblCellMar>
        <w:tblLook w:val="04A0" w:firstRow="1" w:lastRow="0" w:firstColumn="1" w:lastColumn="0" w:noHBand="0" w:noVBand="1"/>
      </w:tblPr>
      <w:tblGrid>
        <w:gridCol w:w="915"/>
        <w:gridCol w:w="900"/>
        <w:gridCol w:w="900"/>
        <w:gridCol w:w="900"/>
        <w:gridCol w:w="900"/>
        <w:gridCol w:w="900"/>
        <w:gridCol w:w="900"/>
        <w:gridCol w:w="900"/>
        <w:gridCol w:w="900"/>
        <w:gridCol w:w="900"/>
        <w:gridCol w:w="915"/>
      </w:tblGrid>
      <w:tr w:rsidR="00EE74C7" w:rsidRPr="00EE74C7" w14:paraId="7E54EF33" w14:textId="77777777" w:rsidTr="00EE74C7">
        <w:trPr>
          <w:trHeight w:val="480"/>
          <w:tblHeader/>
          <w:tblCellSpacing w:w="15" w:type="dxa"/>
        </w:trPr>
        <w:tc>
          <w:tcPr>
            <w:tcW w:w="900" w:type="dxa"/>
            <w:tcBorders>
              <w:top w:val="nil"/>
              <w:left w:val="nil"/>
              <w:bottom w:val="nil"/>
              <w:right w:val="single" w:sz="6" w:space="0" w:color="C8C8C8"/>
            </w:tcBorders>
            <w:tcMar>
              <w:top w:w="0" w:type="dxa"/>
              <w:left w:w="0" w:type="dxa"/>
              <w:bottom w:w="0" w:type="dxa"/>
              <w:right w:w="0" w:type="dxa"/>
            </w:tcMar>
            <w:vAlign w:val="center"/>
            <w:hideMark/>
          </w:tcPr>
          <w:p w14:paraId="53B46842" w14:textId="77777777"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4B10933A"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55ECFD73"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7FC3F566"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1BAA34FB"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6BBF3C73"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227EFB9E"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7C87AF57"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7C5E9FBA"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55229DFA"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nil"/>
            </w:tcBorders>
            <w:tcMar>
              <w:top w:w="0" w:type="dxa"/>
              <w:left w:w="0" w:type="dxa"/>
              <w:bottom w:w="0" w:type="dxa"/>
              <w:right w:w="0" w:type="dxa"/>
            </w:tcMar>
            <w:vAlign w:val="center"/>
            <w:hideMark/>
          </w:tcPr>
          <w:p w14:paraId="2C135FF4"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r>
    </w:tbl>
    <w:p w14:paraId="1B697662" w14:textId="77777777" w:rsidR="00EE74C7" w:rsidRPr="00EE74C7" w:rsidRDefault="00EE74C7" w:rsidP="00EE74C7">
      <w:pPr>
        <w:shd w:val="clear" w:color="auto" w:fill="FFFFFF"/>
        <w:spacing w:after="0" w:line="240" w:lineRule="auto"/>
        <w:rPr>
          <w:rFonts w:ascii="Segoe UI" w:eastAsia="Times New Roman" w:hAnsi="Segoe UI" w:cs="Segoe UI"/>
          <w:color w:val="616161"/>
          <w:sz w:val="21"/>
          <w:szCs w:val="21"/>
          <w:lang w:eastAsia="en-GB"/>
        </w:rPr>
      </w:pPr>
      <w:r w:rsidRPr="00EE74C7">
        <w:rPr>
          <w:rFonts w:ascii="Segoe UI" w:eastAsia="Times New Roman" w:hAnsi="Segoe UI" w:cs="Segoe UI"/>
          <w:color w:val="616161"/>
          <w:sz w:val="21"/>
          <w:szCs w:val="21"/>
          <w:lang w:eastAsia="en-GB"/>
        </w:rPr>
        <w:t>Not at all </w:t>
      </w:r>
    </w:p>
    <w:p w14:paraId="37EF5502" w14:textId="77777777" w:rsidR="00EE74C7" w:rsidRPr="00EE74C7" w:rsidRDefault="00EE74C7" w:rsidP="00EE74C7">
      <w:pPr>
        <w:shd w:val="clear" w:color="auto" w:fill="FFFFFF"/>
        <w:spacing w:after="0" w:line="240" w:lineRule="auto"/>
        <w:jc w:val="right"/>
        <w:rPr>
          <w:rFonts w:ascii="Segoe UI" w:eastAsia="Times New Roman" w:hAnsi="Segoe UI" w:cs="Segoe UI"/>
          <w:color w:val="616161"/>
          <w:sz w:val="21"/>
          <w:szCs w:val="21"/>
          <w:lang w:eastAsia="en-GB"/>
        </w:rPr>
      </w:pPr>
      <w:r w:rsidRPr="00EE74C7">
        <w:rPr>
          <w:rFonts w:ascii="Segoe UI" w:eastAsia="Times New Roman" w:hAnsi="Segoe UI" w:cs="Segoe UI"/>
          <w:color w:val="616161"/>
          <w:sz w:val="21"/>
          <w:szCs w:val="21"/>
          <w:lang w:eastAsia="en-GB"/>
        </w:rPr>
        <w:t>Always</w:t>
      </w:r>
    </w:p>
    <w:p w14:paraId="739D0B89" w14:textId="07E6322A"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 xml:space="preserve">9.On average, how often do you visit independent businesses on your </w:t>
      </w:r>
      <w:r w:rsidR="00F14AF8" w:rsidRPr="00EE74C7">
        <w:rPr>
          <w:rFonts w:ascii="Segoe UI" w:eastAsia="Times New Roman" w:hAnsi="Segoe UI" w:cs="Segoe UI"/>
          <w:color w:val="242424"/>
          <w:sz w:val="26"/>
          <w:szCs w:val="26"/>
          <w:lang w:eastAsia="en-GB"/>
        </w:rPr>
        <w:t>workday? Net</w:t>
      </w:r>
      <w:r w:rsidRPr="00EE74C7">
        <w:rPr>
          <w:rFonts w:ascii="Segoe UI" w:eastAsia="Times New Roman" w:hAnsi="Segoe UI" w:cs="Segoe UI"/>
          <w:color w:val="242424"/>
          <w:sz w:val="26"/>
          <w:szCs w:val="26"/>
          <w:lang w:eastAsia="en-GB"/>
        </w:rPr>
        <w:t xml:space="preserve"> Promoter Score. </w:t>
      </w:r>
    </w:p>
    <w:tbl>
      <w:tblPr>
        <w:tblW w:w="9930" w:type="dxa"/>
        <w:tblCellSpacing w:w="15" w:type="dxa"/>
        <w:tblBorders>
          <w:top w:val="single" w:sz="6" w:space="0" w:color="D1D1D1"/>
          <w:left w:val="single" w:sz="6" w:space="0" w:color="D1D1D1"/>
          <w:bottom w:val="single" w:sz="6" w:space="0" w:color="D1D1D1"/>
          <w:right w:val="single" w:sz="6" w:space="0" w:color="D1D1D1"/>
        </w:tblBorders>
        <w:tblCellMar>
          <w:top w:w="15" w:type="dxa"/>
          <w:left w:w="15" w:type="dxa"/>
          <w:bottom w:w="15" w:type="dxa"/>
          <w:right w:w="15" w:type="dxa"/>
        </w:tblCellMar>
        <w:tblLook w:val="04A0" w:firstRow="1" w:lastRow="0" w:firstColumn="1" w:lastColumn="0" w:noHBand="0" w:noVBand="1"/>
      </w:tblPr>
      <w:tblGrid>
        <w:gridCol w:w="915"/>
        <w:gridCol w:w="900"/>
        <w:gridCol w:w="900"/>
        <w:gridCol w:w="900"/>
        <w:gridCol w:w="900"/>
        <w:gridCol w:w="900"/>
        <w:gridCol w:w="900"/>
        <w:gridCol w:w="900"/>
        <w:gridCol w:w="900"/>
        <w:gridCol w:w="900"/>
        <w:gridCol w:w="915"/>
      </w:tblGrid>
      <w:tr w:rsidR="00EE74C7" w:rsidRPr="00EE74C7" w14:paraId="3C4E70EC" w14:textId="77777777" w:rsidTr="00EE74C7">
        <w:trPr>
          <w:trHeight w:val="480"/>
          <w:tblHeader/>
          <w:tblCellSpacing w:w="15" w:type="dxa"/>
        </w:trPr>
        <w:tc>
          <w:tcPr>
            <w:tcW w:w="900" w:type="dxa"/>
            <w:tcBorders>
              <w:top w:val="nil"/>
              <w:left w:val="nil"/>
              <w:bottom w:val="nil"/>
              <w:right w:val="single" w:sz="6" w:space="0" w:color="C8C8C8"/>
            </w:tcBorders>
            <w:tcMar>
              <w:top w:w="0" w:type="dxa"/>
              <w:left w:w="0" w:type="dxa"/>
              <w:bottom w:w="0" w:type="dxa"/>
              <w:right w:w="0" w:type="dxa"/>
            </w:tcMar>
            <w:vAlign w:val="center"/>
            <w:hideMark/>
          </w:tcPr>
          <w:p w14:paraId="6AD0707E" w14:textId="77777777"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59787700"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7D7A241F"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51C8B365"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1B970688"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0BE244E9"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027A4649"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27E7155E"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672B8F7D"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single" w:sz="6" w:space="0" w:color="C8C8C8"/>
            </w:tcBorders>
            <w:tcMar>
              <w:top w:w="0" w:type="dxa"/>
              <w:left w:w="0" w:type="dxa"/>
              <w:bottom w:w="0" w:type="dxa"/>
              <w:right w:w="0" w:type="dxa"/>
            </w:tcMar>
            <w:vAlign w:val="center"/>
            <w:hideMark/>
          </w:tcPr>
          <w:p w14:paraId="0D2CA52D"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c>
          <w:tcPr>
            <w:tcW w:w="900" w:type="dxa"/>
            <w:tcBorders>
              <w:top w:val="nil"/>
              <w:left w:val="nil"/>
              <w:bottom w:val="nil"/>
              <w:right w:val="nil"/>
            </w:tcBorders>
            <w:tcMar>
              <w:top w:w="0" w:type="dxa"/>
              <w:left w:w="0" w:type="dxa"/>
              <w:bottom w:w="0" w:type="dxa"/>
              <w:right w:w="0" w:type="dxa"/>
            </w:tcMar>
            <w:vAlign w:val="center"/>
            <w:hideMark/>
          </w:tcPr>
          <w:p w14:paraId="04C95F02" w14:textId="77777777" w:rsidR="00EE74C7" w:rsidRPr="00EE74C7" w:rsidRDefault="00EE74C7" w:rsidP="00EE74C7">
            <w:pPr>
              <w:spacing w:after="0" w:line="240" w:lineRule="auto"/>
              <w:jc w:val="center"/>
              <w:rPr>
                <w:rFonts w:ascii="Times New Roman" w:eastAsia="Times New Roman" w:hAnsi="Times New Roman" w:cs="Times New Roman"/>
                <w:sz w:val="20"/>
                <w:szCs w:val="20"/>
                <w:lang w:eastAsia="en-GB"/>
              </w:rPr>
            </w:pPr>
          </w:p>
        </w:tc>
      </w:tr>
    </w:tbl>
    <w:p w14:paraId="284ED31F" w14:textId="77777777" w:rsidR="00EE74C7" w:rsidRPr="00EE74C7" w:rsidRDefault="00EE74C7" w:rsidP="00EE74C7">
      <w:pPr>
        <w:shd w:val="clear" w:color="auto" w:fill="FFFFFF"/>
        <w:spacing w:after="0" w:line="240" w:lineRule="auto"/>
        <w:rPr>
          <w:rFonts w:ascii="Segoe UI" w:eastAsia="Times New Roman" w:hAnsi="Segoe UI" w:cs="Segoe UI"/>
          <w:color w:val="616161"/>
          <w:sz w:val="21"/>
          <w:szCs w:val="21"/>
          <w:lang w:eastAsia="en-GB"/>
        </w:rPr>
      </w:pPr>
      <w:r w:rsidRPr="00EE74C7">
        <w:rPr>
          <w:rFonts w:ascii="Segoe UI" w:eastAsia="Times New Roman" w:hAnsi="Segoe UI" w:cs="Segoe UI"/>
          <w:color w:val="616161"/>
          <w:sz w:val="21"/>
          <w:szCs w:val="21"/>
          <w:lang w:eastAsia="en-GB"/>
        </w:rPr>
        <w:t>Not at all</w:t>
      </w:r>
    </w:p>
    <w:p w14:paraId="73060761" w14:textId="71A31578" w:rsidR="00EE74C7" w:rsidRPr="00EE74C7" w:rsidRDefault="00EE74C7" w:rsidP="00EE74C7">
      <w:pPr>
        <w:shd w:val="clear" w:color="auto" w:fill="FFFFFF"/>
        <w:spacing w:after="0" w:line="240" w:lineRule="auto"/>
        <w:jc w:val="right"/>
        <w:rPr>
          <w:rFonts w:ascii="Segoe UI" w:eastAsia="Times New Roman" w:hAnsi="Segoe UI" w:cs="Segoe UI"/>
          <w:color w:val="616161"/>
          <w:sz w:val="21"/>
          <w:szCs w:val="21"/>
          <w:lang w:eastAsia="en-GB"/>
        </w:rPr>
      </w:pPr>
      <w:r w:rsidRPr="00EE74C7">
        <w:rPr>
          <w:rFonts w:ascii="Segoe UI" w:eastAsia="Times New Roman" w:hAnsi="Segoe UI" w:cs="Segoe UI"/>
          <w:color w:val="616161"/>
          <w:sz w:val="21"/>
          <w:szCs w:val="21"/>
          <w:lang w:eastAsia="en-GB"/>
        </w:rPr>
        <w:t xml:space="preserve">Every </w:t>
      </w:r>
      <w:r w:rsidR="00001574" w:rsidRPr="00EE74C7">
        <w:rPr>
          <w:rFonts w:ascii="Segoe UI" w:eastAsia="Times New Roman" w:hAnsi="Segoe UI" w:cs="Segoe UI"/>
          <w:color w:val="616161"/>
          <w:sz w:val="21"/>
          <w:szCs w:val="21"/>
          <w:lang w:eastAsia="en-GB"/>
        </w:rPr>
        <w:t>workday</w:t>
      </w:r>
    </w:p>
    <w:p w14:paraId="4955FA24" w14:textId="251F2F67"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10.In your own opinion, what do you believe would encourage you to use local businesses more?</w:t>
      </w:r>
      <w:r w:rsidR="00F14AF8">
        <w:rPr>
          <w:rFonts w:ascii="Segoe UI" w:eastAsia="Times New Roman" w:hAnsi="Segoe UI" w:cs="Segoe UI"/>
          <w:color w:val="242424"/>
          <w:sz w:val="26"/>
          <w:szCs w:val="26"/>
          <w:lang w:eastAsia="en-GB"/>
        </w:rPr>
        <w:t xml:space="preserve"> </w:t>
      </w:r>
      <w:r w:rsidRPr="00EE74C7">
        <w:rPr>
          <w:rFonts w:ascii="Segoe UI" w:eastAsia="Times New Roman" w:hAnsi="Segoe UI" w:cs="Segoe UI"/>
          <w:color w:val="242424"/>
          <w:sz w:val="26"/>
          <w:szCs w:val="26"/>
          <w:lang w:eastAsia="en-GB"/>
        </w:rPr>
        <w:t xml:space="preserve">Multi Line Text. </w:t>
      </w:r>
    </w:p>
    <w:p w14:paraId="026A121F" w14:textId="53FD0AA4" w:rsidR="00EE74C7" w:rsidRPr="00EE74C7" w:rsidRDefault="00EE74C7" w:rsidP="00EE74C7">
      <w:pPr>
        <w:shd w:val="clear" w:color="auto" w:fill="F5F5F5"/>
        <w:spacing w:after="0" w:line="285" w:lineRule="atLeast"/>
        <w:rPr>
          <w:rFonts w:ascii="Segoe UI" w:eastAsia="Times New Roman" w:hAnsi="Segoe UI" w:cs="Segoe UI"/>
          <w:color w:val="616161"/>
          <w:spacing w:val="-4"/>
          <w:sz w:val="21"/>
          <w:szCs w:val="21"/>
          <w:lang w:eastAsia="en-GB"/>
        </w:rPr>
      </w:pPr>
      <w:r w:rsidRPr="00EE74C7">
        <w:rPr>
          <w:rFonts w:ascii="Segoe UI" w:eastAsia="Times New Roman" w:hAnsi="Segoe UI" w:cs="Segoe UI"/>
          <w:color w:val="616161"/>
          <w:spacing w:val="-4"/>
          <w:sz w:val="21"/>
          <w:szCs w:val="21"/>
          <w:lang w:eastAsia="en-GB"/>
        </w:rPr>
        <w:t xml:space="preserve">Enter your </w:t>
      </w:r>
      <w:r w:rsidR="00001574" w:rsidRPr="00EE74C7">
        <w:rPr>
          <w:rFonts w:ascii="Segoe UI" w:eastAsia="Times New Roman" w:hAnsi="Segoe UI" w:cs="Segoe UI"/>
          <w:color w:val="616161"/>
          <w:spacing w:val="-4"/>
          <w:sz w:val="21"/>
          <w:szCs w:val="21"/>
          <w:lang w:eastAsia="en-GB"/>
        </w:rPr>
        <w:t>answer.</w:t>
      </w:r>
    </w:p>
    <w:p w14:paraId="3A45D6F9" w14:textId="386A5A76" w:rsidR="00EE74C7" w:rsidRPr="00EE74C7" w:rsidRDefault="00EE74C7" w:rsidP="00EE74C7">
      <w:pPr>
        <w:shd w:val="clear" w:color="auto" w:fill="FFFFFF"/>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t>11.Have you ever started your own business?</w:t>
      </w:r>
      <w:r w:rsidR="00F14AF8">
        <w:rPr>
          <w:rFonts w:ascii="Segoe UI" w:eastAsia="Times New Roman" w:hAnsi="Segoe UI" w:cs="Segoe UI"/>
          <w:color w:val="242424"/>
          <w:sz w:val="26"/>
          <w:szCs w:val="26"/>
          <w:lang w:eastAsia="en-GB"/>
        </w:rPr>
        <w:t xml:space="preserve"> </w:t>
      </w:r>
      <w:r w:rsidRPr="00EE74C7">
        <w:rPr>
          <w:rFonts w:ascii="Segoe UI" w:eastAsia="Times New Roman" w:hAnsi="Segoe UI" w:cs="Segoe UI"/>
          <w:color w:val="242424"/>
          <w:sz w:val="26"/>
          <w:szCs w:val="26"/>
          <w:lang w:eastAsia="en-GB"/>
        </w:rPr>
        <w:t xml:space="preserve">Single choice. </w:t>
      </w:r>
    </w:p>
    <w:p w14:paraId="2454F2A4"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Yes</w:t>
      </w:r>
    </w:p>
    <w:p w14:paraId="69ED426F" w14:textId="77777777"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No</w:t>
      </w:r>
    </w:p>
    <w:p w14:paraId="4E1A99C1" w14:textId="38EFB72B" w:rsidR="00EE74C7" w:rsidRPr="00EE74C7" w:rsidRDefault="00EE74C7" w:rsidP="00EE74C7">
      <w:pPr>
        <w:shd w:val="clear" w:color="auto" w:fill="FFFFFF"/>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 xml:space="preserve">I do not wish to </w:t>
      </w:r>
      <w:r w:rsidR="00001574" w:rsidRPr="00EE74C7">
        <w:rPr>
          <w:rFonts w:ascii="Segoe UI" w:eastAsia="Times New Roman" w:hAnsi="Segoe UI" w:cs="Segoe UI"/>
          <w:color w:val="242424"/>
          <w:sz w:val="21"/>
          <w:szCs w:val="21"/>
          <w:lang w:eastAsia="en-GB"/>
        </w:rPr>
        <w:t>disclose.</w:t>
      </w:r>
    </w:p>
    <w:p w14:paraId="6D895D7F" w14:textId="631D24C0" w:rsidR="00EE74C7" w:rsidRPr="00EE74C7" w:rsidRDefault="00EE74C7" w:rsidP="00EE74C7">
      <w:pPr>
        <w:shd w:val="clear" w:color="auto" w:fill="EBEBEB"/>
        <w:spacing w:after="0" w:line="330" w:lineRule="atLeast"/>
        <w:rPr>
          <w:rFonts w:ascii="Segoe UI" w:eastAsia="Times New Roman" w:hAnsi="Segoe UI" w:cs="Segoe UI"/>
          <w:color w:val="242424"/>
          <w:sz w:val="26"/>
          <w:szCs w:val="26"/>
          <w:lang w:eastAsia="en-GB"/>
        </w:rPr>
      </w:pPr>
      <w:r w:rsidRPr="00EE74C7">
        <w:rPr>
          <w:rFonts w:ascii="Segoe UI" w:eastAsia="Times New Roman" w:hAnsi="Segoe UI" w:cs="Segoe UI"/>
          <w:color w:val="242424"/>
          <w:sz w:val="26"/>
          <w:szCs w:val="26"/>
          <w:lang w:eastAsia="en-GB"/>
        </w:rPr>
        <w:lastRenderedPageBreak/>
        <w:t>12.Have you ever worked for a Start Up (a newly established business) other than Llesiant Delta Wellbeing?</w:t>
      </w:r>
      <w:r w:rsidR="00F14AF8">
        <w:rPr>
          <w:rFonts w:ascii="Segoe UI" w:eastAsia="Times New Roman" w:hAnsi="Segoe UI" w:cs="Segoe UI"/>
          <w:color w:val="242424"/>
          <w:sz w:val="26"/>
          <w:szCs w:val="26"/>
          <w:lang w:eastAsia="en-GB"/>
        </w:rPr>
        <w:t xml:space="preserve"> </w:t>
      </w:r>
      <w:r w:rsidRPr="00EE74C7">
        <w:rPr>
          <w:rFonts w:ascii="Segoe UI" w:eastAsia="Times New Roman" w:hAnsi="Segoe UI" w:cs="Segoe UI"/>
          <w:color w:val="242424"/>
          <w:sz w:val="26"/>
          <w:szCs w:val="26"/>
          <w:lang w:eastAsia="en-GB"/>
        </w:rPr>
        <w:t xml:space="preserve">Single choice. </w:t>
      </w:r>
    </w:p>
    <w:p w14:paraId="49D4CFEA" w14:textId="77777777" w:rsidR="00EE74C7" w:rsidRPr="00EE74C7" w:rsidRDefault="00EE74C7" w:rsidP="00EE74C7">
      <w:pPr>
        <w:shd w:val="clear" w:color="auto" w:fill="EBEBEB"/>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yes</w:t>
      </w:r>
    </w:p>
    <w:p w14:paraId="04392ABD" w14:textId="77777777" w:rsidR="00EE74C7" w:rsidRPr="00EE74C7" w:rsidRDefault="00EE74C7" w:rsidP="00EE74C7">
      <w:pPr>
        <w:shd w:val="clear" w:color="auto" w:fill="EBEBEB"/>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no</w:t>
      </w:r>
    </w:p>
    <w:p w14:paraId="20294943" w14:textId="2081B1E2" w:rsidR="00EE74C7" w:rsidRPr="00EE74C7" w:rsidRDefault="00EE74C7" w:rsidP="00EE74C7">
      <w:pPr>
        <w:shd w:val="clear" w:color="auto" w:fill="EBEBEB"/>
        <w:spacing w:after="150" w:line="240" w:lineRule="auto"/>
        <w:rPr>
          <w:rFonts w:ascii="Segoe UI" w:eastAsia="Times New Roman" w:hAnsi="Segoe UI" w:cs="Segoe UI"/>
          <w:color w:val="242424"/>
          <w:sz w:val="21"/>
          <w:szCs w:val="21"/>
          <w:lang w:eastAsia="en-GB"/>
        </w:rPr>
      </w:pPr>
      <w:r w:rsidRPr="00EE74C7">
        <w:rPr>
          <w:rFonts w:ascii="Segoe UI" w:eastAsia="Times New Roman" w:hAnsi="Segoe UI" w:cs="Segoe UI"/>
          <w:color w:val="242424"/>
          <w:sz w:val="21"/>
          <w:szCs w:val="21"/>
          <w:lang w:eastAsia="en-GB"/>
        </w:rPr>
        <w:t xml:space="preserve">Don't </w:t>
      </w:r>
      <w:r w:rsidR="00001574" w:rsidRPr="00EE74C7">
        <w:rPr>
          <w:rFonts w:ascii="Segoe UI" w:eastAsia="Times New Roman" w:hAnsi="Segoe UI" w:cs="Segoe UI"/>
          <w:color w:val="242424"/>
          <w:sz w:val="21"/>
          <w:szCs w:val="21"/>
          <w:lang w:eastAsia="en-GB"/>
        </w:rPr>
        <w:t>know.</w:t>
      </w:r>
    </w:p>
    <w:p w14:paraId="4A3BC311" w14:textId="59FB2BEE" w:rsidR="6F326DF1" w:rsidRDefault="6F326DF1" w:rsidP="6F326DF1">
      <w:pPr>
        <w:spacing w:line="360" w:lineRule="auto"/>
        <w:jc w:val="both"/>
        <w:rPr>
          <w:rFonts w:ascii="Arial" w:eastAsia="Arial" w:hAnsi="Arial" w:cs="Arial"/>
          <w:color w:val="000000" w:themeColor="text1"/>
          <w:sz w:val="24"/>
          <w:szCs w:val="24"/>
        </w:rPr>
      </w:pPr>
    </w:p>
    <w:p w14:paraId="1D806606" w14:textId="1A176E3E" w:rsidR="6F326DF1" w:rsidRDefault="6F326DF1" w:rsidP="6F326DF1">
      <w:pPr>
        <w:spacing w:line="360" w:lineRule="auto"/>
        <w:jc w:val="both"/>
        <w:rPr>
          <w:rFonts w:ascii="Arial" w:eastAsia="Arial" w:hAnsi="Arial" w:cs="Arial"/>
          <w:color w:val="000000" w:themeColor="text1"/>
          <w:sz w:val="24"/>
          <w:szCs w:val="24"/>
        </w:rPr>
      </w:pPr>
    </w:p>
    <w:p w14:paraId="43D7EEF5" w14:textId="56E654BB" w:rsidR="6F326DF1" w:rsidRDefault="6F326DF1" w:rsidP="6F326DF1">
      <w:pPr>
        <w:spacing w:line="360" w:lineRule="auto"/>
        <w:jc w:val="both"/>
        <w:rPr>
          <w:rFonts w:ascii="Arial" w:eastAsia="Arial" w:hAnsi="Arial" w:cs="Arial"/>
          <w:color w:val="000000" w:themeColor="text1"/>
          <w:sz w:val="24"/>
          <w:szCs w:val="24"/>
        </w:rPr>
      </w:pPr>
    </w:p>
    <w:p w14:paraId="4BD0648D" w14:textId="35BF6FDF" w:rsidR="6F326DF1" w:rsidRDefault="6F326DF1" w:rsidP="6F326DF1">
      <w:pPr>
        <w:spacing w:line="360" w:lineRule="auto"/>
        <w:jc w:val="both"/>
        <w:rPr>
          <w:rFonts w:ascii="Arial" w:eastAsia="Arial" w:hAnsi="Arial" w:cs="Arial"/>
          <w:color w:val="000000" w:themeColor="text1"/>
          <w:sz w:val="24"/>
          <w:szCs w:val="24"/>
        </w:rPr>
      </w:pPr>
    </w:p>
    <w:p w14:paraId="30D02ED7" w14:textId="4242F8F6" w:rsidR="6F326DF1" w:rsidRDefault="6F326DF1" w:rsidP="6F326DF1">
      <w:pPr>
        <w:spacing w:line="360" w:lineRule="auto"/>
        <w:jc w:val="both"/>
        <w:rPr>
          <w:rFonts w:ascii="Arial" w:eastAsia="Arial" w:hAnsi="Arial" w:cs="Arial"/>
          <w:color w:val="000000" w:themeColor="text1"/>
          <w:sz w:val="24"/>
          <w:szCs w:val="24"/>
        </w:rPr>
      </w:pPr>
    </w:p>
    <w:p w14:paraId="2DEE2710" w14:textId="70C1E01F" w:rsidR="6F326DF1" w:rsidRDefault="6F326DF1" w:rsidP="6F326DF1">
      <w:pPr>
        <w:spacing w:line="360" w:lineRule="auto"/>
        <w:jc w:val="both"/>
        <w:rPr>
          <w:rFonts w:ascii="Arial" w:eastAsia="Arial" w:hAnsi="Arial" w:cs="Arial"/>
          <w:color w:val="000000" w:themeColor="text1"/>
          <w:sz w:val="24"/>
          <w:szCs w:val="24"/>
        </w:rPr>
      </w:pPr>
    </w:p>
    <w:p w14:paraId="2141EAB5" w14:textId="11E17F07" w:rsidR="004C41E5" w:rsidRDefault="004C41E5" w:rsidP="00C36DB3">
      <w:pPr>
        <w:rPr>
          <w:rFonts w:ascii="Calibri" w:eastAsia="Calibri" w:hAnsi="Calibri" w:cs="Calibri"/>
          <w:color w:val="323130"/>
          <w:sz w:val="24"/>
          <w:szCs w:val="24"/>
        </w:rPr>
      </w:pPr>
    </w:p>
    <w:p w14:paraId="379DA42B" w14:textId="77777777" w:rsidR="006679E9" w:rsidRDefault="006679E9" w:rsidP="00C36DB3">
      <w:pPr>
        <w:rPr>
          <w:rFonts w:ascii="Calibri" w:eastAsia="Calibri" w:hAnsi="Calibri" w:cs="Calibri"/>
          <w:color w:val="323130"/>
          <w:sz w:val="24"/>
          <w:szCs w:val="24"/>
        </w:rPr>
      </w:pPr>
    </w:p>
    <w:p w14:paraId="387E13A2" w14:textId="77777777" w:rsidR="006679E9" w:rsidRDefault="006679E9" w:rsidP="00C36DB3">
      <w:pPr>
        <w:rPr>
          <w:rFonts w:ascii="Calibri" w:eastAsia="Calibri" w:hAnsi="Calibri" w:cs="Calibri"/>
          <w:color w:val="323130"/>
          <w:sz w:val="24"/>
          <w:szCs w:val="24"/>
        </w:rPr>
      </w:pPr>
    </w:p>
    <w:p w14:paraId="151D51D9" w14:textId="77777777" w:rsidR="006679E9" w:rsidRDefault="006679E9" w:rsidP="00C36DB3">
      <w:pPr>
        <w:rPr>
          <w:rFonts w:ascii="Calibri" w:eastAsia="Calibri" w:hAnsi="Calibri" w:cs="Calibri"/>
          <w:color w:val="323130"/>
          <w:sz w:val="24"/>
          <w:szCs w:val="24"/>
        </w:rPr>
      </w:pPr>
    </w:p>
    <w:p w14:paraId="5A9EA2BD" w14:textId="77777777" w:rsidR="006679E9" w:rsidRDefault="006679E9" w:rsidP="00C36DB3">
      <w:pPr>
        <w:rPr>
          <w:rFonts w:ascii="Calibri" w:eastAsia="Calibri" w:hAnsi="Calibri" w:cs="Calibri"/>
          <w:color w:val="323130"/>
          <w:sz w:val="24"/>
          <w:szCs w:val="24"/>
        </w:rPr>
      </w:pPr>
    </w:p>
    <w:p w14:paraId="38DB01A1" w14:textId="77777777" w:rsidR="006679E9" w:rsidRDefault="006679E9" w:rsidP="00C36DB3">
      <w:pPr>
        <w:rPr>
          <w:rFonts w:ascii="Calibri" w:eastAsia="Calibri" w:hAnsi="Calibri" w:cs="Calibri"/>
          <w:color w:val="323130"/>
          <w:sz w:val="24"/>
          <w:szCs w:val="24"/>
        </w:rPr>
      </w:pPr>
    </w:p>
    <w:p w14:paraId="04D9BFC6" w14:textId="77777777" w:rsidR="006679E9" w:rsidRDefault="006679E9" w:rsidP="00C36DB3">
      <w:pPr>
        <w:rPr>
          <w:rFonts w:ascii="Calibri" w:eastAsia="Calibri" w:hAnsi="Calibri" w:cs="Calibri"/>
          <w:color w:val="323130"/>
          <w:sz w:val="24"/>
          <w:szCs w:val="24"/>
        </w:rPr>
      </w:pPr>
    </w:p>
    <w:p w14:paraId="5405536E" w14:textId="77777777" w:rsidR="006679E9" w:rsidRDefault="006679E9" w:rsidP="00C36DB3">
      <w:pPr>
        <w:rPr>
          <w:rFonts w:ascii="Calibri" w:eastAsia="Calibri" w:hAnsi="Calibri" w:cs="Calibri"/>
          <w:color w:val="323130"/>
          <w:sz w:val="24"/>
          <w:szCs w:val="24"/>
        </w:rPr>
      </w:pPr>
    </w:p>
    <w:p w14:paraId="2270BB73" w14:textId="77777777" w:rsidR="006679E9" w:rsidRDefault="006679E9" w:rsidP="00C36DB3">
      <w:pPr>
        <w:rPr>
          <w:rFonts w:ascii="Calibri" w:eastAsia="Calibri" w:hAnsi="Calibri" w:cs="Calibri"/>
          <w:color w:val="323130"/>
          <w:sz w:val="24"/>
          <w:szCs w:val="24"/>
        </w:rPr>
      </w:pPr>
    </w:p>
    <w:p w14:paraId="3246DB2A" w14:textId="77777777" w:rsidR="006679E9" w:rsidRDefault="006679E9" w:rsidP="00C36DB3">
      <w:pPr>
        <w:rPr>
          <w:rFonts w:ascii="Calibri" w:eastAsia="Calibri" w:hAnsi="Calibri" w:cs="Calibri"/>
          <w:color w:val="323130"/>
          <w:sz w:val="24"/>
          <w:szCs w:val="24"/>
        </w:rPr>
      </w:pPr>
    </w:p>
    <w:p w14:paraId="72BDA3D3" w14:textId="77777777" w:rsidR="006679E9" w:rsidRDefault="006679E9" w:rsidP="00C36DB3">
      <w:pPr>
        <w:rPr>
          <w:rFonts w:ascii="Calibri" w:eastAsia="Calibri" w:hAnsi="Calibri" w:cs="Calibri"/>
          <w:color w:val="323130"/>
          <w:sz w:val="24"/>
          <w:szCs w:val="24"/>
        </w:rPr>
      </w:pPr>
    </w:p>
    <w:p w14:paraId="4F973E5B" w14:textId="77777777" w:rsidR="006679E9" w:rsidRDefault="006679E9" w:rsidP="00C36DB3">
      <w:pPr>
        <w:rPr>
          <w:rFonts w:ascii="Calibri" w:eastAsia="Calibri" w:hAnsi="Calibri" w:cs="Calibri"/>
          <w:color w:val="323130"/>
          <w:sz w:val="24"/>
          <w:szCs w:val="24"/>
        </w:rPr>
      </w:pPr>
    </w:p>
    <w:p w14:paraId="4C0F33F7" w14:textId="77777777" w:rsidR="006679E9" w:rsidRDefault="006679E9" w:rsidP="00C36DB3">
      <w:pPr>
        <w:rPr>
          <w:rFonts w:ascii="Calibri" w:eastAsia="Calibri" w:hAnsi="Calibri" w:cs="Calibri"/>
          <w:color w:val="323130"/>
          <w:sz w:val="24"/>
          <w:szCs w:val="24"/>
        </w:rPr>
      </w:pPr>
    </w:p>
    <w:p w14:paraId="626FF204" w14:textId="77777777" w:rsidR="006679E9" w:rsidRDefault="006679E9" w:rsidP="00C36DB3">
      <w:pPr>
        <w:rPr>
          <w:rFonts w:ascii="Calibri" w:eastAsia="Calibri" w:hAnsi="Calibri" w:cs="Calibri"/>
          <w:color w:val="323130"/>
          <w:sz w:val="24"/>
          <w:szCs w:val="24"/>
        </w:rPr>
      </w:pPr>
    </w:p>
    <w:p w14:paraId="703C22A2" w14:textId="77777777" w:rsidR="006679E9" w:rsidRDefault="006679E9" w:rsidP="00C36DB3">
      <w:pPr>
        <w:rPr>
          <w:rFonts w:ascii="Calibri" w:eastAsia="Calibri" w:hAnsi="Calibri" w:cs="Calibri"/>
          <w:color w:val="323130"/>
          <w:sz w:val="24"/>
          <w:szCs w:val="24"/>
        </w:rPr>
      </w:pPr>
    </w:p>
    <w:p w14:paraId="60ED796B" w14:textId="77777777" w:rsidR="006679E9" w:rsidRDefault="006679E9" w:rsidP="00C36DB3">
      <w:pPr>
        <w:rPr>
          <w:rFonts w:ascii="Calibri" w:eastAsia="Calibri" w:hAnsi="Calibri" w:cs="Calibri"/>
          <w:color w:val="323130"/>
          <w:sz w:val="24"/>
          <w:szCs w:val="24"/>
        </w:rPr>
      </w:pPr>
    </w:p>
    <w:p w14:paraId="76761F2F" w14:textId="77777777" w:rsidR="006679E9" w:rsidRDefault="006679E9" w:rsidP="00C36DB3">
      <w:pPr>
        <w:rPr>
          <w:rFonts w:ascii="Calibri" w:eastAsia="Calibri" w:hAnsi="Calibri" w:cs="Calibri"/>
          <w:color w:val="323130"/>
          <w:sz w:val="24"/>
          <w:szCs w:val="24"/>
        </w:rPr>
      </w:pPr>
    </w:p>
    <w:p w14:paraId="445DA30F" w14:textId="77777777" w:rsidR="006679E9" w:rsidRDefault="006679E9" w:rsidP="00C36DB3">
      <w:pPr>
        <w:rPr>
          <w:rFonts w:ascii="Calibri" w:eastAsia="Calibri" w:hAnsi="Calibri" w:cs="Calibri"/>
          <w:color w:val="323130"/>
          <w:sz w:val="24"/>
          <w:szCs w:val="24"/>
        </w:rPr>
      </w:pPr>
    </w:p>
    <w:p w14:paraId="192E982B" w14:textId="77777777" w:rsidR="006679E9" w:rsidRDefault="006679E9" w:rsidP="00C36DB3">
      <w:pPr>
        <w:rPr>
          <w:rFonts w:ascii="Calibri" w:eastAsia="Calibri" w:hAnsi="Calibri" w:cs="Calibri"/>
          <w:color w:val="323130"/>
          <w:sz w:val="24"/>
          <w:szCs w:val="24"/>
        </w:rPr>
      </w:pPr>
    </w:p>
    <w:p w14:paraId="60248DA7" w14:textId="77777777" w:rsidR="006679E9" w:rsidRDefault="006679E9" w:rsidP="00C36DB3">
      <w:pPr>
        <w:rPr>
          <w:rFonts w:ascii="Calibri" w:eastAsia="Calibri" w:hAnsi="Calibri" w:cs="Calibri"/>
          <w:color w:val="323130"/>
          <w:sz w:val="24"/>
          <w:szCs w:val="24"/>
        </w:rPr>
      </w:pPr>
    </w:p>
    <w:p w14:paraId="44FC6A3B" w14:textId="4EE807B2" w:rsidR="006679E9" w:rsidRPr="00101310" w:rsidRDefault="006679E9" w:rsidP="00CE459A">
      <w:pPr>
        <w:pStyle w:val="Heading2"/>
        <w:rPr>
          <w:rFonts w:ascii="Arial" w:eastAsia="Calibri" w:hAnsi="Arial" w:cs="Arial"/>
          <w:b/>
          <w:bCs/>
          <w:sz w:val="32"/>
          <w:szCs w:val="32"/>
        </w:rPr>
      </w:pPr>
      <w:bookmarkStart w:id="284" w:name="_Toc144887788"/>
      <w:bookmarkStart w:id="285" w:name="_Toc144973944"/>
      <w:r w:rsidRPr="00101310">
        <w:rPr>
          <w:rFonts w:ascii="Arial" w:eastAsia="Calibri" w:hAnsi="Arial" w:cs="Arial"/>
          <w:b/>
          <w:bCs/>
          <w:sz w:val="32"/>
          <w:szCs w:val="32"/>
        </w:rPr>
        <w:t xml:space="preserve">Appendix </w:t>
      </w:r>
      <w:r w:rsidR="00271EE1">
        <w:rPr>
          <w:rFonts w:ascii="Arial" w:eastAsia="Calibri" w:hAnsi="Arial" w:cs="Arial"/>
          <w:b/>
          <w:bCs/>
          <w:sz w:val="32"/>
          <w:szCs w:val="32"/>
        </w:rPr>
        <w:t>E</w:t>
      </w:r>
      <w:r w:rsidR="008070FA" w:rsidRPr="00101310">
        <w:rPr>
          <w:rFonts w:ascii="Arial" w:eastAsia="Calibri" w:hAnsi="Arial" w:cs="Arial"/>
          <w:b/>
          <w:bCs/>
          <w:sz w:val="32"/>
          <w:szCs w:val="32"/>
        </w:rPr>
        <w:t>- Questionnaire 2- Entre</w:t>
      </w:r>
      <w:r w:rsidR="00A15292" w:rsidRPr="00101310">
        <w:rPr>
          <w:rFonts w:ascii="Arial" w:eastAsia="Calibri" w:hAnsi="Arial" w:cs="Arial"/>
          <w:b/>
          <w:bCs/>
          <w:sz w:val="32"/>
          <w:szCs w:val="32"/>
        </w:rPr>
        <w:t>prene</w:t>
      </w:r>
      <w:r w:rsidR="001073E9" w:rsidRPr="00101310">
        <w:rPr>
          <w:rFonts w:ascii="Arial" w:eastAsia="Calibri" w:hAnsi="Arial" w:cs="Arial"/>
          <w:b/>
          <w:bCs/>
          <w:sz w:val="32"/>
          <w:szCs w:val="32"/>
        </w:rPr>
        <w:t>urial Eco</w:t>
      </w:r>
      <w:r w:rsidR="005200C3" w:rsidRPr="00101310">
        <w:rPr>
          <w:rFonts w:ascii="Arial" w:eastAsia="Calibri" w:hAnsi="Arial" w:cs="Arial"/>
          <w:b/>
          <w:bCs/>
          <w:sz w:val="32"/>
          <w:szCs w:val="32"/>
        </w:rPr>
        <w:t>systems- Llesiant Delta Wellbeing Case Study</w:t>
      </w:r>
      <w:bookmarkEnd w:id="284"/>
      <w:bookmarkEnd w:id="285"/>
    </w:p>
    <w:p w14:paraId="2990E532" w14:textId="77777777" w:rsidR="00CE459A" w:rsidRDefault="00CE459A" w:rsidP="00C36DB3">
      <w:pPr>
        <w:rPr>
          <w:rFonts w:ascii="Calibri" w:eastAsia="Calibri" w:hAnsi="Calibri" w:cs="Calibri"/>
          <w:color w:val="323130"/>
          <w:sz w:val="24"/>
          <w:szCs w:val="24"/>
        </w:rPr>
      </w:pPr>
    </w:p>
    <w:p w14:paraId="0C6E06E4" w14:textId="53044DC3" w:rsidR="00CE459A" w:rsidRPr="00CE459A" w:rsidRDefault="00CE459A" w:rsidP="00CE459A">
      <w:pPr>
        <w:shd w:val="clear" w:color="auto" w:fill="FFFFFF"/>
        <w:spacing w:after="0" w:line="720" w:lineRule="atLeast"/>
        <w:rPr>
          <w:rFonts w:ascii="Segoe UI" w:eastAsia="Times New Roman" w:hAnsi="Segoe UI" w:cs="Segoe UI"/>
          <w:color w:val="242424"/>
          <w:sz w:val="54"/>
          <w:szCs w:val="54"/>
          <w:lang w:eastAsia="en-GB"/>
        </w:rPr>
      </w:pPr>
      <w:r w:rsidRPr="00CE459A">
        <w:rPr>
          <w:rFonts w:ascii="Segoe UI" w:eastAsia="Times New Roman" w:hAnsi="Segoe UI" w:cs="Segoe UI"/>
          <w:color w:val="242424"/>
          <w:sz w:val="54"/>
          <w:szCs w:val="54"/>
          <w:lang w:eastAsia="en-GB"/>
        </w:rPr>
        <w:t xml:space="preserve">Entrepreneurial Ecosystems </w:t>
      </w:r>
      <w:r w:rsidR="002C2903">
        <w:rPr>
          <w:rFonts w:ascii="Segoe UI" w:eastAsia="Times New Roman" w:hAnsi="Segoe UI" w:cs="Segoe UI"/>
          <w:color w:val="242424"/>
          <w:sz w:val="54"/>
          <w:szCs w:val="54"/>
          <w:lang w:eastAsia="en-GB"/>
        </w:rPr>
        <w:t>–</w:t>
      </w:r>
      <w:r w:rsidRPr="00CE459A">
        <w:rPr>
          <w:rFonts w:ascii="Segoe UI" w:eastAsia="Times New Roman" w:hAnsi="Segoe UI" w:cs="Segoe UI"/>
          <w:color w:val="242424"/>
          <w:sz w:val="54"/>
          <w:szCs w:val="54"/>
          <w:lang w:eastAsia="en-GB"/>
        </w:rPr>
        <w:t xml:space="preserve"> </w:t>
      </w:r>
      <w:r w:rsidR="002C2903">
        <w:rPr>
          <w:rFonts w:ascii="Segoe UI" w:eastAsia="Times New Roman" w:hAnsi="Segoe UI" w:cs="Segoe UI"/>
          <w:color w:val="242424"/>
          <w:sz w:val="54"/>
          <w:szCs w:val="54"/>
          <w:lang w:eastAsia="en-GB"/>
        </w:rPr>
        <w:t xml:space="preserve">Llesiant </w:t>
      </w:r>
      <w:r w:rsidRPr="00CE459A">
        <w:rPr>
          <w:rFonts w:ascii="Segoe UI" w:eastAsia="Times New Roman" w:hAnsi="Segoe UI" w:cs="Segoe UI"/>
          <w:color w:val="242424"/>
          <w:sz w:val="54"/>
          <w:szCs w:val="54"/>
          <w:lang w:eastAsia="en-GB"/>
        </w:rPr>
        <w:t>Delta Wellbeing case study</w:t>
      </w:r>
    </w:p>
    <w:p w14:paraId="740B0974" w14:textId="7EEE43D7" w:rsidR="00CE459A" w:rsidRPr="00CE459A" w:rsidRDefault="00CE459A" w:rsidP="00CE459A">
      <w:pPr>
        <w:shd w:val="clear" w:color="auto" w:fill="FFFFFF"/>
        <w:spacing w:after="0" w:line="300" w:lineRule="atLeast"/>
        <w:rPr>
          <w:rFonts w:ascii="Segoe UI" w:eastAsia="Times New Roman" w:hAnsi="Segoe UI" w:cs="Segoe UI"/>
          <w:color w:val="242424"/>
          <w:sz w:val="21"/>
          <w:szCs w:val="21"/>
          <w:lang w:eastAsia="en-GB"/>
        </w:rPr>
      </w:pPr>
      <w:r w:rsidRPr="00CE459A">
        <w:rPr>
          <w:rFonts w:ascii="Segoe UI" w:eastAsia="Times New Roman" w:hAnsi="Segoe UI" w:cs="Segoe UI"/>
          <w:b/>
          <w:bCs/>
          <w:i/>
          <w:iCs/>
          <w:color w:val="242424"/>
          <w:sz w:val="21"/>
          <w:szCs w:val="21"/>
          <w:lang w:eastAsia="en-GB"/>
        </w:rPr>
        <w:t>Hello,</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br/>
        <w:t>This research project focuses on using present theories to identifying Entrepreneurial Ecosystems so facilitate innovation in the Health Care Sector.</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br/>
        <w:t>A definition of an Entrepreneurial Ecosystem is:</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br/>
        <w:t> “a set of interconnected entrepreneurial actors (both potential and existing), entrepreneurial organizations (e.g. firms, venture capitalists, business angels, banks), institutions (universities,  public sector agencies, financial bodies) and entrepreneurial processes (e.g. the business birth rate, numbers of high growth firms, levels of ‘blockbuster entrepreneurship’), ” (Mason and Brown, 2014: Alvedalen, and Boschma, 2017, pg.5), which then in turn facilitates and guides innovation (Autio, et al., 2014).</w:t>
      </w:r>
      <w:r w:rsidRPr="00CE459A">
        <w:rPr>
          <w:rFonts w:ascii="Segoe UI" w:eastAsia="Times New Roman" w:hAnsi="Segoe UI" w:cs="Segoe UI"/>
          <w:b/>
          <w:bCs/>
          <w:i/>
          <w:iCs/>
          <w:color w:val="242424"/>
          <w:sz w:val="21"/>
          <w:szCs w:val="21"/>
          <w:lang w:eastAsia="en-GB"/>
        </w:rPr>
        <w:br/>
      </w:r>
      <w:r w:rsidRPr="00CE459A">
        <w:rPr>
          <w:rFonts w:ascii="Segoe UI" w:eastAsia="Times New Roman" w:hAnsi="Segoe UI" w:cs="Segoe UI"/>
          <w:b/>
          <w:bCs/>
          <w:i/>
          <w:iCs/>
          <w:color w:val="242424"/>
          <w:sz w:val="21"/>
          <w:szCs w:val="21"/>
          <w:lang w:eastAsia="en-GB"/>
        </w:rPr>
        <w:br/>
        <w:t xml:space="preserve">An argument in the creation of an Entrepreneurial Ecosystem is that a high growth organisation establishing themselves in an area is one of the main drivers to the creation of an Entrepreneurial Ecosystem (Issenberg, 2011). Llesiant Delta Wellbeing as an accurate representation of a novel, high </w:t>
      </w:r>
      <w:r w:rsidR="00001574" w:rsidRPr="00CE459A">
        <w:rPr>
          <w:rFonts w:ascii="Segoe UI" w:eastAsia="Times New Roman" w:hAnsi="Segoe UI" w:cs="Segoe UI"/>
          <w:b/>
          <w:bCs/>
          <w:i/>
          <w:iCs/>
          <w:color w:val="242424"/>
          <w:sz w:val="21"/>
          <w:szCs w:val="21"/>
          <w:lang w:eastAsia="en-GB"/>
        </w:rPr>
        <w:t>growth entrepreneurship</w:t>
      </w:r>
      <w:r w:rsidRPr="00CE459A">
        <w:rPr>
          <w:rFonts w:ascii="Segoe UI" w:eastAsia="Times New Roman" w:hAnsi="Segoe UI" w:cs="Segoe UI"/>
          <w:b/>
          <w:bCs/>
          <w:i/>
          <w:iCs/>
          <w:color w:val="242424"/>
          <w:sz w:val="21"/>
          <w:szCs w:val="21"/>
          <w:lang w:eastAsia="en-GB"/>
        </w:rPr>
        <w:t xml:space="preserve"> is being used as an example in this research understanding the current stage of Entrepreneurial Ecosystem in Carmarthenshire. If there is even one as all? </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br/>
        <w:t>Though your participation in the questionnaire / interviews, I hope to gather information for my research project.</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t>All questionnaires will be kept strictly confidential to the researchers involved and at NO time will individual completed questionnaires be released to the public or other members of Llesiant Delta Wellbeing. This gives you a chance to express your views on your programme in a confidential and anonymous forum and still be able to make a difference. Your participation in this study is completely voluntary so you can withdraw from the questionnaire at any stage.</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t> </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t xml:space="preserve">Our questionnaire should take no more than 20 minutes to complete, but there is no time constraint. There are also no right or wrong answers and feel free to leave any questions </w:t>
      </w:r>
      <w:r w:rsidRPr="00CE459A">
        <w:rPr>
          <w:rFonts w:ascii="Segoe UI" w:eastAsia="Times New Roman" w:hAnsi="Segoe UI" w:cs="Segoe UI"/>
          <w:b/>
          <w:bCs/>
          <w:i/>
          <w:iCs/>
          <w:color w:val="242424"/>
          <w:sz w:val="21"/>
          <w:szCs w:val="21"/>
          <w:lang w:eastAsia="en-GB"/>
        </w:rPr>
        <w:lastRenderedPageBreak/>
        <w:t xml:space="preserve">you consider irrelevant.  </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color w:val="242424"/>
          <w:sz w:val="21"/>
          <w:szCs w:val="21"/>
          <w:lang w:eastAsia="en-GB"/>
        </w:rPr>
        <w:br/>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t>Thank you in advance for your time and participation. If any questions do arise, feel free to contact me at your convenience. I can be reached via my student email address: </w:t>
      </w:r>
      <w:hyperlink r:id="rId59" w:history="1">
        <w:r w:rsidRPr="00CE459A">
          <w:rPr>
            <w:rFonts w:ascii="Segoe UI" w:eastAsia="Times New Roman" w:hAnsi="Segoe UI" w:cs="Segoe UI"/>
            <w:b/>
            <w:bCs/>
            <w:i/>
            <w:iCs/>
            <w:color w:val="0000FF"/>
            <w:sz w:val="21"/>
            <w:szCs w:val="21"/>
            <w:u w:val="single"/>
            <w:lang w:eastAsia="en-GB"/>
          </w:rPr>
          <w:t>1705973@student.uwtsd.ac.uk</w:t>
        </w:r>
      </w:hyperlink>
      <w:r w:rsidRPr="00CE459A">
        <w:rPr>
          <w:rFonts w:ascii="Segoe UI" w:eastAsia="Times New Roman" w:hAnsi="Segoe UI" w:cs="Segoe UI"/>
          <w:b/>
          <w:bCs/>
          <w:i/>
          <w:iCs/>
          <w:color w:val="242424"/>
          <w:sz w:val="21"/>
          <w:szCs w:val="21"/>
          <w:lang w:eastAsia="en-GB"/>
        </w:rPr>
        <w:t xml:space="preserve"> or alternatively by telephone on 07969268729.</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b/>
          <w:bCs/>
          <w:i/>
          <w:iCs/>
          <w:color w:val="242424"/>
          <w:sz w:val="21"/>
          <w:szCs w:val="21"/>
          <w:lang w:eastAsia="en-GB"/>
        </w:rPr>
        <w:br/>
        <w:t>The University of Wales Trinity Saint Davids' Research &amp; Integrity Code of Practice can be found here: </w:t>
      </w:r>
      <w:hyperlink r:id="rId60" w:tgtFrame="_blank" w:history="1">
        <w:r w:rsidRPr="00CE459A">
          <w:rPr>
            <w:rFonts w:ascii="Segoe UI" w:eastAsia="Times New Roman" w:hAnsi="Segoe UI" w:cs="Segoe UI"/>
            <w:b/>
            <w:bCs/>
            <w:i/>
            <w:iCs/>
            <w:color w:val="0000FF"/>
            <w:sz w:val="21"/>
            <w:szCs w:val="21"/>
            <w:u w:val="single"/>
            <w:lang w:eastAsia="en-GB"/>
          </w:rPr>
          <w:t>https://www.uwtsd.ac.uk/media/uwtsd-website/content-assets/documents/research/REICoP-July-2022.pdf</w:t>
        </w:r>
      </w:hyperlink>
      <w:r w:rsidRPr="00CE459A">
        <w:rPr>
          <w:rFonts w:ascii="Segoe UI" w:eastAsia="Times New Roman" w:hAnsi="Segoe UI" w:cs="Segoe UI"/>
          <w:b/>
          <w:bCs/>
          <w:i/>
          <w:iCs/>
          <w:color w:val="242424"/>
          <w:sz w:val="21"/>
          <w:szCs w:val="21"/>
          <w:lang w:eastAsia="en-GB"/>
        </w:rPr>
        <w:t>. </w:t>
      </w:r>
      <w:r w:rsidRPr="00CE459A">
        <w:rPr>
          <w:rFonts w:ascii="Segoe UI" w:eastAsia="Times New Roman" w:hAnsi="Segoe UI" w:cs="Segoe UI"/>
          <w:color w:val="242424"/>
          <w:sz w:val="21"/>
          <w:szCs w:val="21"/>
          <w:lang w:eastAsia="en-GB"/>
        </w:rPr>
        <w:br/>
      </w:r>
      <w:r w:rsidRPr="00CE459A">
        <w:rPr>
          <w:rFonts w:ascii="Segoe UI" w:eastAsia="Times New Roman" w:hAnsi="Segoe UI" w:cs="Segoe UI"/>
          <w:color w:val="242424"/>
          <w:sz w:val="21"/>
          <w:szCs w:val="21"/>
          <w:lang w:eastAsia="en-GB"/>
        </w:rPr>
        <w:br/>
      </w:r>
    </w:p>
    <w:p w14:paraId="6676A2EC" w14:textId="77777777"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1.Prior to completing the questionnaire, please read the following and mark as appropriate: Multiple choice. </w:t>
      </w:r>
    </w:p>
    <w:p w14:paraId="70551445"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I understand that my participation is voluntary and that I am free to withdraw at any time, without giving any reason.</w:t>
      </w:r>
    </w:p>
    <w:p w14:paraId="0AF7816C"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I understand that any information given by me may be used in future reports, articles or presentations by the research team.</w:t>
      </w:r>
    </w:p>
    <w:p w14:paraId="542CC481"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I understand that my name will not appear in any reports, articles or presentations.</w:t>
      </w:r>
    </w:p>
    <w:p w14:paraId="547B7283"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I agree to take part in the above study.</w:t>
      </w:r>
    </w:p>
    <w:p w14:paraId="1EE4E9C7" w14:textId="1382E87E"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2.Corporate entrepreneurship is the existence of entrepreneurial behaviour in an established firm so to create competitive advantage. This is achieved </w:t>
      </w:r>
      <w:r w:rsidR="009776D0" w:rsidRPr="00CE459A">
        <w:rPr>
          <w:rFonts w:ascii="Segoe UI" w:eastAsia="Times New Roman" w:hAnsi="Segoe UI" w:cs="Segoe UI"/>
          <w:color w:val="242424"/>
          <w:sz w:val="26"/>
          <w:szCs w:val="26"/>
          <w:lang w:eastAsia="en-GB"/>
        </w:rPr>
        <w:t>using</w:t>
      </w:r>
      <w:r w:rsidRPr="00CE459A">
        <w:rPr>
          <w:rFonts w:ascii="Segoe UI" w:eastAsia="Times New Roman" w:hAnsi="Segoe UI" w:cs="Segoe UI"/>
          <w:color w:val="242424"/>
          <w:sz w:val="26"/>
          <w:szCs w:val="26"/>
          <w:lang w:eastAsia="en-GB"/>
        </w:rPr>
        <w:t xml:space="preserve"> innovation throughout the various levels of the company. Would you consider yourself as entrepreneurial in your role?</w:t>
      </w:r>
      <w:r w:rsidR="00F14AF8">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Multiple choice. </w:t>
      </w:r>
    </w:p>
    <w:p w14:paraId="4EE93722"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Yes</w:t>
      </w:r>
    </w:p>
    <w:p w14:paraId="63F4E3E6"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No</w:t>
      </w:r>
    </w:p>
    <w:p w14:paraId="44D7D282"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not sure</w:t>
      </w:r>
    </w:p>
    <w:p w14:paraId="26B3AAE8" w14:textId="77777777"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3.Out of 10, with 10 being the highest and 1 being the lowest, how innovative do you believe Llesiant Delta Wellbeing is? Rating. </w:t>
      </w:r>
    </w:p>
    <w:p w14:paraId="55B04C6A" w14:textId="5B931405"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4.Do you believe that Llesiant Wellbeing disrupts the industry?</w:t>
      </w:r>
      <w:r w:rsidR="00F14AF8">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Multiple choice. </w:t>
      </w:r>
    </w:p>
    <w:p w14:paraId="677058F2"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yes</w:t>
      </w:r>
    </w:p>
    <w:p w14:paraId="5C111EF8"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no</w:t>
      </w:r>
    </w:p>
    <w:p w14:paraId="17DDEEE1"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unsure</w:t>
      </w:r>
    </w:p>
    <w:p w14:paraId="3821FEF6" w14:textId="77777777"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5.If you answered yes to the previous question, how has Llesiant Delta Wellbeing disrupted the industry?</w:t>
      </w:r>
      <w:r w:rsidRPr="00CE459A">
        <w:rPr>
          <w:rFonts w:ascii="Segoe UI" w:eastAsia="Times New Roman" w:hAnsi="Segoe UI" w:cs="Segoe UI"/>
          <w:color w:val="242424"/>
          <w:sz w:val="26"/>
          <w:szCs w:val="26"/>
          <w:lang w:eastAsia="en-GB"/>
        </w:rPr>
        <w:br/>
        <w:t xml:space="preserve">Multi Line Text. </w:t>
      </w:r>
    </w:p>
    <w:p w14:paraId="0B3EF950" w14:textId="6F049B9A" w:rsidR="00CE459A" w:rsidRPr="00CE459A" w:rsidRDefault="00CE459A" w:rsidP="00CE459A">
      <w:pPr>
        <w:shd w:val="clear" w:color="auto" w:fill="F5F5F5"/>
        <w:spacing w:after="0" w:line="285" w:lineRule="atLeast"/>
        <w:rPr>
          <w:rFonts w:ascii="Segoe UI" w:eastAsia="Times New Roman" w:hAnsi="Segoe UI" w:cs="Segoe UI"/>
          <w:color w:val="616161"/>
          <w:spacing w:val="-4"/>
          <w:sz w:val="21"/>
          <w:szCs w:val="21"/>
          <w:lang w:eastAsia="en-GB"/>
        </w:rPr>
      </w:pPr>
      <w:r w:rsidRPr="00CE459A">
        <w:rPr>
          <w:rFonts w:ascii="Segoe UI" w:eastAsia="Times New Roman" w:hAnsi="Segoe UI" w:cs="Segoe UI"/>
          <w:color w:val="616161"/>
          <w:spacing w:val="-4"/>
          <w:sz w:val="21"/>
          <w:szCs w:val="21"/>
          <w:lang w:eastAsia="en-GB"/>
        </w:rPr>
        <w:t xml:space="preserve">Enter your </w:t>
      </w:r>
      <w:r w:rsidR="00001574" w:rsidRPr="00CE459A">
        <w:rPr>
          <w:rFonts w:ascii="Segoe UI" w:eastAsia="Times New Roman" w:hAnsi="Segoe UI" w:cs="Segoe UI"/>
          <w:color w:val="616161"/>
          <w:spacing w:val="-4"/>
          <w:sz w:val="21"/>
          <w:szCs w:val="21"/>
          <w:lang w:eastAsia="en-GB"/>
        </w:rPr>
        <w:t>answer.</w:t>
      </w:r>
    </w:p>
    <w:p w14:paraId="09EF32A8" w14:textId="040AEA68"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6.How is Llesiant Delta Wellbeing alert to opportunities, be it innovation or new markets etc? </w:t>
      </w:r>
      <w:r w:rsidRPr="00CE459A">
        <w:rPr>
          <w:rFonts w:ascii="Segoe UI" w:eastAsia="Times New Roman" w:hAnsi="Segoe UI" w:cs="Segoe UI"/>
          <w:color w:val="242424"/>
          <w:sz w:val="26"/>
          <w:szCs w:val="26"/>
          <w:lang w:eastAsia="en-GB"/>
        </w:rPr>
        <w:br/>
        <w:t>(</w:t>
      </w:r>
      <w:r w:rsidR="00001574" w:rsidRPr="00CE459A">
        <w:rPr>
          <w:rFonts w:ascii="Segoe UI" w:eastAsia="Times New Roman" w:hAnsi="Segoe UI" w:cs="Segoe UI"/>
          <w:color w:val="242424"/>
          <w:sz w:val="26"/>
          <w:szCs w:val="26"/>
          <w:lang w:eastAsia="en-GB"/>
        </w:rPr>
        <w:t>Check</w:t>
      </w:r>
      <w:r w:rsidRPr="00CE459A">
        <w:rPr>
          <w:rFonts w:ascii="Segoe UI" w:eastAsia="Times New Roman" w:hAnsi="Segoe UI" w:cs="Segoe UI"/>
          <w:color w:val="242424"/>
          <w:sz w:val="26"/>
          <w:szCs w:val="26"/>
          <w:lang w:eastAsia="en-GB"/>
        </w:rPr>
        <w:t xml:space="preserve"> all relevant boxes)</w:t>
      </w:r>
      <w:r w:rsidRPr="00CE459A">
        <w:rPr>
          <w:rFonts w:ascii="Segoe UI" w:eastAsia="Times New Roman" w:hAnsi="Segoe UI" w:cs="Segoe UI"/>
          <w:color w:val="242424"/>
          <w:sz w:val="26"/>
          <w:szCs w:val="26"/>
          <w:lang w:eastAsia="en-GB"/>
        </w:rPr>
        <w:br/>
      </w:r>
      <w:r w:rsidRPr="00CE459A">
        <w:rPr>
          <w:rFonts w:ascii="Segoe UI" w:eastAsia="Times New Roman" w:hAnsi="Segoe UI" w:cs="Segoe UI"/>
          <w:color w:val="242424"/>
          <w:sz w:val="26"/>
          <w:szCs w:val="26"/>
          <w:lang w:eastAsia="en-GB"/>
        </w:rPr>
        <w:lastRenderedPageBreak/>
        <w:t> </w:t>
      </w:r>
      <w:r w:rsidRPr="00CE459A">
        <w:rPr>
          <w:rFonts w:ascii="Segoe UI" w:eastAsia="Times New Roman" w:hAnsi="Segoe UI" w:cs="Segoe UI"/>
          <w:color w:val="242424"/>
          <w:sz w:val="26"/>
          <w:szCs w:val="26"/>
          <w:lang w:eastAsia="en-GB"/>
        </w:rPr>
        <w:br/>
        <w:t xml:space="preserve">Multiple choice. </w:t>
      </w:r>
    </w:p>
    <w:p w14:paraId="3876FA2C"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continuous Strategic analysis - via tools like SWOT analysis</w:t>
      </w:r>
    </w:p>
    <w:p w14:paraId="47684B17"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Developing strategic vision such as scenario planning and future thinking</w:t>
      </w:r>
    </w:p>
    <w:p w14:paraId="07159AC9"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through collaboration through strategic partners</w:t>
      </w:r>
    </w:p>
    <w:p w14:paraId="62DFB3EF" w14:textId="76A9E6AA"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7.Has this changed, if at all since the launch of the company, or since you joined the </w:t>
      </w:r>
      <w:r w:rsidR="00F14AF8" w:rsidRPr="00CE459A">
        <w:rPr>
          <w:rFonts w:ascii="Segoe UI" w:eastAsia="Times New Roman" w:hAnsi="Segoe UI" w:cs="Segoe UI"/>
          <w:color w:val="242424"/>
          <w:sz w:val="26"/>
          <w:szCs w:val="26"/>
          <w:lang w:eastAsia="en-GB"/>
        </w:rPr>
        <w:t>organisation? Multiple</w:t>
      </w:r>
      <w:r w:rsidRPr="00CE459A">
        <w:rPr>
          <w:rFonts w:ascii="Segoe UI" w:eastAsia="Times New Roman" w:hAnsi="Segoe UI" w:cs="Segoe UI"/>
          <w:color w:val="242424"/>
          <w:sz w:val="26"/>
          <w:szCs w:val="26"/>
          <w:lang w:eastAsia="en-GB"/>
        </w:rPr>
        <w:t xml:space="preserve"> choice. </w:t>
      </w:r>
    </w:p>
    <w:p w14:paraId="3B06CA64" w14:textId="66909465"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It has always been this </w:t>
      </w:r>
      <w:r w:rsidR="00001574" w:rsidRPr="00CE459A">
        <w:rPr>
          <w:rFonts w:ascii="Segoe UI" w:eastAsia="Times New Roman" w:hAnsi="Segoe UI" w:cs="Segoe UI"/>
          <w:color w:val="242424"/>
          <w:sz w:val="21"/>
          <w:szCs w:val="21"/>
          <w:lang w:eastAsia="en-GB"/>
        </w:rPr>
        <w:t>way.</w:t>
      </w:r>
    </w:p>
    <w:p w14:paraId="0E8F2DC1" w14:textId="3F4AC67B"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It has increased </w:t>
      </w:r>
      <w:r w:rsidR="00001574" w:rsidRPr="00CE459A">
        <w:rPr>
          <w:rFonts w:ascii="Segoe UI" w:eastAsia="Times New Roman" w:hAnsi="Segoe UI" w:cs="Segoe UI"/>
          <w:color w:val="242424"/>
          <w:sz w:val="21"/>
          <w:szCs w:val="21"/>
          <w:lang w:eastAsia="en-GB"/>
        </w:rPr>
        <w:t>its</w:t>
      </w:r>
      <w:r w:rsidRPr="00CE459A">
        <w:rPr>
          <w:rFonts w:ascii="Segoe UI" w:eastAsia="Times New Roman" w:hAnsi="Segoe UI" w:cs="Segoe UI"/>
          <w:color w:val="242424"/>
          <w:sz w:val="21"/>
          <w:szCs w:val="21"/>
          <w:lang w:eastAsia="en-GB"/>
        </w:rPr>
        <w:t xml:space="preserve"> capacity to seek </w:t>
      </w:r>
      <w:r w:rsidR="009776D0" w:rsidRPr="00CE459A">
        <w:rPr>
          <w:rFonts w:ascii="Segoe UI" w:eastAsia="Times New Roman" w:hAnsi="Segoe UI" w:cs="Segoe UI"/>
          <w:color w:val="242424"/>
          <w:sz w:val="21"/>
          <w:szCs w:val="21"/>
          <w:lang w:eastAsia="en-GB"/>
        </w:rPr>
        <w:t>innovation</w:t>
      </w:r>
      <w:r w:rsidR="00472340" w:rsidRPr="00CE459A">
        <w:rPr>
          <w:rFonts w:ascii="Segoe UI" w:eastAsia="Times New Roman" w:hAnsi="Segoe UI" w:cs="Segoe UI"/>
          <w:color w:val="242424"/>
          <w:sz w:val="21"/>
          <w:szCs w:val="21"/>
          <w:lang w:eastAsia="en-GB"/>
        </w:rPr>
        <w:t>.</w:t>
      </w:r>
    </w:p>
    <w:p w14:paraId="25DB0D45" w14:textId="33D940D4"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It now focuses less on seeking </w:t>
      </w:r>
      <w:r w:rsidR="009776D0" w:rsidRPr="00CE459A">
        <w:rPr>
          <w:rFonts w:ascii="Segoe UI" w:eastAsia="Times New Roman" w:hAnsi="Segoe UI" w:cs="Segoe UI"/>
          <w:color w:val="242424"/>
          <w:sz w:val="21"/>
          <w:szCs w:val="21"/>
          <w:lang w:eastAsia="en-GB"/>
        </w:rPr>
        <w:t>innovation</w:t>
      </w:r>
      <w:r w:rsidR="00001574" w:rsidRPr="00CE459A">
        <w:rPr>
          <w:rFonts w:ascii="Segoe UI" w:eastAsia="Times New Roman" w:hAnsi="Segoe UI" w:cs="Segoe UI"/>
          <w:color w:val="242424"/>
          <w:sz w:val="21"/>
          <w:szCs w:val="21"/>
          <w:lang w:eastAsia="en-GB"/>
        </w:rPr>
        <w:t>.</w:t>
      </w:r>
    </w:p>
    <w:p w14:paraId="5F98E6D5" w14:textId="3DBF7A85"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It never has looked for </w:t>
      </w:r>
      <w:r w:rsidR="009776D0" w:rsidRPr="00CE459A">
        <w:rPr>
          <w:rFonts w:ascii="Segoe UI" w:eastAsia="Times New Roman" w:hAnsi="Segoe UI" w:cs="Segoe UI"/>
          <w:color w:val="242424"/>
          <w:sz w:val="21"/>
          <w:szCs w:val="21"/>
          <w:lang w:eastAsia="en-GB"/>
        </w:rPr>
        <w:t>innovation</w:t>
      </w:r>
      <w:r w:rsidR="00001574" w:rsidRPr="00CE459A">
        <w:rPr>
          <w:rFonts w:ascii="Segoe UI" w:eastAsia="Times New Roman" w:hAnsi="Segoe UI" w:cs="Segoe UI"/>
          <w:color w:val="242424"/>
          <w:sz w:val="21"/>
          <w:szCs w:val="21"/>
          <w:lang w:eastAsia="en-GB"/>
        </w:rPr>
        <w:t>.</w:t>
      </w:r>
    </w:p>
    <w:p w14:paraId="07DC6042" w14:textId="0811D048"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8.How has Llesiant Delta Wellbeing changed or adapted to meet demands posed inside the organisation (</w:t>
      </w:r>
      <w:r w:rsidR="00001574" w:rsidRPr="00CE459A">
        <w:rPr>
          <w:rFonts w:ascii="Segoe UI" w:eastAsia="Times New Roman" w:hAnsi="Segoe UI" w:cs="Segoe UI"/>
          <w:color w:val="242424"/>
          <w:sz w:val="26"/>
          <w:szCs w:val="26"/>
          <w:lang w:eastAsia="en-GB"/>
        </w:rPr>
        <w:t>e.g.,</w:t>
      </w:r>
      <w:r w:rsidRPr="00CE459A">
        <w:rPr>
          <w:rFonts w:ascii="Segoe UI" w:eastAsia="Times New Roman" w:hAnsi="Segoe UI" w:cs="Segoe UI"/>
          <w:color w:val="242424"/>
          <w:sz w:val="26"/>
          <w:szCs w:val="26"/>
          <w:lang w:eastAsia="en-GB"/>
        </w:rPr>
        <w:t xml:space="preserve"> staffing, recruitment, structure)? Can you give an example?</w:t>
      </w:r>
      <w:r w:rsidR="00065CF2">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 Line Text. </w:t>
      </w:r>
    </w:p>
    <w:p w14:paraId="2C658684" w14:textId="5998BCCA" w:rsidR="00CE459A" w:rsidRPr="00CE459A" w:rsidRDefault="00CE459A" w:rsidP="00CE459A">
      <w:pPr>
        <w:shd w:val="clear" w:color="auto" w:fill="F5F5F5"/>
        <w:spacing w:after="0" w:line="285" w:lineRule="atLeast"/>
        <w:rPr>
          <w:rFonts w:ascii="Segoe UI" w:eastAsia="Times New Roman" w:hAnsi="Segoe UI" w:cs="Segoe UI"/>
          <w:color w:val="616161"/>
          <w:spacing w:val="-4"/>
          <w:sz w:val="21"/>
          <w:szCs w:val="21"/>
          <w:lang w:eastAsia="en-GB"/>
        </w:rPr>
      </w:pPr>
      <w:r w:rsidRPr="00CE459A">
        <w:rPr>
          <w:rFonts w:ascii="Segoe UI" w:eastAsia="Times New Roman" w:hAnsi="Segoe UI" w:cs="Segoe UI"/>
          <w:color w:val="616161"/>
          <w:spacing w:val="-4"/>
          <w:sz w:val="21"/>
          <w:szCs w:val="21"/>
          <w:lang w:eastAsia="en-GB"/>
        </w:rPr>
        <w:t xml:space="preserve">Enter your </w:t>
      </w:r>
      <w:r w:rsidR="00001574" w:rsidRPr="00CE459A">
        <w:rPr>
          <w:rFonts w:ascii="Segoe UI" w:eastAsia="Times New Roman" w:hAnsi="Segoe UI" w:cs="Segoe UI"/>
          <w:color w:val="616161"/>
          <w:spacing w:val="-4"/>
          <w:sz w:val="21"/>
          <w:szCs w:val="21"/>
          <w:lang w:eastAsia="en-GB"/>
        </w:rPr>
        <w:t>answer.</w:t>
      </w:r>
    </w:p>
    <w:p w14:paraId="4DE634D1" w14:textId="439AB2A4"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9.How does Llesiant Delta Wellbeing's model </w:t>
      </w:r>
      <w:r w:rsidR="00001574" w:rsidRPr="00CE459A">
        <w:rPr>
          <w:rFonts w:ascii="Segoe UI" w:eastAsia="Times New Roman" w:hAnsi="Segoe UI" w:cs="Segoe UI"/>
          <w:color w:val="242424"/>
          <w:sz w:val="26"/>
          <w:szCs w:val="26"/>
          <w:lang w:eastAsia="en-GB"/>
        </w:rPr>
        <w:t>a</w:t>
      </w:r>
      <w:r w:rsidRPr="00CE459A">
        <w:rPr>
          <w:rFonts w:ascii="Segoe UI" w:eastAsia="Times New Roman" w:hAnsi="Segoe UI" w:cs="Segoe UI"/>
          <w:color w:val="242424"/>
          <w:sz w:val="26"/>
          <w:szCs w:val="26"/>
          <w:lang w:eastAsia="en-GB"/>
        </w:rPr>
        <w:t xml:space="preserve"> Local Authority Owned company hinder is at all the strategic aims of the company? Please mark all that are relevant.</w:t>
      </w:r>
      <w:r w:rsidR="00065CF2">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Multiple choice. </w:t>
      </w:r>
    </w:p>
    <w:p w14:paraId="13851EFA"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Staffing levels</w:t>
      </w:r>
    </w:p>
    <w:p w14:paraId="7502299E" w14:textId="387C6A85" w:rsidR="00CE459A" w:rsidRPr="00CE459A" w:rsidRDefault="00065CF2"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Remuneration</w:t>
      </w:r>
    </w:p>
    <w:p w14:paraId="6F039991" w14:textId="13878179"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Differing </w:t>
      </w:r>
      <w:r w:rsidR="00065CF2" w:rsidRPr="00CE459A">
        <w:rPr>
          <w:rFonts w:ascii="Segoe UI" w:eastAsia="Times New Roman" w:hAnsi="Segoe UI" w:cs="Segoe UI"/>
          <w:color w:val="242424"/>
          <w:sz w:val="21"/>
          <w:szCs w:val="21"/>
          <w:lang w:eastAsia="en-GB"/>
        </w:rPr>
        <w:t>objectives</w:t>
      </w:r>
    </w:p>
    <w:p w14:paraId="78274396"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Competitiveness</w:t>
      </w:r>
    </w:p>
    <w:p w14:paraId="1558D1B3"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Speed to market</w:t>
      </w:r>
    </w:p>
    <w:p w14:paraId="0B716B6A"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other</w:t>
      </w:r>
    </w:p>
    <w:p w14:paraId="19327B81" w14:textId="507EB74D"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10.If possible, can you elaborate on Question 9's answer?</w:t>
      </w:r>
      <w:r w:rsidR="00065CF2">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 Line Text. </w:t>
      </w:r>
    </w:p>
    <w:p w14:paraId="40B8CDF8" w14:textId="1017C878" w:rsidR="00CE459A" w:rsidRPr="00CE459A" w:rsidRDefault="00CE459A" w:rsidP="00CE459A">
      <w:pPr>
        <w:shd w:val="clear" w:color="auto" w:fill="F5F5F5"/>
        <w:spacing w:after="0" w:line="285" w:lineRule="atLeast"/>
        <w:rPr>
          <w:rFonts w:ascii="Segoe UI" w:eastAsia="Times New Roman" w:hAnsi="Segoe UI" w:cs="Segoe UI"/>
          <w:color w:val="616161"/>
          <w:spacing w:val="-4"/>
          <w:sz w:val="21"/>
          <w:szCs w:val="21"/>
          <w:lang w:eastAsia="en-GB"/>
        </w:rPr>
      </w:pPr>
      <w:r w:rsidRPr="00CE459A">
        <w:rPr>
          <w:rFonts w:ascii="Segoe UI" w:eastAsia="Times New Roman" w:hAnsi="Segoe UI" w:cs="Segoe UI"/>
          <w:color w:val="616161"/>
          <w:spacing w:val="-4"/>
          <w:sz w:val="21"/>
          <w:szCs w:val="21"/>
          <w:lang w:eastAsia="en-GB"/>
        </w:rPr>
        <w:t xml:space="preserve">Enter your </w:t>
      </w:r>
      <w:r w:rsidR="00001574" w:rsidRPr="00CE459A">
        <w:rPr>
          <w:rFonts w:ascii="Segoe UI" w:eastAsia="Times New Roman" w:hAnsi="Segoe UI" w:cs="Segoe UI"/>
          <w:color w:val="616161"/>
          <w:spacing w:val="-4"/>
          <w:sz w:val="21"/>
          <w:szCs w:val="21"/>
          <w:lang w:eastAsia="en-GB"/>
        </w:rPr>
        <w:t>answer.</w:t>
      </w:r>
    </w:p>
    <w:p w14:paraId="0CC26F39" w14:textId="4D071CCE"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11.In your role, how many Strategic partners (</w:t>
      </w:r>
      <w:r w:rsidR="00001574" w:rsidRPr="00CE459A">
        <w:rPr>
          <w:rFonts w:ascii="Segoe UI" w:eastAsia="Times New Roman" w:hAnsi="Segoe UI" w:cs="Segoe UI"/>
          <w:color w:val="242424"/>
          <w:sz w:val="26"/>
          <w:szCs w:val="26"/>
          <w:lang w:eastAsia="en-GB"/>
        </w:rPr>
        <w:t>I.e.,</w:t>
      </w:r>
      <w:r w:rsidRPr="00CE459A">
        <w:rPr>
          <w:rFonts w:ascii="Segoe UI" w:eastAsia="Times New Roman" w:hAnsi="Segoe UI" w:cs="Segoe UI"/>
          <w:color w:val="242424"/>
          <w:sz w:val="26"/>
          <w:szCs w:val="26"/>
          <w:lang w:eastAsia="en-GB"/>
        </w:rPr>
        <w:t xml:space="preserve"> Corporate clients such as local housing associations) do you work with in total? These can be service providers as well as business partnerships (Not the company as a </w:t>
      </w:r>
      <w:r w:rsidR="00001574" w:rsidRPr="00CE459A">
        <w:rPr>
          <w:rFonts w:ascii="Segoe UI" w:eastAsia="Times New Roman" w:hAnsi="Segoe UI" w:cs="Segoe UI"/>
          <w:color w:val="242424"/>
          <w:sz w:val="26"/>
          <w:szCs w:val="26"/>
          <w:lang w:eastAsia="en-GB"/>
        </w:rPr>
        <w:t>whole) Multiple</w:t>
      </w:r>
      <w:r w:rsidRPr="00CE459A">
        <w:rPr>
          <w:rFonts w:ascii="Segoe UI" w:eastAsia="Times New Roman" w:hAnsi="Segoe UI" w:cs="Segoe UI"/>
          <w:color w:val="242424"/>
          <w:sz w:val="26"/>
          <w:szCs w:val="26"/>
          <w:lang w:eastAsia="en-GB"/>
        </w:rPr>
        <w:t xml:space="preserve"> choice. </w:t>
      </w:r>
    </w:p>
    <w:p w14:paraId="1A31A62A"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1-3</w:t>
      </w:r>
    </w:p>
    <w:p w14:paraId="7DC06588"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4-6</w:t>
      </w:r>
    </w:p>
    <w:p w14:paraId="59040F29"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7-9</w:t>
      </w:r>
    </w:p>
    <w:p w14:paraId="0BC6825F"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10-12</w:t>
      </w:r>
    </w:p>
    <w:p w14:paraId="59842E42"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11-14</w:t>
      </w:r>
    </w:p>
    <w:p w14:paraId="3EEF7936"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15-17</w:t>
      </w:r>
    </w:p>
    <w:p w14:paraId="0409E14A"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lastRenderedPageBreak/>
        <w:t>18-20</w:t>
      </w:r>
    </w:p>
    <w:p w14:paraId="0A14911A" w14:textId="17CFD90C"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 xml:space="preserve">More </w:t>
      </w:r>
      <w:r w:rsidR="00001574" w:rsidRPr="00CE459A">
        <w:rPr>
          <w:rFonts w:ascii="Segoe UI" w:eastAsia="Times New Roman" w:hAnsi="Segoe UI" w:cs="Segoe UI"/>
          <w:color w:val="242424"/>
          <w:sz w:val="21"/>
          <w:szCs w:val="21"/>
          <w:lang w:eastAsia="en-GB"/>
        </w:rPr>
        <w:t>than</w:t>
      </w:r>
      <w:r w:rsidRPr="00CE459A">
        <w:rPr>
          <w:rFonts w:ascii="Segoe UI" w:eastAsia="Times New Roman" w:hAnsi="Segoe UI" w:cs="Segoe UI"/>
          <w:color w:val="242424"/>
          <w:sz w:val="21"/>
          <w:szCs w:val="21"/>
          <w:lang w:eastAsia="en-GB"/>
        </w:rPr>
        <w:t xml:space="preserve"> 20</w:t>
      </w:r>
    </w:p>
    <w:p w14:paraId="520F5548" w14:textId="222E31BC"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12.How many of these strategic partners are based outside of </w:t>
      </w:r>
      <w:r w:rsidR="00001574" w:rsidRPr="00CE459A">
        <w:rPr>
          <w:rFonts w:ascii="Segoe UI" w:eastAsia="Times New Roman" w:hAnsi="Segoe UI" w:cs="Segoe UI"/>
          <w:color w:val="242424"/>
          <w:sz w:val="26"/>
          <w:szCs w:val="26"/>
          <w:lang w:eastAsia="en-GB"/>
        </w:rPr>
        <w:t>Carmarthenshire</w:t>
      </w:r>
      <w:r w:rsidR="00001574">
        <w:rPr>
          <w:rFonts w:ascii="Segoe UI" w:eastAsia="Times New Roman" w:hAnsi="Segoe UI" w:cs="Segoe UI"/>
          <w:color w:val="242424"/>
          <w:sz w:val="26"/>
          <w:szCs w:val="26"/>
          <w:lang w:eastAsia="en-GB"/>
        </w:rPr>
        <w:t xml:space="preserve"> Multiple</w:t>
      </w:r>
      <w:r w:rsidRPr="00CE459A">
        <w:rPr>
          <w:rFonts w:ascii="Segoe UI" w:eastAsia="Times New Roman" w:hAnsi="Segoe UI" w:cs="Segoe UI"/>
          <w:color w:val="242424"/>
          <w:sz w:val="26"/>
          <w:szCs w:val="26"/>
          <w:lang w:eastAsia="en-GB"/>
        </w:rPr>
        <w:t xml:space="preserve"> choice. </w:t>
      </w:r>
    </w:p>
    <w:p w14:paraId="314785E5"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0-20%</w:t>
      </w:r>
    </w:p>
    <w:p w14:paraId="1FE87AC2"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20-40%</w:t>
      </w:r>
    </w:p>
    <w:p w14:paraId="34BA32C7"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40-60%</w:t>
      </w:r>
    </w:p>
    <w:p w14:paraId="663ACF03"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60-80%</w:t>
      </w:r>
    </w:p>
    <w:p w14:paraId="7924944E"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80-100%</w:t>
      </w:r>
    </w:p>
    <w:p w14:paraId="0B5A7BF6" w14:textId="4619A6AF"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13.With the Strategic Partners in Carmarthenshire, which </w:t>
      </w:r>
      <w:r w:rsidR="00065CF2" w:rsidRPr="00CE459A">
        <w:rPr>
          <w:rFonts w:ascii="Segoe UI" w:eastAsia="Times New Roman" w:hAnsi="Segoe UI" w:cs="Segoe UI"/>
          <w:color w:val="242424"/>
          <w:sz w:val="26"/>
          <w:szCs w:val="26"/>
          <w:lang w:eastAsia="en-GB"/>
        </w:rPr>
        <w:t>categories</w:t>
      </w:r>
      <w:r w:rsidRPr="00CE459A">
        <w:rPr>
          <w:rFonts w:ascii="Segoe UI" w:eastAsia="Times New Roman" w:hAnsi="Segoe UI" w:cs="Segoe UI"/>
          <w:color w:val="242424"/>
          <w:sz w:val="26"/>
          <w:szCs w:val="26"/>
          <w:lang w:eastAsia="en-GB"/>
        </w:rPr>
        <w:t xml:space="preserve"> do they fall under?</w:t>
      </w:r>
      <w:r w:rsidR="00065CF2">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Multiple choice. </w:t>
      </w:r>
    </w:p>
    <w:p w14:paraId="29523727" w14:textId="0BBA66FC" w:rsidR="00CE459A" w:rsidRPr="00CE459A" w:rsidRDefault="00065CF2"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Governmental</w:t>
      </w:r>
    </w:p>
    <w:p w14:paraId="521AA224"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Financial</w:t>
      </w:r>
    </w:p>
    <w:p w14:paraId="62CB2A26"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Corporate Customers</w:t>
      </w:r>
    </w:p>
    <w:p w14:paraId="271CE34D"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Human Resources providers</w:t>
      </w:r>
    </w:p>
    <w:p w14:paraId="1A48BF3E"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Research Organisers</w:t>
      </w:r>
    </w:p>
    <w:p w14:paraId="73DD5ED3" w14:textId="58166365"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Infrastructure providers (</w:t>
      </w:r>
      <w:r w:rsidR="00001574" w:rsidRPr="00CE459A">
        <w:rPr>
          <w:rFonts w:ascii="Segoe UI" w:eastAsia="Times New Roman" w:hAnsi="Segoe UI" w:cs="Segoe UI"/>
          <w:color w:val="242424"/>
          <w:sz w:val="21"/>
          <w:szCs w:val="21"/>
          <w:lang w:eastAsia="en-GB"/>
        </w:rPr>
        <w:t>e.g.,</w:t>
      </w:r>
      <w:r w:rsidRPr="00CE459A">
        <w:rPr>
          <w:rFonts w:ascii="Segoe UI" w:eastAsia="Times New Roman" w:hAnsi="Segoe UI" w:cs="Segoe UI"/>
          <w:color w:val="242424"/>
          <w:sz w:val="21"/>
          <w:szCs w:val="21"/>
          <w:lang w:eastAsia="en-GB"/>
        </w:rPr>
        <w:t xml:space="preserve"> telecom providers)</w:t>
      </w:r>
    </w:p>
    <w:p w14:paraId="0E8BB26D"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Legal</w:t>
      </w:r>
    </w:p>
    <w:p w14:paraId="2048B71F" w14:textId="77777777" w:rsidR="00CE459A" w:rsidRPr="00CE459A" w:rsidRDefault="00CE459A" w:rsidP="00CE459A">
      <w:pPr>
        <w:shd w:val="clear" w:color="auto" w:fill="FFFFFF"/>
        <w:spacing w:after="150" w:line="240" w:lineRule="auto"/>
        <w:rPr>
          <w:rFonts w:ascii="Segoe UI" w:eastAsia="Times New Roman" w:hAnsi="Segoe UI" w:cs="Segoe UI"/>
          <w:color w:val="242424"/>
          <w:sz w:val="21"/>
          <w:szCs w:val="21"/>
          <w:lang w:eastAsia="en-GB"/>
        </w:rPr>
      </w:pPr>
      <w:r w:rsidRPr="00CE459A">
        <w:rPr>
          <w:rFonts w:ascii="Segoe UI" w:eastAsia="Times New Roman" w:hAnsi="Segoe UI" w:cs="Segoe UI"/>
          <w:color w:val="242424"/>
          <w:sz w:val="21"/>
          <w:szCs w:val="21"/>
          <w:lang w:eastAsia="en-GB"/>
        </w:rPr>
        <w:t>other</w:t>
      </w:r>
    </w:p>
    <w:p w14:paraId="20A5EA98" w14:textId="090D97FC" w:rsidR="00CE459A" w:rsidRPr="00CE459A" w:rsidRDefault="00CE459A" w:rsidP="00CE459A">
      <w:pPr>
        <w:shd w:val="clear" w:color="auto" w:fill="FFFFFF"/>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14.If other was chosen in Question 13, can you clarify?</w:t>
      </w:r>
      <w:r w:rsidR="00065CF2">
        <w:rPr>
          <w:rFonts w:ascii="Segoe UI" w:eastAsia="Times New Roman" w:hAnsi="Segoe UI" w:cs="Segoe UI"/>
          <w:color w:val="242424"/>
          <w:sz w:val="26"/>
          <w:szCs w:val="26"/>
          <w:lang w:eastAsia="en-GB"/>
        </w:rPr>
        <w:t xml:space="preserve"> </w:t>
      </w:r>
      <w:r w:rsidRPr="00CE459A">
        <w:rPr>
          <w:rFonts w:ascii="Segoe UI" w:eastAsia="Times New Roman" w:hAnsi="Segoe UI" w:cs="Segoe UI"/>
          <w:color w:val="242424"/>
          <w:sz w:val="26"/>
          <w:szCs w:val="26"/>
          <w:lang w:eastAsia="en-GB"/>
        </w:rPr>
        <w:t xml:space="preserve">Single line text. </w:t>
      </w:r>
    </w:p>
    <w:p w14:paraId="182583E4" w14:textId="749CBB01" w:rsidR="00CE459A" w:rsidRPr="00CE459A" w:rsidRDefault="00CE459A" w:rsidP="00CE459A">
      <w:pPr>
        <w:shd w:val="clear" w:color="auto" w:fill="F5F5F5"/>
        <w:spacing w:after="0" w:line="285" w:lineRule="atLeast"/>
        <w:rPr>
          <w:rFonts w:ascii="Segoe UI" w:eastAsia="Times New Roman" w:hAnsi="Segoe UI" w:cs="Segoe UI"/>
          <w:color w:val="616161"/>
          <w:spacing w:val="-4"/>
          <w:sz w:val="21"/>
          <w:szCs w:val="21"/>
          <w:lang w:eastAsia="en-GB"/>
        </w:rPr>
      </w:pPr>
      <w:r w:rsidRPr="00CE459A">
        <w:rPr>
          <w:rFonts w:ascii="Segoe UI" w:eastAsia="Times New Roman" w:hAnsi="Segoe UI" w:cs="Segoe UI"/>
          <w:color w:val="616161"/>
          <w:spacing w:val="-4"/>
          <w:sz w:val="21"/>
          <w:szCs w:val="21"/>
          <w:lang w:eastAsia="en-GB"/>
        </w:rPr>
        <w:t xml:space="preserve">Enter your </w:t>
      </w:r>
      <w:r w:rsidR="00001574" w:rsidRPr="00CE459A">
        <w:rPr>
          <w:rFonts w:ascii="Segoe UI" w:eastAsia="Times New Roman" w:hAnsi="Segoe UI" w:cs="Segoe UI"/>
          <w:color w:val="616161"/>
          <w:spacing w:val="-4"/>
          <w:sz w:val="21"/>
          <w:szCs w:val="21"/>
          <w:lang w:eastAsia="en-GB"/>
        </w:rPr>
        <w:t>answer.</w:t>
      </w:r>
    </w:p>
    <w:p w14:paraId="72417DEB" w14:textId="32424023" w:rsidR="00CE459A" w:rsidRPr="00CE459A" w:rsidRDefault="00CE459A" w:rsidP="00CE459A">
      <w:pPr>
        <w:shd w:val="clear" w:color="auto" w:fill="EBEBEB"/>
        <w:spacing w:after="0" w:line="330" w:lineRule="atLeast"/>
        <w:rPr>
          <w:rFonts w:ascii="Segoe UI" w:eastAsia="Times New Roman" w:hAnsi="Segoe UI" w:cs="Segoe UI"/>
          <w:color w:val="242424"/>
          <w:sz w:val="26"/>
          <w:szCs w:val="26"/>
          <w:lang w:eastAsia="en-GB"/>
        </w:rPr>
      </w:pPr>
      <w:r w:rsidRPr="00CE459A">
        <w:rPr>
          <w:rFonts w:ascii="Segoe UI" w:eastAsia="Times New Roman" w:hAnsi="Segoe UI" w:cs="Segoe UI"/>
          <w:color w:val="242424"/>
          <w:sz w:val="26"/>
          <w:szCs w:val="26"/>
          <w:lang w:eastAsia="en-GB"/>
        </w:rPr>
        <w:t xml:space="preserve">15.If you </w:t>
      </w:r>
      <w:r w:rsidR="009776D0" w:rsidRPr="00CE459A">
        <w:rPr>
          <w:rFonts w:ascii="Segoe UI" w:eastAsia="Times New Roman" w:hAnsi="Segoe UI" w:cs="Segoe UI"/>
          <w:color w:val="242424"/>
          <w:sz w:val="26"/>
          <w:szCs w:val="26"/>
          <w:lang w:eastAsia="en-GB"/>
        </w:rPr>
        <w:t>can</w:t>
      </w:r>
      <w:r w:rsidRPr="00CE459A">
        <w:rPr>
          <w:rFonts w:ascii="Segoe UI" w:eastAsia="Times New Roman" w:hAnsi="Segoe UI" w:cs="Segoe UI"/>
          <w:color w:val="242424"/>
          <w:sz w:val="26"/>
          <w:szCs w:val="26"/>
          <w:lang w:eastAsia="en-GB"/>
        </w:rPr>
        <w:t xml:space="preserve">, can you list the Carmarthenshire companies that you interact with in your </w:t>
      </w:r>
      <w:r w:rsidR="00001574" w:rsidRPr="00CE459A">
        <w:rPr>
          <w:rFonts w:ascii="Segoe UI" w:eastAsia="Times New Roman" w:hAnsi="Segoe UI" w:cs="Segoe UI"/>
          <w:color w:val="242424"/>
          <w:sz w:val="26"/>
          <w:szCs w:val="26"/>
          <w:lang w:eastAsia="en-GB"/>
        </w:rPr>
        <w:t>workday</w:t>
      </w:r>
      <w:r w:rsidRPr="00CE459A">
        <w:rPr>
          <w:rFonts w:ascii="Segoe UI" w:eastAsia="Times New Roman" w:hAnsi="Segoe UI" w:cs="Segoe UI"/>
          <w:color w:val="242424"/>
          <w:sz w:val="26"/>
          <w:szCs w:val="26"/>
          <w:lang w:eastAsia="en-GB"/>
        </w:rPr>
        <w:t xml:space="preserve">? This can include companies such as those used for catering meetings, to uniform suppliers. This is to tally the characteristics of organisations used </w:t>
      </w:r>
      <w:r w:rsidR="00001574" w:rsidRPr="00CE459A">
        <w:rPr>
          <w:rFonts w:ascii="Segoe UI" w:eastAsia="Times New Roman" w:hAnsi="Segoe UI" w:cs="Segoe UI"/>
          <w:color w:val="242424"/>
          <w:sz w:val="26"/>
          <w:szCs w:val="26"/>
          <w:lang w:eastAsia="en-GB"/>
        </w:rPr>
        <w:t>i.e.,</w:t>
      </w:r>
      <w:r w:rsidRPr="00CE459A">
        <w:rPr>
          <w:rFonts w:ascii="Segoe UI" w:eastAsia="Times New Roman" w:hAnsi="Segoe UI" w:cs="Segoe UI"/>
          <w:color w:val="242424"/>
          <w:sz w:val="26"/>
          <w:szCs w:val="26"/>
          <w:lang w:eastAsia="en-GB"/>
        </w:rPr>
        <w:t xml:space="preserve"> age of firm. names would not be included in the final report. Multi Line Text. </w:t>
      </w:r>
    </w:p>
    <w:p w14:paraId="55889422" w14:textId="6CDE1FC1" w:rsidR="00CE459A" w:rsidRPr="00CE459A" w:rsidRDefault="00CE459A" w:rsidP="00CE459A">
      <w:pPr>
        <w:shd w:val="clear" w:color="auto" w:fill="F5F5F5"/>
        <w:spacing w:after="0" w:line="285" w:lineRule="atLeast"/>
        <w:rPr>
          <w:rFonts w:ascii="Segoe UI" w:eastAsia="Times New Roman" w:hAnsi="Segoe UI" w:cs="Segoe UI"/>
          <w:color w:val="616161"/>
          <w:spacing w:val="-4"/>
          <w:sz w:val="21"/>
          <w:szCs w:val="21"/>
          <w:lang w:eastAsia="en-GB"/>
        </w:rPr>
      </w:pPr>
      <w:r w:rsidRPr="00CE459A">
        <w:rPr>
          <w:rFonts w:ascii="Segoe UI" w:eastAsia="Times New Roman" w:hAnsi="Segoe UI" w:cs="Segoe UI"/>
          <w:color w:val="616161"/>
          <w:spacing w:val="-4"/>
          <w:sz w:val="21"/>
          <w:szCs w:val="21"/>
          <w:lang w:eastAsia="en-GB"/>
        </w:rPr>
        <w:t xml:space="preserve">Enter your </w:t>
      </w:r>
      <w:r w:rsidR="00001574" w:rsidRPr="00CE459A">
        <w:rPr>
          <w:rFonts w:ascii="Segoe UI" w:eastAsia="Times New Roman" w:hAnsi="Segoe UI" w:cs="Segoe UI"/>
          <w:color w:val="616161"/>
          <w:spacing w:val="-4"/>
          <w:sz w:val="21"/>
          <w:szCs w:val="21"/>
          <w:lang w:eastAsia="en-GB"/>
        </w:rPr>
        <w:t>answer.</w:t>
      </w:r>
    </w:p>
    <w:p w14:paraId="69566B13" w14:textId="77777777" w:rsidR="00CE459A" w:rsidRDefault="00CE459A" w:rsidP="00C36DB3">
      <w:pPr>
        <w:rPr>
          <w:rFonts w:ascii="Calibri" w:eastAsia="Calibri" w:hAnsi="Calibri" w:cs="Calibri"/>
          <w:color w:val="323130"/>
          <w:sz w:val="24"/>
          <w:szCs w:val="24"/>
        </w:rPr>
      </w:pPr>
    </w:p>
    <w:sectPr w:rsidR="00CE459A" w:rsidSect="00C36DB3">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7DC99" w14:textId="77777777" w:rsidR="00593999" w:rsidRDefault="00593999" w:rsidP="00B33E4B">
      <w:pPr>
        <w:spacing w:after="0" w:line="240" w:lineRule="auto"/>
      </w:pPr>
      <w:r>
        <w:separator/>
      </w:r>
    </w:p>
  </w:endnote>
  <w:endnote w:type="continuationSeparator" w:id="0">
    <w:p w14:paraId="60481CA7" w14:textId="77777777" w:rsidR="00593999" w:rsidRDefault="00593999" w:rsidP="00B33E4B">
      <w:pPr>
        <w:spacing w:after="0" w:line="240" w:lineRule="auto"/>
      </w:pPr>
      <w:r>
        <w:continuationSeparator/>
      </w:r>
    </w:p>
  </w:endnote>
  <w:endnote w:type="continuationNotice" w:id="1">
    <w:p w14:paraId="541E5E59" w14:textId="77777777" w:rsidR="00593999" w:rsidRDefault="00593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727831"/>
      <w:docPartObj>
        <w:docPartGallery w:val="Page Numbers (Bottom of Page)"/>
        <w:docPartUnique/>
      </w:docPartObj>
    </w:sdtPr>
    <w:sdtEndPr>
      <w:rPr>
        <w:noProof/>
      </w:rPr>
    </w:sdtEndPr>
    <w:sdtContent>
      <w:p w14:paraId="0D36A775" w14:textId="477116D5" w:rsidR="00B33E4B" w:rsidRDefault="00B33E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623D00" w14:textId="77777777" w:rsidR="00B33E4B" w:rsidRDefault="00B33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1729" w14:textId="77777777" w:rsidR="00593999" w:rsidRDefault="00593999" w:rsidP="00B33E4B">
      <w:pPr>
        <w:spacing w:after="0" w:line="240" w:lineRule="auto"/>
      </w:pPr>
      <w:r>
        <w:separator/>
      </w:r>
    </w:p>
  </w:footnote>
  <w:footnote w:type="continuationSeparator" w:id="0">
    <w:p w14:paraId="07219146" w14:textId="77777777" w:rsidR="00593999" w:rsidRDefault="00593999" w:rsidP="00B33E4B">
      <w:pPr>
        <w:spacing w:after="0" w:line="240" w:lineRule="auto"/>
      </w:pPr>
      <w:r>
        <w:continuationSeparator/>
      </w:r>
    </w:p>
  </w:footnote>
  <w:footnote w:type="continuationNotice" w:id="1">
    <w:p w14:paraId="768B0346" w14:textId="77777777" w:rsidR="00593999" w:rsidRDefault="005939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AE16"/>
    <w:multiLevelType w:val="multilevel"/>
    <w:tmpl w:val="22A43B5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D717E3"/>
    <w:multiLevelType w:val="multilevel"/>
    <w:tmpl w:val="FE80299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C0E1D02"/>
    <w:multiLevelType w:val="multilevel"/>
    <w:tmpl w:val="E0D03FA4"/>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CEA6A2D"/>
    <w:multiLevelType w:val="multilevel"/>
    <w:tmpl w:val="BFCA5DD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F99BA17"/>
    <w:multiLevelType w:val="multilevel"/>
    <w:tmpl w:val="A0C2BBC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085240E"/>
    <w:multiLevelType w:val="multilevel"/>
    <w:tmpl w:val="003098D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2"/>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3527273"/>
    <w:multiLevelType w:val="hybridMultilevel"/>
    <w:tmpl w:val="B0E6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EEF49"/>
    <w:multiLevelType w:val="multilevel"/>
    <w:tmpl w:val="8E5CD5A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599375D"/>
    <w:multiLevelType w:val="hybridMultilevel"/>
    <w:tmpl w:val="64F6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686C39"/>
    <w:multiLevelType w:val="multilevel"/>
    <w:tmpl w:val="ADA66B24"/>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95E73AB"/>
    <w:multiLevelType w:val="multilevel"/>
    <w:tmpl w:val="601EB78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A425C57"/>
    <w:multiLevelType w:val="multilevel"/>
    <w:tmpl w:val="5A7474E4"/>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C3ACDDE"/>
    <w:multiLevelType w:val="multilevel"/>
    <w:tmpl w:val="C918210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3"/>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1CB74EBD"/>
    <w:multiLevelType w:val="multilevel"/>
    <w:tmpl w:val="950213D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8E5DEBB"/>
    <w:multiLevelType w:val="multilevel"/>
    <w:tmpl w:val="A70AB16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0EA130"/>
    <w:multiLevelType w:val="multilevel"/>
    <w:tmpl w:val="A5E0158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D3A231"/>
    <w:multiLevelType w:val="multilevel"/>
    <w:tmpl w:val="4E8CB28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B75CAFA"/>
    <w:multiLevelType w:val="multilevel"/>
    <w:tmpl w:val="AEFCAE6A"/>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804512"/>
    <w:multiLevelType w:val="multilevel"/>
    <w:tmpl w:val="56D2474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FB31FAF"/>
    <w:multiLevelType w:val="hybridMultilevel"/>
    <w:tmpl w:val="E48E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C9B8F9"/>
    <w:multiLevelType w:val="multilevel"/>
    <w:tmpl w:val="5D9827B4"/>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11B97CE"/>
    <w:multiLevelType w:val="multilevel"/>
    <w:tmpl w:val="DE32ADB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2A3FE1"/>
    <w:multiLevelType w:val="multilevel"/>
    <w:tmpl w:val="E982D3E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54E7982"/>
    <w:multiLevelType w:val="multilevel"/>
    <w:tmpl w:val="73D42D9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79D39A6"/>
    <w:multiLevelType w:val="multilevel"/>
    <w:tmpl w:val="378C59E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9C061F0"/>
    <w:multiLevelType w:val="multilevel"/>
    <w:tmpl w:val="88080E3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A4D3379"/>
    <w:multiLevelType w:val="multilevel"/>
    <w:tmpl w:val="3CF02DB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ADA854F"/>
    <w:multiLevelType w:val="multilevel"/>
    <w:tmpl w:val="B7246792"/>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3F5F560F"/>
    <w:multiLevelType w:val="multilevel"/>
    <w:tmpl w:val="24148CE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F6548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16EC2C9"/>
    <w:multiLevelType w:val="multilevel"/>
    <w:tmpl w:val="E228B4B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1D67E25"/>
    <w:multiLevelType w:val="multilevel"/>
    <w:tmpl w:val="A010F18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23667A5"/>
    <w:multiLevelType w:val="multilevel"/>
    <w:tmpl w:val="226AAF8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4E19252"/>
    <w:multiLevelType w:val="multilevel"/>
    <w:tmpl w:val="3F12207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2"/>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4" w15:restartNumberingAfterBreak="0">
    <w:nsid w:val="44E316E9"/>
    <w:multiLevelType w:val="multilevel"/>
    <w:tmpl w:val="146820C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6B5200B"/>
    <w:multiLevelType w:val="multilevel"/>
    <w:tmpl w:val="8910A25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731C3ED"/>
    <w:multiLevelType w:val="multilevel"/>
    <w:tmpl w:val="26A010B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B852A31"/>
    <w:multiLevelType w:val="multilevel"/>
    <w:tmpl w:val="03B0B84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D0C677F"/>
    <w:multiLevelType w:val="multilevel"/>
    <w:tmpl w:val="4A00743A"/>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704797"/>
    <w:multiLevelType w:val="multilevel"/>
    <w:tmpl w:val="C8CA62F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C775FD"/>
    <w:multiLevelType w:val="multilevel"/>
    <w:tmpl w:val="45949C5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04D82D0"/>
    <w:multiLevelType w:val="multilevel"/>
    <w:tmpl w:val="1F0A038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2681829"/>
    <w:multiLevelType w:val="multilevel"/>
    <w:tmpl w:val="6946074A"/>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31E4538"/>
    <w:multiLevelType w:val="multilevel"/>
    <w:tmpl w:val="FF1098D2"/>
    <w:lvl w:ilvl="0">
      <w:start w:val="1"/>
      <w:numFmt w:val="decimal"/>
      <w:lvlText w:val="%1."/>
      <w:lvlJc w:val="left"/>
      <w:pPr>
        <w:ind w:left="720" w:hanging="360"/>
      </w:pPr>
    </w:lvl>
    <w:lvl w:ilvl="1">
      <w:start w:val="1"/>
      <w:numFmt w:val="decimal"/>
      <w:lvlText w:val="%1.%2."/>
      <w:lvlJc w:val="left"/>
      <w:pPr>
        <w:ind w:left="1440" w:hanging="360"/>
      </w:pPr>
    </w:lvl>
    <w:lvl w:ilvl="2">
      <w:start w:val="4"/>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4" w15:restartNumberingAfterBreak="0">
    <w:nsid w:val="5838DC19"/>
    <w:multiLevelType w:val="multilevel"/>
    <w:tmpl w:val="B0E4AB5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B088578"/>
    <w:multiLevelType w:val="multilevel"/>
    <w:tmpl w:val="A638316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C9D2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CB70FD4"/>
    <w:multiLevelType w:val="multilevel"/>
    <w:tmpl w:val="080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D1F9F36"/>
    <w:multiLevelType w:val="multilevel"/>
    <w:tmpl w:val="BAB655D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E17E120"/>
    <w:multiLevelType w:val="multilevel"/>
    <w:tmpl w:val="84A2D3C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1C67E5A"/>
    <w:multiLevelType w:val="multilevel"/>
    <w:tmpl w:val="6E32DB98"/>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1" w15:restartNumberingAfterBreak="0">
    <w:nsid w:val="641DC867"/>
    <w:multiLevelType w:val="multilevel"/>
    <w:tmpl w:val="383255C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665D13C1"/>
    <w:multiLevelType w:val="multilevel"/>
    <w:tmpl w:val="FC3A01DA"/>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6D66A87"/>
    <w:multiLevelType w:val="hybridMultilevel"/>
    <w:tmpl w:val="8EB2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67AEC4"/>
    <w:multiLevelType w:val="multilevel"/>
    <w:tmpl w:val="383A90A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81DEEBE"/>
    <w:multiLevelType w:val="multilevel"/>
    <w:tmpl w:val="D07A6E02"/>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B0FF2B4"/>
    <w:multiLevelType w:val="multilevel"/>
    <w:tmpl w:val="B4C0D91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BE467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BED1404"/>
    <w:multiLevelType w:val="multilevel"/>
    <w:tmpl w:val="4E72CFE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C0DDD8F"/>
    <w:multiLevelType w:val="multilevel"/>
    <w:tmpl w:val="8438B8F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C5B3622"/>
    <w:multiLevelType w:val="multilevel"/>
    <w:tmpl w:val="465CA34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1" w15:restartNumberingAfterBreak="0">
    <w:nsid w:val="78E4C617"/>
    <w:multiLevelType w:val="multilevel"/>
    <w:tmpl w:val="1D68784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A45BC76"/>
    <w:multiLevelType w:val="multilevel"/>
    <w:tmpl w:val="36E076A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E3EFED8"/>
    <w:multiLevelType w:val="multilevel"/>
    <w:tmpl w:val="1E1EC1D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848250640">
    <w:abstractNumId w:val="53"/>
  </w:num>
  <w:num w:numId="2" w16cid:durableId="1596593072">
    <w:abstractNumId w:val="6"/>
  </w:num>
  <w:num w:numId="3" w16cid:durableId="1595286029">
    <w:abstractNumId w:val="8"/>
  </w:num>
  <w:num w:numId="4" w16cid:durableId="1446849096">
    <w:abstractNumId w:val="47"/>
  </w:num>
  <w:num w:numId="5" w16cid:durableId="654649493">
    <w:abstractNumId w:val="19"/>
  </w:num>
  <w:num w:numId="6" w16cid:durableId="1332561623">
    <w:abstractNumId w:val="14"/>
  </w:num>
  <w:num w:numId="7" w16cid:durableId="160240739">
    <w:abstractNumId w:val="44"/>
  </w:num>
  <w:num w:numId="8" w16cid:durableId="1120539130">
    <w:abstractNumId w:val="20"/>
  </w:num>
  <w:num w:numId="9" w16cid:durableId="100498631">
    <w:abstractNumId w:val="59"/>
  </w:num>
  <w:num w:numId="10" w16cid:durableId="473525505">
    <w:abstractNumId w:val="39"/>
  </w:num>
  <w:num w:numId="11" w16cid:durableId="691301977">
    <w:abstractNumId w:val="10"/>
  </w:num>
  <w:num w:numId="12" w16cid:durableId="190653991">
    <w:abstractNumId w:val="45"/>
  </w:num>
  <w:num w:numId="13" w16cid:durableId="486283370">
    <w:abstractNumId w:val="49"/>
  </w:num>
  <w:num w:numId="14" w16cid:durableId="1032145831">
    <w:abstractNumId w:val="58"/>
  </w:num>
  <w:num w:numId="15" w16cid:durableId="352804334">
    <w:abstractNumId w:val="40"/>
  </w:num>
  <w:num w:numId="16" w16cid:durableId="1752391722">
    <w:abstractNumId w:val="26"/>
  </w:num>
  <w:num w:numId="17" w16cid:durableId="1337154060">
    <w:abstractNumId w:val="54"/>
  </w:num>
  <w:num w:numId="18" w16cid:durableId="2099674992">
    <w:abstractNumId w:val="48"/>
  </w:num>
  <w:num w:numId="19" w16cid:durableId="212352775">
    <w:abstractNumId w:val="11"/>
  </w:num>
  <w:num w:numId="20" w16cid:durableId="908228938">
    <w:abstractNumId w:val="24"/>
  </w:num>
  <w:num w:numId="21" w16cid:durableId="1582106810">
    <w:abstractNumId w:val="7"/>
  </w:num>
  <w:num w:numId="22" w16cid:durableId="1866556452">
    <w:abstractNumId w:val="52"/>
  </w:num>
  <w:num w:numId="23" w16cid:durableId="2064862125">
    <w:abstractNumId w:val="63"/>
  </w:num>
  <w:num w:numId="24" w16cid:durableId="1486242232">
    <w:abstractNumId w:val="16"/>
  </w:num>
  <w:num w:numId="25" w16cid:durableId="1663315181">
    <w:abstractNumId w:val="0"/>
  </w:num>
  <w:num w:numId="26" w16cid:durableId="1837185929">
    <w:abstractNumId w:val="17"/>
  </w:num>
  <w:num w:numId="27" w16cid:durableId="1620526306">
    <w:abstractNumId w:val="56"/>
  </w:num>
  <w:num w:numId="28" w16cid:durableId="1862356531">
    <w:abstractNumId w:val="25"/>
  </w:num>
  <w:num w:numId="29" w16cid:durableId="779836483">
    <w:abstractNumId w:val="2"/>
  </w:num>
  <w:num w:numId="30" w16cid:durableId="1214273397">
    <w:abstractNumId w:val="61"/>
  </w:num>
  <w:num w:numId="31" w16cid:durableId="1764953538">
    <w:abstractNumId w:val="62"/>
  </w:num>
  <w:num w:numId="32" w16cid:durableId="1005742773">
    <w:abstractNumId w:val="21"/>
  </w:num>
  <w:num w:numId="33" w16cid:durableId="1116098006">
    <w:abstractNumId w:val="22"/>
  </w:num>
  <w:num w:numId="34" w16cid:durableId="65735729">
    <w:abstractNumId w:val="28"/>
  </w:num>
  <w:num w:numId="35" w16cid:durableId="133455457">
    <w:abstractNumId w:val="57"/>
  </w:num>
  <w:num w:numId="36" w16cid:durableId="1960642368">
    <w:abstractNumId w:val="46"/>
  </w:num>
  <w:num w:numId="37" w16cid:durableId="351151177">
    <w:abstractNumId w:val="41"/>
  </w:num>
  <w:num w:numId="38" w16cid:durableId="825979440">
    <w:abstractNumId w:val="37"/>
  </w:num>
  <w:num w:numId="39" w16cid:durableId="416367987">
    <w:abstractNumId w:val="15"/>
  </w:num>
  <w:num w:numId="40" w16cid:durableId="894242449">
    <w:abstractNumId w:val="3"/>
  </w:num>
  <w:num w:numId="41" w16cid:durableId="272595020">
    <w:abstractNumId w:val="12"/>
  </w:num>
  <w:num w:numId="42" w16cid:durableId="1130440569">
    <w:abstractNumId w:val="31"/>
  </w:num>
  <w:num w:numId="43" w16cid:durableId="73357601">
    <w:abstractNumId w:val="33"/>
  </w:num>
  <w:num w:numId="44" w16cid:durableId="92938066">
    <w:abstractNumId w:val="34"/>
  </w:num>
  <w:num w:numId="45" w16cid:durableId="2059694781">
    <w:abstractNumId w:val="42"/>
  </w:num>
  <w:num w:numId="46" w16cid:durableId="247816400">
    <w:abstractNumId w:val="43"/>
  </w:num>
  <w:num w:numId="47" w16cid:durableId="1241058713">
    <w:abstractNumId w:val="55"/>
  </w:num>
  <w:num w:numId="48" w16cid:durableId="301466137">
    <w:abstractNumId w:val="9"/>
  </w:num>
  <w:num w:numId="49" w16cid:durableId="347755820">
    <w:abstractNumId w:val="36"/>
  </w:num>
  <w:num w:numId="50" w16cid:durableId="1271085204">
    <w:abstractNumId w:val="50"/>
  </w:num>
  <w:num w:numId="51" w16cid:durableId="823426172">
    <w:abstractNumId w:val="23"/>
  </w:num>
  <w:num w:numId="52" w16cid:durableId="2001690959">
    <w:abstractNumId w:val="18"/>
  </w:num>
  <w:num w:numId="53" w16cid:durableId="119422402">
    <w:abstractNumId w:val="27"/>
  </w:num>
  <w:num w:numId="54" w16cid:durableId="401217324">
    <w:abstractNumId w:val="13"/>
  </w:num>
  <w:num w:numId="55" w16cid:durableId="1145858105">
    <w:abstractNumId w:val="30"/>
  </w:num>
  <w:num w:numId="56" w16cid:durableId="1103762674">
    <w:abstractNumId w:val="51"/>
  </w:num>
  <w:num w:numId="57" w16cid:durableId="1873956415">
    <w:abstractNumId w:val="35"/>
  </w:num>
  <w:num w:numId="58" w16cid:durableId="206725745">
    <w:abstractNumId w:val="5"/>
  </w:num>
  <w:num w:numId="59" w16cid:durableId="928347435">
    <w:abstractNumId w:val="32"/>
  </w:num>
  <w:num w:numId="60" w16cid:durableId="948195986">
    <w:abstractNumId w:val="4"/>
  </w:num>
  <w:num w:numId="61" w16cid:durableId="1168903429">
    <w:abstractNumId w:val="38"/>
  </w:num>
  <w:num w:numId="62" w16cid:durableId="685600309">
    <w:abstractNumId w:val="1"/>
  </w:num>
  <w:num w:numId="63" w16cid:durableId="1161114653">
    <w:abstractNumId w:val="60"/>
  </w:num>
  <w:num w:numId="64" w16cid:durableId="303513180">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DB3"/>
    <w:rsid w:val="00001574"/>
    <w:rsid w:val="00015766"/>
    <w:rsid w:val="00015941"/>
    <w:rsid w:val="00021B36"/>
    <w:rsid w:val="000311D7"/>
    <w:rsid w:val="00033EFF"/>
    <w:rsid w:val="00034DDD"/>
    <w:rsid w:val="00037959"/>
    <w:rsid w:val="00043659"/>
    <w:rsid w:val="00053797"/>
    <w:rsid w:val="00053CD5"/>
    <w:rsid w:val="000573C0"/>
    <w:rsid w:val="000633AE"/>
    <w:rsid w:val="00065086"/>
    <w:rsid w:val="00065CF2"/>
    <w:rsid w:val="00066351"/>
    <w:rsid w:val="00073276"/>
    <w:rsid w:val="00073C3F"/>
    <w:rsid w:val="000818EA"/>
    <w:rsid w:val="00083A35"/>
    <w:rsid w:val="00084E9B"/>
    <w:rsid w:val="000854E9"/>
    <w:rsid w:val="0008660B"/>
    <w:rsid w:val="00086C7A"/>
    <w:rsid w:val="000B0DB3"/>
    <w:rsid w:val="000B231C"/>
    <w:rsid w:val="000B476D"/>
    <w:rsid w:val="000B5A18"/>
    <w:rsid w:val="000B5B2D"/>
    <w:rsid w:val="000C2F25"/>
    <w:rsid w:val="000C5AC2"/>
    <w:rsid w:val="000D09B6"/>
    <w:rsid w:val="000D71DD"/>
    <w:rsid w:val="000E193F"/>
    <w:rsid w:val="000E33D9"/>
    <w:rsid w:val="000E7E59"/>
    <w:rsid w:val="000F0A93"/>
    <w:rsid w:val="000F70FD"/>
    <w:rsid w:val="00101310"/>
    <w:rsid w:val="001073E9"/>
    <w:rsid w:val="00107916"/>
    <w:rsid w:val="00114382"/>
    <w:rsid w:val="00115839"/>
    <w:rsid w:val="00115F4D"/>
    <w:rsid w:val="0013139E"/>
    <w:rsid w:val="00132430"/>
    <w:rsid w:val="00137115"/>
    <w:rsid w:val="00150A84"/>
    <w:rsid w:val="00152CF3"/>
    <w:rsid w:val="00156EEC"/>
    <w:rsid w:val="00167E91"/>
    <w:rsid w:val="00171D57"/>
    <w:rsid w:val="00171FED"/>
    <w:rsid w:val="00181930"/>
    <w:rsid w:val="0018359A"/>
    <w:rsid w:val="0019294A"/>
    <w:rsid w:val="0019366A"/>
    <w:rsid w:val="00195D65"/>
    <w:rsid w:val="00197EEF"/>
    <w:rsid w:val="001B067E"/>
    <w:rsid w:val="001D38BE"/>
    <w:rsid w:val="001E08FA"/>
    <w:rsid w:val="001F0C72"/>
    <w:rsid w:val="001F15B2"/>
    <w:rsid w:val="001F437C"/>
    <w:rsid w:val="001F4BB0"/>
    <w:rsid w:val="001F51FD"/>
    <w:rsid w:val="001F7F38"/>
    <w:rsid w:val="00202710"/>
    <w:rsid w:val="0020471C"/>
    <w:rsid w:val="00210722"/>
    <w:rsid w:val="00211E60"/>
    <w:rsid w:val="00213750"/>
    <w:rsid w:val="00214C85"/>
    <w:rsid w:val="00230BE3"/>
    <w:rsid w:val="00233174"/>
    <w:rsid w:val="00237246"/>
    <w:rsid w:val="002464BA"/>
    <w:rsid w:val="00264083"/>
    <w:rsid w:val="00265D15"/>
    <w:rsid w:val="00271EE1"/>
    <w:rsid w:val="002812D5"/>
    <w:rsid w:val="002933BB"/>
    <w:rsid w:val="002A4739"/>
    <w:rsid w:val="002B0429"/>
    <w:rsid w:val="002B0D3C"/>
    <w:rsid w:val="002B5DEF"/>
    <w:rsid w:val="002C1C4F"/>
    <w:rsid w:val="002C2903"/>
    <w:rsid w:val="002C3FF7"/>
    <w:rsid w:val="002C75AE"/>
    <w:rsid w:val="002D07F1"/>
    <w:rsid w:val="002D43B8"/>
    <w:rsid w:val="002D7D22"/>
    <w:rsid w:val="002E2BFA"/>
    <w:rsid w:val="002E56A1"/>
    <w:rsid w:val="002E63DC"/>
    <w:rsid w:val="002F04C5"/>
    <w:rsid w:val="002F19BB"/>
    <w:rsid w:val="002F3A17"/>
    <w:rsid w:val="002F3B4F"/>
    <w:rsid w:val="002F4092"/>
    <w:rsid w:val="00303253"/>
    <w:rsid w:val="00311276"/>
    <w:rsid w:val="003258FF"/>
    <w:rsid w:val="00326101"/>
    <w:rsid w:val="00347058"/>
    <w:rsid w:val="003512C3"/>
    <w:rsid w:val="00356053"/>
    <w:rsid w:val="00357656"/>
    <w:rsid w:val="00360F1E"/>
    <w:rsid w:val="00361479"/>
    <w:rsid w:val="003643E5"/>
    <w:rsid w:val="00364DA4"/>
    <w:rsid w:val="00364F2C"/>
    <w:rsid w:val="0037181D"/>
    <w:rsid w:val="00375A90"/>
    <w:rsid w:val="0038024E"/>
    <w:rsid w:val="00383D86"/>
    <w:rsid w:val="00387E03"/>
    <w:rsid w:val="003A18DC"/>
    <w:rsid w:val="003A4976"/>
    <w:rsid w:val="003C1D55"/>
    <w:rsid w:val="003C4160"/>
    <w:rsid w:val="003D5859"/>
    <w:rsid w:val="003E3A70"/>
    <w:rsid w:val="003E65F6"/>
    <w:rsid w:val="003E7471"/>
    <w:rsid w:val="003F2E37"/>
    <w:rsid w:val="003F4346"/>
    <w:rsid w:val="003F6ADE"/>
    <w:rsid w:val="004037C6"/>
    <w:rsid w:val="00407D1B"/>
    <w:rsid w:val="00411423"/>
    <w:rsid w:val="0041304C"/>
    <w:rsid w:val="00416757"/>
    <w:rsid w:val="004202F2"/>
    <w:rsid w:val="00426037"/>
    <w:rsid w:val="004338F7"/>
    <w:rsid w:val="0043739A"/>
    <w:rsid w:val="004432B2"/>
    <w:rsid w:val="0045498D"/>
    <w:rsid w:val="00456AAB"/>
    <w:rsid w:val="00464434"/>
    <w:rsid w:val="00464FA9"/>
    <w:rsid w:val="0047049D"/>
    <w:rsid w:val="00472340"/>
    <w:rsid w:val="004827CC"/>
    <w:rsid w:val="00482BE7"/>
    <w:rsid w:val="0049545B"/>
    <w:rsid w:val="00495BE7"/>
    <w:rsid w:val="004B06AB"/>
    <w:rsid w:val="004B2F15"/>
    <w:rsid w:val="004B390D"/>
    <w:rsid w:val="004C41E5"/>
    <w:rsid w:val="004C63B9"/>
    <w:rsid w:val="004E34A9"/>
    <w:rsid w:val="004F001A"/>
    <w:rsid w:val="004F2981"/>
    <w:rsid w:val="004F2E40"/>
    <w:rsid w:val="004F5D27"/>
    <w:rsid w:val="004F6EF2"/>
    <w:rsid w:val="00501C08"/>
    <w:rsid w:val="00503251"/>
    <w:rsid w:val="005071F7"/>
    <w:rsid w:val="00516BEE"/>
    <w:rsid w:val="005200C3"/>
    <w:rsid w:val="00525F4C"/>
    <w:rsid w:val="00533C5A"/>
    <w:rsid w:val="005340B1"/>
    <w:rsid w:val="00540DCA"/>
    <w:rsid w:val="00543E1C"/>
    <w:rsid w:val="00545283"/>
    <w:rsid w:val="00546F85"/>
    <w:rsid w:val="00547406"/>
    <w:rsid w:val="0055258F"/>
    <w:rsid w:val="00552B3E"/>
    <w:rsid w:val="005554FA"/>
    <w:rsid w:val="0056156F"/>
    <w:rsid w:val="0056456F"/>
    <w:rsid w:val="005650C6"/>
    <w:rsid w:val="00574E9A"/>
    <w:rsid w:val="00575464"/>
    <w:rsid w:val="005815EE"/>
    <w:rsid w:val="00593999"/>
    <w:rsid w:val="005A13E6"/>
    <w:rsid w:val="005A1AA9"/>
    <w:rsid w:val="005A2117"/>
    <w:rsid w:val="005A2F79"/>
    <w:rsid w:val="005A3D13"/>
    <w:rsid w:val="005A4EF5"/>
    <w:rsid w:val="005A6348"/>
    <w:rsid w:val="005B6D1D"/>
    <w:rsid w:val="005C522A"/>
    <w:rsid w:val="005D4DFB"/>
    <w:rsid w:val="005E6334"/>
    <w:rsid w:val="005E7F6B"/>
    <w:rsid w:val="005F1557"/>
    <w:rsid w:val="005F276A"/>
    <w:rsid w:val="005F771E"/>
    <w:rsid w:val="006038E9"/>
    <w:rsid w:val="0060513D"/>
    <w:rsid w:val="00621B9F"/>
    <w:rsid w:val="00621DD3"/>
    <w:rsid w:val="006257E0"/>
    <w:rsid w:val="00630F56"/>
    <w:rsid w:val="006362F9"/>
    <w:rsid w:val="00637FA3"/>
    <w:rsid w:val="00650C50"/>
    <w:rsid w:val="0065205C"/>
    <w:rsid w:val="00653089"/>
    <w:rsid w:val="006535B1"/>
    <w:rsid w:val="006559CD"/>
    <w:rsid w:val="00655CAD"/>
    <w:rsid w:val="00656833"/>
    <w:rsid w:val="0066567E"/>
    <w:rsid w:val="006666F7"/>
    <w:rsid w:val="006679E9"/>
    <w:rsid w:val="00670ABB"/>
    <w:rsid w:val="006718D2"/>
    <w:rsid w:val="0067468F"/>
    <w:rsid w:val="0068437D"/>
    <w:rsid w:val="00685997"/>
    <w:rsid w:val="0068649F"/>
    <w:rsid w:val="006948DC"/>
    <w:rsid w:val="00696543"/>
    <w:rsid w:val="00696D4B"/>
    <w:rsid w:val="006A1B2C"/>
    <w:rsid w:val="006A74D5"/>
    <w:rsid w:val="006A76C9"/>
    <w:rsid w:val="006B573A"/>
    <w:rsid w:val="006D2C09"/>
    <w:rsid w:val="006E0A98"/>
    <w:rsid w:val="006E224D"/>
    <w:rsid w:val="006E696B"/>
    <w:rsid w:val="006F31F2"/>
    <w:rsid w:val="006F38E4"/>
    <w:rsid w:val="006F5ACB"/>
    <w:rsid w:val="006F5EBC"/>
    <w:rsid w:val="006F67B6"/>
    <w:rsid w:val="00712CC8"/>
    <w:rsid w:val="00716181"/>
    <w:rsid w:val="0072123F"/>
    <w:rsid w:val="00730F3D"/>
    <w:rsid w:val="00736D9F"/>
    <w:rsid w:val="00737DDD"/>
    <w:rsid w:val="00745646"/>
    <w:rsid w:val="007456FB"/>
    <w:rsid w:val="007463E1"/>
    <w:rsid w:val="00753AC5"/>
    <w:rsid w:val="00754BF7"/>
    <w:rsid w:val="00760386"/>
    <w:rsid w:val="00765D4C"/>
    <w:rsid w:val="00774324"/>
    <w:rsid w:val="00777F2D"/>
    <w:rsid w:val="0078629E"/>
    <w:rsid w:val="00792278"/>
    <w:rsid w:val="00795DD9"/>
    <w:rsid w:val="007A13F1"/>
    <w:rsid w:val="007A4BA6"/>
    <w:rsid w:val="007A5757"/>
    <w:rsid w:val="007A6242"/>
    <w:rsid w:val="007B385B"/>
    <w:rsid w:val="007C7886"/>
    <w:rsid w:val="007D3388"/>
    <w:rsid w:val="007E36BE"/>
    <w:rsid w:val="007F0C19"/>
    <w:rsid w:val="007F229D"/>
    <w:rsid w:val="00801E6D"/>
    <w:rsid w:val="00805AF8"/>
    <w:rsid w:val="008070FA"/>
    <w:rsid w:val="0080739E"/>
    <w:rsid w:val="00811CDD"/>
    <w:rsid w:val="00820B68"/>
    <w:rsid w:val="008234DD"/>
    <w:rsid w:val="00827027"/>
    <w:rsid w:val="00830434"/>
    <w:rsid w:val="00831684"/>
    <w:rsid w:val="008376F7"/>
    <w:rsid w:val="008378D3"/>
    <w:rsid w:val="0084014D"/>
    <w:rsid w:val="00841109"/>
    <w:rsid w:val="00860E77"/>
    <w:rsid w:val="0086236F"/>
    <w:rsid w:val="00867BC8"/>
    <w:rsid w:val="0087029A"/>
    <w:rsid w:val="00875723"/>
    <w:rsid w:val="00877193"/>
    <w:rsid w:val="0088183B"/>
    <w:rsid w:val="0088344B"/>
    <w:rsid w:val="00887FF7"/>
    <w:rsid w:val="00894074"/>
    <w:rsid w:val="008A1E07"/>
    <w:rsid w:val="008A2D7E"/>
    <w:rsid w:val="008A678C"/>
    <w:rsid w:val="008A6849"/>
    <w:rsid w:val="008C1451"/>
    <w:rsid w:val="008C755C"/>
    <w:rsid w:val="008C7954"/>
    <w:rsid w:val="008C7CC2"/>
    <w:rsid w:val="008D64C6"/>
    <w:rsid w:val="008D6C5B"/>
    <w:rsid w:val="008E0E23"/>
    <w:rsid w:val="008E176F"/>
    <w:rsid w:val="008E2D4C"/>
    <w:rsid w:val="008E7A42"/>
    <w:rsid w:val="008F058E"/>
    <w:rsid w:val="008F5F2B"/>
    <w:rsid w:val="008F7183"/>
    <w:rsid w:val="0090193A"/>
    <w:rsid w:val="00906239"/>
    <w:rsid w:val="009074D4"/>
    <w:rsid w:val="0091106E"/>
    <w:rsid w:val="00920B75"/>
    <w:rsid w:val="00924911"/>
    <w:rsid w:val="00927BA9"/>
    <w:rsid w:val="00944ADB"/>
    <w:rsid w:val="00944C39"/>
    <w:rsid w:val="009453D7"/>
    <w:rsid w:val="00961690"/>
    <w:rsid w:val="00965026"/>
    <w:rsid w:val="009672CD"/>
    <w:rsid w:val="00967ABD"/>
    <w:rsid w:val="009711B2"/>
    <w:rsid w:val="009776D0"/>
    <w:rsid w:val="00977DAD"/>
    <w:rsid w:val="0098562B"/>
    <w:rsid w:val="00986822"/>
    <w:rsid w:val="00987391"/>
    <w:rsid w:val="00993045"/>
    <w:rsid w:val="009A3CA3"/>
    <w:rsid w:val="009A54E8"/>
    <w:rsid w:val="009B4E71"/>
    <w:rsid w:val="009B57A6"/>
    <w:rsid w:val="009C4A3F"/>
    <w:rsid w:val="009D0C5E"/>
    <w:rsid w:val="009E2E6B"/>
    <w:rsid w:val="009E3E86"/>
    <w:rsid w:val="009E65F6"/>
    <w:rsid w:val="009F0A98"/>
    <w:rsid w:val="009F2814"/>
    <w:rsid w:val="009F3BAA"/>
    <w:rsid w:val="009F41B4"/>
    <w:rsid w:val="00A00FF4"/>
    <w:rsid w:val="00A01694"/>
    <w:rsid w:val="00A029DD"/>
    <w:rsid w:val="00A02D3F"/>
    <w:rsid w:val="00A12BAA"/>
    <w:rsid w:val="00A14340"/>
    <w:rsid w:val="00A15292"/>
    <w:rsid w:val="00A230F8"/>
    <w:rsid w:val="00A26534"/>
    <w:rsid w:val="00A37980"/>
    <w:rsid w:val="00A37ED9"/>
    <w:rsid w:val="00A44F7C"/>
    <w:rsid w:val="00A5162B"/>
    <w:rsid w:val="00A516C9"/>
    <w:rsid w:val="00A613DB"/>
    <w:rsid w:val="00A66C61"/>
    <w:rsid w:val="00A70ACA"/>
    <w:rsid w:val="00A713D9"/>
    <w:rsid w:val="00A83315"/>
    <w:rsid w:val="00A87E28"/>
    <w:rsid w:val="00A90EE9"/>
    <w:rsid w:val="00A9605B"/>
    <w:rsid w:val="00AA20A7"/>
    <w:rsid w:val="00AA3E21"/>
    <w:rsid w:val="00AA51FE"/>
    <w:rsid w:val="00AA592B"/>
    <w:rsid w:val="00AA7593"/>
    <w:rsid w:val="00AC07E1"/>
    <w:rsid w:val="00AC2258"/>
    <w:rsid w:val="00AC39A4"/>
    <w:rsid w:val="00AC4184"/>
    <w:rsid w:val="00AC6EF5"/>
    <w:rsid w:val="00AC793D"/>
    <w:rsid w:val="00AD51E0"/>
    <w:rsid w:val="00AD6DF4"/>
    <w:rsid w:val="00AD735F"/>
    <w:rsid w:val="00AE3C77"/>
    <w:rsid w:val="00AE7B05"/>
    <w:rsid w:val="00AF5B17"/>
    <w:rsid w:val="00B04B1A"/>
    <w:rsid w:val="00B135AD"/>
    <w:rsid w:val="00B13E72"/>
    <w:rsid w:val="00B144B4"/>
    <w:rsid w:val="00B17A20"/>
    <w:rsid w:val="00B25EC7"/>
    <w:rsid w:val="00B3061E"/>
    <w:rsid w:val="00B32EF7"/>
    <w:rsid w:val="00B33425"/>
    <w:rsid w:val="00B33E4B"/>
    <w:rsid w:val="00B34DA9"/>
    <w:rsid w:val="00B4364B"/>
    <w:rsid w:val="00B43F66"/>
    <w:rsid w:val="00B446EB"/>
    <w:rsid w:val="00B526CB"/>
    <w:rsid w:val="00B52AC4"/>
    <w:rsid w:val="00B5420E"/>
    <w:rsid w:val="00B61372"/>
    <w:rsid w:val="00B83E21"/>
    <w:rsid w:val="00B84EDD"/>
    <w:rsid w:val="00B85A0D"/>
    <w:rsid w:val="00BA44EE"/>
    <w:rsid w:val="00BB2006"/>
    <w:rsid w:val="00BB459F"/>
    <w:rsid w:val="00BC31C9"/>
    <w:rsid w:val="00BC5245"/>
    <w:rsid w:val="00BD027F"/>
    <w:rsid w:val="00BE6FC7"/>
    <w:rsid w:val="00BF1038"/>
    <w:rsid w:val="00BF4512"/>
    <w:rsid w:val="00BF4F1F"/>
    <w:rsid w:val="00BF68B9"/>
    <w:rsid w:val="00C125AE"/>
    <w:rsid w:val="00C15FC9"/>
    <w:rsid w:val="00C16286"/>
    <w:rsid w:val="00C3207D"/>
    <w:rsid w:val="00C32369"/>
    <w:rsid w:val="00C36C98"/>
    <w:rsid w:val="00C36DB3"/>
    <w:rsid w:val="00C378FE"/>
    <w:rsid w:val="00C434CA"/>
    <w:rsid w:val="00C45884"/>
    <w:rsid w:val="00C46C9D"/>
    <w:rsid w:val="00C54695"/>
    <w:rsid w:val="00C619C7"/>
    <w:rsid w:val="00C62B3A"/>
    <w:rsid w:val="00C71FB8"/>
    <w:rsid w:val="00C72E2D"/>
    <w:rsid w:val="00C75DF7"/>
    <w:rsid w:val="00C75EA5"/>
    <w:rsid w:val="00C80380"/>
    <w:rsid w:val="00C80398"/>
    <w:rsid w:val="00C82E78"/>
    <w:rsid w:val="00C83D28"/>
    <w:rsid w:val="00C85500"/>
    <w:rsid w:val="00C92E30"/>
    <w:rsid w:val="00C93706"/>
    <w:rsid w:val="00C96E6A"/>
    <w:rsid w:val="00C97452"/>
    <w:rsid w:val="00CA079A"/>
    <w:rsid w:val="00CA4F44"/>
    <w:rsid w:val="00CA621C"/>
    <w:rsid w:val="00CB3551"/>
    <w:rsid w:val="00CC0CFF"/>
    <w:rsid w:val="00CC0FE5"/>
    <w:rsid w:val="00CC3D91"/>
    <w:rsid w:val="00CC40D3"/>
    <w:rsid w:val="00CD1A9C"/>
    <w:rsid w:val="00CD5A20"/>
    <w:rsid w:val="00CE134C"/>
    <w:rsid w:val="00CE459A"/>
    <w:rsid w:val="00CF58DF"/>
    <w:rsid w:val="00CF6AEE"/>
    <w:rsid w:val="00CF70DE"/>
    <w:rsid w:val="00D02503"/>
    <w:rsid w:val="00D02EE8"/>
    <w:rsid w:val="00D042FC"/>
    <w:rsid w:val="00D0588D"/>
    <w:rsid w:val="00D12F75"/>
    <w:rsid w:val="00D20665"/>
    <w:rsid w:val="00D20C23"/>
    <w:rsid w:val="00D3404A"/>
    <w:rsid w:val="00D5258D"/>
    <w:rsid w:val="00D550AB"/>
    <w:rsid w:val="00D559E8"/>
    <w:rsid w:val="00D5792A"/>
    <w:rsid w:val="00D6578B"/>
    <w:rsid w:val="00D72C2F"/>
    <w:rsid w:val="00D756DA"/>
    <w:rsid w:val="00D7776C"/>
    <w:rsid w:val="00D97467"/>
    <w:rsid w:val="00DA1B5B"/>
    <w:rsid w:val="00DB6741"/>
    <w:rsid w:val="00DB776F"/>
    <w:rsid w:val="00DC30BF"/>
    <w:rsid w:val="00DC3D1F"/>
    <w:rsid w:val="00DD00A9"/>
    <w:rsid w:val="00DD2641"/>
    <w:rsid w:val="00DD2C76"/>
    <w:rsid w:val="00DD3E65"/>
    <w:rsid w:val="00DD443F"/>
    <w:rsid w:val="00DD5315"/>
    <w:rsid w:val="00DD6C41"/>
    <w:rsid w:val="00DE5664"/>
    <w:rsid w:val="00DE5E78"/>
    <w:rsid w:val="00DF6000"/>
    <w:rsid w:val="00E00584"/>
    <w:rsid w:val="00E03BA1"/>
    <w:rsid w:val="00E12413"/>
    <w:rsid w:val="00E303B4"/>
    <w:rsid w:val="00E317E3"/>
    <w:rsid w:val="00E33B27"/>
    <w:rsid w:val="00E354A3"/>
    <w:rsid w:val="00E42B73"/>
    <w:rsid w:val="00E500A9"/>
    <w:rsid w:val="00E51860"/>
    <w:rsid w:val="00E5199D"/>
    <w:rsid w:val="00E51FE8"/>
    <w:rsid w:val="00E60288"/>
    <w:rsid w:val="00E60B48"/>
    <w:rsid w:val="00E62731"/>
    <w:rsid w:val="00E63548"/>
    <w:rsid w:val="00E63C0A"/>
    <w:rsid w:val="00E63CCF"/>
    <w:rsid w:val="00E67179"/>
    <w:rsid w:val="00E82AE6"/>
    <w:rsid w:val="00E83562"/>
    <w:rsid w:val="00E84D60"/>
    <w:rsid w:val="00E92A54"/>
    <w:rsid w:val="00E93DD1"/>
    <w:rsid w:val="00EA785D"/>
    <w:rsid w:val="00EB4886"/>
    <w:rsid w:val="00EB78A3"/>
    <w:rsid w:val="00EC0211"/>
    <w:rsid w:val="00ED03E6"/>
    <w:rsid w:val="00ED2203"/>
    <w:rsid w:val="00ED6877"/>
    <w:rsid w:val="00EE5D49"/>
    <w:rsid w:val="00EE5F65"/>
    <w:rsid w:val="00EE65C4"/>
    <w:rsid w:val="00EE74C7"/>
    <w:rsid w:val="00EE791D"/>
    <w:rsid w:val="00F060AB"/>
    <w:rsid w:val="00F06D7A"/>
    <w:rsid w:val="00F122F2"/>
    <w:rsid w:val="00F1279B"/>
    <w:rsid w:val="00F14AF8"/>
    <w:rsid w:val="00F2172F"/>
    <w:rsid w:val="00F21ABE"/>
    <w:rsid w:val="00F40010"/>
    <w:rsid w:val="00F400EC"/>
    <w:rsid w:val="00F45095"/>
    <w:rsid w:val="00F507E1"/>
    <w:rsid w:val="00F57387"/>
    <w:rsid w:val="00F62722"/>
    <w:rsid w:val="00F63E0F"/>
    <w:rsid w:val="00F749FF"/>
    <w:rsid w:val="00F776B4"/>
    <w:rsid w:val="00F83847"/>
    <w:rsid w:val="00F84CF9"/>
    <w:rsid w:val="00F93400"/>
    <w:rsid w:val="00F96E6C"/>
    <w:rsid w:val="00FA699D"/>
    <w:rsid w:val="00FA74BF"/>
    <w:rsid w:val="00FB4F51"/>
    <w:rsid w:val="00FC0929"/>
    <w:rsid w:val="00FC3482"/>
    <w:rsid w:val="00FC375B"/>
    <w:rsid w:val="00FC4DDD"/>
    <w:rsid w:val="00FD3A50"/>
    <w:rsid w:val="00FD4651"/>
    <w:rsid w:val="00FD4890"/>
    <w:rsid w:val="00FD5702"/>
    <w:rsid w:val="00FE0597"/>
    <w:rsid w:val="00FE514F"/>
    <w:rsid w:val="00FE751D"/>
    <w:rsid w:val="00FF0FA7"/>
    <w:rsid w:val="00FF63ED"/>
    <w:rsid w:val="012940F3"/>
    <w:rsid w:val="01933E41"/>
    <w:rsid w:val="0243B90E"/>
    <w:rsid w:val="02556F30"/>
    <w:rsid w:val="0265EB51"/>
    <w:rsid w:val="02825174"/>
    <w:rsid w:val="03ACFE6B"/>
    <w:rsid w:val="03B5F213"/>
    <w:rsid w:val="0405E484"/>
    <w:rsid w:val="04B5DF78"/>
    <w:rsid w:val="04DBD067"/>
    <w:rsid w:val="050CE61F"/>
    <w:rsid w:val="052A499A"/>
    <w:rsid w:val="0592410F"/>
    <w:rsid w:val="05C6BF17"/>
    <w:rsid w:val="0643CD29"/>
    <w:rsid w:val="0651AFD9"/>
    <w:rsid w:val="0669ED2A"/>
    <w:rsid w:val="069C3C08"/>
    <w:rsid w:val="06C6941D"/>
    <w:rsid w:val="076A36ED"/>
    <w:rsid w:val="076AAC03"/>
    <w:rsid w:val="07752665"/>
    <w:rsid w:val="07A11599"/>
    <w:rsid w:val="083D8EF0"/>
    <w:rsid w:val="084486E1"/>
    <w:rsid w:val="087CD587"/>
    <w:rsid w:val="09CD189A"/>
    <w:rsid w:val="09CF9833"/>
    <w:rsid w:val="09E05742"/>
    <w:rsid w:val="09E44DCC"/>
    <w:rsid w:val="0A608115"/>
    <w:rsid w:val="0AB78909"/>
    <w:rsid w:val="0AC74BA2"/>
    <w:rsid w:val="0B29A466"/>
    <w:rsid w:val="0B7C27A3"/>
    <w:rsid w:val="0C162276"/>
    <w:rsid w:val="0C6E2787"/>
    <w:rsid w:val="0D3AB854"/>
    <w:rsid w:val="0D5A9E4C"/>
    <w:rsid w:val="0DE3417D"/>
    <w:rsid w:val="0E808815"/>
    <w:rsid w:val="0E85CEC4"/>
    <w:rsid w:val="0EF879D5"/>
    <w:rsid w:val="103489CB"/>
    <w:rsid w:val="10936D88"/>
    <w:rsid w:val="10E464A0"/>
    <w:rsid w:val="10F48C3F"/>
    <w:rsid w:val="116E09C0"/>
    <w:rsid w:val="11C88B14"/>
    <w:rsid w:val="1304644F"/>
    <w:rsid w:val="13170A84"/>
    <w:rsid w:val="137891F9"/>
    <w:rsid w:val="13C475C2"/>
    <w:rsid w:val="13D825D6"/>
    <w:rsid w:val="13F7AEF6"/>
    <w:rsid w:val="15166B58"/>
    <w:rsid w:val="1594E81B"/>
    <w:rsid w:val="15BDD30A"/>
    <w:rsid w:val="1622DCB4"/>
    <w:rsid w:val="1662C170"/>
    <w:rsid w:val="168DD0D3"/>
    <w:rsid w:val="16DFD54E"/>
    <w:rsid w:val="1727B340"/>
    <w:rsid w:val="17329EE2"/>
    <w:rsid w:val="181AA665"/>
    <w:rsid w:val="195DE20D"/>
    <w:rsid w:val="197596A7"/>
    <w:rsid w:val="1A933758"/>
    <w:rsid w:val="1B39F139"/>
    <w:rsid w:val="1B7984EC"/>
    <w:rsid w:val="1C1A62C6"/>
    <w:rsid w:val="1D478ECD"/>
    <w:rsid w:val="1D632FE1"/>
    <w:rsid w:val="1D7EDBDE"/>
    <w:rsid w:val="1DB8AB0A"/>
    <w:rsid w:val="1E2CFD6E"/>
    <w:rsid w:val="1EABA5D6"/>
    <w:rsid w:val="1ECC9306"/>
    <w:rsid w:val="1F8A6ED2"/>
    <w:rsid w:val="1FA87D4F"/>
    <w:rsid w:val="1FB1DE59"/>
    <w:rsid w:val="2100A2F4"/>
    <w:rsid w:val="21591726"/>
    <w:rsid w:val="222D040D"/>
    <w:rsid w:val="2257814E"/>
    <w:rsid w:val="2263E0DD"/>
    <w:rsid w:val="229D14C8"/>
    <w:rsid w:val="23195DF1"/>
    <w:rsid w:val="234410E7"/>
    <w:rsid w:val="23A6E3DC"/>
    <w:rsid w:val="242EC1FE"/>
    <w:rsid w:val="24869394"/>
    <w:rsid w:val="24B9D4E2"/>
    <w:rsid w:val="2507672D"/>
    <w:rsid w:val="256F8A64"/>
    <w:rsid w:val="25E97349"/>
    <w:rsid w:val="25FF5627"/>
    <w:rsid w:val="26E126B8"/>
    <w:rsid w:val="26F13E0D"/>
    <w:rsid w:val="276056EA"/>
    <w:rsid w:val="27D4A9A1"/>
    <w:rsid w:val="281DB008"/>
    <w:rsid w:val="2846D9AC"/>
    <w:rsid w:val="28C0BF18"/>
    <w:rsid w:val="28F46264"/>
    <w:rsid w:val="28FECB26"/>
    <w:rsid w:val="2994DDD2"/>
    <w:rsid w:val="2A792D3D"/>
    <w:rsid w:val="2A7DACFE"/>
    <w:rsid w:val="2B0C8A6D"/>
    <w:rsid w:val="2C340D60"/>
    <w:rsid w:val="2C44E972"/>
    <w:rsid w:val="2CB23F31"/>
    <w:rsid w:val="2CD1D88E"/>
    <w:rsid w:val="2CDEE86A"/>
    <w:rsid w:val="2D2C2DB1"/>
    <w:rsid w:val="2E6BA8FE"/>
    <w:rsid w:val="2EA4EDB6"/>
    <w:rsid w:val="2F9CA808"/>
    <w:rsid w:val="30840316"/>
    <w:rsid w:val="316FE9C3"/>
    <w:rsid w:val="31921E0E"/>
    <w:rsid w:val="31A47355"/>
    <w:rsid w:val="31B075ED"/>
    <w:rsid w:val="321B9727"/>
    <w:rsid w:val="32AE3BD7"/>
    <w:rsid w:val="331CE669"/>
    <w:rsid w:val="34E5BC72"/>
    <w:rsid w:val="358DEE7D"/>
    <w:rsid w:val="35E5DC99"/>
    <w:rsid w:val="36341C79"/>
    <w:rsid w:val="36AC4C88"/>
    <w:rsid w:val="36B208F1"/>
    <w:rsid w:val="375C83DF"/>
    <w:rsid w:val="3776A353"/>
    <w:rsid w:val="37EEC6A9"/>
    <w:rsid w:val="388766B1"/>
    <w:rsid w:val="38A05280"/>
    <w:rsid w:val="38A4806D"/>
    <w:rsid w:val="397CF812"/>
    <w:rsid w:val="39B92D95"/>
    <w:rsid w:val="39FD5E15"/>
    <w:rsid w:val="3B5D036F"/>
    <w:rsid w:val="3B5F1260"/>
    <w:rsid w:val="3C30971A"/>
    <w:rsid w:val="3C65BF16"/>
    <w:rsid w:val="3C9308F5"/>
    <w:rsid w:val="3D2174D9"/>
    <w:rsid w:val="3D330CA7"/>
    <w:rsid w:val="3DE4F9CB"/>
    <w:rsid w:val="3F953E82"/>
    <w:rsid w:val="3FA3522B"/>
    <w:rsid w:val="403543AC"/>
    <w:rsid w:val="40546248"/>
    <w:rsid w:val="4096F6CD"/>
    <w:rsid w:val="40A97C33"/>
    <w:rsid w:val="411BC268"/>
    <w:rsid w:val="412D6A42"/>
    <w:rsid w:val="413593ED"/>
    <w:rsid w:val="424C6F6C"/>
    <w:rsid w:val="4260AC4F"/>
    <w:rsid w:val="427E0291"/>
    <w:rsid w:val="4319CC25"/>
    <w:rsid w:val="436D0C2B"/>
    <w:rsid w:val="43C56B6E"/>
    <w:rsid w:val="453A1A4A"/>
    <w:rsid w:val="45548512"/>
    <w:rsid w:val="45693F0B"/>
    <w:rsid w:val="45ABFFCD"/>
    <w:rsid w:val="46CD0AA9"/>
    <w:rsid w:val="47448368"/>
    <w:rsid w:val="47BED49E"/>
    <w:rsid w:val="489C62AB"/>
    <w:rsid w:val="48F2DEBB"/>
    <w:rsid w:val="4965698C"/>
    <w:rsid w:val="4A97418F"/>
    <w:rsid w:val="4AACCE8D"/>
    <w:rsid w:val="4ACAFA19"/>
    <w:rsid w:val="4B36F7BB"/>
    <w:rsid w:val="4B6F2CE6"/>
    <w:rsid w:val="4BA806EB"/>
    <w:rsid w:val="4C0360B0"/>
    <w:rsid w:val="4D84D726"/>
    <w:rsid w:val="4D91D97D"/>
    <w:rsid w:val="4EE23EFB"/>
    <w:rsid w:val="4F40E402"/>
    <w:rsid w:val="4F752FD1"/>
    <w:rsid w:val="4FF928E3"/>
    <w:rsid w:val="50E900A3"/>
    <w:rsid w:val="519D9EEE"/>
    <w:rsid w:val="521F41ED"/>
    <w:rsid w:val="52568F62"/>
    <w:rsid w:val="53370BCC"/>
    <w:rsid w:val="53454F44"/>
    <w:rsid w:val="53956F67"/>
    <w:rsid w:val="545BB5D3"/>
    <w:rsid w:val="546B9CD8"/>
    <w:rsid w:val="546BDA3D"/>
    <w:rsid w:val="548144D4"/>
    <w:rsid w:val="553C53B7"/>
    <w:rsid w:val="5551807F"/>
    <w:rsid w:val="56454372"/>
    <w:rsid w:val="56870089"/>
    <w:rsid w:val="56ED50E0"/>
    <w:rsid w:val="576E0D47"/>
    <w:rsid w:val="586F66C7"/>
    <w:rsid w:val="58ACA889"/>
    <w:rsid w:val="5913D852"/>
    <w:rsid w:val="592181D8"/>
    <w:rsid w:val="59B79008"/>
    <w:rsid w:val="59E841DA"/>
    <w:rsid w:val="5A245C62"/>
    <w:rsid w:val="5B58E11A"/>
    <w:rsid w:val="5B671EC1"/>
    <w:rsid w:val="5B9C30B3"/>
    <w:rsid w:val="5C6964CB"/>
    <w:rsid w:val="5D335452"/>
    <w:rsid w:val="5D33A571"/>
    <w:rsid w:val="5E24201E"/>
    <w:rsid w:val="5E84744E"/>
    <w:rsid w:val="5E8D0BA6"/>
    <w:rsid w:val="5E9FFB58"/>
    <w:rsid w:val="5F2F8CDA"/>
    <w:rsid w:val="5FACA69E"/>
    <w:rsid w:val="6043A073"/>
    <w:rsid w:val="60933188"/>
    <w:rsid w:val="60950D21"/>
    <w:rsid w:val="60CF2A1A"/>
    <w:rsid w:val="611123EF"/>
    <w:rsid w:val="61350829"/>
    <w:rsid w:val="61372269"/>
    <w:rsid w:val="618CC55E"/>
    <w:rsid w:val="619834D1"/>
    <w:rsid w:val="623FF47D"/>
    <w:rsid w:val="6240E5DC"/>
    <w:rsid w:val="62BE0779"/>
    <w:rsid w:val="63C93E8E"/>
    <w:rsid w:val="640F03DE"/>
    <w:rsid w:val="64924EB7"/>
    <w:rsid w:val="64F0B7AA"/>
    <w:rsid w:val="64F522FF"/>
    <w:rsid w:val="652E40BA"/>
    <w:rsid w:val="66660F90"/>
    <w:rsid w:val="672ED059"/>
    <w:rsid w:val="675B0831"/>
    <w:rsid w:val="678E4352"/>
    <w:rsid w:val="67D6F6E6"/>
    <w:rsid w:val="67F24A41"/>
    <w:rsid w:val="67FF2523"/>
    <w:rsid w:val="6818BB14"/>
    <w:rsid w:val="68792D5D"/>
    <w:rsid w:val="68AB2F13"/>
    <w:rsid w:val="68AB4B34"/>
    <w:rsid w:val="68BBCE0A"/>
    <w:rsid w:val="68DE60D8"/>
    <w:rsid w:val="693BBF87"/>
    <w:rsid w:val="6942FB17"/>
    <w:rsid w:val="69794D84"/>
    <w:rsid w:val="69862864"/>
    <w:rsid w:val="69DE7E88"/>
    <w:rsid w:val="6A188427"/>
    <w:rsid w:val="6BAD0F79"/>
    <w:rsid w:val="6D08FB1E"/>
    <w:rsid w:val="6E24EB9C"/>
    <w:rsid w:val="6E8EC82B"/>
    <w:rsid w:val="6EDD0B01"/>
    <w:rsid w:val="6EED8722"/>
    <w:rsid w:val="6F326DF1"/>
    <w:rsid w:val="6F68152B"/>
    <w:rsid w:val="702019E6"/>
    <w:rsid w:val="70C8C451"/>
    <w:rsid w:val="70CCE568"/>
    <w:rsid w:val="713D7E1C"/>
    <w:rsid w:val="7142DE70"/>
    <w:rsid w:val="717955C2"/>
    <w:rsid w:val="726F9F36"/>
    <w:rsid w:val="74CF2D06"/>
    <w:rsid w:val="758DA224"/>
    <w:rsid w:val="7627E8BF"/>
    <w:rsid w:val="7659EF2D"/>
    <w:rsid w:val="768E2E80"/>
    <w:rsid w:val="77E38513"/>
    <w:rsid w:val="7821C272"/>
    <w:rsid w:val="7883F2CC"/>
    <w:rsid w:val="798C500E"/>
    <w:rsid w:val="79978405"/>
    <w:rsid w:val="79C25425"/>
    <w:rsid w:val="7A1A5540"/>
    <w:rsid w:val="7A41D434"/>
    <w:rsid w:val="7A567E3A"/>
    <w:rsid w:val="7A5F023D"/>
    <w:rsid w:val="7B0823E6"/>
    <w:rsid w:val="7B689F0A"/>
    <w:rsid w:val="7B6E6D26"/>
    <w:rsid w:val="7BA1D9C7"/>
    <w:rsid w:val="7BB625A1"/>
    <w:rsid w:val="7BE017A5"/>
    <w:rsid w:val="7C09DD70"/>
    <w:rsid w:val="7C479500"/>
    <w:rsid w:val="7CE8BA10"/>
    <w:rsid w:val="7D2FCA8D"/>
    <w:rsid w:val="7D3DAA28"/>
    <w:rsid w:val="7D4D96F7"/>
    <w:rsid w:val="7DF1A030"/>
    <w:rsid w:val="7E20CB32"/>
    <w:rsid w:val="7E28B37B"/>
    <w:rsid w:val="7E3FC4A8"/>
    <w:rsid w:val="7E9C9592"/>
    <w:rsid w:val="7F068031"/>
    <w:rsid w:val="7F9F88AC"/>
    <w:rsid w:val="7FA9707C"/>
    <w:rsid w:val="7FDDDACD"/>
    <w:rsid w:val="7FE7F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402F"/>
  <w15:docId w15:val="{E66A969B-389F-4877-BE6C-6C2CB78F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39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F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6D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6DB3"/>
    <w:rPr>
      <w:rFonts w:eastAsiaTheme="minorEastAsia"/>
      <w:lang w:val="en-US"/>
    </w:rPr>
  </w:style>
  <w:style w:type="table" w:styleId="TableGrid">
    <w:name w:val="Table Grid"/>
    <w:basedOn w:val="TableNormal"/>
    <w:uiPriority w:val="39"/>
    <w:rsid w:val="00820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3E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3E4B"/>
    <w:pPr>
      <w:outlineLvl w:val="9"/>
    </w:pPr>
    <w:rPr>
      <w:lang w:val="en-US"/>
    </w:rPr>
  </w:style>
  <w:style w:type="paragraph" w:styleId="TOC2">
    <w:name w:val="toc 2"/>
    <w:basedOn w:val="Normal"/>
    <w:next w:val="Normal"/>
    <w:autoRedefine/>
    <w:uiPriority w:val="39"/>
    <w:unhideWhenUsed/>
    <w:rsid w:val="00B33E4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33E4B"/>
    <w:pPr>
      <w:spacing w:after="100"/>
    </w:pPr>
    <w:rPr>
      <w:rFonts w:eastAsiaTheme="minorEastAsia" w:cs="Times New Roman"/>
      <w:lang w:val="en-US"/>
    </w:rPr>
  </w:style>
  <w:style w:type="paragraph" w:styleId="TOC3">
    <w:name w:val="toc 3"/>
    <w:basedOn w:val="Normal"/>
    <w:next w:val="Normal"/>
    <w:autoRedefine/>
    <w:uiPriority w:val="39"/>
    <w:unhideWhenUsed/>
    <w:rsid w:val="00B33E4B"/>
    <w:pPr>
      <w:spacing w:after="100"/>
      <w:ind w:left="440"/>
    </w:pPr>
    <w:rPr>
      <w:rFonts w:eastAsiaTheme="minorEastAsia" w:cs="Times New Roman"/>
      <w:lang w:val="en-US"/>
    </w:rPr>
  </w:style>
  <w:style w:type="paragraph" w:styleId="Header">
    <w:name w:val="header"/>
    <w:basedOn w:val="Normal"/>
    <w:link w:val="HeaderChar"/>
    <w:uiPriority w:val="99"/>
    <w:unhideWhenUsed/>
    <w:rsid w:val="00B33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E4B"/>
  </w:style>
  <w:style w:type="paragraph" w:styleId="Footer">
    <w:name w:val="footer"/>
    <w:basedOn w:val="Normal"/>
    <w:link w:val="FooterChar"/>
    <w:uiPriority w:val="99"/>
    <w:unhideWhenUsed/>
    <w:rsid w:val="00B33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E4B"/>
  </w:style>
  <w:style w:type="paragraph" w:styleId="ListParagraph">
    <w:name w:val="List Paragraph"/>
    <w:basedOn w:val="Normal"/>
    <w:uiPriority w:val="34"/>
    <w:qFormat/>
    <w:rsid w:val="009074D4"/>
    <w:pPr>
      <w:ind w:left="720"/>
      <w:contextualSpacing/>
    </w:pPr>
  </w:style>
  <w:style w:type="character" w:customStyle="1" w:styleId="normaltextrun">
    <w:name w:val="normaltextrun"/>
    <w:basedOn w:val="DefaultParagraphFont"/>
    <w:rsid w:val="003E65F6"/>
  </w:style>
  <w:style w:type="character" w:styleId="Hyperlink">
    <w:name w:val="Hyperlink"/>
    <w:basedOn w:val="DefaultParagraphFont"/>
    <w:uiPriority w:val="99"/>
    <w:unhideWhenUsed/>
    <w:rsid w:val="002F3A17"/>
    <w:rPr>
      <w:color w:val="0563C1" w:themeColor="hyperlink"/>
      <w:u w:val="single"/>
    </w:rPr>
  </w:style>
  <w:style w:type="character" w:customStyle="1" w:styleId="Heading2Char">
    <w:name w:val="Heading 2 Char"/>
    <w:basedOn w:val="DefaultParagraphFont"/>
    <w:link w:val="Heading2"/>
    <w:uiPriority w:val="9"/>
    <w:rsid w:val="004B390D"/>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426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26037"/>
  </w:style>
  <w:style w:type="table" w:styleId="GridTable2-Accent5">
    <w:name w:val="Grid Table 2 Accent 5"/>
    <w:basedOn w:val="TableNormal"/>
    <w:uiPriority w:val="47"/>
    <w:rsid w:val="00CC0CF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0C2F2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9052">
      <w:bodyDiv w:val="1"/>
      <w:marLeft w:val="0"/>
      <w:marRight w:val="0"/>
      <w:marTop w:val="0"/>
      <w:marBottom w:val="0"/>
      <w:divBdr>
        <w:top w:val="none" w:sz="0" w:space="0" w:color="auto"/>
        <w:left w:val="none" w:sz="0" w:space="0" w:color="auto"/>
        <w:bottom w:val="none" w:sz="0" w:space="0" w:color="auto"/>
        <w:right w:val="none" w:sz="0" w:space="0" w:color="auto"/>
      </w:divBdr>
    </w:div>
    <w:div w:id="154692951">
      <w:bodyDiv w:val="1"/>
      <w:marLeft w:val="0"/>
      <w:marRight w:val="0"/>
      <w:marTop w:val="0"/>
      <w:marBottom w:val="0"/>
      <w:divBdr>
        <w:top w:val="none" w:sz="0" w:space="0" w:color="auto"/>
        <w:left w:val="none" w:sz="0" w:space="0" w:color="auto"/>
        <w:bottom w:val="none" w:sz="0" w:space="0" w:color="auto"/>
        <w:right w:val="none" w:sz="0" w:space="0" w:color="auto"/>
      </w:divBdr>
      <w:divsChild>
        <w:div w:id="1351443966">
          <w:marLeft w:val="0"/>
          <w:marRight w:val="0"/>
          <w:marTop w:val="0"/>
          <w:marBottom w:val="0"/>
          <w:divBdr>
            <w:top w:val="none" w:sz="0" w:space="0" w:color="auto"/>
            <w:left w:val="none" w:sz="0" w:space="0" w:color="auto"/>
            <w:bottom w:val="none" w:sz="0" w:space="0" w:color="auto"/>
            <w:right w:val="none" w:sz="0" w:space="0" w:color="auto"/>
          </w:divBdr>
          <w:divsChild>
            <w:div w:id="1280527661">
              <w:marLeft w:val="480"/>
              <w:marRight w:val="480"/>
              <w:marTop w:val="0"/>
              <w:marBottom w:val="0"/>
              <w:divBdr>
                <w:top w:val="none" w:sz="0" w:space="0" w:color="auto"/>
                <w:left w:val="none" w:sz="0" w:space="0" w:color="auto"/>
                <w:bottom w:val="none" w:sz="0" w:space="0" w:color="auto"/>
                <w:right w:val="none" w:sz="0" w:space="0" w:color="auto"/>
              </w:divBdr>
              <w:divsChild>
                <w:div w:id="12535638">
                  <w:marLeft w:val="0"/>
                  <w:marRight w:val="0"/>
                  <w:marTop w:val="0"/>
                  <w:marBottom w:val="0"/>
                  <w:divBdr>
                    <w:top w:val="none" w:sz="0" w:space="0" w:color="auto"/>
                    <w:left w:val="none" w:sz="0" w:space="0" w:color="auto"/>
                    <w:bottom w:val="none" w:sz="0" w:space="0" w:color="auto"/>
                    <w:right w:val="none" w:sz="0" w:space="0" w:color="auto"/>
                  </w:divBdr>
                  <w:divsChild>
                    <w:div w:id="2142142246">
                      <w:marLeft w:val="0"/>
                      <w:marRight w:val="0"/>
                      <w:marTop w:val="0"/>
                      <w:marBottom w:val="0"/>
                      <w:divBdr>
                        <w:top w:val="none" w:sz="0" w:space="0" w:color="auto"/>
                        <w:left w:val="none" w:sz="0" w:space="0" w:color="auto"/>
                        <w:bottom w:val="none" w:sz="0" w:space="0" w:color="auto"/>
                        <w:right w:val="none" w:sz="0" w:space="0" w:color="auto"/>
                      </w:divBdr>
                      <w:divsChild>
                        <w:div w:id="994143384">
                          <w:marLeft w:val="0"/>
                          <w:marRight w:val="0"/>
                          <w:marTop w:val="0"/>
                          <w:marBottom w:val="0"/>
                          <w:divBdr>
                            <w:top w:val="none" w:sz="0" w:space="0" w:color="auto"/>
                            <w:left w:val="none" w:sz="0" w:space="0" w:color="auto"/>
                            <w:bottom w:val="none" w:sz="0" w:space="0" w:color="auto"/>
                            <w:right w:val="none" w:sz="0" w:space="0" w:color="auto"/>
                          </w:divBdr>
                          <w:divsChild>
                            <w:div w:id="1051804328">
                              <w:marLeft w:val="0"/>
                              <w:marRight w:val="0"/>
                              <w:marTop w:val="0"/>
                              <w:marBottom w:val="0"/>
                              <w:divBdr>
                                <w:top w:val="none" w:sz="0" w:space="0" w:color="auto"/>
                                <w:left w:val="none" w:sz="0" w:space="0" w:color="auto"/>
                                <w:bottom w:val="none" w:sz="0" w:space="0" w:color="auto"/>
                                <w:right w:val="none" w:sz="0" w:space="0" w:color="auto"/>
                              </w:divBdr>
                            </w:div>
                          </w:divsChild>
                        </w:div>
                        <w:div w:id="74345458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270745451">
          <w:marLeft w:val="0"/>
          <w:marRight w:val="0"/>
          <w:marTop w:val="0"/>
          <w:marBottom w:val="0"/>
          <w:divBdr>
            <w:top w:val="none" w:sz="0" w:space="0" w:color="auto"/>
            <w:left w:val="none" w:sz="0" w:space="0" w:color="auto"/>
            <w:bottom w:val="none" w:sz="0" w:space="0" w:color="auto"/>
            <w:right w:val="none" w:sz="0" w:space="0" w:color="auto"/>
          </w:divBdr>
          <w:divsChild>
            <w:div w:id="508565680">
              <w:marLeft w:val="0"/>
              <w:marRight w:val="0"/>
              <w:marTop w:val="0"/>
              <w:marBottom w:val="0"/>
              <w:divBdr>
                <w:top w:val="none" w:sz="0" w:space="0" w:color="auto"/>
                <w:left w:val="none" w:sz="0" w:space="0" w:color="auto"/>
                <w:bottom w:val="none" w:sz="0" w:space="0" w:color="auto"/>
                <w:right w:val="none" w:sz="0" w:space="0" w:color="auto"/>
              </w:divBdr>
              <w:divsChild>
                <w:div w:id="288049528">
                  <w:marLeft w:val="480"/>
                  <w:marRight w:val="480"/>
                  <w:marTop w:val="0"/>
                  <w:marBottom w:val="0"/>
                  <w:divBdr>
                    <w:top w:val="none" w:sz="0" w:space="0" w:color="auto"/>
                    <w:left w:val="none" w:sz="0" w:space="0" w:color="auto"/>
                    <w:bottom w:val="none" w:sz="0" w:space="0" w:color="auto"/>
                    <w:right w:val="none" w:sz="0" w:space="0" w:color="auto"/>
                  </w:divBdr>
                  <w:divsChild>
                    <w:div w:id="1827479104">
                      <w:marLeft w:val="0"/>
                      <w:marRight w:val="0"/>
                      <w:marTop w:val="0"/>
                      <w:marBottom w:val="0"/>
                      <w:divBdr>
                        <w:top w:val="none" w:sz="0" w:space="0" w:color="auto"/>
                        <w:left w:val="none" w:sz="0" w:space="0" w:color="auto"/>
                        <w:bottom w:val="none" w:sz="0" w:space="0" w:color="auto"/>
                        <w:right w:val="none" w:sz="0" w:space="0" w:color="auto"/>
                      </w:divBdr>
                      <w:divsChild>
                        <w:div w:id="1435322716">
                          <w:marLeft w:val="0"/>
                          <w:marRight w:val="0"/>
                          <w:marTop w:val="0"/>
                          <w:marBottom w:val="0"/>
                          <w:divBdr>
                            <w:top w:val="none" w:sz="0" w:space="0" w:color="auto"/>
                            <w:left w:val="none" w:sz="0" w:space="0" w:color="auto"/>
                            <w:bottom w:val="none" w:sz="0" w:space="0" w:color="auto"/>
                            <w:right w:val="none" w:sz="0" w:space="0" w:color="auto"/>
                          </w:divBdr>
                          <w:divsChild>
                            <w:div w:id="1948081381">
                              <w:marLeft w:val="0"/>
                              <w:marRight w:val="0"/>
                              <w:marTop w:val="0"/>
                              <w:marBottom w:val="0"/>
                              <w:divBdr>
                                <w:top w:val="none" w:sz="0" w:space="0" w:color="auto"/>
                                <w:left w:val="none" w:sz="0" w:space="0" w:color="auto"/>
                                <w:bottom w:val="none" w:sz="0" w:space="0" w:color="auto"/>
                                <w:right w:val="none" w:sz="0" w:space="0" w:color="auto"/>
                              </w:divBdr>
                              <w:divsChild>
                                <w:div w:id="1181429166">
                                  <w:marLeft w:val="285"/>
                                  <w:marRight w:val="0"/>
                                  <w:marTop w:val="0"/>
                                  <w:marBottom w:val="0"/>
                                  <w:divBdr>
                                    <w:top w:val="none" w:sz="0" w:space="0" w:color="auto"/>
                                    <w:left w:val="none" w:sz="0" w:space="0" w:color="auto"/>
                                    <w:bottom w:val="none" w:sz="0" w:space="0" w:color="auto"/>
                                    <w:right w:val="none" w:sz="0" w:space="0" w:color="auto"/>
                                  </w:divBdr>
                                  <w:divsChild>
                                    <w:div w:id="1775127572">
                                      <w:marLeft w:val="0"/>
                                      <w:marRight w:val="450"/>
                                      <w:marTop w:val="0"/>
                                      <w:marBottom w:val="0"/>
                                      <w:divBdr>
                                        <w:top w:val="none" w:sz="0" w:space="0" w:color="auto"/>
                                        <w:left w:val="none" w:sz="0" w:space="0" w:color="auto"/>
                                        <w:bottom w:val="none" w:sz="0" w:space="0" w:color="auto"/>
                                        <w:right w:val="none" w:sz="0" w:space="0" w:color="auto"/>
                                      </w:divBdr>
                                    </w:div>
                                  </w:divsChild>
                                </w:div>
                                <w:div w:id="365519665">
                                  <w:marLeft w:val="0"/>
                                  <w:marRight w:val="0"/>
                                  <w:marTop w:val="300"/>
                                  <w:marBottom w:val="0"/>
                                  <w:divBdr>
                                    <w:top w:val="none" w:sz="0" w:space="0" w:color="auto"/>
                                    <w:left w:val="none" w:sz="0" w:space="0" w:color="auto"/>
                                    <w:bottom w:val="none" w:sz="0" w:space="0" w:color="auto"/>
                                    <w:right w:val="none" w:sz="0" w:space="0" w:color="auto"/>
                                  </w:divBdr>
                                  <w:divsChild>
                                    <w:div w:id="1390422920">
                                      <w:marLeft w:val="0"/>
                                      <w:marRight w:val="0"/>
                                      <w:marTop w:val="0"/>
                                      <w:marBottom w:val="0"/>
                                      <w:divBdr>
                                        <w:top w:val="none" w:sz="0" w:space="0" w:color="auto"/>
                                        <w:left w:val="none" w:sz="0" w:space="0" w:color="auto"/>
                                        <w:bottom w:val="none" w:sz="0" w:space="0" w:color="auto"/>
                                        <w:right w:val="none" w:sz="0" w:space="0" w:color="auto"/>
                                      </w:divBdr>
                                      <w:divsChild>
                                        <w:div w:id="131604864">
                                          <w:marLeft w:val="0"/>
                                          <w:marRight w:val="0"/>
                                          <w:marTop w:val="0"/>
                                          <w:marBottom w:val="150"/>
                                          <w:divBdr>
                                            <w:top w:val="none" w:sz="0" w:space="0" w:color="auto"/>
                                            <w:left w:val="none" w:sz="0" w:space="0" w:color="auto"/>
                                            <w:bottom w:val="none" w:sz="0" w:space="0" w:color="auto"/>
                                            <w:right w:val="none" w:sz="0" w:space="0" w:color="auto"/>
                                          </w:divBdr>
                                          <w:divsChild>
                                            <w:div w:id="1232081815">
                                              <w:marLeft w:val="0"/>
                                              <w:marRight w:val="0"/>
                                              <w:marTop w:val="0"/>
                                              <w:marBottom w:val="0"/>
                                              <w:divBdr>
                                                <w:top w:val="none" w:sz="0" w:space="0" w:color="auto"/>
                                                <w:left w:val="none" w:sz="0" w:space="0" w:color="auto"/>
                                                <w:bottom w:val="none" w:sz="0" w:space="0" w:color="auto"/>
                                                <w:right w:val="none" w:sz="0" w:space="0" w:color="auto"/>
                                              </w:divBdr>
                                              <w:divsChild>
                                                <w:div w:id="39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39279">
                                          <w:marLeft w:val="0"/>
                                          <w:marRight w:val="0"/>
                                          <w:marTop w:val="0"/>
                                          <w:marBottom w:val="150"/>
                                          <w:divBdr>
                                            <w:top w:val="none" w:sz="0" w:space="0" w:color="auto"/>
                                            <w:left w:val="none" w:sz="0" w:space="0" w:color="auto"/>
                                            <w:bottom w:val="none" w:sz="0" w:space="0" w:color="auto"/>
                                            <w:right w:val="none" w:sz="0" w:space="0" w:color="auto"/>
                                          </w:divBdr>
                                          <w:divsChild>
                                            <w:div w:id="1274553384">
                                              <w:marLeft w:val="0"/>
                                              <w:marRight w:val="0"/>
                                              <w:marTop w:val="0"/>
                                              <w:marBottom w:val="0"/>
                                              <w:divBdr>
                                                <w:top w:val="none" w:sz="0" w:space="0" w:color="auto"/>
                                                <w:left w:val="none" w:sz="0" w:space="0" w:color="auto"/>
                                                <w:bottom w:val="none" w:sz="0" w:space="0" w:color="auto"/>
                                                <w:right w:val="none" w:sz="0" w:space="0" w:color="auto"/>
                                              </w:divBdr>
                                              <w:divsChild>
                                                <w:div w:id="9452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73284">
                                          <w:marLeft w:val="0"/>
                                          <w:marRight w:val="0"/>
                                          <w:marTop w:val="0"/>
                                          <w:marBottom w:val="150"/>
                                          <w:divBdr>
                                            <w:top w:val="none" w:sz="0" w:space="0" w:color="auto"/>
                                            <w:left w:val="none" w:sz="0" w:space="0" w:color="auto"/>
                                            <w:bottom w:val="none" w:sz="0" w:space="0" w:color="auto"/>
                                            <w:right w:val="none" w:sz="0" w:space="0" w:color="auto"/>
                                          </w:divBdr>
                                          <w:divsChild>
                                            <w:div w:id="717629194">
                                              <w:marLeft w:val="0"/>
                                              <w:marRight w:val="0"/>
                                              <w:marTop w:val="0"/>
                                              <w:marBottom w:val="0"/>
                                              <w:divBdr>
                                                <w:top w:val="none" w:sz="0" w:space="0" w:color="auto"/>
                                                <w:left w:val="none" w:sz="0" w:space="0" w:color="auto"/>
                                                <w:bottom w:val="none" w:sz="0" w:space="0" w:color="auto"/>
                                                <w:right w:val="none" w:sz="0" w:space="0" w:color="auto"/>
                                              </w:divBdr>
                                              <w:divsChild>
                                                <w:div w:id="12244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22035">
                                          <w:marLeft w:val="0"/>
                                          <w:marRight w:val="0"/>
                                          <w:marTop w:val="0"/>
                                          <w:marBottom w:val="150"/>
                                          <w:divBdr>
                                            <w:top w:val="none" w:sz="0" w:space="0" w:color="auto"/>
                                            <w:left w:val="none" w:sz="0" w:space="0" w:color="auto"/>
                                            <w:bottom w:val="none" w:sz="0" w:space="0" w:color="auto"/>
                                            <w:right w:val="none" w:sz="0" w:space="0" w:color="auto"/>
                                          </w:divBdr>
                                          <w:divsChild>
                                            <w:div w:id="540435938">
                                              <w:marLeft w:val="0"/>
                                              <w:marRight w:val="0"/>
                                              <w:marTop w:val="0"/>
                                              <w:marBottom w:val="0"/>
                                              <w:divBdr>
                                                <w:top w:val="none" w:sz="0" w:space="0" w:color="auto"/>
                                                <w:left w:val="none" w:sz="0" w:space="0" w:color="auto"/>
                                                <w:bottom w:val="none" w:sz="0" w:space="0" w:color="auto"/>
                                                <w:right w:val="none" w:sz="0" w:space="0" w:color="auto"/>
                                              </w:divBdr>
                                              <w:divsChild>
                                                <w:div w:id="10909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025164">
              <w:marLeft w:val="0"/>
              <w:marRight w:val="0"/>
              <w:marTop w:val="0"/>
              <w:marBottom w:val="0"/>
              <w:divBdr>
                <w:top w:val="none" w:sz="0" w:space="0" w:color="auto"/>
                <w:left w:val="none" w:sz="0" w:space="0" w:color="auto"/>
                <w:bottom w:val="none" w:sz="0" w:space="0" w:color="auto"/>
                <w:right w:val="none" w:sz="0" w:space="0" w:color="auto"/>
              </w:divBdr>
              <w:divsChild>
                <w:div w:id="1165248032">
                  <w:marLeft w:val="480"/>
                  <w:marRight w:val="480"/>
                  <w:marTop w:val="0"/>
                  <w:marBottom w:val="0"/>
                  <w:divBdr>
                    <w:top w:val="none" w:sz="0" w:space="0" w:color="auto"/>
                    <w:left w:val="none" w:sz="0" w:space="0" w:color="auto"/>
                    <w:bottom w:val="none" w:sz="0" w:space="0" w:color="auto"/>
                    <w:right w:val="none" w:sz="0" w:space="0" w:color="auto"/>
                  </w:divBdr>
                  <w:divsChild>
                    <w:div w:id="531575236">
                      <w:marLeft w:val="0"/>
                      <w:marRight w:val="0"/>
                      <w:marTop w:val="0"/>
                      <w:marBottom w:val="0"/>
                      <w:divBdr>
                        <w:top w:val="none" w:sz="0" w:space="0" w:color="auto"/>
                        <w:left w:val="none" w:sz="0" w:space="0" w:color="auto"/>
                        <w:bottom w:val="none" w:sz="0" w:space="0" w:color="auto"/>
                        <w:right w:val="none" w:sz="0" w:space="0" w:color="auto"/>
                      </w:divBdr>
                      <w:divsChild>
                        <w:div w:id="2132891858">
                          <w:marLeft w:val="0"/>
                          <w:marRight w:val="0"/>
                          <w:marTop w:val="0"/>
                          <w:marBottom w:val="0"/>
                          <w:divBdr>
                            <w:top w:val="none" w:sz="0" w:space="0" w:color="auto"/>
                            <w:left w:val="none" w:sz="0" w:space="0" w:color="auto"/>
                            <w:bottom w:val="none" w:sz="0" w:space="0" w:color="auto"/>
                            <w:right w:val="none" w:sz="0" w:space="0" w:color="auto"/>
                          </w:divBdr>
                          <w:divsChild>
                            <w:div w:id="454447353">
                              <w:marLeft w:val="0"/>
                              <w:marRight w:val="0"/>
                              <w:marTop w:val="0"/>
                              <w:marBottom w:val="0"/>
                              <w:divBdr>
                                <w:top w:val="none" w:sz="0" w:space="0" w:color="auto"/>
                                <w:left w:val="none" w:sz="0" w:space="0" w:color="auto"/>
                                <w:bottom w:val="none" w:sz="0" w:space="0" w:color="auto"/>
                                <w:right w:val="none" w:sz="0" w:space="0" w:color="auto"/>
                              </w:divBdr>
                              <w:divsChild>
                                <w:div w:id="684019791">
                                  <w:marLeft w:val="285"/>
                                  <w:marRight w:val="0"/>
                                  <w:marTop w:val="0"/>
                                  <w:marBottom w:val="0"/>
                                  <w:divBdr>
                                    <w:top w:val="none" w:sz="0" w:space="0" w:color="auto"/>
                                    <w:left w:val="none" w:sz="0" w:space="0" w:color="auto"/>
                                    <w:bottom w:val="none" w:sz="0" w:space="0" w:color="auto"/>
                                    <w:right w:val="none" w:sz="0" w:space="0" w:color="auto"/>
                                  </w:divBdr>
                                  <w:divsChild>
                                    <w:div w:id="734742270">
                                      <w:marLeft w:val="0"/>
                                      <w:marRight w:val="450"/>
                                      <w:marTop w:val="0"/>
                                      <w:marBottom w:val="0"/>
                                      <w:divBdr>
                                        <w:top w:val="none" w:sz="0" w:space="0" w:color="auto"/>
                                        <w:left w:val="none" w:sz="0" w:space="0" w:color="auto"/>
                                        <w:bottom w:val="none" w:sz="0" w:space="0" w:color="auto"/>
                                        <w:right w:val="none" w:sz="0" w:space="0" w:color="auto"/>
                                      </w:divBdr>
                                    </w:div>
                                  </w:divsChild>
                                </w:div>
                                <w:div w:id="58211863">
                                  <w:marLeft w:val="0"/>
                                  <w:marRight w:val="0"/>
                                  <w:marTop w:val="300"/>
                                  <w:marBottom w:val="0"/>
                                  <w:divBdr>
                                    <w:top w:val="none" w:sz="0" w:space="0" w:color="auto"/>
                                    <w:left w:val="none" w:sz="0" w:space="0" w:color="auto"/>
                                    <w:bottom w:val="none" w:sz="0" w:space="0" w:color="auto"/>
                                    <w:right w:val="none" w:sz="0" w:space="0" w:color="auto"/>
                                  </w:divBdr>
                                  <w:divsChild>
                                    <w:div w:id="489492648">
                                      <w:marLeft w:val="0"/>
                                      <w:marRight w:val="0"/>
                                      <w:marTop w:val="0"/>
                                      <w:marBottom w:val="0"/>
                                      <w:divBdr>
                                        <w:top w:val="none" w:sz="0" w:space="0" w:color="auto"/>
                                        <w:left w:val="none" w:sz="0" w:space="0" w:color="auto"/>
                                        <w:bottom w:val="none" w:sz="0" w:space="0" w:color="auto"/>
                                        <w:right w:val="none" w:sz="0" w:space="0" w:color="auto"/>
                                      </w:divBdr>
                                      <w:divsChild>
                                        <w:div w:id="1628122641">
                                          <w:marLeft w:val="0"/>
                                          <w:marRight w:val="0"/>
                                          <w:marTop w:val="0"/>
                                          <w:marBottom w:val="150"/>
                                          <w:divBdr>
                                            <w:top w:val="none" w:sz="0" w:space="0" w:color="auto"/>
                                            <w:left w:val="none" w:sz="0" w:space="0" w:color="auto"/>
                                            <w:bottom w:val="none" w:sz="0" w:space="0" w:color="auto"/>
                                            <w:right w:val="none" w:sz="0" w:space="0" w:color="auto"/>
                                          </w:divBdr>
                                          <w:divsChild>
                                            <w:div w:id="1585989716">
                                              <w:marLeft w:val="0"/>
                                              <w:marRight w:val="0"/>
                                              <w:marTop w:val="0"/>
                                              <w:marBottom w:val="0"/>
                                              <w:divBdr>
                                                <w:top w:val="none" w:sz="0" w:space="0" w:color="auto"/>
                                                <w:left w:val="none" w:sz="0" w:space="0" w:color="auto"/>
                                                <w:bottom w:val="none" w:sz="0" w:space="0" w:color="auto"/>
                                                <w:right w:val="none" w:sz="0" w:space="0" w:color="auto"/>
                                              </w:divBdr>
                                              <w:divsChild>
                                                <w:div w:id="240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6547">
                                          <w:marLeft w:val="0"/>
                                          <w:marRight w:val="0"/>
                                          <w:marTop w:val="0"/>
                                          <w:marBottom w:val="150"/>
                                          <w:divBdr>
                                            <w:top w:val="none" w:sz="0" w:space="0" w:color="auto"/>
                                            <w:left w:val="none" w:sz="0" w:space="0" w:color="auto"/>
                                            <w:bottom w:val="none" w:sz="0" w:space="0" w:color="auto"/>
                                            <w:right w:val="none" w:sz="0" w:space="0" w:color="auto"/>
                                          </w:divBdr>
                                          <w:divsChild>
                                            <w:div w:id="81489645">
                                              <w:marLeft w:val="0"/>
                                              <w:marRight w:val="0"/>
                                              <w:marTop w:val="0"/>
                                              <w:marBottom w:val="0"/>
                                              <w:divBdr>
                                                <w:top w:val="none" w:sz="0" w:space="0" w:color="auto"/>
                                                <w:left w:val="none" w:sz="0" w:space="0" w:color="auto"/>
                                                <w:bottom w:val="none" w:sz="0" w:space="0" w:color="auto"/>
                                                <w:right w:val="none" w:sz="0" w:space="0" w:color="auto"/>
                                              </w:divBdr>
                                              <w:divsChild>
                                                <w:div w:id="157843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7615">
                                          <w:marLeft w:val="0"/>
                                          <w:marRight w:val="0"/>
                                          <w:marTop w:val="0"/>
                                          <w:marBottom w:val="150"/>
                                          <w:divBdr>
                                            <w:top w:val="none" w:sz="0" w:space="0" w:color="auto"/>
                                            <w:left w:val="none" w:sz="0" w:space="0" w:color="auto"/>
                                            <w:bottom w:val="none" w:sz="0" w:space="0" w:color="auto"/>
                                            <w:right w:val="none" w:sz="0" w:space="0" w:color="auto"/>
                                          </w:divBdr>
                                          <w:divsChild>
                                            <w:div w:id="947077636">
                                              <w:marLeft w:val="0"/>
                                              <w:marRight w:val="0"/>
                                              <w:marTop w:val="0"/>
                                              <w:marBottom w:val="0"/>
                                              <w:divBdr>
                                                <w:top w:val="none" w:sz="0" w:space="0" w:color="auto"/>
                                                <w:left w:val="none" w:sz="0" w:space="0" w:color="auto"/>
                                                <w:bottom w:val="none" w:sz="0" w:space="0" w:color="auto"/>
                                                <w:right w:val="none" w:sz="0" w:space="0" w:color="auto"/>
                                              </w:divBdr>
                                              <w:divsChild>
                                                <w:div w:id="14270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829838">
                                          <w:marLeft w:val="0"/>
                                          <w:marRight w:val="0"/>
                                          <w:marTop w:val="0"/>
                                          <w:marBottom w:val="150"/>
                                          <w:divBdr>
                                            <w:top w:val="none" w:sz="0" w:space="0" w:color="auto"/>
                                            <w:left w:val="none" w:sz="0" w:space="0" w:color="auto"/>
                                            <w:bottom w:val="none" w:sz="0" w:space="0" w:color="auto"/>
                                            <w:right w:val="none" w:sz="0" w:space="0" w:color="auto"/>
                                          </w:divBdr>
                                          <w:divsChild>
                                            <w:div w:id="456992121">
                                              <w:marLeft w:val="0"/>
                                              <w:marRight w:val="0"/>
                                              <w:marTop w:val="0"/>
                                              <w:marBottom w:val="0"/>
                                              <w:divBdr>
                                                <w:top w:val="none" w:sz="0" w:space="0" w:color="auto"/>
                                                <w:left w:val="none" w:sz="0" w:space="0" w:color="auto"/>
                                                <w:bottom w:val="none" w:sz="0" w:space="0" w:color="auto"/>
                                                <w:right w:val="none" w:sz="0" w:space="0" w:color="auto"/>
                                              </w:divBdr>
                                              <w:divsChild>
                                                <w:div w:id="132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4855">
                                          <w:marLeft w:val="0"/>
                                          <w:marRight w:val="0"/>
                                          <w:marTop w:val="0"/>
                                          <w:marBottom w:val="150"/>
                                          <w:divBdr>
                                            <w:top w:val="none" w:sz="0" w:space="0" w:color="auto"/>
                                            <w:left w:val="none" w:sz="0" w:space="0" w:color="auto"/>
                                            <w:bottom w:val="none" w:sz="0" w:space="0" w:color="auto"/>
                                            <w:right w:val="none" w:sz="0" w:space="0" w:color="auto"/>
                                          </w:divBdr>
                                          <w:divsChild>
                                            <w:div w:id="1403874078">
                                              <w:marLeft w:val="0"/>
                                              <w:marRight w:val="0"/>
                                              <w:marTop w:val="0"/>
                                              <w:marBottom w:val="0"/>
                                              <w:divBdr>
                                                <w:top w:val="none" w:sz="0" w:space="0" w:color="auto"/>
                                                <w:left w:val="none" w:sz="0" w:space="0" w:color="auto"/>
                                                <w:bottom w:val="none" w:sz="0" w:space="0" w:color="auto"/>
                                                <w:right w:val="none" w:sz="0" w:space="0" w:color="auto"/>
                                              </w:divBdr>
                                              <w:divsChild>
                                                <w:div w:id="16641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449865">
              <w:marLeft w:val="0"/>
              <w:marRight w:val="0"/>
              <w:marTop w:val="0"/>
              <w:marBottom w:val="0"/>
              <w:divBdr>
                <w:top w:val="none" w:sz="0" w:space="0" w:color="auto"/>
                <w:left w:val="none" w:sz="0" w:space="0" w:color="auto"/>
                <w:bottom w:val="none" w:sz="0" w:space="0" w:color="auto"/>
                <w:right w:val="none" w:sz="0" w:space="0" w:color="auto"/>
              </w:divBdr>
              <w:divsChild>
                <w:div w:id="1131556638">
                  <w:marLeft w:val="480"/>
                  <w:marRight w:val="480"/>
                  <w:marTop w:val="0"/>
                  <w:marBottom w:val="0"/>
                  <w:divBdr>
                    <w:top w:val="none" w:sz="0" w:space="0" w:color="auto"/>
                    <w:left w:val="none" w:sz="0" w:space="0" w:color="auto"/>
                    <w:bottom w:val="none" w:sz="0" w:space="0" w:color="auto"/>
                    <w:right w:val="none" w:sz="0" w:space="0" w:color="auto"/>
                  </w:divBdr>
                  <w:divsChild>
                    <w:div w:id="744382656">
                      <w:marLeft w:val="0"/>
                      <w:marRight w:val="0"/>
                      <w:marTop w:val="0"/>
                      <w:marBottom w:val="0"/>
                      <w:divBdr>
                        <w:top w:val="none" w:sz="0" w:space="0" w:color="auto"/>
                        <w:left w:val="none" w:sz="0" w:space="0" w:color="auto"/>
                        <w:bottom w:val="none" w:sz="0" w:space="0" w:color="auto"/>
                        <w:right w:val="none" w:sz="0" w:space="0" w:color="auto"/>
                      </w:divBdr>
                      <w:divsChild>
                        <w:div w:id="1270118486">
                          <w:marLeft w:val="0"/>
                          <w:marRight w:val="0"/>
                          <w:marTop w:val="0"/>
                          <w:marBottom w:val="0"/>
                          <w:divBdr>
                            <w:top w:val="none" w:sz="0" w:space="0" w:color="auto"/>
                            <w:left w:val="none" w:sz="0" w:space="0" w:color="auto"/>
                            <w:bottom w:val="none" w:sz="0" w:space="0" w:color="auto"/>
                            <w:right w:val="none" w:sz="0" w:space="0" w:color="auto"/>
                          </w:divBdr>
                          <w:divsChild>
                            <w:div w:id="964778282">
                              <w:marLeft w:val="0"/>
                              <w:marRight w:val="0"/>
                              <w:marTop w:val="0"/>
                              <w:marBottom w:val="0"/>
                              <w:divBdr>
                                <w:top w:val="none" w:sz="0" w:space="0" w:color="auto"/>
                                <w:left w:val="none" w:sz="0" w:space="0" w:color="auto"/>
                                <w:bottom w:val="none" w:sz="0" w:space="0" w:color="auto"/>
                                <w:right w:val="none" w:sz="0" w:space="0" w:color="auto"/>
                              </w:divBdr>
                              <w:divsChild>
                                <w:div w:id="1556743685">
                                  <w:marLeft w:val="285"/>
                                  <w:marRight w:val="0"/>
                                  <w:marTop w:val="0"/>
                                  <w:marBottom w:val="0"/>
                                  <w:divBdr>
                                    <w:top w:val="none" w:sz="0" w:space="0" w:color="auto"/>
                                    <w:left w:val="none" w:sz="0" w:space="0" w:color="auto"/>
                                    <w:bottom w:val="none" w:sz="0" w:space="0" w:color="auto"/>
                                    <w:right w:val="none" w:sz="0" w:space="0" w:color="auto"/>
                                  </w:divBdr>
                                  <w:divsChild>
                                    <w:div w:id="666819">
                                      <w:marLeft w:val="0"/>
                                      <w:marRight w:val="450"/>
                                      <w:marTop w:val="0"/>
                                      <w:marBottom w:val="0"/>
                                      <w:divBdr>
                                        <w:top w:val="none" w:sz="0" w:space="0" w:color="auto"/>
                                        <w:left w:val="none" w:sz="0" w:space="0" w:color="auto"/>
                                        <w:bottom w:val="none" w:sz="0" w:space="0" w:color="auto"/>
                                        <w:right w:val="none" w:sz="0" w:space="0" w:color="auto"/>
                                      </w:divBdr>
                                    </w:div>
                                  </w:divsChild>
                                </w:div>
                                <w:div w:id="726564514">
                                  <w:marLeft w:val="0"/>
                                  <w:marRight w:val="0"/>
                                  <w:marTop w:val="300"/>
                                  <w:marBottom w:val="0"/>
                                  <w:divBdr>
                                    <w:top w:val="none" w:sz="0" w:space="0" w:color="auto"/>
                                    <w:left w:val="none" w:sz="0" w:space="0" w:color="auto"/>
                                    <w:bottom w:val="none" w:sz="0" w:space="0" w:color="auto"/>
                                    <w:right w:val="none" w:sz="0" w:space="0" w:color="auto"/>
                                  </w:divBdr>
                                  <w:divsChild>
                                    <w:div w:id="1309939848">
                                      <w:marLeft w:val="0"/>
                                      <w:marRight w:val="0"/>
                                      <w:marTop w:val="0"/>
                                      <w:marBottom w:val="0"/>
                                      <w:divBdr>
                                        <w:top w:val="none" w:sz="0" w:space="0" w:color="auto"/>
                                        <w:left w:val="none" w:sz="0" w:space="0" w:color="auto"/>
                                        <w:bottom w:val="none" w:sz="0" w:space="0" w:color="auto"/>
                                        <w:right w:val="none" w:sz="0" w:space="0" w:color="auto"/>
                                      </w:divBdr>
                                      <w:divsChild>
                                        <w:div w:id="187068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8144966">
              <w:marLeft w:val="0"/>
              <w:marRight w:val="0"/>
              <w:marTop w:val="0"/>
              <w:marBottom w:val="0"/>
              <w:divBdr>
                <w:top w:val="none" w:sz="0" w:space="0" w:color="auto"/>
                <w:left w:val="none" w:sz="0" w:space="0" w:color="auto"/>
                <w:bottom w:val="none" w:sz="0" w:space="0" w:color="auto"/>
                <w:right w:val="none" w:sz="0" w:space="0" w:color="auto"/>
              </w:divBdr>
              <w:divsChild>
                <w:div w:id="439303296">
                  <w:marLeft w:val="480"/>
                  <w:marRight w:val="480"/>
                  <w:marTop w:val="0"/>
                  <w:marBottom w:val="0"/>
                  <w:divBdr>
                    <w:top w:val="none" w:sz="0" w:space="0" w:color="auto"/>
                    <w:left w:val="none" w:sz="0" w:space="0" w:color="auto"/>
                    <w:bottom w:val="none" w:sz="0" w:space="0" w:color="auto"/>
                    <w:right w:val="none" w:sz="0" w:space="0" w:color="auto"/>
                  </w:divBdr>
                  <w:divsChild>
                    <w:div w:id="1057510770">
                      <w:marLeft w:val="0"/>
                      <w:marRight w:val="0"/>
                      <w:marTop w:val="0"/>
                      <w:marBottom w:val="0"/>
                      <w:divBdr>
                        <w:top w:val="none" w:sz="0" w:space="0" w:color="auto"/>
                        <w:left w:val="none" w:sz="0" w:space="0" w:color="auto"/>
                        <w:bottom w:val="none" w:sz="0" w:space="0" w:color="auto"/>
                        <w:right w:val="none" w:sz="0" w:space="0" w:color="auto"/>
                      </w:divBdr>
                      <w:divsChild>
                        <w:div w:id="993798045">
                          <w:marLeft w:val="0"/>
                          <w:marRight w:val="0"/>
                          <w:marTop w:val="0"/>
                          <w:marBottom w:val="0"/>
                          <w:divBdr>
                            <w:top w:val="none" w:sz="0" w:space="0" w:color="auto"/>
                            <w:left w:val="none" w:sz="0" w:space="0" w:color="auto"/>
                            <w:bottom w:val="none" w:sz="0" w:space="0" w:color="auto"/>
                            <w:right w:val="none" w:sz="0" w:space="0" w:color="auto"/>
                          </w:divBdr>
                          <w:divsChild>
                            <w:div w:id="661474484">
                              <w:marLeft w:val="0"/>
                              <w:marRight w:val="0"/>
                              <w:marTop w:val="0"/>
                              <w:marBottom w:val="0"/>
                              <w:divBdr>
                                <w:top w:val="none" w:sz="0" w:space="0" w:color="auto"/>
                                <w:left w:val="none" w:sz="0" w:space="0" w:color="auto"/>
                                <w:bottom w:val="none" w:sz="0" w:space="0" w:color="auto"/>
                                <w:right w:val="none" w:sz="0" w:space="0" w:color="auto"/>
                              </w:divBdr>
                              <w:divsChild>
                                <w:div w:id="639119786">
                                  <w:marLeft w:val="285"/>
                                  <w:marRight w:val="0"/>
                                  <w:marTop w:val="0"/>
                                  <w:marBottom w:val="0"/>
                                  <w:divBdr>
                                    <w:top w:val="none" w:sz="0" w:space="0" w:color="auto"/>
                                    <w:left w:val="none" w:sz="0" w:space="0" w:color="auto"/>
                                    <w:bottom w:val="none" w:sz="0" w:space="0" w:color="auto"/>
                                    <w:right w:val="none" w:sz="0" w:space="0" w:color="auto"/>
                                  </w:divBdr>
                                  <w:divsChild>
                                    <w:div w:id="2021814991">
                                      <w:marLeft w:val="0"/>
                                      <w:marRight w:val="450"/>
                                      <w:marTop w:val="0"/>
                                      <w:marBottom w:val="0"/>
                                      <w:divBdr>
                                        <w:top w:val="none" w:sz="0" w:space="0" w:color="auto"/>
                                        <w:left w:val="none" w:sz="0" w:space="0" w:color="auto"/>
                                        <w:bottom w:val="none" w:sz="0" w:space="0" w:color="auto"/>
                                        <w:right w:val="none" w:sz="0" w:space="0" w:color="auto"/>
                                      </w:divBdr>
                                    </w:div>
                                  </w:divsChild>
                                </w:div>
                                <w:div w:id="1276985596">
                                  <w:marLeft w:val="0"/>
                                  <w:marRight w:val="0"/>
                                  <w:marTop w:val="300"/>
                                  <w:marBottom w:val="0"/>
                                  <w:divBdr>
                                    <w:top w:val="none" w:sz="0" w:space="0" w:color="auto"/>
                                    <w:left w:val="none" w:sz="0" w:space="0" w:color="auto"/>
                                    <w:bottom w:val="none" w:sz="0" w:space="0" w:color="auto"/>
                                    <w:right w:val="none" w:sz="0" w:space="0" w:color="auto"/>
                                  </w:divBdr>
                                  <w:divsChild>
                                    <w:div w:id="1736125652">
                                      <w:marLeft w:val="0"/>
                                      <w:marRight w:val="0"/>
                                      <w:marTop w:val="0"/>
                                      <w:marBottom w:val="0"/>
                                      <w:divBdr>
                                        <w:top w:val="none" w:sz="0" w:space="0" w:color="auto"/>
                                        <w:left w:val="none" w:sz="0" w:space="0" w:color="auto"/>
                                        <w:bottom w:val="none" w:sz="0" w:space="0" w:color="auto"/>
                                        <w:right w:val="none" w:sz="0" w:space="0" w:color="auto"/>
                                      </w:divBdr>
                                      <w:divsChild>
                                        <w:div w:id="152104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776022">
              <w:marLeft w:val="0"/>
              <w:marRight w:val="0"/>
              <w:marTop w:val="0"/>
              <w:marBottom w:val="0"/>
              <w:divBdr>
                <w:top w:val="none" w:sz="0" w:space="0" w:color="auto"/>
                <w:left w:val="none" w:sz="0" w:space="0" w:color="auto"/>
                <w:bottom w:val="none" w:sz="0" w:space="0" w:color="auto"/>
                <w:right w:val="none" w:sz="0" w:space="0" w:color="auto"/>
              </w:divBdr>
              <w:divsChild>
                <w:div w:id="398334389">
                  <w:marLeft w:val="480"/>
                  <w:marRight w:val="480"/>
                  <w:marTop w:val="0"/>
                  <w:marBottom w:val="0"/>
                  <w:divBdr>
                    <w:top w:val="none" w:sz="0" w:space="0" w:color="auto"/>
                    <w:left w:val="none" w:sz="0" w:space="0" w:color="auto"/>
                    <w:bottom w:val="none" w:sz="0" w:space="0" w:color="auto"/>
                    <w:right w:val="none" w:sz="0" w:space="0" w:color="auto"/>
                  </w:divBdr>
                  <w:divsChild>
                    <w:div w:id="1586724106">
                      <w:marLeft w:val="0"/>
                      <w:marRight w:val="0"/>
                      <w:marTop w:val="0"/>
                      <w:marBottom w:val="0"/>
                      <w:divBdr>
                        <w:top w:val="none" w:sz="0" w:space="0" w:color="auto"/>
                        <w:left w:val="none" w:sz="0" w:space="0" w:color="auto"/>
                        <w:bottom w:val="none" w:sz="0" w:space="0" w:color="auto"/>
                        <w:right w:val="none" w:sz="0" w:space="0" w:color="auto"/>
                      </w:divBdr>
                      <w:divsChild>
                        <w:div w:id="654459914">
                          <w:marLeft w:val="0"/>
                          <w:marRight w:val="0"/>
                          <w:marTop w:val="0"/>
                          <w:marBottom w:val="0"/>
                          <w:divBdr>
                            <w:top w:val="none" w:sz="0" w:space="0" w:color="auto"/>
                            <w:left w:val="none" w:sz="0" w:space="0" w:color="auto"/>
                            <w:bottom w:val="none" w:sz="0" w:space="0" w:color="auto"/>
                            <w:right w:val="none" w:sz="0" w:space="0" w:color="auto"/>
                          </w:divBdr>
                          <w:divsChild>
                            <w:div w:id="134103749">
                              <w:marLeft w:val="0"/>
                              <w:marRight w:val="0"/>
                              <w:marTop w:val="0"/>
                              <w:marBottom w:val="0"/>
                              <w:divBdr>
                                <w:top w:val="none" w:sz="0" w:space="0" w:color="auto"/>
                                <w:left w:val="none" w:sz="0" w:space="0" w:color="auto"/>
                                <w:bottom w:val="none" w:sz="0" w:space="0" w:color="auto"/>
                                <w:right w:val="none" w:sz="0" w:space="0" w:color="auto"/>
                              </w:divBdr>
                              <w:divsChild>
                                <w:div w:id="235365834">
                                  <w:marLeft w:val="285"/>
                                  <w:marRight w:val="0"/>
                                  <w:marTop w:val="0"/>
                                  <w:marBottom w:val="0"/>
                                  <w:divBdr>
                                    <w:top w:val="none" w:sz="0" w:space="0" w:color="auto"/>
                                    <w:left w:val="none" w:sz="0" w:space="0" w:color="auto"/>
                                    <w:bottom w:val="none" w:sz="0" w:space="0" w:color="auto"/>
                                    <w:right w:val="none" w:sz="0" w:space="0" w:color="auto"/>
                                  </w:divBdr>
                                  <w:divsChild>
                                    <w:div w:id="770661323">
                                      <w:marLeft w:val="0"/>
                                      <w:marRight w:val="450"/>
                                      <w:marTop w:val="0"/>
                                      <w:marBottom w:val="0"/>
                                      <w:divBdr>
                                        <w:top w:val="none" w:sz="0" w:space="0" w:color="auto"/>
                                        <w:left w:val="none" w:sz="0" w:space="0" w:color="auto"/>
                                        <w:bottom w:val="none" w:sz="0" w:space="0" w:color="auto"/>
                                        <w:right w:val="none" w:sz="0" w:space="0" w:color="auto"/>
                                      </w:divBdr>
                                    </w:div>
                                  </w:divsChild>
                                </w:div>
                                <w:div w:id="371732000">
                                  <w:marLeft w:val="0"/>
                                  <w:marRight w:val="0"/>
                                  <w:marTop w:val="300"/>
                                  <w:marBottom w:val="0"/>
                                  <w:divBdr>
                                    <w:top w:val="none" w:sz="0" w:space="0" w:color="auto"/>
                                    <w:left w:val="none" w:sz="0" w:space="0" w:color="auto"/>
                                    <w:bottom w:val="none" w:sz="0" w:space="0" w:color="auto"/>
                                    <w:right w:val="none" w:sz="0" w:space="0" w:color="auto"/>
                                  </w:divBdr>
                                  <w:divsChild>
                                    <w:div w:id="945387726">
                                      <w:marLeft w:val="0"/>
                                      <w:marRight w:val="0"/>
                                      <w:marTop w:val="0"/>
                                      <w:marBottom w:val="0"/>
                                      <w:divBdr>
                                        <w:top w:val="none" w:sz="0" w:space="0" w:color="auto"/>
                                        <w:left w:val="none" w:sz="0" w:space="0" w:color="auto"/>
                                        <w:bottom w:val="none" w:sz="0" w:space="0" w:color="auto"/>
                                        <w:right w:val="none" w:sz="0" w:space="0" w:color="auto"/>
                                      </w:divBdr>
                                      <w:divsChild>
                                        <w:div w:id="25008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8245957">
              <w:marLeft w:val="0"/>
              <w:marRight w:val="0"/>
              <w:marTop w:val="0"/>
              <w:marBottom w:val="0"/>
              <w:divBdr>
                <w:top w:val="none" w:sz="0" w:space="0" w:color="auto"/>
                <w:left w:val="none" w:sz="0" w:space="0" w:color="auto"/>
                <w:bottom w:val="none" w:sz="0" w:space="0" w:color="auto"/>
                <w:right w:val="none" w:sz="0" w:space="0" w:color="auto"/>
              </w:divBdr>
              <w:divsChild>
                <w:div w:id="1082798338">
                  <w:marLeft w:val="480"/>
                  <w:marRight w:val="480"/>
                  <w:marTop w:val="0"/>
                  <w:marBottom w:val="0"/>
                  <w:divBdr>
                    <w:top w:val="none" w:sz="0" w:space="0" w:color="auto"/>
                    <w:left w:val="none" w:sz="0" w:space="0" w:color="auto"/>
                    <w:bottom w:val="none" w:sz="0" w:space="0" w:color="auto"/>
                    <w:right w:val="none" w:sz="0" w:space="0" w:color="auto"/>
                  </w:divBdr>
                  <w:divsChild>
                    <w:div w:id="811867453">
                      <w:marLeft w:val="0"/>
                      <w:marRight w:val="0"/>
                      <w:marTop w:val="0"/>
                      <w:marBottom w:val="0"/>
                      <w:divBdr>
                        <w:top w:val="none" w:sz="0" w:space="0" w:color="auto"/>
                        <w:left w:val="none" w:sz="0" w:space="0" w:color="auto"/>
                        <w:bottom w:val="none" w:sz="0" w:space="0" w:color="auto"/>
                        <w:right w:val="none" w:sz="0" w:space="0" w:color="auto"/>
                      </w:divBdr>
                      <w:divsChild>
                        <w:div w:id="1767536796">
                          <w:marLeft w:val="0"/>
                          <w:marRight w:val="0"/>
                          <w:marTop w:val="0"/>
                          <w:marBottom w:val="0"/>
                          <w:divBdr>
                            <w:top w:val="none" w:sz="0" w:space="0" w:color="auto"/>
                            <w:left w:val="none" w:sz="0" w:space="0" w:color="auto"/>
                            <w:bottom w:val="none" w:sz="0" w:space="0" w:color="auto"/>
                            <w:right w:val="none" w:sz="0" w:space="0" w:color="auto"/>
                          </w:divBdr>
                          <w:divsChild>
                            <w:div w:id="1245989712">
                              <w:marLeft w:val="0"/>
                              <w:marRight w:val="0"/>
                              <w:marTop w:val="0"/>
                              <w:marBottom w:val="0"/>
                              <w:divBdr>
                                <w:top w:val="none" w:sz="0" w:space="0" w:color="auto"/>
                                <w:left w:val="none" w:sz="0" w:space="0" w:color="auto"/>
                                <w:bottom w:val="none" w:sz="0" w:space="0" w:color="auto"/>
                                <w:right w:val="none" w:sz="0" w:space="0" w:color="auto"/>
                              </w:divBdr>
                              <w:divsChild>
                                <w:div w:id="1645893849">
                                  <w:marLeft w:val="285"/>
                                  <w:marRight w:val="0"/>
                                  <w:marTop w:val="0"/>
                                  <w:marBottom w:val="0"/>
                                  <w:divBdr>
                                    <w:top w:val="none" w:sz="0" w:space="0" w:color="auto"/>
                                    <w:left w:val="none" w:sz="0" w:space="0" w:color="auto"/>
                                    <w:bottom w:val="none" w:sz="0" w:space="0" w:color="auto"/>
                                    <w:right w:val="none" w:sz="0" w:space="0" w:color="auto"/>
                                  </w:divBdr>
                                  <w:divsChild>
                                    <w:div w:id="1350449368">
                                      <w:marLeft w:val="0"/>
                                      <w:marRight w:val="450"/>
                                      <w:marTop w:val="0"/>
                                      <w:marBottom w:val="0"/>
                                      <w:divBdr>
                                        <w:top w:val="none" w:sz="0" w:space="0" w:color="auto"/>
                                        <w:left w:val="none" w:sz="0" w:space="0" w:color="auto"/>
                                        <w:bottom w:val="none" w:sz="0" w:space="0" w:color="auto"/>
                                        <w:right w:val="none" w:sz="0" w:space="0" w:color="auto"/>
                                      </w:divBdr>
                                    </w:div>
                                  </w:divsChild>
                                </w:div>
                                <w:div w:id="1074937479">
                                  <w:marLeft w:val="0"/>
                                  <w:marRight w:val="0"/>
                                  <w:marTop w:val="300"/>
                                  <w:marBottom w:val="0"/>
                                  <w:divBdr>
                                    <w:top w:val="none" w:sz="0" w:space="0" w:color="auto"/>
                                    <w:left w:val="none" w:sz="0" w:space="0" w:color="auto"/>
                                    <w:bottom w:val="none" w:sz="0" w:space="0" w:color="auto"/>
                                    <w:right w:val="none" w:sz="0" w:space="0" w:color="auto"/>
                                  </w:divBdr>
                                  <w:divsChild>
                                    <w:div w:id="1404446918">
                                      <w:marLeft w:val="0"/>
                                      <w:marRight w:val="0"/>
                                      <w:marTop w:val="0"/>
                                      <w:marBottom w:val="0"/>
                                      <w:divBdr>
                                        <w:top w:val="none" w:sz="0" w:space="0" w:color="auto"/>
                                        <w:left w:val="none" w:sz="0" w:space="0" w:color="auto"/>
                                        <w:bottom w:val="none" w:sz="0" w:space="0" w:color="auto"/>
                                        <w:right w:val="none" w:sz="0" w:space="0" w:color="auto"/>
                                      </w:divBdr>
                                      <w:divsChild>
                                        <w:div w:id="1882133670">
                                          <w:marLeft w:val="0"/>
                                          <w:marRight w:val="0"/>
                                          <w:marTop w:val="0"/>
                                          <w:marBottom w:val="150"/>
                                          <w:divBdr>
                                            <w:top w:val="none" w:sz="0" w:space="0" w:color="auto"/>
                                            <w:left w:val="none" w:sz="0" w:space="0" w:color="auto"/>
                                            <w:bottom w:val="none" w:sz="0" w:space="0" w:color="auto"/>
                                            <w:right w:val="none" w:sz="0" w:space="0" w:color="auto"/>
                                          </w:divBdr>
                                          <w:divsChild>
                                            <w:div w:id="2095781545">
                                              <w:marLeft w:val="0"/>
                                              <w:marRight w:val="0"/>
                                              <w:marTop w:val="0"/>
                                              <w:marBottom w:val="0"/>
                                              <w:divBdr>
                                                <w:top w:val="none" w:sz="0" w:space="0" w:color="auto"/>
                                                <w:left w:val="none" w:sz="0" w:space="0" w:color="auto"/>
                                                <w:bottom w:val="none" w:sz="0" w:space="0" w:color="auto"/>
                                                <w:right w:val="none" w:sz="0" w:space="0" w:color="auto"/>
                                              </w:divBdr>
                                              <w:divsChild>
                                                <w:div w:id="7754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21765">
                                          <w:marLeft w:val="0"/>
                                          <w:marRight w:val="0"/>
                                          <w:marTop w:val="0"/>
                                          <w:marBottom w:val="150"/>
                                          <w:divBdr>
                                            <w:top w:val="none" w:sz="0" w:space="0" w:color="auto"/>
                                            <w:left w:val="none" w:sz="0" w:space="0" w:color="auto"/>
                                            <w:bottom w:val="none" w:sz="0" w:space="0" w:color="auto"/>
                                            <w:right w:val="none" w:sz="0" w:space="0" w:color="auto"/>
                                          </w:divBdr>
                                          <w:divsChild>
                                            <w:div w:id="1617174515">
                                              <w:marLeft w:val="0"/>
                                              <w:marRight w:val="0"/>
                                              <w:marTop w:val="0"/>
                                              <w:marBottom w:val="0"/>
                                              <w:divBdr>
                                                <w:top w:val="none" w:sz="0" w:space="0" w:color="auto"/>
                                                <w:left w:val="none" w:sz="0" w:space="0" w:color="auto"/>
                                                <w:bottom w:val="none" w:sz="0" w:space="0" w:color="auto"/>
                                                <w:right w:val="none" w:sz="0" w:space="0" w:color="auto"/>
                                              </w:divBdr>
                                              <w:divsChild>
                                                <w:div w:id="75552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821052">
                                          <w:marLeft w:val="0"/>
                                          <w:marRight w:val="0"/>
                                          <w:marTop w:val="0"/>
                                          <w:marBottom w:val="150"/>
                                          <w:divBdr>
                                            <w:top w:val="none" w:sz="0" w:space="0" w:color="auto"/>
                                            <w:left w:val="none" w:sz="0" w:space="0" w:color="auto"/>
                                            <w:bottom w:val="none" w:sz="0" w:space="0" w:color="auto"/>
                                            <w:right w:val="none" w:sz="0" w:space="0" w:color="auto"/>
                                          </w:divBdr>
                                          <w:divsChild>
                                            <w:div w:id="1627421671">
                                              <w:marLeft w:val="0"/>
                                              <w:marRight w:val="0"/>
                                              <w:marTop w:val="0"/>
                                              <w:marBottom w:val="0"/>
                                              <w:divBdr>
                                                <w:top w:val="none" w:sz="0" w:space="0" w:color="auto"/>
                                                <w:left w:val="none" w:sz="0" w:space="0" w:color="auto"/>
                                                <w:bottom w:val="none" w:sz="0" w:space="0" w:color="auto"/>
                                                <w:right w:val="none" w:sz="0" w:space="0" w:color="auto"/>
                                              </w:divBdr>
                                              <w:divsChild>
                                                <w:div w:id="91096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269184">
                                          <w:marLeft w:val="0"/>
                                          <w:marRight w:val="0"/>
                                          <w:marTop w:val="0"/>
                                          <w:marBottom w:val="150"/>
                                          <w:divBdr>
                                            <w:top w:val="none" w:sz="0" w:space="0" w:color="auto"/>
                                            <w:left w:val="none" w:sz="0" w:space="0" w:color="auto"/>
                                            <w:bottom w:val="none" w:sz="0" w:space="0" w:color="auto"/>
                                            <w:right w:val="none" w:sz="0" w:space="0" w:color="auto"/>
                                          </w:divBdr>
                                          <w:divsChild>
                                            <w:div w:id="779375520">
                                              <w:marLeft w:val="0"/>
                                              <w:marRight w:val="0"/>
                                              <w:marTop w:val="0"/>
                                              <w:marBottom w:val="0"/>
                                              <w:divBdr>
                                                <w:top w:val="none" w:sz="0" w:space="0" w:color="auto"/>
                                                <w:left w:val="none" w:sz="0" w:space="0" w:color="auto"/>
                                                <w:bottom w:val="none" w:sz="0" w:space="0" w:color="auto"/>
                                                <w:right w:val="none" w:sz="0" w:space="0" w:color="auto"/>
                                              </w:divBdr>
                                              <w:divsChild>
                                                <w:div w:id="94962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92254">
                                          <w:marLeft w:val="0"/>
                                          <w:marRight w:val="0"/>
                                          <w:marTop w:val="0"/>
                                          <w:marBottom w:val="150"/>
                                          <w:divBdr>
                                            <w:top w:val="none" w:sz="0" w:space="0" w:color="auto"/>
                                            <w:left w:val="none" w:sz="0" w:space="0" w:color="auto"/>
                                            <w:bottom w:val="none" w:sz="0" w:space="0" w:color="auto"/>
                                            <w:right w:val="none" w:sz="0" w:space="0" w:color="auto"/>
                                          </w:divBdr>
                                          <w:divsChild>
                                            <w:div w:id="633949127">
                                              <w:marLeft w:val="0"/>
                                              <w:marRight w:val="0"/>
                                              <w:marTop w:val="0"/>
                                              <w:marBottom w:val="0"/>
                                              <w:divBdr>
                                                <w:top w:val="none" w:sz="0" w:space="0" w:color="auto"/>
                                                <w:left w:val="none" w:sz="0" w:space="0" w:color="auto"/>
                                                <w:bottom w:val="none" w:sz="0" w:space="0" w:color="auto"/>
                                                <w:right w:val="none" w:sz="0" w:space="0" w:color="auto"/>
                                              </w:divBdr>
                                              <w:divsChild>
                                                <w:div w:id="9058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490">
                                          <w:marLeft w:val="0"/>
                                          <w:marRight w:val="0"/>
                                          <w:marTop w:val="0"/>
                                          <w:marBottom w:val="150"/>
                                          <w:divBdr>
                                            <w:top w:val="none" w:sz="0" w:space="0" w:color="auto"/>
                                            <w:left w:val="none" w:sz="0" w:space="0" w:color="auto"/>
                                            <w:bottom w:val="none" w:sz="0" w:space="0" w:color="auto"/>
                                            <w:right w:val="none" w:sz="0" w:space="0" w:color="auto"/>
                                          </w:divBdr>
                                          <w:divsChild>
                                            <w:div w:id="1867139875">
                                              <w:marLeft w:val="0"/>
                                              <w:marRight w:val="0"/>
                                              <w:marTop w:val="0"/>
                                              <w:marBottom w:val="0"/>
                                              <w:divBdr>
                                                <w:top w:val="none" w:sz="0" w:space="0" w:color="auto"/>
                                                <w:left w:val="none" w:sz="0" w:space="0" w:color="auto"/>
                                                <w:bottom w:val="none" w:sz="0" w:space="0" w:color="auto"/>
                                                <w:right w:val="none" w:sz="0" w:space="0" w:color="auto"/>
                                              </w:divBdr>
                                              <w:divsChild>
                                                <w:div w:id="145381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25760">
                                          <w:marLeft w:val="0"/>
                                          <w:marRight w:val="0"/>
                                          <w:marTop w:val="0"/>
                                          <w:marBottom w:val="150"/>
                                          <w:divBdr>
                                            <w:top w:val="none" w:sz="0" w:space="0" w:color="auto"/>
                                            <w:left w:val="none" w:sz="0" w:space="0" w:color="auto"/>
                                            <w:bottom w:val="none" w:sz="0" w:space="0" w:color="auto"/>
                                            <w:right w:val="none" w:sz="0" w:space="0" w:color="auto"/>
                                          </w:divBdr>
                                          <w:divsChild>
                                            <w:div w:id="1646159298">
                                              <w:marLeft w:val="0"/>
                                              <w:marRight w:val="0"/>
                                              <w:marTop w:val="0"/>
                                              <w:marBottom w:val="0"/>
                                              <w:divBdr>
                                                <w:top w:val="none" w:sz="0" w:space="0" w:color="auto"/>
                                                <w:left w:val="none" w:sz="0" w:space="0" w:color="auto"/>
                                                <w:bottom w:val="none" w:sz="0" w:space="0" w:color="auto"/>
                                                <w:right w:val="none" w:sz="0" w:space="0" w:color="auto"/>
                                              </w:divBdr>
                                              <w:divsChild>
                                                <w:div w:id="3441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06128">
                                          <w:marLeft w:val="0"/>
                                          <w:marRight w:val="0"/>
                                          <w:marTop w:val="0"/>
                                          <w:marBottom w:val="150"/>
                                          <w:divBdr>
                                            <w:top w:val="none" w:sz="0" w:space="0" w:color="auto"/>
                                            <w:left w:val="none" w:sz="0" w:space="0" w:color="auto"/>
                                            <w:bottom w:val="none" w:sz="0" w:space="0" w:color="auto"/>
                                            <w:right w:val="none" w:sz="0" w:space="0" w:color="auto"/>
                                          </w:divBdr>
                                          <w:divsChild>
                                            <w:div w:id="923732164">
                                              <w:marLeft w:val="0"/>
                                              <w:marRight w:val="0"/>
                                              <w:marTop w:val="0"/>
                                              <w:marBottom w:val="0"/>
                                              <w:divBdr>
                                                <w:top w:val="none" w:sz="0" w:space="0" w:color="auto"/>
                                                <w:left w:val="none" w:sz="0" w:space="0" w:color="auto"/>
                                                <w:bottom w:val="none" w:sz="0" w:space="0" w:color="auto"/>
                                                <w:right w:val="none" w:sz="0" w:space="0" w:color="auto"/>
                                              </w:divBdr>
                                              <w:divsChild>
                                                <w:div w:id="34702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19533">
                                          <w:marLeft w:val="0"/>
                                          <w:marRight w:val="0"/>
                                          <w:marTop w:val="0"/>
                                          <w:marBottom w:val="150"/>
                                          <w:divBdr>
                                            <w:top w:val="none" w:sz="0" w:space="0" w:color="auto"/>
                                            <w:left w:val="none" w:sz="0" w:space="0" w:color="auto"/>
                                            <w:bottom w:val="none" w:sz="0" w:space="0" w:color="auto"/>
                                            <w:right w:val="none" w:sz="0" w:space="0" w:color="auto"/>
                                          </w:divBdr>
                                          <w:divsChild>
                                            <w:div w:id="567764169">
                                              <w:marLeft w:val="0"/>
                                              <w:marRight w:val="0"/>
                                              <w:marTop w:val="0"/>
                                              <w:marBottom w:val="0"/>
                                              <w:divBdr>
                                                <w:top w:val="none" w:sz="0" w:space="0" w:color="auto"/>
                                                <w:left w:val="none" w:sz="0" w:space="0" w:color="auto"/>
                                                <w:bottom w:val="none" w:sz="0" w:space="0" w:color="auto"/>
                                                <w:right w:val="none" w:sz="0" w:space="0" w:color="auto"/>
                                              </w:divBdr>
                                              <w:divsChild>
                                                <w:div w:id="58353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6467">
                                          <w:marLeft w:val="0"/>
                                          <w:marRight w:val="0"/>
                                          <w:marTop w:val="0"/>
                                          <w:marBottom w:val="150"/>
                                          <w:divBdr>
                                            <w:top w:val="none" w:sz="0" w:space="0" w:color="auto"/>
                                            <w:left w:val="none" w:sz="0" w:space="0" w:color="auto"/>
                                            <w:bottom w:val="none" w:sz="0" w:space="0" w:color="auto"/>
                                            <w:right w:val="none" w:sz="0" w:space="0" w:color="auto"/>
                                          </w:divBdr>
                                          <w:divsChild>
                                            <w:div w:id="891159162">
                                              <w:marLeft w:val="0"/>
                                              <w:marRight w:val="0"/>
                                              <w:marTop w:val="0"/>
                                              <w:marBottom w:val="0"/>
                                              <w:divBdr>
                                                <w:top w:val="none" w:sz="0" w:space="0" w:color="auto"/>
                                                <w:left w:val="none" w:sz="0" w:space="0" w:color="auto"/>
                                                <w:bottom w:val="none" w:sz="0" w:space="0" w:color="auto"/>
                                                <w:right w:val="none" w:sz="0" w:space="0" w:color="auto"/>
                                              </w:divBdr>
                                              <w:divsChild>
                                                <w:div w:id="76318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9720">
                                          <w:marLeft w:val="0"/>
                                          <w:marRight w:val="0"/>
                                          <w:marTop w:val="0"/>
                                          <w:marBottom w:val="150"/>
                                          <w:divBdr>
                                            <w:top w:val="none" w:sz="0" w:space="0" w:color="auto"/>
                                            <w:left w:val="none" w:sz="0" w:space="0" w:color="auto"/>
                                            <w:bottom w:val="none" w:sz="0" w:space="0" w:color="auto"/>
                                            <w:right w:val="none" w:sz="0" w:space="0" w:color="auto"/>
                                          </w:divBdr>
                                          <w:divsChild>
                                            <w:div w:id="599072957">
                                              <w:marLeft w:val="0"/>
                                              <w:marRight w:val="0"/>
                                              <w:marTop w:val="0"/>
                                              <w:marBottom w:val="0"/>
                                              <w:divBdr>
                                                <w:top w:val="none" w:sz="0" w:space="0" w:color="auto"/>
                                                <w:left w:val="none" w:sz="0" w:space="0" w:color="auto"/>
                                                <w:bottom w:val="none" w:sz="0" w:space="0" w:color="auto"/>
                                                <w:right w:val="none" w:sz="0" w:space="0" w:color="auto"/>
                                              </w:divBdr>
                                              <w:divsChild>
                                                <w:div w:id="160360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40806">
                                          <w:marLeft w:val="0"/>
                                          <w:marRight w:val="0"/>
                                          <w:marTop w:val="0"/>
                                          <w:marBottom w:val="150"/>
                                          <w:divBdr>
                                            <w:top w:val="none" w:sz="0" w:space="0" w:color="auto"/>
                                            <w:left w:val="none" w:sz="0" w:space="0" w:color="auto"/>
                                            <w:bottom w:val="none" w:sz="0" w:space="0" w:color="auto"/>
                                            <w:right w:val="none" w:sz="0" w:space="0" w:color="auto"/>
                                          </w:divBdr>
                                          <w:divsChild>
                                            <w:div w:id="1384406342">
                                              <w:marLeft w:val="0"/>
                                              <w:marRight w:val="0"/>
                                              <w:marTop w:val="0"/>
                                              <w:marBottom w:val="0"/>
                                              <w:divBdr>
                                                <w:top w:val="none" w:sz="0" w:space="0" w:color="auto"/>
                                                <w:left w:val="none" w:sz="0" w:space="0" w:color="auto"/>
                                                <w:bottom w:val="none" w:sz="0" w:space="0" w:color="auto"/>
                                                <w:right w:val="none" w:sz="0" w:space="0" w:color="auto"/>
                                              </w:divBdr>
                                              <w:divsChild>
                                                <w:div w:id="4997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0898">
                                          <w:marLeft w:val="0"/>
                                          <w:marRight w:val="0"/>
                                          <w:marTop w:val="0"/>
                                          <w:marBottom w:val="150"/>
                                          <w:divBdr>
                                            <w:top w:val="none" w:sz="0" w:space="0" w:color="auto"/>
                                            <w:left w:val="none" w:sz="0" w:space="0" w:color="auto"/>
                                            <w:bottom w:val="none" w:sz="0" w:space="0" w:color="auto"/>
                                            <w:right w:val="none" w:sz="0" w:space="0" w:color="auto"/>
                                          </w:divBdr>
                                          <w:divsChild>
                                            <w:div w:id="1277829846">
                                              <w:marLeft w:val="0"/>
                                              <w:marRight w:val="0"/>
                                              <w:marTop w:val="0"/>
                                              <w:marBottom w:val="0"/>
                                              <w:divBdr>
                                                <w:top w:val="none" w:sz="0" w:space="0" w:color="auto"/>
                                                <w:left w:val="none" w:sz="0" w:space="0" w:color="auto"/>
                                                <w:bottom w:val="none" w:sz="0" w:space="0" w:color="auto"/>
                                                <w:right w:val="none" w:sz="0" w:space="0" w:color="auto"/>
                                              </w:divBdr>
                                              <w:divsChild>
                                                <w:div w:id="112789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82786">
                                          <w:marLeft w:val="0"/>
                                          <w:marRight w:val="0"/>
                                          <w:marTop w:val="0"/>
                                          <w:marBottom w:val="150"/>
                                          <w:divBdr>
                                            <w:top w:val="none" w:sz="0" w:space="0" w:color="auto"/>
                                            <w:left w:val="none" w:sz="0" w:space="0" w:color="auto"/>
                                            <w:bottom w:val="none" w:sz="0" w:space="0" w:color="auto"/>
                                            <w:right w:val="none" w:sz="0" w:space="0" w:color="auto"/>
                                          </w:divBdr>
                                          <w:divsChild>
                                            <w:div w:id="737168895">
                                              <w:marLeft w:val="0"/>
                                              <w:marRight w:val="0"/>
                                              <w:marTop w:val="0"/>
                                              <w:marBottom w:val="0"/>
                                              <w:divBdr>
                                                <w:top w:val="none" w:sz="0" w:space="0" w:color="auto"/>
                                                <w:left w:val="none" w:sz="0" w:space="0" w:color="auto"/>
                                                <w:bottom w:val="none" w:sz="0" w:space="0" w:color="auto"/>
                                                <w:right w:val="none" w:sz="0" w:space="0" w:color="auto"/>
                                              </w:divBdr>
                                              <w:divsChild>
                                                <w:div w:id="60295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1665">
                                          <w:marLeft w:val="0"/>
                                          <w:marRight w:val="0"/>
                                          <w:marTop w:val="0"/>
                                          <w:marBottom w:val="150"/>
                                          <w:divBdr>
                                            <w:top w:val="none" w:sz="0" w:space="0" w:color="auto"/>
                                            <w:left w:val="none" w:sz="0" w:space="0" w:color="auto"/>
                                            <w:bottom w:val="none" w:sz="0" w:space="0" w:color="auto"/>
                                            <w:right w:val="none" w:sz="0" w:space="0" w:color="auto"/>
                                          </w:divBdr>
                                          <w:divsChild>
                                            <w:div w:id="1688822913">
                                              <w:marLeft w:val="0"/>
                                              <w:marRight w:val="0"/>
                                              <w:marTop w:val="0"/>
                                              <w:marBottom w:val="0"/>
                                              <w:divBdr>
                                                <w:top w:val="none" w:sz="0" w:space="0" w:color="auto"/>
                                                <w:left w:val="none" w:sz="0" w:space="0" w:color="auto"/>
                                                <w:bottom w:val="none" w:sz="0" w:space="0" w:color="auto"/>
                                                <w:right w:val="none" w:sz="0" w:space="0" w:color="auto"/>
                                              </w:divBdr>
                                              <w:divsChild>
                                                <w:div w:id="151218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33528">
                                          <w:marLeft w:val="0"/>
                                          <w:marRight w:val="0"/>
                                          <w:marTop w:val="0"/>
                                          <w:marBottom w:val="150"/>
                                          <w:divBdr>
                                            <w:top w:val="none" w:sz="0" w:space="0" w:color="auto"/>
                                            <w:left w:val="none" w:sz="0" w:space="0" w:color="auto"/>
                                            <w:bottom w:val="none" w:sz="0" w:space="0" w:color="auto"/>
                                            <w:right w:val="none" w:sz="0" w:space="0" w:color="auto"/>
                                          </w:divBdr>
                                          <w:divsChild>
                                            <w:div w:id="1640765297">
                                              <w:marLeft w:val="0"/>
                                              <w:marRight w:val="0"/>
                                              <w:marTop w:val="0"/>
                                              <w:marBottom w:val="0"/>
                                              <w:divBdr>
                                                <w:top w:val="none" w:sz="0" w:space="0" w:color="auto"/>
                                                <w:left w:val="none" w:sz="0" w:space="0" w:color="auto"/>
                                                <w:bottom w:val="none" w:sz="0" w:space="0" w:color="auto"/>
                                                <w:right w:val="none" w:sz="0" w:space="0" w:color="auto"/>
                                              </w:divBdr>
                                              <w:divsChild>
                                                <w:div w:id="20395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70269">
                                          <w:marLeft w:val="0"/>
                                          <w:marRight w:val="0"/>
                                          <w:marTop w:val="0"/>
                                          <w:marBottom w:val="150"/>
                                          <w:divBdr>
                                            <w:top w:val="none" w:sz="0" w:space="0" w:color="auto"/>
                                            <w:left w:val="none" w:sz="0" w:space="0" w:color="auto"/>
                                            <w:bottom w:val="none" w:sz="0" w:space="0" w:color="auto"/>
                                            <w:right w:val="none" w:sz="0" w:space="0" w:color="auto"/>
                                          </w:divBdr>
                                          <w:divsChild>
                                            <w:div w:id="220020017">
                                              <w:marLeft w:val="0"/>
                                              <w:marRight w:val="0"/>
                                              <w:marTop w:val="0"/>
                                              <w:marBottom w:val="0"/>
                                              <w:divBdr>
                                                <w:top w:val="none" w:sz="0" w:space="0" w:color="auto"/>
                                                <w:left w:val="none" w:sz="0" w:space="0" w:color="auto"/>
                                                <w:bottom w:val="none" w:sz="0" w:space="0" w:color="auto"/>
                                                <w:right w:val="none" w:sz="0" w:space="0" w:color="auto"/>
                                              </w:divBdr>
                                              <w:divsChild>
                                                <w:div w:id="154509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552961">
              <w:marLeft w:val="0"/>
              <w:marRight w:val="0"/>
              <w:marTop w:val="0"/>
              <w:marBottom w:val="0"/>
              <w:divBdr>
                <w:top w:val="none" w:sz="0" w:space="0" w:color="auto"/>
                <w:left w:val="none" w:sz="0" w:space="0" w:color="auto"/>
                <w:bottom w:val="none" w:sz="0" w:space="0" w:color="auto"/>
                <w:right w:val="none" w:sz="0" w:space="0" w:color="auto"/>
              </w:divBdr>
              <w:divsChild>
                <w:div w:id="709501760">
                  <w:marLeft w:val="480"/>
                  <w:marRight w:val="480"/>
                  <w:marTop w:val="0"/>
                  <w:marBottom w:val="0"/>
                  <w:divBdr>
                    <w:top w:val="none" w:sz="0" w:space="0" w:color="auto"/>
                    <w:left w:val="none" w:sz="0" w:space="0" w:color="auto"/>
                    <w:bottom w:val="none" w:sz="0" w:space="0" w:color="auto"/>
                    <w:right w:val="none" w:sz="0" w:space="0" w:color="auto"/>
                  </w:divBdr>
                  <w:divsChild>
                    <w:div w:id="152189747">
                      <w:marLeft w:val="0"/>
                      <w:marRight w:val="0"/>
                      <w:marTop w:val="0"/>
                      <w:marBottom w:val="0"/>
                      <w:divBdr>
                        <w:top w:val="none" w:sz="0" w:space="0" w:color="auto"/>
                        <w:left w:val="none" w:sz="0" w:space="0" w:color="auto"/>
                        <w:bottom w:val="none" w:sz="0" w:space="0" w:color="auto"/>
                        <w:right w:val="none" w:sz="0" w:space="0" w:color="auto"/>
                      </w:divBdr>
                      <w:divsChild>
                        <w:div w:id="685793590">
                          <w:marLeft w:val="0"/>
                          <w:marRight w:val="0"/>
                          <w:marTop w:val="0"/>
                          <w:marBottom w:val="0"/>
                          <w:divBdr>
                            <w:top w:val="none" w:sz="0" w:space="0" w:color="auto"/>
                            <w:left w:val="none" w:sz="0" w:space="0" w:color="auto"/>
                            <w:bottom w:val="none" w:sz="0" w:space="0" w:color="auto"/>
                            <w:right w:val="none" w:sz="0" w:space="0" w:color="auto"/>
                          </w:divBdr>
                          <w:divsChild>
                            <w:div w:id="131557347">
                              <w:marLeft w:val="0"/>
                              <w:marRight w:val="0"/>
                              <w:marTop w:val="0"/>
                              <w:marBottom w:val="0"/>
                              <w:divBdr>
                                <w:top w:val="none" w:sz="0" w:space="0" w:color="auto"/>
                                <w:left w:val="none" w:sz="0" w:space="0" w:color="auto"/>
                                <w:bottom w:val="none" w:sz="0" w:space="0" w:color="auto"/>
                                <w:right w:val="none" w:sz="0" w:space="0" w:color="auto"/>
                              </w:divBdr>
                              <w:divsChild>
                                <w:div w:id="223491317">
                                  <w:marLeft w:val="285"/>
                                  <w:marRight w:val="0"/>
                                  <w:marTop w:val="0"/>
                                  <w:marBottom w:val="0"/>
                                  <w:divBdr>
                                    <w:top w:val="none" w:sz="0" w:space="0" w:color="auto"/>
                                    <w:left w:val="none" w:sz="0" w:space="0" w:color="auto"/>
                                    <w:bottom w:val="none" w:sz="0" w:space="0" w:color="auto"/>
                                    <w:right w:val="none" w:sz="0" w:space="0" w:color="auto"/>
                                  </w:divBdr>
                                  <w:divsChild>
                                    <w:div w:id="926574463">
                                      <w:marLeft w:val="0"/>
                                      <w:marRight w:val="450"/>
                                      <w:marTop w:val="0"/>
                                      <w:marBottom w:val="0"/>
                                      <w:divBdr>
                                        <w:top w:val="none" w:sz="0" w:space="0" w:color="auto"/>
                                        <w:left w:val="none" w:sz="0" w:space="0" w:color="auto"/>
                                        <w:bottom w:val="none" w:sz="0" w:space="0" w:color="auto"/>
                                        <w:right w:val="none" w:sz="0" w:space="0" w:color="auto"/>
                                      </w:divBdr>
                                    </w:div>
                                  </w:divsChild>
                                </w:div>
                                <w:div w:id="2000766554">
                                  <w:marLeft w:val="0"/>
                                  <w:marRight w:val="0"/>
                                  <w:marTop w:val="300"/>
                                  <w:marBottom w:val="0"/>
                                  <w:divBdr>
                                    <w:top w:val="none" w:sz="0" w:space="0" w:color="auto"/>
                                    <w:left w:val="none" w:sz="0" w:space="0" w:color="auto"/>
                                    <w:bottom w:val="none" w:sz="0" w:space="0" w:color="auto"/>
                                    <w:right w:val="none" w:sz="0" w:space="0" w:color="auto"/>
                                  </w:divBdr>
                                  <w:divsChild>
                                    <w:div w:id="348262307">
                                      <w:marLeft w:val="0"/>
                                      <w:marRight w:val="0"/>
                                      <w:marTop w:val="0"/>
                                      <w:marBottom w:val="0"/>
                                      <w:divBdr>
                                        <w:top w:val="none" w:sz="0" w:space="0" w:color="auto"/>
                                        <w:left w:val="none" w:sz="0" w:space="0" w:color="auto"/>
                                        <w:bottom w:val="none" w:sz="0" w:space="0" w:color="auto"/>
                                        <w:right w:val="none" w:sz="0" w:space="0" w:color="auto"/>
                                      </w:divBdr>
                                      <w:divsChild>
                                        <w:div w:id="416293265">
                                          <w:marLeft w:val="0"/>
                                          <w:marRight w:val="0"/>
                                          <w:marTop w:val="0"/>
                                          <w:marBottom w:val="150"/>
                                          <w:divBdr>
                                            <w:top w:val="none" w:sz="0" w:space="0" w:color="auto"/>
                                            <w:left w:val="none" w:sz="0" w:space="0" w:color="auto"/>
                                            <w:bottom w:val="none" w:sz="0" w:space="0" w:color="auto"/>
                                            <w:right w:val="none" w:sz="0" w:space="0" w:color="auto"/>
                                          </w:divBdr>
                                          <w:divsChild>
                                            <w:div w:id="1109663069">
                                              <w:marLeft w:val="0"/>
                                              <w:marRight w:val="0"/>
                                              <w:marTop w:val="0"/>
                                              <w:marBottom w:val="0"/>
                                              <w:divBdr>
                                                <w:top w:val="none" w:sz="0" w:space="0" w:color="auto"/>
                                                <w:left w:val="none" w:sz="0" w:space="0" w:color="auto"/>
                                                <w:bottom w:val="none" w:sz="0" w:space="0" w:color="auto"/>
                                                <w:right w:val="none" w:sz="0" w:space="0" w:color="auto"/>
                                              </w:divBdr>
                                              <w:divsChild>
                                                <w:div w:id="11441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11142">
                                          <w:marLeft w:val="0"/>
                                          <w:marRight w:val="0"/>
                                          <w:marTop w:val="0"/>
                                          <w:marBottom w:val="150"/>
                                          <w:divBdr>
                                            <w:top w:val="none" w:sz="0" w:space="0" w:color="auto"/>
                                            <w:left w:val="none" w:sz="0" w:space="0" w:color="auto"/>
                                            <w:bottom w:val="none" w:sz="0" w:space="0" w:color="auto"/>
                                            <w:right w:val="none" w:sz="0" w:space="0" w:color="auto"/>
                                          </w:divBdr>
                                          <w:divsChild>
                                            <w:div w:id="889610876">
                                              <w:marLeft w:val="0"/>
                                              <w:marRight w:val="0"/>
                                              <w:marTop w:val="0"/>
                                              <w:marBottom w:val="0"/>
                                              <w:divBdr>
                                                <w:top w:val="none" w:sz="0" w:space="0" w:color="auto"/>
                                                <w:left w:val="none" w:sz="0" w:space="0" w:color="auto"/>
                                                <w:bottom w:val="none" w:sz="0" w:space="0" w:color="auto"/>
                                                <w:right w:val="none" w:sz="0" w:space="0" w:color="auto"/>
                                              </w:divBdr>
                                              <w:divsChild>
                                                <w:div w:id="122528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8239">
                                          <w:marLeft w:val="0"/>
                                          <w:marRight w:val="0"/>
                                          <w:marTop w:val="0"/>
                                          <w:marBottom w:val="150"/>
                                          <w:divBdr>
                                            <w:top w:val="none" w:sz="0" w:space="0" w:color="auto"/>
                                            <w:left w:val="none" w:sz="0" w:space="0" w:color="auto"/>
                                            <w:bottom w:val="none" w:sz="0" w:space="0" w:color="auto"/>
                                            <w:right w:val="none" w:sz="0" w:space="0" w:color="auto"/>
                                          </w:divBdr>
                                          <w:divsChild>
                                            <w:div w:id="638653825">
                                              <w:marLeft w:val="0"/>
                                              <w:marRight w:val="0"/>
                                              <w:marTop w:val="0"/>
                                              <w:marBottom w:val="0"/>
                                              <w:divBdr>
                                                <w:top w:val="none" w:sz="0" w:space="0" w:color="auto"/>
                                                <w:left w:val="none" w:sz="0" w:space="0" w:color="auto"/>
                                                <w:bottom w:val="none" w:sz="0" w:space="0" w:color="auto"/>
                                                <w:right w:val="none" w:sz="0" w:space="0" w:color="auto"/>
                                              </w:divBdr>
                                              <w:divsChild>
                                                <w:div w:id="30613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388">
                                          <w:marLeft w:val="0"/>
                                          <w:marRight w:val="0"/>
                                          <w:marTop w:val="0"/>
                                          <w:marBottom w:val="150"/>
                                          <w:divBdr>
                                            <w:top w:val="none" w:sz="0" w:space="0" w:color="auto"/>
                                            <w:left w:val="none" w:sz="0" w:space="0" w:color="auto"/>
                                            <w:bottom w:val="none" w:sz="0" w:space="0" w:color="auto"/>
                                            <w:right w:val="none" w:sz="0" w:space="0" w:color="auto"/>
                                          </w:divBdr>
                                          <w:divsChild>
                                            <w:div w:id="877087819">
                                              <w:marLeft w:val="0"/>
                                              <w:marRight w:val="0"/>
                                              <w:marTop w:val="0"/>
                                              <w:marBottom w:val="0"/>
                                              <w:divBdr>
                                                <w:top w:val="none" w:sz="0" w:space="0" w:color="auto"/>
                                                <w:left w:val="none" w:sz="0" w:space="0" w:color="auto"/>
                                                <w:bottom w:val="none" w:sz="0" w:space="0" w:color="auto"/>
                                                <w:right w:val="none" w:sz="0" w:space="0" w:color="auto"/>
                                              </w:divBdr>
                                              <w:divsChild>
                                                <w:div w:id="19219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031684">
                                          <w:marLeft w:val="0"/>
                                          <w:marRight w:val="0"/>
                                          <w:marTop w:val="0"/>
                                          <w:marBottom w:val="150"/>
                                          <w:divBdr>
                                            <w:top w:val="none" w:sz="0" w:space="0" w:color="auto"/>
                                            <w:left w:val="none" w:sz="0" w:space="0" w:color="auto"/>
                                            <w:bottom w:val="none" w:sz="0" w:space="0" w:color="auto"/>
                                            <w:right w:val="none" w:sz="0" w:space="0" w:color="auto"/>
                                          </w:divBdr>
                                          <w:divsChild>
                                            <w:div w:id="1661234185">
                                              <w:marLeft w:val="0"/>
                                              <w:marRight w:val="0"/>
                                              <w:marTop w:val="0"/>
                                              <w:marBottom w:val="0"/>
                                              <w:divBdr>
                                                <w:top w:val="none" w:sz="0" w:space="0" w:color="auto"/>
                                                <w:left w:val="none" w:sz="0" w:space="0" w:color="auto"/>
                                                <w:bottom w:val="none" w:sz="0" w:space="0" w:color="auto"/>
                                                <w:right w:val="none" w:sz="0" w:space="0" w:color="auto"/>
                                              </w:divBdr>
                                              <w:divsChild>
                                                <w:div w:id="13626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02554">
                                          <w:marLeft w:val="0"/>
                                          <w:marRight w:val="0"/>
                                          <w:marTop w:val="0"/>
                                          <w:marBottom w:val="150"/>
                                          <w:divBdr>
                                            <w:top w:val="none" w:sz="0" w:space="0" w:color="auto"/>
                                            <w:left w:val="none" w:sz="0" w:space="0" w:color="auto"/>
                                            <w:bottom w:val="none" w:sz="0" w:space="0" w:color="auto"/>
                                            <w:right w:val="none" w:sz="0" w:space="0" w:color="auto"/>
                                          </w:divBdr>
                                          <w:divsChild>
                                            <w:div w:id="1926300273">
                                              <w:marLeft w:val="0"/>
                                              <w:marRight w:val="0"/>
                                              <w:marTop w:val="0"/>
                                              <w:marBottom w:val="0"/>
                                              <w:divBdr>
                                                <w:top w:val="none" w:sz="0" w:space="0" w:color="auto"/>
                                                <w:left w:val="none" w:sz="0" w:space="0" w:color="auto"/>
                                                <w:bottom w:val="none" w:sz="0" w:space="0" w:color="auto"/>
                                                <w:right w:val="none" w:sz="0" w:space="0" w:color="auto"/>
                                              </w:divBdr>
                                              <w:divsChild>
                                                <w:div w:id="91193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36839">
                                          <w:marLeft w:val="0"/>
                                          <w:marRight w:val="0"/>
                                          <w:marTop w:val="0"/>
                                          <w:marBottom w:val="150"/>
                                          <w:divBdr>
                                            <w:top w:val="none" w:sz="0" w:space="0" w:color="auto"/>
                                            <w:left w:val="none" w:sz="0" w:space="0" w:color="auto"/>
                                            <w:bottom w:val="none" w:sz="0" w:space="0" w:color="auto"/>
                                            <w:right w:val="none" w:sz="0" w:space="0" w:color="auto"/>
                                          </w:divBdr>
                                          <w:divsChild>
                                            <w:div w:id="75519321">
                                              <w:marLeft w:val="0"/>
                                              <w:marRight w:val="0"/>
                                              <w:marTop w:val="0"/>
                                              <w:marBottom w:val="0"/>
                                              <w:divBdr>
                                                <w:top w:val="none" w:sz="0" w:space="0" w:color="auto"/>
                                                <w:left w:val="none" w:sz="0" w:space="0" w:color="auto"/>
                                                <w:bottom w:val="none" w:sz="0" w:space="0" w:color="auto"/>
                                                <w:right w:val="none" w:sz="0" w:space="0" w:color="auto"/>
                                              </w:divBdr>
                                              <w:divsChild>
                                                <w:div w:id="19365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453590">
              <w:marLeft w:val="0"/>
              <w:marRight w:val="0"/>
              <w:marTop w:val="0"/>
              <w:marBottom w:val="0"/>
              <w:divBdr>
                <w:top w:val="none" w:sz="0" w:space="0" w:color="auto"/>
                <w:left w:val="none" w:sz="0" w:space="0" w:color="auto"/>
                <w:bottom w:val="none" w:sz="0" w:space="0" w:color="auto"/>
                <w:right w:val="none" w:sz="0" w:space="0" w:color="auto"/>
              </w:divBdr>
              <w:divsChild>
                <w:div w:id="1103647705">
                  <w:marLeft w:val="480"/>
                  <w:marRight w:val="480"/>
                  <w:marTop w:val="0"/>
                  <w:marBottom w:val="0"/>
                  <w:divBdr>
                    <w:top w:val="none" w:sz="0" w:space="0" w:color="auto"/>
                    <w:left w:val="none" w:sz="0" w:space="0" w:color="auto"/>
                    <w:bottom w:val="none" w:sz="0" w:space="0" w:color="auto"/>
                    <w:right w:val="none" w:sz="0" w:space="0" w:color="auto"/>
                  </w:divBdr>
                  <w:divsChild>
                    <w:div w:id="1750232360">
                      <w:marLeft w:val="0"/>
                      <w:marRight w:val="0"/>
                      <w:marTop w:val="0"/>
                      <w:marBottom w:val="0"/>
                      <w:divBdr>
                        <w:top w:val="none" w:sz="0" w:space="0" w:color="auto"/>
                        <w:left w:val="none" w:sz="0" w:space="0" w:color="auto"/>
                        <w:bottom w:val="none" w:sz="0" w:space="0" w:color="auto"/>
                        <w:right w:val="none" w:sz="0" w:space="0" w:color="auto"/>
                      </w:divBdr>
                      <w:divsChild>
                        <w:div w:id="1063681219">
                          <w:marLeft w:val="0"/>
                          <w:marRight w:val="0"/>
                          <w:marTop w:val="0"/>
                          <w:marBottom w:val="0"/>
                          <w:divBdr>
                            <w:top w:val="none" w:sz="0" w:space="0" w:color="auto"/>
                            <w:left w:val="none" w:sz="0" w:space="0" w:color="auto"/>
                            <w:bottom w:val="none" w:sz="0" w:space="0" w:color="auto"/>
                            <w:right w:val="none" w:sz="0" w:space="0" w:color="auto"/>
                          </w:divBdr>
                          <w:divsChild>
                            <w:div w:id="2090729977">
                              <w:marLeft w:val="0"/>
                              <w:marRight w:val="0"/>
                              <w:marTop w:val="0"/>
                              <w:marBottom w:val="0"/>
                              <w:divBdr>
                                <w:top w:val="none" w:sz="0" w:space="0" w:color="auto"/>
                                <w:left w:val="none" w:sz="0" w:space="0" w:color="auto"/>
                                <w:bottom w:val="none" w:sz="0" w:space="0" w:color="auto"/>
                                <w:right w:val="none" w:sz="0" w:space="0" w:color="auto"/>
                              </w:divBdr>
                              <w:divsChild>
                                <w:div w:id="1496533839">
                                  <w:marLeft w:val="285"/>
                                  <w:marRight w:val="0"/>
                                  <w:marTop w:val="0"/>
                                  <w:marBottom w:val="0"/>
                                  <w:divBdr>
                                    <w:top w:val="none" w:sz="0" w:space="0" w:color="auto"/>
                                    <w:left w:val="none" w:sz="0" w:space="0" w:color="auto"/>
                                    <w:bottom w:val="none" w:sz="0" w:space="0" w:color="auto"/>
                                    <w:right w:val="none" w:sz="0" w:space="0" w:color="auto"/>
                                  </w:divBdr>
                                  <w:divsChild>
                                    <w:div w:id="1063217899">
                                      <w:marLeft w:val="0"/>
                                      <w:marRight w:val="450"/>
                                      <w:marTop w:val="0"/>
                                      <w:marBottom w:val="0"/>
                                      <w:divBdr>
                                        <w:top w:val="none" w:sz="0" w:space="0" w:color="auto"/>
                                        <w:left w:val="none" w:sz="0" w:space="0" w:color="auto"/>
                                        <w:bottom w:val="none" w:sz="0" w:space="0" w:color="auto"/>
                                        <w:right w:val="none" w:sz="0" w:space="0" w:color="auto"/>
                                      </w:divBdr>
                                    </w:div>
                                  </w:divsChild>
                                </w:div>
                                <w:div w:id="2076120075">
                                  <w:marLeft w:val="0"/>
                                  <w:marRight w:val="0"/>
                                  <w:marTop w:val="300"/>
                                  <w:marBottom w:val="0"/>
                                  <w:divBdr>
                                    <w:top w:val="none" w:sz="0" w:space="0" w:color="auto"/>
                                    <w:left w:val="none" w:sz="0" w:space="0" w:color="auto"/>
                                    <w:bottom w:val="none" w:sz="0" w:space="0" w:color="auto"/>
                                    <w:right w:val="none" w:sz="0" w:space="0" w:color="auto"/>
                                  </w:divBdr>
                                  <w:divsChild>
                                    <w:div w:id="1332022243">
                                      <w:marLeft w:val="0"/>
                                      <w:marRight w:val="0"/>
                                      <w:marTop w:val="0"/>
                                      <w:marBottom w:val="0"/>
                                      <w:divBdr>
                                        <w:top w:val="none" w:sz="0" w:space="0" w:color="auto"/>
                                        <w:left w:val="none" w:sz="0" w:space="0" w:color="auto"/>
                                        <w:bottom w:val="none" w:sz="0" w:space="0" w:color="auto"/>
                                        <w:right w:val="none" w:sz="0" w:space="0" w:color="auto"/>
                                      </w:divBdr>
                                      <w:divsChild>
                                        <w:div w:id="57601966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416243">
              <w:marLeft w:val="0"/>
              <w:marRight w:val="0"/>
              <w:marTop w:val="0"/>
              <w:marBottom w:val="0"/>
              <w:divBdr>
                <w:top w:val="none" w:sz="0" w:space="0" w:color="auto"/>
                <w:left w:val="none" w:sz="0" w:space="0" w:color="auto"/>
                <w:bottom w:val="none" w:sz="0" w:space="0" w:color="auto"/>
                <w:right w:val="none" w:sz="0" w:space="0" w:color="auto"/>
              </w:divBdr>
              <w:divsChild>
                <w:div w:id="1547527872">
                  <w:marLeft w:val="480"/>
                  <w:marRight w:val="480"/>
                  <w:marTop w:val="0"/>
                  <w:marBottom w:val="0"/>
                  <w:divBdr>
                    <w:top w:val="none" w:sz="0" w:space="0" w:color="auto"/>
                    <w:left w:val="none" w:sz="0" w:space="0" w:color="auto"/>
                    <w:bottom w:val="none" w:sz="0" w:space="0" w:color="auto"/>
                    <w:right w:val="none" w:sz="0" w:space="0" w:color="auto"/>
                  </w:divBdr>
                  <w:divsChild>
                    <w:div w:id="1361205316">
                      <w:marLeft w:val="0"/>
                      <w:marRight w:val="0"/>
                      <w:marTop w:val="0"/>
                      <w:marBottom w:val="0"/>
                      <w:divBdr>
                        <w:top w:val="none" w:sz="0" w:space="0" w:color="auto"/>
                        <w:left w:val="none" w:sz="0" w:space="0" w:color="auto"/>
                        <w:bottom w:val="none" w:sz="0" w:space="0" w:color="auto"/>
                        <w:right w:val="none" w:sz="0" w:space="0" w:color="auto"/>
                      </w:divBdr>
                      <w:divsChild>
                        <w:div w:id="292755249">
                          <w:marLeft w:val="0"/>
                          <w:marRight w:val="0"/>
                          <w:marTop w:val="0"/>
                          <w:marBottom w:val="0"/>
                          <w:divBdr>
                            <w:top w:val="none" w:sz="0" w:space="0" w:color="auto"/>
                            <w:left w:val="none" w:sz="0" w:space="0" w:color="auto"/>
                            <w:bottom w:val="none" w:sz="0" w:space="0" w:color="auto"/>
                            <w:right w:val="none" w:sz="0" w:space="0" w:color="auto"/>
                          </w:divBdr>
                          <w:divsChild>
                            <w:div w:id="157309281">
                              <w:marLeft w:val="0"/>
                              <w:marRight w:val="0"/>
                              <w:marTop w:val="0"/>
                              <w:marBottom w:val="0"/>
                              <w:divBdr>
                                <w:top w:val="none" w:sz="0" w:space="0" w:color="auto"/>
                                <w:left w:val="none" w:sz="0" w:space="0" w:color="auto"/>
                                <w:bottom w:val="none" w:sz="0" w:space="0" w:color="auto"/>
                                <w:right w:val="none" w:sz="0" w:space="0" w:color="auto"/>
                              </w:divBdr>
                              <w:divsChild>
                                <w:div w:id="780417588">
                                  <w:marLeft w:val="285"/>
                                  <w:marRight w:val="0"/>
                                  <w:marTop w:val="0"/>
                                  <w:marBottom w:val="0"/>
                                  <w:divBdr>
                                    <w:top w:val="none" w:sz="0" w:space="0" w:color="auto"/>
                                    <w:left w:val="none" w:sz="0" w:space="0" w:color="auto"/>
                                    <w:bottom w:val="none" w:sz="0" w:space="0" w:color="auto"/>
                                    <w:right w:val="none" w:sz="0" w:space="0" w:color="auto"/>
                                  </w:divBdr>
                                  <w:divsChild>
                                    <w:div w:id="2104645653">
                                      <w:marLeft w:val="0"/>
                                      <w:marRight w:val="450"/>
                                      <w:marTop w:val="0"/>
                                      <w:marBottom w:val="0"/>
                                      <w:divBdr>
                                        <w:top w:val="none" w:sz="0" w:space="0" w:color="auto"/>
                                        <w:left w:val="none" w:sz="0" w:space="0" w:color="auto"/>
                                        <w:bottom w:val="none" w:sz="0" w:space="0" w:color="auto"/>
                                        <w:right w:val="none" w:sz="0" w:space="0" w:color="auto"/>
                                      </w:divBdr>
                                    </w:div>
                                  </w:divsChild>
                                </w:div>
                                <w:div w:id="1614628212">
                                  <w:marLeft w:val="0"/>
                                  <w:marRight w:val="0"/>
                                  <w:marTop w:val="300"/>
                                  <w:marBottom w:val="0"/>
                                  <w:divBdr>
                                    <w:top w:val="none" w:sz="0" w:space="0" w:color="auto"/>
                                    <w:left w:val="none" w:sz="0" w:space="0" w:color="auto"/>
                                    <w:bottom w:val="none" w:sz="0" w:space="0" w:color="auto"/>
                                    <w:right w:val="none" w:sz="0" w:space="0" w:color="auto"/>
                                  </w:divBdr>
                                  <w:divsChild>
                                    <w:div w:id="1125006032">
                                      <w:marLeft w:val="0"/>
                                      <w:marRight w:val="0"/>
                                      <w:marTop w:val="0"/>
                                      <w:marBottom w:val="0"/>
                                      <w:divBdr>
                                        <w:top w:val="none" w:sz="0" w:space="0" w:color="auto"/>
                                        <w:left w:val="none" w:sz="0" w:space="0" w:color="auto"/>
                                        <w:bottom w:val="none" w:sz="0" w:space="0" w:color="auto"/>
                                        <w:right w:val="none" w:sz="0" w:space="0" w:color="auto"/>
                                      </w:divBdr>
                                      <w:divsChild>
                                        <w:div w:id="209134892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826505">
              <w:marLeft w:val="0"/>
              <w:marRight w:val="0"/>
              <w:marTop w:val="0"/>
              <w:marBottom w:val="0"/>
              <w:divBdr>
                <w:top w:val="none" w:sz="0" w:space="0" w:color="auto"/>
                <w:left w:val="none" w:sz="0" w:space="0" w:color="auto"/>
                <w:bottom w:val="none" w:sz="0" w:space="0" w:color="auto"/>
                <w:right w:val="none" w:sz="0" w:space="0" w:color="auto"/>
              </w:divBdr>
              <w:divsChild>
                <w:div w:id="557936106">
                  <w:marLeft w:val="480"/>
                  <w:marRight w:val="480"/>
                  <w:marTop w:val="0"/>
                  <w:marBottom w:val="0"/>
                  <w:divBdr>
                    <w:top w:val="none" w:sz="0" w:space="0" w:color="auto"/>
                    <w:left w:val="none" w:sz="0" w:space="0" w:color="auto"/>
                    <w:bottom w:val="none" w:sz="0" w:space="0" w:color="auto"/>
                    <w:right w:val="none" w:sz="0" w:space="0" w:color="auto"/>
                  </w:divBdr>
                  <w:divsChild>
                    <w:div w:id="228158275">
                      <w:marLeft w:val="0"/>
                      <w:marRight w:val="0"/>
                      <w:marTop w:val="0"/>
                      <w:marBottom w:val="0"/>
                      <w:divBdr>
                        <w:top w:val="none" w:sz="0" w:space="0" w:color="auto"/>
                        <w:left w:val="none" w:sz="0" w:space="0" w:color="auto"/>
                        <w:bottom w:val="none" w:sz="0" w:space="0" w:color="auto"/>
                        <w:right w:val="none" w:sz="0" w:space="0" w:color="auto"/>
                      </w:divBdr>
                      <w:divsChild>
                        <w:div w:id="190581501">
                          <w:marLeft w:val="0"/>
                          <w:marRight w:val="0"/>
                          <w:marTop w:val="0"/>
                          <w:marBottom w:val="0"/>
                          <w:divBdr>
                            <w:top w:val="none" w:sz="0" w:space="0" w:color="auto"/>
                            <w:left w:val="none" w:sz="0" w:space="0" w:color="auto"/>
                            <w:bottom w:val="none" w:sz="0" w:space="0" w:color="auto"/>
                            <w:right w:val="none" w:sz="0" w:space="0" w:color="auto"/>
                          </w:divBdr>
                          <w:divsChild>
                            <w:div w:id="826290019">
                              <w:marLeft w:val="0"/>
                              <w:marRight w:val="0"/>
                              <w:marTop w:val="0"/>
                              <w:marBottom w:val="0"/>
                              <w:divBdr>
                                <w:top w:val="none" w:sz="0" w:space="0" w:color="auto"/>
                                <w:left w:val="none" w:sz="0" w:space="0" w:color="auto"/>
                                <w:bottom w:val="none" w:sz="0" w:space="0" w:color="auto"/>
                                <w:right w:val="none" w:sz="0" w:space="0" w:color="auto"/>
                              </w:divBdr>
                              <w:divsChild>
                                <w:div w:id="1675182052">
                                  <w:marLeft w:val="285"/>
                                  <w:marRight w:val="0"/>
                                  <w:marTop w:val="0"/>
                                  <w:marBottom w:val="0"/>
                                  <w:divBdr>
                                    <w:top w:val="none" w:sz="0" w:space="0" w:color="auto"/>
                                    <w:left w:val="none" w:sz="0" w:space="0" w:color="auto"/>
                                    <w:bottom w:val="none" w:sz="0" w:space="0" w:color="auto"/>
                                    <w:right w:val="none" w:sz="0" w:space="0" w:color="auto"/>
                                  </w:divBdr>
                                  <w:divsChild>
                                    <w:div w:id="9530828">
                                      <w:marLeft w:val="0"/>
                                      <w:marRight w:val="450"/>
                                      <w:marTop w:val="0"/>
                                      <w:marBottom w:val="0"/>
                                      <w:divBdr>
                                        <w:top w:val="none" w:sz="0" w:space="0" w:color="auto"/>
                                        <w:left w:val="none" w:sz="0" w:space="0" w:color="auto"/>
                                        <w:bottom w:val="none" w:sz="0" w:space="0" w:color="auto"/>
                                        <w:right w:val="none" w:sz="0" w:space="0" w:color="auto"/>
                                      </w:divBdr>
                                    </w:div>
                                  </w:divsChild>
                                </w:div>
                                <w:div w:id="522207865">
                                  <w:marLeft w:val="0"/>
                                  <w:marRight w:val="0"/>
                                  <w:marTop w:val="300"/>
                                  <w:marBottom w:val="0"/>
                                  <w:divBdr>
                                    <w:top w:val="none" w:sz="0" w:space="0" w:color="auto"/>
                                    <w:left w:val="none" w:sz="0" w:space="0" w:color="auto"/>
                                    <w:bottom w:val="none" w:sz="0" w:space="0" w:color="auto"/>
                                    <w:right w:val="none" w:sz="0" w:space="0" w:color="auto"/>
                                  </w:divBdr>
                                  <w:divsChild>
                                    <w:div w:id="451365897">
                                      <w:marLeft w:val="0"/>
                                      <w:marRight w:val="0"/>
                                      <w:marTop w:val="0"/>
                                      <w:marBottom w:val="0"/>
                                      <w:divBdr>
                                        <w:top w:val="none" w:sz="0" w:space="0" w:color="auto"/>
                                        <w:left w:val="none" w:sz="0" w:space="0" w:color="auto"/>
                                        <w:bottom w:val="none" w:sz="0" w:space="0" w:color="auto"/>
                                        <w:right w:val="none" w:sz="0" w:space="0" w:color="auto"/>
                                      </w:divBdr>
                                      <w:divsChild>
                                        <w:div w:id="52424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205134">
              <w:marLeft w:val="0"/>
              <w:marRight w:val="0"/>
              <w:marTop w:val="0"/>
              <w:marBottom w:val="0"/>
              <w:divBdr>
                <w:top w:val="none" w:sz="0" w:space="0" w:color="auto"/>
                <w:left w:val="none" w:sz="0" w:space="0" w:color="auto"/>
                <w:bottom w:val="none" w:sz="0" w:space="0" w:color="auto"/>
                <w:right w:val="none" w:sz="0" w:space="0" w:color="auto"/>
              </w:divBdr>
              <w:divsChild>
                <w:div w:id="1835682847">
                  <w:marLeft w:val="480"/>
                  <w:marRight w:val="480"/>
                  <w:marTop w:val="0"/>
                  <w:marBottom w:val="0"/>
                  <w:divBdr>
                    <w:top w:val="none" w:sz="0" w:space="0" w:color="auto"/>
                    <w:left w:val="none" w:sz="0" w:space="0" w:color="auto"/>
                    <w:bottom w:val="none" w:sz="0" w:space="0" w:color="auto"/>
                    <w:right w:val="none" w:sz="0" w:space="0" w:color="auto"/>
                  </w:divBdr>
                  <w:divsChild>
                    <w:div w:id="30112546">
                      <w:marLeft w:val="0"/>
                      <w:marRight w:val="0"/>
                      <w:marTop w:val="0"/>
                      <w:marBottom w:val="0"/>
                      <w:divBdr>
                        <w:top w:val="none" w:sz="0" w:space="0" w:color="auto"/>
                        <w:left w:val="none" w:sz="0" w:space="0" w:color="auto"/>
                        <w:bottom w:val="none" w:sz="0" w:space="0" w:color="auto"/>
                        <w:right w:val="none" w:sz="0" w:space="0" w:color="auto"/>
                      </w:divBdr>
                      <w:divsChild>
                        <w:div w:id="265312686">
                          <w:marLeft w:val="0"/>
                          <w:marRight w:val="0"/>
                          <w:marTop w:val="0"/>
                          <w:marBottom w:val="0"/>
                          <w:divBdr>
                            <w:top w:val="none" w:sz="0" w:space="0" w:color="auto"/>
                            <w:left w:val="none" w:sz="0" w:space="0" w:color="auto"/>
                            <w:bottom w:val="none" w:sz="0" w:space="0" w:color="auto"/>
                            <w:right w:val="none" w:sz="0" w:space="0" w:color="auto"/>
                          </w:divBdr>
                          <w:divsChild>
                            <w:div w:id="1798638530">
                              <w:marLeft w:val="0"/>
                              <w:marRight w:val="0"/>
                              <w:marTop w:val="0"/>
                              <w:marBottom w:val="0"/>
                              <w:divBdr>
                                <w:top w:val="none" w:sz="0" w:space="0" w:color="auto"/>
                                <w:left w:val="none" w:sz="0" w:space="0" w:color="auto"/>
                                <w:bottom w:val="none" w:sz="0" w:space="0" w:color="auto"/>
                                <w:right w:val="none" w:sz="0" w:space="0" w:color="auto"/>
                              </w:divBdr>
                              <w:divsChild>
                                <w:div w:id="1599874832">
                                  <w:marLeft w:val="285"/>
                                  <w:marRight w:val="0"/>
                                  <w:marTop w:val="0"/>
                                  <w:marBottom w:val="0"/>
                                  <w:divBdr>
                                    <w:top w:val="none" w:sz="0" w:space="0" w:color="auto"/>
                                    <w:left w:val="none" w:sz="0" w:space="0" w:color="auto"/>
                                    <w:bottom w:val="none" w:sz="0" w:space="0" w:color="auto"/>
                                    <w:right w:val="none" w:sz="0" w:space="0" w:color="auto"/>
                                  </w:divBdr>
                                  <w:divsChild>
                                    <w:div w:id="369575696">
                                      <w:marLeft w:val="0"/>
                                      <w:marRight w:val="450"/>
                                      <w:marTop w:val="0"/>
                                      <w:marBottom w:val="0"/>
                                      <w:divBdr>
                                        <w:top w:val="none" w:sz="0" w:space="0" w:color="auto"/>
                                        <w:left w:val="none" w:sz="0" w:space="0" w:color="auto"/>
                                        <w:bottom w:val="none" w:sz="0" w:space="0" w:color="auto"/>
                                        <w:right w:val="none" w:sz="0" w:space="0" w:color="auto"/>
                                      </w:divBdr>
                                    </w:div>
                                  </w:divsChild>
                                </w:div>
                                <w:div w:id="1012102662">
                                  <w:marLeft w:val="0"/>
                                  <w:marRight w:val="0"/>
                                  <w:marTop w:val="300"/>
                                  <w:marBottom w:val="0"/>
                                  <w:divBdr>
                                    <w:top w:val="none" w:sz="0" w:space="0" w:color="auto"/>
                                    <w:left w:val="none" w:sz="0" w:space="0" w:color="auto"/>
                                    <w:bottom w:val="none" w:sz="0" w:space="0" w:color="auto"/>
                                    <w:right w:val="none" w:sz="0" w:space="0" w:color="auto"/>
                                  </w:divBdr>
                                  <w:divsChild>
                                    <w:div w:id="2134053350">
                                      <w:marLeft w:val="0"/>
                                      <w:marRight w:val="0"/>
                                      <w:marTop w:val="0"/>
                                      <w:marBottom w:val="0"/>
                                      <w:divBdr>
                                        <w:top w:val="none" w:sz="0" w:space="0" w:color="auto"/>
                                        <w:left w:val="none" w:sz="0" w:space="0" w:color="auto"/>
                                        <w:bottom w:val="none" w:sz="0" w:space="0" w:color="auto"/>
                                        <w:right w:val="none" w:sz="0" w:space="0" w:color="auto"/>
                                      </w:divBdr>
                                      <w:divsChild>
                                        <w:div w:id="1519925038">
                                          <w:marLeft w:val="0"/>
                                          <w:marRight w:val="0"/>
                                          <w:marTop w:val="0"/>
                                          <w:marBottom w:val="150"/>
                                          <w:divBdr>
                                            <w:top w:val="none" w:sz="0" w:space="0" w:color="auto"/>
                                            <w:left w:val="none" w:sz="0" w:space="0" w:color="auto"/>
                                            <w:bottom w:val="none" w:sz="0" w:space="0" w:color="auto"/>
                                            <w:right w:val="none" w:sz="0" w:space="0" w:color="auto"/>
                                          </w:divBdr>
                                          <w:divsChild>
                                            <w:div w:id="366881607">
                                              <w:marLeft w:val="0"/>
                                              <w:marRight w:val="0"/>
                                              <w:marTop w:val="0"/>
                                              <w:marBottom w:val="0"/>
                                              <w:divBdr>
                                                <w:top w:val="none" w:sz="0" w:space="0" w:color="auto"/>
                                                <w:left w:val="none" w:sz="0" w:space="0" w:color="auto"/>
                                                <w:bottom w:val="none" w:sz="0" w:space="0" w:color="auto"/>
                                                <w:right w:val="none" w:sz="0" w:space="0" w:color="auto"/>
                                              </w:divBdr>
                                              <w:divsChild>
                                                <w:div w:id="85446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159706">
                                          <w:marLeft w:val="0"/>
                                          <w:marRight w:val="0"/>
                                          <w:marTop w:val="0"/>
                                          <w:marBottom w:val="150"/>
                                          <w:divBdr>
                                            <w:top w:val="none" w:sz="0" w:space="0" w:color="auto"/>
                                            <w:left w:val="none" w:sz="0" w:space="0" w:color="auto"/>
                                            <w:bottom w:val="none" w:sz="0" w:space="0" w:color="auto"/>
                                            <w:right w:val="none" w:sz="0" w:space="0" w:color="auto"/>
                                          </w:divBdr>
                                          <w:divsChild>
                                            <w:div w:id="1782527403">
                                              <w:marLeft w:val="0"/>
                                              <w:marRight w:val="0"/>
                                              <w:marTop w:val="0"/>
                                              <w:marBottom w:val="0"/>
                                              <w:divBdr>
                                                <w:top w:val="none" w:sz="0" w:space="0" w:color="auto"/>
                                                <w:left w:val="none" w:sz="0" w:space="0" w:color="auto"/>
                                                <w:bottom w:val="none" w:sz="0" w:space="0" w:color="auto"/>
                                                <w:right w:val="none" w:sz="0" w:space="0" w:color="auto"/>
                                              </w:divBdr>
                                              <w:divsChild>
                                                <w:div w:id="3782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43139">
                                          <w:marLeft w:val="0"/>
                                          <w:marRight w:val="0"/>
                                          <w:marTop w:val="0"/>
                                          <w:marBottom w:val="150"/>
                                          <w:divBdr>
                                            <w:top w:val="none" w:sz="0" w:space="0" w:color="auto"/>
                                            <w:left w:val="none" w:sz="0" w:space="0" w:color="auto"/>
                                            <w:bottom w:val="none" w:sz="0" w:space="0" w:color="auto"/>
                                            <w:right w:val="none" w:sz="0" w:space="0" w:color="auto"/>
                                          </w:divBdr>
                                          <w:divsChild>
                                            <w:div w:id="1709599839">
                                              <w:marLeft w:val="0"/>
                                              <w:marRight w:val="0"/>
                                              <w:marTop w:val="0"/>
                                              <w:marBottom w:val="0"/>
                                              <w:divBdr>
                                                <w:top w:val="none" w:sz="0" w:space="0" w:color="auto"/>
                                                <w:left w:val="none" w:sz="0" w:space="0" w:color="auto"/>
                                                <w:bottom w:val="none" w:sz="0" w:space="0" w:color="auto"/>
                                                <w:right w:val="none" w:sz="0" w:space="0" w:color="auto"/>
                                              </w:divBdr>
                                              <w:divsChild>
                                                <w:div w:id="17782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0799679">
              <w:marLeft w:val="0"/>
              <w:marRight w:val="0"/>
              <w:marTop w:val="0"/>
              <w:marBottom w:val="0"/>
              <w:divBdr>
                <w:top w:val="none" w:sz="0" w:space="0" w:color="auto"/>
                <w:left w:val="none" w:sz="0" w:space="0" w:color="auto"/>
                <w:bottom w:val="none" w:sz="0" w:space="0" w:color="auto"/>
                <w:right w:val="none" w:sz="0" w:space="0" w:color="auto"/>
              </w:divBdr>
              <w:divsChild>
                <w:div w:id="617878663">
                  <w:marLeft w:val="480"/>
                  <w:marRight w:val="480"/>
                  <w:marTop w:val="0"/>
                  <w:marBottom w:val="0"/>
                  <w:divBdr>
                    <w:top w:val="none" w:sz="0" w:space="0" w:color="auto"/>
                    <w:left w:val="none" w:sz="0" w:space="0" w:color="auto"/>
                    <w:bottom w:val="none" w:sz="0" w:space="0" w:color="auto"/>
                    <w:right w:val="none" w:sz="0" w:space="0" w:color="auto"/>
                  </w:divBdr>
                  <w:divsChild>
                    <w:div w:id="793712976">
                      <w:marLeft w:val="0"/>
                      <w:marRight w:val="0"/>
                      <w:marTop w:val="0"/>
                      <w:marBottom w:val="0"/>
                      <w:divBdr>
                        <w:top w:val="none" w:sz="0" w:space="0" w:color="auto"/>
                        <w:left w:val="none" w:sz="0" w:space="0" w:color="auto"/>
                        <w:bottom w:val="none" w:sz="0" w:space="0" w:color="auto"/>
                        <w:right w:val="none" w:sz="0" w:space="0" w:color="auto"/>
                      </w:divBdr>
                      <w:divsChild>
                        <w:div w:id="993681803">
                          <w:marLeft w:val="0"/>
                          <w:marRight w:val="0"/>
                          <w:marTop w:val="0"/>
                          <w:marBottom w:val="0"/>
                          <w:divBdr>
                            <w:top w:val="none" w:sz="0" w:space="0" w:color="auto"/>
                            <w:left w:val="none" w:sz="0" w:space="0" w:color="auto"/>
                            <w:bottom w:val="none" w:sz="0" w:space="0" w:color="auto"/>
                            <w:right w:val="none" w:sz="0" w:space="0" w:color="auto"/>
                          </w:divBdr>
                          <w:divsChild>
                            <w:div w:id="12656867">
                              <w:marLeft w:val="0"/>
                              <w:marRight w:val="0"/>
                              <w:marTop w:val="0"/>
                              <w:marBottom w:val="0"/>
                              <w:divBdr>
                                <w:top w:val="none" w:sz="0" w:space="0" w:color="auto"/>
                                <w:left w:val="none" w:sz="0" w:space="0" w:color="auto"/>
                                <w:bottom w:val="none" w:sz="0" w:space="0" w:color="auto"/>
                                <w:right w:val="none" w:sz="0" w:space="0" w:color="auto"/>
                              </w:divBdr>
                              <w:divsChild>
                                <w:div w:id="525094572">
                                  <w:marLeft w:val="285"/>
                                  <w:marRight w:val="0"/>
                                  <w:marTop w:val="0"/>
                                  <w:marBottom w:val="0"/>
                                  <w:divBdr>
                                    <w:top w:val="none" w:sz="0" w:space="0" w:color="auto"/>
                                    <w:left w:val="none" w:sz="0" w:space="0" w:color="auto"/>
                                    <w:bottom w:val="none" w:sz="0" w:space="0" w:color="auto"/>
                                    <w:right w:val="none" w:sz="0" w:space="0" w:color="auto"/>
                                  </w:divBdr>
                                  <w:divsChild>
                                    <w:div w:id="1616062247">
                                      <w:marLeft w:val="0"/>
                                      <w:marRight w:val="450"/>
                                      <w:marTop w:val="0"/>
                                      <w:marBottom w:val="0"/>
                                      <w:divBdr>
                                        <w:top w:val="none" w:sz="0" w:space="0" w:color="auto"/>
                                        <w:left w:val="none" w:sz="0" w:space="0" w:color="auto"/>
                                        <w:bottom w:val="none" w:sz="0" w:space="0" w:color="auto"/>
                                        <w:right w:val="none" w:sz="0" w:space="0" w:color="auto"/>
                                      </w:divBdr>
                                    </w:div>
                                  </w:divsChild>
                                </w:div>
                                <w:div w:id="1041907049">
                                  <w:marLeft w:val="0"/>
                                  <w:marRight w:val="0"/>
                                  <w:marTop w:val="300"/>
                                  <w:marBottom w:val="0"/>
                                  <w:divBdr>
                                    <w:top w:val="none" w:sz="0" w:space="0" w:color="auto"/>
                                    <w:left w:val="none" w:sz="0" w:space="0" w:color="auto"/>
                                    <w:bottom w:val="none" w:sz="0" w:space="0" w:color="auto"/>
                                    <w:right w:val="none" w:sz="0" w:space="0" w:color="auto"/>
                                  </w:divBdr>
                                  <w:divsChild>
                                    <w:div w:id="1873305858">
                                      <w:marLeft w:val="0"/>
                                      <w:marRight w:val="0"/>
                                      <w:marTop w:val="0"/>
                                      <w:marBottom w:val="0"/>
                                      <w:divBdr>
                                        <w:top w:val="none" w:sz="0" w:space="0" w:color="auto"/>
                                        <w:left w:val="none" w:sz="0" w:space="0" w:color="auto"/>
                                        <w:bottom w:val="none" w:sz="0" w:space="0" w:color="auto"/>
                                        <w:right w:val="none" w:sz="0" w:space="0" w:color="auto"/>
                                      </w:divBdr>
                                      <w:divsChild>
                                        <w:div w:id="1770081377">
                                          <w:marLeft w:val="0"/>
                                          <w:marRight w:val="0"/>
                                          <w:marTop w:val="0"/>
                                          <w:marBottom w:val="150"/>
                                          <w:divBdr>
                                            <w:top w:val="none" w:sz="0" w:space="0" w:color="auto"/>
                                            <w:left w:val="none" w:sz="0" w:space="0" w:color="auto"/>
                                            <w:bottom w:val="none" w:sz="0" w:space="0" w:color="auto"/>
                                            <w:right w:val="none" w:sz="0" w:space="0" w:color="auto"/>
                                          </w:divBdr>
                                          <w:divsChild>
                                            <w:div w:id="898782864">
                                              <w:marLeft w:val="0"/>
                                              <w:marRight w:val="0"/>
                                              <w:marTop w:val="0"/>
                                              <w:marBottom w:val="0"/>
                                              <w:divBdr>
                                                <w:top w:val="none" w:sz="0" w:space="0" w:color="auto"/>
                                                <w:left w:val="none" w:sz="0" w:space="0" w:color="auto"/>
                                                <w:bottom w:val="none" w:sz="0" w:space="0" w:color="auto"/>
                                                <w:right w:val="none" w:sz="0" w:space="0" w:color="auto"/>
                                              </w:divBdr>
                                              <w:divsChild>
                                                <w:div w:id="11908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480188">
                                          <w:marLeft w:val="0"/>
                                          <w:marRight w:val="0"/>
                                          <w:marTop w:val="0"/>
                                          <w:marBottom w:val="150"/>
                                          <w:divBdr>
                                            <w:top w:val="none" w:sz="0" w:space="0" w:color="auto"/>
                                            <w:left w:val="none" w:sz="0" w:space="0" w:color="auto"/>
                                            <w:bottom w:val="none" w:sz="0" w:space="0" w:color="auto"/>
                                            <w:right w:val="none" w:sz="0" w:space="0" w:color="auto"/>
                                          </w:divBdr>
                                          <w:divsChild>
                                            <w:div w:id="1995143133">
                                              <w:marLeft w:val="0"/>
                                              <w:marRight w:val="0"/>
                                              <w:marTop w:val="0"/>
                                              <w:marBottom w:val="0"/>
                                              <w:divBdr>
                                                <w:top w:val="none" w:sz="0" w:space="0" w:color="auto"/>
                                                <w:left w:val="none" w:sz="0" w:space="0" w:color="auto"/>
                                                <w:bottom w:val="none" w:sz="0" w:space="0" w:color="auto"/>
                                                <w:right w:val="none" w:sz="0" w:space="0" w:color="auto"/>
                                              </w:divBdr>
                                              <w:divsChild>
                                                <w:div w:id="13364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41751">
                                          <w:marLeft w:val="0"/>
                                          <w:marRight w:val="0"/>
                                          <w:marTop w:val="0"/>
                                          <w:marBottom w:val="150"/>
                                          <w:divBdr>
                                            <w:top w:val="none" w:sz="0" w:space="0" w:color="auto"/>
                                            <w:left w:val="none" w:sz="0" w:space="0" w:color="auto"/>
                                            <w:bottom w:val="none" w:sz="0" w:space="0" w:color="auto"/>
                                            <w:right w:val="none" w:sz="0" w:space="0" w:color="auto"/>
                                          </w:divBdr>
                                          <w:divsChild>
                                            <w:div w:id="1131169338">
                                              <w:marLeft w:val="0"/>
                                              <w:marRight w:val="0"/>
                                              <w:marTop w:val="0"/>
                                              <w:marBottom w:val="0"/>
                                              <w:divBdr>
                                                <w:top w:val="none" w:sz="0" w:space="0" w:color="auto"/>
                                                <w:left w:val="none" w:sz="0" w:space="0" w:color="auto"/>
                                                <w:bottom w:val="none" w:sz="0" w:space="0" w:color="auto"/>
                                                <w:right w:val="none" w:sz="0" w:space="0" w:color="auto"/>
                                              </w:divBdr>
                                              <w:divsChild>
                                                <w:div w:id="95540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4713985">
      <w:bodyDiv w:val="1"/>
      <w:marLeft w:val="0"/>
      <w:marRight w:val="0"/>
      <w:marTop w:val="0"/>
      <w:marBottom w:val="0"/>
      <w:divBdr>
        <w:top w:val="none" w:sz="0" w:space="0" w:color="auto"/>
        <w:left w:val="none" w:sz="0" w:space="0" w:color="auto"/>
        <w:bottom w:val="none" w:sz="0" w:space="0" w:color="auto"/>
        <w:right w:val="none" w:sz="0" w:space="0" w:color="auto"/>
      </w:divBdr>
    </w:div>
    <w:div w:id="367947434">
      <w:bodyDiv w:val="1"/>
      <w:marLeft w:val="0"/>
      <w:marRight w:val="0"/>
      <w:marTop w:val="0"/>
      <w:marBottom w:val="0"/>
      <w:divBdr>
        <w:top w:val="none" w:sz="0" w:space="0" w:color="auto"/>
        <w:left w:val="none" w:sz="0" w:space="0" w:color="auto"/>
        <w:bottom w:val="none" w:sz="0" w:space="0" w:color="auto"/>
        <w:right w:val="none" w:sz="0" w:space="0" w:color="auto"/>
      </w:divBdr>
      <w:divsChild>
        <w:div w:id="637881762">
          <w:marLeft w:val="0"/>
          <w:marRight w:val="0"/>
          <w:marTop w:val="0"/>
          <w:marBottom w:val="0"/>
          <w:divBdr>
            <w:top w:val="none" w:sz="0" w:space="0" w:color="auto"/>
            <w:left w:val="none" w:sz="0" w:space="0" w:color="auto"/>
            <w:bottom w:val="none" w:sz="0" w:space="0" w:color="auto"/>
            <w:right w:val="none" w:sz="0" w:space="0" w:color="auto"/>
          </w:divBdr>
        </w:div>
        <w:div w:id="861478012">
          <w:marLeft w:val="0"/>
          <w:marRight w:val="0"/>
          <w:marTop w:val="0"/>
          <w:marBottom w:val="0"/>
          <w:divBdr>
            <w:top w:val="none" w:sz="0" w:space="0" w:color="auto"/>
            <w:left w:val="none" w:sz="0" w:space="0" w:color="auto"/>
            <w:bottom w:val="none" w:sz="0" w:space="0" w:color="auto"/>
            <w:right w:val="none" w:sz="0" w:space="0" w:color="auto"/>
          </w:divBdr>
        </w:div>
        <w:div w:id="1400010225">
          <w:marLeft w:val="0"/>
          <w:marRight w:val="0"/>
          <w:marTop w:val="0"/>
          <w:marBottom w:val="0"/>
          <w:divBdr>
            <w:top w:val="none" w:sz="0" w:space="0" w:color="auto"/>
            <w:left w:val="none" w:sz="0" w:space="0" w:color="auto"/>
            <w:bottom w:val="none" w:sz="0" w:space="0" w:color="auto"/>
            <w:right w:val="none" w:sz="0" w:space="0" w:color="auto"/>
          </w:divBdr>
        </w:div>
        <w:div w:id="1415129022">
          <w:marLeft w:val="0"/>
          <w:marRight w:val="0"/>
          <w:marTop w:val="0"/>
          <w:marBottom w:val="0"/>
          <w:divBdr>
            <w:top w:val="none" w:sz="0" w:space="0" w:color="auto"/>
            <w:left w:val="none" w:sz="0" w:space="0" w:color="auto"/>
            <w:bottom w:val="none" w:sz="0" w:space="0" w:color="auto"/>
            <w:right w:val="none" w:sz="0" w:space="0" w:color="auto"/>
          </w:divBdr>
        </w:div>
        <w:div w:id="1439910796">
          <w:marLeft w:val="0"/>
          <w:marRight w:val="0"/>
          <w:marTop w:val="0"/>
          <w:marBottom w:val="0"/>
          <w:divBdr>
            <w:top w:val="none" w:sz="0" w:space="0" w:color="auto"/>
            <w:left w:val="none" w:sz="0" w:space="0" w:color="auto"/>
            <w:bottom w:val="none" w:sz="0" w:space="0" w:color="auto"/>
            <w:right w:val="none" w:sz="0" w:space="0" w:color="auto"/>
          </w:divBdr>
        </w:div>
        <w:div w:id="1463647802">
          <w:marLeft w:val="0"/>
          <w:marRight w:val="0"/>
          <w:marTop w:val="0"/>
          <w:marBottom w:val="0"/>
          <w:divBdr>
            <w:top w:val="none" w:sz="0" w:space="0" w:color="auto"/>
            <w:left w:val="none" w:sz="0" w:space="0" w:color="auto"/>
            <w:bottom w:val="none" w:sz="0" w:space="0" w:color="auto"/>
            <w:right w:val="none" w:sz="0" w:space="0" w:color="auto"/>
          </w:divBdr>
        </w:div>
        <w:div w:id="1639608035">
          <w:marLeft w:val="0"/>
          <w:marRight w:val="0"/>
          <w:marTop w:val="0"/>
          <w:marBottom w:val="0"/>
          <w:divBdr>
            <w:top w:val="none" w:sz="0" w:space="0" w:color="auto"/>
            <w:left w:val="none" w:sz="0" w:space="0" w:color="auto"/>
            <w:bottom w:val="none" w:sz="0" w:space="0" w:color="auto"/>
            <w:right w:val="none" w:sz="0" w:space="0" w:color="auto"/>
          </w:divBdr>
        </w:div>
      </w:divsChild>
    </w:div>
    <w:div w:id="539976665">
      <w:bodyDiv w:val="1"/>
      <w:marLeft w:val="0"/>
      <w:marRight w:val="0"/>
      <w:marTop w:val="0"/>
      <w:marBottom w:val="0"/>
      <w:divBdr>
        <w:top w:val="none" w:sz="0" w:space="0" w:color="auto"/>
        <w:left w:val="none" w:sz="0" w:space="0" w:color="auto"/>
        <w:bottom w:val="none" w:sz="0" w:space="0" w:color="auto"/>
        <w:right w:val="none" w:sz="0" w:space="0" w:color="auto"/>
      </w:divBdr>
      <w:divsChild>
        <w:div w:id="26760230">
          <w:marLeft w:val="0"/>
          <w:marRight w:val="0"/>
          <w:marTop w:val="0"/>
          <w:marBottom w:val="0"/>
          <w:divBdr>
            <w:top w:val="none" w:sz="0" w:space="0" w:color="auto"/>
            <w:left w:val="none" w:sz="0" w:space="0" w:color="auto"/>
            <w:bottom w:val="none" w:sz="0" w:space="0" w:color="auto"/>
            <w:right w:val="none" w:sz="0" w:space="0" w:color="auto"/>
          </w:divBdr>
          <w:divsChild>
            <w:div w:id="776171964">
              <w:marLeft w:val="0"/>
              <w:marRight w:val="0"/>
              <w:marTop w:val="0"/>
              <w:marBottom w:val="0"/>
              <w:divBdr>
                <w:top w:val="none" w:sz="0" w:space="0" w:color="auto"/>
                <w:left w:val="none" w:sz="0" w:space="0" w:color="auto"/>
                <w:bottom w:val="none" w:sz="0" w:space="0" w:color="auto"/>
                <w:right w:val="none" w:sz="0" w:space="0" w:color="auto"/>
              </w:divBdr>
            </w:div>
            <w:div w:id="960763745">
              <w:marLeft w:val="0"/>
              <w:marRight w:val="0"/>
              <w:marTop w:val="0"/>
              <w:marBottom w:val="0"/>
              <w:divBdr>
                <w:top w:val="none" w:sz="0" w:space="0" w:color="auto"/>
                <w:left w:val="none" w:sz="0" w:space="0" w:color="auto"/>
                <w:bottom w:val="none" w:sz="0" w:space="0" w:color="auto"/>
                <w:right w:val="none" w:sz="0" w:space="0" w:color="auto"/>
              </w:divBdr>
            </w:div>
            <w:div w:id="1001472267">
              <w:marLeft w:val="0"/>
              <w:marRight w:val="0"/>
              <w:marTop w:val="0"/>
              <w:marBottom w:val="0"/>
              <w:divBdr>
                <w:top w:val="none" w:sz="0" w:space="0" w:color="auto"/>
                <w:left w:val="none" w:sz="0" w:space="0" w:color="auto"/>
                <w:bottom w:val="none" w:sz="0" w:space="0" w:color="auto"/>
                <w:right w:val="none" w:sz="0" w:space="0" w:color="auto"/>
              </w:divBdr>
            </w:div>
            <w:div w:id="1516382536">
              <w:marLeft w:val="0"/>
              <w:marRight w:val="0"/>
              <w:marTop w:val="0"/>
              <w:marBottom w:val="0"/>
              <w:divBdr>
                <w:top w:val="none" w:sz="0" w:space="0" w:color="auto"/>
                <w:left w:val="none" w:sz="0" w:space="0" w:color="auto"/>
                <w:bottom w:val="none" w:sz="0" w:space="0" w:color="auto"/>
                <w:right w:val="none" w:sz="0" w:space="0" w:color="auto"/>
              </w:divBdr>
            </w:div>
            <w:div w:id="1768193655">
              <w:marLeft w:val="0"/>
              <w:marRight w:val="0"/>
              <w:marTop w:val="0"/>
              <w:marBottom w:val="0"/>
              <w:divBdr>
                <w:top w:val="none" w:sz="0" w:space="0" w:color="auto"/>
                <w:left w:val="none" w:sz="0" w:space="0" w:color="auto"/>
                <w:bottom w:val="none" w:sz="0" w:space="0" w:color="auto"/>
                <w:right w:val="none" w:sz="0" w:space="0" w:color="auto"/>
              </w:divBdr>
            </w:div>
          </w:divsChild>
        </w:div>
        <w:div w:id="44255764">
          <w:marLeft w:val="0"/>
          <w:marRight w:val="0"/>
          <w:marTop w:val="0"/>
          <w:marBottom w:val="0"/>
          <w:divBdr>
            <w:top w:val="none" w:sz="0" w:space="0" w:color="auto"/>
            <w:left w:val="none" w:sz="0" w:space="0" w:color="auto"/>
            <w:bottom w:val="none" w:sz="0" w:space="0" w:color="auto"/>
            <w:right w:val="none" w:sz="0" w:space="0" w:color="auto"/>
          </w:divBdr>
          <w:divsChild>
            <w:div w:id="362559196">
              <w:marLeft w:val="0"/>
              <w:marRight w:val="0"/>
              <w:marTop w:val="0"/>
              <w:marBottom w:val="0"/>
              <w:divBdr>
                <w:top w:val="none" w:sz="0" w:space="0" w:color="auto"/>
                <w:left w:val="none" w:sz="0" w:space="0" w:color="auto"/>
                <w:bottom w:val="none" w:sz="0" w:space="0" w:color="auto"/>
                <w:right w:val="none" w:sz="0" w:space="0" w:color="auto"/>
              </w:divBdr>
            </w:div>
            <w:div w:id="630672153">
              <w:marLeft w:val="0"/>
              <w:marRight w:val="0"/>
              <w:marTop w:val="0"/>
              <w:marBottom w:val="0"/>
              <w:divBdr>
                <w:top w:val="none" w:sz="0" w:space="0" w:color="auto"/>
                <w:left w:val="none" w:sz="0" w:space="0" w:color="auto"/>
                <w:bottom w:val="none" w:sz="0" w:space="0" w:color="auto"/>
                <w:right w:val="none" w:sz="0" w:space="0" w:color="auto"/>
              </w:divBdr>
            </w:div>
            <w:div w:id="651372577">
              <w:marLeft w:val="0"/>
              <w:marRight w:val="0"/>
              <w:marTop w:val="0"/>
              <w:marBottom w:val="0"/>
              <w:divBdr>
                <w:top w:val="none" w:sz="0" w:space="0" w:color="auto"/>
                <w:left w:val="none" w:sz="0" w:space="0" w:color="auto"/>
                <w:bottom w:val="none" w:sz="0" w:space="0" w:color="auto"/>
                <w:right w:val="none" w:sz="0" w:space="0" w:color="auto"/>
              </w:divBdr>
            </w:div>
            <w:div w:id="721294228">
              <w:marLeft w:val="0"/>
              <w:marRight w:val="0"/>
              <w:marTop w:val="0"/>
              <w:marBottom w:val="0"/>
              <w:divBdr>
                <w:top w:val="none" w:sz="0" w:space="0" w:color="auto"/>
                <w:left w:val="none" w:sz="0" w:space="0" w:color="auto"/>
                <w:bottom w:val="none" w:sz="0" w:space="0" w:color="auto"/>
                <w:right w:val="none" w:sz="0" w:space="0" w:color="auto"/>
              </w:divBdr>
            </w:div>
            <w:div w:id="1619414953">
              <w:marLeft w:val="0"/>
              <w:marRight w:val="0"/>
              <w:marTop w:val="0"/>
              <w:marBottom w:val="0"/>
              <w:divBdr>
                <w:top w:val="none" w:sz="0" w:space="0" w:color="auto"/>
                <w:left w:val="none" w:sz="0" w:space="0" w:color="auto"/>
                <w:bottom w:val="none" w:sz="0" w:space="0" w:color="auto"/>
                <w:right w:val="none" w:sz="0" w:space="0" w:color="auto"/>
              </w:divBdr>
            </w:div>
          </w:divsChild>
        </w:div>
        <w:div w:id="47730689">
          <w:marLeft w:val="0"/>
          <w:marRight w:val="0"/>
          <w:marTop w:val="0"/>
          <w:marBottom w:val="0"/>
          <w:divBdr>
            <w:top w:val="none" w:sz="0" w:space="0" w:color="auto"/>
            <w:left w:val="none" w:sz="0" w:space="0" w:color="auto"/>
            <w:bottom w:val="none" w:sz="0" w:space="0" w:color="auto"/>
            <w:right w:val="none" w:sz="0" w:space="0" w:color="auto"/>
          </w:divBdr>
        </w:div>
        <w:div w:id="61026955">
          <w:marLeft w:val="0"/>
          <w:marRight w:val="0"/>
          <w:marTop w:val="0"/>
          <w:marBottom w:val="0"/>
          <w:divBdr>
            <w:top w:val="none" w:sz="0" w:space="0" w:color="auto"/>
            <w:left w:val="none" w:sz="0" w:space="0" w:color="auto"/>
            <w:bottom w:val="none" w:sz="0" w:space="0" w:color="auto"/>
            <w:right w:val="none" w:sz="0" w:space="0" w:color="auto"/>
          </w:divBdr>
        </w:div>
        <w:div w:id="64182255">
          <w:marLeft w:val="0"/>
          <w:marRight w:val="0"/>
          <w:marTop w:val="0"/>
          <w:marBottom w:val="0"/>
          <w:divBdr>
            <w:top w:val="none" w:sz="0" w:space="0" w:color="auto"/>
            <w:left w:val="none" w:sz="0" w:space="0" w:color="auto"/>
            <w:bottom w:val="none" w:sz="0" w:space="0" w:color="auto"/>
            <w:right w:val="none" w:sz="0" w:space="0" w:color="auto"/>
          </w:divBdr>
        </w:div>
        <w:div w:id="131480520">
          <w:marLeft w:val="0"/>
          <w:marRight w:val="0"/>
          <w:marTop w:val="0"/>
          <w:marBottom w:val="0"/>
          <w:divBdr>
            <w:top w:val="none" w:sz="0" w:space="0" w:color="auto"/>
            <w:left w:val="none" w:sz="0" w:space="0" w:color="auto"/>
            <w:bottom w:val="none" w:sz="0" w:space="0" w:color="auto"/>
            <w:right w:val="none" w:sz="0" w:space="0" w:color="auto"/>
          </w:divBdr>
        </w:div>
        <w:div w:id="147140367">
          <w:marLeft w:val="0"/>
          <w:marRight w:val="0"/>
          <w:marTop w:val="0"/>
          <w:marBottom w:val="0"/>
          <w:divBdr>
            <w:top w:val="none" w:sz="0" w:space="0" w:color="auto"/>
            <w:left w:val="none" w:sz="0" w:space="0" w:color="auto"/>
            <w:bottom w:val="none" w:sz="0" w:space="0" w:color="auto"/>
            <w:right w:val="none" w:sz="0" w:space="0" w:color="auto"/>
          </w:divBdr>
        </w:div>
        <w:div w:id="149907490">
          <w:marLeft w:val="0"/>
          <w:marRight w:val="0"/>
          <w:marTop w:val="0"/>
          <w:marBottom w:val="0"/>
          <w:divBdr>
            <w:top w:val="none" w:sz="0" w:space="0" w:color="auto"/>
            <w:left w:val="none" w:sz="0" w:space="0" w:color="auto"/>
            <w:bottom w:val="none" w:sz="0" w:space="0" w:color="auto"/>
            <w:right w:val="none" w:sz="0" w:space="0" w:color="auto"/>
          </w:divBdr>
        </w:div>
        <w:div w:id="166481401">
          <w:marLeft w:val="0"/>
          <w:marRight w:val="0"/>
          <w:marTop w:val="0"/>
          <w:marBottom w:val="0"/>
          <w:divBdr>
            <w:top w:val="none" w:sz="0" w:space="0" w:color="auto"/>
            <w:left w:val="none" w:sz="0" w:space="0" w:color="auto"/>
            <w:bottom w:val="none" w:sz="0" w:space="0" w:color="auto"/>
            <w:right w:val="none" w:sz="0" w:space="0" w:color="auto"/>
          </w:divBdr>
        </w:div>
        <w:div w:id="182059814">
          <w:marLeft w:val="0"/>
          <w:marRight w:val="0"/>
          <w:marTop w:val="0"/>
          <w:marBottom w:val="0"/>
          <w:divBdr>
            <w:top w:val="none" w:sz="0" w:space="0" w:color="auto"/>
            <w:left w:val="none" w:sz="0" w:space="0" w:color="auto"/>
            <w:bottom w:val="none" w:sz="0" w:space="0" w:color="auto"/>
            <w:right w:val="none" w:sz="0" w:space="0" w:color="auto"/>
          </w:divBdr>
        </w:div>
        <w:div w:id="193884401">
          <w:marLeft w:val="0"/>
          <w:marRight w:val="0"/>
          <w:marTop w:val="0"/>
          <w:marBottom w:val="0"/>
          <w:divBdr>
            <w:top w:val="none" w:sz="0" w:space="0" w:color="auto"/>
            <w:left w:val="none" w:sz="0" w:space="0" w:color="auto"/>
            <w:bottom w:val="none" w:sz="0" w:space="0" w:color="auto"/>
            <w:right w:val="none" w:sz="0" w:space="0" w:color="auto"/>
          </w:divBdr>
        </w:div>
        <w:div w:id="208033988">
          <w:marLeft w:val="0"/>
          <w:marRight w:val="0"/>
          <w:marTop w:val="0"/>
          <w:marBottom w:val="0"/>
          <w:divBdr>
            <w:top w:val="none" w:sz="0" w:space="0" w:color="auto"/>
            <w:left w:val="none" w:sz="0" w:space="0" w:color="auto"/>
            <w:bottom w:val="none" w:sz="0" w:space="0" w:color="auto"/>
            <w:right w:val="none" w:sz="0" w:space="0" w:color="auto"/>
          </w:divBdr>
        </w:div>
        <w:div w:id="211310164">
          <w:marLeft w:val="0"/>
          <w:marRight w:val="0"/>
          <w:marTop w:val="0"/>
          <w:marBottom w:val="0"/>
          <w:divBdr>
            <w:top w:val="none" w:sz="0" w:space="0" w:color="auto"/>
            <w:left w:val="none" w:sz="0" w:space="0" w:color="auto"/>
            <w:bottom w:val="none" w:sz="0" w:space="0" w:color="auto"/>
            <w:right w:val="none" w:sz="0" w:space="0" w:color="auto"/>
          </w:divBdr>
        </w:div>
        <w:div w:id="214509339">
          <w:marLeft w:val="0"/>
          <w:marRight w:val="0"/>
          <w:marTop w:val="0"/>
          <w:marBottom w:val="0"/>
          <w:divBdr>
            <w:top w:val="none" w:sz="0" w:space="0" w:color="auto"/>
            <w:left w:val="none" w:sz="0" w:space="0" w:color="auto"/>
            <w:bottom w:val="none" w:sz="0" w:space="0" w:color="auto"/>
            <w:right w:val="none" w:sz="0" w:space="0" w:color="auto"/>
          </w:divBdr>
        </w:div>
        <w:div w:id="226309555">
          <w:marLeft w:val="0"/>
          <w:marRight w:val="0"/>
          <w:marTop w:val="0"/>
          <w:marBottom w:val="0"/>
          <w:divBdr>
            <w:top w:val="none" w:sz="0" w:space="0" w:color="auto"/>
            <w:left w:val="none" w:sz="0" w:space="0" w:color="auto"/>
            <w:bottom w:val="none" w:sz="0" w:space="0" w:color="auto"/>
            <w:right w:val="none" w:sz="0" w:space="0" w:color="auto"/>
          </w:divBdr>
        </w:div>
        <w:div w:id="243955800">
          <w:marLeft w:val="0"/>
          <w:marRight w:val="0"/>
          <w:marTop w:val="0"/>
          <w:marBottom w:val="0"/>
          <w:divBdr>
            <w:top w:val="none" w:sz="0" w:space="0" w:color="auto"/>
            <w:left w:val="none" w:sz="0" w:space="0" w:color="auto"/>
            <w:bottom w:val="none" w:sz="0" w:space="0" w:color="auto"/>
            <w:right w:val="none" w:sz="0" w:space="0" w:color="auto"/>
          </w:divBdr>
        </w:div>
        <w:div w:id="263609888">
          <w:marLeft w:val="0"/>
          <w:marRight w:val="0"/>
          <w:marTop w:val="0"/>
          <w:marBottom w:val="0"/>
          <w:divBdr>
            <w:top w:val="none" w:sz="0" w:space="0" w:color="auto"/>
            <w:left w:val="none" w:sz="0" w:space="0" w:color="auto"/>
            <w:bottom w:val="none" w:sz="0" w:space="0" w:color="auto"/>
            <w:right w:val="none" w:sz="0" w:space="0" w:color="auto"/>
          </w:divBdr>
        </w:div>
        <w:div w:id="279605023">
          <w:marLeft w:val="0"/>
          <w:marRight w:val="0"/>
          <w:marTop w:val="0"/>
          <w:marBottom w:val="0"/>
          <w:divBdr>
            <w:top w:val="none" w:sz="0" w:space="0" w:color="auto"/>
            <w:left w:val="none" w:sz="0" w:space="0" w:color="auto"/>
            <w:bottom w:val="none" w:sz="0" w:space="0" w:color="auto"/>
            <w:right w:val="none" w:sz="0" w:space="0" w:color="auto"/>
          </w:divBdr>
        </w:div>
        <w:div w:id="285234412">
          <w:marLeft w:val="0"/>
          <w:marRight w:val="0"/>
          <w:marTop w:val="0"/>
          <w:marBottom w:val="0"/>
          <w:divBdr>
            <w:top w:val="none" w:sz="0" w:space="0" w:color="auto"/>
            <w:left w:val="none" w:sz="0" w:space="0" w:color="auto"/>
            <w:bottom w:val="none" w:sz="0" w:space="0" w:color="auto"/>
            <w:right w:val="none" w:sz="0" w:space="0" w:color="auto"/>
          </w:divBdr>
        </w:div>
        <w:div w:id="308898786">
          <w:marLeft w:val="0"/>
          <w:marRight w:val="0"/>
          <w:marTop w:val="0"/>
          <w:marBottom w:val="0"/>
          <w:divBdr>
            <w:top w:val="none" w:sz="0" w:space="0" w:color="auto"/>
            <w:left w:val="none" w:sz="0" w:space="0" w:color="auto"/>
            <w:bottom w:val="none" w:sz="0" w:space="0" w:color="auto"/>
            <w:right w:val="none" w:sz="0" w:space="0" w:color="auto"/>
          </w:divBdr>
        </w:div>
        <w:div w:id="321008843">
          <w:marLeft w:val="0"/>
          <w:marRight w:val="0"/>
          <w:marTop w:val="0"/>
          <w:marBottom w:val="0"/>
          <w:divBdr>
            <w:top w:val="none" w:sz="0" w:space="0" w:color="auto"/>
            <w:left w:val="none" w:sz="0" w:space="0" w:color="auto"/>
            <w:bottom w:val="none" w:sz="0" w:space="0" w:color="auto"/>
            <w:right w:val="none" w:sz="0" w:space="0" w:color="auto"/>
          </w:divBdr>
          <w:divsChild>
            <w:div w:id="483665796">
              <w:marLeft w:val="0"/>
              <w:marRight w:val="0"/>
              <w:marTop w:val="0"/>
              <w:marBottom w:val="0"/>
              <w:divBdr>
                <w:top w:val="none" w:sz="0" w:space="0" w:color="auto"/>
                <w:left w:val="none" w:sz="0" w:space="0" w:color="auto"/>
                <w:bottom w:val="none" w:sz="0" w:space="0" w:color="auto"/>
                <w:right w:val="none" w:sz="0" w:space="0" w:color="auto"/>
              </w:divBdr>
            </w:div>
            <w:div w:id="660036730">
              <w:marLeft w:val="0"/>
              <w:marRight w:val="0"/>
              <w:marTop w:val="0"/>
              <w:marBottom w:val="0"/>
              <w:divBdr>
                <w:top w:val="none" w:sz="0" w:space="0" w:color="auto"/>
                <w:left w:val="none" w:sz="0" w:space="0" w:color="auto"/>
                <w:bottom w:val="none" w:sz="0" w:space="0" w:color="auto"/>
                <w:right w:val="none" w:sz="0" w:space="0" w:color="auto"/>
              </w:divBdr>
            </w:div>
            <w:div w:id="1159811607">
              <w:marLeft w:val="0"/>
              <w:marRight w:val="0"/>
              <w:marTop w:val="0"/>
              <w:marBottom w:val="0"/>
              <w:divBdr>
                <w:top w:val="none" w:sz="0" w:space="0" w:color="auto"/>
                <w:left w:val="none" w:sz="0" w:space="0" w:color="auto"/>
                <w:bottom w:val="none" w:sz="0" w:space="0" w:color="auto"/>
                <w:right w:val="none" w:sz="0" w:space="0" w:color="auto"/>
              </w:divBdr>
            </w:div>
            <w:div w:id="1196768698">
              <w:marLeft w:val="0"/>
              <w:marRight w:val="0"/>
              <w:marTop w:val="0"/>
              <w:marBottom w:val="0"/>
              <w:divBdr>
                <w:top w:val="none" w:sz="0" w:space="0" w:color="auto"/>
                <w:left w:val="none" w:sz="0" w:space="0" w:color="auto"/>
                <w:bottom w:val="none" w:sz="0" w:space="0" w:color="auto"/>
                <w:right w:val="none" w:sz="0" w:space="0" w:color="auto"/>
              </w:divBdr>
            </w:div>
            <w:div w:id="1759642096">
              <w:marLeft w:val="0"/>
              <w:marRight w:val="0"/>
              <w:marTop w:val="0"/>
              <w:marBottom w:val="0"/>
              <w:divBdr>
                <w:top w:val="none" w:sz="0" w:space="0" w:color="auto"/>
                <w:left w:val="none" w:sz="0" w:space="0" w:color="auto"/>
                <w:bottom w:val="none" w:sz="0" w:space="0" w:color="auto"/>
                <w:right w:val="none" w:sz="0" w:space="0" w:color="auto"/>
              </w:divBdr>
            </w:div>
          </w:divsChild>
        </w:div>
        <w:div w:id="338041985">
          <w:marLeft w:val="0"/>
          <w:marRight w:val="0"/>
          <w:marTop w:val="0"/>
          <w:marBottom w:val="0"/>
          <w:divBdr>
            <w:top w:val="none" w:sz="0" w:space="0" w:color="auto"/>
            <w:left w:val="none" w:sz="0" w:space="0" w:color="auto"/>
            <w:bottom w:val="none" w:sz="0" w:space="0" w:color="auto"/>
            <w:right w:val="none" w:sz="0" w:space="0" w:color="auto"/>
          </w:divBdr>
        </w:div>
        <w:div w:id="358899358">
          <w:marLeft w:val="0"/>
          <w:marRight w:val="0"/>
          <w:marTop w:val="0"/>
          <w:marBottom w:val="0"/>
          <w:divBdr>
            <w:top w:val="none" w:sz="0" w:space="0" w:color="auto"/>
            <w:left w:val="none" w:sz="0" w:space="0" w:color="auto"/>
            <w:bottom w:val="none" w:sz="0" w:space="0" w:color="auto"/>
            <w:right w:val="none" w:sz="0" w:space="0" w:color="auto"/>
          </w:divBdr>
        </w:div>
        <w:div w:id="370881028">
          <w:marLeft w:val="0"/>
          <w:marRight w:val="0"/>
          <w:marTop w:val="0"/>
          <w:marBottom w:val="0"/>
          <w:divBdr>
            <w:top w:val="none" w:sz="0" w:space="0" w:color="auto"/>
            <w:left w:val="none" w:sz="0" w:space="0" w:color="auto"/>
            <w:bottom w:val="none" w:sz="0" w:space="0" w:color="auto"/>
            <w:right w:val="none" w:sz="0" w:space="0" w:color="auto"/>
          </w:divBdr>
        </w:div>
        <w:div w:id="371275005">
          <w:marLeft w:val="0"/>
          <w:marRight w:val="0"/>
          <w:marTop w:val="0"/>
          <w:marBottom w:val="0"/>
          <w:divBdr>
            <w:top w:val="none" w:sz="0" w:space="0" w:color="auto"/>
            <w:left w:val="none" w:sz="0" w:space="0" w:color="auto"/>
            <w:bottom w:val="none" w:sz="0" w:space="0" w:color="auto"/>
            <w:right w:val="none" w:sz="0" w:space="0" w:color="auto"/>
          </w:divBdr>
        </w:div>
        <w:div w:id="381296234">
          <w:marLeft w:val="0"/>
          <w:marRight w:val="0"/>
          <w:marTop w:val="0"/>
          <w:marBottom w:val="0"/>
          <w:divBdr>
            <w:top w:val="none" w:sz="0" w:space="0" w:color="auto"/>
            <w:left w:val="none" w:sz="0" w:space="0" w:color="auto"/>
            <w:bottom w:val="none" w:sz="0" w:space="0" w:color="auto"/>
            <w:right w:val="none" w:sz="0" w:space="0" w:color="auto"/>
          </w:divBdr>
        </w:div>
        <w:div w:id="385298136">
          <w:marLeft w:val="0"/>
          <w:marRight w:val="0"/>
          <w:marTop w:val="0"/>
          <w:marBottom w:val="0"/>
          <w:divBdr>
            <w:top w:val="none" w:sz="0" w:space="0" w:color="auto"/>
            <w:left w:val="none" w:sz="0" w:space="0" w:color="auto"/>
            <w:bottom w:val="none" w:sz="0" w:space="0" w:color="auto"/>
            <w:right w:val="none" w:sz="0" w:space="0" w:color="auto"/>
          </w:divBdr>
        </w:div>
        <w:div w:id="429858295">
          <w:marLeft w:val="0"/>
          <w:marRight w:val="0"/>
          <w:marTop w:val="0"/>
          <w:marBottom w:val="0"/>
          <w:divBdr>
            <w:top w:val="none" w:sz="0" w:space="0" w:color="auto"/>
            <w:left w:val="none" w:sz="0" w:space="0" w:color="auto"/>
            <w:bottom w:val="none" w:sz="0" w:space="0" w:color="auto"/>
            <w:right w:val="none" w:sz="0" w:space="0" w:color="auto"/>
          </w:divBdr>
        </w:div>
        <w:div w:id="435636396">
          <w:marLeft w:val="0"/>
          <w:marRight w:val="0"/>
          <w:marTop w:val="0"/>
          <w:marBottom w:val="0"/>
          <w:divBdr>
            <w:top w:val="none" w:sz="0" w:space="0" w:color="auto"/>
            <w:left w:val="none" w:sz="0" w:space="0" w:color="auto"/>
            <w:bottom w:val="none" w:sz="0" w:space="0" w:color="auto"/>
            <w:right w:val="none" w:sz="0" w:space="0" w:color="auto"/>
          </w:divBdr>
        </w:div>
        <w:div w:id="470833828">
          <w:marLeft w:val="0"/>
          <w:marRight w:val="0"/>
          <w:marTop w:val="0"/>
          <w:marBottom w:val="0"/>
          <w:divBdr>
            <w:top w:val="none" w:sz="0" w:space="0" w:color="auto"/>
            <w:left w:val="none" w:sz="0" w:space="0" w:color="auto"/>
            <w:bottom w:val="none" w:sz="0" w:space="0" w:color="auto"/>
            <w:right w:val="none" w:sz="0" w:space="0" w:color="auto"/>
          </w:divBdr>
        </w:div>
        <w:div w:id="545023578">
          <w:marLeft w:val="0"/>
          <w:marRight w:val="0"/>
          <w:marTop w:val="0"/>
          <w:marBottom w:val="0"/>
          <w:divBdr>
            <w:top w:val="none" w:sz="0" w:space="0" w:color="auto"/>
            <w:left w:val="none" w:sz="0" w:space="0" w:color="auto"/>
            <w:bottom w:val="none" w:sz="0" w:space="0" w:color="auto"/>
            <w:right w:val="none" w:sz="0" w:space="0" w:color="auto"/>
          </w:divBdr>
        </w:div>
        <w:div w:id="550111956">
          <w:marLeft w:val="0"/>
          <w:marRight w:val="0"/>
          <w:marTop w:val="0"/>
          <w:marBottom w:val="0"/>
          <w:divBdr>
            <w:top w:val="none" w:sz="0" w:space="0" w:color="auto"/>
            <w:left w:val="none" w:sz="0" w:space="0" w:color="auto"/>
            <w:bottom w:val="none" w:sz="0" w:space="0" w:color="auto"/>
            <w:right w:val="none" w:sz="0" w:space="0" w:color="auto"/>
          </w:divBdr>
        </w:div>
        <w:div w:id="567036547">
          <w:marLeft w:val="0"/>
          <w:marRight w:val="0"/>
          <w:marTop w:val="0"/>
          <w:marBottom w:val="0"/>
          <w:divBdr>
            <w:top w:val="none" w:sz="0" w:space="0" w:color="auto"/>
            <w:left w:val="none" w:sz="0" w:space="0" w:color="auto"/>
            <w:bottom w:val="none" w:sz="0" w:space="0" w:color="auto"/>
            <w:right w:val="none" w:sz="0" w:space="0" w:color="auto"/>
          </w:divBdr>
        </w:div>
        <w:div w:id="568926270">
          <w:marLeft w:val="0"/>
          <w:marRight w:val="0"/>
          <w:marTop w:val="0"/>
          <w:marBottom w:val="0"/>
          <w:divBdr>
            <w:top w:val="none" w:sz="0" w:space="0" w:color="auto"/>
            <w:left w:val="none" w:sz="0" w:space="0" w:color="auto"/>
            <w:bottom w:val="none" w:sz="0" w:space="0" w:color="auto"/>
            <w:right w:val="none" w:sz="0" w:space="0" w:color="auto"/>
          </w:divBdr>
        </w:div>
        <w:div w:id="589395026">
          <w:marLeft w:val="0"/>
          <w:marRight w:val="0"/>
          <w:marTop w:val="0"/>
          <w:marBottom w:val="0"/>
          <w:divBdr>
            <w:top w:val="none" w:sz="0" w:space="0" w:color="auto"/>
            <w:left w:val="none" w:sz="0" w:space="0" w:color="auto"/>
            <w:bottom w:val="none" w:sz="0" w:space="0" w:color="auto"/>
            <w:right w:val="none" w:sz="0" w:space="0" w:color="auto"/>
          </w:divBdr>
        </w:div>
        <w:div w:id="595284510">
          <w:marLeft w:val="0"/>
          <w:marRight w:val="0"/>
          <w:marTop w:val="0"/>
          <w:marBottom w:val="0"/>
          <w:divBdr>
            <w:top w:val="none" w:sz="0" w:space="0" w:color="auto"/>
            <w:left w:val="none" w:sz="0" w:space="0" w:color="auto"/>
            <w:bottom w:val="none" w:sz="0" w:space="0" w:color="auto"/>
            <w:right w:val="none" w:sz="0" w:space="0" w:color="auto"/>
          </w:divBdr>
        </w:div>
        <w:div w:id="602806543">
          <w:marLeft w:val="0"/>
          <w:marRight w:val="0"/>
          <w:marTop w:val="0"/>
          <w:marBottom w:val="0"/>
          <w:divBdr>
            <w:top w:val="none" w:sz="0" w:space="0" w:color="auto"/>
            <w:left w:val="none" w:sz="0" w:space="0" w:color="auto"/>
            <w:bottom w:val="none" w:sz="0" w:space="0" w:color="auto"/>
            <w:right w:val="none" w:sz="0" w:space="0" w:color="auto"/>
          </w:divBdr>
        </w:div>
        <w:div w:id="608464449">
          <w:marLeft w:val="0"/>
          <w:marRight w:val="0"/>
          <w:marTop w:val="0"/>
          <w:marBottom w:val="0"/>
          <w:divBdr>
            <w:top w:val="none" w:sz="0" w:space="0" w:color="auto"/>
            <w:left w:val="none" w:sz="0" w:space="0" w:color="auto"/>
            <w:bottom w:val="none" w:sz="0" w:space="0" w:color="auto"/>
            <w:right w:val="none" w:sz="0" w:space="0" w:color="auto"/>
          </w:divBdr>
        </w:div>
        <w:div w:id="655037557">
          <w:marLeft w:val="0"/>
          <w:marRight w:val="0"/>
          <w:marTop w:val="0"/>
          <w:marBottom w:val="0"/>
          <w:divBdr>
            <w:top w:val="none" w:sz="0" w:space="0" w:color="auto"/>
            <w:left w:val="none" w:sz="0" w:space="0" w:color="auto"/>
            <w:bottom w:val="none" w:sz="0" w:space="0" w:color="auto"/>
            <w:right w:val="none" w:sz="0" w:space="0" w:color="auto"/>
          </w:divBdr>
        </w:div>
        <w:div w:id="687173641">
          <w:marLeft w:val="0"/>
          <w:marRight w:val="0"/>
          <w:marTop w:val="0"/>
          <w:marBottom w:val="0"/>
          <w:divBdr>
            <w:top w:val="none" w:sz="0" w:space="0" w:color="auto"/>
            <w:left w:val="none" w:sz="0" w:space="0" w:color="auto"/>
            <w:bottom w:val="none" w:sz="0" w:space="0" w:color="auto"/>
            <w:right w:val="none" w:sz="0" w:space="0" w:color="auto"/>
          </w:divBdr>
        </w:div>
        <w:div w:id="716243069">
          <w:marLeft w:val="0"/>
          <w:marRight w:val="0"/>
          <w:marTop w:val="0"/>
          <w:marBottom w:val="0"/>
          <w:divBdr>
            <w:top w:val="none" w:sz="0" w:space="0" w:color="auto"/>
            <w:left w:val="none" w:sz="0" w:space="0" w:color="auto"/>
            <w:bottom w:val="none" w:sz="0" w:space="0" w:color="auto"/>
            <w:right w:val="none" w:sz="0" w:space="0" w:color="auto"/>
          </w:divBdr>
        </w:div>
        <w:div w:id="743064598">
          <w:marLeft w:val="0"/>
          <w:marRight w:val="0"/>
          <w:marTop w:val="0"/>
          <w:marBottom w:val="0"/>
          <w:divBdr>
            <w:top w:val="none" w:sz="0" w:space="0" w:color="auto"/>
            <w:left w:val="none" w:sz="0" w:space="0" w:color="auto"/>
            <w:bottom w:val="none" w:sz="0" w:space="0" w:color="auto"/>
            <w:right w:val="none" w:sz="0" w:space="0" w:color="auto"/>
          </w:divBdr>
        </w:div>
        <w:div w:id="770707356">
          <w:marLeft w:val="0"/>
          <w:marRight w:val="0"/>
          <w:marTop w:val="0"/>
          <w:marBottom w:val="0"/>
          <w:divBdr>
            <w:top w:val="none" w:sz="0" w:space="0" w:color="auto"/>
            <w:left w:val="none" w:sz="0" w:space="0" w:color="auto"/>
            <w:bottom w:val="none" w:sz="0" w:space="0" w:color="auto"/>
            <w:right w:val="none" w:sz="0" w:space="0" w:color="auto"/>
          </w:divBdr>
          <w:divsChild>
            <w:div w:id="101196767">
              <w:marLeft w:val="0"/>
              <w:marRight w:val="0"/>
              <w:marTop w:val="0"/>
              <w:marBottom w:val="0"/>
              <w:divBdr>
                <w:top w:val="none" w:sz="0" w:space="0" w:color="auto"/>
                <w:left w:val="none" w:sz="0" w:space="0" w:color="auto"/>
                <w:bottom w:val="none" w:sz="0" w:space="0" w:color="auto"/>
                <w:right w:val="none" w:sz="0" w:space="0" w:color="auto"/>
              </w:divBdr>
            </w:div>
            <w:div w:id="442383763">
              <w:marLeft w:val="0"/>
              <w:marRight w:val="0"/>
              <w:marTop w:val="0"/>
              <w:marBottom w:val="0"/>
              <w:divBdr>
                <w:top w:val="none" w:sz="0" w:space="0" w:color="auto"/>
                <w:left w:val="none" w:sz="0" w:space="0" w:color="auto"/>
                <w:bottom w:val="none" w:sz="0" w:space="0" w:color="auto"/>
                <w:right w:val="none" w:sz="0" w:space="0" w:color="auto"/>
              </w:divBdr>
            </w:div>
            <w:div w:id="649215406">
              <w:marLeft w:val="0"/>
              <w:marRight w:val="0"/>
              <w:marTop w:val="0"/>
              <w:marBottom w:val="0"/>
              <w:divBdr>
                <w:top w:val="none" w:sz="0" w:space="0" w:color="auto"/>
                <w:left w:val="none" w:sz="0" w:space="0" w:color="auto"/>
                <w:bottom w:val="none" w:sz="0" w:space="0" w:color="auto"/>
                <w:right w:val="none" w:sz="0" w:space="0" w:color="auto"/>
              </w:divBdr>
            </w:div>
            <w:div w:id="943154413">
              <w:marLeft w:val="0"/>
              <w:marRight w:val="0"/>
              <w:marTop w:val="0"/>
              <w:marBottom w:val="0"/>
              <w:divBdr>
                <w:top w:val="none" w:sz="0" w:space="0" w:color="auto"/>
                <w:left w:val="none" w:sz="0" w:space="0" w:color="auto"/>
                <w:bottom w:val="none" w:sz="0" w:space="0" w:color="auto"/>
                <w:right w:val="none" w:sz="0" w:space="0" w:color="auto"/>
              </w:divBdr>
            </w:div>
            <w:div w:id="1716465860">
              <w:marLeft w:val="0"/>
              <w:marRight w:val="0"/>
              <w:marTop w:val="0"/>
              <w:marBottom w:val="0"/>
              <w:divBdr>
                <w:top w:val="none" w:sz="0" w:space="0" w:color="auto"/>
                <w:left w:val="none" w:sz="0" w:space="0" w:color="auto"/>
                <w:bottom w:val="none" w:sz="0" w:space="0" w:color="auto"/>
                <w:right w:val="none" w:sz="0" w:space="0" w:color="auto"/>
              </w:divBdr>
            </w:div>
          </w:divsChild>
        </w:div>
        <w:div w:id="772894998">
          <w:marLeft w:val="0"/>
          <w:marRight w:val="0"/>
          <w:marTop w:val="0"/>
          <w:marBottom w:val="0"/>
          <w:divBdr>
            <w:top w:val="none" w:sz="0" w:space="0" w:color="auto"/>
            <w:left w:val="none" w:sz="0" w:space="0" w:color="auto"/>
            <w:bottom w:val="none" w:sz="0" w:space="0" w:color="auto"/>
            <w:right w:val="none" w:sz="0" w:space="0" w:color="auto"/>
          </w:divBdr>
        </w:div>
        <w:div w:id="849761546">
          <w:marLeft w:val="0"/>
          <w:marRight w:val="0"/>
          <w:marTop w:val="0"/>
          <w:marBottom w:val="0"/>
          <w:divBdr>
            <w:top w:val="none" w:sz="0" w:space="0" w:color="auto"/>
            <w:left w:val="none" w:sz="0" w:space="0" w:color="auto"/>
            <w:bottom w:val="none" w:sz="0" w:space="0" w:color="auto"/>
            <w:right w:val="none" w:sz="0" w:space="0" w:color="auto"/>
          </w:divBdr>
          <w:divsChild>
            <w:div w:id="34895842">
              <w:marLeft w:val="0"/>
              <w:marRight w:val="0"/>
              <w:marTop w:val="0"/>
              <w:marBottom w:val="0"/>
              <w:divBdr>
                <w:top w:val="none" w:sz="0" w:space="0" w:color="auto"/>
                <w:left w:val="none" w:sz="0" w:space="0" w:color="auto"/>
                <w:bottom w:val="none" w:sz="0" w:space="0" w:color="auto"/>
                <w:right w:val="none" w:sz="0" w:space="0" w:color="auto"/>
              </w:divBdr>
            </w:div>
            <w:div w:id="497960572">
              <w:marLeft w:val="0"/>
              <w:marRight w:val="0"/>
              <w:marTop w:val="0"/>
              <w:marBottom w:val="0"/>
              <w:divBdr>
                <w:top w:val="none" w:sz="0" w:space="0" w:color="auto"/>
                <w:left w:val="none" w:sz="0" w:space="0" w:color="auto"/>
                <w:bottom w:val="none" w:sz="0" w:space="0" w:color="auto"/>
                <w:right w:val="none" w:sz="0" w:space="0" w:color="auto"/>
              </w:divBdr>
            </w:div>
            <w:div w:id="591814613">
              <w:marLeft w:val="0"/>
              <w:marRight w:val="0"/>
              <w:marTop w:val="0"/>
              <w:marBottom w:val="0"/>
              <w:divBdr>
                <w:top w:val="none" w:sz="0" w:space="0" w:color="auto"/>
                <w:left w:val="none" w:sz="0" w:space="0" w:color="auto"/>
                <w:bottom w:val="none" w:sz="0" w:space="0" w:color="auto"/>
                <w:right w:val="none" w:sz="0" w:space="0" w:color="auto"/>
              </w:divBdr>
            </w:div>
            <w:div w:id="721448162">
              <w:marLeft w:val="0"/>
              <w:marRight w:val="0"/>
              <w:marTop w:val="0"/>
              <w:marBottom w:val="0"/>
              <w:divBdr>
                <w:top w:val="none" w:sz="0" w:space="0" w:color="auto"/>
                <w:left w:val="none" w:sz="0" w:space="0" w:color="auto"/>
                <w:bottom w:val="none" w:sz="0" w:space="0" w:color="auto"/>
                <w:right w:val="none" w:sz="0" w:space="0" w:color="auto"/>
              </w:divBdr>
            </w:div>
            <w:div w:id="841630942">
              <w:marLeft w:val="0"/>
              <w:marRight w:val="0"/>
              <w:marTop w:val="0"/>
              <w:marBottom w:val="0"/>
              <w:divBdr>
                <w:top w:val="none" w:sz="0" w:space="0" w:color="auto"/>
                <w:left w:val="none" w:sz="0" w:space="0" w:color="auto"/>
                <w:bottom w:val="none" w:sz="0" w:space="0" w:color="auto"/>
                <w:right w:val="none" w:sz="0" w:space="0" w:color="auto"/>
              </w:divBdr>
            </w:div>
          </w:divsChild>
        </w:div>
        <w:div w:id="856385036">
          <w:marLeft w:val="0"/>
          <w:marRight w:val="0"/>
          <w:marTop w:val="0"/>
          <w:marBottom w:val="0"/>
          <w:divBdr>
            <w:top w:val="none" w:sz="0" w:space="0" w:color="auto"/>
            <w:left w:val="none" w:sz="0" w:space="0" w:color="auto"/>
            <w:bottom w:val="none" w:sz="0" w:space="0" w:color="auto"/>
            <w:right w:val="none" w:sz="0" w:space="0" w:color="auto"/>
          </w:divBdr>
        </w:div>
        <w:div w:id="862473620">
          <w:marLeft w:val="0"/>
          <w:marRight w:val="0"/>
          <w:marTop w:val="0"/>
          <w:marBottom w:val="0"/>
          <w:divBdr>
            <w:top w:val="none" w:sz="0" w:space="0" w:color="auto"/>
            <w:left w:val="none" w:sz="0" w:space="0" w:color="auto"/>
            <w:bottom w:val="none" w:sz="0" w:space="0" w:color="auto"/>
            <w:right w:val="none" w:sz="0" w:space="0" w:color="auto"/>
          </w:divBdr>
          <w:divsChild>
            <w:div w:id="467212102">
              <w:marLeft w:val="0"/>
              <w:marRight w:val="0"/>
              <w:marTop w:val="0"/>
              <w:marBottom w:val="0"/>
              <w:divBdr>
                <w:top w:val="none" w:sz="0" w:space="0" w:color="auto"/>
                <w:left w:val="none" w:sz="0" w:space="0" w:color="auto"/>
                <w:bottom w:val="none" w:sz="0" w:space="0" w:color="auto"/>
                <w:right w:val="none" w:sz="0" w:space="0" w:color="auto"/>
              </w:divBdr>
            </w:div>
            <w:div w:id="1503354519">
              <w:marLeft w:val="0"/>
              <w:marRight w:val="0"/>
              <w:marTop w:val="0"/>
              <w:marBottom w:val="0"/>
              <w:divBdr>
                <w:top w:val="none" w:sz="0" w:space="0" w:color="auto"/>
                <w:left w:val="none" w:sz="0" w:space="0" w:color="auto"/>
                <w:bottom w:val="none" w:sz="0" w:space="0" w:color="auto"/>
                <w:right w:val="none" w:sz="0" w:space="0" w:color="auto"/>
              </w:divBdr>
            </w:div>
            <w:div w:id="1881169342">
              <w:marLeft w:val="0"/>
              <w:marRight w:val="0"/>
              <w:marTop w:val="0"/>
              <w:marBottom w:val="0"/>
              <w:divBdr>
                <w:top w:val="none" w:sz="0" w:space="0" w:color="auto"/>
                <w:left w:val="none" w:sz="0" w:space="0" w:color="auto"/>
                <w:bottom w:val="none" w:sz="0" w:space="0" w:color="auto"/>
                <w:right w:val="none" w:sz="0" w:space="0" w:color="auto"/>
              </w:divBdr>
            </w:div>
            <w:div w:id="1885753574">
              <w:marLeft w:val="0"/>
              <w:marRight w:val="0"/>
              <w:marTop w:val="0"/>
              <w:marBottom w:val="0"/>
              <w:divBdr>
                <w:top w:val="none" w:sz="0" w:space="0" w:color="auto"/>
                <w:left w:val="none" w:sz="0" w:space="0" w:color="auto"/>
                <w:bottom w:val="none" w:sz="0" w:space="0" w:color="auto"/>
                <w:right w:val="none" w:sz="0" w:space="0" w:color="auto"/>
              </w:divBdr>
            </w:div>
            <w:div w:id="1930043972">
              <w:marLeft w:val="0"/>
              <w:marRight w:val="0"/>
              <w:marTop w:val="0"/>
              <w:marBottom w:val="0"/>
              <w:divBdr>
                <w:top w:val="none" w:sz="0" w:space="0" w:color="auto"/>
                <w:left w:val="none" w:sz="0" w:space="0" w:color="auto"/>
                <w:bottom w:val="none" w:sz="0" w:space="0" w:color="auto"/>
                <w:right w:val="none" w:sz="0" w:space="0" w:color="auto"/>
              </w:divBdr>
            </w:div>
          </w:divsChild>
        </w:div>
        <w:div w:id="867454471">
          <w:marLeft w:val="0"/>
          <w:marRight w:val="0"/>
          <w:marTop w:val="0"/>
          <w:marBottom w:val="0"/>
          <w:divBdr>
            <w:top w:val="none" w:sz="0" w:space="0" w:color="auto"/>
            <w:left w:val="none" w:sz="0" w:space="0" w:color="auto"/>
            <w:bottom w:val="none" w:sz="0" w:space="0" w:color="auto"/>
            <w:right w:val="none" w:sz="0" w:space="0" w:color="auto"/>
          </w:divBdr>
        </w:div>
        <w:div w:id="881864373">
          <w:marLeft w:val="0"/>
          <w:marRight w:val="0"/>
          <w:marTop w:val="0"/>
          <w:marBottom w:val="0"/>
          <w:divBdr>
            <w:top w:val="none" w:sz="0" w:space="0" w:color="auto"/>
            <w:left w:val="none" w:sz="0" w:space="0" w:color="auto"/>
            <w:bottom w:val="none" w:sz="0" w:space="0" w:color="auto"/>
            <w:right w:val="none" w:sz="0" w:space="0" w:color="auto"/>
          </w:divBdr>
        </w:div>
        <w:div w:id="894123319">
          <w:marLeft w:val="0"/>
          <w:marRight w:val="0"/>
          <w:marTop w:val="0"/>
          <w:marBottom w:val="0"/>
          <w:divBdr>
            <w:top w:val="none" w:sz="0" w:space="0" w:color="auto"/>
            <w:left w:val="none" w:sz="0" w:space="0" w:color="auto"/>
            <w:bottom w:val="none" w:sz="0" w:space="0" w:color="auto"/>
            <w:right w:val="none" w:sz="0" w:space="0" w:color="auto"/>
          </w:divBdr>
          <w:divsChild>
            <w:div w:id="200899044">
              <w:marLeft w:val="0"/>
              <w:marRight w:val="0"/>
              <w:marTop w:val="0"/>
              <w:marBottom w:val="0"/>
              <w:divBdr>
                <w:top w:val="none" w:sz="0" w:space="0" w:color="auto"/>
                <w:left w:val="none" w:sz="0" w:space="0" w:color="auto"/>
                <w:bottom w:val="none" w:sz="0" w:space="0" w:color="auto"/>
                <w:right w:val="none" w:sz="0" w:space="0" w:color="auto"/>
              </w:divBdr>
            </w:div>
            <w:div w:id="1158299921">
              <w:marLeft w:val="0"/>
              <w:marRight w:val="0"/>
              <w:marTop w:val="0"/>
              <w:marBottom w:val="0"/>
              <w:divBdr>
                <w:top w:val="none" w:sz="0" w:space="0" w:color="auto"/>
                <w:left w:val="none" w:sz="0" w:space="0" w:color="auto"/>
                <w:bottom w:val="none" w:sz="0" w:space="0" w:color="auto"/>
                <w:right w:val="none" w:sz="0" w:space="0" w:color="auto"/>
              </w:divBdr>
            </w:div>
          </w:divsChild>
        </w:div>
        <w:div w:id="954094528">
          <w:marLeft w:val="0"/>
          <w:marRight w:val="0"/>
          <w:marTop w:val="0"/>
          <w:marBottom w:val="0"/>
          <w:divBdr>
            <w:top w:val="none" w:sz="0" w:space="0" w:color="auto"/>
            <w:left w:val="none" w:sz="0" w:space="0" w:color="auto"/>
            <w:bottom w:val="none" w:sz="0" w:space="0" w:color="auto"/>
            <w:right w:val="none" w:sz="0" w:space="0" w:color="auto"/>
          </w:divBdr>
          <w:divsChild>
            <w:div w:id="54278179">
              <w:marLeft w:val="0"/>
              <w:marRight w:val="0"/>
              <w:marTop w:val="0"/>
              <w:marBottom w:val="0"/>
              <w:divBdr>
                <w:top w:val="none" w:sz="0" w:space="0" w:color="auto"/>
                <w:left w:val="none" w:sz="0" w:space="0" w:color="auto"/>
                <w:bottom w:val="none" w:sz="0" w:space="0" w:color="auto"/>
                <w:right w:val="none" w:sz="0" w:space="0" w:color="auto"/>
              </w:divBdr>
            </w:div>
            <w:div w:id="618877336">
              <w:marLeft w:val="0"/>
              <w:marRight w:val="0"/>
              <w:marTop w:val="0"/>
              <w:marBottom w:val="0"/>
              <w:divBdr>
                <w:top w:val="none" w:sz="0" w:space="0" w:color="auto"/>
                <w:left w:val="none" w:sz="0" w:space="0" w:color="auto"/>
                <w:bottom w:val="none" w:sz="0" w:space="0" w:color="auto"/>
                <w:right w:val="none" w:sz="0" w:space="0" w:color="auto"/>
              </w:divBdr>
            </w:div>
            <w:div w:id="691999142">
              <w:marLeft w:val="0"/>
              <w:marRight w:val="0"/>
              <w:marTop w:val="0"/>
              <w:marBottom w:val="0"/>
              <w:divBdr>
                <w:top w:val="none" w:sz="0" w:space="0" w:color="auto"/>
                <w:left w:val="none" w:sz="0" w:space="0" w:color="auto"/>
                <w:bottom w:val="none" w:sz="0" w:space="0" w:color="auto"/>
                <w:right w:val="none" w:sz="0" w:space="0" w:color="auto"/>
              </w:divBdr>
            </w:div>
            <w:div w:id="1373925253">
              <w:marLeft w:val="0"/>
              <w:marRight w:val="0"/>
              <w:marTop w:val="0"/>
              <w:marBottom w:val="0"/>
              <w:divBdr>
                <w:top w:val="none" w:sz="0" w:space="0" w:color="auto"/>
                <w:left w:val="none" w:sz="0" w:space="0" w:color="auto"/>
                <w:bottom w:val="none" w:sz="0" w:space="0" w:color="auto"/>
                <w:right w:val="none" w:sz="0" w:space="0" w:color="auto"/>
              </w:divBdr>
            </w:div>
            <w:div w:id="1690984625">
              <w:marLeft w:val="0"/>
              <w:marRight w:val="0"/>
              <w:marTop w:val="0"/>
              <w:marBottom w:val="0"/>
              <w:divBdr>
                <w:top w:val="none" w:sz="0" w:space="0" w:color="auto"/>
                <w:left w:val="none" w:sz="0" w:space="0" w:color="auto"/>
                <w:bottom w:val="none" w:sz="0" w:space="0" w:color="auto"/>
                <w:right w:val="none" w:sz="0" w:space="0" w:color="auto"/>
              </w:divBdr>
            </w:div>
          </w:divsChild>
        </w:div>
        <w:div w:id="967593057">
          <w:marLeft w:val="0"/>
          <w:marRight w:val="0"/>
          <w:marTop w:val="0"/>
          <w:marBottom w:val="0"/>
          <w:divBdr>
            <w:top w:val="none" w:sz="0" w:space="0" w:color="auto"/>
            <w:left w:val="none" w:sz="0" w:space="0" w:color="auto"/>
            <w:bottom w:val="none" w:sz="0" w:space="0" w:color="auto"/>
            <w:right w:val="none" w:sz="0" w:space="0" w:color="auto"/>
          </w:divBdr>
        </w:div>
        <w:div w:id="968168429">
          <w:marLeft w:val="0"/>
          <w:marRight w:val="0"/>
          <w:marTop w:val="0"/>
          <w:marBottom w:val="0"/>
          <w:divBdr>
            <w:top w:val="none" w:sz="0" w:space="0" w:color="auto"/>
            <w:left w:val="none" w:sz="0" w:space="0" w:color="auto"/>
            <w:bottom w:val="none" w:sz="0" w:space="0" w:color="auto"/>
            <w:right w:val="none" w:sz="0" w:space="0" w:color="auto"/>
          </w:divBdr>
        </w:div>
        <w:div w:id="978539018">
          <w:marLeft w:val="0"/>
          <w:marRight w:val="0"/>
          <w:marTop w:val="0"/>
          <w:marBottom w:val="0"/>
          <w:divBdr>
            <w:top w:val="none" w:sz="0" w:space="0" w:color="auto"/>
            <w:left w:val="none" w:sz="0" w:space="0" w:color="auto"/>
            <w:bottom w:val="none" w:sz="0" w:space="0" w:color="auto"/>
            <w:right w:val="none" w:sz="0" w:space="0" w:color="auto"/>
          </w:divBdr>
        </w:div>
        <w:div w:id="991522057">
          <w:marLeft w:val="0"/>
          <w:marRight w:val="0"/>
          <w:marTop w:val="0"/>
          <w:marBottom w:val="0"/>
          <w:divBdr>
            <w:top w:val="none" w:sz="0" w:space="0" w:color="auto"/>
            <w:left w:val="none" w:sz="0" w:space="0" w:color="auto"/>
            <w:bottom w:val="none" w:sz="0" w:space="0" w:color="auto"/>
            <w:right w:val="none" w:sz="0" w:space="0" w:color="auto"/>
          </w:divBdr>
        </w:div>
        <w:div w:id="1004556519">
          <w:marLeft w:val="0"/>
          <w:marRight w:val="0"/>
          <w:marTop w:val="0"/>
          <w:marBottom w:val="0"/>
          <w:divBdr>
            <w:top w:val="none" w:sz="0" w:space="0" w:color="auto"/>
            <w:left w:val="none" w:sz="0" w:space="0" w:color="auto"/>
            <w:bottom w:val="none" w:sz="0" w:space="0" w:color="auto"/>
            <w:right w:val="none" w:sz="0" w:space="0" w:color="auto"/>
          </w:divBdr>
        </w:div>
        <w:div w:id="1026981355">
          <w:marLeft w:val="0"/>
          <w:marRight w:val="0"/>
          <w:marTop w:val="0"/>
          <w:marBottom w:val="0"/>
          <w:divBdr>
            <w:top w:val="none" w:sz="0" w:space="0" w:color="auto"/>
            <w:left w:val="none" w:sz="0" w:space="0" w:color="auto"/>
            <w:bottom w:val="none" w:sz="0" w:space="0" w:color="auto"/>
            <w:right w:val="none" w:sz="0" w:space="0" w:color="auto"/>
          </w:divBdr>
          <w:divsChild>
            <w:div w:id="665864314">
              <w:marLeft w:val="0"/>
              <w:marRight w:val="0"/>
              <w:marTop w:val="0"/>
              <w:marBottom w:val="0"/>
              <w:divBdr>
                <w:top w:val="none" w:sz="0" w:space="0" w:color="auto"/>
                <w:left w:val="none" w:sz="0" w:space="0" w:color="auto"/>
                <w:bottom w:val="none" w:sz="0" w:space="0" w:color="auto"/>
                <w:right w:val="none" w:sz="0" w:space="0" w:color="auto"/>
              </w:divBdr>
            </w:div>
            <w:div w:id="1078403776">
              <w:marLeft w:val="0"/>
              <w:marRight w:val="0"/>
              <w:marTop w:val="0"/>
              <w:marBottom w:val="0"/>
              <w:divBdr>
                <w:top w:val="none" w:sz="0" w:space="0" w:color="auto"/>
                <w:left w:val="none" w:sz="0" w:space="0" w:color="auto"/>
                <w:bottom w:val="none" w:sz="0" w:space="0" w:color="auto"/>
                <w:right w:val="none" w:sz="0" w:space="0" w:color="auto"/>
              </w:divBdr>
            </w:div>
            <w:div w:id="1079250112">
              <w:marLeft w:val="0"/>
              <w:marRight w:val="0"/>
              <w:marTop w:val="0"/>
              <w:marBottom w:val="0"/>
              <w:divBdr>
                <w:top w:val="none" w:sz="0" w:space="0" w:color="auto"/>
                <w:left w:val="none" w:sz="0" w:space="0" w:color="auto"/>
                <w:bottom w:val="none" w:sz="0" w:space="0" w:color="auto"/>
                <w:right w:val="none" w:sz="0" w:space="0" w:color="auto"/>
              </w:divBdr>
            </w:div>
            <w:div w:id="1410882418">
              <w:marLeft w:val="0"/>
              <w:marRight w:val="0"/>
              <w:marTop w:val="0"/>
              <w:marBottom w:val="0"/>
              <w:divBdr>
                <w:top w:val="none" w:sz="0" w:space="0" w:color="auto"/>
                <w:left w:val="none" w:sz="0" w:space="0" w:color="auto"/>
                <w:bottom w:val="none" w:sz="0" w:space="0" w:color="auto"/>
                <w:right w:val="none" w:sz="0" w:space="0" w:color="auto"/>
              </w:divBdr>
            </w:div>
            <w:div w:id="2114783605">
              <w:marLeft w:val="0"/>
              <w:marRight w:val="0"/>
              <w:marTop w:val="0"/>
              <w:marBottom w:val="0"/>
              <w:divBdr>
                <w:top w:val="none" w:sz="0" w:space="0" w:color="auto"/>
                <w:left w:val="none" w:sz="0" w:space="0" w:color="auto"/>
                <w:bottom w:val="none" w:sz="0" w:space="0" w:color="auto"/>
                <w:right w:val="none" w:sz="0" w:space="0" w:color="auto"/>
              </w:divBdr>
            </w:div>
          </w:divsChild>
        </w:div>
        <w:div w:id="1045181916">
          <w:marLeft w:val="0"/>
          <w:marRight w:val="0"/>
          <w:marTop w:val="0"/>
          <w:marBottom w:val="0"/>
          <w:divBdr>
            <w:top w:val="none" w:sz="0" w:space="0" w:color="auto"/>
            <w:left w:val="none" w:sz="0" w:space="0" w:color="auto"/>
            <w:bottom w:val="none" w:sz="0" w:space="0" w:color="auto"/>
            <w:right w:val="none" w:sz="0" w:space="0" w:color="auto"/>
          </w:divBdr>
          <w:divsChild>
            <w:div w:id="648750772">
              <w:marLeft w:val="0"/>
              <w:marRight w:val="0"/>
              <w:marTop w:val="0"/>
              <w:marBottom w:val="0"/>
              <w:divBdr>
                <w:top w:val="none" w:sz="0" w:space="0" w:color="auto"/>
                <w:left w:val="none" w:sz="0" w:space="0" w:color="auto"/>
                <w:bottom w:val="none" w:sz="0" w:space="0" w:color="auto"/>
                <w:right w:val="none" w:sz="0" w:space="0" w:color="auto"/>
              </w:divBdr>
            </w:div>
            <w:div w:id="778647204">
              <w:marLeft w:val="0"/>
              <w:marRight w:val="0"/>
              <w:marTop w:val="0"/>
              <w:marBottom w:val="0"/>
              <w:divBdr>
                <w:top w:val="none" w:sz="0" w:space="0" w:color="auto"/>
                <w:left w:val="none" w:sz="0" w:space="0" w:color="auto"/>
                <w:bottom w:val="none" w:sz="0" w:space="0" w:color="auto"/>
                <w:right w:val="none" w:sz="0" w:space="0" w:color="auto"/>
              </w:divBdr>
            </w:div>
            <w:div w:id="1417628563">
              <w:marLeft w:val="0"/>
              <w:marRight w:val="0"/>
              <w:marTop w:val="0"/>
              <w:marBottom w:val="0"/>
              <w:divBdr>
                <w:top w:val="none" w:sz="0" w:space="0" w:color="auto"/>
                <w:left w:val="none" w:sz="0" w:space="0" w:color="auto"/>
                <w:bottom w:val="none" w:sz="0" w:space="0" w:color="auto"/>
                <w:right w:val="none" w:sz="0" w:space="0" w:color="auto"/>
              </w:divBdr>
            </w:div>
            <w:div w:id="1485706609">
              <w:marLeft w:val="0"/>
              <w:marRight w:val="0"/>
              <w:marTop w:val="0"/>
              <w:marBottom w:val="0"/>
              <w:divBdr>
                <w:top w:val="none" w:sz="0" w:space="0" w:color="auto"/>
                <w:left w:val="none" w:sz="0" w:space="0" w:color="auto"/>
                <w:bottom w:val="none" w:sz="0" w:space="0" w:color="auto"/>
                <w:right w:val="none" w:sz="0" w:space="0" w:color="auto"/>
              </w:divBdr>
            </w:div>
            <w:div w:id="1600333374">
              <w:marLeft w:val="0"/>
              <w:marRight w:val="0"/>
              <w:marTop w:val="0"/>
              <w:marBottom w:val="0"/>
              <w:divBdr>
                <w:top w:val="none" w:sz="0" w:space="0" w:color="auto"/>
                <w:left w:val="none" w:sz="0" w:space="0" w:color="auto"/>
                <w:bottom w:val="none" w:sz="0" w:space="0" w:color="auto"/>
                <w:right w:val="none" w:sz="0" w:space="0" w:color="auto"/>
              </w:divBdr>
            </w:div>
          </w:divsChild>
        </w:div>
        <w:div w:id="1050225560">
          <w:marLeft w:val="0"/>
          <w:marRight w:val="0"/>
          <w:marTop w:val="0"/>
          <w:marBottom w:val="0"/>
          <w:divBdr>
            <w:top w:val="none" w:sz="0" w:space="0" w:color="auto"/>
            <w:left w:val="none" w:sz="0" w:space="0" w:color="auto"/>
            <w:bottom w:val="none" w:sz="0" w:space="0" w:color="auto"/>
            <w:right w:val="none" w:sz="0" w:space="0" w:color="auto"/>
          </w:divBdr>
        </w:div>
        <w:div w:id="1073238722">
          <w:marLeft w:val="0"/>
          <w:marRight w:val="0"/>
          <w:marTop w:val="0"/>
          <w:marBottom w:val="0"/>
          <w:divBdr>
            <w:top w:val="none" w:sz="0" w:space="0" w:color="auto"/>
            <w:left w:val="none" w:sz="0" w:space="0" w:color="auto"/>
            <w:bottom w:val="none" w:sz="0" w:space="0" w:color="auto"/>
            <w:right w:val="none" w:sz="0" w:space="0" w:color="auto"/>
          </w:divBdr>
        </w:div>
        <w:div w:id="1103724535">
          <w:marLeft w:val="0"/>
          <w:marRight w:val="0"/>
          <w:marTop w:val="0"/>
          <w:marBottom w:val="0"/>
          <w:divBdr>
            <w:top w:val="none" w:sz="0" w:space="0" w:color="auto"/>
            <w:left w:val="none" w:sz="0" w:space="0" w:color="auto"/>
            <w:bottom w:val="none" w:sz="0" w:space="0" w:color="auto"/>
            <w:right w:val="none" w:sz="0" w:space="0" w:color="auto"/>
          </w:divBdr>
        </w:div>
        <w:div w:id="1139031797">
          <w:marLeft w:val="0"/>
          <w:marRight w:val="0"/>
          <w:marTop w:val="0"/>
          <w:marBottom w:val="0"/>
          <w:divBdr>
            <w:top w:val="none" w:sz="0" w:space="0" w:color="auto"/>
            <w:left w:val="none" w:sz="0" w:space="0" w:color="auto"/>
            <w:bottom w:val="none" w:sz="0" w:space="0" w:color="auto"/>
            <w:right w:val="none" w:sz="0" w:space="0" w:color="auto"/>
          </w:divBdr>
        </w:div>
        <w:div w:id="1145120395">
          <w:marLeft w:val="0"/>
          <w:marRight w:val="0"/>
          <w:marTop w:val="0"/>
          <w:marBottom w:val="0"/>
          <w:divBdr>
            <w:top w:val="none" w:sz="0" w:space="0" w:color="auto"/>
            <w:left w:val="none" w:sz="0" w:space="0" w:color="auto"/>
            <w:bottom w:val="none" w:sz="0" w:space="0" w:color="auto"/>
            <w:right w:val="none" w:sz="0" w:space="0" w:color="auto"/>
          </w:divBdr>
        </w:div>
        <w:div w:id="1185090637">
          <w:marLeft w:val="0"/>
          <w:marRight w:val="0"/>
          <w:marTop w:val="0"/>
          <w:marBottom w:val="0"/>
          <w:divBdr>
            <w:top w:val="none" w:sz="0" w:space="0" w:color="auto"/>
            <w:left w:val="none" w:sz="0" w:space="0" w:color="auto"/>
            <w:bottom w:val="none" w:sz="0" w:space="0" w:color="auto"/>
            <w:right w:val="none" w:sz="0" w:space="0" w:color="auto"/>
          </w:divBdr>
        </w:div>
        <w:div w:id="1201699622">
          <w:marLeft w:val="0"/>
          <w:marRight w:val="0"/>
          <w:marTop w:val="0"/>
          <w:marBottom w:val="0"/>
          <w:divBdr>
            <w:top w:val="none" w:sz="0" w:space="0" w:color="auto"/>
            <w:left w:val="none" w:sz="0" w:space="0" w:color="auto"/>
            <w:bottom w:val="none" w:sz="0" w:space="0" w:color="auto"/>
            <w:right w:val="none" w:sz="0" w:space="0" w:color="auto"/>
          </w:divBdr>
        </w:div>
        <w:div w:id="1203403863">
          <w:marLeft w:val="0"/>
          <w:marRight w:val="0"/>
          <w:marTop w:val="0"/>
          <w:marBottom w:val="0"/>
          <w:divBdr>
            <w:top w:val="none" w:sz="0" w:space="0" w:color="auto"/>
            <w:left w:val="none" w:sz="0" w:space="0" w:color="auto"/>
            <w:bottom w:val="none" w:sz="0" w:space="0" w:color="auto"/>
            <w:right w:val="none" w:sz="0" w:space="0" w:color="auto"/>
          </w:divBdr>
        </w:div>
        <w:div w:id="1209534358">
          <w:marLeft w:val="0"/>
          <w:marRight w:val="0"/>
          <w:marTop w:val="0"/>
          <w:marBottom w:val="0"/>
          <w:divBdr>
            <w:top w:val="none" w:sz="0" w:space="0" w:color="auto"/>
            <w:left w:val="none" w:sz="0" w:space="0" w:color="auto"/>
            <w:bottom w:val="none" w:sz="0" w:space="0" w:color="auto"/>
            <w:right w:val="none" w:sz="0" w:space="0" w:color="auto"/>
          </w:divBdr>
        </w:div>
        <w:div w:id="1222474844">
          <w:marLeft w:val="0"/>
          <w:marRight w:val="0"/>
          <w:marTop w:val="0"/>
          <w:marBottom w:val="0"/>
          <w:divBdr>
            <w:top w:val="none" w:sz="0" w:space="0" w:color="auto"/>
            <w:left w:val="none" w:sz="0" w:space="0" w:color="auto"/>
            <w:bottom w:val="none" w:sz="0" w:space="0" w:color="auto"/>
            <w:right w:val="none" w:sz="0" w:space="0" w:color="auto"/>
          </w:divBdr>
        </w:div>
        <w:div w:id="1260681105">
          <w:marLeft w:val="0"/>
          <w:marRight w:val="0"/>
          <w:marTop w:val="0"/>
          <w:marBottom w:val="0"/>
          <w:divBdr>
            <w:top w:val="none" w:sz="0" w:space="0" w:color="auto"/>
            <w:left w:val="none" w:sz="0" w:space="0" w:color="auto"/>
            <w:bottom w:val="none" w:sz="0" w:space="0" w:color="auto"/>
            <w:right w:val="none" w:sz="0" w:space="0" w:color="auto"/>
          </w:divBdr>
        </w:div>
        <w:div w:id="1266230952">
          <w:marLeft w:val="0"/>
          <w:marRight w:val="0"/>
          <w:marTop w:val="0"/>
          <w:marBottom w:val="0"/>
          <w:divBdr>
            <w:top w:val="none" w:sz="0" w:space="0" w:color="auto"/>
            <w:left w:val="none" w:sz="0" w:space="0" w:color="auto"/>
            <w:bottom w:val="none" w:sz="0" w:space="0" w:color="auto"/>
            <w:right w:val="none" w:sz="0" w:space="0" w:color="auto"/>
          </w:divBdr>
        </w:div>
        <w:div w:id="1320113019">
          <w:marLeft w:val="0"/>
          <w:marRight w:val="0"/>
          <w:marTop w:val="0"/>
          <w:marBottom w:val="0"/>
          <w:divBdr>
            <w:top w:val="none" w:sz="0" w:space="0" w:color="auto"/>
            <w:left w:val="none" w:sz="0" w:space="0" w:color="auto"/>
            <w:bottom w:val="none" w:sz="0" w:space="0" w:color="auto"/>
            <w:right w:val="none" w:sz="0" w:space="0" w:color="auto"/>
          </w:divBdr>
        </w:div>
        <w:div w:id="1325472774">
          <w:marLeft w:val="0"/>
          <w:marRight w:val="0"/>
          <w:marTop w:val="0"/>
          <w:marBottom w:val="0"/>
          <w:divBdr>
            <w:top w:val="none" w:sz="0" w:space="0" w:color="auto"/>
            <w:left w:val="none" w:sz="0" w:space="0" w:color="auto"/>
            <w:bottom w:val="none" w:sz="0" w:space="0" w:color="auto"/>
            <w:right w:val="none" w:sz="0" w:space="0" w:color="auto"/>
          </w:divBdr>
        </w:div>
        <w:div w:id="1330332808">
          <w:marLeft w:val="0"/>
          <w:marRight w:val="0"/>
          <w:marTop w:val="0"/>
          <w:marBottom w:val="0"/>
          <w:divBdr>
            <w:top w:val="none" w:sz="0" w:space="0" w:color="auto"/>
            <w:left w:val="none" w:sz="0" w:space="0" w:color="auto"/>
            <w:bottom w:val="none" w:sz="0" w:space="0" w:color="auto"/>
            <w:right w:val="none" w:sz="0" w:space="0" w:color="auto"/>
          </w:divBdr>
        </w:div>
        <w:div w:id="1331563002">
          <w:marLeft w:val="0"/>
          <w:marRight w:val="0"/>
          <w:marTop w:val="0"/>
          <w:marBottom w:val="0"/>
          <w:divBdr>
            <w:top w:val="none" w:sz="0" w:space="0" w:color="auto"/>
            <w:left w:val="none" w:sz="0" w:space="0" w:color="auto"/>
            <w:bottom w:val="none" w:sz="0" w:space="0" w:color="auto"/>
            <w:right w:val="none" w:sz="0" w:space="0" w:color="auto"/>
          </w:divBdr>
        </w:div>
        <w:div w:id="1339651648">
          <w:marLeft w:val="0"/>
          <w:marRight w:val="0"/>
          <w:marTop w:val="0"/>
          <w:marBottom w:val="0"/>
          <w:divBdr>
            <w:top w:val="none" w:sz="0" w:space="0" w:color="auto"/>
            <w:left w:val="none" w:sz="0" w:space="0" w:color="auto"/>
            <w:bottom w:val="none" w:sz="0" w:space="0" w:color="auto"/>
            <w:right w:val="none" w:sz="0" w:space="0" w:color="auto"/>
          </w:divBdr>
        </w:div>
        <w:div w:id="1386174362">
          <w:marLeft w:val="0"/>
          <w:marRight w:val="0"/>
          <w:marTop w:val="0"/>
          <w:marBottom w:val="0"/>
          <w:divBdr>
            <w:top w:val="none" w:sz="0" w:space="0" w:color="auto"/>
            <w:left w:val="none" w:sz="0" w:space="0" w:color="auto"/>
            <w:bottom w:val="none" w:sz="0" w:space="0" w:color="auto"/>
            <w:right w:val="none" w:sz="0" w:space="0" w:color="auto"/>
          </w:divBdr>
        </w:div>
        <w:div w:id="1393768939">
          <w:marLeft w:val="0"/>
          <w:marRight w:val="0"/>
          <w:marTop w:val="0"/>
          <w:marBottom w:val="0"/>
          <w:divBdr>
            <w:top w:val="none" w:sz="0" w:space="0" w:color="auto"/>
            <w:left w:val="none" w:sz="0" w:space="0" w:color="auto"/>
            <w:bottom w:val="none" w:sz="0" w:space="0" w:color="auto"/>
            <w:right w:val="none" w:sz="0" w:space="0" w:color="auto"/>
          </w:divBdr>
        </w:div>
        <w:div w:id="1409040721">
          <w:marLeft w:val="0"/>
          <w:marRight w:val="0"/>
          <w:marTop w:val="0"/>
          <w:marBottom w:val="0"/>
          <w:divBdr>
            <w:top w:val="none" w:sz="0" w:space="0" w:color="auto"/>
            <w:left w:val="none" w:sz="0" w:space="0" w:color="auto"/>
            <w:bottom w:val="none" w:sz="0" w:space="0" w:color="auto"/>
            <w:right w:val="none" w:sz="0" w:space="0" w:color="auto"/>
          </w:divBdr>
          <w:divsChild>
            <w:div w:id="658772648">
              <w:marLeft w:val="0"/>
              <w:marRight w:val="0"/>
              <w:marTop w:val="0"/>
              <w:marBottom w:val="0"/>
              <w:divBdr>
                <w:top w:val="none" w:sz="0" w:space="0" w:color="auto"/>
                <w:left w:val="none" w:sz="0" w:space="0" w:color="auto"/>
                <w:bottom w:val="none" w:sz="0" w:space="0" w:color="auto"/>
                <w:right w:val="none" w:sz="0" w:space="0" w:color="auto"/>
              </w:divBdr>
            </w:div>
            <w:div w:id="885802676">
              <w:marLeft w:val="0"/>
              <w:marRight w:val="0"/>
              <w:marTop w:val="0"/>
              <w:marBottom w:val="0"/>
              <w:divBdr>
                <w:top w:val="none" w:sz="0" w:space="0" w:color="auto"/>
                <w:left w:val="none" w:sz="0" w:space="0" w:color="auto"/>
                <w:bottom w:val="none" w:sz="0" w:space="0" w:color="auto"/>
                <w:right w:val="none" w:sz="0" w:space="0" w:color="auto"/>
              </w:divBdr>
            </w:div>
            <w:div w:id="2102024534">
              <w:marLeft w:val="0"/>
              <w:marRight w:val="0"/>
              <w:marTop w:val="0"/>
              <w:marBottom w:val="0"/>
              <w:divBdr>
                <w:top w:val="none" w:sz="0" w:space="0" w:color="auto"/>
                <w:left w:val="none" w:sz="0" w:space="0" w:color="auto"/>
                <w:bottom w:val="none" w:sz="0" w:space="0" w:color="auto"/>
                <w:right w:val="none" w:sz="0" w:space="0" w:color="auto"/>
              </w:divBdr>
            </w:div>
            <w:div w:id="2137723431">
              <w:marLeft w:val="0"/>
              <w:marRight w:val="0"/>
              <w:marTop w:val="0"/>
              <w:marBottom w:val="0"/>
              <w:divBdr>
                <w:top w:val="none" w:sz="0" w:space="0" w:color="auto"/>
                <w:left w:val="none" w:sz="0" w:space="0" w:color="auto"/>
                <w:bottom w:val="none" w:sz="0" w:space="0" w:color="auto"/>
                <w:right w:val="none" w:sz="0" w:space="0" w:color="auto"/>
              </w:divBdr>
            </w:div>
            <w:div w:id="2138601153">
              <w:marLeft w:val="0"/>
              <w:marRight w:val="0"/>
              <w:marTop w:val="0"/>
              <w:marBottom w:val="0"/>
              <w:divBdr>
                <w:top w:val="none" w:sz="0" w:space="0" w:color="auto"/>
                <w:left w:val="none" w:sz="0" w:space="0" w:color="auto"/>
                <w:bottom w:val="none" w:sz="0" w:space="0" w:color="auto"/>
                <w:right w:val="none" w:sz="0" w:space="0" w:color="auto"/>
              </w:divBdr>
            </w:div>
          </w:divsChild>
        </w:div>
        <w:div w:id="1417049115">
          <w:marLeft w:val="0"/>
          <w:marRight w:val="0"/>
          <w:marTop w:val="0"/>
          <w:marBottom w:val="0"/>
          <w:divBdr>
            <w:top w:val="none" w:sz="0" w:space="0" w:color="auto"/>
            <w:left w:val="none" w:sz="0" w:space="0" w:color="auto"/>
            <w:bottom w:val="none" w:sz="0" w:space="0" w:color="auto"/>
            <w:right w:val="none" w:sz="0" w:space="0" w:color="auto"/>
          </w:divBdr>
        </w:div>
        <w:div w:id="1417703217">
          <w:marLeft w:val="0"/>
          <w:marRight w:val="0"/>
          <w:marTop w:val="0"/>
          <w:marBottom w:val="0"/>
          <w:divBdr>
            <w:top w:val="none" w:sz="0" w:space="0" w:color="auto"/>
            <w:left w:val="none" w:sz="0" w:space="0" w:color="auto"/>
            <w:bottom w:val="none" w:sz="0" w:space="0" w:color="auto"/>
            <w:right w:val="none" w:sz="0" w:space="0" w:color="auto"/>
          </w:divBdr>
        </w:div>
        <w:div w:id="1436248839">
          <w:marLeft w:val="0"/>
          <w:marRight w:val="0"/>
          <w:marTop w:val="0"/>
          <w:marBottom w:val="0"/>
          <w:divBdr>
            <w:top w:val="none" w:sz="0" w:space="0" w:color="auto"/>
            <w:left w:val="none" w:sz="0" w:space="0" w:color="auto"/>
            <w:bottom w:val="none" w:sz="0" w:space="0" w:color="auto"/>
            <w:right w:val="none" w:sz="0" w:space="0" w:color="auto"/>
          </w:divBdr>
        </w:div>
        <w:div w:id="1437403102">
          <w:marLeft w:val="0"/>
          <w:marRight w:val="0"/>
          <w:marTop w:val="0"/>
          <w:marBottom w:val="0"/>
          <w:divBdr>
            <w:top w:val="none" w:sz="0" w:space="0" w:color="auto"/>
            <w:left w:val="none" w:sz="0" w:space="0" w:color="auto"/>
            <w:bottom w:val="none" w:sz="0" w:space="0" w:color="auto"/>
            <w:right w:val="none" w:sz="0" w:space="0" w:color="auto"/>
          </w:divBdr>
        </w:div>
        <w:div w:id="1440443297">
          <w:marLeft w:val="0"/>
          <w:marRight w:val="0"/>
          <w:marTop w:val="0"/>
          <w:marBottom w:val="0"/>
          <w:divBdr>
            <w:top w:val="none" w:sz="0" w:space="0" w:color="auto"/>
            <w:left w:val="none" w:sz="0" w:space="0" w:color="auto"/>
            <w:bottom w:val="none" w:sz="0" w:space="0" w:color="auto"/>
            <w:right w:val="none" w:sz="0" w:space="0" w:color="auto"/>
          </w:divBdr>
        </w:div>
        <w:div w:id="1470779316">
          <w:marLeft w:val="0"/>
          <w:marRight w:val="0"/>
          <w:marTop w:val="0"/>
          <w:marBottom w:val="0"/>
          <w:divBdr>
            <w:top w:val="none" w:sz="0" w:space="0" w:color="auto"/>
            <w:left w:val="none" w:sz="0" w:space="0" w:color="auto"/>
            <w:bottom w:val="none" w:sz="0" w:space="0" w:color="auto"/>
            <w:right w:val="none" w:sz="0" w:space="0" w:color="auto"/>
          </w:divBdr>
        </w:div>
        <w:div w:id="1483543032">
          <w:marLeft w:val="0"/>
          <w:marRight w:val="0"/>
          <w:marTop w:val="0"/>
          <w:marBottom w:val="0"/>
          <w:divBdr>
            <w:top w:val="none" w:sz="0" w:space="0" w:color="auto"/>
            <w:left w:val="none" w:sz="0" w:space="0" w:color="auto"/>
            <w:bottom w:val="none" w:sz="0" w:space="0" w:color="auto"/>
            <w:right w:val="none" w:sz="0" w:space="0" w:color="auto"/>
          </w:divBdr>
        </w:div>
        <w:div w:id="1510557383">
          <w:marLeft w:val="0"/>
          <w:marRight w:val="0"/>
          <w:marTop w:val="0"/>
          <w:marBottom w:val="0"/>
          <w:divBdr>
            <w:top w:val="none" w:sz="0" w:space="0" w:color="auto"/>
            <w:left w:val="none" w:sz="0" w:space="0" w:color="auto"/>
            <w:bottom w:val="none" w:sz="0" w:space="0" w:color="auto"/>
            <w:right w:val="none" w:sz="0" w:space="0" w:color="auto"/>
          </w:divBdr>
        </w:div>
        <w:div w:id="1518496943">
          <w:marLeft w:val="0"/>
          <w:marRight w:val="0"/>
          <w:marTop w:val="0"/>
          <w:marBottom w:val="0"/>
          <w:divBdr>
            <w:top w:val="none" w:sz="0" w:space="0" w:color="auto"/>
            <w:left w:val="none" w:sz="0" w:space="0" w:color="auto"/>
            <w:bottom w:val="none" w:sz="0" w:space="0" w:color="auto"/>
            <w:right w:val="none" w:sz="0" w:space="0" w:color="auto"/>
          </w:divBdr>
        </w:div>
        <w:div w:id="1538543387">
          <w:marLeft w:val="0"/>
          <w:marRight w:val="0"/>
          <w:marTop w:val="0"/>
          <w:marBottom w:val="0"/>
          <w:divBdr>
            <w:top w:val="none" w:sz="0" w:space="0" w:color="auto"/>
            <w:left w:val="none" w:sz="0" w:space="0" w:color="auto"/>
            <w:bottom w:val="none" w:sz="0" w:space="0" w:color="auto"/>
            <w:right w:val="none" w:sz="0" w:space="0" w:color="auto"/>
          </w:divBdr>
          <w:divsChild>
            <w:div w:id="163787598">
              <w:marLeft w:val="0"/>
              <w:marRight w:val="0"/>
              <w:marTop w:val="0"/>
              <w:marBottom w:val="0"/>
              <w:divBdr>
                <w:top w:val="none" w:sz="0" w:space="0" w:color="auto"/>
                <w:left w:val="none" w:sz="0" w:space="0" w:color="auto"/>
                <w:bottom w:val="none" w:sz="0" w:space="0" w:color="auto"/>
                <w:right w:val="none" w:sz="0" w:space="0" w:color="auto"/>
              </w:divBdr>
            </w:div>
            <w:div w:id="615718898">
              <w:marLeft w:val="0"/>
              <w:marRight w:val="0"/>
              <w:marTop w:val="0"/>
              <w:marBottom w:val="0"/>
              <w:divBdr>
                <w:top w:val="none" w:sz="0" w:space="0" w:color="auto"/>
                <w:left w:val="none" w:sz="0" w:space="0" w:color="auto"/>
                <w:bottom w:val="none" w:sz="0" w:space="0" w:color="auto"/>
                <w:right w:val="none" w:sz="0" w:space="0" w:color="auto"/>
              </w:divBdr>
            </w:div>
            <w:div w:id="1552502007">
              <w:marLeft w:val="0"/>
              <w:marRight w:val="0"/>
              <w:marTop w:val="0"/>
              <w:marBottom w:val="0"/>
              <w:divBdr>
                <w:top w:val="none" w:sz="0" w:space="0" w:color="auto"/>
                <w:left w:val="none" w:sz="0" w:space="0" w:color="auto"/>
                <w:bottom w:val="none" w:sz="0" w:space="0" w:color="auto"/>
                <w:right w:val="none" w:sz="0" w:space="0" w:color="auto"/>
              </w:divBdr>
            </w:div>
            <w:div w:id="1982807009">
              <w:marLeft w:val="0"/>
              <w:marRight w:val="0"/>
              <w:marTop w:val="0"/>
              <w:marBottom w:val="0"/>
              <w:divBdr>
                <w:top w:val="none" w:sz="0" w:space="0" w:color="auto"/>
                <w:left w:val="none" w:sz="0" w:space="0" w:color="auto"/>
                <w:bottom w:val="none" w:sz="0" w:space="0" w:color="auto"/>
                <w:right w:val="none" w:sz="0" w:space="0" w:color="auto"/>
              </w:divBdr>
            </w:div>
            <w:div w:id="2098404017">
              <w:marLeft w:val="0"/>
              <w:marRight w:val="0"/>
              <w:marTop w:val="0"/>
              <w:marBottom w:val="0"/>
              <w:divBdr>
                <w:top w:val="none" w:sz="0" w:space="0" w:color="auto"/>
                <w:left w:val="none" w:sz="0" w:space="0" w:color="auto"/>
                <w:bottom w:val="none" w:sz="0" w:space="0" w:color="auto"/>
                <w:right w:val="none" w:sz="0" w:space="0" w:color="auto"/>
              </w:divBdr>
            </w:div>
          </w:divsChild>
        </w:div>
        <w:div w:id="1565136802">
          <w:marLeft w:val="0"/>
          <w:marRight w:val="0"/>
          <w:marTop w:val="0"/>
          <w:marBottom w:val="0"/>
          <w:divBdr>
            <w:top w:val="none" w:sz="0" w:space="0" w:color="auto"/>
            <w:left w:val="none" w:sz="0" w:space="0" w:color="auto"/>
            <w:bottom w:val="none" w:sz="0" w:space="0" w:color="auto"/>
            <w:right w:val="none" w:sz="0" w:space="0" w:color="auto"/>
          </w:divBdr>
        </w:div>
        <w:div w:id="1573732391">
          <w:marLeft w:val="0"/>
          <w:marRight w:val="0"/>
          <w:marTop w:val="0"/>
          <w:marBottom w:val="0"/>
          <w:divBdr>
            <w:top w:val="none" w:sz="0" w:space="0" w:color="auto"/>
            <w:left w:val="none" w:sz="0" w:space="0" w:color="auto"/>
            <w:bottom w:val="none" w:sz="0" w:space="0" w:color="auto"/>
            <w:right w:val="none" w:sz="0" w:space="0" w:color="auto"/>
          </w:divBdr>
        </w:div>
        <w:div w:id="1580091401">
          <w:marLeft w:val="0"/>
          <w:marRight w:val="0"/>
          <w:marTop w:val="0"/>
          <w:marBottom w:val="0"/>
          <w:divBdr>
            <w:top w:val="none" w:sz="0" w:space="0" w:color="auto"/>
            <w:left w:val="none" w:sz="0" w:space="0" w:color="auto"/>
            <w:bottom w:val="none" w:sz="0" w:space="0" w:color="auto"/>
            <w:right w:val="none" w:sz="0" w:space="0" w:color="auto"/>
          </w:divBdr>
        </w:div>
        <w:div w:id="1588146591">
          <w:marLeft w:val="0"/>
          <w:marRight w:val="0"/>
          <w:marTop w:val="0"/>
          <w:marBottom w:val="0"/>
          <w:divBdr>
            <w:top w:val="none" w:sz="0" w:space="0" w:color="auto"/>
            <w:left w:val="none" w:sz="0" w:space="0" w:color="auto"/>
            <w:bottom w:val="none" w:sz="0" w:space="0" w:color="auto"/>
            <w:right w:val="none" w:sz="0" w:space="0" w:color="auto"/>
          </w:divBdr>
        </w:div>
        <w:div w:id="1588230312">
          <w:marLeft w:val="0"/>
          <w:marRight w:val="0"/>
          <w:marTop w:val="0"/>
          <w:marBottom w:val="0"/>
          <w:divBdr>
            <w:top w:val="none" w:sz="0" w:space="0" w:color="auto"/>
            <w:left w:val="none" w:sz="0" w:space="0" w:color="auto"/>
            <w:bottom w:val="none" w:sz="0" w:space="0" w:color="auto"/>
            <w:right w:val="none" w:sz="0" w:space="0" w:color="auto"/>
          </w:divBdr>
        </w:div>
        <w:div w:id="1590889535">
          <w:marLeft w:val="0"/>
          <w:marRight w:val="0"/>
          <w:marTop w:val="0"/>
          <w:marBottom w:val="0"/>
          <w:divBdr>
            <w:top w:val="none" w:sz="0" w:space="0" w:color="auto"/>
            <w:left w:val="none" w:sz="0" w:space="0" w:color="auto"/>
            <w:bottom w:val="none" w:sz="0" w:space="0" w:color="auto"/>
            <w:right w:val="none" w:sz="0" w:space="0" w:color="auto"/>
          </w:divBdr>
        </w:div>
        <w:div w:id="1594631636">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694726864">
          <w:marLeft w:val="0"/>
          <w:marRight w:val="0"/>
          <w:marTop w:val="0"/>
          <w:marBottom w:val="0"/>
          <w:divBdr>
            <w:top w:val="none" w:sz="0" w:space="0" w:color="auto"/>
            <w:left w:val="none" w:sz="0" w:space="0" w:color="auto"/>
            <w:bottom w:val="none" w:sz="0" w:space="0" w:color="auto"/>
            <w:right w:val="none" w:sz="0" w:space="0" w:color="auto"/>
          </w:divBdr>
        </w:div>
        <w:div w:id="1696493085">
          <w:marLeft w:val="0"/>
          <w:marRight w:val="0"/>
          <w:marTop w:val="0"/>
          <w:marBottom w:val="0"/>
          <w:divBdr>
            <w:top w:val="none" w:sz="0" w:space="0" w:color="auto"/>
            <w:left w:val="none" w:sz="0" w:space="0" w:color="auto"/>
            <w:bottom w:val="none" w:sz="0" w:space="0" w:color="auto"/>
            <w:right w:val="none" w:sz="0" w:space="0" w:color="auto"/>
          </w:divBdr>
        </w:div>
        <w:div w:id="1727101738">
          <w:marLeft w:val="0"/>
          <w:marRight w:val="0"/>
          <w:marTop w:val="0"/>
          <w:marBottom w:val="0"/>
          <w:divBdr>
            <w:top w:val="none" w:sz="0" w:space="0" w:color="auto"/>
            <w:left w:val="none" w:sz="0" w:space="0" w:color="auto"/>
            <w:bottom w:val="none" w:sz="0" w:space="0" w:color="auto"/>
            <w:right w:val="none" w:sz="0" w:space="0" w:color="auto"/>
          </w:divBdr>
        </w:div>
        <w:div w:id="1747141826">
          <w:marLeft w:val="0"/>
          <w:marRight w:val="0"/>
          <w:marTop w:val="0"/>
          <w:marBottom w:val="0"/>
          <w:divBdr>
            <w:top w:val="none" w:sz="0" w:space="0" w:color="auto"/>
            <w:left w:val="none" w:sz="0" w:space="0" w:color="auto"/>
            <w:bottom w:val="none" w:sz="0" w:space="0" w:color="auto"/>
            <w:right w:val="none" w:sz="0" w:space="0" w:color="auto"/>
          </w:divBdr>
        </w:div>
        <w:div w:id="1749811448">
          <w:marLeft w:val="0"/>
          <w:marRight w:val="0"/>
          <w:marTop w:val="0"/>
          <w:marBottom w:val="0"/>
          <w:divBdr>
            <w:top w:val="none" w:sz="0" w:space="0" w:color="auto"/>
            <w:left w:val="none" w:sz="0" w:space="0" w:color="auto"/>
            <w:bottom w:val="none" w:sz="0" w:space="0" w:color="auto"/>
            <w:right w:val="none" w:sz="0" w:space="0" w:color="auto"/>
          </w:divBdr>
        </w:div>
        <w:div w:id="1764647683">
          <w:marLeft w:val="0"/>
          <w:marRight w:val="0"/>
          <w:marTop w:val="0"/>
          <w:marBottom w:val="0"/>
          <w:divBdr>
            <w:top w:val="none" w:sz="0" w:space="0" w:color="auto"/>
            <w:left w:val="none" w:sz="0" w:space="0" w:color="auto"/>
            <w:bottom w:val="none" w:sz="0" w:space="0" w:color="auto"/>
            <w:right w:val="none" w:sz="0" w:space="0" w:color="auto"/>
          </w:divBdr>
        </w:div>
        <w:div w:id="1769152701">
          <w:marLeft w:val="0"/>
          <w:marRight w:val="0"/>
          <w:marTop w:val="0"/>
          <w:marBottom w:val="0"/>
          <w:divBdr>
            <w:top w:val="none" w:sz="0" w:space="0" w:color="auto"/>
            <w:left w:val="none" w:sz="0" w:space="0" w:color="auto"/>
            <w:bottom w:val="none" w:sz="0" w:space="0" w:color="auto"/>
            <w:right w:val="none" w:sz="0" w:space="0" w:color="auto"/>
          </w:divBdr>
          <w:divsChild>
            <w:div w:id="5796137">
              <w:marLeft w:val="0"/>
              <w:marRight w:val="0"/>
              <w:marTop w:val="0"/>
              <w:marBottom w:val="0"/>
              <w:divBdr>
                <w:top w:val="none" w:sz="0" w:space="0" w:color="auto"/>
                <w:left w:val="none" w:sz="0" w:space="0" w:color="auto"/>
                <w:bottom w:val="none" w:sz="0" w:space="0" w:color="auto"/>
                <w:right w:val="none" w:sz="0" w:space="0" w:color="auto"/>
              </w:divBdr>
            </w:div>
            <w:div w:id="424347333">
              <w:marLeft w:val="0"/>
              <w:marRight w:val="0"/>
              <w:marTop w:val="0"/>
              <w:marBottom w:val="0"/>
              <w:divBdr>
                <w:top w:val="none" w:sz="0" w:space="0" w:color="auto"/>
                <w:left w:val="none" w:sz="0" w:space="0" w:color="auto"/>
                <w:bottom w:val="none" w:sz="0" w:space="0" w:color="auto"/>
                <w:right w:val="none" w:sz="0" w:space="0" w:color="auto"/>
              </w:divBdr>
            </w:div>
            <w:div w:id="625088597">
              <w:marLeft w:val="0"/>
              <w:marRight w:val="0"/>
              <w:marTop w:val="0"/>
              <w:marBottom w:val="0"/>
              <w:divBdr>
                <w:top w:val="none" w:sz="0" w:space="0" w:color="auto"/>
                <w:left w:val="none" w:sz="0" w:space="0" w:color="auto"/>
                <w:bottom w:val="none" w:sz="0" w:space="0" w:color="auto"/>
                <w:right w:val="none" w:sz="0" w:space="0" w:color="auto"/>
              </w:divBdr>
            </w:div>
            <w:div w:id="713044676">
              <w:marLeft w:val="0"/>
              <w:marRight w:val="0"/>
              <w:marTop w:val="0"/>
              <w:marBottom w:val="0"/>
              <w:divBdr>
                <w:top w:val="none" w:sz="0" w:space="0" w:color="auto"/>
                <w:left w:val="none" w:sz="0" w:space="0" w:color="auto"/>
                <w:bottom w:val="none" w:sz="0" w:space="0" w:color="auto"/>
                <w:right w:val="none" w:sz="0" w:space="0" w:color="auto"/>
              </w:divBdr>
            </w:div>
            <w:div w:id="1076711437">
              <w:marLeft w:val="0"/>
              <w:marRight w:val="0"/>
              <w:marTop w:val="0"/>
              <w:marBottom w:val="0"/>
              <w:divBdr>
                <w:top w:val="none" w:sz="0" w:space="0" w:color="auto"/>
                <w:left w:val="none" w:sz="0" w:space="0" w:color="auto"/>
                <w:bottom w:val="none" w:sz="0" w:space="0" w:color="auto"/>
                <w:right w:val="none" w:sz="0" w:space="0" w:color="auto"/>
              </w:divBdr>
            </w:div>
          </w:divsChild>
        </w:div>
        <w:div w:id="1771046364">
          <w:marLeft w:val="0"/>
          <w:marRight w:val="0"/>
          <w:marTop w:val="0"/>
          <w:marBottom w:val="0"/>
          <w:divBdr>
            <w:top w:val="none" w:sz="0" w:space="0" w:color="auto"/>
            <w:left w:val="none" w:sz="0" w:space="0" w:color="auto"/>
            <w:bottom w:val="none" w:sz="0" w:space="0" w:color="auto"/>
            <w:right w:val="none" w:sz="0" w:space="0" w:color="auto"/>
          </w:divBdr>
        </w:div>
        <w:div w:id="1776442902">
          <w:marLeft w:val="0"/>
          <w:marRight w:val="0"/>
          <w:marTop w:val="0"/>
          <w:marBottom w:val="0"/>
          <w:divBdr>
            <w:top w:val="none" w:sz="0" w:space="0" w:color="auto"/>
            <w:left w:val="none" w:sz="0" w:space="0" w:color="auto"/>
            <w:bottom w:val="none" w:sz="0" w:space="0" w:color="auto"/>
            <w:right w:val="none" w:sz="0" w:space="0" w:color="auto"/>
          </w:divBdr>
        </w:div>
        <w:div w:id="1819303036">
          <w:marLeft w:val="0"/>
          <w:marRight w:val="0"/>
          <w:marTop w:val="0"/>
          <w:marBottom w:val="0"/>
          <w:divBdr>
            <w:top w:val="none" w:sz="0" w:space="0" w:color="auto"/>
            <w:left w:val="none" w:sz="0" w:space="0" w:color="auto"/>
            <w:bottom w:val="none" w:sz="0" w:space="0" w:color="auto"/>
            <w:right w:val="none" w:sz="0" w:space="0" w:color="auto"/>
          </w:divBdr>
        </w:div>
        <w:div w:id="1868178968">
          <w:marLeft w:val="0"/>
          <w:marRight w:val="0"/>
          <w:marTop w:val="0"/>
          <w:marBottom w:val="0"/>
          <w:divBdr>
            <w:top w:val="none" w:sz="0" w:space="0" w:color="auto"/>
            <w:left w:val="none" w:sz="0" w:space="0" w:color="auto"/>
            <w:bottom w:val="none" w:sz="0" w:space="0" w:color="auto"/>
            <w:right w:val="none" w:sz="0" w:space="0" w:color="auto"/>
          </w:divBdr>
        </w:div>
        <w:div w:id="1875923441">
          <w:marLeft w:val="0"/>
          <w:marRight w:val="0"/>
          <w:marTop w:val="0"/>
          <w:marBottom w:val="0"/>
          <w:divBdr>
            <w:top w:val="none" w:sz="0" w:space="0" w:color="auto"/>
            <w:left w:val="none" w:sz="0" w:space="0" w:color="auto"/>
            <w:bottom w:val="none" w:sz="0" w:space="0" w:color="auto"/>
            <w:right w:val="none" w:sz="0" w:space="0" w:color="auto"/>
          </w:divBdr>
        </w:div>
        <w:div w:id="1877083012">
          <w:marLeft w:val="0"/>
          <w:marRight w:val="0"/>
          <w:marTop w:val="0"/>
          <w:marBottom w:val="0"/>
          <w:divBdr>
            <w:top w:val="none" w:sz="0" w:space="0" w:color="auto"/>
            <w:left w:val="none" w:sz="0" w:space="0" w:color="auto"/>
            <w:bottom w:val="none" w:sz="0" w:space="0" w:color="auto"/>
            <w:right w:val="none" w:sz="0" w:space="0" w:color="auto"/>
          </w:divBdr>
        </w:div>
        <w:div w:id="1898543447">
          <w:marLeft w:val="0"/>
          <w:marRight w:val="0"/>
          <w:marTop w:val="0"/>
          <w:marBottom w:val="0"/>
          <w:divBdr>
            <w:top w:val="none" w:sz="0" w:space="0" w:color="auto"/>
            <w:left w:val="none" w:sz="0" w:space="0" w:color="auto"/>
            <w:bottom w:val="none" w:sz="0" w:space="0" w:color="auto"/>
            <w:right w:val="none" w:sz="0" w:space="0" w:color="auto"/>
          </w:divBdr>
        </w:div>
        <w:div w:id="1916352809">
          <w:marLeft w:val="0"/>
          <w:marRight w:val="0"/>
          <w:marTop w:val="0"/>
          <w:marBottom w:val="0"/>
          <w:divBdr>
            <w:top w:val="none" w:sz="0" w:space="0" w:color="auto"/>
            <w:left w:val="none" w:sz="0" w:space="0" w:color="auto"/>
            <w:bottom w:val="none" w:sz="0" w:space="0" w:color="auto"/>
            <w:right w:val="none" w:sz="0" w:space="0" w:color="auto"/>
          </w:divBdr>
        </w:div>
        <w:div w:id="1919360846">
          <w:marLeft w:val="0"/>
          <w:marRight w:val="0"/>
          <w:marTop w:val="0"/>
          <w:marBottom w:val="0"/>
          <w:divBdr>
            <w:top w:val="none" w:sz="0" w:space="0" w:color="auto"/>
            <w:left w:val="none" w:sz="0" w:space="0" w:color="auto"/>
            <w:bottom w:val="none" w:sz="0" w:space="0" w:color="auto"/>
            <w:right w:val="none" w:sz="0" w:space="0" w:color="auto"/>
          </w:divBdr>
        </w:div>
        <w:div w:id="1924214228">
          <w:marLeft w:val="0"/>
          <w:marRight w:val="0"/>
          <w:marTop w:val="0"/>
          <w:marBottom w:val="0"/>
          <w:divBdr>
            <w:top w:val="none" w:sz="0" w:space="0" w:color="auto"/>
            <w:left w:val="none" w:sz="0" w:space="0" w:color="auto"/>
            <w:bottom w:val="none" w:sz="0" w:space="0" w:color="auto"/>
            <w:right w:val="none" w:sz="0" w:space="0" w:color="auto"/>
          </w:divBdr>
        </w:div>
        <w:div w:id="1937248619">
          <w:marLeft w:val="0"/>
          <w:marRight w:val="0"/>
          <w:marTop w:val="0"/>
          <w:marBottom w:val="0"/>
          <w:divBdr>
            <w:top w:val="none" w:sz="0" w:space="0" w:color="auto"/>
            <w:left w:val="none" w:sz="0" w:space="0" w:color="auto"/>
            <w:bottom w:val="none" w:sz="0" w:space="0" w:color="auto"/>
            <w:right w:val="none" w:sz="0" w:space="0" w:color="auto"/>
          </w:divBdr>
        </w:div>
        <w:div w:id="1940024278">
          <w:marLeft w:val="0"/>
          <w:marRight w:val="0"/>
          <w:marTop w:val="0"/>
          <w:marBottom w:val="0"/>
          <w:divBdr>
            <w:top w:val="none" w:sz="0" w:space="0" w:color="auto"/>
            <w:left w:val="none" w:sz="0" w:space="0" w:color="auto"/>
            <w:bottom w:val="none" w:sz="0" w:space="0" w:color="auto"/>
            <w:right w:val="none" w:sz="0" w:space="0" w:color="auto"/>
          </w:divBdr>
        </w:div>
        <w:div w:id="1953128782">
          <w:marLeft w:val="0"/>
          <w:marRight w:val="0"/>
          <w:marTop w:val="0"/>
          <w:marBottom w:val="0"/>
          <w:divBdr>
            <w:top w:val="none" w:sz="0" w:space="0" w:color="auto"/>
            <w:left w:val="none" w:sz="0" w:space="0" w:color="auto"/>
            <w:bottom w:val="none" w:sz="0" w:space="0" w:color="auto"/>
            <w:right w:val="none" w:sz="0" w:space="0" w:color="auto"/>
          </w:divBdr>
        </w:div>
        <w:div w:id="1989434503">
          <w:marLeft w:val="0"/>
          <w:marRight w:val="0"/>
          <w:marTop w:val="0"/>
          <w:marBottom w:val="0"/>
          <w:divBdr>
            <w:top w:val="none" w:sz="0" w:space="0" w:color="auto"/>
            <w:left w:val="none" w:sz="0" w:space="0" w:color="auto"/>
            <w:bottom w:val="none" w:sz="0" w:space="0" w:color="auto"/>
            <w:right w:val="none" w:sz="0" w:space="0" w:color="auto"/>
          </w:divBdr>
        </w:div>
        <w:div w:id="2000690885">
          <w:marLeft w:val="0"/>
          <w:marRight w:val="0"/>
          <w:marTop w:val="0"/>
          <w:marBottom w:val="0"/>
          <w:divBdr>
            <w:top w:val="none" w:sz="0" w:space="0" w:color="auto"/>
            <w:left w:val="none" w:sz="0" w:space="0" w:color="auto"/>
            <w:bottom w:val="none" w:sz="0" w:space="0" w:color="auto"/>
            <w:right w:val="none" w:sz="0" w:space="0" w:color="auto"/>
          </w:divBdr>
        </w:div>
        <w:div w:id="2017264652">
          <w:marLeft w:val="0"/>
          <w:marRight w:val="0"/>
          <w:marTop w:val="0"/>
          <w:marBottom w:val="0"/>
          <w:divBdr>
            <w:top w:val="none" w:sz="0" w:space="0" w:color="auto"/>
            <w:left w:val="none" w:sz="0" w:space="0" w:color="auto"/>
            <w:bottom w:val="none" w:sz="0" w:space="0" w:color="auto"/>
            <w:right w:val="none" w:sz="0" w:space="0" w:color="auto"/>
          </w:divBdr>
        </w:div>
        <w:div w:id="2019653847">
          <w:marLeft w:val="0"/>
          <w:marRight w:val="0"/>
          <w:marTop w:val="0"/>
          <w:marBottom w:val="0"/>
          <w:divBdr>
            <w:top w:val="none" w:sz="0" w:space="0" w:color="auto"/>
            <w:left w:val="none" w:sz="0" w:space="0" w:color="auto"/>
            <w:bottom w:val="none" w:sz="0" w:space="0" w:color="auto"/>
            <w:right w:val="none" w:sz="0" w:space="0" w:color="auto"/>
          </w:divBdr>
        </w:div>
        <w:div w:id="2035495187">
          <w:marLeft w:val="0"/>
          <w:marRight w:val="0"/>
          <w:marTop w:val="0"/>
          <w:marBottom w:val="0"/>
          <w:divBdr>
            <w:top w:val="none" w:sz="0" w:space="0" w:color="auto"/>
            <w:left w:val="none" w:sz="0" w:space="0" w:color="auto"/>
            <w:bottom w:val="none" w:sz="0" w:space="0" w:color="auto"/>
            <w:right w:val="none" w:sz="0" w:space="0" w:color="auto"/>
          </w:divBdr>
        </w:div>
        <w:div w:id="2042052767">
          <w:marLeft w:val="0"/>
          <w:marRight w:val="0"/>
          <w:marTop w:val="0"/>
          <w:marBottom w:val="0"/>
          <w:divBdr>
            <w:top w:val="none" w:sz="0" w:space="0" w:color="auto"/>
            <w:left w:val="none" w:sz="0" w:space="0" w:color="auto"/>
            <w:bottom w:val="none" w:sz="0" w:space="0" w:color="auto"/>
            <w:right w:val="none" w:sz="0" w:space="0" w:color="auto"/>
          </w:divBdr>
        </w:div>
        <w:div w:id="2070493311">
          <w:marLeft w:val="0"/>
          <w:marRight w:val="0"/>
          <w:marTop w:val="0"/>
          <w:marBottom w:val="0"/>
          <w:divBdr>
            <w:top w:val="none" w:sz="0" w:space="0" w:color="auto"/>
            <w:left w:val="none" w:sz="0" w:space="0" w:color="auto"/>
            <w:bottom w:val="none" w:sz="0" w:space="0" w:color="auto"/>
            <w:right w:val="none" w:sz="0" w:space="0" w:color="auto"/>
          </w:divBdr>
        </w:div>
        <w:div w:id="2076659757">
          <w:marLeft w:val="0"/>
          <w:marRight w:val="0"/>
          <w:marTop w:val="0"/>
          <w:marBottom w:val="0"/>
          <w:divBdr>
            <w:top w:val="none" w:sz="0" w:space="0" w:color="auto"/>
            <w:left w:val="none" w:sz="0" w:space="0" w:color="auto"/>
            <w:bottom w:val="none" w:sz="0" w:space="0" w:color="auto"/>
            <w:right w:val="none" w:sz="0" w:space="0" w:color="auto"/>
          </w:divBdr>
          <w:divsChild>
            <w:div w:id="1200049801">
              <w:marLeft w:val="0"/>
              <w:marRight w:val="0"/>
              <w:marTop w:val="0"/>
              <w:marBottom w:val="0"/>
              <w:divBdr>
                <w:top w:val="none" w:sz="0" w:space="0" w:color="auto"/>
                <w:left w:val="none" w:sz="0" w:space="0" w:color="auto"/>
                <w:bottom w:val="none" w:sz="0" w:space="0" w:color="auto"/>
                <w:right w:val="none" w:sz="0" w:space="0" w:color="auto"/>
              </w:divBdr>
            </w:div>
            <w:div w:id="1564488120">
              <w:marLeft w:val="0"/>
              <w:marRight w:val="0"/>
              <w:marTop w:val="0"/>
              <w:marBottom w:val="0"/>
              <w:divBdr>
                <w:top w:val="none" w:sz="0" w:space="0" w:color="auto"/>
                <w:left w:val="none" w:sz="0" w:space="0" w:color="auto"/>
                <w:bottom w:val="none" w:sz="0" w:space="0" w:color="auto"/>
                <w:right w:val="none" w:sz="0" w:space="0" w:color="auto"/>
              </w:divBdr>
            </w:div>
            <w:div w:id="1723751380">
              <w:marLeft w:val="0"/>
              <w:marRight w:val="0"/>
              <w:marTop w:val="0"/>
              <w:marBottom w:val="0"/>
              <w:divBdr>
                <w:top w:val="none" w:sz="0" w:space="0" w:color="auto"/>
                <w:left w:val="none" w:sz="0" w:space="0" w:color="auto"/>
                <w:bottom w:val="none" w:sz="0" w:space="0" w:color="auto"/>
                <w:right w:val="none" w:sz="0" w:space="0" w:color="auto"/>
              </w:divBdr>
            </w:div>
            <w:div w:id="1825930208">
              <w:marLeft w:val="0"/>
              <w:marRight w:val="0"/>
              <w:marTop w:val="0"/>
              <w:marBottom w:val="0"/>
              <w:divBdr>
                <w:top w:val="none" w:sz="0" w:space="0" w:color="auto"/>
                <w:left w:val="none" w:sz="0" w:space="0" w:color="auto"/>
                <w:bottom w:val="none" w:sz="0" w:space="0" w:color="auto"/>
                <w:right w:val="none" w:sz="0" w:space="0" w:color="auto"/>
              </w:divBdr>
            </w:div>
          </w:divsChild>
        </w:div>
        <w:div w:id="2078744006">
          <w:marLeft w:val="0"/>
          <w:marRight w:val="0"/>
          <w:marTop w:val="0"/>
          <w:marBottom w:val="0"/>
          <w:divBdr>
            <w:top w:val="none" w:sz="0" w:space="0" w:color="auto"/>
            <w:left w:val="none" w:sz="0" w:space="0" w:color="auto"/>
            <w:bottom w:val="none" w:sz="0" w:space="0" w:color="auto"/>
            <w:right w:val="none" w:sz="0" w:space="0" w:color="auto"/>
          </w:divBdr>
        </w:div>
        <w:div w:id="2098819542">
          <w:marLeft w:val="0"/>
          <w:marRight w:val="0"/>
          <w:marTop w:val="0"/>
          <w:marBottom w:val="0"/>
          <w:divBdr>
            <w:top w:val="none" w:sz="0" w:space="0" w:color="auto"/>
            <w:left w:val="none" w:sz="0" w:space="0" w:color="auto"/>
            <w:bottom w:val="none" w:sz="0" w:space="0" w:color="auto"/>
            <w:right w:val="none" w:sz="0" w:space="0" w:color="auto"/>
          </w:divBdr>
        </w:div>
        <w:div w:id="2139637307">
          <w:marLeft w:val="0"/>
          <w:marRight w:val="0"/>
          <w:marTop w:val="0"/>
          <w:marBottom w:val="0"/>
          <w:divBdr>
            <w:top w:val="none" w:sz="0" w:space="0" w:color="auto"/>
            <w:left w:val="none" w:sz="0" w:space="0" w:color="auto"/>
            <w:bottom w:val="none" w:sz="0" w:space="0" w:color="auto"/>
            <w:right w:val="none" w:sz="0" w:space="0" w:color="auto"/>
          </w:divBdr>
        </w:div>
      </w:divsChild>
    </w:div>
    <w:div w:id="1033380856">
      <w:bodyDiv w:val="1"/>
      <w:marLeft w:val="0"/>
      <w:marRight w:val="0"/>
      <w:marTop w:val="0"/>
      <w:marBottom w:val="0"/>
      <w:divBdr>
        <w:top w:val="none" w:sz="0" w:space="0" w:color="auto"/>
        <w:left w:val="none" w:sz="0" w:space="0" w:color="auto"/>
        <w:bottom w:val="none" w:sz="0" w:space="0" w:color="auto"/>
        <w:right w:val="none" w:sz="0" w:space="0" w:color="auto"/>
      </w:divBdr>
      <w:divsChild>
        <w:div w:id="178348633">
          <w:marLeft w:val="0"/>
          <w:marRight w:val="0"/>
          <w:marTop w:val="0"/>
          <w:marBottom w:val="0"/>
          <w:divBdr>
            <w:top w:val="none" w:sz="0" w:space="0" w:color="auto"/>
            <w:left w:val="none" w:sz="0" w:space="0" w:color="auto"/>
            <w:bottom w:val="none" w:sz="0" w:space="0" w:color="auto"/>
            <w:right w:val="none" w:sz="0" w:space="0" w:color="auto"/>
          </w:divBdr>
          <w:divsChild>
            <w:div w:id="1089306096">
              <w:marLeft w:val="0"/>
              <w:marRight w:val="0"/>
              <w:marTop w:val="0"/>
              <w:marBottom w:val="0"/>
              <w:divBdr>
                <w:top w:val="none" w:sz="0" w:space="0" w:color="auto"/>
                <w:left w:val="none" w:sz="0" w:space="0" w:color="auto"/>
                <w:bottom w:val="none" w:sz="0" w:space="0" w:color="auto"/>
                <w:right w:val="none" w:sz="0" w:space="0" w:color="auto"/>
              </w:divBdr>
            </w:div>
          </w:divsChild>
        </w:div>
        <w:div w:id="350568245">
          <w:marLeft w:val="0"/>
          <w:marRight w:val="0"/>
          <w:marTop w:val="0"/>
          <w:marBottom w:val="0"/>
          <w:divBdr>
            <w:top w:val="none" w:sz="0" w:space="0" w:color="auto"/>
            <w:left w:val="none" w:sz="0" w:space="0" w:color="auto"/>
            <w:bottom w:val="none" w:sz="0" w:space="0" w:color="auto"/>
            <w:right w:val="none" w:sz="0" w:space="0" w:color="auto"/>
          </w:divBdr>
          <w:divsChild>
            <w:div w:id="255676048">
              <w:marLeft w:val="0"/>
              <w:marRight w:val="0"/>
              <w:marTop w:val="0"/>
              <w:marBottom w:val="0"/>
              <w:divBdr>
                <w:top w:val="none" w:sz="0" w:space="0" w:color="auto"/>
                <w:left w:val="none" w:sz="0" w:space="0" w:color="auto"/>
                <w:bottom w:val="none" w:sz="0" w:space="0" w:color="auto"/>
                <w:right w:val="none" w:sz="0" w:space="0" w:color="auto"/>
              </w:divBdr>
            </w:div>
          </w:divsChild>
        </w:div>
        <w:div w:id="354238668">
          <w:marLeft w:val="0"/>
          <w:marRight w:val="0"/>
          <w:marTop w:val="0"/>
          <w:marBottom w:val="0"/>
          <w:divBdr>
            <w:top w:val="none" w:sz="0" w:space="0" w:color="auto"/>
            <w:left w:val="none" w:sz="0" w:space="0" w:color="auto"/>
            <w:bottom w:val="none" w:sz="0" w:space="0" w:color="auto"/>
            <w:right w:val="none" w:sz="0" w:space="0" w:color="auto"/>
          </w:divBdr>
          <w:divsChild>
            <w:div w:id="1232543623">
              <w:marLeft w:val="0"/>
              <w:marRight w:val="0"/>
              <w:marTop w:val="0"/>
              <w:marBottom w:val="0"/>
              <w:divBdr>
                <w:top w:val="none" w:sz="0" w:space="0" w:color="auto"/>
                <w:left w:val="none" w:sz="0" w:space="0" w:color="auto"/>
                <w:bottom w:val="none" w:sz="0" w:space="0" w:color="auto"/>
                <w:right w:val="none" w:sz="0" w:space="0" w:color="auto"/>
              </w:divBdr>
            </w:div>
          </w:divsChild>
        </w:div>
        <w:div w:id="414321636">
          <w:marLeft w:val="0"/>
          <w:marRight w:val="0"/>
          <w:marTop w:val="0"/>
          <w:marBottom w:val="0"/>
          <w:divBdr>
            <w:top w:val="none" w:sz="0" w:space="0" w:color="auto"/>
            <w:left w:val="none" w:sz="0" w:space="0" w:color="auto"/>
            <w:bottom w:val="none" w:sz="0" w:space="0" w:color="auto"/>
            <w:right w:val="none" w:sz="0" w:space="0" w:color="auto"/>
          </w:divBdr>
          <w:divsChild>
            <w:div w:id="482043441">
              <w:marLeft w:val="0"/>
              <w:marRight w:val="0"/>
              <w:marTop w:val="0"/>
              <w:marBottom w:val="0"/>
              <w:divBdr>
                <w:top w:val="none" w:sz="0" w:space="0" w:color="auto"/>
                <w:left w:val="none" w:sz="0" w:space="0" w:color="auto"/>
                <w:bottom w:val="none" w:sz="0" w:space="0" w:color="auto"/>
                <w:right w:val="none" w:sz="0" w:space="0" w:color="auto"/>
              </w:divBdr>
            </w:div>
          </w:divsChild>
        </w:div>
        <w:div w:id="517624138">
          <w:marLeft w:val="0"/>
          <w:marRight w:val="0"/>
          <w:marTop w:val="0"/>
          <w:marBottom w:val="0"/>
          <w:divBdr>
            <w:top w:val="none" w:sz="0" w:space="0" w:color="auto"/>
            <w:left w:val="none" w:sz="0" w:space="0" w:color="auto"/>
            <w:bottom w:val="none" w:sz="0" w:space="0" w:color="auto"/>
            <w:right w:val="none" w:sz="0" w:space="0" w:color="auto"/>
          </w:divBdr>
          <w:divsChild>
            <w:div w:id="793059041">
              <w:marLeft w:val="0"/>
              <w:marRight w:val="0"/>
              <w:marTop w:val="0"/>
              <w:marBottom w:val="0"/>
              <w:divBdr>
                <w:top w:val="none" w:sz="0" w:space="0" w:color="auto"/>
                <w:left w:val="none" w:sz="0" w:space="0" w:color="auto"/>
                <w:bottom w:val="none" w:sz="0" w:space="0" w:color="auto"/>
                <w:right w:val="none" w:sz="0" w:space="0" w:color="auto"/>
              </w:divBdr>
            </w:div>
          </w:divsChild>
        </w:div>
        <w:div w:id="588974874">
          <w:marLeft w:val="0"/>
          <w:marRight w:val="0"/>
          <w:marTop w:val="0"/>
          <w:marBottom w:val="0"/>
          <w:divBdr>
            <w:top w:val="none" w:sz="0" w:space="0" w:color="auto"/>
            <w:left w:val="none" w:sz="0" w:space="0" w:color="auto"/>
            <w:bottom w:val="none" w:sz="0" w:space="0" w:color="auto"/>
            <w:right w:val="none" w:sz="0" w:space="0" w:color="auto"/>
          </w:divBdr>
          <w:divsChild>
            <w:div w:id="1855803635">
              <w:marLeft w:val="0"/>
              <w:marRight w:val="0"/>
              <w:marTop w:val="0"/>
              <w:marBottom w:val="0"/>
              <w:divBdr>
                <w:top w:val="none" w:sz="0" w:space="0" w:color="auto"/>
                <w:left w:val="none" w:sz="0" w:space="0" w:color="auto"/>
                <w:bottom w:val="none" w:sz="0" w:space="0" w:color="auto"/>
                <w:right w:val="none" w:sz="0" w:space="0" w:color="auto"/>
              </w:divBdr>
            </w:div>
          </w:divsChild>
        </w:div>
        <w:div w:id="627857793">
          <w:marLeft w:val="0"/>
          <w:marRight w:val="0"/>
          <w:marTop w:val="0"/>
          <w:marBottom w:val="0"/>
          <w:divBdr>
            <w:top w:val="none" w:sz="0" w:space="0" w:color="auto"/>
            <w:left w:val="none" w:sz="0" w:space="0" w:color="auto"/>
            <w:bottom w:val="none" w:sz="0" w:space="0" w:color="auto"/>
            <w:right w:val="none" w:sz="0" w:space="0" w:color="auto"/>
          </w:divBdr>
          <w:divsChild>
            <w:div w:id="2133747410">
              <w:marLeft w:val="0"/>
              <w:marRight w:val="0"/>
              <w:marTop w:val="0"/>
              <w:marBottom w:val="0"/>
              <w:divBdr>
                <w:top w:val="none" w:sz="0" w:space="0" w:color="auto"/>
                <w:left w:val="none" w:sz="0" w:space="0" w:color="auto"/>
                <w:bottom w:val="none" w:sz="0" w:space="0" w:color="auto"/>
                <w:right w:val="none" w:sz="0" w:space="0" w:color="auto"/>
              </w:divBdr>
            </w:div>
          </w:divsChild>
        </w:div>
        <w:div w:id="710375598">
          <w:marLeft w:val="0"/>
          <w:marRight w:val="0"/>
          <w:marTop w:val="0"/>
          <w:marBottom w:val="0"/>
          <w:divBdr>
            <w:top w:val="none" w:sz="0" w:space="0" w:color="auto"/>
            <w:left w:val="none" w:sz="0" w:space="0" w:color="auto"/>
            <w:bottom w:val="none" w:sz="0" w:space="0" w:color="auto"/>
            <w:right w:val="none" w:sz="0" w:space="0" w:color="auto"/>
          </w:divBdr>
          <w:divsChild>
            <w:div w:id="393620734">
              <w:marLeft w:val="0"/>
              <w:marRight w:val="0"/>
              <w:marTop w:val="0"/>
              <w:marBottom w:val="0"/>
              <w:divBdr>
                <w:top w:val="none" w:sz="0" w:space="0" w:color="auto"/>
                <w:left w:val="none" w:sz="0" w:space="0" w:color="auto"/>
                <w:bottom w:val="none" w:sz="0" w:space="0" w:color="auto"/>
                <w:right w:val="none" w:sz="0" w:space="0" w:color="auto"/>
              </w:divBdr>
            </w:div>
          </w:divsChild>
        </w:div>
        <w:div w:id="857694559">
          <w:marLeft w:val="0"/>
          <w:marRight w:val="0"/>
          <w:marTop w:val="0"/>
          <w:marBottom w:val="0"/>
          <w:divBdr>
            <w:top w:val="none" w:sz="0" w:space="0" w:color="auto"/>
            <w:left w:val="none" w:sz="0" w:space="0" w:color="auto"/>
            <w:bottom w:val="none" w:sz="0" w:space="0" w:color="auto"/>
            <w:right w:val="none" w:sz="0" w:space="0" w:color="auto"/>
          </w:divBdr>
          <w:divsChild>
            <w:div w:id="1558055464">
              <w:marLeft w:val="0"/>
              <w:marRight w:val="0"/>
              <w:marTop w:val="0"/>
              <w:marBottom w:val="0"/>
              <w:divBdr>
                <w:top w:val="none" w:sz="0" w:space="0" w:color="auto"/>
                <w:left w:val="none" w:sz="0" w:space="0" w:color="auto"/>
                <w:bottom w:val="none" w:sz="0" w:space="0" w:color="auto"/>
                <w:right w:val="none" w:sz="0" w:space="0" w:color="auto"/>
              </w:divBdr>
            </w:div>
          </w:divsChild>
        </w:div>
        <w:div w:id="943920246">
          <w:marLeft w:val="0"/>
          <w:marRight w:val="0"/>
          <w:marTop w:val="0"/>
          <w:marBottom w:val="0"/>
          <w:divBdr>
            <w:top w:val="none" w:sz="0" w:space="0" w:color="auto"/>
            <w:left w:val="none" w:sz="0" w:space="0" w:color="auto"/>
            <w:bottom w:val="none" w:sz="0" w:space="0" w:color="auto"/>
            <w:right w:val="none" w:sz="0" w:space="0" w:color="auto"/>
          </w:divBdr>
          <w:divsChild>
            <w:div w:id="416437332">
              <w:marLeft w:val="0"/>
              <w:marRight w:val="0"/>
              <w:marTop w:val="0"/>
              <w:marBottom w:val="0"/>
              <w:divBdr>
                <w:top w:val="none" w:sz="0" w:space="0" w:color="auto"/>
                <w:left w:val="none" w:sz="0" w:space="0" w:color="auto"/>
                <w:bottom w:val="none" w:sz="0" w:space="0" w:color="auto"/>
                <w:right w:val="none" w:sz="0" w:space="0" w:color="auto"/>
              </w:divBdr>
            </w:div>
          </w:divsChild>
        </w:div>
        <w:div w:id="1012488005">
          <w:marLeft w:val="0"/>
          <w:marRight w:val="0"/>
          <w:marTop w:val="0"/>
          <w:marBottom w:val="0"/>
          <w:divBdr>
            <w:top w:val="none" w:sz="0" w:space="0" w:color="auto"/>
            <w:left w:val="none" w:sz="0" w:space="0" w:color="auto"/>
            <w:bottom w:val="none" w:sz="0" w:space="0" w:color="auto"/>
            <w:right w:val="none" w:sz="0" w:space="0" w:color="auto"/>
          </w:divBdr>
          <w:divsChild>
            <w:div w:id="1711105453">
              <w:marLeft w:val="0"/>
              <w:marRight w:val="0"/>
              <w:marTop w:val="0"/>
              <w:marBottom w:val="0"/>
              <w:divBdr>
                <w:top w:val="none" w:sz="0" w:space="0" w:color="auto"/>
                <w:left w:val="none" w:sz="0" w:space="0" w:color="auto"/>
                <w:bottom w:val="none" w:sz="0" w:space="0" w:color="auto"/>
                <w:right w:val="none" w:sz="0" w:space="0" w:color="auto"/>
              </w:divBdr>
            </w:div>
          </w:divsChild>
        </w:div>
        <w:div w:id="1076903949">
          <w:marLeft w:val="0"/>
          <w:marRight w:val="0"/>
          <w:marTop w:val="0"/>
          <w:marBottom w:val="0"/>
          <w:divBdr>
            <w:top w:val="none" w:sz="0" w:space="0" w:color="auto"/>
            <w:left w:val="none" w:sz="0" w:space="0" w:color="auto"/>
            <w:bottom w:val="none" w:sz="0" w:space="0" w:color="auto"/>
            <w:right w:val="none" w:sz="0" w:space="0" w:color="auto"/>
          </w:divBdr>
          <w:divsChild>
            <w:div w:id="1263344003">
              <w:marLeft w:val="0"/>
              <w:marRight w:val="0"/>
              <w:marTop w:val="0"/>
              <w:marBottom w:val="0"/>
              <w:divBdr>
                <w:top w:val="none" w:sz="0" w:space="0" w:color="auto"/>
                <w:left w:val="none" w:sz="0" w:space="0" w:color="auto"/>
                <w:bottom w:val="none" w:sz="0" w:space="0" w:color="auto"/>
                <w:right w:val="none" w:sz="0" w:space="0" w:color="auto"/>
              </w:divBdr>
            </w:div>
          </w:divsChild>
        </w:div>
        <w:div w:id="1665157404">
          <w:marLeft w:val="0"/>
          <w:marRight w:val="0"/>
          <w:marTop w:val="0"/>
          <w:marBottom w:val="0"/>
          <w:divBdr>
            <w:top w:val="none" w:sz="0" w:space="0" w:color="auto"/>
            <w:left w:val="none" w:sz="0" w:space="0" w:color="auto"/>
            <w:bottom w:val="none" w:sz="0" w:space="0" w:color="auto"/>
            <w:right w:val="none" w:sz="0" w:space="0" w:color="auto"/>
          </w:divBdr>
          <w:divsChild>
            <w:div w:id="655064249">
              <w:marLeft w:val="0"/>
              <w:marRight w:val="0"/>
              <w:marTop w:val="0"/>
              <w:marBottom w:val="0"/>
              <w:divBdr>
                <w:top w:val="none" w:sz="0" w:space="0" w:color="auto"/>
                <w:left w:val="none" w:sz="0" w:space="0" w:color="auto"/>
                <w:bottom w:val="none" w:sz="0" w:space="0" w:color="auto"/>
                <w:right w:val="none" w:sz="0" w:space="0" w:color="auto"/>
              </w:divBdr>
            </w:div>
          </w:divsChild>
        </w:div>
        <w:div w:id="1717586270">
          <w:marLeft w:val="0"/>
          <w:marRight w:val="0"/>
          <w:marTop w:val="0"/>
          <w:marBottom w:val="0"/>
          <w:divBdr>
            <w:top w:val="none" w:sz="0" w:space="0" w:color="auto"/>
            <w:left w:val="none" w:sz="0" w:space="0" w:color="auto"/>
            <w:bottom w:val="none" w:sz="0" w:space="0" w:color="auto"/>
            <w:right w:val="none" w:sz="0" w:space="0" w:color="auto"/>
          </w:divBdr>
          <w:divsChild>
            <w:div w:id="1287003447">
              <w:marLeft w:val="0"/>
              <w:marRight w:val="0"/>
              <w:marTop w:val="0"/>
              <w:marBottom w:val="0"/>
              <w:divBdr>
                <w:top w:val="none" w:sz="0" w:space="0" w:color="auto"/>
                <w:left w:val="none" w:sz="0" w:space="0" w:color="auto"/>
                <w:bottom w:val="none" w:sz="0" w:space="0" w:color="auto"/>
                <w:right w:val="none" w:sz="0" w:space="0" w:color="auto"/>
              </w:divBdr>
            </w:div>
          </w:divsChild>
        </w:div>
        <w:div w:id="1820464290">
          <w:marLeft w:val="0"/>
          <w:marRight w:val="0"/>
          <w:marTop w:val="0"/>
          <w:marBottom w:val="0"/>
          <w:divBdr>
            <w:top w:val="none" w:sz="0" w:space="0" w:color="auto"/>
            <w:left w:val="none" w:sz="0" w:space="0" w:color="auto"/>
            <w:bottom w:val="none" w:sz="0" w:space="0" w:color="auto"/>
            <w:right w:val="none" w:sz="0" w:space="0" w:color="auto"/>
          </w:divBdr>
          <w:divsChild>
            <w:div w:id="1987199213">
              <w:marLeft w:val="0"/>
              <w:marRight w:val="0"/>
              <w:marTop w:val="0"/>
              <w:marBottom w:val="0"/>
              <w:divBdr>
                <w:top w:val="none" w:sz="0" w:space="0" w:color="auto"/>
                <w:left w:val="none" w:sz="0" w:space="0" w:color="auto"/>
                <w:bottom w:val="none" w:sz="0" w:space="0" w:color="auto"/>
                <w:right w:val="none" w:sz="0" w:space="0" w:color="auto"/>
              </w:divBdr>
            </w:div>
          </w:divsChild>
        </w:div>
        <w:div w:id="1919825219">
          <w:marLeft w:val="0"/>
          <w:marRight w:val="0"/>
          <w:marTop w:val="0"/>
          <w:marBottom w:val="0"/>
          <w:divBdr>
            <w:top w:val="none" w:sz="0" w:space="0" w:color="auto"/>
            <w:left w:val="none" w:sz="0" w:space="0" w:color="auto"/>
            <w:bottom w:val="none" w:sz="0" w:space="0" w:color="auto"/>
            <w:right w:val="none" w:sz="0" w:space="0" w:color="auto"/>
          </w:divBdr>
          <w:divsChild>
            <w:div w:id="1177497469">
              <w:marLeft w:val="0"/>
              <w:marRight w:val="0"/>
              <w:marTop w:val="0"/>
              <w:marBottom w:val="0"/>
              <w:divBdr>
                <w:top w:val="none" w:sz="0" w:space="0" w:color="auto"/>
                <w:left w:val="none" w:sz="0" w:space="0" w:color="auto"/>
                <w:bottom w:val="none" w:sz="0" w:space="0" w:color="auto"/>
                <w:right w:val="none" w:sz="0" w:space="0" w:color="auto"/>
              </w:divBdr>
            </w:div>
          </w:divsChild>
        </w:div>
        <w:div w:id="1962761787">
          <w:marLeft w:val="0"/>
          <w:marRight w:val="0"/>
          <w:marTop w:val="0"/>
          <w:marBottom w:val="0"/>
          <w:divBdr>
            <w:top w:val="none" w:sz="0" w:space="0" w:color="auto"/>
            <w:left w:val="none" w:sz="0" w:space="0" w:color="auto"/>
            <w:bottom w:val="none" w:sz="0" w:space="0" w:color="auto"/>
            <w:right w:val="none" w:sz="0" w:space="0" w:color="auto"/>
          </w:divBdr>
          <w:divsChild>
            <w:div w:id="540828298">
              <w:marLeft w:val="0"/>
              <w:marRight w:val="0"/>
              <w:marTop w:val="0"/>
              <w:marBottom w:val="0"/>
              <w:divBdr>
                <w:top w:val="none" w:sz="0" w:space="0" w:color="auto"/>
                <w:left w:val="none" w:sz="0" w:space="0" w:color="auto"/>
                <w:bottom w:val="none" w:sz="0" w:space="0" w:color="auto"/>
                <w:right w:val="none" w:sz="0" w:space="0" w:color="auto"/>
              </w:divBdr>
            </w:div>
          </w:divsChild>
        </w:div>
        <w:div w:id="1981112074">
          <w:marLeft w:val="0"/>
          <w:marRight w:val="0"/>
          <w:marTop w:val="0"/>
          <w:marBottom w:val="0"/>
          <w:divBdr>
            <w:top w:val="none" w:sz="0" w:space="0" w:color="auto"/>
            <w:left w:val="none" w:sz="0" w:space="0" w:color="auto"/>
            <w:bottom w:val="none" w:sz="0" w:space="0" w:color="auto"/>
            <w:right w:val="none" w:sz="0" w:space="0" w:color="auto"/>
          </w:divBdr>
          <w:divsChild>
            <w:div w:id="393359603">
              <w:marLeft w:val="0"/>
              <w:marRight w:val="0"/>
              <w:marTop w:val="0"/>
              <w:marBottom w:val="0"/>
              <w:divBdr>
                <w:top w:val="none" w:sz="0" w:space="0" w:color="auto"/>
                <w:left w:val="none" w:sz="0" w:space="0" w:color="auto"/>
                <w:bottom w:val="none" w:sz="0" w:space="0" w:color="auto"/>
                <w:right w:val="none" w:sz="0" w:space="0" w:color="auto"/>
              </w:divBdr>
            </w:div>
          </w:divsChild>
        </w:div>
        <w:div w:id="2070226350">
          <w:marLeft w:val="0"/>
          <w:marRight w:val="0"/>
          <w:marTop w:val="0"/>
          <w:marBottom w:val="0"/>
          <w:divBdr>
            <w:top w:val="none" w:sz="0" w:space="0" w:color="auto"/>
            <w:left w:val="none" w:sz="0" w:space="0" w:color="auto"/>
            <w:bottom w:val="none" w:sz="0" w:space="0" w:color="auto"/>
            <w:right w:val="none" w:sz="0" w:space="0" w:color="auto"/>
          </w:divBdr>
          <w:divsChild>
            <w:div w:id="1212887457">
              <w:marLeft w:val="0"/>
              <w:marRight w:val="0"/>
              <w:marTop w:val="0"/>
              <w:marBottom w:val="0"/>
              <w:divBdr>
                <w:top w:val="none" w:sz="0" w:space="0" w:color="auto"/>
                <w:left w:val="none" w:sz="0" w:space="0" w:color="auto"/>
                <w:bottom w:val="none" w:sz="0" w:space="0" w:color="auto"/>
                <w:right w:val="none" w:sz="0" w:space="0" w:color="auto"/>
              </w:divBdr>
            </w:div>
          </w:divsChild>
        </w:div>
        <w:div w:id="2107460427">
          <w:marLeft w:val="0"/>
          <w:marRight w:val="0"/>
          <w:marTop w:val="0"/>
          <w:marBottom w:val="0"/>
          <w:divBdr>
            <w:top w:val="none" w:sz="0" w:space="0" w:color="auto"/>
            <w:left w:val="none" w:sz="0" w:space="0" w:color="auto"/>
            <w:bottom w:val="none" w:sz="0" w:space="0" w:color="auto"/>
            <w:right w:val="none" w:sz="0" w:space="0" w:color="auto"/>
          </w:divBdr>
          <w:divsChild>
            <w:div w:id="73062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092685">
      <w:bodyDiv w:val="1"/>
      <w:marLeft w:val="0"/>
      <w:marRight w:val="0"/>
      <w:marTop w:val="0"/>
      <w:marBottom w:val="0"/>
      <w:divBdr>
        <w:top w:val="none" w:sz="0" w:space="0" w:color="auto"/>
        <w:left w:val="none" w:sz="0" w:space="0" w:color="auto"/>
        <w:bottom w:val="none" w:sz="0" w:space="0" w:color="auto"/>
        <w:right w:val="none" w:sz="0" w:space="0" w:color="auto"/>
      </w:divBdr>
      <w:divsChild>
        <w:div w:id="42021914">
          <w:marLeft w:val="0"/>
          <w:marRight w:val="0"/>
          <w:marTop w:val="0"/>
          <w:marBottom w:val="0"/>
          <w:divBdr>
            <w:top w:val="none" w:sz="0" w:space="0" w:color="auto"/>
            <w:left w:val="none" w:sz="0" w:space="0" w:color="auto"/>
            <w:bottom w:val="none" w:sz="0" w:space="0" w:color="auto"/>
            <w:right w:val="none" w:sz="0" w:space="0" w:color="auto"/>
          </w:divBdr>
        </w:div>
        <w:div w:id="156121477">
          <w:marLeft w:val="0"/>
          <w:marRight w:val="0"/>
          <w:marTop w:val="0"/>
          <w:marBottom w:val="0"/>
          <w:divBdr>
            <w:top w:val="none" w:sz="0" w:space="0" w:color="auto"/>
            <w:left w:val="none" w:sz="0" w:space="0" w:color="auto"/>
            <w:bottom w:val="none" w:sz="0" w:space="0" w:color="auto"/>
            <w:right w:val="none" w:sz="0" w:space="0" w:color="auto"/>
          </w:divBdr>
        </w:div>
        <w:div w:id="161899499">
          <w:marLeft w:val="0"/>
          <w:marRight w:val="0"/>
          <w:marTop w:val="0"/>
          <w:marBottom w:val="0"/>
          <w:divBdr>
            <w:top w:val="none" w:sz="0" w:space="0" w:color="auto"/>
            <w:left w:val="none" w:sz="0" w:space="0" w:color="auto"/>
            <w:bottom w:val="none" w:sz="0" w:space="0" w:color="auto"/>
            <w:right w:val="none" w:sz="0" w:space="0" w:color="auto"/>
          </w:divBdr>
        </w:div>
        <w:div w:id="167839433">
          <w:marLeft w:val="0"/>
          <w:marRight w:val="0"/>
          <w:marTop w:val="0"/>
          <w:marBottom w:val="0"/>
          <w:divBdr>
            <w:top w:val="none" w:sz="0" w:space="0" w:color="auto"/>
            <w:left w:val="none" w:sz="0" w:space="0" w:color="auto"/>
            <w:bottom w:val="none" w:sz="0" w:space="0" w:color="auto"/>
            <w:right w:val="none" w:sz="0" w:space="0" w:color="auto"/>
          </w:divBdr>
        </w:div>
        <w:div w:id="219094686">
          <w:marLeft w:val="0"/>
          <w:marRight w:val="0"/>
          <w:marTop w:val="0"/>
          <w:marBottom w:val="0"/>
          <w:divBdr>
            <w:top w:val="none" w:sz="0" w:space="0" w:color="auto"/>
            <w:left w:val="none" w:sz="0" w:space="0" w:color="auto"/>
            <w:bottom w:val="none" w:sz="0" w:space="0" w:color="auto"/>
            <w:right w:val="none" w:sz="0" w:space="0" w:color="auto"/>
          </w:divBdr>
        </w:div>
        <w:div w:id="292100065">
          <w:marLeft w:val="0"/>
          <w:marRight w:val="0"/>
          <w:marTop w:val="0"/>
          <w:marBottom w:val="0"/>
          <w:divBdr>
            <w:top w:val="none" w:sz="0" w:space="0" w:color="auto"/>
            <w:left w:val="none" w:sz="0" w:space="0" w:color="auto"/>
            <w:bottom w:val="none" w:sz="0" w:space="0" w:color="auto"/>
            <w:right w:val="none" w:sz="0" w:space="0" w:color="auto"/>
          </w:divBdr>
        </w:div>
        <w:div w:id="302931189">
          <w:marLeft w:val="0"/>
          <w:marRight w:val="0"/>
          <w:marTop w:val="0"/>
          <w:marBottom w:val="0"/>
          <w:divBdr>
            <w:top w:val="none" w:sz="0" w:space="0" w:color="auto"/>
            <w:left w:val="none" w:sz="0" w:space="0" w:color="auto"/>
            <w:bottom w:val="none" w:sz="0" w:space="0" w:color="auto"/>
            <w:right w:val="none" w:sz="0" w:space="0" w:color="auto"/>
          </w:divBdr>
        </w:div>
        <w:div w:id="324628557">
          <w:marLeft w:val="0"/>
          <w:marRight w:val="0"/>
          <w:marTop w:val="0"/>
          <w:marBottom w:val="0"/>
          <w:divBdr>
            <w:top w:val="none" w:sz="0" w:space="0" w:color="auto"/>
            <w:left w:val="none" w:sz="0" w:space="0" w:color="auto"/>
            <w:bottom w:val="none" w:sz="0" w:space="0" w:color="auto"/>
            <w:right w:val="none" w:sz="0" w:space="0" w:color="auto"/>
          </w:divBdr>
        </w:div>
        <w:div w:id="404228093">
          <w:marLeft w:val="0"/>
          <w:marRight w:val="0"/>
          <w:marTop w:val="0"/>
          <w:marBottom w:val="0"/>
          <w:divBdr>
            <w:top w:val="none" w:sz="0" w:space="0" w:color="auto"/>
            <w:left w:val="none" w:sz="0" w:space="0" w:color="auto"/>
            <w:bottom w:val="none" w:sz="0" w:space="0" w:color="auto"/>
            <w:right w:val="none" w:sz="0" w:space="0" w:color="auto"/>
          </w:divBdr>
        </w:div>
        <w:div w:id="409233588">
          <w:marLeft w:val="0"/>
          <w:marRight w:val="0"/>
          <w:marTop w:val="0"/>
          <w:marBottom w:val="0"/>
          <w:divBdr>
            <w:top w:val="none" w:sz="0" w:space="0" w:color="auto"/>
            <w:left w:val="none" w:sz="0" w:space="0" w:color="auto"/>
            <w:bottom w:val="none" w:sz="0" w:space="0" w:color="auto"/>
            <w:right w:val="none" w:sz="0" w:space="0" w:color="auto"/>
          </w:divBdr>
        </w:div>
        <w:div w:id="421951703">
          <w:marLeft w:val="0"/>
          <w:marRight w:val="0"/>
          <w:marTop w:val="0"/>
          <w:marBottom w:val="0"/>
          <w:divBdr>
            <w:top w:val="none" w:sz="0" w:space="0" w:color="auto"/>
            <w:left w:val="none" w:sz="0" w:space="0" w:color="auto"/>
            <w:bottom w:val="none" w:sz="0" w:space="0" w:color="auto"/>
            <w:right w:val="none" w:sz="0" w:space="0" w:color="auto"/>
          </w:divBdr>
        </w:div>
        <w:div w:id="423066086">
          <w:marLeft w:val="0"/>
          <w:marRight w:val="0"/>
          <w:marTop w:val="0"/>
          <w:marBottom w:val="0"/>
          <w:divBdr>
            <w:top w:val="none" w:sz="0" w:space="0" w:color="auto"/>
            <w:left w:val="none" w:sz="0" w:space="0" w:color="auto"/>
            <w:bottom w:val="none" w:sz="0" w:space="0" w:color="auto"/>
            <w:right w:val="none" w:sz="0" w:space="0" w:color="auto"/>
          </w:divBdr>
        </w:div>
        <w:div w:id="476149052">
          <w:marLeft w:val="0"/>
          <w:marRight w:val="0"/>
          <w:marTop w:val="0"/>
          <w:marBottom w:val="0"/>
          <w:divBdr>
            <w:top w:val="none" w:sz="0" w:space="0" w:color="auto"/>
            <w:left w:val="none" w:sz="0" w:space="0" w:color="auto"/>
            <w:bottom w:val="none" w:sz="0" w:space="0" w:color="auto"/>
            <w:right w:val="none" w:sz="0" w:space="0" w:color="auto"/>
          </w:divBdr>
        </w:div>
        <w:div w:id="514347485">
          <w:marLeft w:val="0"/>
          <w:marRight w:val="0"/>
          <w:marTop w:val="0"/>
          <w:marBottom w:val="0"/>
          <w:divBdr>
            <w:top w:val="none" w:sz="0" w:space="0" w:color="auto"/>
            <w:left w:val="none" w:sz="0" w:space="0" w:color="auto"/>
            <w:bottom w:val="none" w:sz="0" w:space="0" w:color="auto"/>
            <w:right w:val="none" w:sz="0" w:space="0" w:color="auto"/>
          </w:divBdr>
        </w:div>
        <w:div w:id="515001653">
          <w:marLeft w:val="0"/>
          <w:marRight w:val="0"/>
          <w:marTop w:val="0"/>
          <w:marBottom w:val="0"/>
          <w:divBdr>
            <w:top w:val="none" w:sz="0" w:space="0" w:color="auto"/>
            <w:left w:val="none" w:sz="0" w:space="0" w:color="auto"/>
            <w:bottom w:val="none" w:sz="0" w:space="0" w:color="auto"/>
            <w:right w:val="none" w:sz="0" w:space="0" w:color="auto"/>
          </w:divBdr>
        </w:div>
        <w:div w:id="541594254">
          <w:marLeft w:val="0"/>
          <w:marRight w:val="0"/>
          <w:marTop w:val="0"/>
          <w:marBottom w:val="0"/>
          <w:divBdr>
            <w:top w:val="none" w:sz="0" w:space="0" w:color="auto"/>
            <w:left w:val="none" w:sz="0" w:space="0" w:color="auto"/>
            <w:bottom w:val="none" w:sz="0" w:space="0" w:color="auto"/>
            <w:right w:val="none" w:sz="0" w:space="0" w:color="auto"/>
          </w:divBdr>
        </w:div>
        <w:div w:id="544491318">
          <w:marLeft w:val="0"/>
          <w:marRight w:val="0"/>
          <w:marTop w:val="0"/>
          <w:marBottom w:val="0"/>
          <w:divBdr>
            <w:top w:val="none" w:sz="0" w:space="0" w:color="auto"/>
            <w:left w:val="none" w:sz="0" w:space="0" w:color="auto"/>
            <w:bottom w:val="none" w:sz="0" w:space="0" w:color="auto"/>
            <w:right w:val="none" w:sz="0" w:space="0" w:color="auto"/>
          </w:divBdr>
        </w:div>
        <w:div w:id="545681068">
          <w:marLeft w:val="0"/>
          <w:marRight w:val="0"/>
          <w:marTop w:val="0"/>
          <w:marBottom w:val="0"/>
          <w:divBdr>
            <w:top w:val="none" w:sz="0" w:space="0" w:color="auto"/>
            <w:left w:val="none" w:sz="0" w:space="0" w:color="auto"/>
            <w:bottom w:val="none" w:sz="0" w:space="0" w:color="auto"/>
            <w:right w:val="none" w:sz="0" w:space="0" w:color="auto"/>
          </w:divBdr>
        </w:div>
        <w:div w:id="564725061">
          <w:marLeft w:val="0"/>
          <w:marRight w:val="0"/>
          <w:marTop w:val="0"/>
          <w:marBottom w:val="0"/>
          <w:divBdr>
            <w:top w:val="none" w:sz="0" w:space="0" w:color="auto"/>
            <w:left w:val="none" w:sz="0" w:space="0" w:color="auto"/>
            <w:bottom w:val="none" w:sz="0" w:space="0" w:color="auto"/>
            <w:right w:val="none" w:sz="0" w:space="0" w:color="auto"/>
          </w:divBdr>
        </w:div>
        <w:div w:id="569273009">
          <w:marLeft w:val="0"/>
          <w:marRight w:val="0"/>
          <w:marTop w:val="0"/>
          <w:marBottom w:val="0"/>
          <w:divBdr>
            <w:top w:val="none" w:sz="0" w:space="0" w:color="auto"/>
            <w:left w:val="none" w:sz="0" w:space="0" w:color="auto"/>
            <w:bottom w:val="none" w:sz="0" w:space="0" w:color="auto"/>
            <w:right w:val="none" w:sz="0" w:space="0" w:color="auto"/>
          </w:divBdr>
        </w:div>
        <w:div w:id="571936314">
          <w:marLeft w:val="0"/>
          <w:marRight w:val="0"/>
          <w:marTop w:val="0"/>
          <w:marBottom w:val="0"/>
          <w:divBdr>
            <w:top w:val="none" w:sz="0" w:space="0" w:color="auto"/>
            <w:left w:val="none" w:sz="0" w:space="0" w:color="auto"/>
            <w:bottom w:val="none" w:sz="0" w:space="0" w:color="auto"/>
            <w:right w:val="none" w:sz="0" w:space="0" w:color="auto"/>
          </w:divBdr>
        </w:div>
        <w:div w:id="597063547">
          <w:marLeft w:val="0"/>
          <w:marRight w:val="0"/>
          <w:marTop w:val="0"/>
          <w:marBottom w:val="0"/>
          <w:divBdr>
            <w:top w:val="none" w:sz="0" w:space="0" w:color="auto"/>
            <w:left w:val="none" w:sz="0" w:space="0" w:color="auto"/>
            <w:bottom w:val="none" w:sz="0" w:space="0" w:color="auto"/>
            <w:right w:val="none" w:sz="0" w:space="0" w:color="auto"/>
          </w:divBdr>
        </w:div>
        <w:div w:id="614560342">
          <w:marLeft w:val="0"/>
          <w:marRight w:val="0"/>
          <w:marTop w:val="0"/>
          <w:marBottom w:val="0"/>
          <w:divBdr>
            <w:top w:val="none" w:sz="0" w:space="0" w:color="auto"/>
            <w:left w:val="none" w:sz="0" w:space="0" w:color="auto"/>
            <w:bottom w:val="none" w:sz="0" w:space="0" w:color="auto"/>
            <w:right w:val="none" w:sz="0" w:space="0" w:color="auto"/>
          </w:divBdr>
        </w:div>
        <w:div w:id="623079558">
          <w:marLeft w:val="0"/>
          <w:marRight w:val="0"/>
          <w:marTop w:val="0"/>
          <w:marBottom w:val="0"/>
          <w:divBdr>
            <w:top w:val="none" w:sz="0" w:space="0" w:color="auto"/>
            <w:left w:val="none" w:sz="0" w:space="0" w:color="auto"/>
            <w:bottom w:val="none" w:sz="0" w:space="0" w:color="auto"/>
            <w:right w:val="none" w:sz="0" w:space="0" w:color="auto"/>
          </w:divBdr>
        </w:div>
        <w:div w:id="680551964">
          <w:marLeft w:val="0"/>
          <w:marRight w:val="0"/>
          <w:marTop w:val="0"/>
          <w:marBottom w:val="0"/>
          <w:divBdr>
            <w:top w:val="none" w:sz="0" w:space="0" w:color="auto"/>
            <w:left w:val="none" w:sz="0" w:space="0" w:color="auto"/>
            <w:bottom w:val="none" w:sz="0" w:space="0" w:color="auto"/>
            <w:right w:val="none" w:sz="0" w:space="0" w:color="auto"/>
          </w:divBdr>
        </w:div>
        <w:div w:id="689841332">
          <w:marLeft w:val="0"/>
          <w:marRight w:val="0"/>
          <w:marTop w:val="0"/>
          <w:marBottom w:val="0"/>
          <w:divBdr>
            <w:top w:val="none" w:sz="0" w:space="0" w:color="auto"/>
            <w:left w:val="none" w:sz="0" w:space="0" w:color="auto"/>
            <w:bottom w:val="none" w:sz="0" w:space="0" w:color="auto"/>
            <w:right w:val="none" w:sz="0" w:space="0" w:color="auto"/>
          </w:divBdr>
        </w:div>
        <w:div w:id="742918585">
          <w:marLeft w:val="0"/>
          <w:marRight w:val="0"/>
          <w:marTop w:val="0"/>
          <w:marBottom w:val="0"/>
          <w:divBdr>
            <w:top w:val="none" w:sz="0" w:space="0" w:color="auto"/>
            <w:left w:val="none" w:sz="0" w:space="0" w:color="auto"/>
            <w:bottom w:val="none" w:sz="0" w:space="0" w:color="auto"/>
            <w:right w:val="none" w:sz="0" w:space="0" w:color="auto"/>
          </w:divBdr>
        </w:div>
        <w:div w:id="763460299">
          <w:marLeft w:val="0"/>
          <w:marRight w:val="0"/>
          <w:marTop w:val="0"/>
          <w:marBottom w:val="0"/>
          <w:divBdr>
            <w:top w:val="none" w:sz="0" w:space="0" w:color="auto"/>
            <w:left w:val="none" w:sz="0" w:space="0" w:color="auto"/>
            <w:bottom w:val="none" w:sz="0" w:space="0" w:color="auto"/>
            <w:right w:val="none" w:sz="0" w:space="0" w:color="auto"/>
          </w:divBdr>
        </w:div>
        <w:div w:id="809398681">
          <w:marLeft w:val="0"/>
          <w:marRight w:val="0"/>
          <w:marTop w:val="0"/>
          <w:marBottom w:val="0"/>
          <w:divBdr>
            <w:top w:val="none" w:sz="0" w:space="0" w:color="auto"/>
            <w:left w:val="none" w:sz="0" w:space="0" w:color="auto"/>
            <w:bottom w:val="none" w:sz="0" w:space="0" w:color="auto"/>
            <w:right w:val="none" w:sz="0" w:space="0" w:color="auto"/>
          </w:divBdr>
        </w:div>
        <w:div w:id="824930146">
          <w:marLeft w:val="0"/>
          <w:marRight w:val="0"/>
          <w:marTop w:val="0"/>
          <w:marBottom w:val="0"/>
          <w:divBdr>
            <w:top w:val="none" w:sz="0" w:space="0" w:color="auto"/>
            <w:left w:val="none" w:sz="0" w:space="0" w:color="auto"/>
            <w:bottom w:val="none" w:sz="0" w:space="0" w:color="auto"/>
            <w:right w:val="none" w:sz="0" w:space="0" w:color="auto"/>
          </w:divBdr>
        </w:div>
        <w:div w:id="933055302">
          <w:marLeft w:val="0"/>
          <w:marRight w:val="0"/>
          <w:marTop w:val="0"/>
          <w:marBottom w:val="0"/>
          <w:divBdr>
            <w:top w:val="none" w:sz="0" w:space="0" w:color="auto"/>
            <w:left w:val="none" w:sz="0" w:space="0" w:color="auto"/>
            <w:bottom w:val="none" w:sz="0" w:space="0" w:color="auto"/>
            <w:right w:val="none" w:sz="0" w:space="0" w:color="auto"/>
          </w:divBdr>
        </w:div>
        <w:div w:id="970671401">
          <w:marLeft w:val="0"/>
          <w:marRight w:val="0"/>
          <w:marTop w:val="0"/>
          <w:marBottom w:val="0"/>
          <w:divBdr>
            <w:top w:val="none" w:sz="0" w:space="0" w:color="auto"/>
            <w:left w:val="none" w:sz="0" w:space="0" w:color="auto"/>
            <w:bottom w:val="none" w:sz="0" w:space="0" w:color="auto"/>
            <w:right w:val="none" w:sz="0" w:space="0" w:color="auto"/>
          </w:divBdr>
        </w:div>
        <w:div w:id="972367475">
          <w:marLeft w:val="0"/>
          <w:marRight w:val="0"/>
          <w:marTop w:val="0"/>
          <w:marBottom w:val="0"/>
          <w:divBdr>
            <w:top w:val="none" w:sz="0" w:space="0" w:color="auto"/>
            <w:left w:val="none" w:sz="0" w:space="0" w:color="auto"/>
            <w:bottom w:val="none" w:sz="0" w:space="0" w:color="auto"/>
            <w:right w:val="none" w:sz="0" w:space="0" w:color="auto"/>
          </w:divBdr>
        </w:div>
        <w:div w:id="984966467">
          <w:marLeft w:val="0"/>
          <w:marRight w:val="0"/>
          <w:marTop w:val="0"/>
          <w:marBottom w:val="0"/>
          <w:divBdr>
            <w:top w:val="none" w:sz="0" w:space="0" w:color="auto"/>
            <w:left w:val="none" w:sz="0" w:space="0" w:color="auto"/>
            <w:bottom w:val="none" w:sz="0" w:space="0" w:color="auto"/>
            <w:right w:val="none" w:sz="0" w:space="0" w:color="auto"/>
          </w:divBdr>
        </w:div>
        <w:div w:id="1004161995">
          <w:marLeft w:val="0"/>
          <w:marRight w:val="0"/>
          <w:marTop w:val="0"/>
          <w:marBottom w:val="0"/>
          <w:divBdr>
            <w:top w:val="none" w:sz="0" w:space="0" w:color="auto"/>
            <w:left w:val="none" w:sz="0" w:space="0" w:color="auto"/>
            <w:bottom w:val="none" w:sz="0" w:space="0" w:color="auto"/>
            <w:right w:val="none" w:sz="0" w:space="0" w:color="auto"/>
          </w:divBdr>
        </w:div>
        <w:div w:id="1020357131">
          <w:marLeft w:val="0"/>
          <w:marRight w:val="0"/>
          <w:marTop w:val="0"/>
          <w:marBottom w:val="0"/>
          <w:divBdr>
            <w:top w:val="none" w:sz="0" w:space="0" w:color="auto"/>
            <w:left w:val="none" w:sz="0" w:space="0" w:color="auto"/>
            <w:bottom w:val="none" w:sz="0" w:space="0" w:color="auto"/>
            <w:right w:val="none" w:sz="0" w:space="0" w:color="auto"/>
          </w:divBdr>
        </w:div>
        <w:div w:id="1058823265">
          <w:marLeft w:val="0"/>
          <w:marRight w:val="0"/>
          <w:marTop w:val="0"/>
          <w:marBottom w:val="0"/>
          <w:divBdr>
            <w:top w:val="none" w:sz="0" w:space="0" w:color="auto"/>
            <w:left w:val="none" w:sz="0" w:space="0" w:color="auto"/>
            <w:bottom w:val="none" w:sz="0" w:space="0" w:color="auto"/>
            <w:right w:val="none" w:sz="0" w:space="0" w:color="auto"/>
          </w:divBdr>
        </w:div>
        <w:div w:id="1060442579">
          <w:marLeft w:val="0"/>
          <w:marRight w:val="0"/>
          <w:marTop w:val="0"/>
          <w:marBottom w:val="0"/>
          <w:divBdr>
            <w:top w:val="none" w:sz="0" w:space="0" w:color="auto"/>
            <w:left w:val="none" w:sz="0" w:space="0" w:color="auto"/>
            <w:bottom w:val="none" w:sz="0" w:space="0" w:color="auto"/>
            <w:right w:val="none" w:sz="0" w:space="0" w:color="auto"/>
          </w:divBdr>
        </w:div>
        <w:div w:id="1064111151">
          <w:marLeft w:val="0"/>
          <w:marRight w:val="0"/>
          <w:marTop w:val="0"/>
          <w:marBottom w:val="0"/>
          <w:divBdr>
            <w:top w:val="none" w:sz="0" w:space="0" w:color="auto"/>
            <w:left w:val="none" w:sz="0" w:space="0" w:color="auto"/>
            <w:bottom w:val="none" w:sz="0" w:space="0" w:color="auto"/>
            <w:right w:val="none" w:sz="0" w:space="0" w:color="auto"/>
          </w:divBdr>
        </w:div>
        <w:div w:id="1088621564">
          <w:marLeft w:val="0"/>
          <w:marRight w:val="0"/>
          <w:marTop w:val="0"/>
          <w:marBottom w:val="0"/>
          <w:divBdr>
            <w:top w:val="none" w:sz="0" w:space="0" w:color="auto"/>
            <w:left w:val="none" w:sz="0" w:space="0" w:color="auto"/>
            <w:bottom w:val="none" w:sz="0" w:space="0" w:color="auto"/>
            <w:right w:val="none" w:sz="0" w:space="0" w:color="auto"/>
          </w:divBdr>
        </w:div>
        <w:div w:id="1092748560">
          <w:marLeft w:val="0"/>
          <w:marRight w:val="0"/>
          <w:marTop w:val="0"/>
          <w:marBottom w:val="0"/>
          <w:divBdr>
            <w:top w:val="none" w:sz="0" w:space="0" w:color="auto"/>
            <w:left w:val="none" w:sz="0" w:space="0" w:color="auto"/>
            <w:bottom w:val="none" w:sz="0" w:space="0" w:color="auto"/>
            <w:right w:val="none" w:sz="0" w:space="0" w:color="auto"/>
          </w:divBdr>
        </w:div>
        <w:div w:id="1104038586">
          <w:marLeft w:val="0"/>
          <w:marRight w:val="0"/>
          <w:marTop w:val="0"/>
          <w:marBottom w:val="0"/>
          <w:divBdr>
            <w:top w:val="none" w:sz="0" w:space="0" w:color="auto"/>
            <w:left w:val="none" w:sz="0" w:space="0" w:color="auto"/>
            <w:bottom w:val="none" w:sz="0" w:space="0" w:color="auto"/>
            <w:right w:val="none" w:sz="0" w:space="0" w:color="auto"/>
          </w:divBdr>
        </w:div>
        <w:div w:id="1168206703">
          <w:marLeft w:val="0"/>
          <w:marRight w:val="0"/>
          <w:marTop w:val="0"/>
          <w:marBottom w:val="0"/>
          <w:divBdr>
            <w:top w:val="none" w:sz="0" w:space="0" w:color="auto"/>
            <w:left w:val="none" w:sz="0" w:space="0" w:color="auto"/>
            <w:bottom w:val="none" w:sz="0" w:space="0" w:color="auto"/>
            <w:right w:val="none" w:sz="0" w:space="0" w:color="auto"/>
          </w:divBdr>
        </w:div>
        <w:div w:id="1192767276">
          <w:marLeft w:val="0"/>
          <w:marRight w:val="0"/>
          <w:marTop w:val="0"/>
          <w:marBottom w:val="0"/>
          <w:divBdr>
            <w:top w:val="none" w:sz="0" w:space="0" w:color="auto"/>
            <w:left w:val="none" w:sz="0" w:space="0" w:color="auto"/>
            <w:bottom w:val="none" w:sz="0" w:space="0" w:color="auto"/>
            <w:right w:val="none" w:sz="0" w:space="0" w:color="auto"/>
          </w:divBdr>
        </w:div>
        <w:div w:id="1208254029">
          <w:marLeft w:val="0"/>
          <w:marRight w:val="0"/>
          <w:marTop w:val="0"/>
          <w:marBottom w:val="0"/>
          <w:divBdr>
            <w:top w:val="none" w:sz="0" w:space="0" w:color="auto"/>
            <w:left w:val="none" w:sz="0" w:space="0" w:color="auto"/>
            <w:bottom w:val="none" w:sz="0" w:space="0" w:color="auto"/>
            <w:right w:val="none" w:sz="0" w:space="0" w:color="auto"/>
          </w:divBdr>
        </w:div>
        <w:div w:id="1256746311">
          <w:marLeft w:val="0"/>
          <w:marRight w:val="0"/>
          <w:marTop w:val="0"/>
          <w:marBottom w:val="0"/>
          <w:divBdr>
            <w:top w:val="none" w:sz="0" w:space="0" w:color="auto"/>
            <w:left w:val="none" w:sz="0" w:space="0" w:color="auto"/>
            <w:bottom w:val="none" w:sz="0" w:space="0" w:color="auto"/>
            <w:right w:val="none" w:sz="0" w:space="0" w:color="auto"/>
          </w:divBdr>
        </w:div>
        <w:div w:id="1289358208">
          <w:marLeft w:val="0"/>
          <w:marRight w:val="0"/>
          <w:marTop w:val="0"/>
          <w:marBottom w:val="0"/>
          <w:divBdr>
            <w:top w:val="none" w:sz="0" w:space="0" w:color="auto"/>
            <w:left w:val="none" w:sz="0" w:space="0" w:color="auto"/>
            <w:bottom w:val="none" w:sz="0" w:space="0" w:color="auto"/>
            <w:right w:val="none" w:sz="0" w:space="0" w:color="auto"/>
          </w:divBdr>
        </w:div>
        <w:div w:id="1351569680">
          <w:marLeft w:val="0"/>
          <w:marRight w:val="0"/>
          <w:marTop w:val="0"/>
          <w:marBottom w:val="0"/>
          <w:divBdr>
            <w:top w:val="none" w:sz="0" w:space="0" w:color="auto"/>
            <w:left w:val="none" w:sz="0" w:space="0" w:color="auto"/>
            <w:bottom w:val="none" w:sz="0" w:space="0" w:color="auto"/>
            <w:right w:val="none" w:sz="0" w:space="0" w:color="auto"/>
          </w:divBdr>
        </w:div>
        <w:div w:id="1378432050">
          <w:marLeft w:val="0"/>
          <w:marRight w:val="0"/>
          <w:marTop w:val="0"/>
          <w:marBottom w:val="0"/>
          <w:divBdr>
            <w:top w:val="none" w:sz="0" w:space="0" w:color="auto"/>
            <w:left w:val="none" w:sz="0" w:space="0" w:color="auto"/>
            <w:bottom w:val="none" w:sz="0" w:space="0" w:color="auto"/>
            <w:right w:val="none" w:sz="0" w:space="0" w:color="auto"/>
          </w:divBdr>
        </w:div>
        <w:div w:id="1415470673">
          <w:marLeft w:val="0"/>
          <w:marRight w:val="0"/>
          <w:marTop w:val="0"/>
          <w:marBottom w:val="0"/>
          <w:divBdr>
            <w:top w:val="none" w:sz="0" w:space="0" w:color="auto"/>
            <w:left w:val="none" w:sz="0" w:space="0" w:color="auto"/>
            <w:bottom w:val="none" w:sz="0" w:space="0" w:color="auto"/>
            <w:right w:val="none" w:sz="0" w:space="0" w:color="auto"/>
          </w:divBdr>
        </w:div>
        <w:div w:id="1417895705">
          <w:marLeft w:val="0"/>
          <w:marRight w:val="0"/>
          <w:marTop w:val="0"/>
          <w:marBottom w:val="0"/>
          <w:divBdr>
            <w:top w:val="none" w:sz="0" w:space="0" w:color="auto"/>
            <w:left w:val="none" w:sz="0" w:space="0" w:color="auto"/>
            <w:bottom w:val="none" w:sz="0" w:space="0" w:color="auto"/>
            <w:right w:val="none" w:sz="0" w:space="0" w:color="auto"/>
          </w:divBdr>
        </w:div>
        <w:div w:id="1436442957">
          <w:marLeft w:val="0"/>
          <w:marRight w:val="0"/>
          <w:marTop w:val="0"/>
          <w:marBottom w:val="0"/>
          <w:divBdr>
            <w:top w:val="none" w:sz="0" w:space="0" w:color="auto"/>
            <w:left w:val="none" w:sz="0" w:space="0" w:color="auto"/>
            <w:bottom w:val="none" w:sz="0" w:space="0" w:color="auto"/>
            <w:right w:val="none" w:sz="0" w:space="0" w:color="auto"/>
          </w:divBdr>
        </w:div>
        <w:div w:id="1456949593">
          <w:marLeft w:val="0"/>
          <w:marRight w:val="0"/>
          <w:marTop w:val="0"/>
          <w:marBottom w:val="0"/>
          <w:divBdr>
            <w:top w:val="none" w:sz="0" w:space="0" w:color="auto"/>
            <w:left w:val="none" w:sz="0" w:space="0" w:color="auto"/>
            <w:bottom w:val="none" w:sz="0" w:space="0" w:color="auto"/>
            <w:right w:val="none" w:sz="0" w:space="0" w:color="auto"/>
          </w:divBdr>
        </w:div>
        <w:div w:id="1471820457">
          <w:marLeft w:val="0"/>
          <w:marRight w:val="0"/>
          <w:marTop w:val="0"/>
          <w:marBottom w:val="0"/>
          <w:divBdr>
            <w:top w:val="none" w:sz="0" w:space="0" w:color="auto"/>
            <w:left w:val="none" w:sz="0" w:space="0" w:color="auto"/>
            <w:bottom w:val="none" w:sz="0" w:space="0" w:color="auto"/>
            <w:right w:val="none" w:sz="0" w:space="0" w:color="auto"/>
          </w:divBdr>
        </w:div>
        <w:div w:id="1561751325">
          <w:marLeft w:val="0"/>
          <w:marRight w:val="0"/>
          <w:marTop w:val="0"/>
          <w:marBottom w:val="0"/>
          <w:divBdr>
            <w:top w:val="none" w:sz="0" w:space="0" w:color="auto"/>
            <w:left w:val="none" w:sz="0" w:space="0" w:color="auto"/>
            <w:bottom w:val="none" w:sz="0" w:space="0" w:color="auto"/>
            <w:right w:val="none" w:sz="0" w:space="0" w:color="auto"/>
          </w:divBdr>
        </w:div>
        <w:div w:id="1572545787">
          <w:marLeft w:val="0"/>
          <w:marRight w:val="0"/>
          <w:marTop w:val="0"/>
          <w:marBottom w:val="0"/>
          <w:divBdr>
            <w:top w:val="none" w:sz="0" w:space="0" w:color="auto"/>
            <w:left w:val="none" w:sz="0" w:space="0" w:color="auto"/>
            <w:bottom w:val="none" w:sz="0" w:space="0" w:color="auto"/>
            <w:right w:val="none" w:sz="0" w:space="0" w:color="auto"/>
          </w:divBdr>
        </w:div>
        <w:div w:id="1608005893">
          <w:marLeft w:val="0"/>
          <w:marRight w:val="0"/>
          <w:marTop w:val="0"/>
          <w:marBottom w:val="0"/>
          <w:divBdr>
            <w:top w:val="none" w:sz="0" w:space="0" w:color="auto"/>
            <w:left w:val="none" w:sz="0" w:space="0" w:color="auto"/>
            <w:bottom w:val="none" w:sz="0" w:space="0" w:color="auto"/>
            <w:right w:val="none" w:sz="0" w:space="0" w:color="auto"/>
          </w:divBdr>
        </w:div>
        <w:div w:id="1636597396">
          <w:marLeft w:val="0"/>
          <w:marRight w:val="0"/>
          <w:marTop w:val="0"/>
          <w:marBottom w:val="0"/>
          <w:divBdr>
            <w:top w:val="none" w:sz="0" w:space="0" w:color="auto"/>
            <w:left w:val="none" w:sz="0" w:space="0" w:color="auto"/>
            <w:bottom w:val="none" w:sz="0" w:space="0" w:color="auto"/>
            <w:right w:val="none" w:sz="0" w:space="0" w:color="auto"/>
          </w:divBdr>
        </w:div>
        <w:div w:id="1652825752">
          <w:marLeft w:val="0"/>
          <w:marRight w:val="0"/>
          <w:marTop w:val="0"/>
          <w:marBottom w:val="0"/>
          <w:divBdr>
            <w:top w:val="none" w:sz="0" w:space="0" w:color="auto"/>
            <w:left w:val="none" w:sz="0" w:space="0" w:color="auto"/>
            <w:bottom w:val="none" w:sz="0" w:space="0" w:color="auto"/>
            <w:right w:val="none" w:sz="0" w:space="0" w:color="auto"/>
          </w:divBdr>
        </w:div>
        <w:div w:id="1657807533">
          <w:marLeft w:val="0"/>
          <w:marRight w:val="0"/>
          <w:marTop w:val="0"/>
          <w:marBottom w:val="0"/>
          <w:divBdr>
            <w:top w:val="none" w:sz="0" w:space="0" w:color="auto"/>
            <w:left w:val="none" w:sz="0" w:space="0" w:color="auto"/>
            <w:bottom w:val="none" w:sz="0" w:space="0" w:color="auto"/>
            <w:right w:val="none" w:sz="0" w:space="0" w:color="auto"/>
          </w:divBdr>
        </w:div>
        <w:div w:id="1664503728">
          <w:marLeft w:val="0"/>
          <w:marRight w:val="0"/>
          <w:marTop w:val="0"/>
          <w:marBottom w:val="0"/>
          <w:divBdr>
            <w:top w:val="none" w:sz="0" w:space="0" w:color="auto"/>
            <w:left w:val="none" w:sz="0" w:space="0" w:color="auto"/>
            <w:bottom w:val="none" w:sz="0" w:space="0" w:color="auto"/>
            <w:right w:val="none" w:sz="0" w:space="0" w:color="auto"/>
          </w:divBdr>
        </w:div>
        <w:div w:id="1698197757">
          <w:marLeft w:val="0"/>
          <w:marRight w:val="0"/>
          <w:marTop w:val="0"/>
          <w:marBottom w:val="0"/>
          <w:divBdr>
            <w:top w:val="none" w:sz="0" w:space="0" w:color="auto"/>
            <w:left w:val="none" w:sz="0" w:space="0" w:color="auto"/>
            <w:bottom w:val="none" w:sz="0" w:space="0" w:color="auto"/>
            <w:right w:val="none" w:sz="0" w:space="0" w:color="auto"/>
          </w:divBdr>
        </w:div>
        <w:div w:id="1708333634">
          <w:marLeft w:val="0"/>
          <w:marRight w:val="0"/>
          <w:marTop w:val="0"/>
          <w:marBottom w:val="0"/>
          <w:divBdr>
            <w:top w:val="none" w:sz="0" w:space="0" w:color="auto"/>
            <w:left w:val="none" w:sz="0" w:space="0" w:color="auto"/>
            <w:bottom w:val="none" w:sz="0" w:space="0" w:color="auto"/>
            <w:right w:val="none" w:sz="0" w:space="0" w:color="auto"/>
          </w:divBdr>
        </w:div>
        <w:div w:id="1738094240">
          <w:marLeft w:val="0"/>
          <w:marRight w:val="0"/>
          <w:marTop w:val="0"/>
          <w:marBottom w:val="0"/>
          <w:divBdr>
            <w:top w:val="none" w:sz="0" w:space="0" w:color="auto"/>
            <w:left w:val="none" w:sz="0" w:space="0" w:color="auto"/>
            <w:bottom w:val="none" w:sz="0" w:space="0" w:color="auto"/>
            <w:right w:val="none" w:sz="0" w:space="0" w:color="auto"/>
          </w:divBdr>
        </w:div>
        <w:div w:id="1755468907">
          <w:marLeft w:val="0"/>
          <w:marRight w:val="0"/>
          <w:marTop w:val="0"/>
          <w:marBottom w:val="0"/>
          <w:divBdr>
            <w:top w:val="none" w:sz="0" w:space="0" w:color="auto"/>
            <w:left w:val="none" w:sz="0" w:space="0" w:color="auto"/>
            <w:bottom w:val="none" w:sz="0" w:space="0" w:color="auto"/>
            <w:right w:val="none" w:sz="0" w:space="0" w:color="auto"/>
          </w:divBdr>
        </w:div>
        <w:div w:id="1762725066">
          <w:marLeft w:val="0"/>
          <w:marRight w:val="0"/>
          <w:marTop w:val="0"/>
          <w:marBottom w:val="0"/>
          <w:divBdr>
            <w:top w:val="none" w:sz="0" w:space="0" w:color="auto"/>
            <w:left w:val="none" w:sz="0" w:space="0" w:color="auto"/>
            <w:bottom w:val="none" w:sz="0" w:space="0" w:color="auto"/>
            <w:right w:val="none" w:sz="0" w:space="0" w:color="auto"/>
          </w:divBdr>
        </w:div>
        <w:div w:id="1767967117">
          <w:marLeft w:val="0"/>
          <w:marRight w:val="0"/>
          <w:marTop w:val="0"/>
          <w:marBottom w:val="0"/>
          <w:divBdr>
            <w:top w:val="none" w:sz="0" w:space="0" w:color="auto"/>
            <w:left w:val="none" w:sz="0" w:space="0" w:color="auto"/>
            <w:bottom w:val="none" w:sz="0" w:space="0" w:color="auto"/>
            <w:right w:val="none" w:sz="0" w:space="0" w:color="auto"/>
          </w:divBdr>
        </w:div>
        <w:div w:id="1787576524">
          <w:marLeft w:val="0"/>
          <w:marRight w:val="0"/>
          <w:marTop w:val="0"/>
          <w:marBottom w:val="0"/>
          <w:divBdr>
            <w:top w:val="none" w:sz="0" w:space="0" w:color="auto"/>
            <w:left w:val="none" w:sz="0" w:space="0" w:color="auto"/>
            <w:bottom w:val="none" w:sz="0" w:space="0" w:color="auto"/>
            <w:right w:val="none" w:sz="0" w:space="0" w:color="auto"/>
          </w:divBdr>
        </w:div>
        <w:div w:id="1790121004">
          <w:marLeft w:val="0"/>
          <w:marRight w:val="0"/>
          <w:marTop w:val="0"/>
          <w:marBottom w:val="0"/>
          <w:divBdr>
            <w:top w:val="none" w:sz="0" w:space="0" w:color="auto"/>
            <w:left w:val="none" w:sz="0" w:space="0" w:color="auto"/>
            <w:bottom w:val="none" w:sz="0" w:space="0" w:color="auto"/>
            <w:right w:val="none" w:sz="0" w:space="0" w:color="auto"/>
          </w:divBdr>
        </w:div>
        <w:div w:id="1825121571">
          <w:marLeft w:val="0"/>
          <w:marRight w:val="0"/>
          <w:marTop w:val="0"/>
          <w:marBottom w:val="0"/>
          <w:divBdr>
            <w:top w:val="none" w:sz="0" w:space="0" w:color="auto"/>
            <w:left w:val="none" w:sz="0" w:space="0" w:color="auto"/>
            <w:bottom w:val="none" w:sz="0" w:space="0" w:color="auto"/>
            <w:right w:val="none" w:sz="0" w:space="0" w:color="auto"/>
          </w:divBdr>
        </w:div>
        <w:div w:id="1861964342">
          <w:marLeft w:val="0"/>
          <w:marRight w:val="0"/>
          <w:marTop w:val="0"/>
          <w:marBottom w:val="0"/>
          <w:divBdr>
            <w:top w:val="none" w:sz="0" w:space="0" w:color="auto"/>
            <w:left w:val="none" w:sz="0" w:space="0" w:color="auto"/>
            <w:bottom w:val="none" w:sz="0" w:space="0" w:color="auto"/>
            <w:right w:val="none" w:sz="0" w:space="0" w:color="auto"/>
          </w:divBdr>
        </w:div>
        <w:div w:id="1930233663">
          <w:marLeft w:val="0"/>
          <w:marRight w:val="0"/>
          <w:marTop w:val="0"/>
          <w:marBottom w:val="0"/>
          <w:divBdr>
            <w:top w:val="none" w:sz="0" w:space="0" w:color="auto"/>
            <w:left w:val="none" w:sz="0" w:space="0" w:color="auto"/>
            <w:bottom w:val="none" w:sz="0" w:space="0" w:color="auto"/>
            <w:right w:val="none" w:sz="0" w:space="0" w:color="auto"/>
          </w:divBdr>
        </w:div>
        <w:div w:id="1955357476">
          <w:marLeft w:val="0"/>
          <w:marRight w:val="0"/>
          <w:marTop w:val="0"/>
          <w:marBottom w:val="0"/>
          <w:divBdr>
            <w:top w:val="none" w:sz="0" w:space="0" w:color="auto"/>
            <w:left w:val="none" w:sz="0" w:space="0" w:color="auto"/>
            <w:bottom w:val="none" w:sz="0" w:space="0" w:color="auto"/>
            <w:right w:val="none" w:sz="0" w:space="0" w:color="auto"/>
          </w:divBdr>
        </w:div>
        <w:div w:id="1976328534">
          <w:marLeft w:val="0"/>
          <w:marRight w:val="0"/>
          <w:marTop w:val="0"/>
          <w:marBottom w:val="0"/>
          <w:divBdr>
            <w:top w:val="none" w:sz="0" w:space="0" w:color="auto"/>
            <w:left w:val="none" w:sz="0" w:space="0" w:color="auto"/>
            <w:bottom w:val="none" w:sz="0" w:space="0" w:color="auto"/>
            <w:right w:val="none" w:sz="0" w:space="0" w:color="auto"/>
          </w:divBdr>
        </w:div>
        <w:div w:id="2084911198">
          <w:marLeft w:val="0"/>
          <w:marRight w:val="0"/>
          <w:marTop w:val="0"/>
          <w:marBottom w:val="0"/>
          <w:divBdr>
            <w:top w:val="none" w:sz="0" w:space="0" w:color="auto"/>
            <w:left w:val="none" w:sz="0" w:space="0" w:color="auto"/>
            <w:bottom w:val="none" w:sz="0" w:space="0" w:color="auto"/>
            <w:right w:val="none" w:sz="0" w:space="0" w:color="auto"/>
          </w:divBdr>
        </w:div>
        <w:div w:id="2101443583">
          <w:marLeft w:val="0"/>
          <w:marRight w:val="0"/>
          <w:marTop w:val="0"/>
          <w:marBottom w:val="0"/>
          <w:divBdr>
            <w:top w:val="none" w:sz="0" w:space="0" w:color="auto"/>
            <w:left w:val="none" w:sz="0" w:space="0" w:color="auto"/>
            <w:bottom w:val="none" w:sz="0" w:space="0" w:color="auto"/>
            <w:right w:val="none" w:sz="0" w:space="0" w:color="auto"/>
          </w:divBdr>
        </w:div>
        <w:div w:id="2114587945">
          <w:marLeft w:val="0"/>
          <w:marRight w:val="0"/>
          <w:marTop w:val="0"/>
          <w:marBottom w:val="0"/>
          <w:divBdr>
            <w:top w:val="none" w:sz="0" w:space="0" w:color="auto"/>
            <w:left w:val="none" w:sz="0" w:space="0" w:color="auto"/>
            <w:bottom w:val="none" w:sz="0" w:space="0" w:color="auto"/>
            <w:right w:val="none" w:sz="0" w:space="0" w:color="auto"/>
          </w:divBdr>
        </w:div>
        <w:div w:id="2117669818">
          <w:marLeft w:val="0"/>
          <w:marRight w:val="0"/>
          <w:marTop w:val="0"/>
          <w:marBottom w:val="0"/>
          <w:divBdr>
            <w:top w:val="none" w:sz="0" w:space="0" w:color="auto"/>
            <w:left w:val="none" w:sz="0" w:space="0" w:color="auto"/>
            <w:bottom w:val="none" w:sz="0" w:space="0" w:color="auto"/>
            <w:right w:val="none" w:sz="0" w:space="0" w:color="auto"/>
          </w:divBdr>
        </w:div>
        <w:div w:id="2120369045">
          <w:marLeft w:val="0"/>
          <w:marRight w:val="0"/>
          <w:marTop w:val="0"/>
          <w:marBottom w:val="0"/>
          <w:divBdr>
            <w:top w:val="none" w:sz="0" w:space="0" w:color="auto"/>
            <w:left w:val="none" w:sz="0" w:space="0" w:color="auto"/>
            <w:bottom w:val="none" w:sz="0" w:space="0" w:color="auto"/>
            <w:right w:val="none" w:sz="0" w:space="0" w:color="auto"/>
          </w:divBdr>
        </w:div>
      </w:divsChild>
    </w:div>
    <w:div w:id="1381631555">
      <w:bodyDiv w:val="1"/>
      <w:marLeft w:val="0"/>
      <w:marRight w:val="0"/>
      <w:marTop w:val="0"/>
      <w:marBottom w:val="0"/>
      <w:divBdr>
        <w:top w:val="none" w:sz="0" w:space="0" w:color="auto"/>
        <w:left w:val="none" w:sz="0" w:space="0" w:color="auto"/>
        <w:bottom w:val="none" w:sz="0" w:space="0" w:color="auto"/>
        <w:right w:val="none" w:sz="0" w:space="0" w:color="auto"/>
      </w:divBdr>
      <w:divsChild>
        <w:div w:id="1368331013">
          <w:marLeft w:val="0"/>
          <w:marRight w:val="0"/>
          <w:marTop w:val="0"/>
          <w:marBottom w:val="0"/>
          <w:divBdr>
            <w:top w:val="none" w:sz="0" w:space="0" w:color="auto"/>
            <w:left w:val="none" w:sz="0" w:space="0" w:color="auto"/>
            <w:bottom w:val="none" w:sz="0" w:space="0" w:color="auto"/>
            <w:right w:val="none" w:sz="0" w:space="0" w:color="auto"/>
          </w:divBdr>
          <w:divsChild>
            <w:div w:id="419108974">
              <w:marLeft w:val="480"/>
              <w:marRight w:val="480"/>
              <w:marTop w:val="0"/>
              <w:marBottom w:val="0"/>
              <w:divBdr>
                <w:top w:val="none" w:sz="0" w:space="0" w:color="auto"/>
                <w:left w:val="none" w:sz="0" w:space="0" w:color="auto"/>
                <w:bottom w:val="none" w:sz="0" w:space="0" w:color="auto"/>
                <w:right w:val="none" w:sz="0" w:space="0" w:color="auto"/>
              </w:divBdr>
              <w:divsChild>
                <w:div w:id="1118137906">
                  <w:marLeft w:val="0"/>
                  <w:marRight w:val="0"/>
                  <w:marTop w:val="0"/>
                  <w:marBottom w:val="0"/>
                  <w:divBdr>
                    <w:top w:val="none" w:sz="0" w:space="0" w:color="auto"/>
                    <w:left w:val="none" w:sz="0" w:space="0" w:color="auto"/>
                    <w:bottom w:val="none" w:sz="0" w:space="0" w:color="auto"/>
                    <w:right w:val="none" w:sz="0" w:space="0" w:color="auto"/>
                  </w:divBdr>
                  <w:divsChild>
                    <w:div w:id="1979072942">
                      <w:marLeft w:val="0"/>
                      <w:marRight w:val="0"/>
                      <w:marTop w:val="0"/>
                      <w:marBottom w:val="0"/>
                      <w:divBdr>
                        <w:top w:val="none" w:sz="0" w:space="0" w:color="auto"/>
                        <w:left w:val="none" w:sz="0" w:space="0" w:color="auto"/>
                        <w:bottom w:val="none" w:sz="0" w:space="0" w:color="auto"/>
                        <w:right w:val="none" w:sz="0" w:space="0" w:color="auto"/>
                      </w:divBdr>
                      <w:divsChild>
                        <w:div w:id="1586455949">
                          <w:marLeft w:val="0"/>
                          <w:marRight w:val="0"/>
                          <w:marTop w:val="0"/>
                          <w:marBottom w:val="0"/>
                          <w:divBdr>
                            <w:top w:val="none" w:sz="0" w:space="0" w:color="auto"/>
                            <w:left w:val="none" w:sz="0" w:space="0" w:color="auto"/>
                            <w:bottom w:val="none" w:sz="0" w:space="0" w:color="auto"/>
                            <w:right w:val="none" w:sz="0" w:space="0" w:color="auto"/>
                          </w:divBdr>
                          <w:divsChild>
                            <w:div w:id="669020284">
                              <w:marLeft w:val="0"/>
                              <w:marRight w:val="0"/>
                              <w:marTop w:val="0"/>
                              <w:marBottom w:val="0"/>
                              <w:divBdr>
                                <w:top w:val="none" w:sz="0" w:space="0" w:color="auto"/>
                                <w:left w:val="none" w:sz="0" w:space="0" w:color="auto"/>
                                <w:bottom w:val="none" w:sz="0" w:space="0" w:color="auto"/>
                                <w:right w:val="none" w:sz="0" w:space="0" w:color="auto"/>
                              </w:divBdr>
                            </w:div>
                          </w:divsChild>
                        </w:div>
                        <w:div w:id="1721510858">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296791209">
          <w:marLeft w:val="0"/>
          <w:marRight w:val="0"/>
          <w:marTop w:val="0"/>
          <w:marBottom w:val="0"/>
          <w:divBdr>
            <w:top w:val="none" w:sz="0" w:space="0" w:color="auto"/>
            <w:left w:val="none" w:sz="0" w:space="0" w:color="auto"/>
            <w:bottom w:val="none" w:sz="0" w:space="0" w:color="auto"/>
            <w:right w:val="none" w:sz="0" w:space="0" w:color="auto"/>
          </w:divBdr>
          <w:divsChild>
            <w:div w:id="1858735990">
              <w:marLeft w:val="0"/>
              <w:marRight w:val="0"/>
              <w:marTop w:val="0"/>
              <w:marBottom w:val="0"/>
              <w:divBdr>
                <w:top w:val="none" w:sz="0" w:space="0" w:color="auto"/>
                <w:left w:val="none" w:sz="0" w:space="0" w:color="auto"/>
                <w:bottom w:val="none" w:sz="0" w:space="0" w:color="auto"/>
                <w:right w:val="none" w:sz="0" w:space="0" w:color="auto"/>
              </w:divBdr>
              <w:divsChild>
                <w:div w:id="757360870">
                  <w:marLeft w:val="480"/>
                  <w:marRight w:val="480"/>
                  <w:marTop w:val="0"/>
                  <w:marBottom w:val="0"/>
                  <w:divBdr>
                    <w:top w:val="none" w:sz="0" w:space="0" w:color="auto"/>
                    <w:left w:val="none" w:sz="0" w:space="0" w:color="auto"/>
                    <w:bottom w:val="none" w:sz="0" w:space="0" w:color="auto"/>
                    <w:right w:val="none" w:sz="0" w:space="0" w:color="auto"/>
                  </w:divBdr>
                  <w:divsChild>
                    <w:div w:id="573902313">
                      <w:marLeft w:val="0"/>
                      <w:marRight w:val="0"/>
                      <w:marTop w:val="0"/>
                      <w:marBottom w:val="0"/>
                      <w:divBdr>
                        <w:top w:val="none" w:sz="0" w:space="0" w:color="auto"/>
                        <w:left w:val="none" w:sz="0" w:space="0" w:color="auto"/>
                        <w:bottom w:val="none" w:sz="0" w:space="0" w:color="auto"/>
                        <w:right w:val="none" w:sz="0" w:space="0" w:color="auto"/>
                      </w:divBdr>
                      <w:divsChild>
                        <w:div w:id="785925432">
                          <w:marLeft w:val="0"/>
                          <w:marRight w:val="0"/>
                          <w:marTop w:val="0"/>
                          <w:marBottom w:val="0"/>
                          <w:divBdr>
                            <w:top w:val="none" w:sz="0" w:space="0" w:color="auto"/>
                            <w:left w:val="none" w:sz="0" w:space="0" w:color="auto"/>
                            <w:bottom w:val="none" w:sz="0" w:space="0" w:color="auto"/>
                            <w:right w:val="none" w:sz="0" w:space="0" w:color="auto"/>
                          </w:divBdr>
                          <w:divsChild>
                            <w:div w:id="1943419355">
                              <w:marLeft w:val="0"/>
                              <w:marRight w:val="0"/>
                              <w:marTop w:val="0"/>
                              <w:marBottom w:val="0"/>
                              <w:divBdr>
                                <w:top w:val="none" w:sz="0" w:space="0" w:color="auto"/>
                                <w:left w:val="none" w:sz="0" w:space="0" w:color="auto"/>
                                <w:bottom w:val="none" w:sz="0" w:space="0" w:color="auto"/>
                                <w:right w:val="none" w:sz="0" w:space="0" w:color="auto"/>
                              </w:divBdr>
                              <w:divsChild>
                                <w:div w:id="1015689415">
                                  <w:marLeft w:val="285"/>
                                  <w:marRight w:val="0"/>
                                  <w:marTop w:val="0"/>
                                  <w:marBottom w:val="0"/>
                                  <w:divBdr>
                                    <w:top w:val="none" w:sz="0" w:space="0" w:color="auto"/>
                                    <w:left w:val="none" w:sz="0" w:space="0" w:color="auto"/>
                                    <w:bottom w:val="none" w:sz="0" w:space="0" w:color="auto"/>
                                    <w:right w:val="none" w:sz="0" w:space="0" w:color="auto"/>
                                  </w:divBdr>
                                  <w:divsChild>
                                    <w:div w:id="676004015">
                                      <w:marLeft w:val="0"/>
                                      <w:marRight w:val="450"/>
                                      <w:marTop w:val="0"/>
                                      <w:marBottom w:val="0"/>
                                      <w:divBdr>
                                        <w:top w:val="none" w:sz="0" w:space="0" w:color="auto"/>
                                        <w:left w:val="none" w:sz="0" w:space="0" w:color="auto"/>
                                        <w:bottom w:val="none" w:sz="0" w:space="0" w:color="auto"/>
                                        <w:right w:val="none" w:sz="0" w:space="0" w:color="auto"/>
                                      </w:divBdr>
                                    </w:div>
                                  </w:divsChild>
                                </w:div>
                                <w:div w:id="1659141742">
                                  <w:marLeft w:val="0"/>
                                  <w:marRight w:val="0"/>
                                  <w:marTop w:val="300"/>
                                  <w:marBottom w:val="0"/>
                                  <w:divBdr>
                                    <w:top w:val="none" w:sz="0" w:space="0" w:color="auto"/>
                                    <w:left w:val="none" w:sz="0" w:space="0" w:color="auto"/>
                                    <w:bottom w:val="none" w:sz="0" w:space="0" w:color="auto"/>
                                    <w:right w:val="none" w:sz="0" w:space="0" w:color="auto"/>
                                  </w:divBdr>
                                  <w:divsChild>
                                    <w:div w:id="1554921015">
                                      <w:marLeft w:val="0"/>
                                      <w:marRight w:val="0"/>
                                      <w:marTop w:val="0"/>
                                      <w:marBottom w:val="0"/>
                                      <w:divBdr>
                                        <w:top w:val="none" w:sz="0" w:space="0" w:color="auto"/>
                                        <w:left w:val="none" w:sz="0" w:space="0" w:color="auto"/>
                                        <w:bottom w:val="none" w:sz="0" w:space="0" w:color="auto"/>
                                        <w:right w:val="none" w:sz="0" w:space="0" w:color="auto"/>
                                      </w:divBdr>
                                      <w:divsChild>
                                        <w:div w:id="161284675">
                                          <w:marLeft w:val="0"/>
                                          <w:marRight w:val="0"/>
                                          <w:marTop w:val="0"/>
                                          <w:marBottom w:val="150"/>
                                          <w:divBdr>
                                            <w:top w:val="none" w:sz="0" w:space="0" w:color="auto"/>
                                            <w:left w:val="none" w:sz="0" w:space="0" w:color="auto"/>
                                            <w:bottom w:val="none" w:sz="0" w:space="0" w:color="auto"/>
                                            <w:right w:val="none" w:sz="0" w:space="0" w:color="auto"/>
                                          </w:divBdr>
                                          <w:divsChild>
                                            <w:div w:id="2034263187">
                                              <w:marLeft w:val="0"/>
                                              <w:marRight w:val="0"/>
                                              <w:marTop w:val="0"/>
                                              <w:marBottom w:val="0"/>
                                              <w:divBdr>
                                                <w:top w:val="none" w:sz="0" w:space="0" w:color="auto"/>
                                                <w:left w:val="none" w:sz="0" w:space="0" w:color="auto"/>
                                                <w:bottom w:val="none" w:sz="0" w:space="0" w:color="auto"/>
                                                <w:right w:val="none" w:sz="0" w:space="0" w:color="auto"/>
                                              </w:divBdr>
                                              <w:divsChild>
                                                <w:div w:id="139454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557822">
                                          <w:marLeft w:val="0"/>
                                          <w:marRight w:val="0"/>
                                          <w:marTop w:val="0"/>
                                          <w:marBottom w:val="150"/>
                                          <w:divBdr>
                                            <w:top w:val="none" w:sz="0" w:space="0" w:color="auto"/>
                                            <w:left w:val="none" w:sz="0" w:space="0" w:color="auto"/>
                                            <w:bottom w:val="none" w:sz="0" w:space="0" w:color="auto"/>
                                            <w:right w:val="none" w:sz="0" w:space="0" w:color="auto"/>
                                          </w:divBdr>
                                          <w:divsChild>
                                            <w:div w:id="1820540162">
                                              <w:marLeft w:val="0"/>
                                              <w:marRight w:val="0"/>
                                              <w:marTop w:val="0"/>
                                              <w:marBottom w:val="0"/>
                                              <w:divBdr>
                                                <w:top w:val="none" w:sz="0" w:space="0" w:color="auto"/>
                                                <w:left w:val="none" w:sz="0" w:space="0" w:color="auto"/>
                                                <w:bottom w:val="none" w:sz="0" w:space="0" w:color="auto"/>
                                                <w:right w:val="none" w:sz="0" w:space="0" w:color="auto"/>
                                              </w:divBdr>
                                              <w:divsChild>
                                                <w:div w:id="104255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52873">
                                          <w:marLeft w:val="0"/>
                                          <w:marRight w:val="0"/>
                                          <w:marTop w:val="0"/>
                                          <w:marBottom w:val="150"/>
                                          <w:divBdr>
                                            <w:top w:val="none" w:sz="0" w:space="0" w:color="auto"/>
                                            <w:left w:val="none" w:sz="0" w:space="0" w:color="auto"/>
                                            <w:bottom w:val="none" w:sz="0" w:space="0" w:color="auto"/>
                                            <w:right w:val="none" w:sz="0" w:space="0" w:color="auto"/>
                                          </w:divBdr>
                                          <w:divsChild>
                                            <w:div w:id="757018662">
                                              <w:marLeft w:val="0"/>
                                              <w:marRight w:val="0"/>
                                              <w:marTop w:val="0"/>
                                              <w:marBottom w:val="0"/>
                                              <w:divBdr>
                                                <w:top w:val="none" w:sz="0" w:space="0" w:color="auto"/>
                                                <w:left w:val="none" w:sz="0" w:space="0" w:color="auto"/>
                                                <w:bottom w:val="none" w:sz="0" w:space="0" w:color="auto"/>
                                                <w:right w:val="none" w:sz="0" w:space="0" w:color="auto"/>
                                              </w:divBdr>
                                              <w:divsChild>
                                                <w:div w:id="31584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0811">
                                          <w:marLeft w:val="0"/>
                                          <w:marRight w:val="0"/>
                                          <w:marTop w:val="0"/>
                                          <w:marBottom w:val="150"/>
                                          <w:divBdr>
                                            <w:top w:val="none" w:sz="0" w:space="0" w:color="auto"/>
                                            <w:left w:val="none" w:sz="0" w:space="0" w:color="auto"/>
                                            <w:bottom w:val="none" w:sz="0" w:space="0" w:color="auto"/>
                                            <w:right w:val="none" w:sz="0" w:space="0" w:color="auto"/>
                                          </w:divBdr>
                                          <w:divsChild>
                                            <w:div w:id="305167085">
                                              <w:marLeft w:val="0"/>
                                              <w:marRight w:val="0"/>
                                              <w:marTop w:val="0"/>
                                              <w:marBottom w:val="0"/>
                                              <w:divBdr>
                                                <w:top w:val="none" w:sz="0" w:space="0" w:color="auto"/>
                                                <w:left w:val="none" w:sz="0" w:space="0" w:color="auto"/>
                                                <w:bottom w:val="none" w:sz="0" w:space="0" w:color="auto"/>
                                                <w:right w:val="none" w:sz="0" w:space="0" w:color="auto"/>
                                              </w:divBdr>
                                              <w:divsChild>
                                                <w:div w:id="183009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7570057">
              <w:marLeft w:val="0"/>
              <w:marRight w:val="0"/>
              <w:marTop w:val="0"/>
              <w:marBottom w:val="0"/>
              <w:divBdr>
                <w:top w:val="none" w:sz="0" w:space="0" w:color="auto"/>
                <w:left w:val="none" w:sz="0" w:space="0" w:color="auto"/>
                <w:bottom w:val="none" w:sz="0" w:space="0" w:color="auto"/>
                <w:right w:val="none" w:sz="0" w:space="0" w:color="auto"/>
              </w:divBdr>
              <w:divsChild>
                <w:div w:id="1052729279">
                  <w:marLeft w:val="480"/>
                  <w:marRight w:val="480"/>
                  <w:marTop w:val="0"/>
                  <w:marBottom w:val="0"/>
                  <w:divBdr>
                    <w:top w:val="none" w:sz="0" w:space="0" w:color="auto"/>
                    <w:left w:val="none" w:sz="0" w:space="0" w:color="auto"/>
                    <w:bottom w:val="none" w:sz="0" w:space="0" w:color="auto"/>
                    <w:right w:val="none" w:sz="0" w:space="0" w:color="auto"/>
                  </w:divBdr>
                  <w:divsChild>
                    <w:div w:id="1096629681">
                      <w:marLeft w:val="0"/>
                      <w:marRight w:val="0"/>
                      <w:marTop w:val="0"/>
                      <w:marBottom w:val="0"/>
                      <w:divBdr>
                        <w:top w:val="none" w:sz="0" w:space="0" w:color="auto"/>
                        <w:left w:val="none" w:sz="0" w:space="0" w:color="auto"/>
                        <w:bottom w:val="none" w:sz="0" w:space="0" w:color="auto"/>
                        <w:right w:val="none" w:sz="0" w:space="0" w:color="auto"/>
                      </w:divBdr>
                      <w:divsChild>
                        <w:div w:id="1815372011">
                          <w:marLeft w:val="0"/>
                          <w:marRight w:val="0"/>
                          <w:marTop w:val="0"/>
                          <w:marBottom w:val="0"/>
                          <w:divBdr>
                            <w:top w:val="none" w:sz="0" w:space="0" w:color="auto"/>
                            <w:left w:val="none" w:sz="0" w:space="0" w:color="auto"/>
                            <w:bottom w:val="none" w:sz="0" w:space="0" w:color="auto"/>
                            <w:right w:val="none" w:sz="0" w:space="0" w:color="auto"/>
                          </w:divBdr>
                          <w:divsChild>
                            <w:div w:id="748505303">
                              <w:marLeft w:val="0"/>
                              <w:marRight w:val="0"/>
                              <w:marTop w:val="0"/>
                              <w:marBottom w:val="0"/>
                              <w:divBdr>
                                <w:top w:val="none" w:sz="0" w:space="0" w:color="auto"/>
                                <w:left w:val="none" w:sz="0" w:space="0" w:color="auto"/>
                                <w:bottom w:val="none" w:sz="0" w:space="0" w:color="auto"/>
                                <w:right w:val="none" w:sz="0" w:space="0" w:color="auto"/>
                              </w:divBdr>
                              <w:divsChild>
                                <w:div w:id="835388064">
                                  <w:marLeft w:val="285"/>
                                  <w:marRight w:val="0"/>
                                  <w:marTop w:val="0"/>
                                  <w:marBottom w:val="0"/>
                                  <w:divBdr>
                                    <w:top w:val="none" w:sz="0" w:space="0" w:color="auto"/>
                                    <w:left w:val="none" w:sz="0" w:space="0" w:color="auto"/>
                                    <w:bottom w:val="none" w:sz="0" w:space="0" w:color="auto"/>
                                    <w:right w:val="none" w:sz="0" w:space="0" w:color="auto"/>
                                  </w:divBdr>
                                  <w:divsChild>
                                    <w:div w:id="751317644">
                                      <w:marLeft w:val="0"/>
                                      <w:marRight w:val="450"/>
                                      <w:marTop w:val="0"/>
                                      <w:marBottom w:val="0"/>
                                      <w:divBdr>
                                        <w:top w:val="none" w:sz="0" w:space="0" w:color="auto"/>
                                        <w:left w:val="none" w:sz="0" w:space="0" w:color="auto"/>
                                        <w:bottom w:val="none" w:sz="0" w:space="0" w:color="auto"/>
                                        <w:right w:val="none" w:sz="0" w:space="0" w:color="auto"/>
                                      </w:divBdr>
                                    </w:div>
                                  </w:divsChild>
                                </w:div>
                                <w:div w:id="1938559926">
                                  <w:marLeft w:val="0"/>
                                  <w:marRight w:val="0"/>
                                  <w:marTop w:val="300"/>
                                  <w:marBottom w:val="0"/>
                                  <w:divBdr>
                                    <w:top w:val="none" w:sz="0" w:space="0" w:color="auto"/>
                                    <w:left w:val="none" w:sz="0" w:space="0" w:color="auto"/>
                                    <w:bottom w:val="none" w:sz="0" w:space="0" w:color="auto"/>
                                    <w:right w:val="none" w:sz="0" w:space="0" w:color="auto"/>
                                  </w:divBdr>
                                  <w:divsChild>
                                    <w:div w:id="94133037">
                                      <w:marLeft w:val="0"/>
                                      <w:marRight w:val="0"/>
                                      <w:marTop w:val="0"/>
                                      <w:marBottom w:val="0"/>
                                      <w:divBdr>
                                        <w:top w:val="none" w:sz="0" w:space="0" w:color="auto"/>
                                        <w:left w:val="none" w:sz="0" w:space="0" w:color="auto"/>
                                        <w:bottom w:val="none" w:sz="0" w:space="0" w:color="auto"/>
                                        <w:right w:val="none" w:sz="0" w:space="0" w:color="auto"/>
                                      </w:divBdr>
                                      <w:divsChild>
                                        <w:div w:id="1133601455">
                                          <w:marLeft w:val="0"/>
                                          <w:marRight w:val="0"/>
                                          <w:marTop w:val="0"/>
                                          <w:marBottom w:val="150"/>
                                          <w:divBdr>
                                            <w:top w:val="none" w:sz="0" w:space="0" w:color="auto"/>
                                            <w:left w:val="none" w:sz="0" w:space="0" w:color="auto"/>
                                            <w:bottom w:val="none" w:sz="0" w:space="0" w:color="auto"/>
                                            <w:right w:val="none" w:sz="0" w:space="0" w:color="auto"/>
                                          </w:divBdr>
                                          <w:divsChild>
                                            <w:div w:id="1007514026">
                                              <w:marLeft w:val="0"/>
                                              <w:marRight w:val="0"/>
                                              <w:marTop w:val="0"/>
                                              <w:marBottom w:val="0"/>
                                              <w:divBdr>
                                                <w:top w:val="none" w:sz="0" w:space="0" w:color="auto"/>
                                                <w:left w:val="none" w:sz="0" w:space="0" w:color="auto"/>
                                                <w:bottom w:val="none" w:sz="0" w:space="0" w:color="auto"/>
                                                <w:right w:val="none" w:sz="0" w:space="0" w:color="auto"/>
                                              </w:divBdr>
                                              <w:divsChild>
                                                <w:div w:id="100856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8799">
                                          <w:marLeft w:val="0"/>
                                          <w:marRight w:val="0"/>
                                          <w:marTop w:val="0"/>
                                          <w:marBottom w:val="150"/>
                                          <w:divBdr>
                                            <w:top w:val="none" w:sz="0" w:space="0" w:color="auto"/>
                                            <w:left w:val="none" w:sz="0" w:space="0" w:color="auto"/>
                                            <w:bottom w:val="none" w:sz="0" w:space="0" w:color="auto"/>
                                            <w:right w:val="none" w:sz="0" w:space="0" w:color="auto"/>
                                          </w:divBdr>
                                          <w:divsChild>
                                            <w:div w:id="1038899780">
                                              <w:marLeft w:val="0"/>
                                              <w:marRight w:val="0"/>
                                              <w:marTop w:val="0"/>
                                              <w:marBottom w:val="0"/>
                                              <w:divBdr>
                                                <w:top w:val="none" w:sz="0" w:space="0" w:color="auto"/>
                                                <w:left w:val="none" w:sz="0" w:space="0" w:color="auto"/>
                                                <w:bottom w:val="none" w:sz="0" w:space="0" w:color="auto"/>
                                                <w:right w:val="none" w:sz="0" w:space="0" w:color="auto"/>
                                              </w:divBdr>
                                              <w:divsChild>
                                                <w:div w:id="202284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2781">
                                          <w:marLeft w:val="0"/>
                                          <w:marRight w:val="0"/>
                                          <w:marTop w:val="0"/>
                                          <w:marBottom w:val="150"/>
                                          <w:divBdr>
                                            <w:top w:val="none" w:sz="0" w:space="0" w:color="auto"/>
                                            <w:left w:val="none" w:sz="0" w:space="0" w:color="auto"/>
                                            <w:bottom w:val="none" w:sz="0" w:space="0" w:color="auto"/>
                                            <w:right w:val="none" w:sz="0" w:space="0" w:color="auto"/>
                                          </w:divBdr>
                                          <w:divsChild>
                                            <w:div w:id="1455636265">
                                              <w:marLeft w:val="0"/>
                                              <w:marRight w:val="0"/>
                                              <w:marTop w:val="0"/>
                                              <w:marBottom w:val="0"/>
                                              <w:divBdr>
                                                <w:top w:val="none" w:sz="0" w:space="0" w:color="auto"/>
                                                <w:left w:val="none" w:sz="0" w:space="0" w:color="auto"/>
                                                <w:bottom w:val="none" w:sz="0" w:space="0" w:color="auto"/>
                                                <w:right w:val="none" w:sz="0" w:space="0" w:color="auto"/>
                                              </w:divBdr>
                                              <w:divsChild>
                                                <w:div w:id="18586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2777466">
              <w:marLeft w:val="0"/>
              <w:marRight w:val="0"/>
              <w:marTop w:val="0"/>
              <w:marBottom w:val="0"/>
              <w:divBdr>
                <w:top w:val="none" w:sz="0" w:space="0" w:color="auto"/>
                <w:left w:val="none" w:sz="0" w:space="0" w:color="auto"/>
                <w:bottom w:val="none" w:sz="0" w:space="0" w:color="auto"/>
                <w:right w:val="none" w:sz="0" w:space="0" w:color="auto"/>
              </w:divBdr>
              <w:divsChild>
                <w:div w:id="1826625787">
                  <w:marLeft w:val="480"/>
                  <w:marRight w:val="480"/>
                  <w:marTop w:val="0"/>
                  <w:marBottom w:val="0"/>
                  <w:divBdr>
                    <w:top w:val="none" w:sz="0" w:space="0" w:color="auto"/>
                    <w:left w:val="none" w:sz="0" w:space="0" w:color="auto"/>
                    <w:bottom w:val="none" w:sz="0" w:space="0" w:color="auto"/>
                    <w:right w:val="none" w:sz="0" w:space="0" w:color="auto"/>
                  </w:divBdr>
                  <w:divsChild>
                    <w:div w:id="1350646954">
                      <w:marLeft w:val="0"/>
                      <w:marRight w:val="0"/>
                      <w:marTop w:val="0"/>
                      <w:marBottom w:val="0"/>
                      <w:divBdr>
                        <w:top w:val="none" w:sz="0" w:space="0" w:color="auto"/>
                        <w:left w:val="none" w:sz="0" w:space="0" w:color="auto"/>
                        <w:bottom w:val="none" w:sz="0" w:space="0" w:color="auto"/>
                        <w:right w:val="none" w:sz="0" w:space="0" w:color="auto"/>
                      </w:divBdr>
                      <w:divsChild>
                        <w:div w:id="1370960338">
                          <w:marLeft w:val="0"/>
                          <w:marRight w:val="0"/>
                          <w:marTop w:val="0"/>
                          <w:marBottom w:val="0"/>
                          <w:divBdr>
                            <w:top w:val="none" w:sz="0" w:space="0" w:color="auto"/>
                            <w:left w:val="none" w:sz="0" w:space="0" w:color="auto"/>
                            <w:bottom w:val="none" w:sz="0" w:space="0" w:color="auto"/>
                            <w:right w:val="none" w:sz="0" w:space="0" w:color="auto"/>
                          </w:divBdr>
                          <w:divsChild>
                            <w:div w:id="1845823737">
                              <w:marLeft w:val="0"/>
                              <w:marRight w:val="0"/>
                              <w:marTop w:val="0"/>
                              <w:marBottom w:val="0"/>
                              <w:divBdr>
                                <w:top w:val="none" w:sz="0" w:space="0" w:color="auto"/>
                                <w:left w:val="none" w:sz="0" w:space="0" w:color="auto"/>
                                <w:bottom w:val="none" w:sz="0" w:space="0" w:color="auto"/>
                                <w:right w:val="none" w:sz="0" w:space="0" w:color="auto"/>
                              </w:divBdr>
                              <w:divsChild>
                                <w:div w:id="1312905105">
                                  <w:marLeft w:val="285"/>
                                  <w:marRight w:val="0"/>
                                  <w:marTop w:val="0"/>
                                  <w:marBottom w:val="0"/>
                                  <w:divBdr>
                                    <w:top w:val="none" w:sz="0" w:space="0" w:color="auto"/>
                                    <w:left w:val="none" w:sz="0" w:space="0" w:color="auto"/>
                                    <w:bottom w:val="none" w:sz="0" w:space="0" w:color="auto"/>
                                    <w:right w:val="none" w:sz="0" w:space="0" w:color="auto"/>
                                  </w:divBdr>
                                  <w:divsChild>
                                    <w:div w:id="1455948949">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252763">
              <w:marLeft w:val="0"/>
              <w:marRight w:val="0"/>
              <w:marTop w:val="0"/>
              <w:marBottom w:val="0"/>
              <w:divBdr>
                <w:top w:val="none" w:sz="0" w:space="0" w:color="auto"/>
                <w:left w:val="none" w:sz="0" w:space="0" w:color="auto"/>
                <w:bottom w:val="none" w:sz="0" w:space="0" w:color="auto"/>
                <w:right w:val="none" w:sz="0" w:space="0" w:color="auto"/>
              </w:divBdr>
              <w:divsChild>
                <w:div w:id="350448123">
                  <w:marLeft w:val="480"/>
                  <w:marRight w:val="480"/>
                  <w:marTop w:val="0"/>
                  <w:marBottom w:val="0"/>
                  <w:divBdr>
                    <w:top w:val="none" w:sz="0" w:space="0" w:color="auto"/>
                    <w:left w:val="none" w:sz="0" w:space="0" w:color="auto"/>
                    <w:bottom w:val="none" w:sz="0" w:space="0" w:color="auto"/>
                    <w:right w:val="none" w:sz="0" w:space="0" w:color="auto"/>
                  </w:divBdr>
                  <w:divsChild>
                    <w:div w:id="622809805">
                      <w:marLeft w:val="0"/>
                      <w:marRight w:val="0"/>
                      <w:marTop w:val="0"/>
                      <w:marBottom w:val="0"/>
                      <w:divBdr>
                        <w:top w:val="none" w:sz="0" w:space="0" w:color="auto"/>
                        <w:left w:val="none" w:sz="0" w:space="0" w:color="auto"/>
                        <w:bottom w:val="none" w:sz="0" w:space="0" w:color="auto"/>
                        <w:right w:val="none" w:sz="0" w:space="0" w:color="auto"/>
                      </w:divBdr>
                      <w:divsChild>
                        <w:div w:id="1153176561">
                          <w:marLeft w:val="0"/>
                          <w:marRight w:val="0"/>
                          <w:marTop w:val="0"/>
                          <w:marBottom w:val="0"/>
                          <w:divBdr>
                            <w:top w:val="none" w:sz="0" w:space="0" w:color="auto"/>
                            <w:left w:val="none" w:sz="0" w:space="0" w:color="auto"/>
                            <w:bottom w:val="none" w:sz="0" w:space="0" w:color="auto"/>
                            <w:right w:val="none" w:sz="0" w:space="0" w:color="auto"/>
                          </w:divBdr>
                          <w:divsChild>
                            <w:div w:id="1808551636">
                              <w:marLeft w:val="0"/>
                              <w:marRight w:val="0"/>
                              <w:marTop w:val="0"/>
                              <w:marBottom w:val="0"/>
                              <w:divBdr>
                                <w:top w:val="none" w:sz="0" w:space="0" w:color="auto"/>
                                <w:left w:val="none" w:sz="0" w:space="0" w:color="auto"/>
                                <w:bottom w:val="none" w:sz="0" w:space="0" w:color="auto"/>
                                <w:right w:val="none" w:sz="0" w:space="0" w:color="auto"/>
                              </w:divBdr>
                              <w:divsChild>
                                <w:div w:id="418916461">
                                  <w:marLeft w:val="285"/>
                                  <w:marRight w:val="0"/>
                                  <w:marTop w:val="0"/>
                                  <w:marBottom w:val="0"/>
                                  <w:divBdr>
                                    <w:top w:val="none" w:sz="0" w:space="0" w:color="auto"/>
                                    <w:left w:val="none" w:sz="0" w:space="0" w:color="auto"/>
                                    <w:bottom w:val="none" w:sz="0" w:space="0" w:color="auto"/>
                                    <w:right w:val="none" w:sz="0" w:space="0" w:color="auto"/>
                                  </w:divBdr>
                                  <w:divsChild>
                                    <w:div w:id="59603170">
                                      <w:marLeft w:val="0"/>
                                      <w:marRight w:val="450"/>
                                      <w:marTop w:val="0"/>
                                      <w:marBottom w:val="0"/>
                                      <w:divBdr>
                                        <w:top w:val="none" w:sz="0" w:space="0" w:color="auto"/>
                                        <w:left w:val="none" w:sz="0" w:space="0" w:color="auto"/>
                                        <w:bottom w:val="none" w:sz="0" w:space="0" w:color="auto"/>
                                        <w:right w:val="none" w:sz="0" w:space="0" w:color="auto"/>
                                      </w:divBdr>
                                    </w:div>
                                  </w:divsChild>
                                </w:div>
                                <w:div w:id="1160389267">
                                  <w:marLeft w:val="0"/>
                                  <w:marRight w:val="0"/>
                                  <w:marTop w:val="300"/>
                                  <w:marBottom w:val="0"/>
                                  <w:divBdr>
                                    <w:top w:val="none" w:sz="0" w:space="0" w:color="auto"/>
                                    <w:left w:val="none" w:sz="0" w:space="0" w:color="auto"/>
                                    <w:bottom w:val="none" w:sz="0" w:space="0" w:color="auto"/>
                                    <w:right w:val="none" w:sz="0" w:space="0" w:color="auto"/>
                                  </w:divBdr>
                                  <w:divsChild>
                                    <w:div w:id="221870284">
                                      <w:marLeft w:val="0"/>
                                      <w:marRight w:val="0"/>
                                      <w:marTop w:val="0"/>
                                      <w:marBottom w:val="0"/>
                                      <w:divBdr>
                                        <w:top w:val="none" w:sz="0" w:space="0" w:color="auto"/>
                                        <w:left w:val="none" w:sz="0" w:space="0" w:color="auto"/>
                                        <w:bottom w:val="none" w:sz="0" w:space="0" w:color="auto"/>
                                        <w:right w:val="none" w:sz="0" w:space="0" w:color="auto"/>
                                      </w:divBdr>
                                      <w:divsChild>
                                        <w:div w:id="251857456">
                                          <w:marLeft w:val="0"/>
                                          <w:marRight w:val="0"/>
                                          <w:marTop w:val="0"/>
                                          <w:marBottom w:val="150"/>
                                          <w:divBdr>
                                            <w:top w:val="none" w:sz="0" w:space="0" w:color="auto"/>
                                            <w:left w:val="none" w:sz="0" w:space="0" w:color="auto"/>
                                            <w:bottom w:val="none" w:sz="0" w:space="0" w:color="auto"/>
                                            <w:right w:val="none" w:sz="0" w:space="0" w:color="auto"/>
                                          </w:divBdr>
                                          <w:divsChild>
                                            <w:div w:id="2105566422">
                                              <w:marLeft w:val="0"/>
                                              <w:marRight w:val="0"/>
                                              <w:marTop w:val="0"/>
                                              <w:marBottom w:val="0"/>
                                              <w:divBdr>
                                                <w:top w:val="none" w:sz="0" w:space="0" w:color="auto"/>
                                                <w:left w:val="none" w:sz="0" w:space="0" w:color="auto"/>
                                                <w:bottom w:val="none" w:sz="0" w:space="0" w:color="auto"/>
                                                <w:right w:val="none" w:sz="0" w:space="0" w:color="auto"/>
                                              </w:divBdr>
                                              <w:divsChild>
                                                <w:div w:id="158907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26742">
                                          <w:marLeft w:val="0"/>
                                          <w:marRight w:val="0"/>
                                          <w:marTop w:val="0"/>
                                          <w:marBottom w:val="150"/>
                                          <w:divBdr>
                                            <w:top w:val="none" w:sz="0" w:space="0" w:color="auto"/>
                                            <w:left w:val="none" w:sz="0" w:space="0" w:color="auto"/>
                                            <w:bottom w:val="none" w:sz="0" w:space="0" w:color="auto"/>
                                            <w:right w:val="none" w:sz="0" w:space="0" w:color="auto"/>
                                          </w:divBdr>
                                          <w:divsChild>
                                            <w:div w:id="2000306208">
                                              <w:marLeft w:val="0"/>
                                              <w:marRight w:val="0"/>
                                              <w:marTop w:val="0"/>
                                              <w:marBottom w:val="0"/>
                                              <w:divBdr>
                                                <w:top w:val="none" w:sz="0" w:space="0" w:color="auto"/>
                                                <w:left w:val="none" w:sz="0" w:space="0" w:color="auto"/>
                                                <w:bottom w:val="none" w:sz="0" w:space="0" w:color="auto"/>
                                                <w:right w:val="none" w:sz="0" w:space="0" w:color="auto"/>
                                              </w:divBdr>
                                              <w:divsChild>
                                                <w:div w:id="12634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53905">
                                          <w:marLeft w:val="0"/>
                                          <w:marRight w:val="0"/>
                                          <w:marTop w:val="0"/>
                                          <w:marBottom w:val="150"/>
                                          <w:divBdr>
                                            <w:top w:val="none" w:sz="0" w:space="0" w:color="auto"/>
                                            <w:left w:val="none" w:sz="0" w:space="0" w:color="auto"/>
                                            <w:bottom w:val="none" w:sz="0" w:space="0" w:color="auto"/>
                                            <w:right w:val="none" w:sz="0" w:space="0" w:color="auto"/>
                                          </w:divBdr>
                                          <w:divsChild>
                                            <w:div w:id="1234312363">
                                              <w:marLeft w:val="0"/>
                                              <w:marRight w:val="0"/>
                                              <w:marTop w:val="0"/>
                                              <w:marBottom w:val="0"/>
                                              <w:divBdr>
                                                <w:top w:val="none" w:sz="0" w:space="0" w:color="auto"/>
                                                <w:left w:val="none" w:sz="0" w:space="0" w:color="auto"/>
                                                <w:bottom w:val="none" w:sz="0" w:space="0" w:color="auto"/>
                                                <w:right w:val="none" w:sz="0" w:space="0" w:color="auto"/>
                                              </w:divBdr>
                                              <w:divsChild>
                                                <w:div w:id="173928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417496">
              <w:marLeft w:val="0"/>
              <w:marRight w:val="0"/>
              <w:marTop w:val="0"/>
              <w:marBottom w:val="0"/>
              <w:divBdr>
                <w:top w:val="none" w:sz="0" w:space="0" w:color="auto"/>
                <w:left w:val="none" w:sz="0" w:space="0" w:color="auto"/>
                <w:bottom w:val="none" w:sz="0" w:space="0" w:color="auto"/>
                <w:right w:val="none" w:sz="0" w:space="0" w:color="auto"/>
              </w:divBdr>
              <w:divsChild>
                <w:div w:id="391316772">
                  <w:marLeft w:val="480"/>
                  <w:marRight w:val="480"/>
                  <w:marTop w:val="0"/>
                  <w:marBottom w:val="0"/>
                  <w:divBdr>
                    <w:top w:val="none" w:sz="0" w:space="0" w:color="auto"/>
                    <w:left w:val="none" w:sz="0" w:space="0" w:color="auto"/>
                    <w:bottom w:val="none" w:sz="0" w:space="0" w:color="auto"/>
                    <w:right w:val="none" w:sz="0" w:space="0" w:color="auto"/>
                  </w:divBdr>
                  <w:divsChild>
                    <w:div w:id="1210528769">
                      <w:marLeft w:val="0"/>
                      <w:marRight w:val="0"/>
                      <w:marTop w:val="0"/>
                      <w:marBottom w:val="0"/>
                      <w:divBdr>
                        <w:top w:val="none" w:sz="0" w:space="0" w:color="auto"/>
                        <w:left w:val="none" w:sz="0" w:space="0" w:color="auto"/>
                        <w:bottom w:val="none" w:sz="0" w:space="0" w:color="auto"/>
                        <w:right w:val="none" w:sz="0" w:space="0" w:color="auto"/>
                      </w:divBdr>
                      <w:divsChild>
                        <w:div w:id="266697615">
                          <w:marLeft w:val="0"/>
                          <w:marRight w:val="0"/>
                          <w:marTop w:val="0"/>
                          <w:marBottom w:val="0"/>
                          <w:divBdr>
                            <w:top w:val="none" w:sz="0" w:space="0" w:color="auto"/>
                            <w:left w:val="none" w:sz="0" w:space="0" w:color="auto"/>
                            <w:bottom w:val="none" w:sz="0" w:space="0" w:color="auto"/>
                            <w:right w:val="none" w:sz="0" w:space="0" w:color="auto"/>
                          </w:divBdr>
                          <w:divsChild>
                            <w:div w:id="164983923">
                              <w:marLeft w:val="0"/>
                              <w:marRight w:val="0"/>
                              <w:marTop w:val="0"/>
                              <w:marBottom w:val="0"/>
                              <w:divBdr>
                                <w:top w:val="none" w:sz="0" w:space="0" w:color="auto"/>
                                <w:left w:val="none" w:sz="0" w:space="0" w:color="auto"/>
                                <w:bottom w:val="none" w:sz="0" w:space="0" w:color="auto"/>
                                <w:right w:val="none" w:sz="0" w:space="0" w:color="auto"/>
                              </w:divBdr>
                              <w:divsChild>
                                <w:div w:id="215162424">
                                  <w:marLeft w:val="285"/>
                                  <w:marRight w:val="0"/>
                                  <w:marTop w:val="0"/>
                                  <w:marBottom w:val="0"/>
                                  <w:divBdr>
                                    <w:top w:val="none" w:sz="0" w:space="0" w:color="auto"/>
                                    <w:left w:val="none" w:sz="0" w:space="0" w:color="auto"/>
                                    <w:bottom w:val="none" w:sz="0" w:space="0" w:color="auto"/>
                                    <w:right w:val="none" w:sz="0" w:space="0" w:color="auto"/>
                                  </w:divBdr>
                                  <w:divsChild>
                                    <w:div w:id="371079382">
                                      <w:marLeft w:val="0"/>
                                      <w:marRight w:val="450"/>
                                      <w:marTop w:val="0"/>
                                      <w:marBottom w:val="0"/>
                                      <w:divBdr>
                                        <w:top w:val="none" w:sz="0" w:space="0" w:color="auto"/>
                                        <w:left w:val="none" w:sz="0" w:space="0" w:color="auto"/>
                                        <w:bottom w:val="none" w:sz="0" w:space="0" w:color="auto"/>
                                        <w:right w:val="none" w:sz="0" w:space="0" w:color="auto"/>
                                      </w:divBdr>
                                    </w:div>
                                  </w:divsChild>
                                </w:div>
                                <w:div w:id="1774088807">
                                  <w:marLeft w:val="0"/>
                                  <w:marRight w:val="0"/>
                                  <w:marTop w:val="300"/>
                                  <w:marBottom w:val="0"/>
                                  <w:divBdr>
                                    <w:top w:val="none" w:sz="0" w:space="0" w:color="auto"/>
                                    <w:left w:val="none" w:sz="0" w:space="0" w:color="auto"/>
                                    <w:bottom w:val="none" w:sz="0" w:space="0" w:color="auto"/>
                                    <w:right w:val="none" w:sz="0" w:space="0" w:color="auto"/>
                                  </w:divBdr>
                                  <w:divsChild>
                                    <w:div w:id="509611615">
                                      <w:marLeft w:val="0"/>
                                      <w:marRight w:val="0"/>
                                      <w:marTop w:val="0"/>
                                      <w:marBottom w:val="0"/>
                                      <w:divBdr>
                                        <w:top w:val="none" w:sz="0" w:space="0" w:color="auto"/>
                                        <w:left w:val="none" w:sz="0" w:space="0" w:color="auto"/>
                                        <w:bottom w:val="none" w:sz="0" w:space="0" w:color="auto"/>
                                        <w:right w:val="none" w:sz="0" w:space="0" w:color="auto"/>
                                      </w:divBdr>
                                      <w:divsChild>
                                        <w:div w:id="15938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802003">
              <w:marLeft w:val="0"/>
              <w:marRight w:val="0"/>
              <w:marTop w:val="0"/>
              <w:marBottom w:val="0"/>
              <w:divBdr>
                <w:top w:val="none" w:sz="0" w:space="0" w:color="auto"/>
                <w:left w:val="none" w:sz="0" w:space="0" w:color="auto"/>
                <w:bottom w:val="none" w:sz="0" w:space="0" w:color="auto"/>
                <w:right w:val="none" w:sz="0" w:space="0" w:color="auto"/>
              </w:divBdr>
              <w:divsChild>
                <w:div w:id="208957548">
                  <w:marLeft w:val="480"/>
                  <w:marRight w:val="480"/>
                  <w:marTop w:val="0"/>
                  <w:marBottom w:val="0"/>
                  <w:divBdr>
                    <w:top w:val="none" w:sz="0" w:space="0" w:color="auto"/>
                    <w:left w:val="none" w:sz="0" w:space="0" w:color="auto"/>
                    <w:bottom w:val="none" w:sz="0" w:space="0" w:color="auto"/>
                    <w:right w:val="none" w:sz="0" w:space="0" w:color="auto"/>
                  </w:divBdr>
                  <w:divsChild>
                    <w:div w:id="1016273555">
                      <w:marLeft w:val="0"/>
                      <w:marRight w:val="0"/>
                      <w:marTop w:val="0"/>
                      <w:marBottom w:val="0"/>
                      <w:divBdr>
                        <w:top w:val="none" w:sz="0" w:space="0" w:color="auto"/>
                        <w:left w:val="none" w:sz="0" w:space="0" w:color="auto"/>
                        <w:bottom w:val="none" w:sz="0" w:space="0" w:color="auto"/>
                        <w:right w:val="none" w:sz="0" w:space="0" w:color="auto"/>
                      </w:divBdr>
                      <w:divsChild>
                        <w:div w:id="302853431">
                          <w:marLeft w:val="0"/>
                          <w:marRight w:val="0"/>
                          <w:marTop w:val="0"/>
                          <w:marBottom w:val="0"/>
                          <w:divBdr>
                            <w:top w:val="none" w:sz="0" w:space="0" w:color="auto"/>
                            <w:left w:val="none" w:sz="0" w:space="0" w:color="auto"/>
                            <w:bottom w:val="none" w:sz="0" w:space="0" w:color="auto"/>
                            <w:right w:val="none" w:sz="0" w:space="0" w:color="auto"/>
                          </w:divBdr>
                          <w:divsChild>
                            <w:div w:id="946237351">
                              <w:marLeft w:val="0"/>
                              <w:marRight w:val="0"/>
                              <w:marTop w:val="0"/>
                              <w:marBottom w:val="0"/>
                              <w:divBdr>
                                <w:top w:val="none" w:sz="0" w:space="0" w:color="auto"/>
                                <w:left w:val="none" w:sz="0" w:space="0" w:color="auto"/>
                                <w:bottom w:val="none" w:sz="0" w:space="0" w:color="auto"/>
                                <w:right w:val="none" w:sz="0" w:space="0" w:color="auto"/>
                              </w:divBdr>
                              <w:divsChild>
                                <w:div w:id="1704331658">
                                  <w:marLeft w:val="285"/>
                                  <w:marRight w:val="0"/>
                                  <w:marTop w:val="0"/>
                                  <w:marBottom w:val="0"/>
                                  <w:divBdr>
                                    <w:top w:val="none" w:sz="0" w:space="0" w:color="auto"/>
                                    <w:left w:val="none" w:sz="0" w:space="0" w:color="auto"/>
                                    <w:bottom w:val="none" w:sz="0" w:space="0" w:color="auto"/>
                                    <w:right w:val="none" w:sz="0" w:space="0" w:color="auto"/>
                                  </w:divBdr>
                                  <w:divsChild>
                                    <w:div w:id="410003164">
                                      <w:marLeft w:val="0"/>
                                      <w:marRight w:val="450"/>
                                      <w:marTop w:val="0"/>
                                      <w:marBottom w:val="0"/>
                                      <w:divBdr>
                                        <w:top w:val="none" w:sz="0" w:space="0" w:color="auto"/>
                                        <w:left w:val="none" w:sz="0" w:space="0" w:color="auto"/>
                                        <w:bottom w:val="none" w:sz="0" w:space="0" w:color="auto"/>
                                        <w:right w:val="none" w:sz="0" w:space="0" w:color="auto"/>
                                      </w:divBdr>
                                    </w:div>
                                  </w:divsChild>
                                </w:div>
                                <w:div w:id="1192036764">
                                  <w:marLeft w:val="0"/>
                                  <w:marRight w:val="0"/>
                                  <w:marTop w:val="300"/>
                                  <w:marBottom w:val="0"/>
                                  <w:divBdr>
                                    <w:top w:val="none" w:sz="0" w:space="0" w:color="auto"/>
                                    <w:left w:val="none" w:sz="0" w:space="0" w:color="auto"/>
                                    <w:bottom w:val="none" w:sz="0" w:space="0" w:color="auto"/>
                                    <w:right w:val="none" w:sz="0" w:space="0" w:color="auto"/>
                                  </w:divBdr>
                                  <w:divsChild>
                                    <w:div w:id="1157301293">
                                      <w:marLeft w:val="0"/>
                                      <w:marRight w:val="0"/>
                                      <w:marTop w:val="0"/>
                                      <w:marBottom w:val="0"/>
                                      <w:divBdr>
                                        <w:top w:val="none" w:sz="0" w:space="0" w:color="auto"/>
                                        <w:left w:val="none" w:sz="0" w:space="0" w:color="auto"/>
                                        <w:bottom w:val="none" w:sz="0" w:space="0" w:color="auto"/>
                                        <w:right w:val="none" w:sz="0" w:space="0" w:color="auto"/>
                                      </w:divBdr>
                                      <w:divsChild>
                                        <w:div w:id="1330791537">
                                          <w:marLeft w:val="0"/>
                                          <w:marRight w:val="0"/>
                                          <w:marTop w:val="0"/>
                                          <w:marBottom w:val="150"/>
                                          <w:divBdr>
                                            <w:top w:val="none" w:sz="0" w:space="0" w:color="auto"/>
                                            <w:left w:val="none" w:sz="0" w:space="0" w:color="auto"/>
                                            <w:bottom w:val="none" w:sz="0" w:space="0" w:color="auto"/>
                                            <w:right w:val="none" w:sz="0" w:space="0" w:color="auto"/>
                                          </w:divBdr>
                                          <w:divsChild>
                                            <w:div w:id="914970222">
                                              <w:marLeft w:val="0"/>
                                              <w:marRight w:val="0"/>
                                              <w:marTop w:val="0"/>
                                              <w:marBottom w:val="0"/>
                                              <w:divBdr>
                                                <w:top w:val="none" w:sz="0" w:space="0" w:color="auto"/>
                                                <w:left w:val="none" w:sz="0" w:space="0" w:color="auto"/>
                                                <w:bottom w:val="none" w:sz="0" w:space="0" w:color="auto"/>
                                                <w:right w:val="none" w:sz="0" w:space="0" w:color="auto"/>
                                              </w:divBdr>
                                              <w:divsChild>
                                                <w:div w:id="28504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8723">
                                          <w:marLeft w:val="0"/>
                                          <w:marRight w:val="0"/>
                                          <w:marTop w:val="0"/>
                                          <w:marBottom w:val="150"/>
                                          <w:divBdr>
                                            <w:top w:val="none" w:sz="0" w:space="0" w:color="auto"/>
                                            <w:left w:val="none" w:sz="0" w:space="0" w:color="auto"/>
                                            <w:bottom w:val="none" w:sz="0" w:space="0" w:color="auto"/>
                                            <w:right w:val="none" w:sz="0" w:space="0" w:color="auto"/>
                                          </w:divBdr>
                                          <w:divsChild>
                                            <w:div w:id="1153790899">
                                              <w:marLeft w:val="0"/>
                                              <w:marRight w:val="0"/>
                                              <w:marTop w:val="0"/>
                                              <w:marBottom w:val="0"/>
                                              <w:divBdr>
                                                <w:top w:val="none" w:sz="0" w:space="0" w:color="auto"/>
                                                <w:left w:val="none" w:sz="0" w:space="0" w:color="auto"/>
                                                <w:bottom w:val="none" w:sz="0" w:space="0" w:color="auto"/>
                                                <w:right w:val="none" w:sz="0" w:space="0" w:color="auto"/>
                                              </w:divBdr>
                                              <w:divsChild>
                                                <w:div w:id="13676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4648">
                                          <w:marLeft w:val="0"/>
                                          <w:marRight w:val="0"/>
                                          <w:marTop w:val="0"/>
                                          <w:marBottom w:val="150"/>
                                          <w:divBdr>
                                            <w:top w:val="none" w:sz="0" w:space="0" w:color="auto"/>
                                            <w:left w:val="none" w:sz="0" w:space="0" w:color="auto"/>
                                            <w:bottom w:val="none" w:sz="0" w:space="0" w:color="auto"/>
                                            <w:right w:val="none" w:sz="0" w:space="0" w:color="auto"/>
                                          </w:divBdr>
                                          <w:divsChild>
                                            <w:div w:id="1327785278">
                                              <w:marLeft w:val="0"/>
                                              <w:marRight w:val="0"/>
                                              <w:marTop w:val="0"/>
                                              <w:marBottom w:val="0"/>
                                              <w:divBdr>
                                                <w:top w:val="none" w:sz="0" w:space="0" w:color="auto"/>
                                                <w:left w:val="none" w:sz="0" w:space="0" w:color="auto"/>
                                                <w:bottom w:val="none" w:sz="0" w:space="0" w:color="auto"/>
                                                <w:right w:val="none" w:sz="0" w:space="0" w:color="auto"/>
                                              </w:divBdr>
                                              <w:divsChild>
                                                <w:div w:id="1246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550001">
              <w:marLeft w:val="0"/>
              <w:marRight w:val="0"/>
              <w:marTop w:val="0"/>
              <w:marBottom w:val="0"/>
              <w:divBdr>
                <w:top w:val="none" w:sz="0" w:space="0" w:color="auto"/>
                <w:left w:val="none" w:sz="0" w:space="0" w:color="auto"/>
                <w:bottom w:val="none" w:sz="0" w:space="0" w:color="auto"/>
                <w:right w:val="none" w:sz="0" w:space="0" w:color="auto"/>
              </w:divBdr>
              <w:divsChild>
                <w:div w:id="1842313107">
                  <w:marLeft w:val="480"/>
                  <w:marRight w:val="480"/>
                  <w:marTop w:val="0"/>
                  <w:marBottom w:val="0"/>
                  <w:divBdr>
                    <w:top w:val="none" w:sz="0" w:space="0" w:color="auto"/>
                    <w:left w:val="none" w:sz="0" w:space="0" w:color="auto"/>
                    <w:bottom w:val="none" w:sz="0" w:space="0" w:color="auto"/>
                    <w:right w:val="none" w:sz="0" w:space="0" w:color="auto"/>
                  </w:divBdr>
                  <w:divsChild>
                    <w:div w:id="988745869">
                      <w:marLeft w:val="0"/>
                      <w:marRight w:val="0"/>
                      <w:marTop w:val="0"/>
                      <w:marBottom w:val="0"/>
                      <w:divBdr>
                        <w:top w:val="none" w:sz="0" w:space="0" w:color="auto"/>
                        <w:left w:val="none" w:sz="0" w:space="0" w:color="auto"/>
                        <w:bottom w:val="none" w:sz="0" w:space="0" w:color="auto"/>
                        <w:right w:val="none" w:sz="0" w:space="0" w:color="auto"/>
                      </w:divBdr>
                      <w:divsChild>
                        <w:div w:id="1274020759">
                          <w:marLeft w:val="0"/>
                          <w:marRight w:val="0"/>
                          <w:marTop w:val="0"/>
                          <w:marBottom w:val="0"/>
                          <w:divBdr>
                            <w:top w:val="none" w:sz="0" w:space="0" w:color="auto"/>
                            <w:left w:val="none" w:sz="0" w:space="0" w:color="auto"/>
                            <w:bottom w:val="none" w:sz="0" w:space="0" w:color="auto"/>
                            <w:right w:val="none" w:sz="0" w:space="0" w:color="auto"/>
                          </w:divBdr>
                          <w:divsChild>
                            <w:div w:id="1991247938">
                              <w:marLeft w:val="0"/>
                              <w:marRight w:val="0"/>
                              <w:marTop w:val="0"/>
                              <w:marBottom w:val="0"/>
                              <w:divBdr>
                                <w:top w:val="none" w:sz="0" w:space="0" w:color="auto"/>
                                <w:left w:val="none" w:sz="0" w:space="0" w:color="auto"/>
                                <w:bottom w:val="none" w:sz="0" w:space="0" w:color="auto"/>
                                <w:right w:val="none" w:sz="0" w:space="0" w:color="auto"/>
                              </w:divBdr>
                              <w:divsChild>
                                <w:div w:id="1195924860">
                                  <w:marLeft w:val="285"/>
                                  <w:marRight w:val="0"/>
                                  <w:marTop w:val="0"/>
                                  <w:marBottom w:val="0"/>
                                  <w:divBdr>
                                    <w:top w:val="none" w:sz="0" w:space="0" w:color="auto"/>
                                    <w:left w:val="none" w:sz="0" w:space="0" w:color="auto"/>
                                    <w:bottom w:val="none" w:sz="0" w:space="0" w:color="auto"/>
                                    <w:right w:val="none" w:sz="0" w:space="0" w:color="auto"/>
                                  </w:divBdr>
                                  <w:divsChild>
                                    <w:div w:id="1558053089">
                                      <w:marLeft w:val="0"/>
                                      <w:marRight w:val="450"/>
                                      <w:marTop w:val="0"/>
                                      <w:marBottom w:val="0"/>
                                      <w:divBdr>
                                        <w:top w:val="none" w:sz="0" w:space="0" w:color="auto"/>
                                        <w:left w:val="none" w:sz="0" w:space="0" w:color="auto"/>
                                        <w:bottom w:val="none" w:sz="0" w:space="0" w:color="auto"/>
                                        <w:right w:val="none" w:sz="0" w:space="0" w:color="auto"/>
                                      </w:divBdr>
                                    </w:div>
                                  </w:divsChild>
                                </w:div>
                                <w:div w:id="1395197031">
                                  <w:marLeft w:val="0"/>
                                  <w:marRight w:val="0"/>
                                  <w:marTop w:val="300"/>
                                  <w:marBottom w:val="0"/>
                                  <w:divBdr>
                                    <w:top w:val="none" w:sz="0" w:space="0" w:color="auto"/>
                                    <w:left w:val="none" w:sz="0" w:space="0" w:color="auto"/>
                                    <w:bottom w:val="none" w:sz="0" w:space="0" w:color="auto"/>
                                    <w:right w:val="none" w:sz="0" w:space="0" w:color="auto"/>
                                  </w:divBdr>
                                  <w:divsChild>
                                    <w:div w:id="1653102210">
                                      <w:marLeft w:val="0"/>
                                      <w:marRight w:val="0"/>
                                      <w:marTop w:val="0"/>
                                      <w:marBottom w:val="0"/>
                                      <w:divBdr>
                                        <w:top w:val="none" w:sz="0" w:space="0" w:color="auto"/>
                                        <w:left w:val="none" w:sz="0" w:space="0" w:color="auto"/>
                                        <w:bottom w:val="none" w:sz="0" w:space="0" w:color="auto"/>
                                        <w:right w:val="none" w:sz="0" w:space="0" w:color="auto"/>
                                      </w:divBdr>
                                      <w:divsChild>
                                        <w:div w:id="1429499414">
                                          <w:marLeft w:val="0"/>
                                          <w:marRight w:val="0"/>
                                          <w:marTop w:val="0"/>
                                          <w:marBottom w:val="150"/>
                                          <w:divBdr>
                                            <w:top w:val="none" w:sz="0" w:space="0" w:color="auto"/>
                                            <w:left w:val="none" w:sz="0" w:space="0" w:color="auto"/>
                                            <w:bottom w:val="none" w:sz="0" w:space="0" w:color="auto"/>
                                            <w:right w:val="none" w:sz="0" w:space="0" w:color="auto"/>
                                          </w:divBdr>
                                          <w:divsChild>
                                            <w:div w:id="1928732049">
                                              <w:marLeft w:val="0"/>
                                              <w:marRight w:val="0"/>
                                              <w:marTop w:val="0"/>
                                              <w:marBottom w:val="0"/>
                                              <w:divBdr>
                                                <w:top w:val="none" w:sz="0" w:space="0" w:color="auto"/>
                                                <w:left w:val="none" w:sz="0" w:space="0" w:color="auto"/>
                                                <w:bottom w:val="none" w:sz="0" w:space="0" w:color="auto"/>
                                                <w:right w:val="none" w:sz="0" w:space="0" w:color="auto"/>
                                              </w:divBdr>
                                              <w:divsChild>
                                                <w:div w:id="18598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25275">
                                          <w:marLeft w:val="0"/>
                                          <w:marRight w:val="0"/>
                                          <w:marTop w:val="0"/>
                                          <w:marBottom w:val="150"/>
                                          <w:divBdr>
                                            <w:top w:val="none" w:sz="0" w:space="0" w:color="auto"/>
                                            <w:left w:val="none" w:sz="0" w:space="0" w:color="auto"/>
                                            <w:bottom w:val="none" w:sz="0" w:space="0" w:color="auto"/>
                                            <w:right w:val="none" w:sz="0" w:space="0" w:color="auto"/>
                                          </w:divBdr>
                                          <w:divsChild>
                                            <w:div w:id="1194033022">
                                              <w:marLeft w:val="0"/>
                                              <w:marRight w:val="0"/>
                                              <w:marTop w:val="0"/>
                                              <w:marBottom w:val="0"/>
                                              <w:divBdr>
                                                <w:top w:val="none" w:sz="0" w:space="0" w:color="auto"/>
                                                <w:left w:val="none" w:sz="0" w:space="0" w:color="auto"/>
                                                <w:bottom w:val="none" w:sz="0" w:space="0" w:color="auto"/>
                                                <w:right w:val="none" w:sz="0" w:space="0" w:color="auto"/>
                                              </w:divBdr>
                                              <w:divsChild>
                                                <w:div w:id="177223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1426">
                                          <w:marLeft w:val="0"/>
                                          <w:marRight w:val="0"/>
                                          <w:marTop w:val="0"/>
                                          <w:marBottom w:val="150"/>
                                          <w:divBdr>
                                            <w:top w:val="none" w:sz="0" w:space="0" w:color="auto"/>
                                            <w:left w:val="none" w:sz="0" w:space="0" w:color="auto"/>
                                            <w:bottom w:val="none" w:sz="0" w:space="0" w:color="auto"/>
                                            <w:right w:val="none" w:sz="0" w:space="0" w:color="auto"/>
                                          </w:divBdr>
                                          <w:divsChild>
                                            <w:div w:id="350187508">
                                              <w:marLeft w:val="0"/>
                                              <w:marRight w:val="0"/>
                                              <w:marTop w:val="0"/>
                                              <w:marBottom w:val="0"/>
                                              <w:divBdr>
                                                <w:top w:val="none" w:sz="0" w:space="0" w:color="auto"/>
                                                <w:left w:val="none" w:sz="0" w:space="0" w:color="auto"/>
                                                <w:bottom w:val="none" w:sz="0" w:space="0" w:color="auto"/>
                                                <w:right w:val="none" w:sz="0" w:space="0" w:color="auto"/>
                                              </w:divBdr>
                                              <w:divsChild>
                                                <w:div w:id="2118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76874">
                                          <w:marLeft w:val="0"/>
                                          <w:marRight w:val="0"/>
                                          <w:marTop w:val="0"/>
                                          <w:marBottom w:val="150"/>
                                          <w:divBdr>
                                            <w:top w:val="none" w:sz="0" w:space="0" w:color="auto"/>
                                            <w:left w:val="none" w:sz="0" w:space="0" w:color="auto"/>
                                            <w:bottom w:val="none" w:sz="0" w:space="0" w:color="auto"/>
                                            <w:right w:val="none" w:sz="0" w:space="0" w:color="auto"/>
                                          </w:divBdr>
                                          <w:divsChild>
                                            <w:div w:id="601105705">
                                              <w:marLeft w:val="0"/>
                                              <w:marRight w:val="0"/>
                                              <w:marTop w:val="0"/>
                                              <w:marBottom w:val="0"/>
                                              <w:divBdr>
                                                <w:top w:val="none" w:sz="0" w:space="0" w:color="auto"/>
                                                <w:left w:val="none" w:sz="0" w:space="0" w:color="auto"/>
                                                <w:bottom w:val="none" w:sz="0" w:space="0" w:color="auto"/>
                                                <w:right w:val="none" w:sz="0" w:space="0" w:color="auto"/>
                                              </w:divBdr>
                                              <w:divsChild>
                                                <w:div w:id="184242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6010714">
              <w:marLeft w:val="0"/>
              <w:marRight w:val="0"/>
              <w:marTop w:val="0"/>
              <w:marBottom w:val="0"/>
              <w:divBdr>
                <w:top w:val="none" w:sz="0" w:space="0" w:color="auto"/>
                <w:left w:val="none" w:sz="0" w:space="0" w:color="auto"/>
                <w:bottom w:val="none" w:sz="0" w:space="0" w:color="auto"/>
                <w:right w:val="none" w:sz="0" w:space="0" w:color="auto"/>
              </w:divBdr>
              <w:divsChild>
                <w:div w:id="434599867">
                  <w:marLeft w:val="480"/>
                  <w:marRight w:val="480"/>
                  <w:marTop w:val="0"/>
                  <w:marBottom w:val="0"/>
                  <w:divBdr>
                    <w:top w:val="none" w:sz="0" w:space="0" w:color="auto"/>
                    <w:left w:val="none" w:sz="0" w:space="0" w:color="auto"/>
                    <w:bottom w:val="none" w:sz="0" w:space="0" w:color="auto"/>
                    <w:right w:val="none" w:sz="0" w:space="0" w:color="auto"/>
                  </w:divBdr>
                  <w:divsChild>
                    <w:div w:id="1047951252">
                      <w:marLeft w:val="0"/>
                      <w:marRight w:val="0"/>
                      <w:marTop w:val="0"/>
                      <w:marBottom w:val="0"/>
                      <w:divBdr>
                        <w:top w:val="none" w:sz="0" w:space="0" w:color="auto"/>
                        <w:left w:val="none" w:sz="0" w:space="0" w:color="auto"/>
                        <w:bottom w:val="none" w:sz="0" w:space="0" w:color="auto"/>
                        <w:right w:val="none" w:sz="0" w:space="0" w:color="auto"/>
                      </w:divBdr>
                      <w:divsChild>
                        <w:div w:id="722825522">
                          <w:marLeft w:val="0"/>
                          <w:marRight w:val="0"/>
                          <w:marTop w:val="0"/>
                          <w:marBottom w:val="0"/>
                          <w:divBdr>
                            <w:top w:val="none" w:sz="0" w:space="0" w:color="auto"/>
                            <w:left w:val="none" w:sz="0" w:space="0" w:color="auto"/>
                            <w:bottom w:val="none" w:sz="0" w:space="0" w:color="auto"/>
                            <w:right w:val="none" w:sz="0" w:space="0" w:color="auto"/>
                          </w:divBdr>
                          <w:divsChild>
                            <w:div w:id="521164874">
                              <w:marLeft w:val="0"/>
                              <w:marRight w:val="0"/>
                              <w:marTop w:val="0"/>
                              <w:marBottom w:val="0"/>
                              <w:divBdr>
                                <w:top w:val="none" w:sz="0" w:space="0" w:color="auto"/>
                                <w:left w:val="none" w:sz="0" w:space="0" w:color="auto"/>
                                <w:bottom w:val="none" w:sz="0" w:space="0" w:color="auto"/>
                                <w:right w:val="none" w:sz="0" w:space="0" w:color="auto"/>
                              </w:divBdr>
                              <w:divsChild>
                                <w:div w:id="801312313">
                                  <w:marLeft w:val="285"/>
                                  <w:marRight w:val="0"/>
                                  <w:marTop w:val="0"/>
                                  <w:marBottom w:val="0"/>
                                  <w:divBdr>
                                    <w:top w:val="none" w:sz="0" w:space="0" w:color="auto"/>
                                    <w:left w:val="none" w:sz="0" w:space="0" w:color="auto"/>
                                    <w:bottom w:val="none" w:sz="0" w:space="0" w:color="auto"/>
                                    <w:right w:val="none" w:sz="0" w:space="0" w:color="auto"/>
                                  </w:divBdr>
                                  <w:divsChild>
                                    <w:div w:id="1549878515">
                                      <w:marLeft w:val="0"/>
                                      <w:marRight w:val="450"/>
                                      <w:marTop w:val="0"/>
                                      <w:marBottom w:val="0"/>
                                      <w:divBdr>
                                        <w:top w:val="none" w:sz="0" w:space="0" w:color="auto"/>
                                        <w:left w:val="none" w:sz="0" w:space="0" w:color="auto"/>
                                        <w:bottom w:val="none" w:sz="0" w:space="0" w:color="auto"/>
                                        <w:right w:val="none" w:sz="0" w:space="0" w:color="auto"/>
                                      </w:divBdr>
                                    </w:div>
                                  </w:divsChild>
                                </w:div>
                                <w:div w:id="1829131674">
                                  <w:marLeft w:val="0"/>
                                  <w:marRight w:val="0"/>
                                  <w:marTop w:val="300"/>
                                  <w:marBottom w:val="0"/>
                                  <w:divBdr>
                                    <w:top w:val="none" w:sz="0" w:space="0" w:color="auto"/>
                                    <w:left w:val="none" w:sz="0" w:space="0" w:color="auto"/>
                                    <w:bottom w:val="none" w:sz="0" w:space="0" w:color="auto"/>
                                    <w:right w:val="none" w:sz="0" w:space="0" w:color="auto"/>
                                  </w:divBdr>
                                  <w:divsChild>
                                    <w:div w:id="246381499">
                                      <w:marLeft w:val="0"/>
                                      <w:marRight w:val="0"/>
                                      <w:marTop w:val="0"/>
                                      <w:marBottom w:val="0"/>
                                      <w:divBdr>
                                        <w:top w:val="none" w:sz="0" w:space="0" w:color="auto"/>
                                        <w:left w:val="none" w:sz="0" w:space="0" w:color="auto"/>
                                        <w:bottom w:val="none" w:sz="0" w:space="0" w:color="auto"/>
                                        <w:right w:val="none" w:sz="0" w:space="0" w:color="auto"/>
                                      </w:divBdr>
                                      <w:divsChild>
                                        <w:div w:id="10384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299019">
              <w:marLeft w:val="0"/>
              <w:marRight w:val="0"/>
              <w:marTop w:val="0"/>
              <w:marBottom w:val="0"/>
              <w:divBdr>
                <w:top w:val="none" w:sz="0" w:space="0" w:color="auto"/>
                <w:left w:val="none" w:sz="0" w:space="0" w:color="auto"/>
                <w:bottom w:val="none" w:sz="0" w:space="0" w:color="auto"/>
                <w:right w:val="none" w:sz="0" w:space="0" w:color="auto"/>
              </w:divBdr>
              <w:divsChild>
                <w:div w:id="1521581017">
                  <w:marLeft w:val="480"/>
                  <w:marRight w:val="480"/>
                  <w:marTop w:val="0"/>
                  <w:marBottom w:val="0"/>
                  <w:divBdr>
                    <w:top w:val="none" w:sz="0" w:space="0" w:color="auto"/>
                    <w:left w:val="none" w:sz="0" w:space="0" w:color="auto"/>
                    <w:bottom w:val="none" w:sz="0" w:space="0" w:color="auto"/>
                    <w:right w:val="none" w:sz="0" w:space="0" w:color="auto"/>
                  </w:divBdr>
                  <w:divsChild>
                    <w:div w:id="577786948">
                      <w:marLeft w:val="0"/>
                      <w:marRight w:val="0"/>
                      <w:marTop w:val="0"/>
                      <w:marBottom w:val="0"/>
                      <w:divBdr>
                        <w:top w:val="none" w:sz="0" w:space="0" w:color="auto"/>
                        <w:left w:val="none" w:sz="0" w:space="0" w:color="auto"/>
                        <w:bottom w:val="none" w:sz="0" w:space="0" w:color="auto"/>
                        <w:right w:val="none" w:sz="0" w:space="0" w:color="auto"/>
                      </w:divBdr>
                      <w:divsChild>
                        <w:div w:id="990906913">
                          <w:marLeft w:val="0"/>
                          <w:marRight w:val="0"/>
                          <w:marTop w:val="0"/>
                          <w:marBottom w:val="0"/>
                          <w:divBdr>
                            <w:top w:val="none" w:sz="0" w:space="0" w:color="auto"/>
                            <w:left w:val="none" w:sz="0" w:space="0" w:color="auto"/>
                            <w:bottom w:val="none" w:sz="0" w:space="0" w:color="auto"/>
                            <w:right w:val="none" w:sz="0" w:space="0" w:color="auto"/>
                          </w:divBdr>
                          <w:divsChild>
                            <w:div w:id="1634824371">
                              <w:marLeft w:val="0"/>
                              <w:marRight w:val="0"/>
                              <w:marTop w:val="0"/>
                              <w:marBottom w:val="0"/>
                              <w:divBdr>
                                <w:top w:val="none" w:sz="0" w:space="0" w:color="auto"/>
                                <w:left w:val="none" w:sz="0" w:space="0" w:color="auto"/>
                                <w:bottom w:val="none" w:sz="0" w:space="0" w:color="auto"/>
                                <w:right w:val="none" w:sz="0" w:space="0" w:color="auto"/>
                              </w:divBdr>
                              <w:divsChild>
                                <w:div w:id="1881473142">
                                  <w:marLeft w:val="285"/>
                                  <w:marRight w:val="0"/>
                                  <w:marTop w:val="0"/>
                                  <w:marBottom w:val="0"/>
                                  <w:divBdr>
                                    <w:top w:val="none" w:sz="0" w:space="0" w:color="auto"/>
                                    <w:left w:val="none" w:sz="0" w:space="0" w:color="auto"/>
                                    <w:bottom w:val="none" w:sz="0" w:space="0" w:color="auto"/>
                                    <w:right w:val="none" w:sz="0" w:space="0" w:color="auto"/>
                                  </w:divBdr>
                                  <w:divsChild>
                                    <w:div w:id="1126240517">
                                      <w:marLeft w:val="0"/>
                                      <w:marRight w:val="450"/>
                                      <w:marTop w:val="0"/>
                                      <w:marBottom w:val="0"/>
                                      <w:divBdr>
                                        <w:top w:val="none" w:sz="0" w:space="0" w:color="auto"/>
                                        <w:left w:val="none" w:sz="0" w:space="0" w:color="auto"/>
                                        <w:bottom w:val="none" w:sz="0" w:space="0" w:color="auto"/>
                                        <w:right w:val="none" w:sz="0" w:space="0" w:color="auto"/>
                                      </w:divBdr>
                                    </w:div>
                                  </w:divsChild>
                                </w:div>
                                <w:div w:id="1535923832">
                                  <w:marLeft w:val="0"/>
                                  <w:marRight w:val="0"/>
                                  <w:marTop w:val="300"/>
                                  <w:marBottom w:val="0"/>
                                  <w:divBdr>
                                    <w:top w:val="none" w:sz="0" w:space="0" w:color="auto"/>
                                    <w:left w:val="none" w:sz="0" w:space="0" w:color="auto"/>
                                    <w:bottom w:val="none" w:sz="0" w:space="0" w:color="auto"/>
                                    <w:right w:val="none" w:sz="0" w:space="0" w:color="auto"/>
                                  </w:divBdr>
                                  <w:divsChild>
                                    <w:div w:id="176888506">
                                      <w:marLeft w:val="0"/>
                                      <w:marRight w:val="0"/>
                                      <w:marTop w:val="0"/>
                                      <w:marBottom w:val="0"/>
                                      <w:divBdr>
                                        <w:top w:val="none" w:sz="0" w:space="0" w:color="auto"/>
                                        <w:left w:val="none" w:sz="0" w:space="0" w:color="auto"/>
                                        <w:bottom w:val="none" w:sz="0" w:space="0" w:color="auto"/>
                                        <w:right w:val="none" w:sz="0" w:space="0" w:color="auto"/>
                                      </w:divBdr>
                                      <w:divsChild>
                                        <w:div w:id="1986661797">
                                          <w:marLeft w:val="0"/>
                                          <w:marRight w:val="0"/>
                                          <w:marTop w:val="0"/>
                                          <w:marBottom w:val="150"/>
                                          <w:divBdr>
                                            <w:top w:val="none" w:sz="0" w:space="0" w:color="auto"/>
                                            <w:left w:val="none" w:sz="0" w:space="0" w:color="auto"/>
                                            <w:bottom w:val="none" w:sz="0" w:space="0" w:color="auto"/>
                                            <w:right w:val="none" w:sz="0" w:space="0" w:color="auto"/>
                                          </w:divBdr>
                                          <w:divsChild>
                                            <w:div w:id="1568028212">
                                              <w:marLeft w:val="0"/>
                                              <w:marRight w:val="0"/>
                                              <w:marTop w:val="0"/>
                                              <w:marBottom w:val="0"/>
                                              <w:divBdr>
                                                <w:top w:val="none" w:sz="0" w:space="0" w:color="auto"/>
                                                <w:left w:val="none" w:sz="0" w:space="0" w:color="auto"/>
                                                <w:bottom w:val="none" w:sz="0" w:space="0" w:color="auto"/>
                                                <w:right w:val="none" w:sz="0" w:space="0" w:color="auto"/>
                                              </w:divBdr>
                                              <w:divsChild>
                                                <w:div w:id="9628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03853">
                                          <w:marLeft w:val="0"/>
                                          <w:marRight w:val="0"/>
                                          <w:marTop w:val="0"/>
                                          <w:marBottom w:val="150"/>
                                          <w:divBdr>
                                            <w:top w:val="none" w:sz="0" w:space="0" w:color="auto"/>
                                            <w:left w:val="none" w:sz="0" w:space="0" w:color="auto"/>
                                            <w:bottom w:val="none" w:sz="0" w:space="0" w:color="auto"/>
                                            <w:right w:val="none" w:sz="0" w:space="0" w:color="auto"/>
                                          </w:divBdr>
                                          <w:divsChild>
                                            <w:div w:id="710421545">
                                              <w:marLeft w:val="0"/>
                                              <w:marRight w:val="0"/>
                                              <w:marTop w:val="0"/>
                                              <w:marBottom w:val="0"/>
                                              <w:divBdr>
                                                <w:top w:val="none" w:sz="0" w:space="0" w:color="auto"/>
                                                <w:left w:val="none" w:sz="0" w:space="0" w:color="auto"/>
                                                <w:bottom w:val="none" w:sz="0" w:space="0" w:color="auto"/>
                                                <w:right w:val="none" w:sz="0" w:space="0" w:color="auto"/>
                                              </w:divBdr>
                                              <w:divsChild>
                                                <w:div w:id="30312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0974">
                                          <w:marLeft w:val="0"/>
                                          <w:marRight w:val="0"/>
                                          <w:marTop w:val="0"/>
                                          <w:marBottom w:val="150"/>
                                          <w:divBdr>
                                            <w:top w:val="none" w:sz="0" w:space="0" w:color="auto"/>
                                            <w:left w:val="none" w:sz="0" w:space="0" w:color="auto"/>
                                            <w:bottom w:val="none" w:sz="0" w:space="0" w:color="auto"/>
                                            <w:right w:val="none" w:sz="0" w:space="0" w:color="auto"/>
                                          </w:divBdr>
                                          <w:divsChild>
                                            <w:div w:id="155538945">
                                              <w:marLeft w:val="0"/>
                                              <w:marRight w:val="0"/>
                                              <w:marTop w:val="0"/>
                                              <w:marBottom w:val="0"/>
                                              <w:divBdr>
                                                <w:top w:val="none" w:sz="0" w:space="0" w:color="auto"/>
                                                <w:left w:val="none" w:sz="0" w:space="0" w:color="auto"/>
                                                <w:bottom w:val="none" w:sz="0" w:space="0" w:color="auto"/>
                                                <w:right w:val="none" w:sz="0" w:space="0" w:color="auto"/>
                                              </w:divBdr>
                                              <w:divsChild>
                                                <w:div w:id="9409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1102">
                                          <w:marLeft w:val="0"/>
                                          <w:marRight w:val="0"/>
                                          <w:marTop w:val="0"/>
                                          <w:marBottom w:val="150"/>
                                          <w:divBdr>
                                            <w:top w:val="none" w:sz="0" w:space="0" w:color="auto"/>
                                            <w:left w:val="none" w:sz="0" w:space="0" w:color="auto"/>
                                            <w:bottom w:val="none" w:sz="0" w:space="0" w:color="auto"/>
                                            <w:right w:val="none" w:sz="0" w:space="0" w:color="auto"/>
                                          </w:divBdr>
                                          <w:divsChild>
                                            <w:div w:id="186598362">
                                              <w:marLeft w:val="0"/>
                                              <w:marRight w:val="0"/>
                                              <w:marTop w:val="0"/>
                                              <w:marBottom w:val="0"/>
                                              <w:divBdr>
                                                <w:top w:val="none" w:sz="0" w:space="0" w:color="auto"/>
                                                <w:left w:val="none" w:sz="0" w:space="0" w:color="auto"/>
                                                <w:bottom w:val="none" w:sz="0" w:space="0" w:color="auto"/>
                                                <w:right w:val="none" w:sz="0" w:space="0" w:color="auto"/>
                                              </w:divBdr>
                                              <w:divsChild>
                                                <w:div w:id="171391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3691">
                                          <w:marLeft w:val="0"/>
                                          <w:marRight w:val="0"/>
                                          <w:marTop w:val="0"/>
                                          <w:marBottom w:val="150"/>
                                          <w:divBdr>
                                            <w:top w:val="none" w:sz="0" w:space="0" w:color="auto"/>
                                            <w:left w:val="none" w:sz="0" w:space="0" w:color="auto"/>
                                            <w:bottom w:val="none" w:sz="0" w:space="0" w:color="auto"/>
                                            <w:right w:val="none" w:sz="0" w:space="0" w:color="auto"/>
                                          </w:divBdr>
                                          <w:divsChild>
                                            <w:div w:id="1460494819">
                                              <w:marLeft w:val="0"/>
                                              <w:marRight w:val="0"/>
                                              <w:marTop w:val="0"/>
                                              <w:marBottom w:val="0"/>
                                              <w:divBdr>
                                                <w:top w:val="none" w:sz="0" w:space="0" w:color="auto"/>
                                                <w:left w:val="none" w:sz="0" w:space="0" w:color="auto"/>
                                                <w:bottom w:val="none" w:sz="0" w:space="0" w:color="auto"/>
                                                <w:right w:val="none" w:sz="0" w:space="0" w:color="auto"/>
                                              </w:divBdr>
                                              <w:divsChild>
                                                <w:div w:id="145024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20225">
                                          <w:marLeft w:val="0"/>
                                          <w:marRight w:val="0"/>
                                          <w:marTop w:val="0"/>
                                          <w:marBottom w:val="150"/>
                                          <w:divBdr>
                                            <w:top w:val="none" w:sz="0" w:space="0" w:color="auto"/>
                                            <w:left w:val="none" w:sz="0" w:space="0" w:color="auto"/>
                                            <w:bottom w:val="none" w:sz="0" w:space="0" w:color="auto"/>
                                            <w:right w:val="none" w:sz="0" w:space="0" w:color="auto"/>
                                          </w:divBdr>
                                          <w:divsChild>
                                            <w:div w:id="493453195">
                                              <w:marLeft w:val="0"/>
                                              <w:marRight w:val="0"/>
                                              <w:marTop w:val="0"/>
                                              <w:marBottom w:val="0"/>
                                              <w:divBdr>
                                                <w:top w:val="none" w:sz="0" w:space="0" w:color="auto"/>
                                                <w:left w:val="none" w:sz="0" w:space="0" w:color="auto"/>
                                                <w:bottom w:val="none" w:sz="0" w:space="0" w:color="auto"/>
                                                <w:right w:val="none" w:sz="0" w:space="0" w:color="auto"/>
                                              </w:divBdr>
                                              <w:divsChild>
                                                <w:div w:id="5505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66328">
              <w:marLeft w:val="0"/>
              <w:marRight w:val="0"/>
              <w:marTop w:val="0"/>
              <w:marBottom w:val="0"/>
              <w:divBdr>
                <w:top w:val="none" w:sz="0" w:space="0" w:color="auto"/>
                <w:left w:val="none" w:sz="0" w:space="0" w:color="auto"/>
                <w:bottom w:val="none" w:sz="0" w:space="0" w:color="auto"/>
                <w:right w:val="none" w:sz="0" w:space="0" w:color="auto"/>
              </w:divBdr>
              <w:divsChild>
                <w:div w:id="1753238016">
                  <w:marLeft w:val="480"/>
                  <w:marRight w:val="480"/>
                  <w:marTop w:val="0"/>
                  <w:marBottom w:val="0"/>
                  <w:divBdr>
                    <w:top w:val="none" w:sz="0" w:space="0" w:color="auto"/>
                    <w:left w:val="none" w:sz="0" w:space="0" w:color="auto"/>
                    <w:bottom w:val="none" w:sz="0" w:space="0" w:color="auto"/>
                    <w:right w:val="none" w:sz="0" w:space="0" w:color="auto"/>
                  </w:divBdr>
                  <w:divsChild>
                    <w:div w:id="969475305">
                      <w:marLeft w:val="0"/>
                      <w:marRight w:val="0"/>
                      <w:marTop w:val="0"/>
                      <w:marBottom w:val="0"/>
                      <w:divBdr>
                        <w:top w:val="none" w:sz="0" w:space="0" w:color="auto"/>
                        <w:left w:val="none" w:sz="0" w:space="0" w:color="auto"/>
                        <w:bottom w:val="none" w:sz="0" w:space="0" w:color="auto"/>
                        <w:right w:val="none" w:sz="0" w:space="0" w:color="auto"/>
                      </w:divBdr>
                      <w:divsChild>
                        <w:div w:id="1233539009">
                          <w:marLeft w:val="0"/>
                          <w:marRight w:val="0"/>
                          <w:marTop w:val="0"/>
                          <w:marBottom w:val="0"/>
                          <w:divBdr>
                            <w:top w:val="none" w:sz="0" w:space="0" w:color="auto"/>
                            <w:left w:val="none" w:sz="0" w:space="0" w:color="auto"/>
                            <w:bottom w:val="none" w:sz="0" w:space="0" w:color="auto"/>
                            <w:right w:val="none" w:sz="0" w:space="0" w:color="auto"/>
                          </w:divBdr>
                          <w:divsChild>
                            <w:div w:id="723524839">
                              <w:marLeft w:val="0"/>
                              <w:marRight w:val="0"/>
                              <w:marTop w:val="0"/>
                              <w:marBottom w:val="0"/>
                              <w:divBdr>
                                <w:top w:val="none" w:sz="0" w:space="0" w:color="auto"/>
                                <w:left w:val="none" w:sz="0" w:space="0" w:color="auto"/>
                                <w:bottom w:val="none" w:sz="0" w:space="0" w:color="auto"/>
                                <w:right w:val="none" w:sz="0" w:space="0" w:color="auto"/>
                              </w:divBdr>
                              <w:divsChild>
                                <w:div w:id="1228952795">
                                  <w:marLeft w:val="285"/>
                                  <w:marRight w:val="0"/>
                                  <w:marTop w:val="0"/>
                                  <w:marBottom w:val="0"/>
                                  <w:divBdr>
                                    <w:top w:val="none" w:sz="0" w:space="0" w:color="auto"/>
                                    <w:left w:val="none" w:sz="0" w:space="0" w:color="auto"/>
                                    <w:bottom w:val="none" w:sz="0" w:space="0" w:color="auto"/>
                                    <w:right w:val="none" w:sz="0" w:space="0" w:color="auto"/>
                                  </w:divBdr>
                                  <w:divsChild>
                                    <w:div w:id="327290376">
                                      <w:marLeft w:val="0"/>
                                      <w:marRight w:val="450"/>
                                      <w:marTop w:val="0"/>
                                      <w:marBottom w:val="0"/>
                                      <w:divBdr>
                                        <w:top w:val="none" w:sz="0" w:space="0" w:color="auto"/>
                                        <w:left w:val="none" w:sz="0" w:space="0" w:color="auto"/>
                                        <w:bottom w:val="none" w:sz="0" w:space="0" w:color="auto"/>
                                        <w:right w:val="none" w:sz="0" w:space="0" w:color="auto"/>
                                      </w:divBdr>
                                    </w:div>
                                  </w:divsChild>
                                </w:div>
                                <w:div w:id="2026858714">
                                  <w:marLeft w:val="0"/>
                                  <w:marRight w:val="0"/>
                                  <w:marTop w:val="300"/>
                                  <w:marBottom w:val="0"/>
                                  <w:divBdr>
                                    <w:top w:val="none" w:sz="0" w:space="0" w:color="auto"/>
                                    <w:left w:val="none" w:sz="0" w:space="0" w:color="auto"/>
                                    <w:bottom w:val="none" w:sz="0" w:space="0" w:color="auto"/>
                                    <w:right w:val="none" w:sz="0" w:space="0" w:color="auto"/>
                                  </w:divBdr>
                                  <w:divsChild>
                                    <w:div w:id="2075931031">
                                      <w:marLeft w:val="0"/>
                                      <w:marRight w:val="0"/>
                                      <w:marTop w:val="0"/>
                                      <w:marBottom w:val="0"/>
                                      <w:divBdr>
                                        <w:top w:val="none" w:sz="0" w:space="0" w:color="auto"/>
                                        <w:left w:val="none" w:sz="0" w:space="0" w:color="auto"/>
                                        <w:bottom w:val="none" w:sz="0" w:space="0" w:color="auto"/>
                                        <w:right w:val="none" w:sz="0" w:space="0" w:color="auto"/>
                                      </w:divBdr>
                                      <w:divsChild>
                                        <w:div w:id="207462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6476">
              <w:marLeft w:val="0"/>
              <w:marRight w:val="0"/>
              <w:marTop w:val="0"/>
              <w:marBottom w:val="0"/>
              <w:divBdr>
                <w:top w:val="none" w:sz="0" w:space="0" w:color="auto"/>
                <w:left w:val="none" w:sz="0" w:space="0" w:color="auto"/>
                <w:bottom w:val="none" w:sz="0" w:space="0" w:color="auto"/>
                <w:right w:val="none" w:sz="0" w:space="0" w:color="auto"/>
              </w:divBdr>
              <w:divsChild>
                <w:div w:id="796603715">
                  <w:marLeft w:val="480"/>
                  <w:marRight w:val="480"/>
                  <w:marTop w:val="0"/>
                  <w:marBottom w:val="0"/>
                  <w:divBdr>
                    <w:top w:val="none" w:sz="0" w:space="0" w:color="auto"/>
                    <w:left w:val="none" w:sz="0" w:space="0" w:color="auto"/>
                    <w:bottom w:val="none" w:sz="0" w:space="0" w:color="auto"/>
                    <w:right w:val="none" w:sz="0" w:space="0" w:color="auto"/>
                  </w:divBdr>
                  <w:divsChild>
                    <w:div w:id="252521146">
                      <w:marLeft w:val="0"/>
                      <w:marRight w:val="0"/>
                      <w:marTop w:val="0"/>
                      <w:marBottom w:val="0"/>
                      <w:divBdr>
                        <w:top w:val="none" w:sz="0" w:space="0" w:color="auto"/>
                        <w:left w:val="none" w:sz="0" w:space="0" w:color="auto"/>
                        <w:bottom w:val="none" w:sz="0" w:space="0" w:color="auto"/>
                        <w:right w:val="none" w:sz="0" w:space="0" w:color="auto"/>
                      </w:divBdr>
                      <w:divsChild>
                        <w:div w:id="2037391469">
                          <w:marLeft w:val="0"/>
                          <w:marRight w:val="0"/>
                          <w:marTop w:val="0"/>
                          <w:marBottom w:val="0"/>
                          <w:divBdr>
                            <w:top w:val="none" w:sz="0" w:space="0" w:color="auto"/>
                            <w:left w:val="none" w:sz="0" w:space="0" w:color="auto"/>
                            <w:bottom w:val="none" w:sz="0" w:space="0" w:color="auto"/>
                            <w:right w:val="none" w:sz="0" w:space="0" w:color="auto"/>
                          </w:divBdr>
                          <w:divsChild>
                            <w:div w:id="546840488">
                              <w:marLeft w:val="0"/>
                              <w:marRight w:val="0"/>
                              <w:marTop w:val="0"/>
                              <w:marBottom w:val="0"/>
                              <w:divBdr>
                                <w:top w:val="none" w:sz="0" w:space="0" w:color="auto"/>
                                <w:left w:val="none" w:sz="0" w:space="0" w:color="auto"/>
                                <w:bottom w:val="none" w:sz="0" w:space="0" w:color="auto"/>
                                <w:right w:val="none" w:sz="0" w:space="0" w:color="auto"/>
                              </w:divBdr>
                              <w:divsChild>
                                <w:div w:id="777260772">
                                  <w:marLeft w:val="285"/>
                                  <w:marRight w:val="0"/>
                                  <w:marTop w:val="0"/>
                                  <w:marBottom w:val="0"/>
                                  <w:divBdr>
                                    <w:top w:val="none" w:sz="0" w:space="0" w:color="auto"/>
                                    <w:left w:val="none" w:sz="0" w:space="0" w:color="auto"/>
                                    <w:bottom w:val="none" w:sz="0" w:space="0" w:color="auto"/>
                                    <w:right w:val="none" w:sz="0" w:space="0" w:color="auto"/>
                                  </w:divBdr>
                                  <w:divsChild>
                                    <w:div w:id="526868825">
                                      <w:marLeft w:val="0"/>
                                      <w:marRight w:val="450"/>
                                      <w:marTop w:val="0"/>
                                      <w:marBottom w:val="0"/>
                                      <w:divBdr>
                                        <w:top w:val="none" w:sz="0" w:space="0" w:color="auto"/>
                                        <w:left w:val="none" w:sz="0" w:space="0" w:color="auto"/>
                                        <w:bottom w:val="none" w:sz="0" w:space="0" w:color="auto"/>
                                        <w:right w:val="none" w:sz="0" w:space="0" w:color="auto"/>
                                      </w:divBdr>
                                    </w:div>
                                  </w:divsChild>
                                </w:div>
                                <w:div w:id="922762842">
                                  <w:marLeft w:val="0"/>
                                  <w:marRight w:val="0"/>
                                  <w:marTop w:val="300"/>
                                  <w:marBottom w:val="0"/>
                                  <w:divBdr>
                                    <w:top w:val="none" w:sz="0" w:space="0" w:color="auto"/>
                                    <w:left w:val="none" w:sz="0" w:space="0" w:color="auto"/>
                                    <w:bottom w:val="none" w:sz="0" w:space="0" w:color="auto"/>
                                    <w:right w:val="none" w:sz="0" w:space="0" w:color="auto"/>
                                  </w:divBdr>
                                  <w:divsChild>
                                    <w:div w:id="453796812">
                                      <w:marLeft w:val="0"/>
                                      <w:marRight w:val="0"/>
                                      <w:marTop w:val="0"/>
                                      <w:marBottom w:val="0"/>
                                      <w:divBdr>
                                        <w:top w:val="none" w:sz="0" w:space="0" w:color="auto"/>
                                        <w:left w:val="none" w:sz="0" w:space="0" w:color="auto"/>
                                        <w:bottom w:val="none" w:sz="0" w:space="0" w:color="auto"/>
                                        <w:right w:val="none" w:sz="0" w:space="0" w:color="auto"/>
                                      </w:divBdr>
                                      <w:divsChild>
                                        <w:div w:id="907151982">
                                          <w:marLeft w:val="0"/>
                                          <w:marRight w:val="0"/>
                                          <w:marTop w:val="0"/>
                                          <w:marBottom w:val="150"/>
                                          <w:divBdr>
                                            <w:top w:val="none" w:sz="0" w:space="0" w:color="auto"/>
                                            <w:left w:val="none" w:sz="0" w:space="0" w:color="auto"/>
                                            <w:bottom w:val="none" w:sz="0" w:space="0" w:color="auto"/>
                                            <w:right w:val="none" w:sz="0" w:space="0" w:color="auto"/>
                                          </w:divBdr>
                                          <w:divsChild>
                                            <w:div w:id="286935140">
                                              <w:marLeft w:val="0"/>
                                              <w:marRight w:val="0"/>
                                              <w:marTop w:val="0"/>
                                              <w:marBottom w:val="0"/>
                                              <w:divBdr>
                                                <w:top w:val="none" w:sz="0" w:space="0" w:color="auto"/>
                                                <w:left w:val="none" w:sz="0" w:space="0" w:color="auto"/>
                                                <w:bottom w:val="none" w:sz="0" w:space="0" w:color="auto"/>
                                                <w:right w:val="none" w:sz="0" w:space="0" w:color="auto"/>
                                              </w:divBdr>
                                              <w:divsChild>
                                                <w:div w:id="13049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70744">
                                          <w:marLeft w:val="0"/>
                                          <w:marRight w:val="0"/>
                                          <w:marTop w:val="0"/>
                                          <w:marBottom w:val="150"/>
                                          <w:divBdr>
                                            <w:top w:val="none" w:sz="0" w:space="0" w:color="auto"/>
                                            <w:left w:val="none" w:sz="0" w:space="0" w:color="auto"/>
                                            <w:bottom w:val="none" w:sz="0" w:space="0" w:color="auto"/>
                                            <w:right w:val="none" w:sz="0" w:space="0" w:color="auto"/>
                                          </w:divBdr>
                                          <w:divsChild>
                                            <w:div w:id="481896359">
                                              <w:marLeft w:val="0"/>
                                              <w:marRight w:val="0"/>
                                              <w:marTop w:val="0"/>
                                              <w:marBottom w:val="0"/>
                                              <w:divBdr>
                                                <w:top w:val="none" w:sz="0" w:space="0" w:color="auto"/>
                                                <w:left w:val="none" w:sz="0" w:space="0" w:color="auto"/>
                                                <w:bottom w:val="none" w:sz="0" w:space="0" w:color="auto"/>
                                                <w:right w:val="none" w:sz="0" w:space="0" w:color="auto"/>
                                              </w:divBdr>
                                              <w:divsChild>
                                                <w:div w:id="4077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69467">
                                          <w:marLeft w:val="0"/>
                                          <w:marRight w:val="0"/>
                                          <w:marTop w:val="0"/>
                                          <w:marBottom w:val="150"/>
                                          <w:divBdr>
                                            <w:top w:val="none" w:sz="0" w:space="0" w:color="auto"/>
                                            <w:left w:val="none" w:sz="0" w:space="0" w:color="auto"/>
                                            <w:bottom w:val="none" w:sz="0" w:space="0" w:color="auto"/>
                                            <w:right w:val="none" w:sz="0" w:space="0" w:color="auto"/>
                                          </w:divBdr>
                                          <w:divsChild>
                                            <w:div w:id="910774641">
                                              <w:marLeft w:val="0"/>
                                              <w:marRight w:val="0"/>
                                              <w:marTop w:val="0"/>
                                              <w:marBottom w:val="0"/>
                                              <w:divBdr>
                                                <w:top w:val="none" w:sz="0" w:space="0" w:color="auto"/>
                                                <w:left w:val="none" w:sz="0" w:space="0" w:color="auto"/>
                                                <w:bottom w:val="none" w:sz="0" w:space="0" w:color="auto"/>
                                                <w:right w:val="none" w:sz="0" w:space="0" w:color="auto"/>
                                              </w:divBdr>
                                              <w:divsChild>
                                                <w:div w:id="105423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47758">
                                          <w:marLeft w:val="0"/>
                                          <w:marRight w:val="0"/>
                                          <w:marTop w:val="0"/>
                                          <w:marBottom w:val="150"/>
                                          <w:divBdr>
                                            <w:top w:val="none" w:sz="0" w:space="0" w:color="auto"/>
                                            <w:left w:val="none" w:sz="0" w:space="0" w:color="auto"/>
                                            <w:bottom w:val="none" w:sz="0" w:space="0" w:color="auto"/>
                                            <w:right w:val="none" w:sz="0" w:space="0" w:color="auto"/>
                                          </w:divBdr>
                                          <w:divsChild>
                                            <w:div w:id="1962833332">
                                              <w:marLeft w:val="0"/>
                                              <w:marRight w:val="0"/>
                                              <w:marTop w:val="0"/>
                                              <w:marBottom w:val="0"/>
                                              <w:divBdr>
                                                <w:top w:val="none" w:sz="0" w:space="0" w:color="auto"/>
                                                <w:left w:val="none" w:sz="0" w:space="0" w:color="auto"/>
                                                <w:bottom w:val="none" w:sz="0" w:space="0" w:color="auto"/>
                                                <w:right w:val="none" w:sz="0" w:space="0" w:color="auto"/>
                                              </w:divBdr>
                                              <w:divsChild>
                                                <w:div w:id="28844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19984">
                                          <w:marLeft w:val="0"/>
                                          <w:marRight w:val="0"/>
                                          <w:marTop w:val="0"/>
                                          <w:marBottom w:val="150"/>
                                          <w:divBdr>
                                            <w:top w:val="none" w:sz="0" w:space="0" w:color="auto"/>
                                            <w:left w:val="none" w:sz="0" w:space="0" w:color="auto"/>
                                            <w:bottom w:val="none" w:sz="0" w:space="0" w:color="auto"/>
                                            <w:right w:val="none" w:sz="0" w:space="0" w:color="auto"/>
                                          </w:divBdr>
                                          <w:divsChild>
                                            <w:div w:id="866328340">
                                              <w:marLeft w:val="0"/>
                                              <w:marRight w:val="0"/>
                                              <w:marTop w:val="0"/>
                                              <w:marBottom w:val="0"/>
                                              <w:divBdr>
                                                <w:top w:val="none" w:sz="0" w:space="0" w:color="auto"/>
                                                <w:left w:val="none" w:sz="0" w:space="0" w:color="auto"/>
                                                <w:bottom w:val="none" w:sz="0" w:space="0" w:color="auto"/>
                                                <w:right w:val="none" w:sz="0" w:space="0" w:color="auto"/>
                                              </w:divBdr>
                                              <w:divsChild>
                                                <w:div w:id="4807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3379">
                                          <w:marLeft w:val="0"/>
                                          <w:marRight w:val="0"/>
                                          <w:marTop w:val="0"/>
                                          <w:marBottom w:val="150"/>
                                          <w:divBdr>
                                            <w:top w:val="none" w:sz="0" w:space="0" w:color="auto"/>
                                            <w:left w:val="none" w:sz="0" w:space="0" w:color="auto"/>
                                            <w:bottom w:val="none" w:sz="0" w:space="0" w:color="auto"/>
                                            <w:right w:val="none" w:sz="0" w:space="0" w:color="auto"/>
                                          </w:divBdr>
                                          <w:divsChild>
                                            <w:div w:id="98721733">
                                              <w:marLeft w:val="0"/>
                                              <w:marRight w:val="0"/>
                                              <w:marTop w:val="0"/>
                                              <w:marBottom w:val="0"/>
                                              <w:divBdr>
                                                <w:top w:val="none" w:sz="0" w:space="0" w:color="auto"/>
                                                <w:left w:val="none" w:sz="0" w:space="0" w:color="auto"/>
                                                <w:bottom w:val="none" w:sz="0" w:space="0" w:color="auto"/>
                                                <w:right w:val="none" w:sz="0" w:space="0" w:color="auto"/>
                                              </w:divBdr>
                                              <w:divsChild>
                                                <w:div w:id="12727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5459">
                                          <w:marLeft w:val="0"/>
                                          <w:marRight w:val="0"/>
                                          <w:marTop w:val="0"/>
                                          <w:marBottom w:val="150"/>
                                          <w:divBdr>
                                            <w:top w:val="none" w:sz="0" w:space="0" w:color="auto"/>
                                            <w:left w:val="none" w:sz="0" w:space="0" w:color="auto"/>
                                            <w:bottom w:val="none" w:sz="0" w:space="0" w:color="auto"/>
                                            <w:right w:val="none" w:sz="0" w:space="0" w:color="auto"/>
                                          </w:divBdr>
                                          <w:divsChild>
                                            <w:div w:id="8341079">
                                              <w:marLeft w:val="0"/>
                                              <w:marRight w:val="0"/>
                                              <w:marTop w:val="0"/>
                                              <w:marBottom w:val="0"/>
                                              <w:divBdr>
                                                <w:top w:val="none" w:sz="0" w:space="0" w:color="auto"/>
                                                <w:left w:val="none" w:sz="0" w:space="0" w:color="auto"/>
                                                <w:bottom w:val="none" w:sz="0" w:space="0" w:color="auto"/>
                                                <w:right w:val="none" w:sz="0" w:space="0" w:color="auto"/>
                                              </w:divBdr>
                                              <w:divsChild>
                                                <w:div w:id="9104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28148">
                                          <w:marLeft w:val="0"/>
                                          <w:marRight w:val="0"/>
                                          <w:marTop w:val="0"/>
                                          <w:marBottom w:val="150"/>
                                          <w:divBdr>
                                            <w:top w:val="none" w:sz="0" w:space="0" w:color="auto"/>
                                            <w:left w:val="none" w:sz="0" w:space="0" w:color="auto"/>
                                            <w:bottom w:val="none" w:sz="0" w:space="0" w:color="auto"/>
                                            <w:right w:val="none" w:sz="0" w:space="0" w:color="auto"/>
                                          </w:divBdr>
                                          <w:divsChild>
                                            <w:div w:id="2138835207">
                                              <w:marLeft w:val="0"/>
                                              <w:marRight w:val="0"/>
                                              <w:marTop w:val="0"/>
                                              <w:marBottom w:val="0"/>
                                              <w:divBdr>
                                                <w:top w:val="none" w:sz="0" w:space="0" w:color="auto"/>
                                                <w:left w:val="none" w:sz="0" w:space="0" w:color="auto"/>
                                                <w:bottom w:val="none" w:sz="0" w:space="0" w:color="auto"/>
                                                <w:right w:val="none" w:sz="0" w:space="0" w:color="auto"/>
                                              </w:divBdr>
                                              <w:divsChild>
                                                <w:div w:id="157427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044522">
              <w:marLeft w:val="0"/>
              <w:marRight w:val="0"/>
              <w:marTop w:val="0"/>
              <w:marBottom w:val="0"/>
              <w:divBdr>
                <w:top w:val="none" w:sz="0" w:space="0" w:color="auto"/>
                <w:left w:val="none" w:sz="0" w:space="0" w:color="auto"/>
                <w:bottom w:val="none" w:sz="0" w:space="0" w:color="auto"/>
                <w:right w:val="none" w:sz="0" w:space="0" w:color="auto"/>
              </w:divBdr>
              <w:divsChild>
                <w:div w:id="468281000">
                  <w:marLeft w:val="480"/>
                  <w:marRight w:val="480"/>
                  <w:marTop w:val="0"/>
                  <w:marBottom w:val="0"/>
                  <w:divBdr>
                    <w:top w:val="none" w:sz="0" w:space="0" w:color="auto"/>
                    <w:left w:val="none" w:sz="0" w:space="0" w:color="auto"/>
                    <w:bottom w:val="none" w:sz="0" w:space="0" w:color="auto"/>
                    <w:right w:val="none" w:sz="0" w:space="0" w:color="auto"/>
                  </w:divBdr>
                  <w:divsChild>
                    <w:div w:id="1779905574">
                      <w:marLeft w:val="0"/>
                      <w:marRight w:val="0"/>
                      <w:marTop w:val="0"/>
                      <w:marBottom w:val="0"/>
                      <w:divBdr>
                        <w:top w:val="none" w:sz="0" w:space="0" w:color="auto"/>
                        <w:left w:val="none" w:sz="0" w:space="0" w:color="auto"/>
                        <w:bottom w:val="none" w:sz="0" w:space="0" w:color="auto"/>
                        <w:right w:val="none" w:sz="0" w:space="0" w:color="auto"/>
                      </w:divBdr>
                      <w:divsChild>
                        <w:div w:id="2003002855">
                          <w:marLeft w:val="0"/>
                          <w:marRight w:val="0"/>
                          <w:marTop w:val="0"/>
                          <w:marBottom w:val="0"/>
                          <w:divBdr>
                            <w:top w:val="none" w:sz="0" w:space="0" w:color="auto"/>
                            <w:left w:val="none" w:sz="0" w:space="0" w:color="auto"/>
                            <w:bottom w:val="none" w:sz="0" w:space="0" w:color="auto"/>
                            <w:right w:val="none" w:sz="0" w:space="0" w:color="auto"/>
                          </w:divBdr>
                          <w:divsChild>
                            <w:div w:id="1760563881">
                              <w:marLeft w:val="0"/>
                              <w:marRight w:val="0"/>
                              <w:marTop w:val="0"/>
                              <w:marBottom w:val="0"/>
                              <w:divBdr>
                                <w:top w:val="none" w:sz="0" w:space="0" w:color="auto"/>
                                <w:left w:val="none" w:sz="0" w:space="0" w:color="auto"/>
                                <w:bottom w:val="none" w:sz="0" w:space="0" w:color="auto"/>
                                <w:right w:val="none" w:sz="0" w:space="0" w:color="auto"/>
                              </w:divBdr>
                              <w:divsChild>
                                <w:div w:id="281809690">
                                  <w:marLeft w:val="285"/>
                                  <w:marRight w:val="0"/>
                                  <w:marTop w:val="0"/>
                                  <w:marBottom w:val="0"/>
                                  <w:divBdr>
                                    <w:top w:val="none" w:sz="0" w:space="0" w:color="auto"/>
                                    <w:left w:val="none" w:sz="0" w:space="0" w:color="auto"/>
                                    <w:bottom w:val="none" w:sz="0" w:space="0" w:color="auto"/>
                                    <w:right w:val="none" w:sz="0" w:space="0" w:color="auto"/>
                                  </w:divBdr>
                                  <w:divsChild>
                                    <w:div w:id="1234394826">
                                      <w:marLeft w:val="0"/>
                                      <w:marRight w:val="450"/>
                                      <w:marTop w:val="0"/>
                                      <w:marBottom w:val="0"/>
                                      <w:divBdr>
                                        <w:top w:val="none" w:sz="0" w:space="0" w:color="auto"/>
                                        <w:left w:val="none" w:sz="0" w:space="0" w:color="auto"/>
                                        <w:bottom w:val="none" w:sz="0" w:space="0" w:color="auto"/>
                                        <w:right w:val="none" w:sz="0" w:space="0" w:color="auto"/>
                                      </w:divBdr>
                                    </w:div>
                                  </w:divsChild>
                                </w:div>
                                <w:div w:id="2020810233">
                                  <w:marLeft w:val="0"/>
                                  <w:marRight w:val="0"/>
                                  <w:marTop w:val="300"/>
                                  <w:marBottom w:val="0"/>
                                  <w:divBdr>
                                    <w:top w:val="none" w:sz="0" w:space="0" w:color="auto"/>
                                    <w:left w:val="none" w:sz="0" w:space="0" w:color="auto"/>
                                    <w:bottom w:val="none" w:sz="0" w:space="0" w:color="auto"/>
                                    <w:right w:val="none" w:sz="0" w:space="0" w:color="auto"/>
                                  </w:divBdr>
                                  <w:divsChild>
                                    <w:div w:id="963268213">
                                      <w:marLeft w:val="0"/>
                                      <w:marRight w:val="0"/>
                                      <w:marTop w:val="0"/>
                                      <w:marBottom w:val="0"/>
                                      <w:divBdr>
                                        <w:top w:val="none" w:sz="0" w:space="0" w:color="auto"/>
                                        <w:left w:val="none" w:sz="0" w:space="0" w:color="auto"/>
                                        <w:bottom w:val="none" w:sz="0" w:space="0" w:color="auto"/>
                                        <w:right w:val="none" w:sz="0" w:space="0" w:color="auto"/>
                                      </w:divBdr>
                                      <w:divsChild>
                                        <w:div w:id="378669139">
                                          <w:marLeft w:val="0"/>
                                          <w:marRight w:val="0"/>
                                          <w:marTop w:val="0"/>
                                          <w:marBottom w:val="150"/>
                                          <w:divBdr>
                                            <w:top w:val="none" w:sz="0" w:space="0" w:color="auto"/>
                                            <w:left w:val="none" w:sz="0" w:space="0" w:color="auto"/>
                                            <w:bottom w:val="none" w:sz="0" w:space="0" w:color="auto"/>
                                            <w:right w:val="none" w:sz="0" w:space="0" w:color="auto"/>
                                          </w:divBdr>
                                          <w:divsChild>
                                            <w:div w:id="243035204">
                                              <w:marLeft w:val="0"/>
                                              <w:marRight w:val="0"/>
                                              <w:marTop w:val="0"/>
                                              <w:marBottom w:val="0"/>
                                              <w:divBdr>
                                                <w:top w:val="none" w:sz="0" w:space="0" w:color="auto"/>
                                                <w:left w:val="none" w:sz="0" w:space="0" w:color="auto"/>
                                                <w:bottom w:val="none" w:sz="0" w:space="0" w:color="auto"/>
                                                <w:right w:val="none" w:sz="0" w:space="0" w:color="auto"/>
                                              </w:divBdr>
                                              <w:divsChild>
                                                <w:div w:id="145328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6934">
                                          <w:marLeft w:val="0"/>
                                          <w:marRight w:val="0"/>
                                          <w:marTop w:val="0"/>
                                          <w:marBottom w:val="150"/>
                                          <w:divBdr>
                                            <w:top w:val="none" w:sz="0" w:space="0" w:color="auto"/>
                                            <w:left w:val="none" w:sz="0" w:space="0" w:color="auto"/>
                                            <w:bottom w:val="none" w:sz="0" w:space="0" w:color="auto"/>
                                            <w:right w:val="none" w:sz="0" w:space="0" w:color="auto"/>
                                          </w:divBdr>
                                          <w:divsChild>
                                            <w:div w:id="1073698287">
                                              <w:marLeft w:val="0"/>
                                              <w:marRight w:val="0"/>
                                              <w:marTop w:val="0"/>
                                              <w:marBottom w:val="0"/>
                                              <w:divBdr>
                                                <w:top w:val="none" w:sz="0" w:space="0" w:color="auto"/>
                                                <w:left w:val="none" w:sz="0" w:space="0" w:color="auto"/>
                                                <w:bottom w:val="none" w:sz="0" w:space="0" w:color="auto"/>
                                                <w:right w:val="none" w:sz="0" w:space="0" w:color="auto"/>
                                              </w:divBdr>
                                              <w:divsChild>
                                                <w:div w:id="162543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2973">
                                          <w:marLeft w:val="0"/>
                                          <w:marRight w:val="0"/>
                                          <w:marTop w:val="0"/>
                                          <w:marBottom w:val="150"/>
                                          <w:divBdr>
                                            <w:top w:val="none" w:sz="0" w:space="0" w:color="auto"/>
                                            <w:left w:val="none" w:sz="0" w:space="0" w:color="auto"/>
                                            <w:bottom w:val="none" w:sz="0" w:space="0" w:color="auto"/>
                                            <w:right w:val="none" w:sz="0" w:space="0" w:color="auto"/>
                                          </w:divBdr>
                                          <w:divsChild>
                                            <w:div w:id="961420162">
                                              <w:marLeft w:val="0"/>
                                              <w:marRight w:val="0"/>
                                              <w:marTop w:val="0"/>
                                              <w:marBottom w:val="0"/>
                                              <w:divBdr>
                                                <w:top w:val="none" w:sz="0" w:space="0" w:color="auto"/>
                                                <w:left w:val="none" w:sz="0" w:space="0" w:color="auto"/>
                                                <w:bottom w:val="none" w:sz="0" w:space="0" w:color="auto"/>
                                                <w:right w:val="none" w:sz="0" w:space="0" w:color="auto"/>
                                              </w:divBdr>
                                              <w:divsChild>
                                                <w:div w:id="4561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2848">
                                          <w:marLeft w:val="0"/>
                                          <w:marRight w:val="0"/>
                                          <w:marTop w:val="0"/>
                                          <w:marBottom w:val="150"/>
                                          <w:divBdr>
                                            <w:top w:val="none" w:sz="0" w:space="0" w:color="auto"/>
                                            <w:left w:val="none" w:sz="0" w:space="0" w:color="auto"/>
                                            <w:bottom w:val="none" w:sz="0" w:space="0" w:color="auto"/>
                                            <w:right w:val="none" w:sz="0" w:space="0" w:color="auto"/>
                                          </w:divBdr>
                                          <w:divsChild>
                                            <w:div w:id="1272862206">
                                              <w:marLeft w:val="0"/>
                                              <w:marRight w:val="0"/>
                                              <w:marTop w:val="0"/>
                                              <w:marBottom w:val="0"/>
                                              <w:divBdr>
                                                <w:top w:val="none" w:sz="0" w:space="0" w:color="auto"/>
                                                <w:left w:val="none" w:sz="0" w:space="0" w:color="auto"/>
                                                <w:bottom w:val="none" w:sz="0" w:space="0" w:color="auto"/>
                                                <w:right w:val="none" w:sz="0" w:space="0" w:color="auto"/>
                                              </w:divBdr>
                                              <w:divsChild>
                                                <w:div w:id="110188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33672">
                                          <w:marLeft w:val="0"/>
                                          <w:marRight w:val="0"/>
                                          <w:marTop w:val="0"/>
                                          <w:marBottom w:val="150"/>
                                          <w:divBdr>
                                            <w:top w:val="none" w:sz="0" w:space="0" w:color="auto"/>
                                            <w:left w:val="none" w:sz="0" w:space="0" w:color="auto"/>
                                            <w:bottom w:val="none" w:sz="0" w:space="0" w:color="auto"/>
                                            <w:right w:val="none" w:sz="0" w:space="0" w:color="auto"/>
                                          </w:divBdr>
                                          <w:divsChild>
                                            <w:div w:id="1657296767">
                                              <w:marLeft w:val="0"/>
                                              <w:marRight w:val="0"/>
                                              <w:marTop w:val="0"/>
                                              <w:marBottom w:val="0"/>
                                              <w:divBdr>
                                                <w:top w:val="none" w:sz="0" w:space="0" w:color="auto"/>
                                                <w:left w:val="none" w:sz="0" w:space="0" w:color="auto"/>
                                                <w:bottom w:val="none" w:sz="0" w:space="0" w:color="auto"/>
                                                <w:right w:val="none" w:sz="0" w:space="0" w:color="auto"/>
                                              </w:divBdr>
                                              <w:divsChild>
                                                <w:div w:id="20799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5421403">
              <w:marLeft w:val="0"/>
              <w:marRight w:val="0"/>
              <w:marTop w:val="0"/>
              <w:marBottom w:val="0"/>
              <w:divBdr>
                <w:top w:val="none" w:sz="0" w:space="0" w:color="auto"/>
                <w:left w:val="none" w:sz="0" w:space="0" w:color="auto"/>
                <w:bottom w:val="none" w:sz="0" w:space="0" w:color="auto"/>
                <w:right w:val="none" w:sz="0" w:space="0" w:color="auto"/>
              </w:divBdr>
              <w:divsChild>
                <w:div w:id="1885292773">
                  <w:marLeft w:val="480"/>
                  <w:marRight w:val="480"/>
                  <w:marTop w:val="0"/>
                  <w:marBottom w:val="0"/>
                  <w:divBdr>
                    <w:top w:val="none" w:sz="0" w:space="0" w:color="auto"/>
                    <w:left w:val="none" w:sz="0" w:space="0" w:color="auto"/>
                    <w:bottom w:val="none" w:sz="0" w:space="0" w:color="auto"/>
                    <w:right w:val="none" w:sz="0" w:space="0" w:color="auto"/>
                  </w:divBdr>
                  <w:divsChild>
                    <w:div w:id="598367204">
                      <w:marLeft w:val="0"/>
                      <w:marRight w:val="0"/>
                      <w:marTop w:val="0"/>
                      <w:marBottom w:val="0"/>
                      <w:divBdr>
                        <w:top w:val="none" w:sz="0" w:space="0" w:color="auto"/>
                        <w:left w:val="none" w:sz="0" w:space="0" w:color="auto"/>
                        <w:bottom w:val="none" w:sz="0" w:space="0" w:color="auto"/>
                        <w:right w:val="none" w:sz="0" w:space="0" w:color="auto"/>
                      </w:divBdr>
                      <w:divsChild>
                        <w:div w:id="1740706264">
                          <w:marLeft w:val="0"/>
                          <w:marRight w:val="0"/>
                          <w:marTop w:val="0"/>
                          <w:marBottom w:val="0"/>
                          <w:divBdr>
                            <w:top w:val="none" w:sz="0" w:space="0" w:color="auto"/>
                            <w:left w:val="none" w:sz="0" w:space="0" w:color="auto"/>
                            <w:bottom w:val="none" w:sz="0" w:space="0" w:color="auto"/>
                            <w:right w:val="none" w:sz="0" w:space="0" w:color="auto"/>
                          </w:divBdr>
                          <w:divsChild>
                            <w:div w:id="1678383579">
                              <w:marLeft w:val="0"/>
                              <w:marRight w:val="0"/>
                              <w:marTop w:val="0"/>
                              <w:marBottom w:val="0"/>
                              <w:divBdr>
                                <w:top w:val="none" w:sz="0" w:space="0" w:color="auto"/>
                                <w:left w:val="none" w:sz="0" w:space="0" w:color="auto"/>
                                <w:bottom w:val="none" w:sz="0" w:space="0" w:color="auto"/>
                                <w:right w:val="none" w:sz="0" w:space="0" w:color="auto"/>
                              </w:divBdr>
                              <w:divsChild>
                                <w:div w:id="1981422010">
                                  <w:marLeft w:val="285"/>
                                  <w:marRight w:val="0"/>
                                  <w:marTop w:val="0"/>
                                  <w:marBottom w:val="0"/>
                                  <w:divBdr>
                                    <w:top w:val="none" w:sz="0" w:space="0" w:color="auto"/>
                                    <w:left w:val="none" w:sz="0" w:space="0" w:color="auto"/>
                                    <w:bottom w:val="none" w:sz="0" w:space="0" w:color="auto"/>
                                    <w:right w:val="none" w:sz="0" w:space="0" w:color="auto"/>
                                  </w:divBdr>
                                  <w:divsChild>
                                    <w:div w:id="576331504">
                                      <w:marLeft w:val="0"/>
                                      <w:marRight w:val="450"/>
                                      <w:marTop w:val="0"/>
                                      <w:marBottom w:val="0"/>
                                      <w:divBdr>
                                        <w:top w:val="none" w:sz="0" w:space="0" w:color="auto"/>
                                        <w:left w:val="none" w:sz="0" w:space="0" w:color="auto"/>
                                        <w:bottom w:val="none" w:sz="0" w:space="0" w:color="auto"/>
                                        <w:right w:val="none" w:sz="0" w:space="0" w:color="auto"/>
                                      </w:divBdr>
                                    </w:div>
                                  </w:divsChild>
                                </w:div>
                                <w:div w:id="1473668406">
                                  <w:marLeft w:val="0"/>
                                  <w:marRight w:val="0"/>
                                  <w:marTop w:val="300"/>
                                  <w:marBottom w:val="0"/>
                                  <w:divBdr>
                                    <w:top w:val="none" w:sz="0" w:space="0" w:color="auto"/>
                                    <w:left w:val="none" w:sz="0" w:space="0" w:color="auto"/>
                                    <w:bottom w:val="none" w:sz="0" w:space="0" w:color="auto"/>
                                    <w:right w:val="none" w:sz="0" w:space="0" w:color="auto"/>
                                  </w:divBdr>
                                  <w:divsChild>
                                    <w:div w:id="1212113539">
                                      <w:marLeft w:val="0"/>
                                      <w:marRight w:val="0"/>
                                      <w:marTop w:val="0"/>
                                      <w:marBottom w:val="0"/>
                                      <w:divBdr>
                                        <w:top w:val="none" w:sz="0" w:space="0" w:color="auto"/>
                                        <w:left w:val="none" w:sz="0" w:space="0" w:color="auto"/>
                                        <w:bottom w:val="none" w:sz="0" w:space="0" w:color="auto"/>
                                        <w:right w:val="none" w:sz="0" w:space="0" w:color="auto"/>
                                      </w:divBdr>
                                      <w:divsChild>
                                        <w:div w:id="396976054">
                                          <w:marLeft w:val="0"/>
                                          <w:marRight w:val="0"/>
                                          <w:marTop w:val="0"/>
                                          <w:marBottom w:val="150"/>
                                          <w:divBdr>
                                            <w:top w:val="none" w:sz="0" w:space="0" w:color="auto"/>
                                            <w:left w:val="none" w:sz="0" w:space="0" w:color="auto"/>
                                            <w:bottom w:val="none" w:sz="0" w:space="0" w:color="auto"/>
                                            <w:right w:val="none" w:sz="0" w:space="0" w:color="auto"/>
                                          </w:divBdr>
                                          <w:divsChild>
                                            <w:div w:id="586229256">
                                              <w:marLeft w:val="0"/>
                                              <w:marRight w:val="0"/>
                                              <w:marTop w:val="0"/>
                                              <w:marBottom w:val="0"/>
                                              <w:divBdr>
                                                <w:top w:val="none" w:sz="0" w:space="0" w:color="auto"/>
                                                <w:left w:val="none" w:sz="0" w:space="0" w:color="auto"/>
                                                <w:bottom w:val="none" w:sz="0" w:space="0" w:color="auto"/>
                                                <w:right w:val="none" w:sz="0" w:space="0" w:color="auto"/>
                                              </w:divBdr>
                                              <w:divsChild>
                                                <w:div w:id="30547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7464">
                                          <w:marLeft w:val="0"/>
                                          <w:marRight w:val="0"/>
                                          <w:marTop w:val="0"/>
                                          <w:marBottom w:val="150"/>
                                          <w:divBdr>
                                            <w:top w:val="none" w:sz="0" w:space="0" w:color="auto"/>
                                            <w:left w:val="none" w:sz="0" w:space="0" w:color="auto"/>
                                            <w:bottom w:val="none" w:sz="0" w:space="0" w:color="auto"/>
                                            <w:right w:val="none" w:sz="0" w:space="0" w:color="auto"/>
                                          </w:divBdr>
                                          <w:divsChild>
                                            <w:div w:id="1673987336">
                                              <w:marLeft w:val="0"/>
                                              <w:marRight w:val="0"/>
                                              <w:marTop w:val="0"/>
                                              <w:marBottom w:val="0"/>
                                              <w:divBdr>
                                                <w:top w:val="none" w:sz="0" w:space="0" w:color="auto"/>
                                                <w:left w:val="none" w:sz="0" w:space="0" w:color="auto"/>
                                                <w:bottom w:val="none" w:sz="0" w:space="0" w:color="auto"/>
                                                <w:right w:val="none" w:sz="0" w:space="0" w:color="auto"/>
                                              </w:divBdr>
                                              <w:divsChild>
                                                <w:div w:id="181302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13456">
                                          <w:marLeft w:val="0"/>
                                          <w:marRight w:val="0"/>
                                          <w:marTop w:val="0"/>
                                          <w:marBottom w:val="150"/>
                                          <w:divBdr>
                                            <w:top w:val="none" w:sz="0" w:space="0" w:color="auto"/>
                                            <w:left w:val="none" w:sz="0" w:space="0" w:color="auto"/>
                                            <w:bottom w:val="none" w:sz="0" w:space="0" w:color="auto"/>
                                            <w:right w:val="none" w:sz="0" w:space="0" w:color="auto"/>
                                          </w:divBdr>
                                          <w:divsChild>
                                            <w:div w:id="560596826">
                                              <w:marLeft w:val="0"/>
                                              <w:marRight w:val="0"/>
                                              <w:marTop w:val="0"/>
                                              <w:marBottom w:val="0"/>
                                              <w:divBdr>
                                                <w:top w:val="none" w:sz="0" w:space="0" w:color="auto"/>
                                                <w:left w:val="none" w:sz="0" w:space="0" w:color="auto"/>
                                                <w:bottom w:val="none" w:sz="0" w:space="0" w:color="auto"/>
                                                <w:right w:val="none" w:sz="0" w:space="0" w:color="auto"/>
                                              </w:divBdr>
                                              <w:divsChild>
                                                <w:div w:id="134867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0604">
                                          <w:marLeft w:val="0"/>
                                          <w:marRight w:val="0"/>
                                          <w:marTop w:val="0"/>
                                          <w:marBottom w:val="150"/>
                                          <w:divBdr>
                                            <w:top w:val="none" w:sz="0" w:space="0" w:color="auto"/>
                                            <w:left w:val="none" w:sz="0" w:space="0" w:color="auto"/>
                                            <w:bottom w:val="none" w:sz="0" w:space="0" w:color="auto"/>
                                            <w:right w:val="none" w:sz="0" w:space="0" w:color="auto"/>
                                          </w:divBdr>
                                          <w:divsChild>
                                            <w:div w:id="1157378183">
                                              <w:marLeft w:val="0"/>
                                              <w:marRight w:val="0"/>
                                              <w:marTop w:val="0"/>
                                              <w:marBottom w:val="0"/>
                                              <w:divBdr>
                                                <w:top w:val="none" w:sz="0" w:space="0" w:color="auto"/>
                                                <w:left w:val="none" w:sz="0" w:space="0" w:color="auto"/>
                                                <w:bottom w:val="none" w:sz="0" w:space="0" w:color="auto"/>
                                                <w:right w:val="none" w:sz="0" w:space="0" w:color="auto"/>
                                              </w:divBdr>
                                              <w:divsChild>
                                                <w:div w:id="53150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5832">
                                          <w:marLeft w:val="0"/>
                                          <w:marRight w:val="0"/>
                                          <w:marTop w:val="0"/>
                                          <w:marBottom w:val="150"/>
                                          <w:divBdr>
                                            <w:top w:val="none" w:sz="0" w:space="0" w:color="auto"/>
                                            <w:left w:val="none" w:sz="0" w:space="0" w:color="auto"/>
                                            <w:bottom w:val="none" w:sz="0" w:space="0" w:color="auto"/>
                                            <w:right w:val="none" w:sz="0" w:space="0" w:color="auto"/>
                                          </w:divBdr>
                                          <w:divsChild>
                                            <w:div w:id="1198396445">
                                              <w:marLeft w:val="0"/>
                                              <w:marRight w:val="0"/>
                                              <w:marTop w:val="0"/>
                                              <w:marBottom w:val="0"/>
                                              <w:divBdr>
                                                <w:top w:val="none" w:sz="0" w:space="0" w:color="auto"/>
                                                <w:left w:val="none" w:sz="0" w:space="0" w:color="auto"/>
                                                <w:bottom w:val="none" w:sz="0" w:space="0" w:color="auto"/>
                                                <w:right w:val="none" w:sz="0" w:space="0" w:color="auto"/>
                                              </w:divBdr>
                                              <w:divsChild>
                                                <w:div w:id="145209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9285">
                                          <w:marLeft w:val="0"/>
                                          <w:marRight w:val="0"/>
                                          <w:marTop w:val="0"/>
                                          <w:marBottom w:val="150"/>
                                          <w:divBdr>
                                            <w:top w:val="none" w:sz="0" w:space="0" w:color="auto"/>
                                            <w:left w:val="none" w:sz="0" w:space="0" w:color="auto"/>
                                            <w:bottom w:val="none" w:sz="0" w:space="0" w:color="auto"/>
                                            <w:right w:val="none" w:sz="0" w:space="0" w:color="auto"/>
                                          </w:divBdr>
                                          <w:divsChild>
                                            <w:div w:id="1637030365">
                                              <w:marLeft w:val="0"/>
                                              <w:marRight w:val="0"/>
                                              <w:marTop w:val="0"/>
                                              <w:marBottom w:val="0"/>
                                              <w:divBdr>
                                                <w:top w:val="none" w:sz="0" w:space="0" w:color="auto"/>
                                                <w:left w:val="none" w:sz="0" w:space="0" w:color="auto"/>
                                                <w:bottom w:val="none" w:sz="0" w:space="0" w:color="auto"/>
                                                <w:right w:val="none" w:sz="0" w:space="0" w:color="auto"/>
                                              </w:divBdr>
                                              <w:divsChild>
                                                <w:div w:id="8360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65327">
                                          <w:marLeft w:val="0"/>
                                          <w:marRight w:val="0"/>
                                          <w:marTop w:val="0"/>
                                          <w:marBottom w:val="150"/>
                                          <w:divBdr>
                                            <w:top w:val="none" w:sz="0" w:space="0" w:color="auto"/>
                                            <w:left w:val="none" w:sz="0" w:space="0" w:color="auto"/>
                                            <w:bottom w:val="none" w:sz="0" w:space="0" w:color="auto"/>
                                            <w:right w:val="none" w:sz="0" w:space="0" w:color="auto"/>
                                          </w:divBdr>
                                          <w:divsChild>
                                            <w:div w:id="2024355775">
                                              <w:marLeft w:val="0"/>
                                              <w:marRight w:val="0"/>
                                              <w:marTop w:val="0"/>
                                              <w:marBottom w:val="0"/>
                                              <w:divBdr>
                                                <w:top w:val="none" w:sz="0" w:space="0" w:color="auto"/>
                                                <w:left w:val="none" w:sz="0" w:space="0" w:color="auto"/>
                                                <w:bottom w:val="none" w:sz="0" w:space="0" w:color="auto"/>
                                                <w:right w:val="none" w:sz="0" w:space="0" w:color="auto"/>
                                              </w:divBdr>
                                              <w:divsChild>
                                                <w:div w:id="91910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95787">
                                          <w:marLeft w:val="0"/>
                                          <w:marRight w:val="0"/>
                                          <w:marTop w:val="0"/>
                                          <w:marBottom w:val="150"/>
                                          <w:divBdr>
                                            <w:top w:val="none" w:sz="0" w:space="0" w:color="auto"/>
                                            <w:left w:val="none" w:sz="0" w:space="0" w:color="auto"/>
                                            <w:bottom w:val="none" w:sz="0" w:space="0" w:color="auto"/>
                                            <w:right w:val="none" w:sz="0" w:space="0" w:color="auto"/>
                                          </w:divBdr>
                                          <w:divsChild>
                                            <w:div w:id="288510970">
                                              <w:marLeft w:val="0"/>
                                              <w:marRight w:val="0"/>
                                              <w:marTop w:val="0"/>
                                              <w:marBottom w:val="0"/>
                                              <w:divBdr>
                                                <w:top w:val="none" w:sz="0" w:space="0" w:color="auto"/>
                                                <w:left w:val="none" w:sz="0" w:space="0" w:color="auto"/>
                                                <w:bottom w:val="none" w:sz="0" w:space="0" w:color="auto"/>
                                                <w:right w:val="none" w:sz="0" w:space="0" w:color="auto"/>
                                              </w:divBdr>
                                              <w:divsChild>
                                                <w:div w:id="15135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2926577">
              <w:marLeft w:val="0"/>
              <w:marRight w:val="0"/>
              <w:marTop w:val="0"/>
              <w:marBottom w:val="0"/>
              <w:divBdr>
                <w:top w:val="none" w:sz="0" w:space="0" w:color="auto"/>
                <w:left w:val="none" w:sz="0" w:space="0" w:color="auto"/>
                <w:bottom w:val="none" w:sz="0" w:space="0" w:color="auto"/>
                <w:right w:val="none" w:sz="0" w:space="0" w:color="auto"/>
              </w:divBdr>
              <w:divsChild>
                <w:div w:id="1059748341">
                  <w:marLeft w:val="480"/>
                  <w:marRight w:val="480"/>
                  <w:marTop w:val="0"/>
                  <w:marBottom w:val="0"/>
                  <w:divBdr>
                    <w:top w:val="none" w:sz="0" w:space="0" w:color="auto"/>
                    <w:left w:val="none" w:sz="0" w:space="0" w:color="auto"/>
                    <w:bottom w:val="none" w:sz="0" w:space="0" w:color="auto"/>
                    <w:right w:val="none" w:sz="0" w:space="0" w:color="auto"/>
                  </w:divBdr>
                  <w:divsChild>
                    <w:div w:id="1135291113">
                      <w:marLeft w:val="0"/>
                      <w:marRight w:val="0"/>
                      <w:marTop w:val="0"/>
                      <w:marBottom w:val="0"/>
                      <w:divBdr>
                        <w:top w:val="none" w:sz="0" w:space="0" w:color="auto"/>
                        <w:left w:val="none" w:sz="0" w:space="0" w:color="auto"/>
                        <w:bottom w:val="none" w:sz="0" w:space="0" w:color="auto"/>
                        <w:right w:val="none" w:sz="0" w:space="0" w:color="auto"/>
                      </w:divBdr>
                      <w:divsChild>
                        <w:div w:id="184178519">
                          <w:marLeft w:val="0"/>
                          <w:marRight w:val="0"/>
                          <w:marTop w:val="0"/>
                          <w:marBottom w:val="0"/>
                          <w:divBdr>
                            <w:top w:val="none" w:sz="0" w:space="0" w:color="auto"/>
                            <w:left w:val="none" w:sz="0" w:space="0" w:color="auto"/>
                            <w:bottom w:val="none" w:sz="0" w:space="0" w:color="auto"/>
                            <w:right w:val="none" w:sz="0" w:space="0" w:color="auto"/>
                          </w:divBdr>
                          <w:divsChild>
                            <w:div w:id="1056466081">
                              <w:marLeft w:val="0"/>
                              <w:marRight w:val="0"/>
                              <w:marTop w:val="0"/>
                              <w:marBottom w:val="0"/>
                              <w:divBdr>
                                <w:top w:val="none" w:sz="0" w:space="0" w:color="auto"/>
                                <w:left w:val="none" w:sz="0" w:space="0" w:color="auto"/>
                                <w:bottom w:val="none" w:sz="0" w:space="0" w:color="auto"/>
                                <w:right w:val="none" w:sz="0" w:space="0" w:color="auto"/>
                              </w:divBdr>
                              <w:divsChild>
                                <w:div w:id="778373127">
                                  <w:marLeft w:val="285"/>
                                  <w:marRight w:val="0"/>
                                  <w:marTop w:val="0"/>
                                  <w:marBottom w:val="0"/>
                                  <w:divBdr>
                                    <w:top w:val="none" w:sz="0" w:space="0" w:color="auto"/>
                                    <w:left w:val="none" w:sz="0" w:space="0" w:color="auto"/>
                                    <w:bottom w:val="none" w:sz="0" w:space="0" w:color="auto"/>
                                    <w:right w:val="none" w:sz="0" w:space="0" w:color="auto"/>
                                  </w:divBdr>
                                  <w:divsChild>
                                    <w:div w:id="777990615">
                                      <w:marLeft w:val="0"/>
                                      <w:marRight w:val="450"/>
                                      <w:marTop w:val="0"/>
                                      <w:marBottom w:val="0"/>
                                      <w:divBdr>
                                        <w:top w:val="none" w:sz="0" w:space="0" w:color="auto"/>
                                        <w:left w:val="none" w:sz="0" w:space="0" w:color="auto"/>
                                        <w:bottom w:val="none" w:sz="0" w:space="0" w:color="auto"/>
                                        <w:right w:val="none" w:sz="0" w:space="0" w:color="auto"/>
                                      </w:divBdr>
                                    </w:div>
                                  </w:divsChild>
                                </w:div>
                                <w:div w:id="1101995846">
                                  <w:marLeft w:val="0"/>
                                  <w:marRight w:val="0"/>
                                  <w:marTop w:val="300"/>
                                  <w:marBottom w:val="0"/>
                                  <w:divBdr>
                                    <w:top w:val="none" w:sz="0" w:space="0" w:color="auto"/>
                                    <w:left w:val="none" w:sz="0" w:space="0" w:color="auto"/>
                                    <w:bottom w:val="none" w:sz="0" w:space="0" w:color="auto"/>
                                    <w:right w:val="none" w:sz="0" w:space="0" w:color="auto"/>
                                  </w:divBdr>
                                  <w:divsChild>
                                    <w:div w:id="924151047">
                                      <w:marLeft w:val="0"/>
                                      <w:marRight w:val="0"/>
                                      <w:marTop w:val="0"/>
                                      <w:marBottom w:val="0"/>
                                      <w:divBdr>
                                        <w:top w:val="none" w:sz="0" w:space="0" w:color="auto"/>
                                        <w:left w:val="none" w:sz="0" w:space="0" w:color="auto"/>
                                        <w:bottom w:val="none" w:sz="0" w:space="0" w:color="auto"/>
                                        <w:right w:val="none" w:sz="0" w:space="0" w:color="auto"/>
                                      </w:divBdr>
                                      <w:divsChild>
                                        <w:div w:id="20533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28592">
              <w:marLeft w:val="0"/>
              <w:marRight w:val="0"/>
              <w:marTop w:val="0"/>
              <w:marBottom w:val="0"/>
              <w:divBdr>
                <w:top w:val="none" w:sz="0" w:space="0" w:color="auto"/>
                <w:left w:val="none" w:sz="0" w:space="0" w:color="auto"/>
                <w:bottom w:val="none" w:sz="0" w:space="0" w:color="auto"/>
                <w:right w:val="none" w:sz="0" w:space="0" w:color="auto"/>
              </w:divBdr>
              <w:divsChild>
                <w:div w:id="1424181864">
                  <w:marLeft w:val="480"/>
                  <w:marRight w:val="480"/>
                  <w:marTop w:val="0"/>
                  <w:marBottom w:val="0"/>
                  <w:divBdr>
                    <w:top w:val="none" w:sz="0" w:space="0" w:color="auto"/>
                    <w:left w:val="none" w:sz="0" w:space="0" w:color="auto"/>
                    <w:bottom w:val="none" w:sz="0" w:space="0" w:color="auto"/>
                    <w:right w:val="none" w:sz="0" w:space="0" w:color="auto"/>
                  </w:divBdr>
                  <w:divsChild>
                    <w:div w:id="1018697358">
                      <w:marLeft w:val="0"/>
                      <w:marRight w:val="0"/>
                      <w:marTop w:val="0"/>
                      <w:marBottom w:val="0"/>
                      <w:divBdr>
                        <w:top w:val="none" w:sz="0" w:space="0" w:color="auto"/>
                        <w:left w:val="none" w:sz="0" w:space="0" w:color="auto"/>
                        <w:bottom w:val="none" w:sz="0" w:space="0" w:color="auto"/>
                        <w:right w:val="none" w:sz="0" w:space="0" w:color="auto"/>
                      </w:divBdr>
                      <w:divsChild>
                        <w:div w:id="386756908">
                          <w:marLeft w:val="0"/>
                          <w:marRight w:val="0"/>
                          <w:marTop w:val="0"/>
                          <w:marBottom w:val="0"/>
                          <w:divBdr>
                            <w:top w:val="none" w:sz="0" w:space="0" w:color="auto"/>
                            <w:left w:val="none" w:sz="0" w:space="0" w:color="auto"/>
                            <w:bottom w:val="none" w:sz="0" w:space="0" w:color="auto"/>
                            <w:right w:val="none" w:sz="0" w:space="0" w:color="auto"/>
                          </w:divBdr>
                          <w:divsChild>
                            <w:div w:id="452016313">
                              <w:marLeft w:val="0"/>
                              <w:marRight w:val="0"/>
                              <w:marTop w:val="0"/>
                              <w:marBottom w:val="0"/>
                              <w:divBdr>
                                <w:top w:val="none" w:sz="0" w:space="0" w:color="auto"/>
                                <w:left w:val="none" w:sz="0" w:space="0" w:color="auto"/>
                                <w:bottom w:val="none" w:sz="0" w:space="0" w:color="auto"/>
                                <w:right w:val="none" w:sz="0" w:space="0" w:color="auto"/>
                              </w:divBdr>
                              <w:divsChild>
                                <w:div w:id="1534267099">
                                  <w:marLeft w:val="285"/>
                                  <w:marRight w:val="0"/>
                                  <w:marTop w:val="0"/>
                                  <w:marBottom w:val="0"/>
                                  <w:divBdr>
                                    <w:top w:val="none" w:sz="0" w:space="0" w:color="auto"/>
                                    <w:left w:val="none" w:sz="0" w:space="0" w:color="auto"/>
                                    <w:bottom w:val="none" w:sz="0" w:space="0" w:color="auto"/>
                                    <w:right w:val="none" w:sz="0" w:space="0" w:color="auto"/>
                                  </w:divBdr>
                                  <w:divsChild>
                                    <w:div w:id="1957251470">
                                      <w:marLeft w:val="0"/>
                                      <w:marRight w:val="450"/>
                                      <w:marTop w:val="0"/>
                                      <w:marBottom w:val="0"/>
                                      <w:divBdr>
                                        <w:top w:val="none" w:sz="0" w:space="0" w:color="auto"/>
                                        <w:left w:val="none" w:sz="0" w:space="0" w:color="auto"/>
                                        <w:bottom w:val="none" w:sz="0" w:space="0" w:color="auto"/>
                                        <w:right w:val="none" w:sz="0" w:space="0" w:color="auto"/>
                                      </w:divBdr>
                                    </w:div>
                                  </w:divsChild>
                                </w:div>
                                <w:div w:id="1561865570">
                                  <w:marLeft w:val="0"/>
                                  <w:marRight w:val="0"/>
                                  <w:marTop w:val="300"/>
                                  <w:marBottom w:val="0"/>
                                  <w:divBdr>
                                    <w:top w:val="none" w:sz="0" w:space="0" w:color="auto"/>
                                    <w:left w:val="none" w:sz="0" w:space="0" w:color="auto"/>
                                    <w:bottom w:val="none" w:sz="0" w:space="0" w:color="auto"/>
                                    <w:right w:val="none" w:sz="0" w:space="0" w:color="auto"/>
                                  </w:divBdr>
                                  <w:divsChild>
                                    <w:div w:id="977681721">
                                      <w:marLeft w:val="0"/>
                                      <w:marRight w:val="0"/>
                                      <w:marTop w:val="0"/>
                                      <w:marBottom w:val="0"/>
                                      <w:divBdr>
                                        <w:top w:val="none" w:sz="0" w:space="0" w:color="auto"/>
                                        <w:left w:val="none" w:sz="0" w:space="0" w:color="auto"/>
                                        <w:bottom w:val="none" w:sz="0" w:space="0" w:color="auto"/>
                                        <w:right w:val="none" w:sz="0" w:space="0" w:color="auto"/>
                                      </w:divBdr>
                                      <w:divsChild>
                                        <w:div w:id="19481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761916">
      <w:bodyDiv w:val="1"/>
      <w:marLeft w:val="0"/>
      <w:marRight w:val="0"/>
      <w:marTop w:val="0"/>
      <w:marBottom w:val="0"/>
      <w:divBdr>
        <w:top w:val="none" w:sz="0" w:space="0" w:color="auto"/>
        <w:left w:val="none" w:sz="0" w:space="0" w:color="auto"/>
        <w:bottom w:val="none" w:sz="0" w:space="0" w:color="auto"/>
        <w:right w:val="none" w:sz="0" w:space="0" w:color="auto"/>
      </w:divBdr>
      <w:divsChild>
        <w:div w:id="440228390">
          <w:marLeft w:val="0"/>
          <w:marRight w:val="0"/>
          <w:marTop w:val="0"/>
          <w:marBottom w:val="0"/>
          <w:divBdr>
            <w:top w:val="none" w:sz="0" w:space="0" w:color="auto"/>
            <w:left w:val="none" w:sz="0" w:space="0" w:color="auto"/>
            <w:bottom w:val="none" w:sz="0" w:space="0" w:color="auto"/>
            <w:right w:val="none" w:sz="0" w:space="0" w:color="auto"/>
          </w:divBdr>
          <w:divsChild>
            <w:div w:id="267734449">
              <w:marLeft w:val="480"/>
              <w:marRight w:val="480"/>
              <w:marTop w:val="0"/>
              <w:marBottom w:val="0"/>
              <w:divBdr>
                <w:top w:val="none" w:sz="0" w:space="0" w:color="auto"/>
                <w:left w:val="none" w:sz="0" w:space="0" w:color="auto"/>
                <w:bottom w:val="none" w:sz="0" w:space="0" w:color="auto"/>
                <w:right w:val="none" w:sz="0" w:space="0" w:color="auto"/>
              </w:divBdr>
              <w:divsChild>
                <w:div w:id="377631818">
                  <w:marLeft w:val="0"/>
                  <w:marRight w:val="0"/>
                  <w:marTop w:val="0"/>
                  <w:marBottom w:val="0"/>
                  <w:divBdr>
                    <w:top w:val="none" w:sz="0" w:space="0" w:color="auto"/>
                    <w:left w:val="none" w:sz="0" w:space="0" w:color="auto"/>
                    <w:bottom w:val="none" w:sz="0" w:space="0" w:color="auto"/>
                    <w:right w:val="none" w:sz="0" w:space="0" w:color="auto"/>
                  </w:divBdr>
                  <w:divsChild>
                    <w:div w:id="2017149390">
                      <w:marLeft w:val="0"/>
                      <w:marRight w:val="0"/>
                      <w:marTop w:val="0"/>
                      <w:marBottom w:val="0"/>
                      <w:divBdr>
                        <w:top w:val="single" w:sz="6" w:space="20" w:color="000000"/>
                        <w:left w:val="single" w:sz="6" w:space="14" w:color="000000"/>
                        <w:bottom w:val="single" w:sz="6" w:space="18" w:color="000000"/>
                        <w:right w:val="single" w:sz="6" w:space="14" w:color="000000"/>
                      </w:divBdr>
                      <w:divsChild>
                        <w:div w:id="87387298">
                          <w:marLeft w:val="0"/>
                          <w:marRight w:val="0"/>
                          <w:marTop w:val="0"/>
                          <w:marBottom w:val="0"/>
                          <w:divBdr>
                            <w:top w:val="none" w:sz="0" w:space="0" w:color="auto"/>
                            <w:left w:val="none" w:sz="0" w:space="0" w:color="auto"/>
                            <w:bottom w:val="none" w:sz="0" w:space="0" w:color="auto"/>
                            <w:right w:val="none" w:sz="0" w:space="0" w:color="auto"/>
                          </w:divBdr>
                          <w:divsChild>
                            <w:div w:id="1564289744">
                              <w:marLeft w:val="0"/>
                              <w:marRight w:val="0"/>
                              <w:marTop w:val="0"/>
                              <w:marBottom w:val="0"/>
                              <w:divBdr>
                                <w:top w:val="none" w:sz="0" w:space="0" w:color="auto"/>
                                <w:left w:val="none" w:sz="0" w:space="0" w:color="auto"/>
                                <w:bottom w:val="none" w:sz="0" w:space="0" w:color="auto"/>
                                <w:right w:val="none" w:sz="0" w:space="0" w:color="auto"/>
                              </w:divBdr>
                            </w:div>
                          </w:divsChild>
                        </w:div>
                        <w:div w:id="57640370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947741495">
          <w:marLeft w:val="0"/>
          <w:marRight w:val="0"/>
          <w:marTop w:val="0"/>
          <w:marBottom w:val="0"/>
          <w:divBdr>
            <w:top w:val="none" w:sz="0" w:space="0" w:color="auto"/>
            <w:left w:val="none" w:sz="0" w:space="0" w:color="auto"/>
            <w:bottom w:val="none" w:sz="0" w:space="0" w:color="auto"/>
            <w:right w:val="none" w:sz="0" w:space="0" w:color="auto"/>
          </w:divBdr>
          <w:divsChild>
            <w:div w:id="1586261779">
              <w:marLeft w:val="0"/>
              <w:marRight w:val="0"/>
              <w:marTop w:val="0"/>
              <w:marBottom w:val="0"/>
              <w:divBdr>
                <w:top w:val="none" w:sz="0" w:space="0" w:color="auto"/>
                <w:left w:val="none" w:sz="0" w:space="0" w:color="auto"/>
                <w:bottom w:val="none" w:sz="0" w:space="0" w:color="auto"/>
                <w:right w:val="none" w:sz="0" w:space="0" w:color="auto"/>
              </w:divBdr>
              <w:divsChild>
                <w:div w:id="1508590763">
                  <w:marLeft w:val="480"/>
                  <w:marRight w:val="480"/>
                  <w:marTop w:val="0"/>
                  <w:marBottom w:val="0"/>
                  <w:divBdr>
                    <w:top w:val="none" w:sz="0" w:space="0" w:color="auto"/>
                    <w:left w:val="none" w:sz="0" w:space="0" w:color="auto"/>
                    <w:bottom w:val="none" w:sz="0" w:space="0" w:color="auto"/>
                    <w:right w:val="none" w:sz="0" w:space="0" w:color="auto"/>
                  </w:divBdr>
                  <w:divsChild>
                    <w:div w:id="394160284">
                      <w:marLeft w:val="0"/>
                      <w:marRight w:val="0"/>
                      <w:marTop w:val="0"/>
                      <w:marBottom w:val="0"/>
                      <w:divBdr>
                        <w:top w:val="none" w:sz="0" w:space="0" w:color="auto"/>
                        <w:left w:val="none" w:sz="0" w:space="0" w:color="auto"/>
                        <w:bottom w:val="none" w:sz="0" w:space="0" w:color="auto"/>
                        <w:right w:val="none" w:sz="0" w:space="0" w:color="auto"/>
                      </w:divBdr>
                      <w:divsChild>
                        <w:div w:id="1508011603">
                          <w:marLeft w:val="0"/>
                          <w:marRight w:val="0"/>
                          <w:marTop w:val="0"/>
                          <w:marBottom w:val="0"/>
                          <w:divBdr>
                            <w:top w:val="none" w:sz="0" w:space="0" w:color="auto"/>
                            <w:left w:val="none" w:sz="0" w:space="0" w:color="auto"/>
                            <w:bottom w:val="none" w:sz="0" w:space="0" w:color="auto"/>
                            <w:right w:val="none" w:sz="0" w:space="0" w:color="auto"/>
                          </w:divBdr>
                          <w:divsChild>
                            <w:div w:id="2109419746">
                              <w:marLeft w:val="0"/>
                              <w:marRight w:val="0"/>
                              <w:marTop w:val="0"/>
                              <w:marBottom w:val="0"/>
                              <w:divBdr>
                                <w:top w:val="none" w:sz="0" w:space="0" w:color="auto"/>
                                <w:left w:val="none" w:sz="0" w:space="0" w:color="auto"/>
                                <w:bottom w:val="none" w:sz="0" w:space="0" w:color="auto"/>
                                <w:right w:val="none" w:sz="0" w:space="0" w:color="auto"/>
                              </w:divBdr>
                              <w:divsChild>
                                <w:div w:id="1275090601">
                                  <w:marLeft w:val="285"/>
                                  <w:marRight w:val="0"/>
                                  <w:marTop w:val="0"/>
                                  <w:marBottom w:val="0"/>
                                  <w:divBdr>
                                    <w:top w:val="none" w:sz="0" w:space="0" w:color="auto"/>
                                    <w:left w:val="none" w:sz="0" w:space="0" w:color="auto"/>
                                    <w:bottom w:val="none" w:sz="0" w:space="0" w:color="auto"/>
                                    <w:right w:val="none" w:sz="0" w:space="0" w:color="auto"/>
                                  </w:divBdr>
                                  <w:divsChild>
                                    <w:div w:id="350763264">
                                      <w:marLeft w:val="0"/>
                                      <w:marRight w:val="450"/>
                                      <w:marTop w:val="0"/>
                                      <w:marBottom w:val="0"/>
                                      <w:divBdr>
                                        <w:top w:val="none" w:sz="0" w:space="0" w:color="auto"/>
                                        <w:left w:val="none" w:sz="0" w:space="0" w:color="auto"/>
                                        <w:bottom w:val="none" w:sz="0" w:space="0" w:color="auto"/>
                                        <w:right w:val="none" w:sz="0" w:space="0" w:color="auto"/>
                                      </w:divBdr>
                                    </w:div>
                                  </w:divsChild>
                                </w:div>
                                <w:div w:id="215629308">
                                  <w:marLeft w:val="0"/>
                                  <w:marRight w:val="0"/>
                                  <w:marTop w:val="300"/>
                                  <w:marBottom w:val="0"/>
                                  <w:divBdr>
                                    <w:top w:val="none" w:sz="0" w:space="0" w:color="auto"/>
                                    <w:left w:val="none" w:sz="0" w:space="0" w:color="auto"/>
                                    <w:bottom w:val="none" w:sz="0" w:space="0" w:color="auto"/>
                                    <w:right w:val="none" w:sz="0" w:space="0" w:color="auto"/>
                                  </w:divBdr>
                                  <w:divsChild>
                                    <w:div w:id="45299693">
                                      <w:marLeft w:val="0"/>
                                      <w:marRight w:val="0"/>
                                      <w:marTop w:val="0"/>
                                      <w:marBottom w:val="0"/>
                                      <w:divBdr>
                                        <w:top w:val="none" w:sz="0" w:space="0" w:color="auto"/>
                                        <w:left w:val="none" w:sz="0" w:space="0" w:color="auto"/>
                                        <w:bottom w:val="none" w:sz="0" w:space="0" w:color="auto"/>
                                        <w:right w:val="none" w:sz="0" w:space="0" w:color="auto"/>
                                      </w:divBdr>
                                      <w:divsChild>
                                        <w:div w:id="1005979441">
                                          <w:marLeft w:val="0"/>
                                          <w:marRight w:val="0"/>
                                          <w:marTop w:val="0"/>
                                          <w:marBottom w:val="150"/>
                                          <w:divBdr>
                                            <w:top w:val="none" w:sz="0" w:space="0" w:color="auto"/>
                                            <w:left w:val="none" w:sz="0" w:space="0" w:color="auto"/>
                                            <w:bottom w:val="none" w:sz="0" w:space="0" w:color="auto"/>
                                            <w:right w:val="none" w:sz="0" w:space="0" w:color="auto"/>
                                          </w:divBdr>
                                          <w:divsChild>
                                            <w:div w:id="909539691">
                                              <w:marLeft w:val="0"/>
                                              <w:marRight w:val="0"/>
                                              <w:marTop w:val="0"/>
                                              <w:marBottom w:val="0"/>
                                              <w:divBdr>
                                                <w:top w:val="none" w:sz="0" w:space="0" w:color="auto"/>
                                                <w:left w:val="none" w:sz="0" w:space="0" w:color="auto"/>
                                                <w:bottom w:val="none" w:sz="0" w:space="0" w:color="auto"/>
                                                <w:right w:val="none" w:sz="0" w:space="0" w:color="auto"/>
                                              </w:divBdr>
                                              <w:divsChild>
                                                <w:div w:id="9372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5205">
                                          <w:marLeft w:val="0"/>
                                          <w:marRight w:val="0"/>
                                          <w:marTop w:val="0"/>
                                          <w:marBottom w:val="150"/>
                                          <w:divBdr>
                                            <w:top w:val="none" w:sz="0" w:space="0" w:color="auto"/>
                                            <w:left w:val="none" w:sz="0" w:space="0" w:color="auto"/>
                                            <w:bottom w:val="none" w:sz="0" w:space="0" w:color="auto"/>
                                            <w:right w:val="none" w:sz="0" w:space="0" w:color="auto"/>
                                          </w:divBdr>
                                          <w:divsChild>
                                            <w:div w:id="1856772922">
                                              <w:marLeft w:val="0"/>
                                              <w:marRight w:val="0"/>
                                              <w:marTop w:val="0"/>
                                              <w:marBottom w:val="0"/>
                                              <w:divBdr>
                                                <w:top w:val="none" w:sz="0" w:space="0" w:color="auto"/>
                                                <w:left w:val="none" w:sz="0" w:space="0" w:color="auto"/>
                                                <w:bottom w:val="none" w:sz="0" w:space="0" w:color="auto"/>
                                                <w:right w:val="none" w:sz="0" w:space="0" w:color="auto"/>
                                              </w:divBdr>
                                              <w:divsChild>
                                                <w:div w:id="179328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8730">
                                          <w:marLeft w:val="0"/>
                                          <w:marRight w:val="0"/>
                                          <w:marTop w:val="0"/>
                                          <w:marBottom w:val="150"/>
                                          <w:divBdr>
                                            <w:top w:val="none" w:sz="0" w:space="0" w:color="auto"/>
                                            <w:left w:val="none" w:sz="0" w:space="0" w:color="auto"/>
                                            <w:bottom w:val="none" w:sz="0" w:space="0" w:color="auto"/>
                                            <w:right w:val="none" w:sz="0" w:space="0" w:color="auto"/>
                                          </w:divBdr>
                                          <w:divsChild>
                                            <w:div w:id="1257136287">
                                              <w:marLeft w:val="0"/>
                                              <w:marRight w:val="0"/>
                                              <w:marTop w:val="0"/>
                                              <w:marBottom w:val="0"/>
                                              <w:divBdr>
                                                <w:top w:val="none" w:sz="0" w:space="0" w:color="auto"/>
                                                <w:left w:val="none" w:sz="0" w:space="0" w:color="auto"/>
                                                <w:bottom w:val="none" w:sz="0" w:space="0" w:color="auto"/>
                                                <w:right w:val="none" w:sz="0" w:space="0" w:color="auto"/>
                                              </w:divBdr>
                                              <w:divsChild>
                                                <w:div w:id="196589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71545">
                                          <w:marLeft w:val="0"/>
                                          <w:marRight w:val="0"/>
                                          <w:marTop w:val="0"/>
                                          <w:marBottom w:val="150"/>
                                          <w:divBdr>
                                            <w:top w:val="none" w:sz="0" w:space="0" w:color="auto"/>
                                            <w:left w:val="none" w:sz="0" w:space="0" w:color="auto"/>
                                            <w:bottom w:val="none" w:sz="0" w:space="0" w:color="auto"/>
                                            <w:right w:val="none" w:sz="0" w:space="0" w:color="auto"/>
                                          </w:divBdr>
                                          <w:divsChild>
                                            <w:div w:id="2055235226">
                                              <w:marLeft w:val="0"/>
                                              <w:marRight w:val="0"/>
                                              <w:marTop w:val="0"/>
                                              <w:marBottom w:val="0"/>
                                              <w:divBdr>
                                                <w:top w:val="none" w:sz="0" w:space="0" w:color="auto"/>
                                                <w:left w:val="none" w:sz="0" w:space="0" w:color="auto"/>
                                                <w:bottom w:val="none" w:sz="0" w:space="0" w:color="auto"/>
                                                <w:right w:val="none" w:sz="0" w:space="0" w:color="auto"/>
                                              </w:divBdr>
                                              <w:divsChild>
                                                <w:div w:id="68833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7761177">
              <w:marLeft w:val="0"/>
              <w:marRight w:val="0"/>
              <w:marTop w:val="0"/>
              <w:marBottom w:val="0"/>
              <w:divBdr>
                <w:top w:val="none" w:sz="0" w:space="0" w:color="auto"/>
                <w:left w:val="none" w:sz="0" w:space="0" w:color="auto"/>
                <w:bottom w:val="none" w:sz="0" w:space="0" w:color="auto"/>
                <w:right w:val="none" w:sz="0" w:space="0" w:color="auto"/>
              </w:divBdr>
              <w:divsChild>
                <w:div w:id="817066332">
                  <w:marLeft w:val="480"/>
                  <w:marRight w:val="480"/>
                  <w:marTop w:val="0"/>
                  <w:marBottom w:val="0"/>
                  <w:divBdr>
                    <w:top w:val="none" w:sz="0" w:space="0" w:color="auto"/>
                    <w:left w:val="none" w:sz="0" w:space="0" w:color="auto"/>
                    <w:bottom w:val="none" w:sz="0" w:space="0" w:color="auto"/>
                    <w:right w:val="none" w:sz="0" w:space="0" w:color="auto"/>
                  </w:divBdr>
                  <w:divsChild>
                    <w:div w:id="582300183">
                      <w:marLeft w:val="0"/>
                      <w:marRight w:val="0"/>
                      <w:marTop w:val="0"/>
                      <w:marBottom w:val="0"/>
                      <w:divBdr>
                        <w:top w:val="none" w:sz="0" w:space="0" w:color="auto"/>
                        <w:left w:val="none" w:sz="0" w:space="0" w:color="auto"/>
                        <w:bottom w:val="none" w:sz="0" w:space="0" w:color="auto"/>
                        <w:right w:val="none" w:sz="0" w:space="0" w:color="auto"/>
                      </w:divBdr>
                      <w:divsChild>
                        <w:div w:id="1287273754">
                          <w:marLeft w:val="0"/>
                          <w:marRight w:val="0"/>
                          <w:marTop w:val="0"/>
                          <w:marBottom w:val="0"/>
                          <w:divBdr>
                            <w:top w:val="none" w:sz="0" w:space="0" w:color="auto"/>
                            <w:left w:val="none" w:sz="0" w:space="0" w:color="auto"/>
                            <w:bottom w:val="none" w:sz="0" w:space="0" w:color="auto"/>
                            <w:right w:val="none" w:sz="0" w:space="0" w:color="auto"/>
                          </w:divBdr>
                          <w:divsChild>
                            <w:div w:id="1355227764">
                              <w:marLeft w:val="0"/>
                              <w:marRight w:val="0"/>
                              <w:marTop w:val="0"/>
                              <w:marBottom w:val="0"/>
                              <w:divBdr>
                                <w:top w:val="none" w:sz="0" w:space="0" w:color="auto"/>
                                <w:left w:val="none" w:sz="0" w:space="0" w:color="auto"/>
                                <w:bottom w:val="none" w:sz="0" w:space="0" w:color="auto"/>
                                <w:right w:val="none" w:sz="0" w:space="0" w:color="auto"/>
                              </w:divBdr>
                              <w:divsChild>
                                <w:div w:id="1482236567">
                                  <w:marLeft w:val="285"/>
                                  <w:marRight w:val="0"/>
                                  <w:marTop w:val="0"/>
                                  <w:marBottom w:val="0"/>
                                  <w:divBdr>
                                    <w:top w:val="none" w:sz="0" w:space="0" w:color="auto"/>
                                    <w:left w:val="none" w:sz="0" w:space="0" w:color="auto"/>
                                    <w:bottom w:val="none" w:sz="0" w:space="0" w:color="auto"/>
                                    <w:right w:val="none" w:sz="0" w:space="0" w:color="auto"/>
                                  </w:divBdr>
                                  <w:divsChild>
                                    <w:div w:id="1365404104">
                                      <w:marLeft w:val="0"/>
                                      <w:marRight w:val="450"/>
                                      <w:marTop w:val="0"/>
                                      <w:marBottom w:val="0"/>
                                      <w:divBdr>
                                        <w:top w:val="none" w:sz="0" w:space="0" w:color="auto"/>
                                        <w:left w:val="none" w:sz="0" w:space="0" w:color="auto"/>
                                        <w:bottom w:val="none" w:sz="0" w:space="0" w:color="auto"/>
                                        <w:right w:val="none" w:sz="0" w:space="0" w:color="auto"/>
                                      </w:divBdr>
                                    </w:div>
                                  </w:divsChild>
                                </w:div>
                                <w:div w:id="1469974487">
                                  <w:marLeft w:val="0"/>
                                  <w:marRight w:val="0"/>
                                  <w:marTop w:val="300"/>
                                  <w:marBottom w:val="0"/>
                                  <w:divBdr>
                                    <w:top w:val="none" w:sz="0" w:space="0" w:color="auto"/>
                                    <w:left w:val="none" w:sz="0" w:space="0" w:color="auto"/>
                                    <w:bottom w:val="none" w:sz="0" w:space="0" w:color="auto"/>
                                    <w:right w:val="none" w:sz="0" w:space="0" w:color="auto"/>
                                  </w:divBdr>
                                  <w:divsChild>
                                    <w:div w:id="1988779003">
                                      <w:marLeft w:val="0"/>
                                      <w:marRight w:val="0"/>
                                      <w:marTop w:val="0"/>
                                      <w:marBottom w:val="0"/>
                                      <w:divBdr>
                                        <w:top w:val="none" w:sz="0" w:space="0" w:color="auto"/>
                                        <w:left w:val="none" w:sz="0" w:space="0" w:color="auto"/>
                                        <w:bottom w:val="none" w:sz="0" w:space="0" w:color="auto"/>
                                        <w:right w:val="none" w:sz="0" w:space="0" w:color="auto"/>
                                      </w:divBdr>
                                      <w:divsChild>
                                        <w:div w:id="681053945">
                                          <w:marLeft w:val="0"/>
                                          <w:marRight w:val="0"/>
                                          <w:marTop w:val="0"/>
                                          <w:marBottom w:val="150"/>
                                          <w:divBdr>
                                            <w:top w:val="none" w:sz="0" w:space="0" w:color="auto"/>
                                            <w:left w:val="none" w:sz="0" w:space="0" w:color="auto"/>
                                            <w:bottom w:val="none" w:sz="0" w:space="0" w:color="auto"/>
                                            <w:right w:val="none" w:sz="0" w:space="0" w:color="auto"/>
                                          </w:divBdr>
                                          <w:divsChild>
                                            <w:div w:id="772552572">
                                              <w:marLeft w:val="0"/>
                                              <w:marRight w:val="0"/>
                                              <w:marTop w:val="0"/>
                                              <w:marBottom w:val="0"/>
                                              <w:divBdr>
                                                <w:top w:val="none" w:sz="0" w:space="0" w:color="auto"/>
                                                <w:left w:val="none" w:sz="0" w:space="0" w:color="auto"/>
                                                <w:bottom w:val="none" w:sz="0" w:space="0" w:color="auto"/>
                                                <w:right w:val="none" w:sz="0" w:space="0" w:color="auto"/>
                                              </w:divBdr>
                                              <w:divsChild>
                                                <w:div w:id="4331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84594">
                                          <w:marLeft w:val="0"/>
                                          <w:marRight w:val="0"/>
                                          <w:marTop w:val="0"/>
                                          <w:marBottom w:val="150"/>
                                          <w:divBdr>
                                            <w:top w:val="none" w:sz="0" w:space="0" w:color="auto"/>
                                            <w:left w:val="none" w:sz="0" w:space="0" w:color="auto"/>
                                            <w:bottom w:val="none" w:sz="0" w:space="0" w:color="auto"/>
                                            <w:right w:val="none" w:sz="0" w:space="0" w:color="auto"/>
                                          </w:divBdr>
                                          <w:divsChild>
                                            <w:div w:id="1956399444">
                                              <w:marLeft w:val="0"/>
                                              <w:marRight w:val="0"/>
                                              <w:marTop w:val="0"/>
                                              <w:marBottom w:val="0"/>
                                              <w:divBdr>
                                                <w:top w:val="none" w:sz="0" w:space="0" w:color="auto"/>
                                                <w:left w:val="none" w:sz="0" w:space="0" w:color="auto"/>
                                                <w:bottom w:val="none" w:sz="0" w:space="0" w:color="auto"/>
                                                <w:right w:val="none" w:sz="0" w:space="0" w:color="auto"/>
                                              </w:divBdr>
                                              <w:divsChild>
                                                <w:div w:id="165761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26811">
                                          <w:marLeft w:val="0"/>
                                          <w:marRight w:val="0"/>
                                          <w:marTop w:val="0"/>
                                          <w:marBottom w:val="150"/>
                                          <w:divBdr>
                                            <w:top w:val="none" w:sz="0" w:space="0" w:color="auto"/>
                                            <w:left w:val="none" w:sz="0" w:space="0" w:color="auto"/>
                                            <w:bottom w:val="none" w:sz="0" w:space="0" w:color="auto"/>
                                            <w:right w:val="none" w:sz="0" w:space="0" w:color="auto"/>
                                          </w:divBdr>
                                          <w:divsChild>
                                            <w:div w:id="1024867051">
                                              <w:marLeft w:val="0"/>
                                              <w:marRight w:val="0"/>
                                              <w:marTop w:val="0"/>
                                              <w:marBottom w:val="0"/>
                                              <w:divBdr>
                                                <w:top w:val="none" w:sz="0" w:space="0" w:color="auto"/>
                                                <w:left w:val="none" w:sz="0" w:space="0" w:color="auto"/>
                                                <w:bottom w:val="none" w:sz="0" w:space="0" w:color="auto"/>
                                                <w:right w:val="none" w:sz="0" w:space="0" w:color="auto"/>
                                              </w:divBdr>
                                              <w:divsChild>
                                                <w:div w:id="207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75111">
                                          <w:marLeft w:val="0"/>
                                          <w:marRight w:val="0"/>
                                          <w:marTop w:val="0"/>
                                          <w:marBottom w:val="150"/>
                                          <w:divBdr>
                                            <w:top w:val="none" w:sz="0" w:space="0" w:color="auto"/>
                                            <w:left w:val="none" w:sz="0" w:space="0" w:color="auto"/>
                                            <w:bottom w:val="none" w:sz="0" w:space="0" w:color="auto"/>
                                            <w:right w:val="none" w:sz="0" w:space="0" w:color="auto"/>
                                          </w:divBdr>
                                          <w:divsChild>
                                            <w:div w:id="139930861">
                                              <w:marLeft w:val="0"/>
                                              <w:marRight w:val="0"/>
                                              <w:marTop w:val="0"/>
                                              <w:marBottom w:val="0"/>
                                              <w:divBdr>
                                                <w:top w:val="none" w:sz="0" w:space="0" w:color="auto"/>
                                                <w:left w:val="none" w:sz="0" w:space="0" w:color="auto"/>
                                                <w:bottom w:val="none" w:sz="0" w:space="0" w:color="auto"/>
                                                <w:right w:val="none" w:sz="0" w:space="0" w:color="auto"/>
                                              </w:divBdr>
                                              <w:divsChild>
                                                <w:div w:id="150000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54321">
                                          <w:marLeft w:val="0"/>
                                          <w:marRight w:val="0"/>
                                          <w:marTop w:val="0"/>
                                          <w:marBottom w:val="150"/>
                                          <w:divBdr>
                                            <w:top w:val="none" w:sz="0" w:space="0" w:color="auto"/>
                                            <w:left w:val="none" w:sz="0" w:space="0" w:color="auto"/>
                                            <w:bottom w:val="none" w:sz="0" w:space="0" w:color="auto"/>
                                            <w:right w:val="none" w:sz="0" w:space="0" w:color="auto"/>
                                          </w:divBdr>
                                          <w:divsChild>
                                            <w:div w:id="841090200">
                                              <w:marLeft w:val="0"/>
                                              <w:marRight w:val="0"/>
                                              <w:marTop w:val="0"/>
                                              <w:marBottom w:val="0"/>
                                              <w:divBdr>
                                                <w:top w:val="none" w:sz="0" w:space="0" w:color="auto"/>
                                                <w:left w:val="none" w:sz="0" w:space="0" w:color="auto"/>
                                                <w:bottom w:val="none" w:sz="0" w:space="0" w:color="auto"/>
                                                <w:right w:val="none" w:sz="0" w:space="0" w:color="auto"/>
                                              </w:divBdr>
                                              <w:divsChild>
                                                <w:div w:id="185488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4626555">
              <w:marLeft w:val="0"/>
              <w:marRight w:val="0"/>
              <w:marTop w:val="0"/>
              <w:marBottom w:val="0"/>
              <w:divBdr>
                <w:top w:val="none" w:sz="0" w:space="0" w:color="auto"/>
                <w:left w:val="none" w:sz="0" w:space="0" w:color="auto"/>
                <w:bottom w:val="none" w:sz="0" w:space="0" w:color="auto"/>
                <w:right w:val="none" w:sz="0" w:space="0" w:color="auto"/>
              </w:divBdr>
              <w:divsChild>
                <w:div w:id="121584473">
                  <w:marLeft w:val="480"/>
                  <w:marRight w:val="480"/>
                  <w:marTop w:val="0"/>
                  <w:marBottom w:val="0"/>
                  <w:divBdr>
                    <w:top w:val="none" w:sz="0" w:space="0" w:color="auto"/>
                    <w:left w:val="none" w:sz="0" w:space="0" w:color="auto"/>
                    <w:bottom w:val="none" w:sz="0" w:space="0" w:color="auto"/>
                    <w:right w:val="none" w:sz="0" w:space="0" w:color="auto"/>
                  </w:divBdr>
                  <w:divsChild>
                    <w:div w:id="1117023924">
                      <w:marLeft w:val="0"/>
                      <w:marRight w:val="0"/>
                      <w:marTop w:val="0"/>
                      <w:marBottom w:val="0"/>
                      <w:divBdr>
                        <w:top w:val="none" w:sz="0" w:space="0" w:color="auto"/>
                        <w:left w:val="none" w:sz="0" w:space="0" w:color="auto"/>
                        <w:bottom w:val="none" w:sz="0" w:space="0" w:color="auto"/>
                        <w:right w:val="none" w:sz="0" w:space="0" w:color="auto"/>
                      </w:divBdr>
                      <w:divsChild>
                        <w:div w:id="694228548">
                          <w:marLeft w:val="0"/>
                          <w:marRight w:val="0"/>
                          <w:marTop w:val="0"/>
                          <w:marBottom w:val="0"/>
                          <w:divBdr>
                            <w:top w:val="none" w:sz="0" w:space="0" w:color="auto"/>
                            <w:left w:val="none" w:sz="0" w:space="0" w:color="auto"/>
                            <w:bottom w:val="none" w:sz="0" w:space="0" w:color="auto"/>
                            <w:right w:val="none" w:sz="0" w:space="0" w:color="auto"/>
                          </w:divBdr>
                          <w:divsChild>
                            <w:div w:id="454296177">
                              <w:marLeft w:val="0"/>
                              <w:marRight w:val="0"/>
                              <w:marTop w:val="0"/>
                              <w:marBottom w:val="0"/>
                              <w:divBdr>
                                <w:top w:val="none" w:sz="0" w:space="0" w:color="auto"/>
                                <w:left w:val="none" w:sz="0" w:space="0" w:color="auto"/>
                                <w:bottom w:val="none" w:sz="0" w:space="0" w:color="auto"/>
                                <w:right w:val="none" w:sz="0" w:space="0" w:color="auto"/>
                              </w:divBdr>
                              <w:divsChild>
                                <w:div w:id="2034839468">
                                  <w:marLeft w:val="285"/>
                                  <w:marRight w:val="0"/>
                                  <w:marTop w:val="0"/>
                                  <w:marBottom w:val="0"/>
                                  <w:divBdr>
                                    <w:top w:val="none" w:sz="0" w:space="0" w:color="auto"/>
                                    <w:left w:val="none" w:sz="0" w:space="0" w:color="auto"/>
                                    <w:bottom w:val="none" w:sz="0" w:space="0" w:color="auto"/>
                                    <w:right w:val="none" w:sz="0" w:space="0" w:color="auto"/>
                                  </w:divBdr>
                                  <w:divsChild>
                                    <w:div w:id="1286892391">
                                      <w:marLeft w:val="0"/>
                                      <w:marRight w:val="450"/>
                                      <w:marTop w:val="0"/>
                                      <w:marBottom w:val="0"/>
                                      <w:divBdr>
                                        <w:top w:val="none" w:sz="0" w:space="0" w:color="auto"/>
                                        <w:left w:val="none" w:sz="0" w:space="0" w:color="auto"/>
                                        <w:bottom w:val="none" w:sz="0" w:space="0" w:color="auto"/>
                                        <w:right w:val="none" w:sz="0" w:space="0" w:color="auto"/>
                                      </w:divBdr>
                                    </w:div>
                                  </w:divsChild>
                                </w:div>
                                <w:div w:id="1755659943">
                                  <w:marLeft w:val="0"/>
                                  <w:marRight w:val="0"/>
                                  <w:marTop w:val="300"/>
                                  <w:marBottom w:val="0"/>
                                  <w:divBdr>
                                    <w:top w:val="none" w:sz="0" w:space="0" w:color="auto"/>
                                    <w:left w:val="none" w:sz="0" w:space="0" w:color="auto"/>
                                    <w:bottom w:val="none" w:sz="0" w:space="0" w:color="auto"/>
                                    <w:right w:val="none" w:sz="0" w:space="0" w:color="auto"/>
                                  </w:divBdr>
                                  <w:divsChild>
                                    <w:div w:id="411901393">
                                      <w:marLeft w:val="0"/>
                                      <w:marRight w:val="0"/>
                                      <w:marTop w:val="0"/>
                                      <w:marBottom w:val="0"/>
                                      <w:divBdr>
                                        <w:top w:val="none" w:sz="0" w:space="0" w:color="auto"/>
                                        <w:left w:val="none" w:sz="0" w:space="0" w:color="auto"/>
                                        <w:bottom w:val="none" w:sz="0" w:space="0" w:color="auto"/>
                                        <w:right w:val="none" w:sz="0" w:space="0" w:color="auto"/>
                                      </w:divBdr>
                                      <w:divsChild>
                                        <w:div w:id="19964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781773">
              <w:marLeft w:val="0"/>
              <w:marRight w:val="0"/>
              <w:marTop w:val="0"/>
              <w:marBottom w:val="0"/>
              <w:divBdr>
                <w:top w:val="none" w:sz="0" w:space="0" w:color="auto"/>
                <w:left w:val="none" w:sz="0" w:space="0" w:color="auto"/>
                <w:bottom w:val="none" w:sz="0" w:space="0" w:color="auto"/>
                <w:right w:val="none" w:sz="0" w:space="0" w:color="auto"/>
              </w:divBdr>
              <w:divsChild>
                <w:div w:id="801269195">
                  <w:marLeft w:val="480"/>
                  <w:marRight w:val="480"/>
                  <w:marTop w:val="0"/>
                  <w:marBottom w:val="0"/>
                  <w:divBdr>
                    <w:top w:val="none" w:sz="0" w:space="0" w:color="auto"/>
                    <w:left w:val="none" w:sz="0" w:space="0" w:color="auto"/>
                    <w:bottom w:val="none" w:sz="0" w:space="0" w:color="auto"/>
                    <w:right w:val="none" w:sz="0" w:space="0" w:color="auto"/>
                  </w:divBdr>
                  <w:divsChild>
                    <w:div w:id="1087074330">
                      <w:marLeft w:val="0"/>
                      <w:marRight w:val="0"/>
                      <w:marTop w:val="0"/>
                      <w:marBottom w:val="0"/>
                      <w:divBdr>
                        <w:top w:val="none" w:sz="0" w:space="0" w:color="auto"/>
                        <w:left w:val="none" w:sz="0" w:space="0" w:color="auto"/>
                        <w:bottom w:val="none" w:sz="0" w:space="0" w:color="auto"/>
                        <w:right w:val="none" w:sz="0" w:space="0" w:color="auto"/>
                      </w:divBdr>
                      <w:divsChild>
                        <w:div w:id="1326936147">
                          <w:marLeft w:val="0"/>
                          <w:marRight w:val="0"/>
                          <w:marTop w:val="0"/>
                          <w:marBottom w:val="0"/>
                          <w:divBdr>
                            <w:top w:val="none" w:sz="0" w:space="0" w:color="auto"/>
                            <w:left w:val="none" w:sz="0" w:space="0" w:color="auto"/>
                            <w:bottom w:val="none" w:sz="0" w:space="0" w:color="auto"/>
                            <w:right w:val="none" w:sz="0" w:space="0" w:color="auto"/>
                          </w:divBdr>
                          <w:divsChild>
                            <w:div w:id="489517109">
                              <w:marLeft w:val="0"/>
                              <w:marRight w:val="0"/>
                              <w:marTop w:val="0"/>
                              <w:marBottom w:val="0"/>
                              <w:divBdr>
                                <w:top w:val="none" w:sz="0" w:space="0" w:color="auto"/>
                                <w:left w:val="none" w:sz="0" w:space="0" w:color="auto"/>
                                <w:bottom w:val="none" w:sz="0" w:space="0" w:color="auto"/>
                                <w:right w:val="none" w:sz="0" w:space="0" w:color="auto"/>
                              </w:divBdr>
                              <w:divsChild>
                                <w:div w:id="1763843273">
                                  <w:marLeft w:val="285"/>
                                  <w:marRight w:val="0"/>
                                  <w:marTop w:val="0"/>
                                  <w:marBottom w:val="0"/>
                                  <w:divBdr>
                                    <w:top w:val="none" w:sz="0" w:space="0" w:color="auto"/>
                                    <w:left w:val="none" w:sz="0" w:space="0" w:color="auto"/>
                                    <w:bottom w:val="none" w:sz="0" w:space="0" w:color="auto"/>
                                    <w:right w:val="none" w:sz="0" w:space="0" w:color="auto"/>
                                  </w:divBdr>
                                  <w:divsChild>
                                    <w:div w:id="1317610428">
                                      <w:marLeft w:val="0"/>
                                      <w:marRight w:val="450"/>
                                      <w:marTop w:val="0"/>
                                      <w:marBottom w:val="0"/>
                                      <w:divBdr>
                                        <w:top w:val="none" w:sz="0" w:space="0" w:color="auto"/>
                                        <w:left w:val="none" w:sz="0" w:space="0" w:color="auto"/>
                                        <w:bottom w:val="none" w:sz="0" w:space="0" w:color="auto"/>
                                        <w:right w:val="none" w:sz="0" w:space="0" w:color="auto"/>
                                      </w:divBdr>
                                    </w:div>
                                  </w:divsChild>
                                </w:div>
                                <w:div w:id="1637181014">
                                  <w:marLeft w:val="0"/>
                                  <w:marRight w:val="0"/>
                                  <w:marTop w:val="300"/>
                                  <w:marBottom w:val="0"/>
                                  <w:divBdr>
                                    <w:top w:val="none" w:sz="0" w:space="0" w:color="auto"/>
                                    <w:left w:val="none" w:sz="0" w:space="0" w:color="auto"/>
                                    <w:bottom w:val="none" w:sz="0" w:space="0" w:color="auto"/>
                                    <w:right w:val="none" w:sz="0" w:space="0" w:color="auto"/>
                                  </w:divBdr>
                                  <w:divsChild>
                                    <w:div w:id="2145391573">
                                      <w:marLeft w:val="0"/>
                                      <w:marRight w:val="0"/>
                                      <w:marTop w:val="0"/>
                                      <w:marBottom w:val="0"/>
                                      <w:divBdr>
                                        <w:top w:val="none" w:sz="0" w:space="0" w:color="auto"/>
                                        <w:left w:val="none" w:sz="0" w:space="0" w:color="auto"/>
                                        <w:bottom w:val="none" w:sz="0" w:space="0" w:color="auto"/>
                                        <w:right w:val="none" w:sz="0" w:space="0" w:color="auto"/>
                                      </w:divBdr>
                                      <w:divsChild>
                                        <w:div w:id="173935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096334">
              <w:marLeft w:val="0"/>
              <w:marRight w:val="0"/>
              <w:marTop w:val="0"/>
              <w:marBottom w:val="0"/>
              <w:divBdr>
                <w:top w:val="none" w:sz="0" w:space="0" w:color="auto"/>
                <w:left w:val="none" w:sz="0" w:space="0" w:color="auto"/>
                <w:bottom w:val="none" w:sz="0" w:space="0" w:color="auto"/>
                <w:right w:val="none" w:sz="0" w:space="0" w:color="auto"/>
              </w:divBdr>
              <w:divsChild>
                <w:div w:id="1143888569">
                  <w:marLeft w:val="480"/>
                  <w:marRight w:val="480"/>
                  <w:marTop w:val="0"/>
                  <w:marBottom w:val="0"/>
                  <w:divBdr>
                    <w:top w:val="none" w:sz="0" w:space="0" w:color="auto"/>
                    <w:left w:val="none" w:sz="0" w:space="0" w:color="auto"/>
                    <w:bottom w:val="none" w:sz="0" w:space="0" w:color="auto"/>
                    <w:right w:val="none" w:sz="0" w:space="0" w:color="auto"/>
                  </w:divBdr>
                  <w:divsChild>
                    <w:div w:id="1338583605">
                      <w:marLeft w:val="0"/>
                      <w:marRight w:val="0"/>
                      <w:marTop w:val="0"/>
                      <w:marBottom w:val="0"/>
                      <w:divBdr>
                        <w:top w:val="none" w:sz="0" w:space="0" w:color="auto"/>
                        <w:left w:val="none" w:sz="0" w:space="0" w:color="auto"/>
                        <w:bottom w:val="none" w:sz="0" w:space="0" w:color="auto"/>
                        <w:right w:val="none" w:sz="0" w:space="0" w:color="auto"/>
                      </w:divBdr>
                      <w:divsChild>
                        <w:div w:id="827940409">
                          <w:marLeft w:val="0"/>
                          <w:marRight w:val="0"/>
                          <w:marTop w:val="0"/>
                          <w:marBottom w:val="0"/>
                          <w:divBdr>
                            <w:top w:val="none" w:sz="0" w:space="0" w:color="auto"/>
                            <w:left w:val="none" w:sz="0" w:space="0" w:color="auto"/>
                            <w:bottom w:val="none" w:sz="0" w:space="0" w:color="auto"/>
                            <w:right w:val="none" w:sz="0" w:space="0" w:color="auto"/>
                          </w:divBdr>
                          <w:divsChild>
                            <w:div w:id="362171542">
                              <w:marLeft w:val="0"/>
                              <w:marRight w:val="0"/>
                              <w:marTop w:val="0"/>
                              <w:marBottom w:val="0"/>
                              <w:divBdr>
                                <w:top w:val="none" w:sz="0" w:space="0" w:color="auto"/>
                                <w:left w:val="none" w:sz="0" w:space="0" w:color="auto"/>
                                <w:bottom w:val="none" w:sz="0" w:space="0" w:color="auto"/>
                                <w:right w:val="none" w:sz="0" w:space="0" w:color="auto"/>
                              </w:divBdr>
                              <w:divsChild>
                                <w:div w:id="343243173">
                                  <w:marLeft w:val="285"/>
                                  <w:marRight w:val="0"/>
                                  <w:marTop w:val="0"/>
                                  <w:marBottom w:val="0"/>
                                  <w:divBdr>
                                    <w:top w:val="none" w:sz="0" w:space="0" w:color="auto"/>
                                    <w:left w:val="none" w:sz="0" w:space="0" w:color="auto"/>
                                    <w:bottom w:val="none" w:sz="0" w:space="0" w:color="auto"/>
                                    <w:right w:val="none" w:sz="0" w:space="0" w:color="auto"/>
                                  </w:divBdr>
                                  <w:divsChild>
                                    <w:div w:id="1910773558">
                                      <w:marLeft w:val="0"/>
                                      <w:marRight w:val="450"/>
                                      <w:marTop w:val="0"/>
                                      <w:marBottom w:val="0"/>
                                      <w:divBdr>
                                        <w:top w:val="none" w:sz="0" w:space="0" w:color="auto"/>
                                        <w:left w:val="none" w:sz="0" w:space="0" w:color="auto"/>
                                        <w:bottom w:val="none" w:sz="0" w:space="0" w:color="auto"/>
                                        <w:right w:val="none" w:sz="0" w:space="0" w:color="auto"/>
                                      </w:divBdr>
                                    </w:div>
                                  </w:divsChild>
                                </w:div>
                                <w:div w:id="793258491">
                                  <w:marLeft w:val="0"/>
                                  <w:marRight w:val="0"/>
                                  <w:marTop w:val="300"/>
                                  <w:marBottom w:val="0"/>
                                  <w:divBdr>
                                    <w:top w:val="none" w:sz="0" w:space="0" w:color="auto"/>
                                    <w:left w:val="none" w:sz="0" w:space="0" w:color="auto"/>
                                    <w:bottom w:val="none" w:sz="0" w:space="0" w:color="auto"/>
                                    <w:right w:val="none" w:sz="0" w:space="0" w:color="auto"/>
                                  </w:divBdr>
                                  <w:divsChild>
                                    <w:div w:id="1029334421">
                                      <w:marLeft w:val="0"/>
                                      <w:marRight w:val="0"/>
                                      <w:marTop w:val="0"/>
                                      <w:marBottom w:val="0"/>
                                      <w:divBdr>
                                        <w:top w:val="none" w:sz="0" w:space="0" w:color="auto"/>
                                        <w:left w:val="none" w:sz="0" w:space="0" w:color="auto"/>
                                        <w:bottom w:val="none" w:sz="0" w:space="0" w:color="auto"/>
                                        <w:right w:val="none" w:sz="0" w:space="0" w:color="auto"/>
                                      </w:divBdr>
                                      <w:divsChild>
                                        <w:div w:id="157542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80827">
              <w:marLeft w:val="0"/>
              <w:marRight w:val="0"/>
              <w:marTop w:val="0"/>
              <w:marBottom w:val="0"/>
              <w:divBdr>
                <w:top w:val="none" w:sz="0" w:space="0" w:color="auto"/>
                <w:left w:val="none" w:sz="0" w:space="0" w:color="auto"/>
                <w:bottom w:val="none" w:sz="0" w:space="0" w:color="auto"/>
                <w:right w:val="none" w:sz="0" w:space="0" w:color="auto"/>
              </w:divBdr>
              <w:divsChild>
                <w:div w:id="835413030">
                  <w:marLeft w:val="480"/>
                  <w:marRight w:val="480"/>
                  <w:marTop w:val="0"/>
                  <w:marBottom w:val="0"/>
                  <w:divBdr>
                    <w:top w:val="none" w:sz="0" w:space="0" w:color="auto"/>
                    <w:left w:val="none" w:sz="0" w:space="0" w:color="auto"/>
                    <w:bottom w:val="none" w:sz="0" w:space="0" w:color="auto"/>
                    <w:right w:val="none" w:sz="0" w:space="0" w:color="auto"/>
                  </w:divBdr>
                  <w:divsChild>
                    <w:div w:id="937061221">
                      <w:marLeft w:val="0"/>
                      <w:marRight w:val="0"/>
                      <w:marTop w:val="0"/>
                      <w:marBottom w:val="0"/>
                      <w:divBdr>
                        <w:top w:val="none" w:sz="0" w:space="0" w:color="auto"/>
                        <w:left w:val="none" w:sz="0" w:space="0" w:color="auto"/>
                        <w:bottom w:val="none" w:sz="0" w:space="0" w:color="auto"/>
                        <w:right w:val="none" w:sz="0" w:space="0" w:color="auto"/>
                      </w:divBdr>
                      <w:divsChild>
                        <w:div w:id="643851523">
                          <w:marLeft w:val="0"/>
                          <w:marRight w:val="0"/>
                          <w:marTop w:val="0"/>
                          <w:marBottom w:val="0"/>
                          <w:divBdr>
                            <w:top w:val="none" w:sz="0" w:space="0" w:color="auto"/>
                            <w:left w:val="none" w:sz="0" w:space="0" w:color="auto"/>
                            <w:bottom w:val="none" w:sz="0" w:space="0" w:color="auto"/>
                            <w:right w:val="none" w:sz="0" w:space="0" w:color="auto"/>
                          </w:divBdr>
                          <w:divsChild>
                            <w:div w:id="1112895353">
                              <w:marLeft w:val="0"/>
                              <w:marRight w:val="0"/>
                              <w:marTop w:val="0"/>
                              <w:marBottom w:val="0"/>
                              <w:divBdr>
                                <w:top w:val="none" w:sz="0" w:space="0" w:color="auto"/>
                                <w:left w:val="none" w:sz="0" w:space="0" w:color="auto"/>
                                <w:bottom w:val="none" w:sz="0" w:space="0" w:color="auto"/>
                                <w:right w:val="none" w:sz="0" w:space="0" w:color="auto"/>
                              </w:divBdr>
                              <w:divsChild>
                                <w:div w:id="1840071643">
                                  <w:marLeft w:val="285"/>
                                  <w:marRight w:val="0"/>
                                  <w:marTop w:val="0"/>
                                  <w:marBottom w:val="0"/>
                                  <w:divBdr>
                                    <w:top w:val="none" w:sz="0" w:space="0" w:color="auto"/>
                                    <w:left w:val="none" w:sz="0" w:space="0" w:color="auto"/>
                                    <w:bottom w:val="none" w:sz="0" w:space="0" w:color="auto"/>
                                    <w:right w:val="none" w:sz="0" w:space="0" w:color="auto"/>
                                  </w:divBdr>
                                  <w:divsChild>
                                    <w:div w:id="1639341315">
                                      <w:marLeft w:val="0"/>
                                      <w:marRight w:val="450"/>
                                      <w:marTop w:val="0"/>
                                      <w:marBottom w:val="0"/>
                                      <w:divBdr>
                                        <w:top w:val="none" w:sz="0" w:space="0" w:color="auto"/>
                                        <w:left w:val="none" w:sz="0" w:space="0" w:color="auto"/>
                                        <w:bottom w:val="none" w:sz="0" w:space="0" w:color="auto"/>
                                        <w:right w:val="none" w:sz="0" w:space="0" w:color="auto"/>
                                      </w:divBdr>
                                    </w:div>
                                  </w:divsChild>
                                </w:div>
                                <w:div w:id="812521469">
                                  <w:marLeft w:val="0"/>
                                  <w:marRight w:val="0"/>
                                  <w:marTop w:val="300"/>
                                  <w:marBottom w:val="0"/>
                                  <w:divBdr>
                                    <w:top w:val="none" w:sz="0" w:space="0" w:color="auto"/>
                                    <w:left w:val="none" w:sz="0" w:space="0" w:color="auto"/>
                                    <w:bottom w:val="none" w:sz="0" w:space="0" w:color="auto"/>
                                    <w:right w:val="none" w:sz="0" w:space="0" w:color="auto"/>
                                  </w:divBdr>
                                  <w:divsChild>
                                    <w:div w:id="405231820">
                                      <w:marLeft w:val="0"/>
                                      <w:marRight w:val="0"/>
                                      <w:marTop w:val="0"/>
                                      <w:marBottom w:val="0"/>
                                      <w:divBdr>
                                        <w:top w:val="none" w:sz="0" w:space="0" w:color="auto"/>
                                        <w:left w:val="none" w:sz="0" w:space="0" w:color="auto"/>
                                        <w:bottom w:val="none" w:sz="0" w:space="0" w:color="auto"/>
                                        <w:right w:val="none" w:sz="0" w:space="0" w:color="auto"/>
                                      </w:divBdr>
                                      <w:divsChild>
                                        <w:div w:id="2009675970">
                                          <w:marLeft w:val="0"/>
                                          <w:marRight w:val="0"/>
                                          <w:marTop w:val="0"/>
                                          <w:marBottom w:val="150"/>
                                          <w:divBdr>
                                            <w:top w:val="none" w:sz="0" w:space="0" w:color="auto"/>
                                            <w:left w:val="none" w:sz="0" w:space="0" w:color="auto"/>
                                            <w:bottom w:val="none" w:sz="0" w:space="0" w:color="auto"/>
                                            <w:right w:val="none" w:sz="0" w:space="0" w:color="auto"/>
                                          </w:divBdr>
                                          <w:divsChild>
                                            <w:div w:id="282926025">
                                              <w:marLeft w:val="0"/>
                                              <w:marRight w:val="0"/>
                                              <w:marTop w:val="0"/>
                                              <w:marBottom w:val="0"/>
                                              <w:divBdr>
                                                <w:top w:val="none" w:sz="0" w:space="0" w:color="auto"/>
                                                <w:left w:val="none" w:sz="0" w:space="0" w:color="auto"/>
                                                <w:bottom w:val="none" w:sz="0" w:space="0" w:color="auto"/>
                                                <w:right w:val="none" w:sz="0" w:space="0" w:color="auto"/>
                                              </w:divBdr>
                                              <w:divsChild>
                                                <w:div w:id="114913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859586">
                                          <w:marLeft w:val="0"/>
                                          <w:marRight w:val="0"/>
                                          <w:marTop w:val="0"/>
                                          <w:marBottom w:val="150"/>
                                          <w:divBdr>
                                            <w:top w:val="none" w:sz="0" w:space="0" w:color="auto"/>
                                            <w:left w:val="none" w:sz="0" w:space="0" w:color="auto"/>
                                            <w:bottom w:val="none" w:sz="0" w:space="0" w:color="auto"/>
                                            <w:right w:val="none" w:sz="0" w:space="0" w:color="auto"/>
                                          </w:divBdr>
                                          <w:divsChild>
                                            <w:div w:id="100297251">
                                              <w:marLeft w:val="0"/>
                                              <w:marRight w:val="0"/>
                                              <w:marTop w:val="0"/>
                                              <w:marBottom w:val="0"/>
                                              <w:divBdr>
                                                <w:top w:val="none" w:sz="0" w:space="0" w:color="auto"/>
                                                <w:left w:val="none" w:sz="0" w:space="0" w:color="auto"/>
                                                <w:bottom w:val="none" w:sz="0" w:space="0" w:color="auto"/>
                                                <w:right w:val="none" w:sz="0" w:space="0" w:color="auto"/>
                                              </w:divBdr>
                                              <w:divsChild>
                                                <w:div w:id="7459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855">
                                          <w:marLeft w:val="0"/>
                                          <w:marRight w:val="0"/>
                                          <w:marTop w:val="0"/>
                                          <w:marBottom w:val="150"/>
                                          <w:divBdr>
                                            <w:top w:val="none" w:sz="0" w:space="0" w:color="auto"/>
                                            <w:left w:val="none" w:sz="0" w:space="0" w:color="auto"/>
                                            <w:bottom w:val="none" w:sz="0" w:space="0" w:color="auto"/>
                                            <w:right w:val="none" w:sz="0" w:space="0" w:color="auto"/>
                                          </w:divBdr>
                                          <w:divsChild>
                                            <w:div w:id="20985086">
                                              <w:marLeft w:val="0"/>
                                              <w:marRight w:val="0"/>
                                              <w:marTop w:val="0"/>
                                              <w:marBottom w:val="0"/>
                                              <w:divBdr>
                                                <w:top w:val="none" w:sz="0" w:space="0" w:color="auto"/>
                                                <w:left w:val="none" w:sz="0" w:space="0" w:color="auto"/>
                                                <w:bottom w:val="none" w:sz="0" w:space="0" w:color="auto"/>
                                                <w:right w:val="none" w:sz="0" w:space="0" w:color="auto"/>
                                              </w:divBdr>
                                              <w:divsChild>
                                                <w:div w:id="132567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66455">
                                          <w:marLeft w:val="0"/>
                                          <w:marRight w:val="0"/>
                                          <w:marTop w:val="0"/>
                                          <w:marBottom w:val="150"/>
                                          <w:divBdr>
                                            <w:top w:val="none" w:sz="0" w:space="0" w:color="auto"/>
                                            <w:left w:val="none" w:sz="0" w:space="0" w:color="auto"/>
                                            <w:bottom w:val="none" w:sz="0" w:space="0" w:color="auto"/>
                                            <w:right w:val="none" w:sz="0" w:space="0" w:color="auto"/>
                                          </w:divBdr>
                                          <w:divsChild>
                                            <w:div w:id="560943792">
                                              <w:marLeft w:val="0"/>
                                              <w:marRight w:val="0"/>
                                              <w:marTop w:val="0"/>
                                              <w:marBottom w:val="0"/>
                                              <w:divBdr>
                                                <w:top w:val="none" w:sz="0" w:space="0" w:color="auto"/>
                                                <w:left w:val="none" w:sz="0" w:space="0" w:color="auto"/>
                                                <w:bottom w:val="none" w:sz="0" w:space="0" w:color="auto"/>
                                                <w:right w:val="none" w:sz="0" w:space="0" w:color="auto"/>
                                              </w:divBdr>
                                              <w:divsChild>
                                                <w:div w:id="8410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10906">
                                          <w:marLeft w:val="0"/>
                                          <w:marRight w:val="0"/>
                                          <w:marTop w:val="0"/>
                                          <w:marBottom w:val="150"/>
                                          <w:divBdr>
                                            <w:top w:val="none" w:sz="0" w:space="0" w:color="auto"/>
                                            <w:left w:val="none" w:sz="0" w:space="0" w:color="auto"/>
                                            <w:bottom w:val="none" w:sz="0" w:space="0" w:color="auto"/>
                                            <w:right w:val="none" w:sz="0" w:space="0" w:color="auto"/>
                                          </w:divBdr>
                                          <w:divsChild>
                                            <w:div w:id="421075790">
                                              <w:marLeft w:val="0"/>
                                              <w:marRight w:val="0"/>
                                              <w:marTop w:val="0"/>
                                              <w:marBottom w:val="0"/>
                                              <w:divBdr>
                                                <w:top w:val="none" w:sz="0" w:space="0" w:color="auto"/>
                                                <w:left w:val="none" w:sz="0" w:space="0" w:color="auto"/>
                                                <w:bottom w:val="none" w:sz="0" w:space="0" w:color="auto"/>
                                                <w:right w:val="none" w:sz="0" w:space="0" w:color="auto"/>
                                              </w:divBdr>
                                              <w:divsChild>
                                                <w:div w:id="8067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963175">
                                          <w:marLeft w:val="0"/>
                                          <w:marRight w:val="0"/>
                                          <w:marTop w:val="0"/>
                                          <w:marBottom w:val="150"/>
                                          <w:divBdr>
                                            <w:top w:val="none" w:sz="0" w:space="0" w:color="auto"/>
                                            <w:left w:val="none" w:sz="0" w:space="0" w:color="auto"/>
                                            <w:bottom w:val="none" w:sz="0" w:space="0" w:color="auto"/>
                                            <w:right w:val="none" w:sz="0" w:space="0" w:color="auto"/>
                                          </w:divBdr>
                                          <w:divsChild>
                                            <w:div w:id="533687828">
                                              <w:marLeft w:val="0"/>
                                              <w:marRight w:val="0"/>
                                              <w:marTop w:val="0"/>
                                              <w:marBottom w:val="0"/>
                                              <w:divBdr>
                                                <w:top w:val="none" w:sz="0" w:space="0" w:color="auto"/>
                                                <w:left w:val="none" w:sz="0" w:space="0" w:color="auto"/>
                                                <w:bottom w:val="none" w:sz="0" w:space="0" w:color="auto"/>
                                                <w:right w:val="none" w:sz="0" w:space="0" w:color="auto"/>
                                              </w:divBdr>
                                              <w:divsChild>
                                                <w:div w:id="203583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2648">
                                          <w:marLeft w:val="0"/>
                                          <w:marRight w:val="0"/>
                                          <w:marTop w:val="0"/>
                                          <w:marBottom w:val="150"/>
                                          <w:divBdr>
                                            <w:top w:val="none" w:sz="0" w:space="0" w:color="auto"/>
                                            <w:left w:val="none" w:sz="0" w:space="0" w:color="auto"/>
                                            <w:bottom w:val="none" w:sz="0" w:space="0" w:color="auto"/>
                                            <w:right w:val="none" w:sz="0" w:space="0" w:color="auto"/>
                                          </w:divBdr>
                                          <w:divsChild>
                                            <w:div w:id="1497457166">
                                              <w:marLeft w:val="0"/>
                                              <w:marRight w:val="0"/>
                                              <w:marTop w:val="0"/>
                                              <w:marBottom w:val="0"/>
                                              <w:divBdr>
                                                <w:top w:val="none" w:sz="0" w:space="0" w:color="auto"/>
                                                <w:left w:val="none" w:sz="0" w:space="0" w:color="auto"/>
                                                <w:bottom w:val="none" w:sz="0" w:space="0" w:color="auto"/>
                                                <w:right w:val="none" w:sz="0" w:space="0" w:color="auto"/>
                                              </w:divBdr>
                                              <w:divsChild>
                                                <w:div w:id="157215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52767">
                                          <w:marLeft w:val="0"/>
                                          <w:marRight w:val="0"/>
                                          <w:marTop w:val="0"/>
                                          <w:marBottom w:val="150"/>
                                          <w:divBdr>
                                            <w:top w:val="none" w:sz="0" w:space="0" w:color="auto"/>
                                            <w:left w:val="none" w:sz="0" w:space="0" w:color="auto"/>
                                            <w:bottom w:val="none" w:sz="0" w:space="0" w:color="auto"/>
                                            <w:right w:val="none" w:sz="0" w:space="0" w:color="auto"/>
                                          </w:divBdr>
                                          <w:divsChild>
                                            <w:div w:id="1392998164">
                                              <w:marLeft w:val="0"/>
                                              <w:marRight w:val="0"/>
                                              <w:marTop w:val="0"/>
                                              <w:marBottom w:val="0"/>
                                              <w:divBdr>
                                                <w:top w:val="none" w:sz="0" w:space="0" w:color="auto"/>
                                                <w:left w:val="none" w:sz="0" w:space="0" w:color="auto"/>
                                                <w:bottom w:val="none" w:sz="0" w:space="0" w:color="auto"/>
                                                <w:right w:val="none" w:sz="0" w:space="0" w:color="auto"/>
                                              </w:divBdr>
                                              <w:divsChild>
                                                <w:div w:id="14423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67095">
                                          <w:marLeft w:val="0"/>
                                          <w:marRight w:val="0"/>
                                          <w:marTop w:val="0"/>
                                          <w:marBottom w:val="150"/>
                                          <w:divBdr>
                                            <w:top w:val="none" w:sz="0" w:space="0" w:color="auto"/>
                                            <w:left w:val="none" w:sz="0" w:space="0" w:color="auto"/>
                                            <w:bottom w:val="none" w:sz="0" w:space="0" w:color="auto"/>
                                            <w:right w:val="none" w:sz="0" w:space="0" w:color="auto"/>
                                          </w:divBdr>
                                          <w:divsChild>
                                            <w:div w:id="416363649">
                                              <w:marLeft w:val="0"/>
                                              <w:marRight w:val="0"/>
                                              <w:marTop w:val="0"/>
                                              <w:marBottom w:val="0"/>
                                              <w:divBdr>
                                                <w:top w:val="none" w:sz="0" w:space="0" w:color="auto"/>
                                                <w:left w:val="none" w:sz="0" w:space="0" w:color="auto"/>
                                                <w:bottom w:val="none" w:sz="0" w:space="0" w:color="auto"/>
                                                <w:right w:val="none" w:sz="0" w:space="0" w:color="auto"/>
                                              </w:divBdr>
                                              <w:divsChild>
                                                <w:div w:id="17003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41681">
                                          <w:marLeft w:val="0"/>
                                          <w:marRight w:val="0"/>
                                          <w:marTop w:val="0"/>
                                          <w:marBottom w:val="150"/>
                                          <w:divBdr>
                                            <w:top w:val="none" w:sz="0" w:space="0" w:color="auto"/>
                                            <w:left w:val="none" w:sz="0" w:space="0" w:color="auto"/>
                                            <w:bottom w:val="none" w:sz="0" w:space="0" w:color="auto"/>
                                            <w:right w:val="none" w:sz="0" w:space="0" w:color="auto"/>
                                          </w:divBdr>
                                          <w:divsChild>
                                            <w:div w:id="715544540">
                                              <w:marLeft w:val="0"/>
                                              <w:marRight w:val="0"/>
                                              <w:marTop w:val="0"/>
                                              <w:marBottom w:val="0"/>
                                              <w:divBdr>
                                                <w:top w:val="none" w:sz="0" w:space="0" w:color="auto"/>
                                                <w:left w:val="none" w:sz="0" w:space="0" w:color="auto"/>
                                                <w:bottom w:val="none" w:sz="0" w:space="0" w:color="auto"/>
                                                <w:right w:val="none" w:sz="0" w:space="0" w:color="auto"/>
                                              </w:divBdr>
                                              <w:divsChild>
                                                <w:div w:id="10716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7248">
                                          <w:marLeft w:val="0"/>
                                          <w:marRight w:val="0"/>
                                          <w:marTop w:val="0"/>
                                          <w:marBottom w:val="150"/>
                                          <w:divBdr>
                                            <w:top w:val="none" w:sz="0" w:space="0" w:color="auto"/>
                                            <w:left w:val="none" w:sz="0" w:space="0" w:color="auto"/>
                                            <w:bottom w:val="none" w:sz="0" w:space="0" w:color="auto"/>
                                            <w:right w:val="none" w:sz="0" w:space="0" w:color="auto"/>
                                          </w:divBdr>
                                          <w:divsChild>
                                            <w:div w:id="1611931153">
                                              <w:marLeft w:val="0"/>
                                              <w:marRight w:val="0"/>
                                              <w:marTop w:val="0"/>
                                              <w:marBottom w:val="0"/>
                                              <w:divBdr>
                                                <w:top w:val="none" w:sz="0" w:space="0" w:color="auto"/>
                                                <w:left w:val="none" w:sz="0" w:space="0" w:color="auto"/>
                                                <w:bottom w:val="none" w:sz="0" w:space="0" w:color="auto"/>
                                                <w:right w:val="none" w:sz="0" w:space="0" w:color="auto"/>
                                              </w:divBdr>
                                              <w:divsChild>
                                                <w:div w:id="51334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95384">
                                          <w:marLeft w:val="0"/>
                                          <w:marRight w:val="0"/>
                                          <w:marTop w:val="0"/>
                                          <w:marBottom w:val="150"/>
                                          <w:divBdr>
                                            <w:top w:val="none" w:sz="0" w:space="0" w:color="auto"/>
                                            <w:left w:val="none" w:sz="0" w:space="0" w:color="auto"/>
                                            <w:bottom w:val="none" w:sz="0" w:space="0" w:color="auto"/>
                                            <w:right w:val="none" w:sz="0" w:space="0" w:color="auto"/>
                                          </w:divBdr>
                                          <w:divsChild>
                                            <w:div w:id="2045985824">
                                              <w:marLeft w:val="0"/>
                                              <w:marRight w:val="0"/>
                                              <w:marTop w:val="0"/>
                                              <w:marBottom w:val="0"/>
                                              <w:divBdr>
                                                <w:top w:val="none" w:sz="0" w:space="0" w:color="auto"/>
                                                <w:left w:val="none" w:sz="0" w:space="0" w:color="auto"/>
                                                <w:bottom w:val="none" w:sz="0" w:space="0" w:color="auto"/>
                                                <w:right w:val="none" w:sz="0" w:space="0" w:color="auto"/>
                                              </w:divBdr>
                                              <w:divsChild>
                                                <w:div w:id="143505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0280">
                                          <w:marLeft w:val="0"/>
                                          <w:marRight w:val="0"/>
                                          <w:marTop w:val="0"/>
                                          <w:marBottom w:val="150"/>
                                          <w:divBdr>
                                            <w:top w:val="none" w:sz="0" w:space="0" w:color="auto"/>
                                            <w:left w:val="none" w:sz="0" w:space="0" w:color="auto"/>
                                            <w:bottom w:val="none" w:sz="0" w:space="0" w:color="auto"/>
                                            <w:right w:val="none" w:sz="0" w:space="0" w:color="auto"/>
                                          </w:divBdr>
                                          <w:divsChild>
                                            <w:div w:id="1376084194">
                                              <w:marLeft w:val="0"/>
                                              <w:marRight w:val="0"/>
                                              <w:marTop w:val="0"/>
                                              <w:marBottom w:val="0"/>
                                              <w:divBdr>
                                                <w:top w:val="none" w:sz="0" w:space="0" w:color="auto"/>
                                                <w:left w:val="none" w:sz="0" w:space="0" w:color="auto"/>
                                                <w:bottom w:val="none" w:sz="0" w:space="0" w:color="auto"/>
                                                <w:right w:val="none" w:sz="0" w:space="0" w:color="auto"/>
                                              </w:divBdr>
                                              <w:divsChild>
                                                <w:div w:id="27953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78997">
                                          <w:marLeft w:val="0"/>
                                          <w:marRight w:val="0"/>
                                          <w:marTop w:val="0"/>
                                          <w:marBottom w:val="150"/>
                                          <w:divBdr>
                                            <w:top w:val="none" w:sz="0" w:space="0" w:color="auto"/>
                                            <w:left w:val="none" w:sz="0" w:space="0" w:color="auto"/>
                                            <w:bottom w:val="none" w:sz="0" w:space="0" w:color="auto"/>
                                            <w:right w:val="none" w:sz="0" w:space="0" w:color="auto"/>
                                          </w:divBdr>
                                          <w:divsChild>
                                            <w:div w:id="69543115">
                                              <w:marLeft w:val="0"/>
                                              <w:marRight w:val="0"/>
                                              <w:marTop w:val="0"/>
                                              <w:marBottom w:val="0"/>
                                              <w:divBdr>
                                                <w:top w:val="none" w:sz="0" w:space="0" w:color="auto"/>
                                                <w:left w:val="none" w:sz="0" w:space="0" w:color="auto"/>
                                                <w:bottom w:val="none" w:sz="0" w:space="0" w:color="auto"/>
                                                <w:right w:val="none" w:sz="0" w:space="0" w:color="auto"/>
                                              </w:divBdr>
                                              <w:divsChild>
                                                <w:div w:id="188620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523767">
                                          <w:marLeft w:val="0"/>
                                          <w:marRight w:val="0"/>
                                          <w:marTop w:val="0"/>
                                          <w:marBottom w:val="150"/>
                                          <w:divBdr>
                                            <w:top w:val="none" w:sz="0" w:space="0" w:color="auto"/>
                                            <w:left w:val="none" w:sz="0" w:space="0" w:color="auto"/>
                                            <w:bottom w:val="none" w:sz="0" w:space="0" w:color="auto"/>
                                            <w:right w:val="none" w:sz="0" w:space="0" w:color="auto"/>
                                          </w:divBdr>
                                          <w:divsChild>
                                            <w:div w:id="34547033">
                                              <w:marLeft w:val="0"/>
                                              <w:marRight w:val="0"/>
                                              <w:marTop w:val="0"/>
                                              <w:marBottom w:val="0"/>
                                              <w:divBdr>
                                                <w:top w:val="none" w:sz="0" w:space="0" w:color="auto"/>
                                                <w:left w:val="none" w:sz="0" w:space="0" w:color="auto"/>
                                                <w:bottom w:val="none" w:sz="0" w:space="0" w:color="auto"/>
                                                <w:right w:val="none" w:sz="0" w:space="0" w:color="auto"/>
                                              </w:divBdr>
                                              <w:divsChild>
                                                <w:div w:id="382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91897">
                                          <w:marLeft w:val="0"/>
                                          <w:marRight w:val="0"/>
                                          <w:marTop w:val="0"/>
                                          <w:marBottom w:val="150"/>
                                          <w:divBdr>
                                            <w:top w:val="none" w:sz="0" w:space="0" w:color="auto"/>
                                            <w:left w:val="none" w:sz="0" w:space="0" w:color="auto"/>
                                            <w:bottom w:val="none" w:sz="0" w:space="0" w:color="auto"/>
                                            <w:right w:val="none" w:sz="0" w:space="0" w:color="auto"/>
                                          </w:divBdr>
                                          <w:divsChild>
                                            <w:div w:id="2121341098">
                                              <w:marLeft w:val="0"/>
                                              <w:marRight w:val="0"/>
                                              <w:marTop w:val="0"/>
                                              <w:marBottom w:val="0"/>
                                              <w:divBdr>
                                                <w:top w:val="none" w:sz="0" w:space="0" w:color="auto"/>
                                                <w:left w:val="none" w:sz="0" w:space="0" w:color="auto"/>
                                                <w:bottom w:val="none" w:sz="0" w:space="0" w:color="auto"/>
                                                <w:right w:val="none" w:sz="0" w:space="0" w:color="auto"/>
                                              </w:divBdr>
                                              <w:divsChild>
                                                <w:div w:id="59447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743668">
                                          <w:marLeft w:val="0"/>
                                          <w:marRight w:val="0"/>
                                          <w:marTop w:val="0"/>
                                          <w:marBottom w:val="150"/>
                                          <w:divBdr>
                                            <w:top w:val="none" w:sz="0" w:space="0" w:color="auto"/>
                                            <w:left w:val="none" w:sz="0" w:space="0" w:color="auto"/>
                                            <w:bottom w:val="none" w:sz="0" w:space="0" w:color="auto"/>
                                            <w:right w:val="none" w:sz="0" w:space="0" w:color="auto"/>
                                          </w:divBdr>
                                          <w:divsChild>
                                            <w:div w:id="1718386469">
                                              <w:marLeft w:val="0"/>
                                              <w:marRight w:val="0"/>
                                              <w:marTop w:val="0"/>
                                              <w:marBottom w:val="0"/>
                                              <w:divBdr>
                                                <w:top w:val="none" w:sz="0" w:space="0" w:color="auto"/>
                                                <w:left w:val="none" w:sz="0" w:space="0" w:color="auto"/>
                                                <w:bottom w:val="none" w:sz="0" w:space="0" w:color="auto"/>
                                                <w:right w:val="none" w:sz="0" w:space="0" w:color="auto"/>
                                              </w:divBdr>
                                              <w:divsChild>
                                                <w:div w:id="113301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9094323">
              <w:marLeft w:val="0"/>
              <w:marRight w:val="0"/>
              <w:marTop w:val="0"/>
              <w:marBottom w:val="0"/>
              <w:divBdr>
                <w:top w:val="none" w:sz="0" w:space="0" w:color="auto"/>
                <w:left w:val="none" w:sz="0" w:space="0" w:color="auto"/>
                <w:bottom w:val="none" w:sz="0" w:space="0" w:color="auto"/>
                <w:right w:val="none" w:sz="0" w:space="0" w:color="auto"/>
              </w:divBdr>
              <w:divsChild>
                <w:div w:id="141123638">
                  <w:marLeft w:val="480"/>
                  <w:marRight w:val="480"/>
                  <w:marTop w:val="0"/>
                  <w:marBottom w:val="0"/>
                  <w:divBdr>
                    <w:top w:val="none" w:sz="0" w:space="0" w:color="auto"/>
                    <w:left w:val="none" w:sz="0" w:space="0" w:color="auto"/>
                    <w:bottom w:val="none" w:sz="0" w:space="0" w:color="auto"/>
                    <w:right w:val="none" w:sz="0" w:space="0" w:color="auto"/>
                  </w:divBdr>
                  <w:divsChild>
                    <w:div w:id="240532768">
                      <w:marLeft w:val="0"/>
                      <w:marRight w:val="0"/>
                      <w:marTop w:val="0"/>
                      <w:marBottom w:val="0"/>
                      <w:divBdr>
                        <w:top w:val="none" w:sz="0" w:space="0" w:color="auto"/>
                        <w:left w:val="none" w:sz="0" w:space="0" w:color="auto"/>
                        <w:bottom w:val="none" w:sz="0" w:space="0" w:color="auto"/>
                        <w:right w:val="none" w:sz="0" w:space="0" w:color="auto"/>
                      </w:divBdr>
                      <w:divsChild>
                        <w:div w:id="1531070623">
                          <w:marLeft w:val="0"/>
                          <w:marRight w:val="0"/>
                          <w:marTop w:val="0"/>
                          <w:marBottom w:val="0"/>
                          <w:divBdr>
                            <w:top w:val="none" w:sz="0" w:space="0" w:color="auto"/>
                            <w:left w:val="none" w:sz="0" w:space="0" w:color="auto"/>
                            <w:bottom w:val="none" w:sz="0" w:space="0" w:color="auto"/>
                            <w:right w:val="none" w:sz="0" w:space="0" w:color="auto"/>
                          </w:divBdr>
                          <w:divsChild>
                            <w:div w:id="320816252">
                              <w:marLeft w:val="0"/>
                              <w:marRight w:val="0"/>
                              <w:marTop w:val="0"/>
                              <w:marBottom w:val="0"/>
                              <w:divBdr>
                                <w:top w:val="none" w:sz="0" w:space="0" w:color="auto"/>
                                <w:left w:val="none" w:sz="0" w:space="0" w:color="auto"/>
                                <w:bottom w:val="none" w:sz="0" w:space="0" w:color="auto"/>
                                <w:right w:val="none" w:sz="0" w:space="0" w:color="auto"/>
                              </w:divBdr>
                              <w:divsChild>
                                <w:div w:id="964654904">
                                  <w:marLeft w:val="285"/>
                                  <w:marRight w:val="0"/>
                                  <w:marTop w:val="0"/>
                                  <w:marBottom w:val="0"/>
                                  <w:divBdr>
                                    <w:top w:val="none" w:sz="0" w:space="0" w:color="auto"/>
                                    <w:left w:val="none" w:sz="0" w:space="0" w:color="auto"/>
                                    <w:bottom w:val="none" w:sz="0" w:space="0" w:color="auto"/>
                                    <w:right w:val="none" w:sz="0" w:space="0" w:color="auto"/>
                                  </w:divBdr>
                                  <w:divsChild>
                                    <w:div w:id="2104297831">
                                      <w:marLeft w:val="0"/>
                                      <w:marRight w:val="450"/>
                                      <w:marTop w:val="0"/>
                                      <w:marBottom w:val="0"/>
                                      <w:divBdr>
                                        <w:top w:val="none" w:sz="0" w:space="0" w:color="auto"/>
                                        <w:left w:val="none" w:sz="0" w:space="0" w:color="auto"/>
                                        <w:bottom w:val="none" w:sz="0" w:space="0" w:color="auto"/>
                                        <w:right w:val="none" w:sz="0" w:space="0" w:color="auto"/>
                                      </w:divBdr>
                                    </w:div>
                                  </w:divsChild>
                                </w:div>
                                <w:div w:id="1997108366">
                                  <w:marLeft w:val="0"/>
                                  <w:marRight w:val="0"/>
                                  <w:marTop w:val="300"/>
                                  <w:marBottom w:val="0"/>
                                  <w:divBdr>
                                    <w:top w:val="none" w:sz="0" w:space="0" w:color="auto"/>
                                    <w:left w:val="none" w:sz="0" w:space="0" w:color="auto"/>
                                    <w:bottom w:val="none" w:sz="0" w:space="0" w:color="auto"/>
                                    <w:right w:val="none" w:sz="0" w:space="0" w:color="auto"/>
                                  </w:divBdr>
                                  <w:divsChild>
                                    <w:div w:id="1488673074">
                                      <w:marLeft w:val="0"/>
                                      <w:marRight w:val="0"/>
                                      <w:marTop w:val="0"/>
                                      <w:marBottom w:val="0"/>
                                      <w:divBdr>
                                        <w:top w:val="none" w:sz="0" w:space="0" w:color="auto"/>
                                        <w:left w:val="none" w:sz="0" w:space="0" w:color="auto"/>
                                        <w:bottom w:val="none" w:sz="0" w:space="0" w:color="auto"/>
                                        <w:right w:val="none" w:sz="0" w:space="0" w:color="auto"/>
                                      </w:divBdr>
                                      <w:divsChild>
                                        <w:div w:id="1140535863">
                                          <w:marLeft w:val="0"/>
                                          <w:marRight w:val="0"/>
                                          <w:marTop w:val="0"/>
                                          <w:marBottom w:val="150"/>
                                          <w:divBdr>
                                            <w:top w:val="none" w:sz="0" w:space="0" w:color="auto"/>
                                            <w:left w:val="none" w:sz="0" w:space="0" w:color="auto"/>
                                            <w:bottom w:val="none" w:sz="0" w:space="0" w:color="auto"/>
                                            <w:right w:val="none" w:sz="0" w:space="0" w:color="auto"/>
                                          </w:divBdr>
                                          <w:divsChild>
                                            <w:div w:id="2117014985">
                                              <w:marLeft w:val="0"/>
                                              <w:marRight w:val="0"/>
                                              <w:marTop w:val="0"/>
                                              <w:marBottom w:val="0"/>
                                              <w:divBdr>
                                                <w:top w:val="none" w:sz="0" w:space="0" w:color="auto"/>
                                                <w:left w:val="none" w:sz="0" w:space="0" w:color="auto"/>
                                                <w:bottom w:val="none" w:sz="0" w:space="0" w:color="auto"/>
                                                <w:right w:val="none" w:sz="0" w:space="0" w:color="auto"/>
                                              </w:divBdr>
                                              <w:divsChild>
                                                <w:div w:id="9413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98907">
                                          <w:marLeft w:val="0"/>
                                          <w:marRight w:val="0"/>
                                          <w:marTop w:val="0"/>
                                          <w:marBottom w:val="150"/>
                                          <w:divBdr>
                                            <w:top w:val="none" w:sz="0" w:space="0" w:color="auto"/>
                                            <w:left w:val="none" w:sz="0" w:space="0" w:color="auto"/>
                                            <w:bottom w:val="none" w:sz="0" w:space="0" w:color="auto"/>
                                            <w:right w:val="none" w:sz="0" w:space="0" w:color="auto"/>
                                          </w:divBdr>
                                          <w:divsChild>
                                            <w:div w:id="2036494259">
                                              <w:marLeft w:val="0"/>
                                              <w:marRight w:val="0"/>
                                              <w:marTop w:val="0"/>
                                              <w:marBottom w:val="0"/>
                                              <w:divBdr>
                                                <w:top w:val="none" w:sz="0" w:space="0" w:color="auto"/>
                                                <w:left w:val="none" w:sz="0" w:space="0" w:color="auto"/>
                                                <w:bottom w:val="none" w:sz="0" w:space="0" w:color="auto"/>
                                                <w:right w:val="none" w:sz="0" w:space="0" w:color="auto"/>
                                              </w:divBdr>
                                              <w:divsChild>
                                                <w:div w:id="21322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18555">
                                          <w:marLeft w:val="0"/>
                                          <w:marRight w:val="0"/>
                                          <w:marTop w:val="0"/>
                                          <w:marBottom w:val="150"/>
                                          <w:divBdr>
                                            <w:top w:val="none" w:sz="0" w:space="0" w:color="auto"/>
                                            <w:left w:val="none" w:sz="0" w:space="0" w:color="auto"/>
                                            <w:bottom w:val="none" w:sz="0" w:space="0" w:color="auto"/>
                                            <w:right w:val="none" w:sz="0" w:space="0" w:color="auto"/>
                                          </w:divBdr>
                                          <w:divsChild>
                                            <w:div w:id="1400790200">
                                              <w:marLeft w:val="0"/>
                                              <w:marRight w:val="0"/>
                                              <w:marTop w:val="0"/>
                                              <w:marBottom w:val="0"/>
                                              <w:divBdr>
                                                <w:top w:val="none" w:sz="0" w:space="0" w:color="auto"/>
                                                <w:left w:val="none" w:sz="0" w:space="0" w:color="auto"/>
                                                <w:bottom w:val="none" w:sz="0" w:space="0" w:color="auto"/>
                                                <w:right w:val="none" w:sz="0" w:space="0" w:color="auto"/>
                                              </w:divBdr>
                                              <w:divsChild>
                                                <w:div w:id="9515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47709">
                                          <w:marLeft w:val="0"/>
                                          <w:marRight w:val="0"/>
                                          <w:marTop w:val="0"/>
                                          <w:marBottom w:val="150"/>
                                          <w:divBdr>
                                            <w:top w:val="none" w:sz="0" w:space="0" w:color="auto"/>
                                            <w:left w:val="none" w:sz="0" w:space="0" w:color="auto"/>
                                            <w:bottom w:val="none" w:sz="0" w:space="0" w:color="auto"/>
                                            <w:right w:val="none" w:sz="0" w:space="0" w:color="auto"/>
                                          </w:divBdr>
                                          <w:divsChild>
                                            <w:div w:id="583953462">
                                              <w:marLeft w:val="0"/>
                                              <w:marRight w:val="0"/>
                                              <w:marTop w:val="0"/>
                                              <w:marBottom w:val="0"/>
                                              <w:divBdr>
                                                <w:top w:val="none" w:sz="0" w:space="0" w:color="auto"/>
                                                <w:left w:val="none" w:sz="0" w:space="0" w:color="auto"/>
                                                <w:bottom w:val="none" w:sz="0" w:space="0" w:color="auto"/>
                                                <w:right w:val="none" w:sz="0" w:space="0" w:color="auto"/>
                                              </w:divBdr>
                                              <w:divsChild>
                                                <w:div w:id="34537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12740">
                                          <w:marLeft w:val="0"/>
                                          <w:marRight w:val="0"/>
                                          <w:marTop w:val="0"/>
                                          <w:marBottom w:val="150"/>
                                          <w:divBdr>
                                            <w:top w:val="none" w:sz="0" w:space="0" w:color="auto"/>
                                            <w:left w:val="none" w:sz="0" w:space="0" w:color="auto"/>
                                            <w:bottom w:val="none" w:sz="0" w:space="0" w:color="auto"/>
                                            <w:right w:val="none" w:sz="0" w:space="0" w:color="auto"/>
                                          </w:divBdr>
                                          <w:divsChild>
                                            <w:div w:id="1682274783">
                                              <w:marLeft w:val="0"/>
                                              <w:marRight w:val="0"/>
                                              <w:marTop w:val="0"/>
                                              <w:marBottom w:val="0"/>
                                              <w:divBdr>
                                                <w:top w:val="none" w:sz="0" w:space="0" w:color="auto"/>
                                                <w:left w:val="none" w:sz="0" w:space="0" w:color="auto"/>
                                                <w:bottom w:val="none" w:sz="0" w:space="0" w:color="auto"/>
                                                <w:right w:val="none" w:sz="0" w:space="0" w:color="auto"/>
                                              </w:divBdr>
                                              <w:divsChild>
                                                <w:div w:id="13364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669933">
                                          <w:marLeft w:val="0"/>
                                          <w:marRight w:val="0"/>
                                          <w:marTop w:val="0"/>
                                          <w:marBottom w:val="150"/>
                                          <w:divBdr>
                                            <w:top w:val="none" w:sz="0" w:space="0" w:color="auto"/>
                                            <w:left w:val="none" w:sz="0" w:space="0" w:color="auto"/>
                                            <w:bottom w:val="none" w:sz="0" w:space="0" w:color="auto"/>
                                            <w:right w:val="none" w:sz="0" w:space="0" w:color="auto"/>
                                          </w:divBdr>
                                          <w:divsChild>
                                            <w:div w:id="514685651">
                                              <w:marLeft w:val="0"/>
                                              <w:marRight w:val="0"/>
                                              <w:marTop w:val="0"/>
                                              <w:marBottom w:val="0"/>
                                              <w:divBdr>
                                                <w:top w:val="none" w:sz="0" w:space="0" w:color="auto"/>
                                                <w:left w:val="none" w:sz="0" w:space="0" w:color="auto"/>
                                                <w:bottom w:val="none" w:sz="0" w:space="0" w:color="auto"/>
                                                <w:right w:val="none" w:sz="0" w:space="0" w:color="auto"/>
                                              </w:divBdr>
                                              <w:divsChild>
                                                <w:div w:id="165121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07287">
                                          <w:marLeft w:val="0"/>
                                          <w:marRight w:val="0"/>
                                          <w:marTop w:val="0"/>
                                          <w:marBottom w:val="150"/>
                                          <w:divBdr>
                                            <w:top w:val="none" w:sz="0" w:space="0" w:color="auto"/>
                                            <w:left w:val="none" w:sz="0" w:space="0" w:color="auto"/>
                                            <w:bottom w:val="none" w:sz="0" w:space="0" w:color="auto"/>
                                            <w:right w:val="none" w:sz="0" w:space="0" w:color="auto"/>
                                          </w:divBdr>
                                          <w:divsChild>
                                            <w:div w:id="1157306622">
                                              <w:marLeft w:val="0"/>
                                              <w:marRight w:val="0"/>
                                              <w:marTop w:val="0"/>
                                              <w:marBottom w:val="0"/>
                                              <w:divBdr>
                                                <w:top w:val="none" w:sz="0" w:space="0" w:color="auto"/>
                                                <w:left w:val="none" w:sz="0" w:space="0" w:color="auto"/>
                                                <w:bottom w:val="none" w:sz="0" w:space="0" w:color="auto"/>
                                                <w:right w:val="none" w:sz="0" w:space="0" w:color="auto"/>
                                              </w:divBdr>
                                              <w:divsChild>
                                                <w:div w:id="2604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324211">
              <w:marLeft w:val="0"/>
              <w:marRight w:val="0"/>
              <w:marTop w:val="0"/>
              <w:marBottom w:val="0"/>
              <w:divBdr>
                <w:top w:val="none" w:sz="0" w:space="0" w:color="auto"/>
                <w:left w:val="none" w:sz="0" w:space="0" w:color="auto"/>
                <w:bottom w:val="none" w:sz="0" w:space="0" w:color="auto"/>
                <w:right w:val="none" w:sz="0" w:space="0" w:color="auto"/>
              </w:divBdr>
              <w:divsChild>
                <w:div w:id="879980449">
                  <w:marLeft w:val="480"/>
                  <w:marRight w:val="480"/>
                  <w:marTop w:val="0"/>
                  <w:marBottom w:val="0"/>
                  <w:divBdr>
                    <w:top w:val="none" w:sz="0" w:space="0" w:color="auto"/>
                    <w:left w:val="none" w:sz="0" w:space="0" w:color="auto"/>
                    <w:bottom w:val="none" w:sz="0" w:space="0" w:color="auto"/>
                    <w:right w:val="none" w:sz="0" w:space="0" w:color="auto"/>
                  </w:divBdr>
                  <w:divsChild>
                    <w:div w:id="453793566">
                      <w:marLeft w:val="0"/>
                      <w:marRight w:val="0"/>
                      <w:marTop w:val="0"/>
                      <w:marBottom w:val="0"/>
                      <w:divBdr>
                        <w:top w:val="none" w:sz="0" w:space="0" w:color="auto"/>
                        <w:left w:val="none" w:sz="0" w:space="0" w:color="auto"/>
                        <w:bottom w:val="none" w:sz="0" w:space="0" w:color="auto"/>
                        <w:right w:val="none" w:sz="0" w:space="0" w:color="auto"/>
                      </w:divBdr>
                      <w:divsChild>
                        <w:div w:id="1343170673">
                          <w:marLeft w:val="0"/>
                          <w:marRight w:val="0"/>
                          <w:marTop w:val="0"/>
                          <w:marBottom w:val="0"/>
                          <w:divBdr>
                            <w:top w:val="none" w:sz="0" w:space="0" w:color="auto"/>
                            <w:left w:val="none" w:sz="0" w:space="0" w:color="auto"/>
                            <w:bottom w:val="none" w:sz="0" w:space="0" w:color="auto"/>
                            <w:right w:val="none" w:sz="0" w:space="0" w:color="auto"/>
                          </w:divBdr>
                          <w:divsChild>
                            <w:div w:id="1241020647">
                              <w:marLeft w:val="0"/>
                              <w:marRight w:val="0"/>
                              <w:marTop w:val="0"/>
                              <w:marBottom w:val="0"/>
                              <w:divBdr>
                                <w:top w:val="none" w:sz="0" w:space="0" w:color="auto"/>
                                <w:left w:val="none" w:sz="0" w:space="0" w:color="auto"/>
                                <w:bottom w:val="none" w:sz="0" w:space="0" w:color="auto"/>
                                <w:right w:val="none" w:sz="0" w:space="0" w:color="auto"/>
                              </w:divBdr>
                              <w:divsChild>
                                <w:div w:id="1753088783">
                                  <w:marLeft w:val="285"/>
                                  <w:marRight w:val="0"/>
                                  <w:marTop w:val="0"/>
                                  <w:marBottom w:val="0"/>
                                  <w:divBdr>
                                    <w:top w:val="none" w:sz="0" w:space="0" w:color="auto"/>
                                    <w:left w:val="none" w:sz="0" w:space="0" w:color="auto"/>
                                    <w:bottom w:val="none" w:sz="0" w:space="0" w:color="auto"/>
                                    <w:right w:val="none" w:sz="0" w:space="0" w:color="auto"/>
                                  </w:divBdr>
                                  <w:divsChild>
                                    <w:div w:id="1108702349">
                                      <w:marLeft w:val="0"/>
                                      <w:marRight w:val="450"/>
                                      <w:marTop w:val="0"/>
                                      <w:marBottom w:val="0"/>
                                      <w:divBdr>
                                        <w:top w:val="none" w:sz="0" w:space="0" w:color="auto"/>
                                        <w:left w:val="none" w:sz="0" w:space="0" w:color="auto"/>
                                        <w:bottom w:val="none" w:sz="0" w:space="0" w:color="auto"/>
                                        <w:right w:val="none" w:sz="0" w:space="0" w:color="auto"/>
                                      </w:divBdr>
                                    </w:div>
                                  </w:divsChild>
                                </w:div>
                                <w:div w:id="793599485">
                                  <w:marLeft w:val="0"/>
                                  <w:marRight w:val="0"/>
                                  <w:marTop w:val="300"/>
                                  <w:marBottom w:val="0"/>
                                  <w:divBdr>
                                    <w:top w:val="none" w:sz="0" w:space="0" w:color="auto"/>
                                    <w:left w:val="none" w:sz="0" w:space="0" w:color="auto"/>
                                    <w:bottom w:val="none" w:sz="0" w:space="0" w:color="auto"/>
                                    <w:right w:val="none" w:sz="0" w:space="0" w:color="auto"/>
                                  </w:divBdr>
                                  <w:divsChild>
                                    <w:div w:id="686753767">
                                      <w:marLeft w:val="0"/>
                                      <w:marRight w:val="0"/>
                                      <w:marTop w:val="0"/>
                                      <w:marBottom w:val="0"/>
                                      <w:divBdr>
                                        <w:top w:val="none" w:sz="0" w:space="0" w:color="auto"/>
                                        <w:left w:val="none" w:sz="0" w:space="0" w:color="auto"/>
                                        <w:bottom w:val="none" w:sz="0" w:space="0" w:color="auto"/>
                                        <w:right w:val="none" w:sz="0" w:space="0" w:color="auto"/>
                                      </w:divBdr>
                                      <w:divsChild>
                                        <w:div w:id="199356267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4291160">
              <w:marLeft w:val="0"/>
              <w:marRight w:val="0"/>
              <w:marTop w:val="0"/>
              <w:marBottom w:val="0"/>
              <w:divBdr>
                <w:top w:val="none" w:sz="0" w:space="0" w:color="auto"/>
                <w:left w:val="none" w:sz="0" w:space="0" w:color="auto"/>
                <w:bottom w:val="none" w:sz="0" w:space="0" w:color="auto"/>
                <w:right w:val="none" w:sz="0" w:space="0" w:color="auto"/>
              </w:divBdr>
              <w:divsChild>
                <w:div w:id="644745541">
                  <w:marLeft w:val="480"/>
                  <w:marRight w:val="480"/>
                  <w:marTop w:val="0"/>
                  <w:marBottom w:val="0"/>
                  <w:divBdr>
                    <w:top w:val="none" w:sz="0" w:space="0" w:color="auto"/>
                    <w:left w:val="none" w:sz="0" w:space="0" w:color="auto"/>
                    <w:bottom w:val="none" w:sz="0" w:space="0" w:color="auto"/>
                    <w:right w:val="none" w:sz="0" w:space="0" w:color="auto"/>
                  </w:divBdr>
                  <w:divsChild>
                    <w:div w:id="983584531">
                      <w:marLeft w:val="0"/>
                      <w:marRight w:val="0"/>
                      <w:marTop w:val="0"/>
                      <w:marBottom w:val="0"/>
                      <w:divBdr>
                        <w:top w:val="none" w:sz="0" w:space="0" w:color="auto"/>
                        <w:left w:val="none" w:sz="0" w:space="0" w:color="auto"/>
                        <w:bottom w:val="none" w:sz="0" w:space="0" w:color="auto"/>
                        <w:right w:val="none" w:sz="0" w:space="0" w:color="auto"/>
                      </w:divBdr>
                      <w:divsChild>
                        <w:div w:id="456416881">
                          <w:marLeft w:val="0"/>
                          <w:marRight w:val="0"/>
                          <w:marTop w:val="0"/>
                          <w:marBottom w:val="0"/>
                          <w:divBdr>
                            <w:top w:val="none" w:sz="0" w:space="0" w:color="auto"/>
                            <w:left w:val="none" w:sz="0" w:space="0" w:color="auto"/>
                            <w:bottom w:val="none" w:sz="0" w:space="0" w:color="auto"/>
                            <w:right w:val="none" w:sz="0" w:space="0" w:color="auto"/>
                          </w:divBdr>
                          <w:divsChild>
                            <w:div w:id="1701979389">
                              <w:marLeft w:val="0"/>
                              <w:marRight w:val="0"/>
                              <w:marTop w:val="0"/>
                              <w:marBottom w:val="0"/>
                              <w:divBdr>
                                <w:top w:val="none" w:sz="0" w:space="0" w:color="auto"/>
                                <w:left w:val="none" w:sz="0" w:space="0" w:color="auto"/>
                                <w:bottom w:val="none" w:sz="0" w:space="0" w:color="auto"/>
                                <w:right w:val="none" w:sz="0" w:space="0" w:color="auto"/>
                              </w:divBdr>
                              <w:divsChild>
                                <w:div w:id="208537419">
                                  <w:marLeft w:val="285"/>
                                  <w:marRight w:val="0"/>
                                  <w:marTop w:val="0"/>
                                  <w:marBottom w:val="0"/>
                                  <w:divBdr>
                                    <w:top w:val="none" w:sz="0" w:space="0" w:color="auto"/>
                                    <w:left w:val="none" w:sz="0" w:space="0" w:color="auto"/>
                                    <w:bottom w:val="none" w:sz="0" w:space="0" w:color="auto"/>
                                    <w:right w:val="none" w:sz="0" w:space="0" w:color="auto"/>
                                  </w:divBdr>
                                  <w:divsChild>
                                    <w:div w:id="905074207">
                                      <w:marLeft w:val="0"/>
                                      <w:marRight w:val="450"/>
                                      <w:marTop w:val="0"/>
                                      <w:marBottom w:val="0"/>
                                      <w:divBdr>
                                        <w:top w:val="none" w:sz="0" w:space="0" w:color="auto"/>
                                        <w:left w:val="none" w:sz="0" w:space="0" w:color="auto"/>
                                        <w:bottom w:val="none" w:sz="0" w:space="0" w:color="auto"/>
                                        <w:right w:val="none" w:sz="0" w:space="0" w:color="auto"/>
                                      </w:divBdr>
                                    </w:div>
                                  </w:divsChild>
                                </w:div>
                                <w:div w:id="304089992">
                                  <w:marLeft w:val="0"/>
                                  <w:marRight w:val="0"/>
                                  <w:marTop w:val="300"/>
                                  <w:marBottom w:val="0"/>
                                  <w:divBdr>
                                    <w:top w:val="none" w:sz="0" w:space="0" w:color="auto"/>
                                    <w:left w:val="none" w:sz="0" w:space="0" w:color="auto"/>
                                    <w:bottom w:val="none" w:sz="0" w:space="0" w:color="auto"/>
                                    <w:right w:val="none" w:sz="0" w:space="0" w:color="auto"/>
                                  </w:divBdr>
                                  <w:divsChild>
                                    <w:div w:id="460001648">
                                      <w:marLeft w:val="0"/>
                                      <w:marRight w:val="0"/>
                                      <w:marTop w:val="0"/>
                                      <w:marBottom w:val="0"/>
                                      <w:divBdr>
                                        <w:top w:val="none" w:sz="0" w:space="0" w:color="auto"/>
                                        <w:left w:val="none" w:sz="0" w:space="0" w:color="auto"/>
                                        <w:bottom w:val="none" w:sz="0" w:space="0" w:color="auto"/>
                                        <w:right w:val="none" w:sz="0" w:space="0" w:color="auto"/>
                                      </w:divBdr>
                                      <w:divsChild>
                                        <w:div w:id="60642785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25011">
              <w:marLeft w:val="0"/>
              <w:marRight w:val="0"/>
              <w:marTop w:val="0"/>
              <w:marBottom w:val="0"/>
              <w:divBdr>
                <w:top w:val="none" w:sz="0" w:space="0" w:color="auto"/>
                <w:left w:val="none" w:sz="0" w:space="0" w:color="auto"/>
                <w:bottom w:val="none" w:sz="0" w:space="0" w:color="auto"/>
                <w:right w:val="none" w:sz="0" w:space="0" w:color="auto"/>
              </w:divBdr>
              <w:divsChild>
                <w:div w:id="990325016">
                  <w:marLeft w:val="480"/>
                  <w:marRight w:val="480"/>
                  <w:marTop w:val="0"/>
                  <w:marBottom w:val="0"/>
                  <w:divBdr>
                    <w:top w:val="none" w:sz="0" w:space="0" w:color="auto"/>
                    <w:left w:val="none" w:sz="0" w:space="0" w:color="auto"/>
                    <w:bottom w:val="none" w:sz="0" w:space="0" w:color="auto"/>
                    <w:right w:val="none" w:sz="0" w:space="0" w:color="auto"/>
                  </w:divBdr>
                  <w:divsChild>
                    <w:div w:id="1771778136">
                      <w:marLeft w:val="0"/>
                      <w:marRight w:val="0"/>
                      <w:marTop w:val="0"/>
                      <w:marBottom w:val="0"/>
                      <w:divBdr>
                        <w:top w:val="none" w:sz="0" w:space="0" w:color="auto"/>
                        <w:left w:val="none" w:sz="0" w:space="0" w:color="auto"/>
                        <w:bottom w:val="none" w:sz="0" w:space="0" w:color="auto"/>
                        <w:right w:val="none" w:sz="0" w:space="0" w:color="auto"/>
                      </w:divBdr>
                      <w:divsChild>
                        <w:div w:id="2104837067">
                          <w:marLeft w:val="0"/>
                          <w:marRight w:val="0"/>
                          <w:marTop w:val="0"/>
                          <w:marBottom w:val="0"/>
                          <w:divBdr>
                            <w:top w:val="none" w:sz="0" w:space="0" w:color="auto"/>
                            <w:left w:val="none" w:sz="0" w:space="0" w:color="auto"/>
                            <w:bottom w:val="none" w:sz="0" w:space="0" w:color="auto"/>
                            <w:right w:val="none" w:sz="0" w:space="0" w:color="auto"/>
                          </w:divBdr>
                          <w:divsChild>
                            <w:div w:id="1885216149">
                              <w:marLeft w:val="0"/>
                              <w:marRight w:val="0"/>
                              <w:marTop w:val="0"/>
                              <w:marBottom w:val="0"/>
                              <w:divBdr>
                                <w:top w:val="none" w:sz="0" w:space="0" w:color="auto"/>
                                <w:left w:val="none" w:sz="0" w:space="0" w:color="auto"/>
                                <w:bottom w:val="none" w:sz="0" w:space="0" w:color="auto"/>
                                <w:right w:val="none" w:sz="0" w:space="0" w:color="auto"/>
                              </w:divBdr>
                              <w:divsChild>
                                <w:div w:id="846596074">
                                  <w:marLeft w:val="285"/>
                                  <w:marRight w:val="0"/>
                                  <w:marTop w:val="0"/>
                                  <w:marBottom w:val="0"/>
                                  <w:divBdr>
                                    <w:top w:val="none" w:sz="0" w:space="0" w:color="auto"/>
                                    <w:left w:val="none" w:sz="0" w:space="0" w:color="auto"/>
                                    <w:bottom w:val="none" w:sz="0" w:space="0" w:color="auto"/>
                                    <w:right w:val="none" w:sz="0" w:space="0" w:color="auto"/>
                                  </w:divBdr>
                                  <w:divsChild>
                                    <w:div w:id="1148087231">
                                      <w:marLeft w:val="0"/>
                                      <w:marRight w:val="450"/>
                                      <w:marTop w:val="0"/>
                                      <w:marBottom w:val="0"/>
                                      <w:divBdr>
                                        <w:top w:val="none" w:sz="0" w:space="0" w:color="auto"/>
                                        <w:left w:val="none" w:sz="0" w:space="0" w:color="auto"/>
                                        <w:bottom w:val="none" w:sz="0" w:space="0" w:color="auto"/>
                                        <w:right w:val="none" w:sz="0" w:space="0" w:color="auto"/>
                                      </w:divBdr>
                                    </w:div>
                                  </w:divsChild>
                                </w:div>
                                <w:div w:id="1578319546">
                                  <w:marLeft w:val="0"/>
                                  <w:marRight w:val="0"/>
                                  <w:marTop w:val="300"/>
                                  <w:marBottom w:val="0"/>
                                  <w:divBdr>
                                    <w:top w:val="none" w:sz="0" w:space="0" w:color="auto"/>
                                    <w:left w:val="none" w:sz="0" w:space="0" w:color="auto"/>
                                    <w:bottom w:val="none" w:sz="0" w:space="0" w:color="auto"/>
                                    <w:right w:val="none" w:sz="0" w:space="0" w:color="auto"/>
                                  </w:divBdr>
                                  <w:divsChild>
                                    <w:div w:id="1765493144">
                                      <w:marLeft w:val="0"/>
                                      <w:marRight w:val="0"/>
                                      <w:marTop w:val="0"/>
                                      <w:marBottom w:val="0"/>
                                      <w:divBdr>
                                        <w:top w:val="none" w:sz="0" w:space="0" w:color="auto"/>
                                        <w:left w:val="none" w:sz="0" w:space="0" w:color="auto"/>
                                        <w:bottom w:val="none" w:sz="0" w:space="0" w:color="auto"/>
                                        <w:right w:val="none" w:sz="0" w:space="0" w:color="auto"/>
                                      </w:divBdr>
                                      <w:divsChild>
                                        <w:div w:id="9156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567411">
              <w:marLeft w:val="0"/>
              <w:marRight w:val="0"/>
              <w:marTop w:val="0"/>
              <w:marBottom w:val="0"/>
              <w:divBdr>
                <w:top w:val="none" w:sz="0" w:space="0" w:color="auto"/>
                <w:left w:val="none" w:sz="0" w:space="0" w:color="auto"/>
                <w:bottom w:val="none" w:sz="0" w:space="0" w:color="auto"/>
                <w:right w:val="none" w:sz="0" w:space="0" w:color="auto"/>
              </w:divBdr>
              <w:divsChild>
                <w:div w:id="1306349160">
                  <w:marLeft w:val="480"/>
                  <w:marRight w:val="480"/>
                  <w:marTop w:val="0"/>
                  <w:marBottom w:val="0"/>
                  <w:divBdr>
                    <w:top w:val="none" w:sz="0" w:space="0" w:color="auto"/>
                    <w:left w:val="none" w:sz="0" w:space="0" w:color="auto"/>
                    <w:bottom w:val="none" w:sz="0" w:space="0" w:color="auto"/>
                    <w:right w:val="none" w:sz="0" w:space="0" w:color="auto"/>
                  </w:divBdr>
                  <w:divsChild>
                    <w:div w:id="209654000">
                      <w:marLeft w:val="0"/>
                      <w:marRight w:val="0"/>
                      <w:marTop w:val="0"/>
                      <w:marBottom w:val="0"/>
                      <w:divBdr>
                        <w:top w:val="none" w:sz="0" w:space="0" w:color="auto"/>
                        <w:left w:val="none" w:sz="0" w:space="0" w:color="auto"/>
                        <w:bottom w:val="none" w:sz="0" w:space="0" w:color="auto"/>
                        <w:right w:val="none" w:sz="0" w:space="0" w:color="auto"/>
                      </w:divBdr>
                      <w:divsChild>
                        <w:div w:id="252589233">
                          <w:marLeft w:val="0"/>
                          <w:marRight w:val="0"/>
                          <w:marTop w:val="0"/>
                          <w:marBottom w:val="0"/>
                          <w:divBdr>
                            <w:top w:val="none" w:sz="0" w:space="0" w:color="auto"/>
                            <w:left w:val="none" w:sz="0" w:space="0" w:color="auto"/>
                            <w:bottom w:val="none" w:sz="0" w:space="0" w:color="auto"/>
                            <w:right w:val="none" w:sz="0" w:space="0" w:color="auto"/>
                          </w:divBdr>
                          <w:divsChild>
                            <w:div w:id="1896231423">
                              <w:marLeft w:val="0"/>
                              <w:marRight w:val="0"/>
                              <w:marTop w:val="0"/>
                              <w:marBottom w:val="0"/>
                              <w:divBdr>
                                <w:top w:val="none" w:sz="0" w:space="0" w:color="auto"/>
                                <w:left w:val="none" w:sz="0" w:space="0" w:color="auto"/>
                                <w:bottom w:val="none" w:sz="0" w:space="0" w:color="auto"/>
                                <w:right w:val="none" w:sz="0" w:space="0" w:color="auto"/>
                              </w:divBdr>
                              <w:divsChild>
                                <w:div w:id="598834058">
                                  <w:marLeft w:val="285"/>
                                  <w:marRight w:val="0"/>
                                  <w:marTop w:val="0"/>
                                  <w:marBottom w:val="0"/>
                                  <w:divBdr>
                                    <w:top w:val="none" w:sz="0" w:space="0" w:color="auto"/>
                                    <w:left w:val="none" w:sz="0" w:space="0" w:color="auto"/>
                                    <w:bottom w:val="none" w:sz="0" w:space="0" w:color="auto"/>
                                    <w:right w:val="none" w:sz="0" w:space="0" w:color="auto"/>
                                  </w:divBdr>
                                  <w:divsChild>
                                    <w:div w:id="1436167959">
                                      <w:marLeft w:val="0"/>
                                      <w:marRight w:val="450"/>
                                      <w:marTop w:val="0"/>
                                      <w:marBottom w:val="0"/>
                                      <w:divBdr>
                                        <w:top w:val="none" w:sz="0" w:space="0" w:color="auto"/>
                                        <w:left w:val="none" w:sz="0" w:space="0" w:color="auto"/>
                                        <w:bottom w:val="none" w:sz="0" w:space="0" w:color="auto"/>
                                        <w:right w:val="none" w:sz="0" w:space="0" w:color="auto"/>
                                      </w:divBdr>
                                    </w:div>
                                  </w:divsChild>
                                </w:div>
                                <w:div w:id="314728578">
                                  <w:marLeft w:val="0"/>
                                  <w:marRight w:val="0"/>
                                  <w:marTop w:val="300"/>
                                  <w:marBottom w:val="0"/>
                                  <w:divBdr>
                                    <w:top w:val="none" w:sz="0" w:space="0" w:color="auto"/>
                                    <w:left w:val="none" w:sz="0" w:space="0" w:color="auto"/>
                                    <w:bottom w:val="none" w:sz="0" w:space="0" w:color="auto"/>
                                    <w:right w:val="none" w:sz="0" w:space="0" w:color="auto"/>
                                  </w:divBdr>
                                  <w:divsChild>
                                    <w:div w:id="1064795015">
                                      <w:marLeft w:val="0"/>
                                      <w:marRight w:val="0"/>
                                      <w:marTop w:val="0"/>
                                      <w:marBottom w:val="0"/>
                                      <w:divBdr>
                                        <w:top w:val="none" w:sz="0" w:space="0" w:color="auto"/>
                                        <w:left w:val="none" w:sz="0" w:space="0" w:color="auto"/>
                                        <w:bottom w:val="none" w:sz="0" w:space="0" w:color="auto"/>
                                        <w:right w:val="none" w:sz="0" w:space="0" w:color="auto"/>
                                      </w:divBdr>
                                      <w:divsChild>
                                        <w:div w:id="514612432">
                                          <w:marLeft w:val="0"/>
                                          <w:marRight w:val="0"/>
                                          <w:marTop w:val="0"/>
                                          <w:marBottom w:val="150"/>
                                          <w:divBdr>
                                            <w:top w:val="none" w:sz="0" w:space="0" w:color="auto"/>
                                            <w:left w:val="none" w:sz="0" w:space="0" w:color="auto"/>
                                            <w:bottom w:val="none" w:sz="0" w:space="0" w:color="auto"/>
                                            <w:right w:val="none" w:sz="0" w:space="0" w:color="auto"/>
                                          </w:divBdr>
                                          <w:divsChild>
                                            <w:div w:id="1380012632">
                                              <w:marLeft w:val="0"/>
                                              <w:marRight w:val="0"/>
                                              <w:marTop w:val="0"/>
                                              <w:marBottom w:val="0"/>
                                              <w:divBdr>
                                                <w:top w:val="none" w:sz="0" w:space="0" w:color="auto"/>
                                                <w:left w:val="none" w:sz="0" w:space="0" w:color="auto"/>
                                                <w:bottom w:val="none" w:sz="0" w:space="0" w:color="auto"/>
                                                <w:right w:val="none" w:sz="0" w:space="0" w:color="auto"/>
                                              </w:divBdr>
                                              <w:divsChild>
                                                <w:div w:id="199552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0252">
                                          <w:marLeft w:val="0"/>
                                          <w:marRight w:val="0"/>
                                          <w:marTop w:val="0"/>
                                          <w:marBottom w:val="150"/>
                                          <w:divBdr>
                                            <w:top w:val="none" w:sz="0" w:space="0" w:color="auto"/>
                                            <w:left w:val="none" w:sz="0" w:space="0" w:color="auto"/>
                                            <w:bottom w:val="none" w:sz="0" w:space="0" w:color="auto"/>
                                            <w:right w:val="none" w:sz="0" w:space="0" w:color="auto"/>
                                          </w:divBdr>
                                          <w:divsChild>
                                            <w:div w:id="1112045040">
                                              <w:marLeft w:val="0"/>
                                              <w:marRight w:val="0"/>
                                              <w:marTop w:val="0"/>
                                              <w:marBottom w:val="0"/>
                                              <w:divBdr>
                                                <w:top w:val="none" w:sz="0" w:space="0" w:color="auto"/>
                                                <w:left w:val="none" w:sz="0" w:space="0" w:color="auto"/>
                                                <w:bottom w:val="none" w:sz="0" w:space="0" w:color="auto"/>
                                                <w:right w:val="none" w:sz="0" w:space="0" w:color="auto"/>
                                              </w:divBdr>
                                              <w:divsChild>
                                                <w:div w:id="131314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845828">
                                          <w:marLeft w:val="0"/>
                                          <w:marRight w:val="0"/>
                                          <w:marTop w:val="0"/>
                                          <w:marBottom w:val="150"/>
                                          <w:divBdr>
                                            <w:top w:val="none" w:sz="0" w:space="0" w:color="auto"/>
                                            <w:left w:val="none" w:sz="0" w:space="0" w:color="auto"/>
                                            <w:bottom w:val="none" w:sz="0" w:space="0" w:color="auto"/>
                                            <w:right w:val="none" w:sz="0" w:space="0" w:color="auto"/>
                                          </w:divBdr>
                                          <w:divsChild>
                                            <w:div w:id="1345479444">
                                              <w:marLeft w:val="0"/>
                                              <w:marRight w:val="0"/>
                                              <w:marTop w:val="0"/>
                                              <w:marBottom w:val="0"/>
                                              <w:divBdr>
                                                <w:top w:val="none" w:sz="0" w:space="0" w:color="auto"/>
                                                <w:left w:val="none" w:sz="0" w:space="0" w:color="auto"/>
                                                <w:bottom w:val="none" w:sz="0" w:space="0" w:color="auto"/>
                                                <w:right w:val="none" w:sz="0" w:space="0" w:color="auto"/>
                                              </w:divBdr>
                                              <w:divsChild>
                                                <w:div w:id="10839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0193504">
              <w:marLeft w:val="0"/>
              <w:marRight w:val="0"/>
              <w:marTop w:val="0"/>
              <w:marBottom w:val="0"/>
              <w:divBdr>
                <w:top w:val="none" w:sz="0" w:space="0" w:color="auto"/>
                <w:left w:val="none" w:sz="0" w:space="0" w:color="auto"/>
                <w:bottom w:val="none" w:sz="0" w:space="0" w:color="auto"/>
                <w:right w:val="none" w:sz="0" w:space="0" w:color="auto"/>
              </w:divBdr>
              <w:divsChild>
                <w:div w:id="535778140">
                  <w:marLeft w:val="480"/>
                  <w:marRight w:val="480"/>
                  <w:marTop w:val="0"/>
                  <w:marBottom w:val="0"/>
                  <w:divBdr>
                    <w:top w:val="none" w:sz="0" w:space="0" w:color="auto"/>
                    <w:left w:val="none" w:sz="0" w:space="0" w:color="auto"/>
                    <w:bottom w:val="none" w:sz="0" w:space="0" w:color="auto"/>
                    <w:right w:val="none" w:sz="0" w:space="0" w:color="auto"/>
                  </w:divBdr>
                  <w:divsChild>
                    <w:div w:id="417672262">
                      <w:marLeft w:val="0"/>
                      <w:marRight w:val="0"/>
                      <w:marTop w:val="0"/>
                      <w:marBottom w:val="0"/>
                      <w:divBdr>
                        <w:top w:val="none" w:sz="0" w:space="0" w:color="auto"/>
                        <w:left w:val="none" w:sz="0" w:space="0" w:color="auto"/>
                        <w:bottom w:val="none" w:sz="0" w:space="0" w:color="auto"/>
                        <w:right w:val="none" w:sz="0" w:space="0" w:color="auto"/>
                      </w:divBdr>
                      <w:divsChild>
                        <w:div w:id="1167357030">
                          <w:marLeft w:val="0"/>
                          <w:marRight w:val="0"/>
                          <w:marTop w:val="0"/>
                          <w:marBottom w:val="0"/>
                          <w:divBdr>
                            <w:top w:val="none" w:sz="0" w:space="0" w:color="auto"/>
                            <w:left w:val="none" w:sz="0" w:space="0" w:color="auto"/>
                            <w:bottom w:val="none" w:sz="0" w:space="0" w:color="auto"/>
                            <w:right w:val="none" w:sz="0" w:space="0" w:color="auto"/>
                          </w:divBdr>
                          <w:divsChild>
                            <w:div w:id="1210386935">
                              <w:marLeft w:val="0"/>
                              <w:marRight w:val="0"/>
                              <w:marTop w:val="0"/>
                              <w:marBottom w:val="0"/>
                              <w:divBdr>
                                <w:top w:val="none" w:sz="0" w:space="0" w:color="auto"/>
                                <w:left w:val="none" w:sz="0" w:space="0" w:color="auto"/>
                                <w:bottom w:val="none" w:sz="0" w:space="0" w:color="auto"/>
                                <w:right w:val="none" w:sz="0" w:space="0" w:color="auto"/>
                              </w:divBdr>
                              <w:divsChild>
                                <w:div w:id="1725132810">
                                  <w:marLeft w:val="285"/>
                                  <w:marRight w:val="0"/>
                                  <w:marTop w:val="0"/>
                                  <w:marBottom w:val="0"/>
                                  <w:divBdr>
                                    <w:top w:val="none" w:sz="0" w:space="0" w:color="auto"/>
                                    <w:left w:val="none" w:sz="0" w:space="0" w:color="auto"/>
                                    <w:bottom w:val="none" w:sz="0" w:space="0" w:color="auto"/>
                                    <w:right w:val="none" w:sz="0" w:space="0" w:color="auto"/>
                                  </w:divBdr>
                                  <w:divsChild>
                                    <w:div w:id="454521246">
                                      <w:marLeft w:val="0"/>
                                      <w:marRight w:val="450"/>
                                      <w:marTop w:val="0"/>
                                      <w:marBottom w:val="0"/>
                                      <w:divBdr>
                                        <w:top w:val="none" w:sz="0" w:space="0" w:color="auto"/>
                                        <w:left w:val="none" w:sz="0" w:space="0" w:color="auto"/>
                                        <w:bottom w:val="none" w:sz="0" w:space="0" w:color="auto"/>
                                        <w:right w:val="none" w:sz="0" w:space="0" w:color="auto"/>
                                      </w:divBdr>
                                    </w:div>
                                  </w:divsChild>
                                </w:div>
                                <w:div w:id="86079592">
                                  <w:marLeft w:val="0"/>
                                  <w:marRight w:val="0"/>
                                  <w:marTop w:val="300"/>
                                  <w:marBottom w:val="0"/>
                                  <w:divBdr>
                                    <w:top w:val="none" w:sz="0" w:space="0" w:color="auto"/>
                                    <w:left w:val="none" w:sz="0" w:space="0" w:color="auto"/>
                                    <w:bottom w:val="none" w:sz="0" w:space="0" w:color="auto"/>
                                    <w:right w:val="none" w:sz="0" w:space="0" w:color="auto"/>
                                  </w:divBdr>
                                  <w:divsChild>
                                    <w:div w:id="1167744180">
                                      <w:marLeft w:val="0"/>
                                      <w:marRight w:val="0"/>
                                      <w:marTop w:val="0"/>
                                      <w:marBottom w:val="0"/>
                                      <w:divBdr>
                                        <w:top w:val="none" w:sz="0" w:space="0" w:color="auto"/>
                                        <w:left w:val="none" w:sz="0" w:space="0" w:color="auto"/>
                                        <w:bottom w:val="none" w:sz="0" w:space="0" w:color="auto"/>
                                        <w:right w:val="none" w:sz="0" w:space="0" w:color="auto"/>
                                      </w:divBdr>
                                      <w:divsChild>
                                        <w:div w:id="3481066">
                                          <w:marLeft w:val="0"/>
                                          <w:marRight w:val="0"/>
                                          <w:marTop w:val="0"/>
                                          <w:marBottom w:val="150"/>
                                          <w:divBdr>
                                            <w:top w:val="none" w:sz="0" w:space="0" w:color="auto"/>
                                            <w:left w:val="none" w:sz="0" w:space="0" w:color="auto"/>
                                            <w:bottom w:val="none" w:sz="0" w:space="0" w:color="auto"/>
                                            <w:right w:val="none" w:sz="0" w:space="0" w:color="auto"/>
                                          </w:divBdr>
                                          <w:divsChild>
                                            <w:div w:id="1845238325">
                                              <w:marLeft w:val="0"/>
                                              <w:marRight w:val="0"/>
                                              <w:marTop w:val="0"/>
                                              <w:marBottom w:val="0"/>
                                              <w:divBdr>
                                                <w:top w:val="none" w:sz="0" w:space="0" w:color="auto"/>
                                                <w:left w:val="none" w:sz="0" w:space="0" w:color="auto"/>
                                                <w:bottom w:val="none" w:sz="0" w:space="0" w:color="auto"/>
                                                <w:right w:val="none" w:sz="0" w:space="0" w:color="auto"/>
                                              </w:divBdr>
                                              <w:divsChild>
                                                <w:div w:id="129879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64913">
                                          <w:marLeft w:val="0"/>
                                          <w:marRight w:val="0"/>
                                          <w:marTop w:val="0"/>
                                          <w:marBottom w:val="150"/>
                                          <w:divBdr>
                                            <w:top w:val="none" w:sz="0" w:space="0" w:color="auto"/>
                                            <w:left w:val="none" w:sz="0" w:space="0" w:color="auto"/>
                                            <w:bottom w:val="none" w:sz="0" w:space="0" w:color="auto"/>
                                            <w:right w:val="none" w:sz="0" w:space="0" w:color="auto"/>
                                          </w:divBdr>
                                          <w:divsChild>
                                            <w:div w:id="169684451">
                                              <w:marLeft w:val="0"/>
                                              <w:marRight w:val="0"/>
                                              <w:marTop w:val="0"/>
                                              <w:marBottom w:val="0"/>
                                              <w:divBdr>
                                                <w:top w:val="none" w:sz="0" w:space="0" w:color="auto"/>
                                                <w:left w:val="none" w:sz="0" w:space="0" w:color="auto"/>
                                                <w:bottom w:val="none" w:sz="0" w:space="0" w:color="auto"/>
                                                <w:right w:val="none" w:sz="0" w:space="0" w:color="auto"/>
                                              </w:divBdr>
                                              <w:divsChild>
                                                <w:div w:id="89713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107">
                                          <w:marLeft w:val="0"/>
                                          <w:marRight w:val="0"/>
                                          <w:marTop w:val="0"/>
                                          <w:marBottom w:val="150"/>
                                          <w:divBdr>
                                            <w:top w:val="none" w:sz="0" w:space="0" w:color="auto"/>
                                            <w:left w:val="none" w:sz="0" w:space="0" w:color="auto"/>
                                            <w:bottom w:val="none" w:sz="0" w:space="0" w:color="auto"/>
                                            <w:right w:val="none" w:sz="0" w:space="0" w:color="auto"/>
                                          </w:divBdr>
                                          <w:divsChild>
                                            <w:div w:id="339085634">
                                              <w:marLeft w:val="0"/>
                                              <w:marRight w:val="0"/>
                                              <w:marTop w:val="0"/>
                                              <w:marBottom w:val="0"/>
                                              <w:divBdr>
                                                <w:top w:val="none" w:sz="0" w:space="0" w:color="auto"/>
                                                <w:left w:val="none" w:sz="0" w:space="0" w:color="auto"/>
                                                <w:bottom w:val="none" w:sz="0" w:space="0" w:color="auto"/>
                                                <w:right w:val="none" w:sz="0" w:space="0" w:color="auto"/>
                                              </w:divBdr>
                                              <w:divsChild>
                                                <w:div w:id="28404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3385182">
      <w:bodyDiv w:val="1"/>
      <w:marLeft w:val="0"/>
      <w:marRight w:val="0"/>
      <w:marTop w:val="0"/>
      <w:marBottom w:val="0"/>
      <w:divBdr>
        <w:top w:val="none" w:sz="0" w:space="0" w:color="auto"/>
        <w:left w:val="none" w:sz="0" w:space="0" w:color="auto"/>
        <w:bottom w:val="none" w:sz="0" w:space="0" w:color="auto"/>
        <w:right w:val="none" w:sz="0" w:space="0" w:color="auto"/>
      </w:divBdr>
      <w:divsChild>
        <w:div w:id="13574658">
          <w:marLeft w:val="0"/>
          <w:marRight w:val="0"/>
          <w:marTop w:val="0"/>
          <w:marBottom w:val="0"/>
          <w:divBdr>
            <w:top w:val="none" w:sz="0" w:space="0" w:color="auto"/>
            <w:left w:val="none" w:sz="0" w:space="0" w:color="auto"/>
            <w:bottom w:val="none" w:sz="0" w:space="0" w:color="auto"/>
            <w:right w:val="none" w:sz="0" w:space="0" w:color="auto"/>
          </w:divBdr>
        </w:div>
        <w:div w:id="14038628">
          <w:marLeft w:val="0"/>
          <w:marRight w:val="0"/>
          <w:marTop w:val="0"/>
          <w:marBottom w:val="0"/>
          <w:divBdr>
            <w:top w:val="none" w:sz="0" w:space="0" w:color="auto"/>
            <w:left w:val="none" w:sz="0" w:space="0" w:color="auto"/>
            <w:bottom w:val="none" w:sz="0" w:space="0" w:color="auto"/>
            <w:right w:val="none" w:sz="0" w:space="0" w:color="auto"/>
          </w:divBdr>
        </w:div>
        <w:div w:id="25762432">
          <w:marLeft w:val="0"/>
          <w:marRight w:val="0"/>
          <w:marTop w:val="0"/>
          <w:marBottom w:val="0"/>
          <w:divBdr>
            <w:top w:val="none" w:sz="0" w:space="0" w:color="auto"/>
            <w:left w:val="none" w:sz="0" w:space="0" w:color="auto"/>
            <w:bottom w:val="none" w:sz="0" w:space="0" w:color="auto"/>
            <w:right w:val="none" w:sz="0" w:space="0" w:color="auto"/>
          </w:divBdr>
        </w:div>
        <w:div w:id="59985274">
          <w:marLeft w:val="0"/>
          <w:marRight w:val="0"/>
          <w:marTop w:val="0"/>
          <w:marBottom w:val="0"/>
          <w:divBdr>
            <w:top w:val="none" w:sz="0" w:space="0" w:color="auto"/>
            <w:left w:val="none" w:sz="0" w:space="0" w:color="auto"/>
            <w:bottom w:val="none" w:sz="0" w:space="0" w:color="auto"/>
            <w:right w:val="none" w:sz="0" w:space="0" w:color="auto"/>
          </w:divBdr>
        </w:div>
        <w:div w:id="65346360">
          <w:marLeft w:val="0"/>
          <w:marRight w:val="0"/>
          <w:marTop w:val="0"/>
          <w:marBottom w:val="0"/>
          <w:divBdr>
            <w:top w:val="none" w:sz="0" w:space="0" w:color="auto"/>
            <w:left w:val="none" w:sz="0" w:space="0" w:color="auto"/>
            <w:bottom w:val="none" w:sz="0" w:space="0" w:color="auto"/>
            <w:right w:val="none" w:sz="0" w:space="0" w:color="auto"/>
          </w:divBdr>
        </w:div>
        <w:div w:id="81533151">
          <w:marLeft w:val="0"/>
          <w:marRight w:val="0"/>
          <w:marTop w:val="0"/>
          <w:marBottom w:val="0"/>
          <w:divBdr>
            <w:top w:val="none" w:sz="0" w:space="0" w:color="auto"/>
            <w:left w:val="none" w:sz="0" w:space="0" w:color="auto"/>
            <w:bottom w:val="none" w:sz="0" w:space="0" w:color="auto"/>
            <w:right w:val="none" w:sz="0" w:space="0" w:color="auto"/>
          </w:divBdr>
        </w:div>
        <w:div w:id="92282614">
          <w:marLeft w:val="0"/>
          <w:marRight w:val="0"/>
          <w:marTop w:val="0"/>
          <w:marBottom w:val="0"/>
          <w:divBdr>
            <w:top w:val="none" w:sz="0" w:space="0" w:color="auto"/>
            <w:left w:val="none" w:sz="0" w:space="0" w:color="auto"/>
            <w:bottom w:val="none" w:sz="0" w:space="0" w:color="auto"/>
            <w:right w:val="none" w:sz="0" w:space="0" w:color="auto"/>
          </w:divBdr>
          <w:divsChild>
            <w:div w:id="143935258">
              <w:marLeft w:val="0"/>
              <w:marRight w:val="0"/>
              <w:marTop w:val="0"/>
              <w:marBottom w:val="0"/>
              <w:divBdr>
                <w:top w:val="none" w:sz="0" w:space="0" w:color="auto"/>
                <w:left w:val="none" w:sz="0" w:space="0" w:color="auto"/>
                <w:bottom w:val="none" w:sz="0" w:space="0" w:color="auto"/>
                <w:right w:val="none" w:sz="0" w:space="0" w:color="auto"/>
              </w:divBdr>
            </w:div>
            <w:div w:id="412551315">
              <w:marLeft w:val="0"/>
              <w:marRight w:val="0"/>
              <w:marTop w:val="0"/>
              <w:marBottom w:val="0"/>
              <w:divBdr>
                <w:top w:val="none" w:sz="0" w:space="0" w:color="auto"/>
                <w:left w:val="none" w:sz="0" w:space="0" w:color="auto"/>
                <w:bottom w:val="none" w:sz="0" w:space="0" w:color="auto"/>
                <w:right w:val="none" w:sz="0" w:space="0" w:color="auto"/>
              </w:divBdr>
            </w:div>
            <w:div w:id="649989974">
              <w:marLeft w:val="0"/>
              <w:marRight w:val="0"/>
              <w:marTop w:val="0"/>
              <w:marBottom w:val="0"/>
              <w:divBdr>
                <w:top w:val="none" w:sz="0" w:space="0" w:color="auto"/>
                <w:left w:val="none" w:sz="0" w:space="0" w:color="auto"/>
                <w:bottom w:val="none" w:sz="0" w:space="0" w:color="auto"/>
                <w:right w:val="none" w:sz="0" w:space="0" w:color="auto"/>
              </w:divBdr>
            </w:div>
            <w:div w:id="1484080590">
              <w:marLeft w:val="0"/>
              <w:marRight w:val="0"/>
              <w:marTop w:val="0"/>
              <w:marBottom w:val="0"/>
              <w:divBdr>
                <w:top w:val="none" w:sz="0" w:space="0" w:color="auto"/>
                <w:left w:val="none" w:sz="0" w:space="0" w:color="auto"/>
                <w:bottom w:val="none" w:sz="0" w:space="0" w:color="auto"/>
                <w:right w:val="none" w:sz="0" w:space="0" w:color="auto"/>
              </w:divBdr>
            </w:div>
            <w:div w:id="1970550352">
              <w:marLeft w:val="0"/>
              <w:marRight w:val="0"/>
              <w:marTop w:val="0"/>
              <w:marBottom w:val="0"/>
              <w:divBdr>
                <w:top w:val="none" w:sz="0" w:space="0" w:color="auto"/>
                <w:left w:val="none" w:sz="0" w:space="0" w:color="auto"/>
                <w:bottom w:val="none" w:sz="0" w:space="0" w:color="auto"/>
                <w:right w:val="none" w:sz="0" w:space="0" w:color="auto"/>
              </w:divBdr>
            </w:div>
          </w:divsChild>
        </w:div>
        <w:div w:id="107436077">
          <w:marLeft w:val="0"/>
          <w:marRight w:val="0"/>
          <w:marTop w:val="0"/>
          <w:marBottom w:val="0"/>
          <w:divBdr>
            <w:top w:val="none" w:sz="0" w:space="0" w:color="auto"/>
            <w:left w:val="none" w:sz="0" w:space="0" w:color="auto"/>
            <w:bottom w:val="none" w:sz="0" w:space="0" w:color="auto"/>
            <w:right w:val="none" w:sz="0" w:space="0" w:color="auto"/>
          </w:divBdr>
        </w:div>
        <w:div w:id="153647061">
          <w:marLeft w:val="0"/>
          <w:marRight w:val="0"/>
          <w:marTop w:val="0"/>
          <w:marBottom w:val="0"/>
          <w:divBdr>
            <w:top w:val="none" w:sz="0" w:space="0" w:color="auto"/>
            <w:left w:val="none" w:sz="0" w:space="0" w:color="auto"/>
            <w:bottom w:val="none" w:sz="0" w:space="0" w:color="auto"/>
            <w:right w:val="none" w:sz="0" w:space="0" w:color="auto"/>
          </w:divBdr>
        </w:div>
        <w:div w:id="169489448">
          <w:marLeft w:val="0"/>
          <w:marRight w:val="0"/>
          <w:marTop w:val="0"/>
          <w:marBottom w:val="0"/>
          <w:divBdr>
            <w:top w:val="none" w:sz="0" w:space="0" w:color="auto"/>
            <w:left w:val="none" w:sz="0" w:space="0" w:color="auto"/>
            <w:bottom w:val="none" w:sz="0" w:space="0" w:color="auto"/>
            <w:right w:val="none" w:sz="0" w:space="0" w:color="auto"/>
          </w:divBdr>
        </w:div>
        <w:div w:id="170488264">
          <w:marLeft w:val="0"/>
          <w:marRight w:val="0"/>
          <w:marTop w:val="0"/>
          <w:marBottom w:val="0"/>
          <w:divBdr>
            <w:top w:val="none" w:sz="0" w:space="0" w:color="auto"/>
            <w:left w:val="none" w:sz="0" w:space="0" w:color="auto"/>
            <w:bottom w:val="none" w:sz="0" w:space="0" w:color="auto"/>
            <w:right w:val="none" w:sz="0" w:space="0" w:color="auto"/>
          </w:divBdr>
        </w:div>
        <w:div w:id="206529123">
          <w:marLeft w:val="0"/>
          <w:marRight w:val="0"/>
          <w:marTop w:val="0"/>
          <w:marBottom w:val="0"/>
          <w:divBdr>
            <w:top w:val="none" w:sz="0" w:space="0" w:color="auto"/>
            <w:left w:val="none" w:sz="0" w:space="0" w:color="auto"/>
            <w:bottom w:val="none" w:sz="0" w:space="0" w:color="auto"/>
            <w:right w:val="none" w:sz="0" w:space="0" w:color="auto"/>
          </w:divBdr>
        </w:div>
        <w:div w:id="208493484">
          <w:marLeft w:val="0"/>
          <w:marRight w:val="0"/>
          <w:marTop w:val="0"/>
          <w:marBottom w:val="0"/>
          <w:divBdr>
            <w:top w:val="none" w:sz="0" w:space="0" w:color="auto"/>
            <w:left w:val="none" w:sz="0" w:space="0" w:color="auto"/>
            <w:bottom w:val="none" w:sz="0" w:space="0" w:color="auto"/>
            <w:right w:val="none" w:sz="0" w:space="0" w:color="auto"/>
          </w:divBdr>
        </w:div>
        <w:div w:id="230429290">
          <w:marLeft w:val="0"/>
          <w:marRight w:val="0"/>
          <w:marTop w:val="0"/>
          <w:marBottom w:val="0"/>
          <w:divBdr>
            <w:top w:val="none" w:sz="0" w:space="0" w:color="auto"/>
            <w:left w:val="none" w:sz="0" w:space="0" w:color="auto"/>
            <w:bottom w:val="none" w:sz="0" w:space="0" w:color="auto"/>
            <w:right w:val="none" w:sz="0" w:space="0" w:color="auto"/>
          </w:divBdr>
        </w:div>
        <w:div w:id="231308849">
          <w:marLeft w:val="0"/>
          <w:marRight w:val="0"/>
          <w:marTop w:val="0"/>
          <w:marBottom w:val="0"/>
          <w:divBdr>
            <w:top w:val="none" w:sz="0" w:space="0" w:color="auto"/>
            <w:left w:val="none" w:sz="0" w:space="0" w:color="auto"/>
            <w:bottom w:val="none" w:sz="0" w:space="0" w:color="auto"/>
            <w:right w:val="none" w:sz="0" w:space="0" w:color="auto"/>
          </w:divBdr>
        </w:div>
        <w:div w:id="242498599">
          <w:marLeft w:val="0"/>
          <w:marRight w:val="0"/>
          <w:marTop w:val="0"/>
          <w:marBottom w:val="0"/>
          <w:divBdr>
            <w:top w:val="none" w:sz="0" w:space="0" w:color="auto"/>
            <w:left w:val="none" w:sz="0" w:space="0" w:color="auto"/>
            <w:bottom w:val="none" w:sz="0" w:space="0" w:color="auto"/>
            <w:right w:val="none" w:sz="0" w:space="0" w:color="auto"/>
          </w:divBdr>
          <w:divsChild>
            <w:div w:id="552814053">
              <w:marLeft w:val="0"/>
              <w:marRight w:val="0"/>
              <w:marTop w:val="0"/>
              <w:marBottom w:val="0"/>
              <w:divBdr>
                <w:top w:val="none" w:sz="0" w:space="0" w:color="auto"/>
                <w:left w:val="none" w:sz="0" w:space="0" w:color="auto"/>
                <w:bottom w:val="none" w:sz="0" w:space="0" w:color="auto"/>
                <w:right w:val="none" w:sz="0" w:space="0" w:color="auto"/>
              </w:divBdr>
            </w:div>
            <w:div w:id="1203902038">
              <w:marLeft w:val="0"/>
              <w:marRight w:val="0"/>
              <w:marTop w:val="0"/>
              <w:marBottom w:val="0"/>
              <w:divBdr>
                <w:top w:val="none" w:sz="0" w:space="0" w:color="auto"/>
                <w:left w:val="none" w:sz="0" w:space="0" w:color="auto"/>
                <w:bottom w:val="none" w:sz="0" w:space="0" w:color="auto"/>
                <w:right w:val="none" w:sz="0" w:space="0" w:color="auto"/>
              </w:divBdr>
            </w:div>
            <w:div w:id="1735468111">
              <w:marLeft w:val="0"/>
              <w:marRight w:val="0"/>
              <w:marTop w:val="0"/>
              <w:marBottom w:val="0"/>
              <w:divBdr>
                <w:top w:val="none" w:sz="0" w:space="0" w:color="auto"/>
                <w:left w:val="none" w:sz="0" w:space="0" w:color="auto"/>
                <w:bottom w:val="none" w:sz="0" w:space="0" w:color="auto"/>
                <w:right w:val="none" w:sz="0" w:space="0" w:color="auto"/>
              </w:divBdr>
            </w:div>
            <w:div w:id="1765496738">
              <w:marLeft w:val="0"/>
              <w:marRight w:val="0"/>
              <w:marTop w:val="0"/>
              <w:marBottom w:val="0"/>
              <w:divBdr>
                <w:top w:val="none" w:sz="0" w:space="0" w:color="auto"/>
                <w:left w:val="none" w:sz="0" w:space="0" w:color="auto"/>
                <w:bottom w:val="none" w:sz="0" w:space="0" w:color="auto"/>
                <w:right w:val="none" w:sz="0" w:space="0" w:color="auto"/>
              </w:divBdr>
            </w:div>
            <w:div w:id="1890461045">
              <w:marLeft w:val="0"/>
              <w:marRight w:val="0"/>
              <w:marTop w:val="0"/>
              <w:marBottom w:val="0"/>
              <w:divBdr>
                <w:top w:val="none" w:sz="0" w:space="0" w:color="auto"/>
                <w:left w:val="none" w:sz="0" w:space="0" w:color="auto"/>
                <w:bottom w:val="none" w:sz="0" w:space="0" w:color="auto"/>
                <w:right w:val="none" w:sz="0" w:space="0" w:color="auto"/>
              </w:divBdr>
            </w:div>
          </w:divsChild>
        </w:div>
        <w:div w:id="261379120">
          <w:marLeft w:val="0"/>
          <w:marRight w:val="0"/>
          <w:marTop w:val="0"/>
          <w:marBottom w:val="0"/>
          <w:divBdr>
            <w:top w:val="none" w:sz="0" w:space="0" w:color="auto"/>
            <w:left w:val="none" w:sz="0" w:space="0" w:color="auto"/>
            <w:bottom w:val="none" w:sz="0" w:space="0" w:color="auto"/>
            <w:right w:val="none" w:sz="0" w:space="0" w:color="auto"/>
          </w:divBdr>
        </w:div>
        <w:div w:id="278803025">
          <w:marLeft w:val="0"/>
          <w:marRight w:val="0"/>
          <w:marTop w:val="0"/>
          <w:marBottom w:val="0"/>
          <w:divBdr>
            <w:top w:val="none" w:sz="0" w:space="0" w:color="auto"/>
            <w:left w:val="none" w:sz="0" w:space="0" w:color="auto"/>
            <w:bottom w:val="none" w:sz="0" w:space="0" w:color="auto"/>
            <w:right w:val="none" w:sz="0" w:space="0" w:color="auto"/>
          </w:divBdr>
        </w:div>
        <w:div w:id="370615560">
          <w:marLeft w:val="0"/>
          <w:marRight w:val="0"/>
          <w:marTop w:val="0"/>
          <w:marBottom w:val="0"/>
          <w:divBdr>
            <w:top w:val="none" w:sz="0" w:space="0" w:color="auto"/>
            <w:left w:val="none" w:sz="0" w:space="0" w:color="auto"/>
            <w:bottom w:val="none" w:sz="0" w:space="0" w:color="auto"/>
            <w:right w:val="none" w:sz="0" w:space="0" w:color="auto"/>
          </w:divBdr>
        </w:div>
        <w:div w:id="389038588">
          <w:marLeft w:val="0"/>
          <w:marRight w:val="0"/>
          <w:marTop w:val="0"/>
          <w:marBottom w:val="0"/>
          <w:divBdr>
            <w:top w:val="none" w:sz="0" w:space="0" w:color="auto"/>
            <w:left w:val="none" w:sz="0" w:space="0" w:color="auto"/>
            <w:bottom w:val="none" w:sz="0" w:space="0" w:color="auto"/>
            <w:right w:val="none" w:sz="0" w:space="0" w:color="auto"/>
          </w:divBdr>
        </w:div>
        <w:div w:id="428357175">
          <w:marLeft w:val="0"/>
          <w:marRight w:val="0"/>
          <w:marTop w:val="0"/>
          <w:marBottom w:val="0"/>
          <w:divBdr>
            <w:top w:val="none" w:sz="0" w:space="0" w:color="auto"/>
            <w:left w:val="none" w:sz="0" w:space="0" w:color="auto"/>
            <w:bottom w:val="none" w:sz="0" w:space="0" w:color="auto"/>
            <w:right w:val="none" w:sz="0" w:space="0" w:color="auto"/>
          </w:divBdr>
        </w:div>
        <w:div w:id="472406754">
          <w:marLeft w:val="0"/>
          <w:marRight w:val="0"/>
          <w:marTop w:val="0"/>
          <w:marBottom w:val="0"/>
          <w:divBdr>
            <w:top w:val="none" w:sz="0" w:space="0" w:color="auto"/>
            <w:left w:val="none" w:sz="0" w:space="0" w:color="auto"/>
            <w:bottom w:val="none" w:sz="0" w:space="0" w:color="auto"/>
            <w:right w:val="none" w:sz="0" w:space="0" w:color="auto"/>
          </w:divBdr>
        </w:div>
        <w:div w:id="477890696">
          <w:marLeft w:val="0"/>
          <w:marRight w:val="0"/>
          <w:marTop w:val="0"/>
          <w:marBottom w:val="0"/>
          <w:divBdr>
            <w:top w:val="none" w:sz="0" w:space="0" w:color="auto"/>
            <w:left w:val="none" w:sz="0" w:space="0" w:color="auto"/>
            <w:bottom w:val="none" w:sz="0" w:space="0" w:color="auto"/>
            <w:right w:val="none" w:sz="0" w:space="0" w:color="auto"/>
          </w:divBdr>
        </w:div>
        <w:div w:id="541596622">
          <w:marLeft w:val="0"/>
          <w:marRight w:val="0"/>
          <w:marTop w:val="0"/>
          <w:marBottom w:val="0"/>
          <w:divBdr>
            <w:top w:val="none" w:sz="0" w:space="0" w:color="auto"/>
            <w:left w:val="none" w:sz="0" w:space="0" w:color="auto"/>
            <w:bottom w:val="none" w:sz="0" w:space="0" w:color="auto"/>
            <w:right w:val="none" w:sz="0" w:space="0" w:color="auto"/>
          </w:divBdr>
        </w:div>
        <w:div w:id="561411079">
          <w:marLeft w:val="0"/>
          <w:marRight w:val="0"/>
          <w:marTop w:val="0"/>
          <w:marBottom w:val="0"/>
          <w:divBdr>
            <w:top w:val="none" w:sz="0" w:space="0" w:color="auto"/>
            <w:left w:val="none" w:sz="0" w:space="0" w:color="auto"/>
            <w:bottom w:val="none" w:sz="0" w:space="0" w:color="auto"/>
            <w:right w:val="none" w:sz="0" w:space="0" w:color="auto"/>
          </w:divBdr>
          <w:divsChild>
            <w:div w:id="66660773">
              <w:marLeft w:val="0"/>
              <w:marRight w:val="0"/>
              <w:marTop w:val="0"/>
              <w:marBottom w:val="0"/>
              <w:divBdr>
                <w:top w:val="none" w:sz="0" w:space="0" w:color="auto"/>
                <w:left w:val="none" w:sz="0" w:space="0" w:color="auto"/>
                <w:bottom w:val="none" w:sz="0" w:space="0" w:color="auto"/>
                <w:right w:val="none" w:sz="0" w:space="0" w:color="auto"/>
              </w:divBdr>
            </w:div>
            <w:div w:id="411198525">
              <w:marLeft w:val="0"/>
              <w:marRight w:val="0"/>
              <w:marTop w:val="0"/>
              <w:marBottom w:val="0"/>
              <w:divBdr>
                <w:top w:val="none" w:sz="0" w:space="0" w:color="auto"/>
                <w:left w:val="none" w:sz="0" w:space="0" w:color="auto"/>
                <w:bottom w:val="none" w:sz="0" w:space="0" w:color="auto"/>
                <w:right w:val="none" w:sz="0" w:space="0" w:color="auto"/>
              </w:divBdr>
            </w:div>
            <w:div w:id="792754444">
              <w:marLeft w:val="0"/>
              <w:marRight w:val="0"/>
              <w:marTop w:val="0"/>
              <w:marBottom w:val="0"/>
              <w:divBdr>
                <w:top w:val="none" w:sz="0" w:space="0" w:color="auto"/>
                <w:left w:val="none" w:sz="0" w:space="0" w:color="auto"/>
                <w:bottom w:val="none" w:sz="0" w:space="0" w:color="auto"/>
                <w:right w:val="none" w:sz="0" w:space="0" w:color="auto"/>
              </w:divBdr>
            </w:div>
            <w:div w:id="1542746160">
              <w:marLeft w:val="0"/>
              <w:marRight w:val="0"/>
              <w:marTop w:val="0"/>
              <w:marBottom w:val="0"/>
              <w:divBdr>
                <w:top w:val="none" w:sz="0" w:space="0" w:color="auto"/>
                <w:left w:val="none" w:sz="0" w:space="0" w:color="auto"/>
                <w:bottom w:val="none" w:sz="0" w:space="0" w:color="auto"/>
                <w:right w:val="none" w:sz="0" w:space="0" w:color="auto"/>
              </w:divBdr>
            </w:div>
            <w:div w:id="1805734128">
              <w:marLeft w:val="0"/>
              <w:marRight w:val="0"/>
              <w:marTop w:val="0"/>
              <w:marBottom w:val="0"/>
              <w:divBdr>
                <w:top w:val="none" w:sz="0" w:space="0" w:color="auto"/>
                <w:left w:val="none" w:sz="0" w:space="0" w:color="auto"/>
                <w:bottom w:val="none" w:sz="0" w:space="0" w:color="auto"/>
                <w:right w:val="none" w:sz="0" w:space="0" w:color="auto"/>
              </w:divBdr>
            </w:div>
          </w:divsChild>
        </w:div>
        <w:div w:id="606893919">
          <w:marLeft w:val="0"/>
          <w:marRight w:val="0"/>
          <w:marTop w:val="0"/>
          <w:marBottom w:val="0"/>
          <w:divBdr>
            <w:top w:val="none" w:sz="0" w:space="0" w:color="auto"/>
            <w:left w:val="none" w:sz="0" w:space="0" w:color="auto"/>
            <w:bottom w:val="none" w:sz="0" w:space="0" w:color="auto"/>
            <w:right w:val="none" w:sz="0" w:space="0" w:color="auto"/>
          </w:divBdr>
        </w:div>
        <w:div w:id="618293277">
          <w:marLeft w:val="0"/>
          <w:marRight w:val="0"/>
          <w:marTop w:val="0"/>
          <w:marBottom w:val="0"/>
          <w:divBdr>
            <w:top w:val="none" w:sz="0" w:space="0" w:color="auto"/>
            <w:left w:val="none" w:sz="0" w:space="0" w:color="auto"/>
            <w:bottom w:val="none" w:sz="0" w:space="0" w:color="auto"/>
            <w:right w:val="none" w:sz="0" w:space="0" w:color="auto"/>
          </w:divBdr>
        </w:div>
        <w:div w:id="620576462">
          <w:marLeft w:val="0"/>
          <w:marRight w:val="0"/>
          <w:marTop w:val="0"/>
          <w:marBottom w:val="0"/>
          <w:divBdr>
            <w:top w:val="none" w:sz="0" w:space="0" w:color="auto"/>
            <w:left w:val="none" w:sz="0" w:space="0" w:color="auto"/>
            <w:bottom w:val="none" w:sz="0" w:space="0" w:color="auto"/>
            <w:right w:val="none" w:sz="0" w:space="0" w:color="auto"/>
          </w:divBdr>
        </w:div>
        <w:div w:id="671758488">
          <w:marLeft w:val="0"/>
          <w:marRight w:val="0"/>
          <w:marTop w:val="0"/>
          <w:marBottom w:val="0"/>
          <w:divBdr>
            <w:top w:val="none" w:sz="0" w:space="0" w:color="auto"/>
            <w:left w:val="none" w:sz="0" w:space="0" w:color="auto"/>
            <w:bottom w:val="none" w:sz="0" w:space="0" w:color="auto"/>
            <w:right w:val="none" w:sz="0" w:space="0" w:color="auto"/>
          </w:divBdr>
        </w:div>
        <w:div w:id="679892793">
          <w:marLeft w:val="0"/>
          <w:marRight w:val="0"/>
          <w:marTop w:val="0"/>
          <w:marBottom w:val="0"/>
          <w:divBdr>
            <w:top w:val="none" w:sz="0" w:space="0" w:color="auto"/>
            <w:left w:val="none" w:sz="0" w:space="0" w:color="auto"/>
            <w:bottom w:val="none" w:sz="0" w:space="0" w:color="auto"/>
            <w:right w:val="none" w:sz="0" w:space="0" w:color="auto"/>
          </w:divBdr>
        </w:div>
        <w:div w:id="698117886">
          <w:marLeft w:val="0"/>
          <w:marRight w:val="0"/>
          <w:marTop w:val="0"/>
          <w:marBottom w:val="0"/>
          <w:divBdr>
            <w:top w:val="none" w:sz="0" w:space="0" w:color="auto"/>
            <w:left w:val="none" w:sz="0" w:space="0" w:color="auto"/>
            <w:bottom w:val="none" w:sz="0" w:space="0" w:color="auto"/>
            <w:right w:val="none" w:sz="0" w:space="0" w:color="auto"/>
          </w:divBdr>
        </w:div>
        <w:div w:id="717968981">
          <w:marLeft w:val="0"/>
          <w:marRight w:val="0"/>
          <w:marTop w:val="0"/>
          <w:marBottom w:val="0"/>
          <w:divBdr>
            <w:top w:val="none" w:sz="0" w:space="0" w:color="auto"/>
            <w:left w:val="none" w:sz="0" w:space="0" w:color="auto"/>
            <w:bottom w:val="none" w:sz="0" w:space="0" w:color="auto"/>
            <w:right w:val="none" w:sz="0" w:space="0" w:color="auto"/>
          </w:divBdr>
        </w:div>
        <w:div w:id="718361312">
          <w:marLeft w:val="0"/>
          <w:marRight w:val="0"/>
          <w:marTop w:val="0"/>
          <w:marBottom w:val="0"/>
          <w:divBdr>
            <w:top w:val="none" w:sz="0" w:space="0" w:color="auto"/>
            <w:left w:val="none" w:sz="0" w:space="0" w:color="auto"/>
            <w:bottom w:val="none" w:sz="0" w:space="0" w:color="auto"/>
            <w:right w:val="none" w:sz="0" w:space="0" w:color="auto"/>
          </w:divBdr>
        </w:div>
        <w:div w:id="719784987">
          <w:marLeft w:val="0"/>
          <w:marRight w:val="0"/>
          <w:marTop w:val="0"/>
          <w:marBottom w:val="0"/>
          <w:divBdr>
            <w:top w:val="none" w:sz="0" w:space="0" w:color="auto"/>
            <w:left w:val="none" w:sz="0" w:space="0" w:color="auto"/>
            <w:bottom w:val="none" w:sz="0" w:space="0" w:color="auto"/>
            <w:right w:val="none" w:sz="0" w:space="0" w:color="auto"/>
          </w:divBdr>
        </w:div>
        <w:div w:id="723914195">
          <w:marLeft w:val="0"/>
          <w:marRight w:val="0"/>
          <w:marTop w:val="0"/>
          <w:marBottom w:val="0"/>
          <w:divBdr>
            <w:top w:val="none" w:sz="0" w:space="0" w:color="auto"/>
            <w:left w:val="none" w:sz="0" w:space="0" w:color="auto"/>
            <w:bottom w:val="none" w:sz="0" w:space="0" w:color="auto"/>
            <w:right w:val="none" w:sz="0" w:space="0" w:color="auto"/>
          </w:divBdr>
        </w:div>
        <w:div w:id="729965148">
          <w:marLeft w:val="0"/>
          <w:marRight w:val="0"/>
          <w:marTop w:val="0"/>
          <w:marBottom w:val="0"/>
          <w:divBdr>
            <w:top w:val="none" w:sz="0" w:space="0" w:color="auto"/>
            <w:left w:val="none" w:sz="0" w:space="0" w:color="auto"/>
            <w:bottom w:val="none" w:sz="0" w:space="0" w:color="auto"/>
            <w:right w:val="none" w:sz="0" w:space="0" w:color="auto"/>
          </w:divBdr>
          <w:divsChild>
            <w:div w:id="304891481">
              <w:marLeft w:val="0"/>
              <w:marRight w:val="0"/>
              <w:marTop w:val="0"/>
              <w:marBottom w:val="0"/>
              <w:divBdr>
                <w:top w:val="none" w:sz="0" w:space="0" w:color="auto"/>
                <w:left w:val="none" w:sz="0" w:space="0" w:color="auto"/>
                <w:bottom w:val="none" w:sz="0" w:space="0" w:color="auto"/>
                <w:right w:val="none" w:sz="0" w:space="0" w:color="auto"/>
              </w:divBdr>
            </w:div>
            <w:div w:id="401299547">
              <w:marLeft w:val="0"/>
              <w:marRight w:val="0"/>
              <w:marTop w:val="0"/>
              <w:marBottom w:val="0"/>
              <w:divBdr>
                <w:top w:val="none" w:sz="0" w:space="0" w:color="auto"/>
                <w:left w:val="none" w:sz="0" w:space="0" w:color="auto"/>
                <w:bottom w:val="none" w:sz="0" w:space="0" w:color="auto"/>
                <w:right w:val="none" w:sz="0" w:space="0" w:color="auto"/>
              </w:divBdr>
            </w:div>
            <w:div w:id="1513257262">
              <w:marLeft w:val="0"/>
              <w:marRight w:val="0"/>
              <w:marTop w:val="0"/>
              <w:marBottom w:val="0"/>
              <w:divBdr>
                <w:top w:val="none" w:sz="0" w:space="0" w:color="auto"/>
                <w:left w:val="none" w:sz="0" w:space="0" w:color="auto"/>
                <w:bottom w:val="none" w:sz="0" w:space="0" w:color="auto"/>
                <w:right w:val="none" w:sz="0" w:space="0" w:color="auto"/>
              </w:divBdr>
            </w:div>
            <w:div w:id="1607617634">
              <w:marLeft w:val="0"/>
              <w:marRight w:val="0"/>
              <w:marTop w:val="0"/>
              <w:marBottom w:val="0"/>
              <w:divBdr>
                <w:top w:val="none" w:sz="0" w:space="0" w:color="auto"/>
                <w:left w:val="none" w:sz="0" w:space="0" w:color="auto"/>
                <w:bottom w:val="none" w:sz="0" w:space="0" w:color="auto"/>
                <w:right w:val="none" w:sz="0" w:space="0" w:color="auto"/>
              </w:divBdr>
            </w:div>
            <w:div w:id="1788620593">
              <w:marLeft w:val="0"/>
              <w:marRight w:val="0"/>
              <w:marTop w:val="0"/>
              <w:marBottom w:val="0"/>
              <w:divBdr>
                <w:top w:val="none" w:sz="0" w:space="0" w:color="auto"/>
                <w:left w:val="none" w:sz="0" w:space="0" w:color="auto"/>
                <w:bottom w:val="none" w:sz="0" w:space="0" w:color="auto"/>
                <w:right w:val="none" w:sz="0" w:space="0" w:color="auto"/>
              </w:divBdr>
            </w:div>
          </w:divsChild>
        </w:div>
        <w:div w:id="746074952">
          <w:marLeft w:val="0"/>
          <w:marRight w:val="0"/>
          <w:marTop w:val="0"/>
          <w:marBottom w:val="0"/>
          <w:divBdr>
            <w:top w:val="none" w:sz="0" w:space="0" w:color="auto"/>
            <w:left w:val="none" w:sz="0" w:space="0" w:color="auto"/>
            <w:bottom w:val="none" w:sz="0" w:space="0" w:color="auto"/>
            <w:right w:val="none" w:sz="0" w:space="0" w:color="auto"/>
          </w:divBdr>
        </w:div>
        <w:div w:id="768695265">
          <w:marLeft w:val="0"/>
          <w:marRight w:val="0"/>
          <w:marTop w:val="0"/>
          <w:marBottom w:val="0"/>
          <w:divBdr>
            <w:top w:val="none" w:sz="0" w:space="0" w:color="auto"/>
            <w:left w:val="none" w:sz="0" w:space="0" w:color="auto"/>
            <w:bottom w:val="none" w:sz="0" w:space="0" w:color="auto"/>
            <w:right w:val="none" w:sz="0" w:space="0" w:color="auto"/>
          </w:divBdr>
        </w:div>
        <w:div w:id="772751580">
          <w:marLeft w:val="0"/>
          <w:marRight w:val="0"/>
          <w:marTop w:val="0"/>
          <w:marBottom w:val="0"/>
          <w:divBdr>
            <w:top w:val="none" w:sz="0" w:space="0" w:color="auto"/>
            <w:left w:val="none" w:sz="0" w:space="0" w:color="auto"/>
            <w:bottom w:val="none" w:sz="0" w:space="0" w:color="auto"/>
            <w:right w:val="none" w:sz="0" w:space="0" w:color="auto"/>
          </w:divBdr>
        </w:div>
        <w:div w:id="776678264">
          <w:marLeft w:val="0"/>
          <w:marRight w:val="0"/>
          <w:marTop w:val="0"/>
          <w:marBottom w:val="0"/>
          <w:divBdr>
            <w:top w:val="none" w:sz="0" w:space="0" w:color="auto"/>
            <w:left w:val="none" w:sz="0" w:space="0" w:color="auto"/>
            <w:bottom w:val="none" w:sz="0" w:space="0" w:color="auto"/>
            <w:right w:val="none" w:sz="0" w:space="0" w:color="auto"/>
          </w:divBdr>
        </w:div>
        <w:div w:id="777018752">
          <w:marLeft w:val="0"/>
          <w:marRight w:val="0"/>
          <w:marTop w:val="0"/>
          <w:marBottom w:val="0"/>
          <w:divBdr>
            <w:top w:val="none" w:sz="0" w:space="0" w:color="auto"/>
            <w:left w:val="none" w:sz="0" w:space="0" w:color="auto"/>
            <w:bottom w:val="none" w:sz="0" w:space="0" w:color="auto"/>
            <w:right w:val="none" w:sz="0" w:space="0" w:color="auto"/>
          </w:divBdr>
        </w:div>
        <w:div w:id="793714061">
          <w:marLeft w:val="0"/>
          <w:marRight w:val="0"/>
          <w:marTop w:val="0"/>
          <w:marBottom w:val="0"/>
          <w:divBdr>
            <w:top w:val="none" w:sz="0" w:space="0" w:color="auto"/>
            <w:left w:val="none" w:sz="0" w:space="0" w:color="auto"/>
            <w:bottom w:val="none" w:sz="0" w:space="0" w:color="auto"/>
            <w:right w:val="none" w:sz="0" w:space="0" w:color="auto"/>
          </w:divBdr>
        </w:div>
        <w:div w:id="794367109">
          <w:marLeft w:val="0"/>
          <w:marRight w:val="0"/>
          <w:marTop w:val="0"/>
          <w:marBottom w:val="0"/>
          <w:divBdr>
            <w:top w:val="none" w:sz="0" w:space="0" w:color="auto"/>
            <w:left w:val="none" w:sz="0" w:space="0" w:color="auto"/>
            <w:bottom w:val="none" w:sz="0" w:space="0" w:color="auto"/>
            <w:right w:val="none" w:sz="0" w:space="0" w:color="auto"/>
          </w:divBdr>
          <w:divsChild>
            <w:div w:id="1103840118">
              <w:marLeft w:val="0"/>
              <w:marRight w:val="0"/>
              <w:marTop w:val="0"/>
              <w:marBottom w:val="0"/>
              <w:divBdr>
                <w:top w:val="none" w:sz="0" w:space="0" w:color="auto"/>
                <w:left w:val="none" w:sz="0" w:space="0" w:color="auto"/>
                <w:bottom w:val="none" w:sz="0" w:space="0" w:color="auto"/>
                <w:right w:val="none" w:sz="0" w:space="0" w:color="auto"/>
              </w:divBdr>
            </w:div>
            <w:div w:id="2008481819">
              <w:marLeft w:val="0"/>
              <w:marRight w:val="0"/>
              <w:marTop w:val="0"/>
              <w:marBottom w:val="0"/>
              <w:divBdr>
                <w:top w:val="none" w:sz="0" w:space="0" w:color="auto"/>
                <w:left w:val="none" w:sz="0" w:space="0" w:color="auto"/>
                <w:bottom w:val="none" w:sz="0" w:space="0" w:color="auto"/>
                <w:right w:val="none" w:sz="0" w:space="0" w:color="auto"/>
              </w:divBdr>
            </w:div>
          </w:divsChild>
        </w:div>
        <w:div w:id="811562079">
          <w:marLeft w:val="0"/>
          <w:marRight w:val="0"/>
          <w:marTop w:val="0"/>
          <w:marBottom w:val="0"/>
          <w:divBdr>
            <w:top w:val="none" w:sz="0" w:space="0" w:color="auto"/>
            <w:left w:val="none" w:sz="0" w:space="0" w:color="auto"/>
            <w:bottom w:val="none" w:sz="0" w:space="0" w:color="auto"/>
            <w:right w:val="none" w:sz="0" w:space="0" w:color="auto"/>
          </w:divBdr>
          <w:divsChild>
            <w:div w:id="371419598">
              <w:marLeft w:val="0"/>
              <w:marRight w:val="0"/>
              <w:marTop w:val="0"/>
              <w:marBottom w:val="0"/>
              <w:divBdr>
                <w:top w:val="none" w:sz="0" w:space="0" w:color="auto"/>
                <w:left w:val="none" w:sz="0" w:space="0" w:color="auto"/>
                <w:bottom w:val="none" w:sz="0" w:space="0" w:color="auto"/>
                <w:right w:val="none" w:sz="0" w:space="0" w:color="auto"/>
              </w:divBdr>
            </w:div>
            <w:div w:id="843086971">
              <w:marLeft w:val="0"/>
              <w:marRight w:val="0"/>
              <w:marTop w:val="0"/>
              <w:marBottom w:val="0"/>
              <w:divBdr>
                <w:top w:val="none" w:sz="0" w:space="0" w:color="auto"/>
                <w:left w:val="none" w:sz="0" w:space="0" w:color="auto"/>
                <w:bottom w:val="none" w:sz="0" w:space="0" w:color="auto"/>
                <w:right w:val="none" w:sz="0" w:space="0" w:color="auto"/>
              </w:divBdr>
            </w:div>
            <w:div w:id="1071583888">
              <w:marLeft w:val="0"/>
              <w:marRight w:val="0"/>
              <w:marTop w:val="0"/>
              <w:marBottom w:val="0"/>
              <w:divBdr>
                <w:top w:val="none" w:sz="0" w:space="0" w:color="auto"/>
                <w:left w:val="none" w:sz="0" w:space="0" w:color="auto"/>
                <w:bottom w:val="none" w:sz="0" w:space="0" w:color="auto"/>
                <w:right w:val="none" w:sz="0" w:space="0" w:color="auto"/>
              </w:divBdr>
            </w:div>
            <w:div w:id="1248272615">
              <w:marLeft w:val="0"/>
              <w:marRight w:val="0"/>
              <w:marTop w:val="0"/>
              <w:marBottom w:val="0"/>
              <w:divBdr>
                <w:top w:val="none" w:sz="0" w:space="0" w:color="auto"/>
                <w:left w:val="none" w:sz="0" w:space="0" w:color="auto"/>
                <w:bottom w:val="none" w:sz="0" w:space="0" w:color="auto"/>
                <w:right w:val="none" w:sz="0" w:space="0" w:color="auto"/>
              </w:divBdr>
            </w:div>
            <w:div w:id="1849713099">
              <w:marLeft w:val="0"/>
              <w:marRight w:val="0"/>
              <w:marTop w:val="0"/>
              <w:marBottom w:val="0"/>
              <w:divBdr>
                <w:top w:val="none" w:sz="0" w:space="0" w:color="auto"/>
                <w:left w:val="none" w:sz="0" w:space="0" w:color="auto"/>
                <w:bottom w:val="none" w:sz="0" w:space="0" w:color="auto"/>
                <w:right w:val="none" w:sz="0" w:space="0" w:color="auto"/>
              </w:divBdr>
            </w:div>
          </w:divsChild>
        </w:div>
        <w:div w:id="830869419">
          <w:marLeft w:val="0"/>
          <w:marRight w:val="0"/>
          <w:marTop w:val="0"/>
          <w:marBottom w:val="0"/>
          <w:divBdr>
            <w:top w:val="none" w:sz="0" w:space="0" w:color="auto"/>
            <w:left w:val="none" w:sz="0" w:space="0" w:color="auto"/>
            <w:bottom w:val="none" w:sz="0" w:space="0" w:color="auto"/>
            <w:right w:val="none" w:sz="0" w:space="0" w:color="auto"/>
          </w:divBdr>
        </w:div>
        <w:div w:id="847789258">
          <w:marLeft w:val="0"/>
          <w:marRight w:val="0"/>
          <w:marTop w:val="0"/>
          <w:marBottom w:val="0"/>
          <w:divBdr>
            <w:top w:val="none" w:sz="0" w:space="0" w:color="auto"/>
            <w:left w:val="none" w:sz="0" w:space="0" w:color="auto"/>
            <w:bottom w:val="none" w:sz="0" w:space="0" w:color="auto"/>
            <w:right w:val="none" w:sz="0" w:space="0" w:color="auto"/>
          </w:divBdr>
        </w:div>
        <w:div w:id="847795824">
          <w:marLeft w:val="0"/>
          <w:marRight w:val="0"/>
          <w:marTop w:val="0"/>
          <w:marBottom w:val="0"/>
          <w:divBdr>
            <w:top w:val="none" w:sz="0" w:space="0" w:color="auto"/>
            <w:left w:val="none" w:sz="0" w:space="0" w:color="auto"/>
            <w:bottom w:val="none" w:sz="0" w:space="0" w:color="auto"/>
            <w:right w:val="none" w:sz="0" w:space="0" w:color="auto"/>
          </w:divBdr>
        </w:div>
        <w:div w:id="868297886">
          <w:marLeft w:val="0"/>
          <w:marRight w:val="0"/>
          <w:marTop w:val="0"/>
          <w:marBottom w:val="0"/>
          <w:divBdr>
            <w:top w:val="none" w:sz="0" w:space="0" w:color="auto"/>
            <w:left w:val="none" w:sz="0" w:space="0" w:color="auto"/>
            <w:bottom w:val="none" w:sz="0" w:space="0" w:color="auto"/>
            <w:right w:val="none" w:sz="0" w:space="0" w:color="auto"/>
          </w:divBdr>
        </w:div>
        <w:div w:id="879973026">
          <w:marLeft w:val="0"/>
          <w:marRight w:val="0"/>
          <w:marTop w:val="0"/>
          <w:marBottom w:val="0"/>
          <w:divBdr>
            <w:top w:val="none" w:sz="0" w:space="0" w:color="auto"/>
            <w:left w:val="none" w:sz="0" w:space="0" w:color="auto"/>
            <w:bottom w:val="none" w:sz="0" w:space="0" w:color="auto"/>
            <w:right w:val="none" w:sz="0" w:space="0" w:color="auto"/>
          </w:divBdr>
        </w:div>
        <w:div w:id="881290159">
          <w:marLeft w:val="0"/>
          <w:marRight w:val="0"/>
          <w:marTop w:val="0"/>
          <w:marBottom w:val="0"/>
          <w:divBdr>
            <w:top w:val="none" w:sz="0" w:space="0" w:color="auto"/>
            <w:left w:val="none" w:sz="0" w:space="0" w:color="auto"/>
            <w:bottom w:val="none" w:sz="0" w:space="0" w:color="auto"/>
            <w:right w:val="none" w:sz="0" w:space="0" w:color="auto"/>
          </w:divBdr>
        </w:div>
        <w:div w:id="908345672">
          <w:marLeft w:val="0"/>
          <w:marRight w:val="0"/>
          <w:marTop w:val="0"/>
          <w:marBottom w:val="0"/>
          <w:divBdr>
            <w:top w:val="none" w:sz="0" w:space="0" w:color="auto"/>
            <w:left w:val="none" w:sz="0" w:space="0" w:color="auto"/>
            <w:bottom w:val="none" w:sz="0" w:space="0" w:color="auto"/>
            <w:right w:val="none" w:sz="0" w:space="0" w:color="auto"/>
          </w:divBdr>
        </w:div>
        <w:div w:id="917905243">
          <w:marLeft w:val="0"/>
          <w:marRight w:val="0"/>
          <w:marTop w:val="0"/>
          <w:marBottom w:val="0"/>
          <w:divBdr>
            <w:top w:val="none" w:sz="0" w:space="0" w:color="auto"/>
            <w:left w:val="none" w:sz="0" w:space="0" w:color="auto"/>
            <w:bottom w:val="none" w:sz="0" w:space="0" w:color="auto"/>
            <w:right w:val="none" w:sz="0" w:space="0" w:color="auto"/>
          </w:divBdr>
        </w:div>
        <w:div w:id="931277009">
          <w:marLeft w:val="0"/>
          <w:marRight w:val="0"/>
          <w:marTop w:val="0"/>
          <w:marBottom w:val="0"/>
          <w:divBdr>
            <w:top w:val="none" w:sz="0" w:space="0" w:color="auto"/>
            <w:left w:val="none" w:sz="0" w:space="0" w:color="auto"/>
            <w:bottom w:val="none" w:sz="0" w:space="0" w:color="auto"/>
            <w:right w:val="none" w:sz="0" w:space="0" w:color="auto"/>
          </w:divBdr>
        </w:div>
        <w:div w:id="933780711">
          <w:marLeft w:val="0"/>
          <w:marRight w:val="0"/>
          <w:marTop w:val="0"/>
          <w:marBottom w:val="0"/>
          <w:divBdr>
            <w:top w:val="none" w:sz="0" w:space="0" w:color="auto"/>
            <w:left w:val="none" w:sz="0" w:space="0" w:color="auto"/>
            <w:bottom w:val="none" w:sz="0" w:space="0" w:color="auto"/>
            <w:right w:val="none" w:sz="0" w:space="0" w:color="auto"/>
          </w:divBdr>
        </w:div>
        <w:div w:id="941298039">
          <w:marLeft w:val="0"/>
          <w:marRight w:val="0"/>
          <w:marTop w:val="0"/>
          <w:marBottom w:val="0"/>
          <w:divBdr>
            <w:top w:val="none" w:sz="0" w:space="0" w:color="auto"/>
            <w:left w:val="none" w:sz="0" w:space="0" w:color="auto"/>
            <w:bottom w:val="none" w:sz="0" w:space="0" w:color="auto"/>
            <w:right w:val="none" w:sz="0" w:space="0" w:color="auto"/>
          </w:divBdr>
        </w:div>
        <w:div w:id="950211648">
          <w:marLeft w:val="0"/>
          <w:marRight w:val="0"/>
          <w:marTop w:val="0"/>
          <w:marBottom w:val="0"/>
          <w:divBdr>
            <w:top w:val="none" w:sz="0" w:space="0" w:color="auto"/>
            <w:left w:val="none" w:sz="0" w:space="0" w:color="auto"/>
            <w:bottom w:val="none" w:sz="0" w:space="0" w:color="auto"/>
            <w:right w:val="none" w:sz="0" w:space="0" w:color="auto"/>
          </w:divBdr>
        </w:div>
        <w:div w:id="969168430">
          <w:marLeft w:val="0"/>
          <w:marRight w:val="0"/>
          <w:marTop w:val="0"/>
          <w:marBottom w:val="0"/>
          <w:divBdr>
            <w:top w:val="none" w:sz="0" w:space="0" w:color="auto"/>
            <w:left w:val="none" w:sz="0" w:space="0" w:color="auto"/>
            <w:bottom w:val="none" w:sz="0" w:space="0" w:color="auto"/>
            <w:right w:val="none" w:sz="0" w:space="0" w:color="auto"/>
          </w:divBdr>
        </w:div>
        <w:div w:id="991517575">
          <w:marLeft w:val="0"/>
          <w:marRight w:val="0"/>
          <w:marTop w:val="0"/>
          <w:marBottom w:val="0"/>
          <w:divBdr>
            <w:top w:val="none" w:sz="0" w:space="0" w:color="auto"/>
            <w:left w:val="none" w:sz="0" w:space="0" w:color="auto"/>
            <w:bottom w:val="none" w:sz="0" w:space="0" w:color="auto"/>
            <w:right w:val="none" w:sz="0" w:space="0" w:color="auto"/>
          </w:divBdr>
        </w:div>
        <w:div w:id="1000351768">
          <w:marLeft w:val="0"/>
          <w:marRight w:val="0"/>
          <w:marTop w:val="0"/>
          <w:marBottom w:val="0"/>
          <w:divBdr>
            <w:top w:val="none" w:sz="0" w:space="0" w:color="auto"/>
            <w:left w:val="none" w:sz="0" w:space="0" w:color="auto"/>
            <w:bottom w:val="none" w:sz="0" w:space="0" w:color="auto"/>
            <w:right w:val="none" w:sz="0" w:space="0" w:color="auto"/>
          </w:divBdr>
        </w:div>
        <w:div w:id="1003626042">
          <w:marLeft w:val="0"/>
          <w:marRight w:val="0"/>
          <w:marTop w:val="0"/>
          <w:marBottom w:val="0"/>
          <w:divBdr>
            <w:top w:val="none" w:sz="0" w:space="0" w:color="auto"/>
            <w:left w:val="none" w:sz="0" w:space="0" w:color="auto"/>
            <w:bottom w:val="none" w:sz="0" w:space="0" w:color="auto"/>
            <w:right w:val="none" w:sz="0" w:space="0" w:color="auto"/>
          </w:divBdr>
        </w:div>
        <w:div w:id="1093477905">
          <w:marLeft w:val="0"/>
          <w:marRight w:val="0"/>
          <w:marTop w:val="0"/>
          <w:marBottom w:val="0"/>
          <w:divBdr>
            <w:top w:val="none" w:sz="0" w:space="0" w:color="auto"/>
            <w:left w:val="none" w:sz="0" w:space="0" w:color="auto"/>
            <w:bottom w:val="none" w:sz="0" w:space="0" w:color="auto"/>
            <w:right w:val="none" w:sz="0" w:space="0" w:color="auto"/>
          </w:divBdr>
        </w:div>
        <w:div w:id="1126973235">
          <w:marLeft w:val="0"/>
          <w:marRight w:val="0"/>
          <w:marTop w:val="0"/>
          <w:marBottom w:val="0"/>
          <w:divBdr>
            <w:top w:val="none" w:sz="0" w:space="0" w:color="auto"/>
            <w:left w:val="none" w:sz="0" w:space="0" w:color="auto"/>
            <w:bottom w:val="none" w:sz="0" w:space="0" w:color="auto"/>
            <w:right w:val="none" w:sz="0" w:space="0" w:color="auto"/>
          </w:divBdr>
          <w:divsChild>
            <w:div w:id="215244522">
              <w:marLeft w:val="0"/>
              <w:marRight w:val="0"/>
              <w:marTop w:val="0"/>
              <w:marBottom w:val="0"/>
              <w:divBdr>
                <w:top w:val="none" w:sz="0" w:space="0" w:color="auto"/>
                <w:left w:val="none" w:sz="0" w:space="0" w:color="auto"/>
                <w:bottom w:val="none" w:sz="0" w:space="0" w:color="auto"/>
                <w:right w:val="none" w:sz="0" w:space="0" w:color="auto"/>
              </w:divBdr>
            </w:div>
            <w:div w:id="845173663">
              <w:marLeft w:val="0"/>
              <w:marRight w:val="0"/>
              <w:marTop w:val="0"/>
              <w:marBottom w:val="0"/>
              <w:divBdr>
                <w:top w:val="none" w:sz="0" w:space="0" w:color="auto"/>
                <w:left w:val="none" w:sz="0" w:space="0" w:color="auto"/>
                <w:bottom w:val="none" w:sz="0" w:space="0" w:color="auto"/>
                <w:right w:val="none" w:sz="0" w:space="0" w:color="auto"/>
              </w:divBdr>
            </w:div>
            <w:div w:id="971520119">
              <w:marLeft w:val="0"/>
              <w:marRight w:val="0"/>
              <w:marTop w:val="0"/>
              <w:marBottom w:val="0"/>
              <w:divBdr>
                <w:top w:val="none" w:sz="0" w:space="0" w:color="auto"/>
                <w:left w:val="none" w:sz="0" w:space="0" w:color="auto"/>
                <w:bottom w:val="none" w:sz="0" w:space="0" w:color="auto"/>
                <w:right w:val="none" w:sz="0" w:space="0" w:color="auto"/>
              </w:divBdr>
            </w:div>
            <w:div w:id="1270042716">
              <w:marLeft w:val="0"/>
              <w:marRight w:val="0"/>
              <w:marTop w:val="0"/>
              <w:marBottom w:val="0"/>
              <w:divBdr>
                <w:top w:val="none" w:sz="0" w:space="0" w:color="auto"/>
                <w:left w:val="none" w:sz="0" w:space="0" w:color="auto"/>
                <w:bottom w:val="none" w:sz="0" w:space="0" w:color="auto"/>
                <w:right w:val="none" w:sz="0" w:space="0" w:color="auto"/>
              </w:divBdr>
            </w:div>
          </w:divsChild>
        </w:div>
        <w:div w:id="1130588594">
          <w:marLeft w:val="0"/>
          <w:marRight w:val="0"/>
          <w:marTop w:val="0"/>
          <w:marBottom w:val="0"/>
          <w:divBdr>
            <w:top w:val="none" w:sz="0" w:space="0" w:color="auto"/>
            <w:left w:val="none" w:sz="0" w:space="0" w:color="auto"/>
            <w:bottom w:val="none" w:sz="0" w:space="0" w:color="auto"/>
            <w:right w:val="none" w:sz="0" w:space="0" w:color="auto"/>
          </w:divBdr>
        </w:div>
        <w:div w:id="1141272522">
          <w:marLeft w:val="0"/>
          <w:marRight w:val="0"/>
          <w:marTop w:val="0"/>
          <w:marBottom w:val="0"/>
          <w:divBdr>
            <w:top w:val="none" w:sz="0" w:space="0" w:color="auto"/>
            <w:left w:val="none" w:sz="0" w:space="0" w:color="auto"/>
            <w:bottom w:val="none" w:sz="0" w:space="0" w:color="auto"/>
            <w:right w:val="none" w:sz="0" w:space="0" w:color="auto"/>
          </w:divBdr>
        </w:div>
        <w:div w:id="1142308421">
          <w:marLeft w:val="0"/>
          <w:marRight w:val="0"/>
          <w:marTop w:val="0"/>
          <w:marBottom w:val="0"/>
          <w:divBdr>
            <w:top w:val="none" w:sz="0" w:space="0" w:color="auto"/>
            <w:left w:val="none" w:sz="0" w:space="0" w:color="auto"/>
            <w:bottom w:val="none" w:sz="0" w:space="0" w:color="auto"/>
            <w:right w:val="none" w:sz="0" w:space="0" w:color="auto"/>
          </w:divBdr>
        </w:div>
        <w:div w:id="1192495430">
          <w:marLeft w:val="0"/>
          <w:marRight w:val="0"/>
          <w:marTop w:val="0"/>
          <w:marBottom w:val="0"/>
          <w:divBdr>
            <w:top w:val="none" w:sz="0" w:space="0" w:color="auto"/>
            <w:left w:val="none" w:sz="0" w:space="0" w:color="auto"/>
            <w:bottom w:val="none" w:sz="0" w:space="0" w:color="auto"/>
            <w:right w:val="none" w:sz="0" w:space="0" w:color="auto"/>
          </w:divBdr>
        </w:div>
        <w:div w:id="1194804821">
          <w:marLeft w:val="0"/>
          <w:marRight w:val="0"/>
          <w:marTop w:val="0"/>
          <w:marBottom w:val="0"/>
          <w:divBdr>
            <w:top w:val="none" w:sz="0" w:space="0" w:color="auto"/>
            <w:left w:val="none" w:sz="0" w:space="0" w:color="auto"/>
            <w:bottom w:val="none" w:sz="0" w:space="0" w:color="auto"/>
            <w:right w:val="none" w:sz="0" w:space="0" w:color="auto"/>
          </w:divBdr>
        </w:div>
        <w:div w:id="1196380986">
          <w:marLeft w:val="0"/>
          <w:marRight w:val="0"/>
          <w:marTop w:val="0"/>
          <w:marBottom w:val="0"/>
          <w:divBdr>
            <w:top w:val="none" w:sz="0" w:space="0" w:color="auto"/>
            <w:left w:val="none" w:sz="0" w:space="0" w:color="auto"/>
            <w:bottom w:val="none" w:sz="0" w:space="0" w:color="auto"/>
            <w:right w:val="none" w:sz="0" w:space="0" w:color="auto"/>
          </w:divBdr>
        </w:div>
        <w:div w:id="1200096022">
          <w:marLeft w:val="0"/>
          <w:marRight w:val="0"/>
          <w:marTop w:val="0"/>
          <w:marBottom w:val="0"/>
          <w:divBdr>
            <w:top w:val="none" w:sz="0" w:space="0" w:color="auto"/>
            <w:left w:val="none" w:sz="0" w:space="0" w:color="auto"/>
            <w:bottom w:val="none" w:sz="0" w:space="0" w:color="auto"/>
            <w:right w:val="none" w:sz="0" w:space="0" w:color="auto"/>
          </w:divBdr>
        </w:div>
        <w:div w:id="1217937115">
          <w:marLeft w:val="0"/>
          <w:marRight w:val="0"/>
          <w:marTop w:val="0"/>
          <w:marBottom w:val="0"/>
          <w:divBdr>
            <w:top w:val="none" w:sz="0" w:space="0" w:color="auto"/>
            <w:left w:val="none" w:sz="0" w:space="0" w:color="auto"/>
            <w:bottom w:val="none" w:sz="0" w:space="0" w:color="auto"/>
            <w:right w:val="none" w:sz="0" w:space="0" w:color="auto"/>
          </w:divBdr>
        </w:div>
        <w:div w:id="1273131050">
          <w:marLeft w:val="0"/>
          <w:marRight w:val="0"/>
          <w:marTop w:val="0"/>
          <w:marBottom w:val="0"/>
          <w:divBdr>
            <w:top w:val="none" w:sz="0" w:space="0" w:color="auto"/>
            <w:left w:val="none" w:sz="0" w:space="0" w:color="auto"/>
            <w:bottom w:val="none" w:sz="0" w:space="0" w:color="auto"/>
            <w:right w:val="none" w:sz="0" w:space="0" w:color="auto"/>
          </w:divBdr>
        </w:div>
        <w:div w:id="1298950410">
          <w:marLeft w:val="0"/>
          <w:marRight w:val="0"/>
          <w:marTop w:val="0"/>
          <w:marBottom w:val="0"/>
          <w:divBdr>
            <w:top w:val="none" w:sz="0" w:space="0" w:color="auto"/>
            <w:left w:val="none" w:sz="0" w:space="0" w:color="auto"/>
            <w:bottom w:val="none" w:sz="0" w:space="0" w:color="auto"/>
            <w:right w:val="none" w:sz="0" w:space="0" w:color="auto"/>
          </w:divBdr>
        </w:div>
        <w:div w:id="1303466241">
          <w:marLeft w:val="0"/>
          <w:marRight w:val="0"/>
          <w:marTop w:val="0"/>
          <w:marBottom w:val="0"/>
          <w:divBdr>
            <w:top w:val="none" w:sz="0" w:space="0" w:color="auto"/>
            <w:left w:val="none" w:sz="0" w:space="0" w:color="auto"/>
            <w:bottom w:val="none" w:sz="0" w:space="0" w:color="auto"/>
            <w:right w:val="none" w:sz="0" w:space="0" w:color="auto"/>
          </w:divBdr>
        </w:div>
        <w:div w:id="1305622988">
          <w:marLeft w:val="0"/>
          <w:marRight w:val="0"/>
          <w:marTop w:val="0"/>
          <w:marBottom w:val="0"/>
          <w:divBdr>
            <w:top w:val="none" w:sz="0" w:space="0" w:color="auto"/>
            <w:left w:val="none" w:sz="0" w:space="0" w:color="auto"/>
            <w:bottom w:val="none" w:sz="0" w:space="0" w:color="auto"/>
            <w:right w:val="none" w:sz="0" w:space="0" w:color="auto"/>
          </w:divBdr>
        </w:div>
        <w:div w:id="1312447806">
          <w:marLeft w:val="0"/>
          <w:marRight w:val="0"/>
          <w:marTop w:val="0"/>
          <w:marBottom w:val="0"/>
          <w:divBdr>
            <w:top w:val="none" w:sz="0" w:space="0" w:color="auto"/>
            <w:left w:val="none" w:sz="0" w:space="0" w:color="auto"/>
            <w:bottom w:val="none" w:sz="0" w:space="0" w:color="auto"/>
            <w:right w:val="none" w:sz="0" w:space="0" w:color="auto"/>
          </w:divBdr>
        </w:div>
        <w:div w:id="1338190563">
          <w:marLeft w:val="0"/>
          <w:marRight w:val="0"/>
          <w:marTop w:val="0"/>
          <w:marBottom w:val="0"/>
          <w:divBdr>
            <w:top w:val="none" w:sz="0" w:space="0" w:color="auto"/>
            <w:left w:val="none" w:sz="0" w:space="0" w:color="auto"/>
            <w:bottom w:val="none" w:sz="0" w:space="0" w:color="auto"/>
            <w:right w:val="none" w:sz="0" w:space="0" w:color="auto"/>
          </w:divBdr>
        </w:div>
        <w:div w:id="1370955425">
          <w:marLeft w:val="0"/>
          <w:marRight w:val="0"/>
          <w:marTop w:val="0"/>
          <w:marBottom w:val="0"/>
          <w:divBdr>
            <w:top w:val="none" w:sz="0" w:space="0" w:color="auto"/>
            <w:left w:val="none" w:sz="0" w:space="0" w:color="auto"/>
            <w:bottom w:val="none" w:sz="0" w:space="0" w:color="auto"/>
            <w:right w:val="none" w:sz="0" w:space="0" w:color="auto"/>
          </w:divBdr>
        </w:div>
        <w:div w:id="1445734875">
          <w:marLeft w:val="0"/>
          <w:marRight w:val="0"/>
          <w:marTop w:val="0"/>
          <w:marBottom w:val="0"/>
          <w:divBdr>
            <w:top w:val="none" w:sz="0" w:space="0" w:color="auto"/>
            <w:left w:val="none" w:sz="0" w:space="0" w:color="auto"/>
            <w:bottom w:val="none" w:sz="0" w:space="0" w:color="auto"/>
            <w:right w:val="none" w:sz="0" w:space="0" w:color="auto"/>
          </w:divBdr>
        </w:div>
        <w:div w:id="1486505216">
          <w:marLeft w:val="0"/>
          <w:marRight w:val="0"/>
          <w:marTop w:val="0"/>
          <w:marBottom w:val="0"/>
          <w:divBdr>
            <w:top w:val="none" w:sz="0" w:space="0" w:color="auto"/>
            <w:left w:val="none" w:sz="0" w:space="0" w:color="auto"/>
            <w:bottom w:val="none" w:sz="0" w:space="0" w:color="auto"/>
            <w:right w:val="none" w:sz="0" w:space="0" w:color="auto"/>
          </w:divBdr>
          <w:divsChild>
            <w:div w:id="350954152">
              <w:marLeft w:val="0"/>
              <w:marRight w:val="0"/>
              <w:marTop w:val="0"/>
              <w:marBottom w:val="0"/>
              <w:divBdr>
                <w:top w:val="none" w:sz="0" w:space="0" w:color="auto"/>
                <w:left w:val="none" w:sz="0" w:space="0" w:color="auto"/>
                <w:bottom w:val="none" w:sz="0" w:space="0" w:color="auto"/>
                <w:right w:val="none" w:sz="0" w:space="0" w:color="auto"/>
              </w:divBdr>
            </w:div>
            <w:div w:id="446891970">
              <w:marLeft w:val="0"/>
              <w:marRight w:val="0"/>
              <w:marTop w:val="0"/>
              <w:marBottom w:val="0"/>
              <w:divBdr>
                <w:top w:val="none" w:sz="0" w:space="0" w:color="auto"/>
                <w:left w:val="none" w:sz="0" w:space="0" w:color="auto"/>
                <w:bottom w:val="none" w:sz="0" w:space="0" w:color="auto"/>
                <w:right w:val="none" w:sz="0" w:space="0" w:color="auto"/>
              </w:divBdr>
            </w:div>
            <w:div w:id="562060411">
              <w:marLeft w:val="0"/>
              <w:marRight w:val="0"/>
              <w:marTop w:val="0"/>
              <w:marBottom w:val="0"/>
              <w:divBdr>
                <w:top w:val="none" w:sz="0" w:space="0" w:color="auto"/>
                <w:left w:val="none" w:sz="0" w:space="0" w:color="auto"/>
                <w:bottom w:val="none" w:sz="0" w:space="0" w:color="auto"/>
                <w:right w:val="none" w:sz="0" w:space="0" w:color="auto"/>
              </w:divBdr>
            </w:div>
            <w:div w:id="913314993">
              <w:marLeft w:val="0"/>
              <w:marRight w:val="0"/>
              <w:marTop w:val="0"/>
              <w:marBottom w:val="0"/>
              <w:divBdr>
                <w:top w:val="none" w:sz="0" w:space="0" w:color="auto"/>
                <w:left w:val="none" w:sz="0" w:space="0" w:color="auto"/>
                <w:bottom w:val="none" w:sz="0" w:space="0" w:color="auto"/>
                <w:right w:val="none" w:sz="0" w:space="0" w:color="auto"/>
              </w:divBdr>
            </w:div>
            <w:div w:id="2087527897">
              <w:marLeft w:val="0"/>
              <w:marRight w:val="0"/>
              <w:marTop w:val="0"/>
              <w:marBottom w:val="0"/>
              <w:divBdr>
                <w:top w:val="none" w:sz="0" w:space="0" w:color="auto"/>
                <w:left w:val="none" w:sz="0" w:space="0" w:color="auto"/>
                <w:bottom w:val="none" w:sz="0" w:space="0" w:color="auto"/>
                <w:right w:val="none" w:sz="0" w:space="0" w:color="auto"/>
              </w:divBdr>
            </w:div>
          </w:divsChild>
        </w:div>
        <w:div w:id="1496604312">
          <w:marLeft w:val="0"/>
          <w:marRight w:val="0"/>
          <w:marTop w:val="0"/>
          <w:marBottom w:val="0"/>
          <w:divBdr>
            <w:top w:val="none" w:sz="0" w:space="0" w:color="auto"/>
            <w:left w:val="none" w:sz="0" w:space="0" w:color="auto"/>
            <w:bottom w:val="none" w:sz="0" w:space="0" w:color="auto"/>
            <w:right w:val="none" w:sz="0" w:space="0" w:color="auto"/>
          </w:divBdr>
        </w:div>
        <w:div w:id="1499927783">
          <w:marLeft w:val="0"/>
          <w:marRight w:val="0"/>
          <w:marTop w:val="0"/>
          <w:marBottom w:val="0"/>
          <w:divBdr>
            <w:top w:val="none" w:sz="0" w:space="0" w:color="auto"/>
            <w:left w:val="none" w:sz="0" w:space="0" w:color="auto"/>
            <w:bottom w:val="none" w:sz="0" w:space="0" w:color="auto"/>
            <w:right w:val="none" w:sz="0" w:space="0" w:color="auto"/>
          </w:divBdr>
        </w:div>
        <w:div w:id="1505780778">
          <w:marLeft w:val="0"/>
          <w:marRight w:val="0"/>
          <w:marTop w:val="0"/>
          <w:marBottom w:val="0"/>
          <w:divBdr>
            <w:top w:val="none" w:sz="0" w:space="0" w:color="auto"/>
            <w:left w:val="none" w:sz="0" w:space="0" w:color="auto"/>
            <w:bottom w:val="none" w:sz="0" w:space="0" w:color="auto"/>
            <w:right w:val="none" w:sz="0" w:space="0" w:color="auto"/>
          </w:divBdr>
        </w:div>
        <w:div w:id="1522695754">
          <w:marLeft w:val="0"/>
          <w:marRight w:val="0"/>
          <w:marTop w:val="0"/>
          <w:marBottom w:val="0"/>
          <w:divBdr>
            <w:top w:val="none" w:sz="0" w:space="0" w:color="auto"/>
            <w:left w:val="none" w:sz="0" w:space="0" w:color="auto"/>
            <w:bottom w:val="none" w:sz="0" w:space="0" w:color="auto"/>
            <w:right w:val="none" w:sz="0" w:space="0" w:color="auto"/>
          </w:divBdr>
        </w:div>
        <w:div w:id="1530949718">
          <w:marLeft w:val="0"/>
          <w:marRight w:val="0"/>
          <w:marTop w:val="0"/>
          <w:marBottom w:val="0"/>
          <w:divBdr>
            <w:top w:val="none" w:sz="0" w:space="0" w:color="auto"/>
            <w:left w:val="none" w:sz="0" w:space="0" w:color="auto"/>
            <w:bottom w:val="none" w:sz="0" w:space="0" w:color="auto"/>
            <w:right w:val="none" w:sz="0" w:space="0" w:color="auto"/>
          </w:divBdr>
        </w:div>
        <w:div w:id="1547788397">
          <w:marLeft w:val="0"/>
          <w:marRight w:val="0"/>
          <w:marTop w:val="0"/>
          <w:marBottom w:val="0"/>
          <w:divBdr>
            <w:top w:val="none" w:sz="0" w:space="0" w:color="auto"/>
            <w:left w:val="none" w:sz="0" w:space="0" w:color="auto"/>
            <w:bottom w:val="none" w:sz="0" w:space="0" w:color="auto"/>
            <w:right w:val="none" w:sz="0" w:space="0" w:color="auto"/>
          </w:divBdr>
        </w:div>
        <w:div w:id="1551989829">
          <w:marLeft w:val="0"/>
          <w:marRight w:val="0"/>
          <w:marTop w:val="0"/>
          <w:marBottom w:val="0"/>
          <w:divBdr>
            <w:top w:val="none" w:sz="0" w:space="0" w:color="auto"/>
            <w:left w:val="none" w:sz="0" w:space="0" w:color="auto"/>
            <w:bottom w:val="none" w:sz="0" w:space="0" w:color="auto"/>
            <w:right w:val="none" w:sz="0" w:space="0" w:color="auto"/>
          </w:divBdr>
        </w:div>
        <w:div w:id="1558392203">
          <w:marLeft w:val="0"/>
          <w:marRight w:val="0"/>
          <w:marTop w:val="0"/>
          <w:marBottom w:val="0"/>
          <w:divBdr>
            <w:top w:val="none" w:sz="0" w:space="0" w:color="auto"/>
            <w:left w:val="none" w:sz="0" w:space="0" w:color="auto"/>
            <w:bottom w:val="none" w:sz="0" w:space="0" w:color="auto"/>
            <w:right w:val="none" w:sz="0" w:space="0" w:color="auto"/>
          </w:divBdr>
        </w:div>
        <w:div w:id="1588346679">
          <w:marLeft w:val="0"/>
          <w:marRight w:val="0"/>
          <w:marTop w:val="0"/>
          <w:marBottom w:val="0"/>
          <w:divBdr>
            <w:top w:val="none" w:sz="0" w:space="0" w:color="auto"/>
            <w:left w:val="none" w:sz="0" w:space="0" w:color="auto"/>
            <w:bottom w:val="none" w:sz="0" w:space="0" w:color="auto"/>
            <w:right w:val="none" w:sz="0" w:space="0" w:color="auto"/>
          </w:divBdr>
        </w:div>
        <w:div w:id="1589730194">
          <w:marLeft w:val="0"/>
          <w:marRight w:val="0"/>
          <w:marTop w:val="0"/>
          <w:marBottom w:val="0"/>
          <w:divBdr>
            <w:top w:val="none" w:sz="0" w:space="0" w:color="auto"/>
            <w:left w:val="none" w:sz="0" w:space="0" w:color="auto"/>
            <w:bottom w:val="none" w:sz="0" w:space="0" w:color="auto"/>
            <w:right w:val="none" w:sz="0" w:space="0" w:color="auto"/>
          </w:divBdr>
        </w:div>
        <w:div w:id="1617368812">
          <w:marLeft w:val="0"/>
          <w:marRight w:val="0"/>
          <w:marTop w:val="0"/>
          <w:marBottom w:val="0"/>
          <w:divBdr>
            <w:top w:val="none" w:sz="0" w:space="0" w:color="auto"/>
            <w:left w:val="none" w:sz="0" w:space="0" w:color="auto"/>
            <w:bottom w:val="none" w:sz="0" w:space="0" w:color="auto"/>
            <w:right w:val="none" w:sz="0" w:space="0" w:color="auto"/>
          </w:divBdr>
        </w:div>
        <w:div w:id="1624077454">
          <w:marLeft w:val="0"/>
          <w:marRight w:val="0"/>
          <w:marTop w:val="0"/>
          <w:marBottom w:val="0"/>
          <w:divBdr>
            <w:top w:val="none" w:sz="0" w:space="0" w:color="auto"/>
            <w:left w:val="none" w:sz="0" w:space="0" w:color="auto"/>
            <w:bottom w:val="none" w:sz="0" w:space="0" w:color="auto"/>
            <w:right w:val="none" w:sz="0" w:space="0" w:color="auto"/>
          </w:divBdr>
          <w:divsChild>
            <w:div w:id="447284630">
              <w:marLeft w:val="0"/>
              <w:marRight w:val="0"/>
              <w:marTop w:val="0"/>
              <w:marBottom w:val="0"/>
              <w:divBdr>
                <w:top w:val="none" w:sz="0" w:space="0" w:color="auto"/>
                <w:left w:val="none" w:sz="0" w:space="0" w:color="auto"/>
                <w:bottom w:val="none" w:sz="0" w:space="0" w:color="auto"/>
                <w:right w:val="none" w:sz="0" w:space="0" w:color="auto"/>
              </w:divBdr>
            </w:div>
            <w:div w:id="794369078">
              <w:marLeft w:val="0"/>
              <w:marRight w:val="0"/>
              <w:marTop w:val="0"/>
              <w:marBottom w:val="0"/>
              <w:divBdr>
                <w:top w:val="none" w:sz="0" w:space="0" w:color="auto"/>
                <w:left w:val="none" w:sz="0" w:space="0" w:color="auto"/>
                <w:bottom w:val="none" w:sz="0" w:space="0" w:color="auto"/>
                <w:right w:val="none" w:sz="0" w:space="0" w:color="auto"/>
              </w:divBdr>
            </w:div>
            <w:div w:id="887305885">
              <w:marLeft w:val="0"/>
              <w:marRight w:val="0"/>
              <w:marTop w:val="0"/>
              <w:marBottom w:val="0"/>
              <w:divBdr>
                <w:top w:val="none" w:sz="0" w:space="0" w:color="auto"/>
                <w:left w:val="none" w:sz="0" w:space="0" w:color="auto"/>
                <w:bottom w:val="none" w:sz="0" w:space="0" w:color="auto"/>
                <w:right w:val="none" w:sz="0" w:space="0" w:color="auto"/>
              </w:divBdr>
            </w:div>
            <w:div w:id="1375348175">
              <w:marLeft w:val="0"/>
              <w:marRight w:val="0"/>
              <w:marTop w:val="0"/>
              <w:marBottom w:val="0"/>
              <w:divBdr>
                <w:top w:val="none" w:sz="0" w:space="0" w:color="auto"/>
                <w:left w:val="none" w:sz="0" w:space="0" w:color="auto"/>
                <w:bottom w:val="none" w:sz="0" w:space="0" w:color="auto"/>
                <w:right w:val="none" w:sz="0" w:space="0" w:color="auto"/>
              </w:divBdr>
            </w:div>
            <w:div w:id="1697580731">
              <w:marLeft w:val="0"/>
              <w:marRight w:val="0"/>
              <w:marTop w:val="0"/>
              <w:marBottom w:val="0"/>
              <w:divBdr>
                <w:top w:val="none" w:sz="0" w:space="0" w:color="auto"/>
                <w:left w:val="none" w:sz="0" w:space="0" w:color="auto"/>
                <w:bottom w:val="none" w:sz="0" w:space="0" w:color="auto"/>
                <w:right w:val="none" w:sz="0" w:space="0" w:color="auto"/>
              </w:divBdr>
            </w:div>
          </w:divsChild>
        </w:div>
        <w:div w:id="1653606930">
          <w:marLeft w:val="0"/>
          <w:marRight w:val="0"/>
          <w:marTop w:val="0"/>
          <w:marBottom w:val="0"/>
          <w:divBdr>
            <w:top w:val="none" w:sz="0" w:space="0" w:color="auto"/>
            <w:left w:val="none" w:sz="0" w:space="0" w:color="auto"/>
            <w:bottom w:val="none" w:sz="0" w:space="0" w:color="auto"/>
            <w:right w:val="none" w:sz="0" w:space="0" w:color="auto"/>
          </w:divBdr>
          <w:divsChild>
            <w:div w:id="377826581">
              <w:marLeft w:val="0"/>
              <w:marRight w:val="0"/>
              <w:marTop w:val="0"/>
              <w:marBottom w:val="0"/>
              <w:divBdr>
                <w:top w:val="none" w:sz="0" w:space="0" w:color="auto"/>
                <w:left w:val="none" w:sz="0" w:space="0" w:color="auto"/>
                <w:bottom w:val="none" w:sz="0" w:space="0" w:color="auto"/>
                <w:right w:val="none" w:sz="0" w:space="0" w:color="auto"/>
              </w:divBdr>
            </w:div>
            <w:div w:id="448209764">
              <w:marLeft w:val="0"/>
              <w:marRight w:val="0"/>
              <w:marTop w:val="0"/>
              <w:marBottom w:val="0"/>
              <w:divBdr>
                <w:top w:val="none" w:sz="0" w:space="0" w:color="auto"/>
                <w:left w:val="none" w:sz="0" w:space="0" w:color="auto"/>
                <w:bottom w:val="none" w:sz="0" w:space="0" w:color="auto"/>
                <w:right w:val="none" w:sz="0" w:space="0" w:color="auto"/>
              </w:divBdr>
            </w:div>
            <w:div w:id="456681632">
              <w:marLeft w:val="0"/>
              <w:marRight w:val="0"/>
              <w:marTop w:val="0"/>
              <w:marBottom w:val="0"/>
              <w:divBdr>
                <w:top w:val="none" w:sz="0" w:space="0" w:color="auto"/>
                <w:left w:val="none" w:sz="0" w:space="0" w:color="auto"/>
                <w:bottom w:val="none" w:sz="0" w:space="0" w:color="auto"/>
                <w:right w:val="none" w:sz="0" w:space="0" w:color="auto"/>
              </w:divBdr>
            </w:div>
            <w:div w:id="957029155">
              <w:marLeft w:val="0"/>
              <w:marRight w:val="0"/>
              <w:marTop w:val="0"/>
              <w:marBottom w:val="0"/>
              <w:divBdr>
                <w:top w:val="none" w:sz="0" w:space="0" w:color="auto"/>
                <w:left w:val="none" w:sz="0" w:space="0" w:color="auto"/>
                <w:bottom w:val="none" w:sz="0" w:space="0" w:color="auto"/>
                <w:right w:val="none" w:sz="0" w:space="0" w:color="auto"/>
              </w:divBdr>
            </w:div>
            <w:div w:id="1326666913">
              <w:marLeft w:val="0"/>
              <w:marRight w:val="0"/>
              <w:marTop w:val="0"/>
              <w:marBottom w:val="0"/>
              <w:divBdr>
                <w:top w:val="none" w:sz="0" w:space="0" w:color="auto"/>
                <w:left w:val="none" w:sz="0" w:space="0" w:color="auto"/>
                <w:bottom w:val="none" w:sz="0" w:space="0" w:color="auto"/>
                <w:right w:val="none" w:sz="0" w:space="0" w:color="auto"/>
              </w:divBdr>
            </w:div>
          </w:divsChild>
        </w:div>
        <w:div w:id="1712850441">
          <w:marLeft w:val="0"/>
          <w:marRight w:val="0"/>
          <w:marTop w:val="0"/>
          <w:marBottom w:val="0"/>
          <w:divBdr>
            <w:top w:val="none" w:sz="0" w:space="0" w:color="auto"/>
            <w:left w:val="none" w:sz="0" w:space="0" w:color="auto"/>
            <w:bottom w:val="none" w:sz="0" w:space="0" w:color="auto"/>
            <w:right w:val="none" w:sz="0" w:space="0" w:color="auto"/>
          </w:divBdr>
        </w:div>
        <w:div w:id="1727991542">
          <w:marLeft w:val="0"/>
          <w:marRight w:val="0"/>
          <w:marTop w:val="0"/>
          <w:marBottom w:val="0"/>
          <w:divBdr>
            <w:top w:val="none" w:sz="0" w:space="0" w:color="auto"/>
            <w:left w:val="none" w:sz="0" w:space="0" w:color="auto"/>
            <w:bottom w:val="none" w:sz="0" w:space="0" w:color="auto"/>
            <w:right w:val="none" w:sz="0" w:space="0" w:color="auto"/>
          </w:divBdr>
        </w:div>
        <w:div w:id="1772892937">
          <w:marLeft w:val="0"/>
          <w:marRight w:val="0"/>
          <w:marTop w:val="0"/>
          <w:marBottom w:val="0"/>
          <w:divBdr>
            <w:top w:val="none" w:sz="0" w:space="0" w:color="auto"/>
            <w:left w:val="none" w:sz="0" w:space="0" w:color="auto"/>
            <w:bottom w:val="none" w:sz="0" w:space="0" w:color="auto"/>
            <w:right w:val="none" w:sz="0" w:space="0" w:color="auto"/>
          </w:divBdr>
          <w:divsChild>
            <w:div w:id="775635532">
              <w:marLeft w:val="0"/>
              <w:marRight w:val="0"/>
              <w:marTop w:val="0"/>
              <w:marBottom w:val="0"/>
              <w:divBdr>
                <w:top w:val="none" w:sz="0" w:space="0" w:color="auto"/>
                <w:left w:val="none" w:sz="0" w:space="0" w:color="auto"/>
                <w:bottom w:val="none" w:sz="0" w:space="0" w:color="auto"/>
                <w:right w:val="none" w:sz="0" w:space="0" w:color="auto"/>
              </w:divBdr>
            </w:div>
            <w:div w:id="909730134">
              <w:marLeft w:val="0"/>
              <w:marRight w:val="0"/>
              <w:marTop w:val="0"/>
              <w:marBottom w:val="0"/>
              <w:divBdr>
                <w:top w:val="none" w:sz="0" w:space="0" w:color="auto"/>
                <w:left w:val="none" w:sz="0" w:space="0" w:color="auto"/>
                <w:bottom w:val="none" w:sz="0" w:space="0" w:color="auto"/>
                <w:right w:val="none" w:sz="0" w:space="0" w:color="auto"/>
              </w:divBdr>
            </w:div>
            <w:div w:id="1430392415">
              <w:marLeft w:val="0"/>
              <w:marRight w:val="0"/>
              <w:marTop w:val="0"/>
              <w:marBottom w:val="0"/>
              <w:divBdr>
                <w:top w:val="none" w:sz="0" w:space="0" w:color="auto"/>
                <w:left w:val="none" w:sz="0" w:space="0" w:color="auto"/>
                <w:bottom w:val="none" w:sz="0" w:space="0" w:color="auto"/>
                <w:right w:val="none" w:sz="0" w:space="0" w:color="auto"/>
              </w:divBdr>
            </w:div>
            <w:div w:id="1491868245">
              <w:marLeft w:val="0"/>
              <w:marRight w:val="0"/>
              <w:marTop w:val="0"/>
              <w:marBottom w:val="0"/>
              <w:divBdr>
                <w:top w:val="none" w:sz="0" w:space="0" w:color="auto"/>
                <w:left w:val="none" w:sz="0" w:space="0" w:color="auto"/>
                <w:bottom w:val="none" w:sz="0" w:space="0" w:color="auto"/>
                <w:right w:val="none" w:sz="0" w:space="0" w:color="auto"/>
              </w:divBdr>
            </w:div>
            <w:div w:id="1846439501">
              <w:marLeft w:val="0"/>
              <w:marRight w:val="0"/>
              <w:marTop w:val="0"/>
              <w:marBottom w:val="0"/>
              <w:divBdr>
                <w:top w:val="none" w:sz="0" w:space="0" w:color="auto"/>
                <w:left w:val="none" w:sz="0" w:space="0" w:color="auto"/>
                <w:bottom w:val="none" w:sz="0" w:space="0" w:color="auto"/>
                <w:right w:val="none" w:sz="0" w:space="0" w:color="auto"/>
              </w:divBdr>
            </w:div>
          </w:divsChild>
        </w:div>
        <w:div w:id="1777753001">
          <w:marLeft w:val="0"/>
          <w:marRight w:val="0"/>
          <w:marTop w:val="0"/>
          <w:marBottom w:val="0"/>
          <w:divBdr>
            <w:top w:val="none" w:sz="0" w:space="0" w:color="auto"/>
            <w:left w:val="none" w:sz="0" w:space="0" w:color="auto"/>
            <w:bottom w:val="none" w:sz="0" w:space="0" w:color="auto"/>
            <w:right w:val="none" w:sz="0" w:space="0" w:color="auto"/>
          </w:divBdr>
        </w:div>
        <w:div w:id="1785034369">
          <w:marLeft w:val="0"/>
          <w:marRight w:val="0"/>
          <w:marTop w:val="0"/>
          <w:marBottom w:val="0"/>
          <w:divBdr>
            <w:top w:val="none" w:sz="0" w:space="0" w:color="auto"/>
            <w:left w:val="none" w:sz="0" w:space="0" w:color="auto"/>
            <w:bottom w:val="none" w:sz="0" w:space="0" w:color="auto"/>
            <w:right w:val="none" w:sz="0" w:space="0" w:color="auto"/>
          </w:divBdr>
        </w:div>
        <w:div w:id="1788504504">
          <w:marLeft w:val="0"/>
          <w:marRight w:val="0"/>
          <w:marTop w:val="0"/>
          <w:marBottom w:val="0"/>
          <w:divBdr>
            <w:top w:val="none" w:sz="0" w:space="0" w:color="auto"/>
            <w:left w:val="none" w:sz="0" w:space="0" w:color="auto"/>
            <w:bottom w:val="none" w:sz="0" w:space="0" w:color="auto"/>
            <w:right w:val="none" w:sz="0" w:space="0" w:color="auto"/>
          </w:divBdr>
        </w:div>
        <w:div w:id="1796100038">
          <w:marLeft w:val="0"/>
          <w:marRight w:val="0"/>
          <w:marTop w:val="0"/>
          <w:marBottom w:val="0"/>
          <w:divBdr>
            <w:top w:val="none" w:sz="0" w:space="0" w:color="auto"/>
            <w:left w:val="none" w:sz="0" w:space="0" w:color="auto"/>
            <w:bottom w:val="none" w:sz="0" w:space="0" w:color="auto"/>
            <w:right w:val="none" w:sz="0" w:space="0" w:color="auto"/>
          </w:divBdr>
        </w:div>
        <w:div w:id="1803036834">
          <w:marLeft w:val="0"/>
          <w:marRight w:val="0"/>
          <w:marTop w:val="0"/>
          <w:marBottom w:val="0"/>
          <w:divBdr>
            <w:top w:val="none" w:sz="0" w:space="0" w:color="auto"/>
            <w:left w:val="none" w:sz="0" w:space="0" w:color="auto"/>
            <w:bottom w:val="none" w:sz="0" w:space="0" w:color="auto"/>
            <w:right w:val="none" w:sz="0" w:space="0" w:color="auto"/>
          </w:divBdr>
        </w:div>
        <w:div w:id="1842618686">
          <w:marLeft w:val="0"/>
          <w:marRight w:val="0"/>
          <w:marTop w:val="0"/>
          <w:marBottom w:val="0"/>
          <w:divBdr>
            <w:top w:val="none" w:sz="0" w:space="0" w:color="auto"/>
            <w:left w:val="none" w:sz="0" w:space="0" w:color="auto"/>
            <w:bottom w:val="none" w:sz="0" w:space="0" w:color="auto"/>
            <w:right w:val="none" w:sz="0" w:space="0" w:color="auto"/>
          </w:divBdr>
        </w:div>
        <w:div w:id="1864202825">
          <w:marLeft w:val="0"/>
          <w:marRight w:val="0"/>
          <w:marTop w:val="0"/>
          <w:marBottom w:val="0"/>
          <w:divBdr>
            <w:top w:val="none" w:sz="0" w:space="0" w:color="auto"/>
            <w:left w:val="none" w:sz="0" w:space="0" w:color="auto"/>
            <w:bottom w:val="none" w:sz="0" w:space="0" w:color="auto"/>
            <w:right w:val="none" w:sz="0" w:space="0" w:color="auto"/>
          </w:divBdr>
          <w:divsChild>
            <w:div w:id="331883522">
              <w:marLeft w:val="0"/>
              <w:marRight w:val="0"/>
              <w:marTop w:val="0"/>
              <w:marBottom w:val="0"/>
              <w:divBdr>
                <w:top w:val="none" w:sz="0" w:space="0" w:color="auto"/>
                <w:left w:val="none" w:sz="0" w:space="0" w:color="auto"/>
                <w:bottom w:val="none" w:sz="0" w:space="0" w:color="auto"/>
                <w:right w:val="none" w:sz="0" w:space="0" w:color="auto"/>
              </w:divBdr>
            </w:div>
            <w:div w:id="717315093">
              <w:marLeft w:val="0"/>
              <w:marRight w:val="0"/>
              <w:marTop w:val="0"/>
              <w:marBottom w:val="0"/>
              <w:divBdr>
                <w:top w:val="none" w:sz="0" w:space="0" w:color="auto"/>
                <w:left w:val="none" w:sz="0" w:space="0" w:color="auto"/>
                <w:bottom w:val="none" w:sz="0" w:space="0" w:color="auto"/>
                <w:right w:val="none" w:sz="0" w:space="0" w:color="auto"/>
              </w:divBdr>
            </w:div>
            <w:div w:id="993947622">
              <w:marLeft w:val="0"/>
              <w:marRight w:val="0"/>
              <w:marTop w:val="0"/>
              <w:marBottom w:val="0"/>
              <w:divBdr>
                <w:top w:val="none" w:sz="0" w:space="0" w:color="auto"/>
                <w:left w:val="none" w:sz="0" w:space="0" w:color="auto"/>
                <w:bottom w:val="none" w:sz="0" w:space="0" w:color="auto"/>
                <w:right w:val="none" w:sz="0" w:space="0" w:color="auto"/>
              </w:divBdr>
            </w:div>
            <w:div w:id="1033313629">
              <w:marLeft w:val="0"/>
              <w:marRight w:val="0"/>
              <w:marTop w:val="0"/>
              <w:marBottom w:val="0"/>
              <w:divBdr>
                <w:top w:val="none" w:sz="0" w:space="0" w:color="auto"/>
                <w:left w:val="none" w:sz="0" w:space="0" w:color="auto"/>
                <w:bottom w:val="none" w:sz="0" w:space="0" w:color="auto"/>
                <w:right w:val="none" w:sz="0" w:space="0" w:color="auto"/>
              </w:divBdr>
            </w:div>
            <w:div w:id="2099016644">
              <w:marLeft w:val="0"/>
              <w:marRight w:val="0"/>
              <w:marTop w:val="0"/>
              <w:marBottom w:val="0"/>
              <w:divBdr>
                <w:top w:val="none" w:sz="0" w:space="0" w:color="auto"/>
                <w:left w:val="none" w:sz="0" w:space="0" w:color="auto"/>
                <w:bottom w:val="none" w:sz="0" w:space="0" w:color="auto"/>
                <w:right w:val="none" w:sz="0" w:space="0" w:color="auto"/>
              </w:divBdr>
            </w:div>
          </w:divsChild>
        </w:div>
        <w:div w:id="1872255129">
          <w:marLeft w:val="0"/>
          <w:marRight w:val="0"/>
          <w:marTop w:val="0"/>
          <w:marBottom w:val="0"/>
          <w:divBdr>
            <w:top w:val="none" w:sz="0" w:space="0" w:color="auto"/>
            <w:left w:val="none" w:sz="0" w:space="0" w:color="auto"/>
            <w:bottom w:val="none" w:sz="0" w:space="0" w:color="auto"/>
            <w:right w:val="none" w:sz="0" w:space="0" w:color="auto"/>
          </w:divBdr>
        </w:div>
        <w:div w:id="1873179285">
          <w:marLeft w:val="0"/>
          <w:marRight w:val="0"/>
          <w:marTop w:val="0"/>
          <w:marBottom w:val="0"/>
          <w:divBdr>
            <w:top w:val="none" w:sz="0" w:space="0" w:color="auto"/>
            <w:left w:val="none" w:sz="0" w:space="0" w:color="auto"/>
            <w:bottom w:val="none" w:sz="0" w:space="0" w:color="auto"/>
            <w:right w:val="none" w:sz="0" w:space="0" w:color="auto"/>
          </w:divBdr>
          <w:divsChild>
            <w:div w:id="291330887">
              <w:marLeft w:val="0"/>
              <w:marRight w:val="0"/>
              <w:marTop w:val="0"/>
              <w:marBottom w:val="0"/>
              <w:divBdr>
                <w:top w:val="none" w:sz="0" w:space="0" w:color="auto"/>
                <w:left w:val="none" w:sz="0" w:space="0" w:color="auto"/>
                <w:bottom w:val="none" w:sz="0" w:space="0" w:color="auto"/>
                <w:right w:val="none" w:sz="0" w:space="0" w:color="auto"/>
              </w:divBdr>
            </w:div>
            <w:div w:id="538318837">
              <w:marLeft w:val="0"/>
              <w:marRight w:val="0"/>
              <w:marTop w:val="0"/>
              <w:marBottom w:val="0"/>
              <w:divBdr>
                <w:top w:val="none" w:sz="0" w:space="0" w:color="auto"/>
                <w:left w:val="none" w:sz="0" w:space="0" w:color="auto"/>
                <w:bottom w:val="none" w:sz="0" w:space="0" w:color="auto"/>
                <w:right w:val="none" w:sz="0" w:space="0" w:color="auto"/>
              </w:divBdr>
            </w:div>
            <w:div w:id="1917015622">
              <w:marLeft w:val="0"/>
              <w:marRight w:val="0"/>
              <w:marTop w:val="0"/>
              <w:marBottom w:val="0"/>
              <w:divBdr>
                <w:top w:val="none" w:sz="0" w:space="0" w:color="auto"/>
                <w:left w:val="none" w:sz="0" w:space="0" w:color="auto"/>
                <w:bottom w:val="none" w:sz="0" w:space="0" w:color="auto"/>
                <w:right w:val="none" w:sz="0" w:space="0" w:color="auto"/>
              </w:divBdr>
            </w:div>
            <w:div w:id="2023820929">
              <w:marLeft w:val="0"/>
              <w:marRight w:val="0"/>
              <w:marTop w:val="0"/>
              <w:marBottom w:val="0"/>
              <w:divBdr>
                <w:top w:val="none" w:sz="0" w:space="0" w:color="auto"/>
                <w:left w:val="none" w:sz="0" w:space="0" w:color="auto"/>
                <w:bottom w:val="none" w:sz="0" w:space="0" w:color="auto"/>
                <w:right w:val="none" w:sz="0" w:space="0" w:color="auto"/>
              </w:divBdr>
            </w:div>
            <w:div w:id="2032412122">
              <w:marLeft w:val="0"/>
              <w:marRight w:val="0"/>
              <w:marTop w:val="0"/>
              <w:marBottom w:val="0"/>
              <w:divBdr>
                <w:top w:val="none" w:sz="0" w:space="0" w:color="auto"/>
                <w:left w:val="none" w:sz="0" w:space="0" w:color="auto"/>
                <w:bottom w:val="none" w:sz="0" w:space="0" w:color="auto"/>
                <w:right w:val="none" w:sz="0" w:space="0" w:color="auto"/>
              </w:divBdr>
            </w:div>
          </w:divsChild>
        </w:div>
        <w:div w:id="1899391175">
          <w:marLeft w:val="0"/>
          <w:marRight w:val="0"/>
          <w:marTop w:val="0"/>
          <w:marBottom w:val="0"/>
          <w:divBdr>
            <w:top w:val="none" w:sz="0" w:space="0" w:color="auto"/>
            <w:left w:val="none" w:sz="0" w:space="0" w:color="auto"/>
            <w:bottom w:val="none" w:sz="0" w:space="0" w:color="auto"/>
            <w:right w:val="none" w:sz="0" w:space="0" w:color="auto"/>
          </w:divBdr>
        </w:div>
        <w:div w:id="1901859812">
          <w:marLeft w:val="0"/>
          <w:marRight w:val="0"/>
          <w:marTop w:val="0"/>
          <w:marBottom w:val="0"/>
          <w:divBdr>
            <w:top w:val="none" w:sz="0" w:space="0" w:color="auto"/>
            <w:left w:val="none" w:sz="0" w:space="0" w:color="auto"/>
            <w:bottom w:val="none" w:sz="0" w:space="0" w:color="auto"/>
            <w:right w:val="none" w:sz="0" w:space="0" w:color="auto"/>
          </w:divBdr>
        </w:div>
        <w:div w:id="1906914873">
          <w:marLeft w:val="0"/>
          <w:marRight w:val="0"/>
          <w:marTop w:val="0"/>
          <w:marBottom w:val="0"/>
          <w:divBdr>
            <w:top w:val="none" w:sz="0" w:space="0" w:color="auto"/>
            <w:left w:val="none" w:sz="0" w:space="0" w:color="auto"/>
            <w:bottom w:val="none" w:sz="0" w:space="0" w:color="auto"/>
            <w:right w:val="none" w:sz="0" w:space="0" w:color="auto"/>
          </w:divBdr>
        </w:div>
        <w:div w:id="1913851740">
          <w:marLeft w:val="0"/>
          <w:marRight w:val="0"/>
          <w:marTop w:val="0"/>
          <w:marBottom w:val="0"/>
          <w:divBdr>
            <w:top w:val="none" w:sz="0" w:space="0" w:color="auto"/>
            <w:left w:val="none" w:sz="0" w:space="0" w:color="auto"/>
            <w:bottom w:val="none" w:sz="0" w:space="0" w:color="auto"/>
            <w:right w:val="none" w:sz="0" w:space="0" w:color="auto"/>
          </w:divBdr>
        </w:div>
        <w:div w:id="1914464263">
          <w:marLeft w:val="0"/>
          <w:marRight w:val="0"/>
          <w:marTop w:val="0"/>
          <w:marBottom w:val="0"/>
          <w:divBdr>
            <w:top w:val="none" w:sz="0" w:space="0" w:color="auto"/>
            <w:left w:val="none" w:sz="0" w:space="0" w:color="auto"/>
            <w:bottom w:val="none" w:sz="0" w:space="0" w:color="auto"/>
            <w:right w:val="none" w:sz="0" w:space="0" w:color="auto"/>
          </w:divBdr>
        </w:div>
        <w:div w:id="1922904754">
          <w:marLeft w:val="0"/>
          <w:marRight w:val="0"/>
          <w:marTop w:val="0"/>
          <w:marBottom w:val="0"/>
          <w:divBdr>
            <w:top w:val="none" w:sz="0" w:space="0" w:color="auto"/>
            <w:left w:val="none" w:sz="0" w:space="0" w:color="auto"/>
            <w:bottom w:val="none" w:sz="0" w:space="0" w:color="auto"/>
            <w:right w:val="none" w:sz="0" w:space="0" w:color="auto"/>
          </w:divBdr>
        </w:div>
        <w:div w:id="1933204330">
          <w:marLeft w:val="0"/>
          <w:marRight w:val="0"/>
          <w:marTop w:val="0"/>
          <w:marBottom w:val="0"/>
          <w:divBdr>
            <w:top w:val="none" w:sz="0" w:space="0" w:color="auto"/>
            <w:left w:val="none" w:sz="0" w:space="0" w:color="auto"/>
            <w:bottom w:val="none" w:sz="0" w:space="0" w:color="auto"/>
            <w:right w:val="none" w:sz="0" w:space="0" w:color="auto"/>
          </w:divBdr>
          <w:divsChild>
            <w:div w:id="345443116">
              <w:marLeft w:val="0"/>
              <w:marRight w:val="0"/>
              <w:marTop w:val="0"/>
              <w:marBottom w:val="0"/>
              <w:divBdr>
                <w:top w:val="none" w:sz="0" w:space="0" w:color="auto"/>
                <w:left w:val="none" w:sz="0" w:space="0" w:color="auto"/>
                <w:bottom w:val="none" w:sz="0" w:space="0" w:color="auto"/>
                <w:right w:val="none" w:sz="0" w:space="0" w:color="auto"/>
              </w:divBdr>
            </w:div>
            <w:div w:id="605693567">
              <w:marLeft w:val="0"/>
              <w:marRight w:val="0"/>
              <w:marTop w:val="0"/>
              <w:marBottom w:val="0"/>
              <w:divBdr>
                <w:top w:val="none" w:sz="0" w:space="0" w:color="auto"/>
                <w:left w:val="none" w:sz="0" w:space="0" w:color="auto"/>
                <w:bottom w:val="none" w:sz="0" w:space="0" w:color="auto"/>
                <w:right w:val="none" w:sz="0" w:space="0" w:color="auto"/>
              </w:divBdr>
            </w:div>
            <w:div w:id="893153146">
              <w:marLeft w:val="0"/>
              <w:marRight w:val="0"/>
              <w:marTop w:val="0"/>
              <w:marBottom w:val="0"/>
              <w:divBdr>
                <w:top w:val="none" w:sz="0" w:space="0" w:color="auto"/>
                <w:left w:val="none" w:sz="0" w:space="0" w:color="auto"/>
                <w:bottom w:val="none" w:sz="0" w:space="0" w:color="auto"/>
                <w:right w:val="none" w:sz="0" w:space="0" w:color="auto"/>
              </w:divBdr>
            </w:div>
            <w:div w:id="1441411776">
              <w:marLeft w:val="0"/>
              <w:marRight w:val="0"/>
              <w:marTop w:val="0"/>
              <w:marBottom w:val="0"/>
              <w:divBdr>
                <w:top w:val="none" w:sz="0" w:space="0" w:color="auto"/>
                <w:left w:val="none" w:sz="0" w:space="0" w:color="auto"/>
                <w:bottom w:val="none" w:sz="0" w:space="0" w:color="auto"/>
                <w:right w:val="none" w:sz="0" w:space="0" w:color="auto"/>
              </w:divBdr>
            </w:div>
            <w:div w:id="1548565603">
              <w:marLeft w:val="0"/>
              <w:marRight w:val="0"/>
              <w:marTop w:val="0"/>
              <w:marBottom w:val="0"/>
              <w:divBdr>
                <w:top w:val="none" w:sz="0" w:space="0" w:color="auto"/>
                <w:left w:val="none" w:sz="0" w:space="0" w:color="auto"/>
                <w:bottom w:val="none" w:sz="0" w:space="0" w:color="auto"/>
                <w:right w:val="none" w:sz="0" w:space="0" w:color="auto"/>
              </w:divBdr>
            </w:div>
          </w:divsChild>
        </w:div>
        <w:div w:id="1938321384">
          <w:marLeft w:val="0"/>
          <w:marRight w:val="0"/>
          <w:marTop w:val="0"/>
          <w:marBottom w:val="0"/>
          <w:divBdr>
            <w:top w:val="none" w:sz="0" w:space="0" w:color="auto"/>
            <w:left w:val="none" w:sz="0" w:space="0" w:color="auto"/>
            <w:bottom w:val="none" w:sz="0" w:space="0" w:color="auto"/>
            <w:right w:val="none" w:sz="0" w:space="0" w:color="auto"/>
          </w:divBdr>
        </w:div>
        <w:div w:id="1949660956">
          <w:marLeft w:val="0"/>
          <w:marRight w:val="0"/>
          <w:marTop w:val="0"/>
          <w:marBottom w:val="0"/>
          <w:divBdr>
            <w:top w:val="none" w:sz="0" w:space="0" w:color="auto"/>
            <w:left w:val="none" w:sz="0" w:space="0" w:color="auto"/>
            <w:bottom w:val="none" w:sz="0" w:space="0" w:color="auto"/>
            <w:right w:val="none" w:sz="0" w:space="0" w:color="auto"/>
          </w:divBdr>
        </w:div>
        <w:div w:id="1963339138">
          <w:marLeft w:val="0"/>
          <w:marRight w:val="0"/>
          <w:marTop w:val="0"/>
          <w:marBottom w:val="0"/>
          <w:divBdr>
            <w:top w:val="none" w:sz="0" w:space="0" w:color="auto"/>
            <w:left w:val="none" w:sz="0" w:space="0" w:color="auto"/>
            <w:bottom w:val="none" w:sz="0" w:space="0" w:color="auto"/>
            <w:right w:val="none" w:sz="0" w:space="0" w:color="auto"/>
          </w:divBdr>
        </w:div>
        <w:div w:id="1964998267">
          <w:marLeft w:val="0"/>
          <w:marRight w:val="0"/>
          <w:marTop w:val="0"/>
          <w:marBottom w:val="0"/>
          <w:divBdr>
            <w:top w:val="none" w:sz="0" w:space="0" w:color="auto"/>
            <w:left w:val="none" w:sz="0" w:space="0" w:color="auto"/>
            <w:bottom w:val="none" w:sz="0" w:space="0" w:color="auto"/>
            <w:right w:val="none" w:sz="0" w:space="0" w:color="auto"/>
          </w:divBdr>
        </w:div>
        <w:div w:id="2018655648">
          <w:marLeft w:val="0"/>
          <w:marRight w:val="0"/>
          <w:marTop w:val="0"/>
          <w:marBottom w:val="0"/>
          <w:divBdr>
            <w:top w:val="none" w:sz="0" w:space="0" w:color="auto"/>
            <w:left w:val="none" w:sz="0" w:space="0" w:color="auto"/>
            <w:bottom w:val="none" w:sz="0" w:space="0" w:color="auto"/>
            <w:right w:val="none" w:sz="0" w:space="0" w:color="auto"/>
          </w:divBdr>
        </w:div>
        <w:div w:id="2021661942">
          <w:marLeft w:val="0"/>
          <w:marRight w:val="0"/>
          <w:marTop w:val="0"/>
          <w:marBottom w:val="0"/>
          <w:divBdr>
            <w:top w:val="none" w:sz="0" w:space="0" w:color="auto"/>
            <w:left w:val="none" w:sz="0" w:space="0" w:color="auto"/>
            <w:bottom w:val="none" w:sz="0" w:space="0" w:color="auto"/>
            <w:right w:val="none" w:sz="0" w:space="0" w:color="auto"/>
          </w:divBdr>
        </w:div>
        <w:div w:id="2026205738">
          <w:marLeft w:val="0"/>
          <w:marRight w:val="0"/>
          <w:marTop w:val="0"/>
          <w:marBottom w:val="0"/>
          <w:divBdr>
            <w:top w:val="none" w:sz="0" w:space="0" w:color="auto"/>
            <w:left w:val="none" w:sz="0" w:space="0" w:color="auto"/>
            <w:bottom w:val="none" w:sz="0" w:space="0" w:color="auto"/>
            <w:right w:val="none" w:sz="0" w:space="0" w:color="auto"/>
          </w:divBdr>
        </w:div>
        <w:div w:id="2052143840">
          <w:marLeft w:val="0"/>
          <w:marRight w:val="0"/>
          <w:marTop w:val="0"/>
          <w:marBottom w:val="0"/>
          <w:divBdr>
            <w:top w:val="none" w:sz="0" w:space="0" w:color="auto"/>
            <w:left w:val="none" w:sz="0" w:space="0" w:color="auto"/>
            <w:bottom w:val="none" w:sz="0" w:space="0" w:color="auto"/>
            <w:right w:val="none" w:sz="0" w:space="0" w:color="auto"/>
          </w:divBdr>
        </w:div>
        <w:div w:id="2072190468">
          <w:marLeft w:val="0"/>
          <w:marRight w:val="0"/>
          <w:marTop w:val="0"/>
          <w:marBottom w:val="0"/>
          <w:divBdr>
            <w:top w:val="none" w:sz="0" w:space="0" w:color="auto"/>
            <w:left w:val="none" w:sz="0" w:space="0" w:color="auto"/>
            <w:bottom w:val="none" w:sz="0" w:space="0" w:color="auto"/>
            <w:right w:val="none" w:sz="0" w:space="0" w:color="auto"/>
          </w:divBdr>
        </w:div>
        <w:div w:id="2079086058">
          <w:marLeft w:val="0"/>
          <w:marRight w:val="0"/>
          <w:marTop w:val="0"/>
          <w:marBottom w:val="0"/>
          <w:divBdr>
            <w:top w:val="none" w:sz="0" w:space="0" w:color="auto"/>
            <w:left w:val="none" w:sz="0" w:space="0" w:color="auto"/>
            <w:bottom w:val="none" w:sz="0" w:space="0" w:color="auto"/>
            <w:right w:val="none" w:sz="0" w:space="0" w:color="auto"/>
          </w:divBdr>
        </w:div>
        <w:div w:id="2083411380">
          <w:marLeft w:val="0"/>
          <w:marRight w:val="0"/>
          <w:marTop w:val="0"/>
          <w:marBottom w:val="0"/>
          <w:divBdr>
            <w:top w:val="none" w:sz="0" w:space="0" w:color="auto"/>
            <w:left w:val="none" w:sz="0" w:space="0" w:color="auto"/>
            <w:bottom w:val="none" w:sz="0" w:space="0" w:color="auto"/>
            <w:right w:val="none" w:sz="0" w:space="0" w:color="auto"/>
          </w:divBdr>
        </w:div>
        <w:div w:id="2091267813">
          <w:marLeft w:val="0"/>
          <w:marRight w:val="0"/>
          <w:marTop w:val="0"/>
          <w:marBottom w:val="0"/>
          <w:divBdr>
            <w:top w:val="none" w:sz="0" w:space="0" w:color="auto"/>
            <w:left w:val="none" w:sz="0" w:space="0" w:color="auto"/>
            <w:bottom w:val="none" w:sz="0" w:space="0" w:color="auto"/>
            <w:right w:val="none" w:sz="0" w:space="0" w:color="auto"/>
          </w:divBdr>
        </w:div>
        <w:div w:id="2096704493">
          <w:marLeft w:val="0"/>
          <w:marRight w:val="0"/>
          <w:marTop w:val="0"/>
          <w:marBottom w:val="0"/>
          <w:divBdr>
            <w:top w:val="none" w:sz="0" w:space="0" w:color="auto"/>
            <w:left w:val="none" w:sz="0" w:space="0" w:color="auto"/>
            <w:bottom w:val="none" w:sz="0" w:space="0" w:color="auto"/>
            <w:right w:val="none" w:sz="0" w:space="0" w:color="auto"/>
          </w:divBdr>
        </w:div>
        <w:div w:id="2112240207">
          <w:marLeft w:val="0"/>
          <w:marRight w:val="0"/>
          <w:marTop w:val="0"/>
          <w:marBottom w:val="0"/>
          <w:divBdr>
            <w:top w:val="none" w:sz="0" w:space="0" w:color="auto"/>
            <w:left w:val="none" w:sz="0" w:space="0" w:color="auto"/>
            <w:bottom w:val="none" w:sz="0" w:space="0" w:color="auto"/>
            <w:right w:val="none" w:sz="0" w:space="0" w:color="auto"/>
          </w:divBdr>
        </w:div>
        <w:div w:id="2129661854">
          <w:marLeft w:val="0"/>
          <w:marRight w:val="0"/>
          <w:marTop w:val="0"/>
          <w:marBottom w:val="0"/>
          <w:divBdr>
            <w:top w:val="none" w:sz="0" w:space="0" w:color="auto"/>
            <w:left w:val="none" w:sz="0" w:space="0" w:color="auto"/>
            <w:bottom w:val="none" w:sz="0" w:space="0" w:color="auto"/>
            <w:right w:val="none" w:sz="0" w:space="0" w:color="auto"/>
          </w:divBdr>
        </w:div>
        <w:div w:id="21429224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Assets.Publishing.Service.Gov.Uk/Government/Uploads/System/Uploads/Attachment_Data/File/1054643/Benefits-Of-Brexit.Pdf"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Forbes.Com/Sites/Bernardmarr/2022/11/21/The-Top-10-Tech-Trends-In-2023-Everyone-Must-Be-Ready-For/?Sh=3aabc7ae7df0" TargetMode="External"/><Relationship Id="rId47" Type="http://schemas.openxmlformats.org/officeDocument/2006/relationships/hyperlink" Target="Https://Www.Ons.Gov.Uk/Peoplepopulationandcommunity/Birthsdeathsandmarriages/Ageing/Articles/Livinglongerandoldagedependencywhatdoesthefuturehold/2019-06-24" TargetMode="External"/><Relationship Id="rId50" Type="http://schemas.openxmlformats.org/officeDocument/2006/relationships/hyperlink" Target="https://phw.nhs.wales/news/more-at-risk-of-poor-health-outcomes-from-brexit-after-pandemic-increases-vulnerability/" TargetMode="External"/><Relationship Id="rId55" Type="http://schemas.openxmlformats.org/officeDocument/2006/relationships/image" Target="media/image26.png"/><Relationship Id="rId63"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deltawellbeing.org.uk/" TargetMode="External"/><Relationship Id="rId40" Type="http://schemas.openxmlformats.org/officeDocument/2006/relationships/hyperlink" Target="Https://Ahdb.Org.Uk/News/What-The-Uk-Global-Tariffs-Mean-For-Dairy" TargetMode="External"/><Relationship Id="rId45" Type="http://schemas.openxmlformats.org/officeDocument/2006/relationships/hyperlink" Target="Https://Naturalresources.Wales/About-Us/What-We-Do/Our-Roles-And-Responsibilities/Climate-Change/Our-Work-On-Climate-Change/?Lang=En" TargetMode="External"/><Relationship Id="rId53" Type="http://schemas.openxmlformats.org/officeDocument/2006/relationships/hyperlink" Target="https://www.gov.wales/eu-exit-and-eu-funded-projects" TargetMode="External"/><Relationship Id="rId58" Type="http://schemas.openxmlformats.org/officeDocument/2006/relationships/hyperlink" Target="mailto:1705973@student.uwtsd.ac.uk" TargetMode="External"/><Relationship Id="rId5" Type="http://schemas.openxmlformats.org/officeDocument/2006/relationships/customXml" Target="../customXml/item5.xml"/><Relationship Id="rId61" Type="http://schemas.openxmlformats.org/officeDocument/2006/relationships/footer" Target="footer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Researchbriefings.Files.Parliament.Uk/Documents/Cbp-7213/Cbp-7213.Pdf" TargetMode="External"/><Relationship Id="rId48" Type="http://schemas.openxmlformats.org/officeDocument/2006/relationships/hyperlink" Target="Https://Www.Ons.Gov.Uk/Peoplepopulationandcommunity/Populationandmigration/Populationestimates/Articles/Overviewoftheukpopulation/January2021" TargetMode="External"/><Relationship Id="rId56" Type="http://schemas.openxmlformats.org/officeDocument/2006/relationships/image" Target="media/image27.png"/><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Moodle.Uwtsd.Ac.Uk/Course/View.Php?Id=4451"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gov.uk/government/statistics/food-statistics-pocketbook/food-statistics-in-your-pocket" TargetMode="External"/><Relationship Id="rId46" Type="http://schemas.openxmlformats.org/officeDocument/2006/relationships/hyperlink" Target="https://www.ons.gov.uk/peoplepopulationandcommunity/birthsdeathsandmarriages/ageing/articles/livinglongerhowourpopulationischangingandwhyitmatters/2018-08-13" TargetMode="External"/><Relationship Id="rId59" Type="http://schemas.openxmlformats.org/officeDocument/2006/relationships/hyperlink" Target="mailto:1705973@student.uwtsd.ac.uk" TargetMode="External"/><Relationship Id="rId20" Type="http://schemas.openxmlformats.org/officeDocument/2006/relationships/image" Target="media/image9.png"/><Relationship Id="rId41" Type="http://schemas.openxmlformats.org/officeDocument/2006/relationships/hyperlink" Target="https://www.jrf.org.uk/report/going-under-and-without-jrfs-cost-living-tracker-winter-202223" TargetMode="External"/><Relationship Id="rId54" Type="http://schemas.openxmlformats.org/officeDocument/2006/relationships/hyperlink" Target="Https://Law.Gov.Wales/Constitution-And-Government/Law-Making-Wales/Uk-Parliament-And-Government-Wal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Pwc.Co.Uk/Services/Risk/Rethink-Risk/Insights/How-The-Cost-Of-Living-Crisis-Is-Changing-People-S-Behaviours-An.Html" TargetMode="External"/><Relationship Id="rId57" Type="http://schemas.openxmlformats.org/officeDocument/2006/relationships/hyperlink" Target="https://deltawellbeing.org.uk/" TargetMode="Externa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hyperlink" Target="https://naturalresources.wales/guidance-and-advice/environmental-topics/land-management/ecosystem-resilience-field-guide/?lang=en" TargetMode="External"/><Relationship Id="rId52" Type="http://schemas.openxmlformats.org/officeDocument/2006/relationships/hyperlink" Target="https://research.senedd.wales/research-articles/what-impact-will-brexit-have-on-the-welsh-economy/" TargetMode="External"/><Relationship Id="rId60" Type="http://schemas.openxmlformats.org/officeDocument/2006/relationships/hyperlink" Target="https://www.uwtsd.ac.uk/media/uwtsd-website/content-assets/documents/research/REICoP-July-2022.pdf"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2FC3EDA45245068A0D58959C1454F1"/>
        <w:category>
          <w:name w:val="General"/>
          <w:gallery w:val="placeholder"/>
        </w:category>
        <w:types>
          <w:type w:val="bbPlcHdr"/>
        </w:types>
        <w:behaviors>
          <w:behavior w:val="content"/>
        </w:behaviors>
        <w:guid w:val="{65CE06FD-E204-432B-B7B8-ED839E632101}"/>
      </w:docPartPr>
      <w:docPartBody>
        <w:p w:rsidR="006A3ACF" w:rsidRDefault="006A3AC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7B"/>
    <w:rsid w:val="00026F7B"/>
    <w:rsid w:val="001D67D8"/>
    <w:rsid w:val="005D16FA"/>
    <w:rsid w:val="006A3ACF"/>
    <w:rsid w:val="007918F3"/>
    <w:rsid w:val="00821A26"/>
    <w:rsid w:val="00C23F6A"/>
    <w:rsid w:val="00CB2448"/>
    <w:rsid w:val="00DB7FDD"/>
    <w:rsid w:val="00FB734B"/>
    <w:rsid w:val="00FB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374be35-f12f-4173-83eb-fa42d7030e7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Ben14</b:Tag>
    <b:SourceType>JournalArticle</b:SourceType>
    <b:Guid>{56605502-EA7C-4534-B2E8-EFD61C7EF80A}</b:Guid>
    <b:Title>What a difference a word makes: Understanding threats to performance in a VUCA world</b:Title>
    <b:Year>2014</b:Year>
    <b:JournalName>Business Horizons</b:JournalName>
    <b:Pages>311-317</b:Pages>
    <b:Author>
      <b:Author>
        <b:NameList>
          <b:Person>
            <b:Last>Bennett</b:Last>
            <b:First>Nathan</b:First>
          </b:Person>
          <b:Person>
            <b:Last>Lemoine</b:Last>
            <b:First>James</b:First>
          </b:Person>
        </b:NameList>
      </b:Author>
    </b:Author>
    <b:Issue>57</b:Issue>
    <b:RefOrder>1</b:RefOrder>
  </b:Source>
  <b:Source>
    <b:Tag>Doh12</b:Tag>
    <b:SourceType>ArticleInAPeriodical</b:SourceType>
    <b:Guid>{31923DEA-4941-43CB-B5EB-25C901E36046}</b:Guid>
    <b:Title>Agile operations for volatile times</b:Title>
    <b:Year>2012</b:Year>
    <b:Publisher>McKinsey &amp; Company</b:Publisher>
    <b:PeriodicalTitle>McKinsey Quarterly</b:PeriodicalTitle>
    <b:Month>May</b:Month>
    <b:Edition>Operation Practice</b:Edition>
    <b:URL>https://www.mckinsey.com/business-functions/operations/our-insights/agile-operations-for-volatile-times</b:URL>
    <b:Author>
      <b:Author>
        <b:NameList>
          <b:Person>
            <b:Last>Doheny</b:Last>
            <b:First>Mike</b:First>
          </b:Person>
          <b:Person>
            <b:Last>Nagali</b:Last>
            <b:First>Venu </b:First>
          </b:Person>
          <b:Person>
            <b:Last>Weig</b:Last>
            <b:First>Florian </b:First>
          </b:Person>
        </b:NameList>
      </b:Author>
    </b:Author>
    <b:RefOrder>2</b:RefOrder>
  </b:Source>
  <b:Source>
    <b:Tag>Aut14</b:Tag>
    <b:SourceType>JournalArticle</b:SourceType>
    <b:Guid>{0FEF82D4-054A-4320-8DC7-CAC09A8A3FF6}</b:Guid>
    <b:Title>Entrepreneurial innovation: The importance of context</b:Title>
    <b:JournalName>Research Policy</b:JournalName>
    <b:Year>2014</b:Year>
    <b:Pages>1097-1109</b:Pages>
    <b:Author>
      <b:Author>
        <b:NameList>
          <b:Person>
            <b:Last>Autio</b:Last>
            <b:First>E.</b:First>
          </b:Person>
          <b:Person>
            <b:Last>Kenney</b:Last>
            <b:First>M.</b:First>
          </b:Person>
          <b:Person>
            <b:Last>Mustar</b:Last>
            <b:First>P.</b:First>
          </b:Person>
          <b:Person>
            <b:Last>Siegel</b:Last>
            <b:First>D.</b:First>
          </b:Person>
          <b:Person>
            <b:Last>Wright</b:Last>
            <b:First>M.</b:First>
          </b:Person>
        </b:NameList>
      </b:Author>
    </b:Author>
    <b:Volume>43</b:Volume>
    <b:Issue>7</b:Issue>
    <b:RefOrder>1</b:RefOrder>
  </b:Source>
  <b:Source>
    <b:Tag>Kuc19</b:Tag>
    <b:SourceType>JournalArticle</b:SourceType>
    <b:Guid>{577D1801-F90B-4BB8-96D7-8C65D29C3B4E}</b:Guid>
    <b:Title>Let's take the entrepreneurial ecosystem metaphor seriously</b:Title>
    <b:JournalName>Journal of Businuring Venturing Insights</b:JournalName>
    <b:Year>2019</b:Year>
    <b:Pages>e00124</b:Pages>
    <b:Author>
      <b:Author>
        <b:NameList>
          <b:Person>
            <b:Last>Kuckertz</b:Last>
            <b:First>A</b:First>
          </b:Person>
        </b:NameList>
      </b:Author>
    </b:Author>
    <b:RefOrder>2</b:RefOrder>
  </b:Source>
  <b:Source>
    <b:Tag>Nec04</b:Tag>
    <b:SourceType>JournalArticle</b:SourceType>
    <b:Guid>{4BA5B28C-FDF5-44E5-849A-CA78685245FA}</b:Guid>
    <b:Title>An Entrepreneurial System View of New Venture Creation</b:Title>
    <b:JournalName>Journal of Small Business Management </b:JournalName>
    <b:Year>2004</b:Year>
    <b:Pages>190-209</b:Pages>
    <b:Author>
      <b:Author>
        <b:NameList>
          <b:Person>
            <b:Last>Neck</b:Last>
            <b:First>H</b:First>
            <b:Middle>M</b:Middle>
          </b:Person>
          <b:Person>
            <b:Last>Meyer</b:Last>
            <b:First>G</b:First>
            <b:Middle>D</b:Middle>
          </b:Person>
          <b:Person>
            <b:Last>Cohen</b:Last>
            <b:First>B</b:First>
          </b:Person>
          <b:Person>
            <b:Last>Corbett</b:Last>
            <b:First>C</b:First>
          </b:Person>
        </b:NameList>
      </b:Author>
    </b:Author>
    <b:RefOrder>3</b:RefOrder>
  </b:Source>
  <b:Source>
    <b:Tag>Coh06</b:Tag>
    <b:SourceType>JournalArticle</b:SourceType>
    <b:Guid>{B6A1A69B-EFFB-4EEB-85CA-0D0351F8A68C}</b:Guid>
    <b:Title>Sustainable valley entrepreneurial ecosystems</b:Title>
    <b:Year>2006</b:Year>
    <b:JournalName>Business Strategy &amp; the Environment</b:JournalName>
    <b:Pages>1-15</b:Pages>
    <b:Volume>15</b:Volume>
    <b:Issue>1</b:Issue>
    <b:Author>
      <b:Author>
        <b:NameList>
          <b:Person>
            <b:Last>Cohen</b:Last>
            <b:First>B</b:First>
          </b:Person>
        </b:NameList>
      </b:Author>
    </b:Author>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14" ma:contentTypeDescription="Create a new document." ma:contentTypeScope="" ma:versionID="b4b1a29cbdc62a5ae146b07d20f0be34">
  <xsd:schema xmlns:xsd="http://www.w3.org/2001/XMLSchema" xmlns:xs="http://www.w3.org/2001/XMLSchema" xmlns:p="http://schemas.microsoft.com/office/2006/metadata/properties" xmlns:ns3="b374be35-f12f-4173-83eb-fa42d7030e72" xmlns:ns4="2ad0fea9-15d1-42bd-a1c4-0986eb0db8b2" targetNamespace="http://schemas.microsoft.com/office/2006/metadata/properties" ma:root="true" ma:fieldsID="a26b36b58f1a573c0bcb136c2e07317b" ns3:_="" ns4:_="">
    <xsd:import namespace="b374be35-f12f-4173-83eb-fa42d7030e72"/>
    <xsd:import namespace="2ad0fea9-15d1-42bd-a1c4-0986eb0db8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ad0fea9-15d1-42bd-a1c4-0986eb0db8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413860-3AD8-4CFC-A06C-99627AA0B5F2}">
  <ds:schemaRef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2ad0fea9-15d1-42bd-a1c4-0986eb0db8b2"/>
    <ds:schemaRef ds:uri="b374be35-f12f-4173-83eb-fa42d7030e72"/>
    <ds:schemaRef ds:uri="http://www.w3.org/XML/1998/namespace"/>
  </ds:schemaRefs>
</ds:datastoreItem>
</file>

<file path=customXml/itemProps3.xml><?xml version="1.0" encoding="utf-8"?>
<ds:datastoreItem xmlns:ds="http://schemas.openxmlformats.org/officeDocument/2006/customXml" ds:itemID="{BC6C03EE-B1A7-46B9-A0D7-E81A765AE5FA}">
  <ds:schemaRefs>
    <ds:schemaRef ds:uri="http://schemas.openxmlformats.org/officeDocument/2006/bibliography"/>
  </ds:schemaRefs>
</ds:datastoreItem>
</file>

<file path=customXml/itemProps4.xml><?xml version="1.0" encoding="utf-8"?>
<ds:datastoreItem xmlns:ds="http://schemas.openxmlformats.org/officeDocument/2006/customXml" ds:itemID="{D33C6592-D26F-4CC3-8617-16F52F607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2ad0fea9-15d1-42bd-a1c4-0986eb0db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915C417-5B26-4948-B0CE-5B5A5F7B1D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135</Pages>
  <Words>28618</Words>
  <Characters>163125</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191361</CharactersWithSpaces>
  <SharedDoc>false</SharedDoc>
  <HLinks>
    <vt:vector size="942" baseType="variant">
      <vt:variant>
        <vt:i4>3342433</vt:i4>
      </vt:variant>
      <vt:variant>
        <vt:i4>909</vt:i4>
      </vt:variant>
      <vt:variant>
        <vt:i4>0</vt:i4>
      </vt:variant>
      <vt:variant>
        <vt:i4>5</vt:i4>
      </vt:variant>
      <vt:variant>
        <vt:lpwstr>https://www.uwtsd.ac.uk/media/uwtsd-website/content-assets/documents/research/REICoP-July-2022.pdf</vt:lpwstr>
      </vt:variant>
      <vt:variant>
        <vt:lpwstr/>
      </vt:variant>
      <vt:variant>
        <vt:i4>4128851</vt:i4>
      </vt:variant>
      <vt:variant>
        <vt:i4>906</vt:i4>
      </vt:variant>
      <vt:variant>
        <vt:i4>0</vt:i4>
      </vt:variant>
      <vt:variant>
        <vt:i4>5</vt:i4>
      </vt:variant>
      <vt:variant>
        <vt:lpwstr>mailto:1705973@student.uwtsd.ac.uk</vt:lpwstr>
      </vt:variant>
      <vt:variant>
        <vt:lpwstr/>
      </vt:variant>
      <vt:variant>
        <vt:i4>4128851</vt:i4>
      </vt:variant>
      <vt:variant>
        <vt:i4>903</vt:i4>
      </vt:variant>
      <vt:variant>
        <vt:i4>0</vt:i4>
      </vt:variant>
      <vt:variant>
        <vt:i4>5</vt:i4>
      </vt:variant>
      <vt:variant>
        <vt:lpwstr>mailto:1705973@student.uwtsd.ac.uk</vt:lpwstr>
      </vt:variant>
      <vt:variant>
        <vt:lpwstr/>
      </vt:variant>
      <vt:variant>
        <vt:i4>2424882</vt:i4>
      </vt:variant>
      <vt:variant>
        <vt:i4>900</vt:i4>
      </vt:variant>
      <vt:variant>
        <vt:i4>0</vt:i4>
      </vt:variant>
      <vt:variant>
        <vt:i4>5</vt:i4>
      </vt:variant>
      <vt:variant>
        <vt:lpwstr>https://deltawellbeing.org.uk/</vt:lpwstr>
      </vt:variant>
      <vt:variant>
        <vt:lpwstr/>
      </vt:variant>
      <vt:variant>
        <vt:i4>5963865</vt:i4>
      </vt:variant>
      <vt:variant>
        <vt:i4>897</vt:i4>
      </vt:variant>
      <vt:variant>
        <vt:i4>0</vt:i4>
      </vt:variant>
      <vt:variant>
        <vt:i4>5</vt:i4>
      </vt:variant>
      <vt:variant>
        <vt:lpwstr>https://law.gov.wales/Constitution-And-Government/Law-Making-Wales/Uk-Parliament-And-Government-Wales</vt:lpwstr>
      </vt:variant>
      <vt:variant>
        <vt:lpwstr/>
      </vt:variant>
      <vt:variant>
        <vt:i4>524363</vt:i4>
      </vt:variant>
      <vt:variant>
        <vt:i4>894</vt:i4>
      </vt:variant>
      <vt:variant>
        <vt:i4>0</vt:i4>
      </vt:variant>
      <vt:variant>
        <vt:i4>5</vt:i4>
      </vt:variant>
      <vt:variant>
        <vt:lpwstr>https://www.gov.wales/eu-exit-and-eu-funded-projects</vt:lpwstr>
      </vt:variant>
      <vt:variant>
        <vt:lpwstr/>
      </vt:variant>
      <vt:variant>
        <vt:i4>7536681</vt:i4>
      </vt:variant>
      <vt:variant>
        <vt:i4>891</vt:i4>
      </vt:variant>
      <vt:variant>
        <vt:i4>0</vt:i4>
      </vt:variant>
      <vt:variant>
        <vt:i4>5</vt:i4>
      </vt:variant>
      <vt:variant>
        <vt:lpwstr>https://research.senedd.wales/research-articles/what-impact-will-brexit-have-on-the-welsh-economy/</vt:lpwstr>
      </vt:variant>
      <vt:variant>
        <vt:lpwstr>:~:text=The%20scenario%20simulations%20reveal%20that%20Brexit%20will%20lead,GDP%2C%20GDP%20per%20capita%2C%20trade%2C%20investment%20and%20employment</vt:lpwstr>
      </vt:variant>
      <vt:variant>
        <vt:i4>6029317</vt:i4>
      </vt:variant>
      <vt:variant>
        <vt:i4>888</vt:i4>
      </vt:variant>
      <vt:variant>
        <vt:i4>0</vt:i4>
      </vt:variant>
      <vt:variant>
        <vt:i4>5</vt:i4>
      </vt:variant>
      <vt:variant>
        <vt:lpwstr>http://moodle.uwtsd.ac.uk/Course/View.Php?Id=4451</vt:lpwstr>
      </vt:variant>
      <vt:variant>
        <vt:lpwstr>Section-3</vt:lpwstr>
      </vt:variant>
      <vt:variant>
        <vt:i4>4063331</vt:i4>
      </vt:variant>
      <vt:variant>
        <vt:i4>885</vt:i4>
      </vt:variant>
      <vt:variant>
        <vt:i4>0</vt:i4>
      </vt:variant>
      <vt:variant>
        <vt:i4>5</vt:i4>
      </vt:variant>
      <vt:variant>
        <vt:lpwstr>https://phw.nhs.wales/news/more-at-risk-of-poor-health-outcomes-from-brexit-after-pandemic-increases-vulnerability/</vt:lpwstr>
      </vt:variant>
      <vt:variant>
        <vt:lpwstr/>
      </vt:variant>
      <vt:variant>
        <vt:i4>6619250</vt:i4>
      </vt:variant>
      <vt:variant>
        <vt:i4>882</vt:i4>
      </vt:variant>
      <vt:variant>
        <vt:i4>0</vt:i4>
      </vt:variant>
      <vt:variant>
        <vt:i4>5</vt:i4>
      </vt:variant>
      <vt:variant>
        <vt:lpwstr>https://www.pwc.co.uk/Services/Risk/Rethink-Risk/Insights/How-The-Cost-Of-Living-Crisis-Is-Changing-People-S-Behaviours-An.Html</vt:lpwstr>
      </vt:variant>
      <vt:variant>
        <vt:lpwstr/>
      </vt:variant>
      <vt:variant>
        <vt:i4>196691</vt:i4>
      </vt:variant>
      <vt:variant>
        <vt:i4>879</vt:i4>
      </vt:variant>
      <vt:variant>
        <vt:i4>0</vt:i4>
      </vt:variant>
      <vt:variant>
        <vt:i4>5</vt:i4>
      </vt:variant>
      <vt:variant>
        <vt:lpwstr>https://www.ons.gov.uk/Peoplepopulationandcommunity/Populationandmigration/Populationestimates/Articles/Overviewoftheukpopulation/January2021</vt:lpwstr>
      </vt:variant>
      <vt:variant>
        <vt:lpwstr>Impact-Of-The-Coronavirus-Covid-19-On-Population-And-Migration-Statistics</vt:lpwstr>
      </vt:variant>
      <vt:variant>
        <vt:i4>5963842</vt:i4>
      </vt:variant>
      <vt:variant>
        <vt:i4>876</vt:i4>
      </vt:variant>
      <vt:variant>
        <vt:i4>0</vt:i4>
      </vt:variant>
      <vt:variant>
        <vt:i4>5</vt:i4>
      </vt:variant>
      <vt:variant>
        <vt:lpwstr>https://www.ons.gov.uk/Peoplepopulationandcommunity/Birthsdeathsandmarriages/Ageing/Articles/Livinglongerandoldagedependencywhatdoesthefuturehold/2019-06-24</vt:lpwstr>
      </vt:variant>
      <vt:variant>
        <vt:lpwstr/>
      </vt:variant>
      <vt:variant>
        <vt:i4>1376322</vt:i4>
      </vt:variant>
      <vt:variant>
        <vt:i4>873</vt:i4>
      </vt:variant>
      <vt:variant>
        <vt:i4>0</vt:i4>
      </vt:variant>
      <vt:variant>
        <vt:i4>5</vt:i4>
      </vt:variant>
      <vt:variant>
        <vt:lpwstr>https://www.ons.gov.uk/peoplepopulationandcommunity/birthsdeathsandmarriages/ageing/articles/livinglongerhowourpopulationischangingandwhyitmatters/2018-08-13</vt:lpwstr>
      </vt:variant>
      <vt:variant>
        <vt:lpwstr/>
      </vt:variant>
      <vt:variant>
        <vt:i4>4456454</vt:i4>
      </vt:variant>
      <vt:variant>
        <vt:i4>870</vt:i4>
      </vt:variant>
      <vt:variant>
        <vt:i4>0</vt:i4>
      </vt:variant>
      <vt:variant>
        <vt:i4>5</vt:i4>
      </vt:variant>
      <vt:variant>
        <vt:lpwstr>https://naturalresources.wales/About-Us/What-We-Do/Our-Roles-And-Responsibilities/Climate-Change/Our-Work-On-Climate-Change/?Lang=En</vt:lpwstr>
      </vt:variant>
      <vt:variant>
        <vt:lpwstr>:~:Text=Risks%20in%20wales,-Our%20work%20on&amp;Text=Increases%20in%20deaths%20and%20illness,Supplies%20and%20the%20natural%20environment</vt:lpwstr>
      </vt:variant>
      <vt:variant>
        <vt:i4>20</vt:i4>
      </vt:variant>
      <vt:variant>
        <vt:i4>867</vt:i4>
      </vt:variant>
      <vt:variant>
        <vt:i4>0</vt:i4>
      </vt:variant>
      <vt:variant>
        <vt:i4>5</vt:i4>
      </vt:variant>
      <vt:variant>
        <vt:lpwstr>https://naturalresources.wales/guidance-and-advice/environmental-topics/land-management/ecosystem-resilience-field-guide/?lang=en</vt:lpwstr>
      </vt:variant>
      <vt:variant>
        <vt:lpwstr/>
      </vt:variant>
      <vt:variant>
        <vt:i4>786452</vt:i4>
      </vt:variant>
      <vt:variant>
        <vt:i4>864</vt:i4>
      </vt:variant>
      <vt:variant>
        <vt:i4>0</vt:i4>
      </vt:variant>
      <vt:variant>
        <vt:i4>5</vt:i4>
      </vt:variant>
      <vt:variant>
        <vt:lpwstr>https://researchbriefings.files.parliament.uk/Documents/Cbp-7213/Cbp-7213.Pdf</vt:lpwstr>
      </vt:variant>
      <vt:variant>
        <vt:lpwstr/>
      </vt:variant>
      <vt:variant>
        <vt:i4>4128887</vt:i4>
      </vt:variant>
      <vt:variant>
        <vt:i4>861</vt:i4>
      </vt:variant>
      <vt:variant>
        <vt:i4>0</vt:i4>
      </vt:variant>
      <vt:variant>
        <vt:i4>5</vt:i4>
      </vt:variant>
      <vt:variant>
        <vt:lpwstr>https://www.forbes.com/Sites/Bernardmarr/2022/11/21/The-Top-10-Tech-Trends-In-2023-Everyone-Must-Be-Ready-For/?Sh=3aabc7ae7df0</vt:lpwstr>
      </vt:variant>
      <vt:variant>
        <vt:lpwstr/>
      </vt:variant>
      <vt:variant>
        <vt:i4>5963792</vt:i4>
      </vt:variant>
      <vt:variant>
        <vt:i4>858</vt:i4>
      </vt:variant>
      <vt:variant>
        <vt:i4>0</vt:i4>
      </vt:variant>
      <vt:variant>
        <vt:i4>5</vt:i4>
      </vt:variant>
      <vt:variant>
        <vt:lpwstr>https://www.jrf.org.uk/report/going-under-and-without-jrfs-cost-living-tracker-winter-202223</vt:lpwstr>
      </vt:variant>
      <vt:variant>
        <vt:lpwstr/>
      </vt:variant>
      <vt:variant>
        <vt:i4>2490430</vt:i4>
      </vt:variant>
      <vt:variant>
        <vt:i4>855</vt:i4>
      </vt:variant>
      <vt:variant>
        <vt:i4>0</vt:i4>
      </vt:variant>
      <vt:variant>
        <vt:i4>5</vt:i4>
      </vt:variant>
      <vt:variant>
        <vt:lpwstr>https://ahdb.org.uk/News/What-The-Uk-Global-Tariffs-Mean-For-Dairy</vt:lpwstr>
      </vt:variant>
      <vt:variant>
        <vt:lpwstr/>
      </vt:variant>
      <vt:variant>
        <vt:i4>196709</vt:i4>
      </vt:variant>
      <vt:variant>
        <vt:i4>852</vt:i4>
      </vt:variant>
      <vt:variant>
        <vt:i4>0</vt:i4>
      </vt:variant>
      <vt:variant>
        <vt:i4>5</vt:i4>
      </vt:variant>
      <vt:variant>
        <vt:lpwstr>https://assets.publishing.service.gov.uk/Government/Uploads/System/Uploads/Attachment_Data/File/1054643/Benefits-Of-Brexit.Pdf</vt:lpwstr>
      </vt:variant>
      <vt:variant>
        <vt:lpwstr/>
      </vt:variant>
      <vt:variant>
        <vt:i4>2621537</vt:i4>
      </vt:variant>
      <vt:variant>
        <vt:i4>849</vt:i4>
      </vt:variant>
      <vt:variant>
        <vt:i4>0</vt:i4>
      </vt:variant>
      <vt:variant>
        <vt:i4>5</vt:i4>
      </vt:variant>
      <vt:variant>
        <vt:lpwstr>https://www.gov.uk/government/statistics/food-statistics-pocketbook/food-statistics-in-your-pocket</vt:lpwstr>
      </vt:variant>
      <vt:variant>
        <vt:lpwstr/>
      </vt:variant>
      <vt:variant>
        <vt:i4>2424882</vt:i4>
      </vt:variant>
      <vt:variant>
        <vt:i4>843</vt:i4>
      </vt:variant>
      <vt:variant>
        <vt:i4>0</vt:i4>
      </vt:variant>
      <vt:variant>
        <vt:i4>5</vt:i4>
      </vt:variant>
      <vt:variant>
        <vt:lpwstr>https://deltawellbeing.org.uk/</vt:lpwstr>
      </vt:variant>
      <vt:variant>
        <vt:lpwstr/>
      </vt:variant>
      <vt:variant>
        <vt:i4>1638457</vt:i4>
      </vt:variant>
      <vt:variant>
        <vt:i4>812</vt:i4>
      </vt:variant>
      <vt:variant>
        <vt:i4>0</vt:i4>
      </vt:variant>
      <vt:variant>
        <vt:i4>5</vt:i4>
      </vt:variant>
      <vt:variant>
        <vt:lpwstr/>
      </vt:variant>
      <vt:variant>
        <vt:lpwstr>_Toc144887459</vt:lpwstr>
      </vt:variant>
      <vt:variant>
        <vt:i4>1638457</vt:i4>
      </vt:variant>
      <vt:variant>
        <vt:i4>806</vt:i4>
      </vt:variant>
      <vt:variant>
        <vt:i4>0</vt:i4>
      </vt:variant>
      <vt:variant>
        <vt:i4>5</vt:i4>
      </vt:variant>
      <vt:variant>
        <vt:lpwstr/>
      </vt:variant>
      <vt:variant>
        <vt:lpwstr>_Toc144887458</vt:lpwstr>
      </vt:variant>
      <vt:variant>
        <vt:i4>1638457</vt:i4>
      </vt:variant>
      <vt:variant>
        <vt:i4>800</vt:i4>
      </vt:variant>
      <vt:variant>
        <vt:i4>0</vt:i4>
      </vt:variant>
      <vt:variant>
        <vt:i4>5</vt:i4>
      </vt:variant>
      <vt:variant>
        <vt:lpwstr/>
      </vt:variant>
      <vt:variant>
        <vt:lpwstr>_Toc144887457</vt:lpwstr>
      </vt:variant>
      <vt:variant>
        <vt:i4>1638457</vt:i4>
      </vt:variant>
      <vt:variant>
        <vt:i4>794</vt:i4>
      </vt:variant>
      <vt:variant>
        <vt:i4>0</vt:i4>
      </vt:variant>
      <vt:variant>
        <vt:i4>5</vt:i4>
      </vt:variant>
      <vt:variant>
        <vt:lpwstr/>
      </vt:variant>
      <vt:variant>
        <vt:lpwstr>_Toc144887456</vt:lpwstr>
      </vt:variant>
      <vt:variant>
        <vt:i4>1638457</vt:i4>
      </vt:variant>
      <vt:variant>
        <vt:i4>788</vt:i4>
      </vt:variant>
      <vt:variant>
        <vt:i4>0</vt:i4>
      </vt:variant>
      <vt:variant>
        <vt:i4>5</vt:i4>
      </vt:variant>
      <vt:variant>
        <vt:lpwstr/>
      </vt:variant>
      <vt:variant>
        <vt:lpwstr>_Toc144887455</vt:lpwstr>
      </vt:variant>
      <vt:variant>
        <vt:i4>1638457</vt:i4>
      </vt:variant>
      <vt:variant>
        <vt:i4>782</vt:i4>
      </vt:variant>
      <vt:variant>
        <vt:i4>0</vt:i4>
      </vt:variant>
      <vt:variant>
        <vt:i4>5</vt:i4>
      </vt:variant>
      <vt:variant>
        <vt:lpwstr/>
      </vt:variant>
      <vt:variant>
        <vt:lpwstr>_Toc144887454</vt:lpwstr>
      </vt:variant>
      <vt:variant>
        <vt:i4>1638457</vt:i4>
      </vt:variant>
      <vt:variant>
        <vt:i4>776</vt:i4>
      </vt:variant>
      <vt:variant>
        <vt:i4>0</vt:i4>
      </vt:variant>
      <vt:variant>
        <vt:i4>5</vt:i4>
      </vt:variant>
      <vt:variant>
        <vt:lpwstr/>
      </vt:variant>
      <vt:variant>
        <vt:lpwstr>_Toc144887453</vt:lpwstr>
      </vt:variant>
      <vt:variant>
        <vt:i4>1638457</vt:i4>
      </vt:variant>
      <vt:variant>
        <vt:i4>770</vt:i4>
      </vt:variant>
      <vt:variant>
        <vt:i4>0</vt:i4>
      </vt:variant>
      <vt:variant>
        <vt:i4>5</vt:i4>
      </vt:variant>
      <vt:variant>
        <vt:lpwstr/>
      </vt:variant>
      <vt:variant>
        <vt:lpwstr>_Toc144887452</vt:lpwstr>
      </vt:variant>
      <vt:variant>
        <vt:i4>1638457</vt:i4>
      </vt:variant>
      <vt:variant>
        <vt:i4>764</vt:i4>
      </vt:variant>
      <vt:variant>
        <vt:i4>0</vt:i4>
      </vt:variant>
      <vt:variant>
        <vt:i4>5</vt:i4>
      </vt:variant>
      <vt:variant>
        <vt:lpwstr/>
      </vt:variant>
      <vt:variant>
        <vt:lpwstr>_Toc144887451</vt:lpwstr>
      </vt:variant>
      <vt:variant>
        <vt:i4>1638457</vt:i4>
      </vt:variant>
      <vt:variant>
        <vt:i4>758</vt:i4>
      </vt:variant>
      <vt:variant>
        <vt:i4>0</vt:i4>
      </vt:variant>
      <vt:variant>
        <vt:i4>5</vt:i4>
      </vt:variant>
      <vt:variant>
        <vt:lpwstr/>
      </vt:variant>
      <vt:variant>
        <vt:lpwstr>_Toc144887450</vt:lpwstr>
      </vt:variant>
      <vt:variant>
        <vt:i4>1572921</vt:i4>
      </vt:variant>
      <vt:variant>
        <vt:i4>752</vt:i4>
      </vt:variant>
      <vt:variant>
        <vt:i4>0</vt:i4>
      </vt:variant>
      <vt:variant>
        <vt:i4>5</vt:i4>
      </vt:variant>
      <vt:variant>
        <vt:lpwstr/>
      </vt:variant>
      <vt:variant>
        <vt:lpwstr>_Toc144887449</vt:lpwstr>
      </vt:variant>
      <vt:variant>
        <vt:i4>1572921</vt:i4>
      </vt:variant>
      <vt:variant>
        <vt:i4>746</vt:i4>
      </vt:variant>
      <vt:variant>
        <vt:i4>0</vt:i4>
      </vt:variant>
      <vt:variant>
        <vt:i4>5</vt:i4>
      </vt:variant>
      <vt:variant>
        <vt:lpwstr/>
      </vt:variant>
      <vt:variant>
        <vt:lpwstr>_Toc144887448</vt:lpwstr>
      </vt:variant>
      <vt:variant>
        <vt:i4>1572921</vt:i4>
      </vt:variant>
      <vt:variant>
        <vt:i4>740</vt:i4>
      </vt:variant>
      <vt:variant>
        <vt:i4>0</vt:i4>
      </vt:variant>
      <vt:variant>
        <vt:i4>5</vt:i4>
      </vt:variant>
      <vt:variant>
        <vt:lpwstr/>
      </vt:variant>
      <vt:variant>
        <vt:lpwstr>_Toc144887447</vt:lpwstr>
      </vt:variant>
      <vt:variant>
        <vt:i4>1572921</vt:i4>
      </vt:variant>
      <vt:variant>
        <vt:i4>734</vt:i4>
      </vt:variant>
      <vt:variant>
        <vt:i4>0</vt:i4>
      </vt:variant>
      <vt:variant>
        <vt:i4>5</vt:i4>
      </vt:variant>
      <vt:variant>
        <vt:lpwstr/>
      </vt:variant>
      <vt:variant>
        <vt:lpwstr>_Toc144887446</vt:lpwstr>
      </vt:variant>
      <vt:variant>
        <vt:i4>1572921</vt:i4>
      </vt:variant>
      <vt:variant>
        <vt:i4>728</vt:i4>
      </vt:variant>
      <vt:variant>
        <vt:i4>0</vt:i4>
      </vt:variant>
      <vt:variant>
        <vt:i4>5</vt:i4>
      </vt:variant>
      <vt:variant>
        <vt:lpwstr/>
      </vt:variant>
      <vt:variant>
        <vt:lpwstr>_Toc144887445</vt:lpwstr>
      </vt:variant>
      <vt:variant>
        <vt:i4>1572921</vt:i4>
      </vt:variant>
      <vt:variant>
        <vt:i4>722</vt:i4>
      </vt:variant>
      <vt:variant>
        <vt:i4>0</vt:i4>
      </vt:variant>
      <vt:variant>
        <vt:i4>5</vt:i4>
      </vt:variant>
      <vt:variant>
        <vt:lpwstr/>
      </vt:variant>
      <vt:variant>
        <vt:lpwstr>_Toc144887444</vt:lpwstr>
      </vt:variant>
      <vt:variant>
        <vt:i4>1572921</vt:i4>
      </vt:variant>
      <vt:variant>
        <vt:i4>716</vt:i4>
      </vt:variant>
      <vt:variant>
        <vt:i4>0</vt:i4>
      </vt:variant>
      <vt:variant>
        <vt:i4>5</vt:i4>
      </vt:variant>
      <vt:variant>
        <vt:lpwstr/>
      </vt:variant>
      <vt:variant>
        <vt:lpwstr>_Toc144887443</vt:lpwstr>
      </vt:variant>
      <vt:variant>
        <vt:i4>1572921</vt:i4>
      </vt:variant>
      <vt:variant>
        <vt:i4>710</vt:i4>
      </vt:variant>
      <vt:variant>
        <vt:i4>0</vt:i4>
      </vt:variant>
      <vt:variant>
        <vt:i4>5</vt:i4>
      </vt:variant>
      <vt:variant>
        <vt:lpwstr/>
      </vt:variant>
      <vt:variant>
        <vt:lpwstr>_Toc144887442</vt:lpwstr>
      </vt:variant>
      <vt:variant>
        <vt:i4>1572921</vt:i4>
      </vt:variant>
      <vt:variant>
        <vt:i4>704</vt:i4>
      </vt:variant>
      <vt:variant>
        <vt:i4>0</vt:i4>
      </vt:variant>
      <vt:variant>
        <vt:i4>5</vt:i4>
      </vt:variant>
      <vt:variant>
        <vt:lpwstr/>
      </vt:variant>
      <vt:variant>
        <vt:lpwstr>_Toc144887441</vt:lpwstr>
      </vt:variant>
      <vt:variant>
        <vt:i4>1572921</vt:i4>
      </vt:variant>
      <vt:variant>
        <vt:i4>698</vt:i4>
      </vt:variant>
      <vt:variant>
        <vt:i4>0</vt:i4>
      </vt:variant>
      <vt:variant>
        <vt:i4>5</vt:i4>
      </vt:variant>
      <vt:variant>
        <vt:lpwstr/>
      </vt:variant>
      <vt:variant>
        <vt:lpwstr>_Toc144887440</vt:lpwstr>
      </vt:variant>
      <vt:variant>
        <vt:i4>2031673</vt:i4>
      </vt:variant>
      <vt:variant>
        <vt:i4>692</vt:i4>
      </vt:variant>
      <vt:variant>
        <vt:i4>0</vt:i4>
      </vt:variant>
      <vt:variant>
        <vt:i4>5</vt:i4>
      </vt:variant>
      <vt:variant>
        <vt:lpwstr/>
      </vt:variant>
      <vt:variant>
        <vt:lpwstr>_Toc144887439</vt:lpwstr>
      </vt:variant>
      <vt:variant>
        <vt:i4>1310782</vt:i4>
      </vt:variant>
      <vt:variant>
        <vt:i4>683</vt:i4>
      </vt:variant>
      <vt:variant>
        <vt:i4>0</vt:i4>
      </vt:variant>
      <vt:variant>
        <vt:i4>5</vt:i4>
      </vt:variant>
      <vt:variant>
        <vt:lpwstr/>
      </vt:variant>
      <vt:variant>
        <vt:lpwstr>_Toc144887387</vt:lpwstr>
      </vt:variant>
      <vt:variant>
        <vt:i4>1310782</vt:i4>
      </vt:variant>
      <vt:variant>
        <vt:i4>677</vt:i4>
      </vt:variant>
      <vt:variant>
        <vt:i4>0</vt:i4>
      </vt:variant>
      <vt:variant>
        <vt:i4>5</vt:i4>
      </vt:variant>
      <vt:variant>
        <vt:lpwstr/>
      </vt:variant>
      <vt:variant>
        <vt:lpwstr>_Toc144887386</vt:lpwstr>
      </vt:variant>
      <vt:variant>
        <vt:i4>1310782</vt:i4>
      </vt:variant>
      <vt:variant>
        <vt:i4>671</vt:i4>
      </vt:variant>
      <vt:variant>
        <vt:i4>0</vt:i4>
      </vt:variant>
      <vt:variant>
        <vt:i4>5</vt:i4>
      </vt:variant>
      <vt:variant>
        <vt:lpwstr/>
      </vt:variant>
      <vt:variant>
        <vt:lpwstr>_Toc144887385</vt:lpwstr>
      </vt:variant>
      <vt:variant>
        <vt:i4>1310782</vt:i4>
      </vt:variant>
      <vt:variant>
        <vt:i4>665</vt:i4>
      </vt:variant>
      <vt:variant>
        <vt:i4>0</vt:i4>
      </vt:variant>
      <vt:variant>
        <vt:i4>5</vt:i4>
      </vt:variant>
      <vt:variant>
        <vt:lpwstr/>
      </vt:variant>
      <vt:variant>
        <vt:lpwstr>_Toc144887384</vt:lpwstr>
      </vt:variant>
      <vt:variant>
        <vt:i4>1310782</vt:i4>
      </vt:variant>
      <vt:variant>
        <vt:i4>659</vt:i4>
      </vt:variant>
      <vt:variant>
        <vt:i4>0</vt:i4>
      </vt:variant>
      <vt:variant>
        <vt:i4>5</vt:i4>
      </vt:variant>
      <vt:variant>
        <vt:lpwstr/>
      </vt:variant>
      <vt:variant>
        <vt:lpwstr>_Toc144887383</vt:lpwstr>
      </vt:variant>
      <vt:variant>
        <vt:i4>1310782</vt:i4>
      </vt:variant>
      <vt:variant>
        <vt:i4>653</vt:i4>
      </vt:variant>
      <vt:variant>
        <vt:i4>0</vt:i4>
      </vt:variant>
      <vt:variant>
        <vt:i4>5</vt:i4>
      </vt:variant>
      <vt:variant>
        <vt:lpwstr/>
      </vt:variant>
      <vt:variant>
        <vt:lpwstr>_Toc144887382</vt:lpwstr>
      </vt:variant>
      <vt:variant>
        <vt:i4>1310782</vt:i4>
      </vt:variant>
      <vt:variant>
        <vt:i4>647</vt:i4>
      </vt:variant>
      <vt:variant>
        <vt:i4>0</vt:i4>
      </vt:variant>
      <vt:variant>
        <vt:i4>5</vt:i4>
      </vt:variant>
      <vt:variant>
        <vt:lpwstr/>
      </vt:variant>
      <vt:variant>
        <vt:lpwstr>_Toc144887381</vt:lpwstr>
      </vt:variant>
      <vt:variant>
        <vt:i4>1310782</vt:i4>
      </vt:variant>
      <vt:variant>
        <vt:i4>641</vt:i4>
      </vt:variant>
      <vt:variant>
        <vt:i4>0</vt:i4>
      </vt:variant>
      <vt:variant>
        <vt:i4>5</vt:i4>
      </vt:variant>
      <vt:variant>
        <vt:lpwstr/>
      </vt:variant>
      <vt:variant>
        <vt:lpwstr>_Toc144887380</vt:lpwstr>
      </vt:variant>
      <vt:variant>
        <vt:i4>1769534</vt:i4>
      </vt:variant>
      <vt:variant>
        <vt:i4>635</vt:i4>
      </vt:variant>
      <vt:variant>
        <vt:i4>0</vt:i4>
      </vt:variant>
      <vt:variant>
        <vt:i4>5</vt:i4>
      </vt:variant>
      <vt:variant>
        <vt:lpwstr/>
      </vt:variant>
      <vt:variant>
        <vt:lpwstr>_Toc144887379</vt:lpwstr>
      </vt:variant>
      <vt:variant>
        <vt:i4>1769534</vt:i4>
      </vt:variant>
      <vt:variant>
        <vt:i4>629</vt:i4>
      </vt:variant>
      <vt:variant>
        <vt:i4>0</vt:i4>
      </vt:variant>
      <vt:variant>
        <vt:i4>5</vt:i4>
      </vt:variant>
      <vt:variant>
        <vt:lpwstr/>
      </vt:variant>
      <vt:variant>
        <vt:lpwstr>_Toc144887378</vt:lpwstr>
      </vt:variant>
      <vt:variant>
        <vt:i4>1769534</vt:i4>
      </vt:variant>
      <vt:variant>
        <vt:i4>623</vt:i4>
      </vt:variant>
      <vt:variant>
        <vt:i4>0</vt:i4>
      </vt:variant>
      <vt:variant>
        <vt:i4>5</vt:i4>
      </vt:variant>
      <vt:variant>
        <vt:lpwstr/>
      </vt:variant>
      <vt:variant>
        <vt:lpwstr>_Toc144887377</vt:lpwstr>
      </vt:variant>
      <vt:variant>
        <vt:i4>1769534</vt:i4>
      </vt:variant>
      <vt:variant>
        <vt:i4>617</vt:i4>
      </vt:variant>
      <vt:variant>
        <vt:i4>0</vt:i4>
      </vt:variant>
      <vt:variant>
        <vt:i4>5</vt:i4>
      </vt:variant>
      <vt:variant>
        <vt:lpwstr/>
      </vt:variant>
      <vt:variant>
        <vt:lpwstr>_Toc144887376</vt:lpwstr>
      </vt:variant>
      <vt:variant>
        <vt:i4>1769534</vt:i4>
      </vt:variant>
      <vt:variant>
        <vt:i4>611</vt:i4>
      </vt:variant>
      <vt:variant>
        <vt:i4>0</vt:i4>
      </vt:variant>
      <vt:variant>
        <vt:i4>5</vt:i4>
      </vt:variant>
      <vt:variant>
        <vt:lpwstr/>
      </vt:variant>
      <vt:variant>
        <vt:lpwstr>_Toc144887375</vt:lpwstr>
      </vt:variant>
      <vt:variant>
        <vt:i4>1769534</vt:i4>
      </vt:variant>
      <vt:variant>
        <vt:i4>605</vt:i4>
      </vt:variant>
      <vt:variant>
        <vt:i4>0</vt:i4>
      </vt:variant>
      <vt:variant>
        <vt:i4>5</vt:i4>
      </vt:variant>
      <vt:variant>
        <vt:lpwstr/>
      </vt:variant>
      <vt:variant>
        <vt:lpwstr>_Toc144887374</vt:lpwstr>
      </vt:variant>
      <vt:variant>
        <vt:i4>1769534</vt:i4>
      </vt:variant>
      <vt:variant>
        <vt:i4>599</vt:i4>
      </vt:variant>
      <vt:variant>
        <vt:i4>0</vt:i4>
      </vt:variant>
      <vt:variant>
        <vt:i4>5</vt:i4>
      </vt:variant>
      <vt:variant>
        <vt:lpwstr/>
      </vt:variant>
      <vt:variant>
        <vt:lpwstr>_Toc144887373</vt:lpwstr>
      </vt:variant>
      <vt:variant>
        <vt:i4>1769534</vt:i4>
      </vt:variant>
      <vt:variant>
        <vt:i4>593</vt:i4>
      </vt:variant>
      <vt:variant>
        <vt:i4>0</vt:i4>
      </vt:variant>
      <vt:variant>
        <vt:i4>5</vt:i4>
      </vt:variant>
      <vt:variant>
        <vt:lpwstr/>
      </vt:variant>
      <vt:variant>
        <vt:lpwstr>_Toc144887372</vt:lpwstr>
      </vt:variant>
      <vt:variant>
        <vt:i4>1769534</vt:i4>
      </vt:variant>
      <vt:variant>
        <vt:i4>587</vt:i4>
      </vt:variant>
      <vt:variant>
        <vt:i4>0</vt:i4>
      </vt:variant>
      <vt:variant>
        <vt:i4>5</vt:i4>
      </vt:variant>
      <vt:variant>
        <vt:lpwstr/>
      </vt:variant>
      <vt:variant>
        <vt:lpwstr>_Toc144887371</vt:lpwstr>
      </vt:variant>
      <vt:variant>
        <vt:i4>1769534</vt:i4>
      </vt:variant>
      <vt:variant>
        <vt:i4>581</vt:i4>
      </vt:variant>
      <vt:variant>
        <vt:i4>0</vt:i4>
      </vt:variant>
      <vt:variant>
        <vt:i4>5</vt:i4>
      </vt:variant>
      <vt:variant>
        <vt:lpwstr/>
      </vt:variant>
      <vt:variant>
        <vt:lpwstr>_Toc144887370</vt:lpwstr>
      </vt:variant>
      <vt:variant>
        <vt:i4>1703998</vt:i4>
      </vt:variant>
      <vt:variant>
        <vt:i4>575</vt:i4>
      </vt:variant>
      <vt:variant>
        <vt:i4>0</vt:i4>
      </vt:variant>
      <vt:variant>
        <vt:i4>5</vt:i4>
      </vt:variant>
      <vt:variant>
        <vt:lpwstr/>
      </vt:variant>
      <vt:variant>
        <vt:lpwstr>_Toc144887369</vt:lpwstr>
      </vt:variant>
      <vt:variant>
        <vt:i4>1703998</vt:i4>
      </vt:variant>
      <vt:variant>
        <vt:i4>569</vt:i4>
      </vt:variant>
      <vt:variant>
        <vt:i4>0</vt:i4>
      </vt:variant>
      <vt:variant>
        <vt:i4>5</vt:i4>
      </vt:variant>
      <vt:variant>
        <vt:lpwstr/>
      </vt:variant>
      <vt:variant>
        <vt:lpwstr>_Toc144887368</vt:lpwstr>
      </vt:variant>
      <vt:variant>
        <vt:i4>1703998</vt:i4>
      </vt:variant>
      <vt:variant>
        <vt:i4>563</vt:i4>
      </vt:variant>
      <vt:variant>
        <vt:i4>0</vt:i4>
      </vt:variant>
      <vt:variant>
        <vt:i4>5</vt:i4>
      </vt:variant>
      <vt:variant>
        <vt:lpwstr/>
      </vt:variant>
      <vt:variant>
        <vt:lpwstr>_Toc144887367</vt:lpwstr>
      </vt:variant>
      <vt:variant>
        <vt:i4>1703998</vt:i4>
      </vt:variant>
      <vt:variant>
        <vt:i4>557</vt:i4>
      </vt:variant>
      <vt:variant>
        <vt:i4>0</vt:i4>
      </vt:variant>
      <vt:variant>
        <vt:i4>5</vt:i4>
      </vt:variant>
      <vt:variant>
        <vt:lpwstr/>
      </vt:variant>
      <vt:variant>
        <vt:lpwstr>_Toc144887366</vt:lpwstr>
      </vt:variant>
      <vt:variant>
        <vt:i4>1703998</vt:i4>
      </vt:variant>
      <vt:variant>
        <vt:i4>551</vt:i4>
      </vt:variant>
      <vt:variant>
        <vt:i4>0</vt:i4>
      </vt:variant>
      <vt:variant>
        <vt:i4>5</vt:i4>
      </vt:variant>
      <vt:variant>
        <vt:lpwstr/>
      </vt:variant>
      <vt:variant>
        <vt:lpwstr>_Toc144887365</vt:lpwstr>
      </vt:variant>
      <vt:variant>
        <vt:i4>1703998</vt:i4>
      </vt:variant>
      <vt:variant>
        <vt:i4>545</vt:i4>
      </vt:variant>
      <vt:variant>
        <vt:i4>0</vt:i4>
      </vt:variant>
      <vt:variant>
        <vt:i4>5</vt:i4>
      </vt:variant>
      <vt:variant>
        <vt:lpwstr/>
      </vt:variant>
      <vt:variant>
        <vt:lpwstr>_Toc144887364</vt:lpwstr>
      </vt:variant>
      <vt:variant>
        <vt:i4>1703998</vt:i4>
      </vt:variant>
      <vt:variant>
        <vt:i4>539</vt:i4>
      </vt:variant>
      <vt:variant>
        <vt:i4>0</vt:i4>
      </vt:variant>
      <vt:variant>
        <vt:i4>5</vt:i4>
      </vt:variant>
      <vt:variant>
        <vt:lpwstr/>
      </vt:variant>
      <vt:variant>
        <vt:lpwstr>_Toc144887363</vt:lpwstr>
      </vt:variant>
      <vt:variant>
        <vt:i4>1310773</vt:i4>
      </vt:variant>
      <vt:variant>
        <vt:i4>530</vt:i4>
      </vt:variant>
      <vt:variant>
        <vt:i4>0</vt:i4>
      </vt:variant>
      <vt:variant>
        <vt:i4>5</vt:i4>
      </vt:variant>
      <vt:variant>
        <vt:lpwstr/>
      </vt:variant>
      <vt:variant>
        <vt:lpwstr>_Toc144887883</vt:lpwstr>
      </vt:variant>
      <vt:variant>
        <vt:i4>1310773</vt:i4>
      </vt:variant>
      <vt:variant>
        <vt:i4>524</vt:i4>
      </vt:variant>
      <vt:variant>
        <vt:i4>0</vt:i4>
      </vt:variant>
      <vt:variant>
        <vt:i4>5</vt:i4>
      </vt:variant>
      <vt:variant>
        <vt:lpwstr/>
      </vt:variant>
      <vt:variant>
        <vt:lpwstr>_Toc144887882</vt:lpwstr>
      </vt:variant>
      <vt:variant>
        <vt:i4>1310773</vt:i4>
      </vt:variant>
      <vt:variant>
        <vt:i4>518</vt:i4>
      </vt:variant>
      <vt:variant>
        <vt:i4>0</vt:i4>
      </vt:variant>
      <vt:variant>
        <vt:i4>5</vt:i4>
      </vt:variant>
      <vt:variant>
        <vt:lpwstr/>
      </vt:variant>
      <vt:variant>
        <vt:lpwstr>_Toc144887881</vt:lpwstr>
      </vt:variant>
      <vt:variant>
        <vt:i4>1310773</vt:i4>
      </vt:variant>
      <vt:variant>
        <vt:i4>512</vt:i4>
      </vt:variant>
      <vt:variant>
        <vt:i4>0</vt:i4>
      </vt:variant>
      <vt:variant>
        <vt:i4>5</vt:i4>
      </vt:variant>
      <vt:variant>
        <vt:lpwstr/>
      </vt:variant>
      <vt:variant>
        <vt:lpwstr>_Toc144887880</vt:lpwstr>
      </vt:variant>
      <vt:variant>
        <vt:i4>1769525</vt:i4>
      </vt:variant>
      <vt:variant>
        <vt:i4>506</vt:i4>
      </vt:variant>
      <vt:variant>
        <vt:i4>0</vt:i4>
      </vt:variant>
      <vt:variant>
        <vt:i4>5</vt:i4>
      </vt:variant>
      <vt:variant>
        <vt:lpwstr/>
      </vt:variant>
      <vt:variant>
        <vt:lpwstr>_Toc144887879</vt:lpwstr>
      </vt:variant>
      <vt:variant>
        <vt:i4>1769525</vt:i4>
      </vt:variant>
      <vt:variant>
        <vt:i4>500</vt:i4>
      </vt:variant>
      <vt:variant>
        <vt:i4>0</vt:i4>
      </vt:variant>
      <vt:variant>
        <vt:i4>5</vt:i4>
      </vt:variant>
      <vt:variant>
        <vt:lpwstr/>
      </vt:variant>
      <vt:variant>
        <vt:lpwstr>_Toc144887878</vt:lpwstr>
      </vt:variant>
      <vt:variant>
        <vt:i4>1769525</vt:i4>
      </vt:variant>
      <vt:variant>
        <vt:i4>494</vt:i4>
      </vt:variant>
      <vt:variant>
        <vt:i4>0</vt:i4>
      </vt:variant>
      <vt:variant>
        <vt:i4>5</vt:i4>
      </vt:variant>
      <vt:variant>
        <vt:lpwstr/>
      </vt:variant>
      <vt:variant>
        <vt:lpwstr>_Toc144887877</vt:lpwstr>
      </vt:variant>
      <vt:variant>
        <vt:i4>1769525</vt:i4>
      </vt:variant>
      <vt:variant>
        <vt:i4>488</vt:i4>
      </vt:variant>
      <vt:variant>
        <vt:i4>0</vt:i4>
      </vt:variant>
      <vt:variant>
        <vt:i4>5</vt:i4>
      </vt:variant>
      <vt:variant>
        <vt:lpwstr/>
      </vt:variant>
      <vt:variant>
        <vt:lpwstr>_Toc144887876</vt:lpwstr>
      </vt:variant>
      <vt:variant>
        <vt:i4>1769525</vt:i4>
      </vt:variant>
      <vt:variant>
        <vt:i4>482</vt:i4>
      </vt:variant>
      <vt:variant>
        <vt:i4>0</vt:i4>
      </vt:variant>
      <vt:variant>
        <vt:i4>5</vt:i4>
      </vt:variant>
      <vt:variant>
        <vt:lpwstr/>
      </vt:variant>
      <vt:variant>
        <vt:lpwstr>_Toc144887875</vt:lpwstr>
      </vt:variant>
      <vt:variant>
        <vt:i4>1769525</vt:i4>
      </vt:variant>
      <vt:variant>
        <vt:i4>476</vt:i4>
      </vt:variant>
      <vt:variant>
        <vt:i4>0</vt:i4>
      </vt:variant>
      <vt:variant>
        <vt:i4>5</vt:i4>
      </vt:variant>
      <vt:variant>
        <vt:lpwstr/>
      </vt:variant>
      <vt:variant>
        <vt:lpwstr>_Toc144887874</vt:lpwstr>
      </vt:variant>
      <vt:variant>
        <vt:i4>1769525</vt:i4>
      </vt:variant>
      <vt:variant>
        <vt:i4>470</vt:i4>
      </vt:variant>
      <vt:variant>
        <vt:i4>0</vt:i4>
      </vt:variant>
      <vt:variant>
        <vt:i4>5</vt:i4>
      </vt:variant>
      <vt:variant>
        <vt:lpwstr/>
      </vt:variant>
      <vt:variant>
        <vt:lpwstr>_Toc144887873</vt:lpwstr>
      </vt:variant>
      <vt:variant>
        <vt:i4>1769525</vt:i4>
      </vt:variant>
      <vt:variant>
        <vt:i4>464</vt:i4>
      </vt:variant>
      <vt:variant>
        <vt:i4>0</vt:i4>
      </vt:variant>
      <vt:variant>
        <vt:i4>5</vt:i4>
      </vt:variant>
      <vt:variant>
        <vt:lpwstr/>
      </vt:variant>
      <vt:variant>
        <vt:lpwstr>_Toc144887872</vt:lpwstr>
      </vt:variant>
      <vt:variant>
        <vt:i4>1769525</vt:i4>
      </vt:variant>
      <vt:variant>
        <vt:i4>458</vt:i4>
      </vt:variant>
      <vt:variant>
        <vt:i4>0</vt:i4>
      </vt:variant>
      <vt:variant>
        <vt:i4>5</vt:i4>
      </vt:variant>
      <vt:variant>
        <vt:lpwstr/>
      </vt:variant>
      <vt:variant>
        <vt:lpwstr>_Toc144887871</vt:lpwstr>
      </vt:variant>
      <vt:variant>
        <vt:i4>1769525</vt:i4>
      </vt:variant>
      <vt:variant>
        <vt:i4>452</vt:i4>
      </vt:variant>
      <vt:variant>
        <vt:i4>0</vt:i4>
      </vt:variant>
      <vt:variant>
        <vt:i4>5</vt:i4>
      </vt:variant>
      <vt:variant>
        <vt:lpwstr/>
      </vt:variant>
      <vt:variant>
        <vt:lpwstr>_Toc144887870</vt:lpwstr>
      </vt:variant>
      <vt:variant>
        <vt:i4>1703989</vt:i4>
      </vt:variant>
      <vt:variant>
        <vt:i4>446</vt:i4>
      </vt:variant>
      <vt:variant>
        <vt:i4>0</vt:i4>
      </vt:variant>
      <vt:variant>
        <vt:i4>5</vt:i4>
      </vt:variant>
      <vt:variant>
        <vt:lpwstr/>
      </vt:variant>
      <vt:variant>
        <vt:lpwstr>_Toc144887869</vt:lpwstr>
      </vt:variant>
      <vt:variant>
        <vt:i4>1703989</vt:i4>
      </vt:variant>
      <vt:variant>
        <vt:i4>440</vt:i4>
      </vt:variant>
      <vt:variant>
        <vt:i4>0</vt:i4>
      </vt:variant>
      <vt:variant>
        <vt:i4>5</vt:i4>
      </vt:variant>
      <vt:variant>
        <vt:lpwstr/>
      </vt:variant>
      <vt:variant>
        <vt:lpwstr>_Toc144887868</vt:lpwstr>
      </vt:variant>
      <vt:variant>
        <vt:i4>1703989</vt:i4>
      </vt:variant>
      <vt:variant>
        <vt:i4>434</vt:i4>
      </vt:variant>
      <vt:variant>
        <vt:i4>0</vt:i4>
      </vt:variant>
      <vt:variant>
        <vt:i4>5</vt:i4>
      </vt:variant>
      <vt:variant>
        <vt:lpwstr/>
      </vt:variant>
      <vt:variant>
        <vt:lpwstr>_Toc144887867</vt:lpwstr>
      </vt:variant>
      <vt:variant>
        <vt:i4>1703989</vt:i4>
      </vt:variant>
      <vt:variant>
        <vt:i4>428</vt:i4>
      </vt:variant>
      <vt:variant>
        <vt:i4>0</vt:i4>
      </vt:variant>
      <vt:variant>
        <vt:i4>5</vt:i4>
      </vt:variant>
      <vt:variant>
        <vt:lpwstr/>
      </vt:variant>
      <vt:variant>
        <vt:lpwstr>_Toc144887866</vt:lpwstr>
      </vt:variant>
      <vt:variant>
        <vt:i4>1703989</vt:i4>
      </vt:variant>
      <vt:variant>
        <vt:i4>422</vt:i4>
      </vt:variant>
      <vt:variant>
        <vt:i4>0</vt:i4>
      </vt:variant>
      <vt:variant>
        <vt:i4>5</vt:i4>
      </vt:variant>
      <vt:variant>
        <vt:lpwstr/>
      </vt:variant>
      <vt:variant>
        <vt:lpwstr>_Toc144887865</vt:lpwstr>
      </vt:variant>
      <vt:variant>
        <vt:i4>1703989</vt:i4>
      </vt:variant>
      <vt:variant>
        <vt:i4>416</vt:i4>
      </vt:variant>
      <vt:variant>
        <vt:i4>0</vt:i4>
      </vt:variant>
      <vt:variant>
        <vt:i4>5</vt:i4>
      </vt:variant>
      <vt:variant>
        <vt:lpwstr/>
      </vt:variant>
      <vt:variant>
        <vt:lpwstr>_Toc144887864</vt:lpwstr>
      </vt:variant>
      <vt:variant>
        <vt:i4>1703989</vt:i4>
      </vt:variant>
      <vt:variant>
        <vt:i4>410</vt:i4>
      </vt:variant>
      <vt:variant>
        <vt:i4>0</vt:i4>
      </vt:variant>
      <vt:variant>
        <vt:i4>5</vt:i4>
      </vt:variant>
      <vt:variant>
        <vt:lpwstr/>
      </vt:variant>
      <vt:variant>
        <vt:lpwstr>_Toc144887863</vt:lpwstr>
      </vt:variant>
      <vt:variant>
        <vt:i4>1703989</vt:i4>
      </vt:variant>
      <vt:variant>
        <vt:i4>404</vt:i4>
      </vt:variant>
      <vt:variant>
        <vt:i4>0</vt:i4>
      </vt:variant>
      <vt:variant>
        <vt:i4>5</vt:i4>
      </vt:variant>
      <vt:variant>
        <vt:lpwstr/>
      </vt:variant>
      <vt:variant>
        <vt:lpwstr>_Toc144887862</vt:lpwstr>
      </vt:variant>
      <vt:variant>
        <vt:i4>1703989</vt:i4>
      </vt:variant>
      <vt:variant>
        <vt:i4>398</vt:i4>
      </vt:variant>
      <vt:variant>
        <vt:i4>0</vt:i4>
      </vt:variant>
      <vt:variant>
        <vt:i4>5</vt:i4>
      </vt:variant>
      <vt:variant>
        <vt:lpwstr/>
      </vt:variant>
      <vt:variant>
        <vt:lpwstr>_Toc144887861</vt:lpwstr>
      </vt:variant>
      <vt:variant>
        <vt:i4>1703989</vt:i4>
      </vt:variant>
      <vt:variant>
        <vt:i4>392</vt:i4>
      </vt:variant>
      <vt:variant>
        <vt:i4>0</vt:i4>
      </vt:variant>
      <vt:variant>
        <vt:i4>5</vt:i4>
      </vt:variant>
      <vt:variant>
        <vt:lpwstr/>
      </vt:variant>
      <vt:variant>
        <vt:lpwstr>_Toc144887860</vt:lpwstr>
      </vt:variant>
      <vt:variant>
        <vt:i4>1638453</vt:i4>
      </vt:variant>
      <vt:variant>
        <vt:i4>386</vt:i4>
      </vt:variant>
      <vt:variant>
        <vt:i4>0</vt:i4>
      </vt:variant>
      <vt:variant>
        <vt:i4>5</vt:i4>
      </vt:variant>
      <vt:variant>
        <vt:lpwstr/>
      </vt:variant>
      <vt:variant>
        <vt:lpwstr>_Toc144887859</vt:lpwstr>
      </vt:variant>
      <vt:variant>
        <vt:i4>1638453</vt:i4>
      </vt:variant>
      <vt:variant>
        <vt:i4>380</vt:i4>
      </vt:variant>
      <vt:variant>
        <vt:i4>0</vt:i4>
      </vt:variant>
      <vt:variant>
        <vt:i4>5</vt:i4>
      </vt:variant>
      <vt:variant>
        <vt:lpwstr/>
      </vt:variant>
      <vt:variant>
        <vt:lpwstr>_Toc144887858</vt:lpwstr>
      </vt:variant>
      <vt:variant>
        <vt:i4>1638453</vt:i4>
      </vt:variant>
      <vt:variant>
        <vt:i4>374</vt:i4>
      </vt:variant>
      <vt:variant>
        <vt:i4>0</vt:i4>
      </vt:variant>
      <vt:variant>
        <vt:i4>5</vt:i4>
      </vt:variant>
      <vt:variant>
        <vt:lpwstr/>
      </vt:variant>
      <vt:variant>
        <vt:lpwstr>_Toc144887857</vt:lpwstr>
      </vt:variant>
      <vt:variant>
        <vt:i4>1638453</vt:i4>
      </vt:variant>
      <vt:variant>
        <vt:i4>368</vt:i4>
      </vt:variant>
      <vt:variant>
        <vt:i4>0</vt:i4>
      </vt:variant>
      <vt:variant>
        <vt:i4>5</vt:i4>
      </vt:variant>
      <vt:variant>
        <vt:lpwstr/>
      </vt:variant>
      <vt:variant>
        <vt:lpwstr>_Toc144887856</vt:lpwstr>
      </vt:variant>
      <vt:variant>
        <vt:i4>1638453</vt:i4>
      </vt:variant>
      <vt:variant>
        <vt:i4>362</vt:i4>
      </vt:variant>
      <vt:variant>
        <vt:i4>0</vt:i4>
      </vt:variant>
      <vt:variant>
        <vt:i4>5</vt:i4>
      </vt:variant>
      <vt:variant>
        <vt:lpwstr/>
      </vt:variant>
      <vt:variant>
        <vt:lpwstr>_Toc144887855</vt:lpwstr>
      </vt:variant>
      <vt:variant>
        <vt:i4>1638453</vt:i4>
      </vt:variant>
      <vt:variant>
        <vt:i4>356</vt:i4>
      </vt:variant>
      <vt:variant>
        <vt:i4>0</vt:i4>
      </vt:variant>
      <vt:variant>
        <vt:i4>5</vt:i4>
      </vt:variant>
      <vt:variant>
        <vt:lpwstr/>
      </vt:variant>
      <vt:variant>
        <vt:lpwstr>_Toc144887854</vt:lpwstr>
      </vt:variant>
      <vt:variant>
        <vt:i4>1638453</vt:i4>
      </vt:variant>
      <vt:variant>
        <vt:i4>350</vt:i4>
      </vt:variant>
      <vt:variant>
        <vt:i4>0</vt:i4>
      </vt:variant>
      <vt:variant>
        <vt:i4>5</vt:i4>
      </vt:variant>
      <vt:variant>
        <vt:lpwstr/>
      </vt:variant>
      <vt:variant>
        <vt:lpwstr>_Toc144887853</vt:lpwstr>
      </vt:variant>
      <vt:variant>
        <vt:i4>1638453</vt:i4>
      </vt:variant>
      <vt:variant>
        <vt:i4>344</vt:i4>
      </vt:variant>
      <vt:variant>
        <vt:i4>0</vt:i4>
      </vt:variant>
      <vt:variant>
        <vt:i4>5</vt:i4>
      </vt:variant>
      <vt:variant>
        <vt:lpwstr/>
      </vt:variant>
      <vt:variant>
        <vt:lpwstr>_Toc144887852</vt:lpwstr>
      </vt:variant>
      <vt:variant>
        <vt:i4>1638453</vt:i4>
      </vt:variant>
      <vt:variant>
        <vt:i4>338</vt:i4>
      </vt:variant>
      <vt:variant>
        <vt:i4>0</vt:i4>
      </vt:variant>
      <vt:variant>
        <vt:i4>5</vt:i4>
      </vt:variant>
      <vt:variant>
        <vt:lpwstr/>
      </vt:variant>
      <vt:variant>
        <vt:lpwstr>_Toc144887851</vt:lpwstr>
      </vt:variant>
      <vt:variant>
        <vt:i4>1638453</vt:i4>
      </vt:variant>
      <vt:variant>
        <vt:i4>332</vt:i4>
      </vt:variant>
      <vt:variant>
        <vt:i4>0</vt:i4>
      </vt:variant>
      <vt:variant>
        <vt:i4>5</vt:i4>
      </vt:variant>
      <vt:variant>
        <vt:lpwstr/>
      </vt:variant>
      <vt:variant>
        <vt:lpwstr>_Toc144887850</vt:lpwstr>
      </vt:variant>
      <vt:variant>
        <vt:i4>1572917</vt:i4>
      </vt:variant>
      <vt:variant>
        <vt:i4>326</vt:i4>
      </vt:variant>
      <vt:variant>
        <vt:i4>0</vt:i4>
      </vt:variant>
      <vt:variant>
        <vt:i4>5</vt:i4>
      </vt:variant>
      <vt:variant>
        <vt:lpwstr/>
      </vt:variant>
      <vt:variant>
        <vt:lpwstr>_Toc144887849</vt:lpwstr>
      </vt:variant>
      <vt:variant>
        <vt:i4>1572917</vt:i4>
      </vt:variant>
      <vt:variant>
        <vt:i4>320</vt:i4>
      </vt:variant>
      <vt:variant>
        <vt:i4>0</vt:i4>
      </vt:variant>
      <vt:variant>
        <vt:i4>5</vt:i4>
      </vt:variant>
      <vt:variant>
        <vt:lpwstr/>
      </vt:variant>
      <vt:variant>
        <vt:lpwstr>_Toc144887848</vt:lpwstr>
      </vt:variant>
      <vt:variant>
        <vt:i4>1572917</vt:i4>
      </vt:variant>
      <vt:variant>
        <vt:i4>314</vt:i4>
      </vt:variant>
      <vt:variant>
        <vt:i4>0</vt:i4>
      </vt:variant>
      <vt:variant>
        <vt:i4>5</vt:i4>
      </vt:variant>
      <vt:variant>
        <vt:lpwstr/>
      </vt:variant>
      <vt:variant>
        <vt:lpwstr>_Toc144887847</vt:lpwstr>
      </vt:variant>
      <vt:variant>
        <vt:i4>1572917</vt:i4>
      </vt:variant>
      <vt:variant>
        <vt:i4>308</vt:i4>
      </vt:variant>
      <vt:variant>
        <vt:i4>0</vt:i4>
      </vt:variant>
      <vt:variant>
        <vt:i4>5</vt:i4>
      </vt:variant>
      <vt:variant>
        <vt:lpwstr/>
      </vt:variant>
      <vt:variant>
        <vt:lpwstr>_Toc144887846</vt:lpwstr>
      </vt:variant>
      <vt:variant>
        <vt:i4>1572917</vt:i4>
      </vt:variant>
      <vt:variant>
        <vt:i4>302</vt:i4>
      </vt:variant>
      <vt:variant>
        <vt:i4>0</vt:i4>
      </vt:variant>
      <vt:variant>
        <vt:i4>5</vt:i4>
      </vt:variant>
      <vt:variant>
        <vt:lpwstr/>
      </vt:variant>
      <vt:variant>
        <vt:lpwstr>_Toc144887845</vt:lpwstr>
      </vt:variant>
      <vt:variant>
        <vt:i4>1572917</vt:i4>
      </vt:variant>
      <vt:variant>
        <vt:i4>296</vt:i4>
      </vt:variant>
      <vt:variant>
        <vt:i4>0</vt:i4>
      </vt:variant>
      <vt:variant>
        <vt:i4>5</vt:i4>
      </vt:variant>
      <vt:variant>
        <vt:lpwstr/>
      </vt:variant>
      <vt:variant>
        <vt:lpwstr>_Toc144887844</vt:lpwstr>
      </vt:variant>
      <vt:variant>
        <vt:i4>1572917</vt:i4>
      </vt:variant>
      <vt:variant>
        <vt:i4>290</vt:i4>
      </vt:variant>
      <vt:variant>
        <vt:i4>0</vt:i4>
      </vt:variant>
      <vt:variant>
        <vt:i4>5</vt:i4>
      </vt:variant>
      <vt:variant>
        <vt:lpwstr/>
      </vt:variant>
      <vt:variant>
        <vt:lpwstr>_Toc144887843</vt:lpwstr>
      </vt:variant>
      <vt:variant>
        <vt:i4>1572917</vt:i4>
      </vt:variant>
      <vt:variant>
        <vt:i4>284</vt:i4>
      </vt:variant>
      <vt:variant>
        <vt:i4>0</vt:i4>
      </vt:variant>
      <vt:variant>
        <vt:i4>5</vt:i4>
      </vt:variant>
      <vt:variant>
        <vt:lpwstr/>
      </vt:variant>
      <vt:variant>
        <vt:lpwstr>_Toc144887842</vt:lpwstr>
      </vt:variant>
      <vt:variant>
        <vt:i4>1572917</vt:i4>
      </vt:variant>
      <vt:variant>
        <vt:i4>278</vt:i4>
      </vt:variant>
      <vt:variant>
        <vt:i4>0</vt:i4>
      </vt:variant>
      <vt:variant>
        <vt:i4>5</vt:i4>
      </vt:variant>
      <vt:variant>
        <vt:lpwstr/>
      </vt:variant>
      <vt:variant>
        <vt:lpwstr>_Toc144887841</vt:lpwstr>
      </vt:variant>
      <vt:variant>
        <vt:i4>1572917</vt:i4>
      </vt:variant>
      <vt:variant>
        <vt:i4>272</vt:i4>
      </vt:variant>
      <vt:variant>
        <vt:i4>0</vt:i4>
      </vt:variant>
      <vt:variant>
        <vt:i4>5</vt:i4>
      </vt:variant>
      <vt:variant>
        <vt:lpwstr/>
      </vt:variant>
      <vt:variant>
        <vt:lpwstr>_Toc144887840</vt:lpwstr>
      </vt:variant>
      <vt:variant>
        <vt:i4>2031669</vt:i4>
      </vt:variant>
      <vt:variant>
        <vt:i4>266</vt:i4>
      </vt:variant>
      <vt:variant>
        <vt:i4>0</vt:i4>
      </vt:variant>
      <vt:variant>
        <vt:i4>5</vt:i4>
      </vt:variant>
      <vt:variant>
        <vt:lpwstr/>
      </vt:variant>
      <vt:variant>
        <vt:lpwstr>_Toc144887839</vt:lpwstr>
      </vt:variant>
      <vt:variant>
        <vt:i4>2031669</vt:i4>
      </vt:variant>
      <vt:variant>
        <vt:i4>260</vt:i4>
      </vt:variant>
      <vt:variant>
        <vt:i4>0</vt:i4>
      </vt:variant>
      <vt:variant>
        <vt:i4>5</vt:i4>
      </vt:variant>
      <vt:variant>
        <vt:lpwstr/>
      </vt:variant>
      <vt:variant>
        <vt:lpwstr>_Toc144887838</vt:lpwstr>
      </vt:variant>
      <vt:variant>
        <vt:i4>2031669</vt:i4>
      </vt:variant>
      <vt:variant>
        <vt:i4>254</vt:i4>
      </vt:variant>
      <vt:variant>
        <vt:i4>0</vt:i4>
      </vt:variant>
      <vt:variant>
        <vt:i4>5</vt:i4>
      </vt:variant>
      <vt:variant>
        <vt:lpwstr/>
      </vt:variant>
      <vt:variant>
        <vt:lpwstr>_Toc144887837</vt:lpwstr>
      </vt:variant>
      <vt:variant>
        <vt:i4>2031669</vt:i4>
      </vt:variant>
      <vt:variant>
        <vt:i4>248</vt:i4>
      </vt:variant>
      <vt:variant>
        <vt:i4>0</vt:i4>
      </vt:variant>
      <vt:variant>
        <vt:i4>5</vt:i4>
      </vt:variant>
      <vt:variant>
        <vt:lpwstr/>
      </vt:variant>
      <vt:variant>
        <vt:lpwstr>_Toc144887836</vt:lpwstr>
      </vt:variant>
      <vt:variant>
        <vt:i4>2031669</vt:i4>
      </vt:variant>
      <vt:variant>
        <vt:i4>242</vt:i4>
      </vt:variant>
      <vt:variant>
        <vt:i4>0</vt:i4>
      </vt:variant>
      <vt:variant>
        <vt:i4>5</vt:i4>
      </vt:variant>
      <vt:variant>
        <vt:lpwstr/>
      </vt:variant>
      <vt:variant>
        <vt:lpwstr>_Toc144887835</vt:lpwstr>
      </vt:variant>
      <vt:variant>
        <vt:i4>2031669</vt:i4>
      </vt:variant>
      <vt:variant>
        <vt:i4>236</vt:i4>
      </vt:variant>
      <vt:variant>
        <vt:i4>0</vt:i4>
      </vt:variant>
      <vt:variant>
        <vt:i4>5</vt:i4>
      </vt:variant>
      <vt:variant>
        <vt:lpwstr/>
      </vt:variant>
      <vt:variant>
        <vt:lpwstr>_Toc144887834</vt:lpwstr>
      </vt:variant>
      <vt:variant>
        <vt:i4>2031669</vt:i4>
      </vt:variant>
      <vt:variant>
        <vt:i4>230</vt:i4>
      </vt:variant>
      <vt:variant>
        <vt:i4>0</vt:i4>
      </vt:variant>
      <vt:variant>
        <vt:i4>5</vt:i4>
      </vt:variant>
      <vt:variant>
        <vt:lpwstr/>
      </vt:variant>
      <vt:variant>
        <vt:lpwstr>_Toc144887833</vt:lpwstr>
      </vt:variant>
      <vt:variant>
        <vt:i4>2031669</vt:i4>
      </vt:variant>
      <vt:variant>
        <vt:i4>224</vt:i4>
      </vt:variant>
      <vt:variant>
        <vt:i4>0</vt:i4>
      </vt:variant>
      <vt:variant>
        <vt:i4>5</vt:i4>
      </vt:variant>
      <vt:variant>
        <vt:lpwstr/>
      </vt:variant>
      <vt:variant>
        <vt:lpwstr>_Toc144887832</vt:lpwstr>
      </vt:variant>
      <vt:variant>
        <vt:i4>2031669</vt:i4>
      </vt:variant>
      <vt:variant>
        <vt:i4>218</vt:i4>
      </vt:variant>
      <vt:variant>
        <vt:i4>0</vt:i4>
      </vt:variant>
      <vt:variant>
        <vt:i4>5</vt:i4>
      </vt:variant>
      <vt:variant>
        <vt:lpwstr/>
      </vt:variant>
      <vt:variant>
        <vt:lpwstr>_Toc144887831</vt:lpwstr>
      </vt:variant>
      <vt:variant>
        <vt:i4>2031669</vt:i4>
      </vt:variant>
      <vt:variant>
        <vt:i4>212</vt:i4>
      </vt:variant>
      <vt:variant>
        <vt:i4>0</vt:i4>
      </vt:variant>
      <vt:variant>
        <vt:i4>5</vt:i4>
      </vt:variant>
      <vt:variant>
        <vt:lpwstr/>
      </vt:variant>
      <vt:variant>
        <vt:lpwstr>_Toc144887830</vt:lpwstr>
      </vt:variant>
      <vt:variant>
        <vt:i4>1966133</vt:i4>
      </vt:variant>
      <vt:variant>
        <vt:i4>206</vt:i4>
      </vt:variant>
      <vt:variant>
        <vt:i4>0</vt:i4>
      </vt:variant>
      <vt:variant>
        <vt:i4>5</vt:i4>
      </vt:variant>
      <vt:variant>
        <vt:lpwstr/>
      </vt:variant>
      <vt:variant>
        <vt:lpwstr>_Toc144887829</vt:lpwstr>
      </vt:variant>
      <vt:variant>
        <vt:i4>1966133</vt:i4>
      </vt:variant>
      <vt:variant>
        <vt:i4>200</vt:i4>
      </vt:variant>
      <vt:variant>
        <vt:i4>0</vt:i4>
      </vt:variant>
      <vt:variant>
        <vt:i4>5</vt:i4>
      </vt:variant>
      <vt:variant>
        <vt:lpwstr/>
      </vt:variant>
      <vt:variant>
        <vt:lpwstr>_Toc144887828</vt:lpwstr>
      </vt:variant>
      <vt:variant>
        <vt:i4>1966133</vt:i4>
      </vt:variant>
      <vt:variant>
        <vt:i4>194</vt:i4>
      </vt:variant>
      <vt:variant>
        <vt:i4>0</vt:i4>
      </vt:variant>
      <vt:variant>
        <vt:i4>5</vt:i4>
      </vt:variant>
      <vt:variant>
        <vt:lpwstr/>
      </vt:variant>
      <vt:variant>
        <vt:lpwstr>_Toc144887827</vt:lpwstr>
      </vt:variant>
      <vt:variant>
        <vt:i4>1966133</vt:i4>
      </vt:variant>
      <vt:variant>
        <vt:i4>188</vt:i4>
      </vt:variant>
      <vt:variant>
        <vt:i4>0</vt:i4>
      </vt:variant>
      <vt:variant>
        <vt:i4>5</vt:i4>
      </vt:variant>
      <vt:variant>
        <vt:lpwstr/>
      </vt:variant>
      <vt:variant>
        <vt:lpwstr>_Toc144887826</vt:lpwstr>
      </vt:variant>
      <vt:variant>
        <vt:i4>1966133</vt:i4>
      </vt:variant>
      <vt:variant>
        <vt:i4>182</vt:i4>
      </vt:variant>
      <vt:variant>
        <vt:i4>0</vt:i4>
      </vt:variant>
      <vt:variant>
        <vt:i4>5</vt:i4>
      </vt:variant>
      <vt:variant>
        <vt:lpwstr/>
      </vt:variant>
      <vt:variant>
        <vt:lpwstr>_Toc144887825</vt:lpwstr>
      </vt:variant>
      <vt:variant>
        <vt:i4>1966133</vt:i4>
      </vt:variant>
      <vt:variant>
        <vt:i4>176</vt:i4>
      </vt:variant>
      <vt:variant>
        <vt:i4>0</vt:i4>
      </vt:variant>
      <vt:variant>
        <vt:i4>5</vt:i4>
      </vt:variant>
      <vt:variant>
        <vt:lpwstr/>
      </vt:variant>
      <vt:variant>
        <vt:lpwstr>_Toc144887824</vt:lpwstr>
      </vt:variant>
      <vt:variant>
        <vt:i4>1966133</vt:i4>
      </vt:variant>
      <vt:variant>
        <vt:i4>170</vt:i4>
      </vt:variant>
      <vt:variant>
        <vt:i4>0</vt:i4>
      </vt:variant>
      <vt:variant>
        <vt:i4>5</vt:i4>
      </vt:variant>
      <vt:variant>
        <vt:lpwstr/>
      </vt:variant>
      <vt:variant>
        <vt:lpwstr>_Toc144887823</vt:lpwstr>
      </vt:variant>
      <vt:variant>
        <vt:i4>1966133</vt:i4>
      </vt:variant>
      <vt:variant>
        <vt:i4>164</vt:i4>
      </vt:variant>
      <vt:variant>
        <vt:i4>0</vt:i4>
      </vt:variant>
      <vt:variant>
        <vt:i4>5</vt:i4>
      </vt:variant>
      <vt:variant>
        <vt:lpwstr/>
      </vt:variant>
      <vt:variant>
        <vt:lpwstr>_Toc144887822</vt:lpwstr>
      </vt:variant>
      <vt:variant>
        <vt:i4>1966133</vt:i4>
      </vt:variant>
      <vt:variant>
        <vt:i4>158</vt:i4>
      </vt:variant>
      <vt:variant>
        <vt:i4>0</vt:i4>
      </vt:variant>
      <vt:variant>
        <vt:i4>5</vt:i4>
      </vt:variant>
      <vt:variant>
        <vt:lpwstr/>
      </vt:variant>
      <vt:variant>
        <vt:lpwstr>_Toc144887821</vt:lpwstr>
      </vt:variant>
      <vt:variant>
        <vt:i4>1966133</vt:i4>
      </vt:variant>
      <vt:variant>
        <vt:i4>152</vt:i4>
      </vt:variant>
      <vt:variant>
        <vt:i4>0</vt:i4>
      </vt:variant>
      <vt:variant>
        <vt:i4>5</vt:i4>
      </vt:variant>
      <vt:variant>
        <vt:lpwstr/>
      </vt:variant>
      <vt:variant>
        <vt:lpwstr>_Toc144887820</vt:lpwstr>
      </vt:variant>
      <vt:variant>
        <vt:i4>1900597</vt:i4>
      </vt:variant>
      <vt:variant>
        <vt:i4>146</vt:i4>
      </vt:variant>
      <vt:variant>
        <vt:i4>0</vt:i4>
      </vt:variant>
      <vt:variant>
        <vt:i4>5</vt:i4>
      </vt:variant>
      <vt:variant>
        <vt:lpwstr/>
      </vt:variant>
      <vt:variant>
        <vt:lpwstr>_Toc144887819</vt:lpwstr>
      </vt:variant>
      <vt:variant>
        <vt:i4>1900597</vt:i4>
      </vt:variant>
      <vt:variant>
        <vt:i4>140</vt:i4>
      </vt:variant>
      <vt:variant>
        <vt:i4>0</vt:i4>
      </vt:variant>
      <vt:variant>
        <vt:i4>5</vt:i4>
      </vt:variant>
      <vt:variant>
        <vt:lpwstr/>
      </vt:variant>
      <vt:variant>
        <vt:lpwstr>_Toc144887818</vt:lpwstr>
      </vt:variant>
      <vt:variant>
        <vt:i4>1900597</vt:i4>
      </vt:variant>
      <vt:variant>
        <vt:i4>134</vt:i4>
      </vt:variant>
      <vt:variant>
        <vt:i4>0</vt:i4>
      </vt:variant>
      <vt:variant>
        <vt:i4>5</vt:i4>
      </vt:variant>
      <vt:variant>
        <vt:lpwstr/>
      </vt:variant>
      <vt:variant>
        <vt:lpwstr>_Toc144887817</vt:lpwstr>
      </vt:variant>
      <vt:variant>
        <vt:i4>1900597</vt:i4>
      </vt:variant>
      <vt:variant>
        <vt:i4>128</vt:i4>
      </vt:variant>
      <vt:variant>
        <vt:i4>0</vt:i4>
      </vt:variant>
      <vt:variant>
        <vt:i4>5</vt:i4>
      </vt:variant>
      <vt:variant>
        <vt:lpwstr/>
      </vt:variant>
      <vt:variant>
        <vt:lpwstr>_Toc144887816</vt:lpwstr>
      </vt:variant>
      <vt:variant>
        <vt:i4>1900597</vt:i4>
      </vt:variant>
      <vt:variant>
        <vt:i4>122</vt:i4>
      </vt:variant>
      <vt:variant>
        <vt:i4>0</vt:i4>
      </vt:variant>
      <vt:variant>
        <vt:i4>5</vt:i4>
      </vt:variant>
      <vt:variant>
        <vt:lpwstr/>
      </vt:variant>
      <vt:variant>
        <vt:lpwstr>_Toc144887815</vt:lpwstr>
      </vt:variant>
      <vt:variant>
        <vt:i4>1900597</vt:i4>
      </vt:variant>
      <vt:variant>
        <vt:i4>116</vt:i4>
      </vt:variant>
      <vt:variant>
        <vt:i4>0</vt:i4>
      </vt:variant>
      <vt:variant>
        <vt:i4>5</vt:i4>
      </vt:variant>
      <vt:variant>
        <vt:lpwstr/>
      </vt:variant>
      <vt:variant>
        <vt:lpwstr>_Toc144887814</vt:lpwstr>
      </vt:variant>
      <vt:variant>
        <vt:i4>1900597</vt:i4>
      </vt:variant>
      <vt:variant>
        <vt:i4>110</vt:i4>
      </vt:variant>
      <vt:variant>
        <vt:i4>0</vt:i4>
      </vt:variant>
      <vt:variant>
        <vt:i4>5</vt:i4>
      </vt:variant>
      <vt:variant>
        <vt:lpwstr/>
      </vt:variant>
      <vt:variant>
        <vt:lpwstr>_Toc144887813</vt:lpwstr>
      </vt:variant>
      <vt:variant>
        <vt:i4>1900597</vt:i4>
      </vt:variant>
      <vt:variant>
        <vt:i4>104</vt:i4>
      </vt:variant>
      <vt:variant>
        <vt:i4>0</vt:i4>
      </vt:variant>
      <vt:variant>
        <vt:i4>5</vt:i4>
      </vt:variant>
      <vt:variant>
        <vt:lpwstr/>
      </vt:variant>
      <vt:variant>
        <vt:lpwstr>_Toc144887812</vt:lpwstr>
      </vt:variant>
      <vt:variant>
        <vt:i4>1900597</vt:i4>
      </vt:variant>
      <vt:variant>
        <vt:i4>98</vt:i4>
      </vt:variant>
      <vt:variant>
        <vt:i4>0</vt:i4>
      </vt:variant>
      <vt:variant>
        <vt:i4>5</vt:i4>
      </vt:variant>
      <vt:variant>
        <vt:lpwstr/>
      </vt:variant>
      <vt:variant>
        <vt:lpwstr>_Toc144887811</vt:lpwstr>
      </vt:variant>
      <vt:variant>
        <vt:i4>1900597</vt:i4>
      </vt:variant>
      <vt:variant>
        <vt:i4>92</vt:i4>
      </vt:variant>
      <vt:variant>
        <vt:i4>0</vt:i4>
      </vt:variant>
      <vt:variant>
        <vt:i4>5</vt:i4>
      </vt:variant>
      <vt:variant>
        <vt:lpwstr/>
      </vt:variant>
      <vt:variant>
        <vt:lpwstr>_Toc144887810</vt:lpwstr>
      </vt:variant>
      <vt:variant>
        <vt:i4>1835061</vt:i4>
      </vt:variant>
      <vt:variant>
        <vt:i4>86</vt:i4>
      </vt:variant>
      <vt:variant>
        <vt:i4>0</vt:i4>
      </vt:variant>
      <vt:variant>
        <vt:i4>5</vt:i4>
      </vt:variant>
      <vt:variant>
        <vt:lpwstr/>
      </vt:variant>
      <vt:variant>
        <vt:lpwstr>_Toc144887809</vt:lpwstr>
      </vt:variant>
      <vt:variant>
        <vt:i4>1835061</vt:i4>
      </vt:variant>
      <vt:variant>
        <vt:i4>80</vt:i4>
      </vt:variant>
      <vt:variant>
        <vt:i4>0</vt:i4>
      </vt:variant>
      <vt:variant>
        <vt:i4>5</vt:i4>
      </vt:variant>
      <vt:variant>
        <vt:lpwstr/>
      </vt:variant>
      <vt:variant>
        <vt:lpwstr>_Toc144887808</vt:lpwstr>
      </vt:variant>
      <vt:variant>
        <vt:i4>1835061</vt:i4>
      </vt:variant>
      <vt:variant>
        <vt:i4>74</vt:i4>
      </vt:variant>
      <vt:variant>
        <vt:i4>0</vt:i4>
      </vt:variant>
      <vt:variant>
        <vt:i4>5</vt:i4>
      </vt:variant>
      <vt:variant>
        <vt:lpwstr/>
      </vt:variant>
      <vt:variant>
        <vt:lpwstr>_Toc144887807</vt:lpwstr>
      </vt:variant>
      <vt:variant>
        <vt:i4>1835061</vt:i4>
      </vt:variant>
      <vt:variant>
        <vt:i4>68</vt:i4>
      </vt:variant>
      <vt:variant>
        <vt:i4>0</vt:i4>
      </vt:variant>
      <vt:variant>
        <vt:i4>5</vt:i4>
      </vt:variant>
      <vt:variant>
        <vt:lpwstr/>
      </vt:variant>
      <vt:variant>
        <vt:lpwstr>_Toc144887806</vt:lpwstr>
      </vt:variant>
      <vt:variant>
        <vt:i4>1835061</vt:i4>
      </vt:variant>
      <vt:variant>
        <vt:i4>62</vt:i4>
      </vt:variant>
      <vt:variant>
        <vt:i4>0</vt:i4>
      </vt:variant>
      <vt:variant>
        <vt:i4>5</vt:i4>
      </vt:variant>
      <vt:variant>
        <vt:lpwstr/>
      </vt:variant>
      <vt:variant>
        <vt:lpwstr>_Toc144887805</vt:lpwstr>
      </vt:variant>
      <vt:variant>
        <vt:i4>1835061</vt:i4>
      </vt:variant>
      <vt:variant>
        <vt:i4>56</vt:i4>
      </vt:variant>
      <vt:variant>
        <vt:i4>0</vt:i4>
      </vt:variant>
      <vt:variant>
        <vt:i4>5</vt:i4>
      </vt:variant>
      <vt:variant>
        <vt:lpwstr/>
      </vt:variant>
      <vt:variant>
        <vt:lpwstr>_Toc144887804</vt:lpwstr>
      </vt:variant>
      <vt:variant>
        <vt:i4>1835061</vt:i4>
      </vt:variant>
      <vt:variant>
        <vt:i4>50</vt:i4>
      </vt:variant>
      <vt:variant>
        <vt:i4>0</vt:i4>
      </vt:variant>
      <vt:variant>
        <vt:i4>5</vt:i4>
      </vt:variant>
      <vt:variant>
        <vt:lpwstr/>
      </vt:variant>
      <vt:variant>
        <vt:lpwstr>_Toc144887803</vt:lpwstr>
      </vt:variant>
      <vt:variant>
        <vt:i4>1835061</vt:i4>
      </vt:variant>
      <vt:variant>
        <vt:i4>44</vt:i4>
      </vt:variant>
      <vt:variant>
        <vt:i4>0</vt:i4>
      </vt:variant>
      <vt:variant>
        <vt:i4>5</vt:i4>
      </vt:variant>
      <vt:variant>
        <vt:lpwstr/>
      </vt:variant>
      <vt:variant>
        <vt:lpwstr>_Toc144887802</vt:lpwstr>
      </vt:variant>
      <vt:variant>
        <vt:i4>1835061</vt:i4>
      </vt:variant>
      <vt:variant>
        <vt:i4>38</vt:i4>
      </vt:variant>
      <vt:variant>
        <vt:i4>0</vt:i4>
      </vt:variant>
      <vt:variant>
        <vt:i4>5</vt:i4>
      </vt:variant>
      <vt:variant>
        <vt:lpwstr/>
      </vt:variant>
      <vt:variant>
        <vt:lpwstr>_Toc144887801</vt:lpwstr>
      </vt:variant>
      <vt:variant>
        <vt:i4>1835061</vt:i4>
      </vt:variant>
      <vt:variant>
        <vt:i4>32</vt:i4>
      </vt:variant>
      <vt:variant>
        <vt:i4>0</vt:i4>
      </vt:variant>
      <vt:variant>
        <vt:i4>5</vt:i4>
      </vt:variant>
      <vt:variant>
        <vt:lpwstr/>
      </vt:variant>
      <vt:variant>
        <vt:lpwstr>_Toc144887800</vt:lpwstr>
      </vt:variant>
      <vt:variant>
        <vt:i4>1376314</vt:i4>
      </vt:variant>
      <vt:variant>
        <vt:i4>26</vt:i4>
      </vt:variant>
      <vt:variant>
        <vt:i4>0</vt:i4>
      </vt:variant>
      <vt:variant>
        <vt:i4>5</vt:i4>
      </vt:variant>
      <vt:variant>
        <vt:lpwstr/>
      </vt:variant>
      <vt:variant>
        <vt:lpwstr>_Toc144887799</vt:lpwstr>
      </vt:variant>
      <vt:variant>
        <vt:i4>1376314</vt:i4>
      </vt:variant>
      <vt:variant>
        <vt:i4>20</vt:i4>
      </vt:variant>
      <vt:variant>
        <vt:i4>0</vt:i4>
      </vt:variant>
      <vt:variant>
        <vt:i4>5</vt:i4>
      </vt:variant>
      <vt:variant>
        <vt:lpwstr/>
      </vt:variant>
      <vt:variant>
        <vt:lpwstr>_Toc144887798</vt:lpwstr>
      </vt:variant>
      <vt:variant>
        <vt:i4>1376314</vt:i4>
      </vt:variant>
      <vt:variant>
        <vt:i4>14</vt:i4>
      </vt:variant>
      <vt:variant>
        <vt:i4>0</vt:i4>
      </vt:variant>
      <vt:variant>
        <vt:i4>5</vt:i4>
      </vt:variant>
      <vt:variant>
        <vt:lpwstr/>
      </vt:variant>
      <vt:variant>
        <vt:lpwstr>_Toc144887797</vt:lpwstr>
      </vt:variant>
      <vt:variant>
        <vt:i4>1376314</vt:i4>
      </vt:variant>
      <vt:variant>
        <vt:i4>8</vt:i4>
      </vt:variant>
      <vt:variant>
        <vt:i4>0</vt:i4>
      </vt:variant>
      <vt:variant>
        <vt:i4>5</vt:i4>
      </vt:variant>
      <vt:variant>
        <vt:lpwstr/>
      </vt:variant>
      <vt:variant>
        <vt:lpwstr>_Toc144887796</vt:lpwstr>
      </vt:variant>
      <vt:variant>
        <vt:i4>1376314</vt:i4>
      </vt:variant>
      <vt:variant>
        <vt:i4>2</vt:i4>
      </vt:variant>
      <vt:variant>
        <vt:i4>0</vt:i4>
      </vt:variant>
      <vt:variant>
        <vt:i4>5</vt:i4>
      </vt:variant>
      <vt:variant>
        <vt:lpwstr/>
      </vt:variant>
      <vt:variant>
        <vt:lpwstr>_Toc144887795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cathie davies</dc:creator>
  <cp:keywords/>
  <dc:description/>
  <cp:lastModifiedBy>cathie davies</cp:lastModifiedBy>
  <cp:revision>4</cp:revision>
  <dcterms:created xsi:type="dcterms:W3CDTF">2023-09-07T09:24:00Z</dcterms:created>
  <dcterms:modified xsi:type="dcterms:W3CDTF">2023-09-07T09:29:00Z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ies>
</file>