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3962" w14:textId="43C521E2" w:rsidR="001D100C" w:rsidRPr="00757011" w:rsidRDefault="007F6142" w:rsidP="007F6142">
      <w:pPr>
        <w:spacing w:line="360" w:lineRule="auto"/>
        <w:jc w:val="center"/>
        <w:rPr>
          <w:rFonts w:ascii="Arial" w:hAnsi="Arial" w:cs="Arial"/>
          <w:b/>
          <w:bCs/>
          <w:color w:val="000000" w:themeColor="text1"/>
          <w:sz w:val="32"/>
          <w:szCs w:val="32"/>
        </w:rPr>
      </w:pPr>
      <w:r w:rsidRPr="00757011">
        <w:rPr>
          <w:rFonts w:ascii="Arial" w:hAnsi="Arial" w:cs="Arial"/>
          <w:b/>
          <w:bCs/>
          <w:color w:val="000000" w:themeColor="text1"/>
          <w:sz w:val="32"/>
          <w:szCs w:val="32"/>
        </w:rPr>
        <w:t>Developing Workplace Critical Thinking: BMSW5101</w:t>
      </w:r>
    </w:p>
    <w:p w14:paraId="2A85D1C8" w14:textId="12D00570" w:rsidR="00D67F51" w:rsidRPr="00757011" w:rsidRDefault="00D67F51" w:rsidP="007F6142">
      <w:pPr>
        <w:spacing w:line="360" w:lineRule="auto"/>
        <w:jc w:val="center"/>
        <w:rPr>
          <w:rStyle w:val="BookTitle"/>
          <w:rFonts w:ascii="Arial" w:hAnsi="Arial" w:cs="Arial"/>
          <w:sz w:val="24"/>
          <w:szCs w:val="24"/>
        </w:rPr>
      </w:pPr>
      <w:r w:rsidRPr="00757011">
        <w:rPr>
          <w:rStyle w:val="BookTitle"/>
          <w:rFonts w:ascii="Arial" w:hAnsi="Arial" w:cs="Arial"/>
          <w:sz w:val="24"/>
          <w:szCs w:val="24"/>
        </w:rPr>
        <w:t>Task 2: Reflective Report</w:t>
      </w:r>
    </w:p>
    <w:p w14:paraId="4A154099" w14:textId="77777777" w:rsidR="007F6142" w:rsidRPr="00757011" w:rsidRDefault="007F6142" w:rsidP="007D3ACC">
      <w:pPr>
        <w:spacing w:line="360" w:lineRule="auto"/>
        <w:jc w:val="both"/>
        <w:rPr>
          <w:rFonts w:ascii="Arial" w:hAnsi="Arial" w:cs="Arial"/>
          <w:color w:val="000000" w:themeColor="text1"/>
          <w:sz w:val="24"/>
          <w:szCs w:val="24"/>
        </w:rPr>
      </w:pPr>
    </w:p>
    <w:p w14:paraId="62890CBE" w14:textId="77777777" w:rsidR="006924F3" w:rsidRPr="00757011" w:rsidRDefault="006924F3">
      <w:pPr>
        <w:rPr>
          <w:rFonts w:ascii="Arial" w:hAnsi="Arial" w:cs="Arial"/>
          <w:color w:val="000000" w:themeColor="text1"/>
          <w:sz w:val="24"/>
          <w:szCs w:val="24"/>
        </w:rPr>
      </w:pPr>
    </w:p>
    <w:p w14:paraId="1F878FC6" w14:textId="77777777" w:rsidR="006924F3" w:rsidRPr="00757011" w:rsidRDefault="006924F3">
      <w:pPr>
        <w:rPr>
          <w:rFonts w:ascii="Arial" w:hAnsi="Arial" w:cs="Arial"/>
          <w:color w:val="000000" w:themeColor="text1"/>
          <w:sz w:val="24"/>
          <w:szCs w:val="24"/>
        </w:rPr>
      </w:pPr>
      <w:r w:rsidRPr="00757011">
        <w:rPr>
          <w:rFonts w:ascii="Arial" w:hAnsi="Arial" w:cs="Arial"/>
          <w:color w:val="000000" w:themeColor="text1"/>
          <w:sz w:val="24"/>
          <w:szCs w:val="24"/>
        </w:rPr>
        <w:br w:type="page"/>
      </w:r>
    </w:p>
    <w:sdt>
      <w:sdtPr>
        <w:rPr>
          <w:rFonts w:asciiTheme="minorHAnsi" w:eastAsiaTheme="minorHAnsi" w:hAnsiTheme="minorHAnsi" w:cstheme="minorBidi"/>
          <w:color w:val="auto"/>
          <w:sz w:val="22"/>
          <w:szCs w:val="22"/>
          <w:lang w:val="en-US" w:eastAsia="en-US"/>
        </w:rPr>
        <w:id w:val="1709146981"/>
        <w:docPartObj>
          <w:docPartGallery w:val="Table of Contents"/>
          <w:docPartUnique/>
        </w:docPartObj>
      </w:sdtPr>
      <w:sdtEndPr>
        <w:rPr>
          <w:b/>
          <w:bCs/>
        </w:rPr>
      </w:sdtEndPr>
      <w:sdtContent>
        <w:p w14:paraId="138CECB1" w14:textId="066D39AB" w:rsidR="00AA7A87" w:rsidRPr="00AA7A87" w:rsidRDefault="00AA7A87" w:rsidP="00AA7A87">
          <w:pPr>
            <w:pStyle w:val="TOCHeading"/>
            <w:jc w:val="center"/>
            <w:rPr>
              <w:b/>
              <w:bCs/>
              <w:color w:val="000000" w:themeColor="text1"/>
              <w:sz w:val="24"/>
              <w:szCs w:val="24"/>
            </w:rPr>
          </w:pPr>
          <w:r w:rsidRPr="00AA7A87">
            <w:rPr>
              <w:b/>
              <w:bCs/>
              <w:color w:val="000000" w:themeColor="text1"/>
              <w:sz w:val="24"/>
              <w:szCs w:val="24"/>
            </w:rPr>
            <w:t>Table of Contents</w:t>
          </w:r>
        </w:p>
        <w:p w14:paraId="2325D2AD" w14:textId="000D1EEB" w:rsidR="00AA7A87" w:rsidRPr="00AA7A87" w:rsidRDefault="008F56A0" w:rsidP="00AA7A87">
          <w:pPr>
            <w:pStyle w:val="TOC1"/>
            <w:tabs>
              <w:tab w:val="right" w:leader="dot" w:pos="9350"/>
            </w:tabs>
            <w:spacing w:line="276" w:lineRule="auto"/>
            <w:rPr>
              <w:rFonts w:eastAsiaTheme="minorEastAsia"/>
              <w:noProof/>
              <w:lang w:val="en-GB" w:eastAsia="en-GB"/>
            </w:rPr>
          </w:pPr>
          <w:hyperlink w:anchor="_Toc129650475" w:history="1">
            <w:r w:rsidR="00AA7A87" w:rsidRPr="00AA7A87">
              <w:rPr>
                <w:rStyle w:val="Hyperlink"/>
                <w:noProof/>
              </w:rPr>
              <w:t>Introduction</w:t>
            </w:r>
            <w:r w:rsidR="00AA7A87" w:rsidRPr="00AA7A87">
              <w:rPr>
                <w:noProof/>
                <w:webHidden/>
              </w:rPr>
              <w:tab/>
            </w:r>
            <w:r w:rsidR="00AA7A87" w:rsidRPr="00AA7A87">
              <w:rPr>
                <w:noProof/>
                <w:webHidden/>
              </w:rPr>
              <w:fldChar w:fldCharType="begin"/>
            </w:r>
            <w:r w:rsidR="00AA7A87" w:rsidRPr="00AA7A87">
              <w:rPr>
                <w:noProof/>
                <w:webHidden/>
              </w:rPr>
              <w:instrText xml:space="preserve"> PAGEREF _Toc129650475 \h </w:instrText>
            </w:r>
            <w:r w:rsidR="00AA7A87" w:rsidRPr="00AA7A87">
              <w:rPr>
                <w:noProof/>
                <w:webHidden/>
              </w:rPr>
            </w:r>
            <w:r w:rsidR="00AA7A87" w:rsidRPr="00AA7A87">
              <w:rPr>
                <w:noProof/>
                <w:webHidden/>
              </w:rPr>
              <w:fldChar w:fldCharType="separate"/>
            </w:r>
            <w:r w:rsidR="00AA7A87" w:rsidRPr="00AA7A87">
              <w:rPr>
                <w:noProof/>
                <w:webHidden/>
              </w:rPr>
              <w:t>3</w:t>
            </w:r>
            <w:r w:rsidR="00AA7A87" w:rsidRPr="00AA7A87">
              <w:rPr>
                <w:noProof/>
                <w:webHidden/>
              </w:rPr>
              <w:fldChar w:fldCharType="end"/>
            </w:r>
          </w:hyperlink>
        </w:p>
        <w:p w14:paraId="7D100A5A" w14:textId="5DAA48B6" w:rsidR="00AA7A87" w:rsidRPr="00AA7A87" w:rsidRDefault="008F56A0" w:rsidP="00AA7A87">
          <w:pPr>
            <w:pStyle w:val="TOC1"/>
            <w:tabs>
              <w:tab w:val="right" w:leader="dot" w:pos="9350"/>
            </w:tabs>
            <w:spacing w:line="276" w:lineRule="auto"/>
            <w:rPr>
              <w:rFonts w:eastAsiaTheme="minorEastAsia"/>
              <w:noProof/>
              <w:lang w:val="en-GB" w:eastAsia="en-GB"/>
            </w:rPr>
          </w:pPr>
          <w:hyperlink w:anchor="_Toc129650476" w:history="1">
            <w:r w:rsidR="00AA7A87" w:rsidRPr="00AA7A87">
              <w:rPr>
                <w:rStyle w:val="Hyperlink"/>
                <w:noProof/>
              </w:rPr>
              <w:t>Reflection</w:t>
            </w:r>
            <w:r w:rsidR="00AA7A87" w:rsidRPr="00AA7A87">
              <w:rPr>
                <w:noProof/>
                <w:webHidden/>
              </w:rPr>
              <w:tab/>
              <w:t>3</w:t>
            </w:r>
          </w:hyperlink>
        </w:p>
        <w:p w14:paraId="6B6A1C89" w14:textId="5E5E7C60" w:rsidR="00AA7A87" w:rsidRPr="00AA7A87" w:rsidRDefault="008F56A0" w:rsidP="00AA7A87">
          <w:pPr>
            <w:pStyle w:val="TOC2"/>
            <w:tabs>
              <w:tab w:val="right" w:leader="dot" w:pos="9350"/>
            </w:tabs>
            <w:spacing w:line="276" w:lineRule="auto"/>
            <w:rPr>
              <w:rFonts w:eastAsiaTheme="minorEastAsia"/>
              <w:noProof/>
              <w:lang w:val="en-GB" w:eastAsia="en-GB"/>
            </w:rPr>
          </w:pPr>
          <w:hyperlink w:anchor="_Toc129650477" w:history="1">
            <w:r w:rsidR="00AA7A87" w:rsidRPr="00AA7A87">
              <w:rPr>
                <w:rStyle w:val="Hyperlink"/>
                <w:noProof/>
              </w:rPr>
              <w:t>My knowledge and understanding of the purpose of reflective practice</w:t>
            </w:r>
            <w:r w:rsidR="00AA7A87" w:rsidRPr="00AA7A87">
              <w:rPr>
                <w:noProof/>
                <w:webHidden/>
              </w:rPr>
              <w:tab/>
              <w:t>3</w:t>
            </w:r>
          </w:hyperlink>
        </w:p>
        <w:p w14:paraId="60D5A356" w14:textId="03DA3639" w:rsidR="00AA7A87" w:rsidRPr="00AA7A87" w:rsidRDefault="008F56A0" w:rsidP="00AA7A87">
          <w:pPr>
            <w:pStyle w:val="TOC2"/>
            <w:tabs>
              <w:tab w:val="right" w:leader="dot" w:pos="9350"/>
            </w:tabs>
            <w:spacing w:line="276" w:lineRule="auto"/>
            <w:rPr>
              <w:rFonts w:eastAsiaTheme="minorEastAsia"/>
              <w:noProof/>
              <w:lang w:val="en-GB" w:eastAsia="en-GB"/>
            </w:rPr>
          </w:pPr>
          <w:hyperlink w:anchor="_Toc129650478" w:history="1">
            <w:r w:rsidR="00AA7A87" w:rsidRPr="00AA7A87">
              <w:rPr>
                <w:rStyle w:val="Hyperlink"/>
                <w:noProof/>
              </w:rPr>
              <w:t>How reflective practice helps in the development of effective management practices</w:t>
            </w:r>
            <w:r w:rsidR="00AA7A87" w:rsidRPr="00AA7A87">
              <w:rPr>
                <w:noProof/>
                <w:webHidden/>
              </w:rPr>
              <w:tab/>
              <w:t>5</w:t>
            </w:r>
          </w:hyperlink>
        </w:p>
        <w:p w14:paraId="7EE805E9" w14:textId="1A418D03" w:rsidR="00AA7A87" w:rsidRPr="00AA7A87" w:rsidRDefault="008F56A0" w:rsidP="00AA7A87">
          <w:pPr>
            <w:pStyle w:val="TOC2"/>
            <w:tabs>
              <w:tab w:val="right" w:leader="dot" w:pos="9350"/>
            </w:tabs>
            <w:spacing w:line="276" w:lineRule="auto"/>
            <w:rPr>
              <w:rFonts w:eastAsiaTheme="minorEastAsia"/>
              <w:noProof/>
              <w:lang w:val="en-GB" w:eastAsia="en-GB"/>
            </w:rPr>
          </w:pPr>
          <w:hyperlink w:anchor="_Toc129650479" w:history="1">
            <w:r w:rsidR="00AA7A87" w:rsidRPr="00AA7A87">
              <w:rPr>
                <w:rStyle w:val="Hyperlink"/>
                <w:noProof/>
              </w:rPr>
              <w:t>How reflective practice helps in the development of understanding of management theories.</w:t>
            </w:r>
            <w:r w:rsidR="00AA7A87" w:rsidRPr="00AA7A87">
              <w:rPr>
                <w:noProof/>
                <w:webHidden/>
              </w:rPr>
              <w:tab/>
              <w:t>6</w:t>
            </w:r>
          </w:hyperlink>
        </w:p>
        <w:p w14:paraId="2637BC86" w14:textId="5B7FE325" w:rsidR="00AA7A87" w:rsidRPr="00AA7A87" w:rsidRDefault="008F56A0" w:rsidP="00AA7A87">
          <w:pPr>
            <w:pStyle w:val="TOC2"/>
            <w:tabs>
              <w:tab w:val="right" w:leader="dot" w:pos="9350"/>
            </w:tabs>
            <w:spacing w:line="276" w:lineRule="auto"/>
            <w:rPr>
              <w:rFonts w:eastAsiaTheme="minorEastAsia"/>
              <w:noProof/>
              <w:lang w:val="en-GB" w:eastAsia="en-GB"/>
            </w:rPr>
          </w:pPr>
          <w:hyperlink w:anchor="_Toc129650480" w:history="1">
            <w:r w:rsidR="00AA7A87" w:rsidRPr="00AA7A87">
              <w:rPr>
                <w:rStyle w:val="Hyperlink"/>
                <w:noProof/>
              </w:rPr>
              <w:t>How reflective practice helps in the development of conflict resolution experiences.</w:t>
            </w:r>
            <w:r w:rsidR="00AA7A87" w:rsidRPr="00AA7A87">
              <w:rPr>
                <w:noProof/>
                <w:webHidden/>
              </w:rPr>
              <w:tab/>
              <w:t>7</w:t>
            </w:r>
          </w:hyperlink>
        </w:p>
        <w:p w14:paraId="43482457" w14:textId="7C0501C9" w:rsidR="00AA7A87" w:rsidRPr="00AA7A87" w:rsidRDefault="008F56A0" w:rsidP="00AA7A87">
          <w:pPr>
            <w:pStyle w:val="TOC2"/>
            <w:tabs>
              <w:tab w:val="right" w:leader="dot" w:pos="9350"/>
            </w:tabs>
            <w:spacing w:line="276" w:lineRule="auto"/>
            <w:rPr>
              <w:rFonts w:eastAsiaTheme="minorEastAsia"/>
              <w:noProof/>
              <w:lang w:val="en-GB" w:eastAsia="en-GB"/>
            </w:rPr>
          </w:pPr>
          <w:hyperlink w:anchor="_Toc129650481" w:history="1">
            <w:r w:rsidR="00AA7A87" w:rsidRPr="00AA7A87">
              <w:rPr>
                <w:rStyle w:val="Hyperlink"/>
                <w:noProof/>
              </w:rPr>
              <w:t>An analysis of a reflective model concerning its relationship with my experience</w:t>
            </w:r>
            <w:r w:rsidR="00AA7A87" w:rsidRPr="00AA7A87">
              <w:rPr>
                <w:noProof/>
                <w:webHidden/>
              </w:rPr>
              <w:tab/>
              <w:t>8</w:t>
            </w:r>
          </w:hyperlink>
        </w:p>
        <w:p w14:paraId="41A6F845" w14:textId="6BEA3773" w:rsidR="00AA7A87" w:rsidRPr="00AA7A87" w:rsidRDefault="008F56A0" w:rsidP="00AA7A87">
          <w:pPr>
            <w:pStyle w:val="TOC3"/>
            <w:tabs>
              <w:tab w:val="right" w:leader="dot" w:pos="9350"/>
            </w:tabs>
            <w:spacing w:line="276" w:lineRule="auto"/>
            <w:rPr>
              <w:rFonts w:eastAsiaTheme="minorEastAsia"/>
              <w:noProof/>
              <w:lang w:val="en-GB" w:eastAsia="en-GB"/>
            </w:rPr>
          </w:pPr>
          <w:hyperlink w:anchor="_Toc129650482" w:history="1">
            <w:r w:rsidR="00AA7A87" w:rsidRPr="00AA7A87">
              <w:rPr>
                <w:rStyle w:val="Hyperlink"/>
                <w:noProof/>
                <w:lang w:val="en-GB"/>
              </w:rPr>
              <w:t>Introduction</w:t>
            </w:r>
            <w:r w:rsidR="00AA7A87" w:rsidRPr="00AA7A87">
              <w:rPr>
                <w:noProof/>
                <w:webHidden/>
              </w:rPr>
              <w:tab/>
              <w:t>8</w:t>
            </w:r>
          </w:hyperlink>
        </w:p>
        <w:p w14:paraId="3D8F40AA" w14:textId="13B7D1E9" w:rsidR="00AA7A87" w:rsidRPr="00AA7A87" w:rsidRDefault="008F56A0" w:rsidP="00AA7A87">
          <w:pPr>
            <w:pStyle w:val="TOC3"/>
            <w:tabs>
              <w:tab w:val="right" w:leader="dot" w:pos="9350"/>
            </w:tabs>
            <w:spacing w:line="276" w:lineRule="auto"/>
            <w:rPr>
              <w:rFonts w:eastAsiaTheme="minorEastAsia"/>
              <w:noProof/>
              <w:lang w:val="en-GB" w:eastAsia="en-GB"/>
            </w:rPr>
          </w:pPr>
          <w:hyperlink w:anchor="_Toc129650483" w:history="1">
            <w:r w:rsidR="00AA7A87" w:rsidRPr="00AA7A87">
              <w:rPr>
                <w:rStyle w:val="Hyperlink"/>
                <w:noProof/>
                <w:lang w:val="en-GB"/>
              </w:rPr>
              <w:t>Discussion</w:t>
            </w:r>
            <w:r w:rsidR="00AA7A87" w:rsidRPr="00AA7A87">
              <w:rPr>
                <w:noProof/>
                <w:webHidden/>
              </w:rPr>
              <w:tab/>
              <w:t>8</w:t>
            </w:r>
          </w:hyperlink>
        </w:p>
        <w:p w14:paraId="3BB08C2E" w14:textId="150FF5A9" w:rsidR="00AA7A87" w:rsidRPr="00AA7A87" w:rsidRDefault="008F56A0" w:rsidP="00AA7A87">
          <w:pPr>
            <w:pStyle w:val="TOC3"/>
            <w:tabs>
              <w:tab w:val="right" w:leader="dot" w:pos="9350"/>
            </w:tabs>
            <w:spacing w:line="276" w:lineRule="auto"/>
            <w:rPr>
              <w:rFonts w:eastAsiaTheme="minorEastAsia"/>
              <w:noProof/>
              <w:lang w:val="en-GB" w:eastAsia="en-GB"/>
            </w:rPr>
          </w:pPr>
          <w:hyperlink w:anchor="_Toc129650484" w:history="1">
            <w:r w:rsidR="00AA7A87" w:rsidRPr="00AA7A87">
              <w:rPr>
                <w:rStyle w:val="Hyperlink"/>
                <w:noProof/>
                <w:lang w:val="en-GB"/>
              </w:rPr>
              <w:t>Conclusion</w:t>
            </w:r>
            <w:r w:rsidR="00AA7A87" w:rsidRPr="00AA7A87">
              <w:rPr>
                <w:noProof/>
                <w:webHidden/>
              </w:rPr>
              <w:tab/>
              <w:t>9</w:t>
            </w:r>
          </w:hyperlink>
        </w:p>
        <w:p w14:paraId="7EFE930E" w14:textId="45EDED1A" w:rsidR="00AA7A87" w:rsidRPr="00AA7A87" w:rsidRDefault="008F56A0" w:rsidP="00AA7A87">
          <w:pPr>
            <w:pStyle w:val="TOC1"/>
            <w:tabs>
              <w:tab w:val="right" w:leader="dot" w:pos="9350"/>
            </w:tabs>
            <w:spacing w:line="276" w:lineRule="auto"/>
            <w:rPr>
              <w:rFonts w:eastAsiaTheme="minorEastAsia"/>
              <w:noProof/>
              <w:lang w:val="en-GB" w:eastAsia="en-GB"/>
            </w:rPr>
          </w:pPr>
          <w:hyperlink w:anchor="_Toc129650485" w:history="1">
            <w:r w:rsidR="00AA7A87" w:rsidRPr="00AA7A87">
              <w:rPr>
                <w:rStyle w:val="Hyperlink"/>
                <w:noProof/>
              </w:rPr>
              <w:t>Conclusion to the whole report</w:t>
            </w:r>
            <w:r w:rsidR="00AA7A87" w:rsidRPr="00AA7A87">
              <w:rPr>
                <w:noProof/>
                <w:webHidden/>
              </w:rPr>
              <w:tab/>
              <w:t>10</w:t>
            </w:r>
          </w:hyperlink>
        </w:p>
        <w:p w14:paraId="075C71D5" w14:textId="3B06B9DA" w:rsidR="00AA7A87" w:rsidRPr="00AA7A87" w:rsidRDefault="008F56A0" w:rsidP="00AA7A87">
          <w:pPr>
            <w:pStyle w:val="TOC1"/>
            <w:tabs>
              <w:tab w:val="right" w:leader="dot" w:pos="9350"/>
            </w:tabs>
            <w:spacing w:line="276" w:lineRule="auto"/>
            <w:rPr>
              <w:rFonts w:eastAsiaTheme="minorEastAsia"/>
              <w:noProof/>
              <w:lang w:val="en-GB" w:eastAsia="en-GB"/>
            </w:rPr>
          </w:pPr>
          <w:hyperlink w:anchor="_Toc129650486" w:history="1">
            <w:r w:rsidR="00AA7A87" w:rsidRPr="00AA7A87">
              <w:rPr>
                <w:rStyle w:val="Hyperlink"/>
                <w:noProof/>
              </w:rPr>
              <w:t>References</w:t>
            </w:r>
            <w:r w:rsidR="00AA7A87" w:rsidRPr="00AA7A87">
              <w:rPr>
                <w:noProof/>
                <w:webHidden/>
              </w:rPr>
              <w:tab/>
              <w:t>11</w:t>
            </w:r>
          </w:hyperlink>
        </w:p>
        <w:p w14:paraId="2060ECF0" w14:textId="0C14B5C4" w:rsidR="00AA7A87" w:rsidRDefault="008F56A0" w:rsidP="00AA7A87">
          <w:pPr>
            <w:spacing w:line="276" w:lineRule="auto"/>
          </w:pPr>
        </w:p>
      </w:sdtContent>
    </w:sdt>
    <w:p w14:paraId="4A7D92E0" w14:textId="77777777" w:rsidR="006924F3" w:rsidRPr="00757011" w:rsidRDefault="006924F3">
      <w:pPr>
        <w:rPr>
          <w:rFonts w:ascii="Arial" w:hAnsi="Arial" w:cs="Arial"/>
          <w:color w:val="000000" w:themeColor="text1"/>
          <w:sz w:val="24"/>
          <w:szCs w:val="24"/>
        </w:rPr>
      </w:pPr>
    </w:p>
    <w:p w14:paraId="68DD00F6" w14:textId="2EA35195" w:rsidR="00C55600" w:rsidRPr="00757011" w:rsidRDefault="00C55600">
      <w:pPr>
        <w:rPr>
          <w:rFonts w:ascii="Arial" w:hAnsi="Arial" w:cs="Arial"/>
          <w:color w:val="000000" w:themeColor="text1"/>
          <w:sz w:val="24"/>
          <w:szCs w:val="24"/>
        </w:rPr>
      </w:pPr>
      <w:r w:rsidRPr="00757011">
        <w:rPr>
          <w:rFonts w:ascii="Arial" w:hAnsi="Arial" w:cs="Arial"/>
          <w:color w:val="000000" w:themeColor="text1"/>
          <w:sz w:val="24"/>
          <w:szCs w:val="24"/>
        </w:rPr>
        <w:br w:type="page"/>
      </w:r>
    </w:p>
    <w:p w14:paraId="4B86B367" w14:textId="77777777" w:rsidR="000447F0" w:rsidRPr="000824E0" w:rsidRDefault="000447F0" w:rsidP="000824E0">
      <w:pPr>
        <w:pStyle w:val="Heading1"/>
        <w:rPr>
          <w:b/>
          <w:bCs/>
        </w:rPr>
      </w:pPr>
      <w:bookmarkStart w:id="0" w:name="_Toc129100697"/>
      <w:bookmarkStart w:id="1" w:name="_Toc129650475"/>
      <w:r w:rsidRPr="000824E0">
        <w:rPr>
          <w:b/>
          <w:bCs/>
        </w:rPr>
        <w:t>Introduction</w:t>
      </w:r>
      <w:bookmarkEnd w:id="0"/>
      <w:bookmarkEnd w:id="1"/>
    </w:p>
    <w:p w14:paraId="099D6192"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lang w:val="en-GB"/>
        </w:rPr>
        <w:t>A r</w:t>
      </w:r>
      <w:r w:rsidRPr="00A272A2">
        <w:rPr>
          <w:rFonts w:ascii="Arial" w:hAnsi="Arial" w:cs="Arial"/>
          <w:color w:val="000000" w:themeColor="text1"/>
          <w:sz w:val="24"/>
          <w:szCs w:val="24"/>
          <w:lang w:val="en-GB"/>
        </w:rPr>
        <w:t>eflection is an essential tool for personal and professional development</w:t>
      </w:r>
      <w:r w:rsidRPr="00757011">
        <w:rPr>
          <w:rFonts w:ascii="Arial" w:hAnsi="Arial" w:cs="Arial"/>
          <w:color w:val="000000" w:themeColor="text1"/>
          <w:sz w:val="24"/>
          <w:szCs w:val="24"/>
          <w:lang w:val="en-GB"/>
        </w:rPr>
        <w:t xml:space="preserve"> because i</w:t>
      </w:r>
      <w:r w:rsidRPr="00A272A2">
        <w:rPr>
          <w:rFonts w:ascii="Arial" w:hAnsi="Arial" w:cs="Arial"/>
          <w:color w:val="000000" w:themeColor="text1"/>
          <w:sz w:val="24"/>
          <w:szCs w:val="24"/>
          <w:lang w:val="en-GB"/>
        </w:rPr>
        <w:t>t helps individuals to explore their experiences, identify areas for improvement, and learn from past mistakes</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rPr>
        <w:t>‌</w:t>
      </w:r>
      <w:r w:rsidRPr="00757011">
        <w:rPr>
          <w:rFonts w:ascii="Arial" w:hAnsi="Arial" w:cs="Arial"/>
          <w:color w:val="000000" w:themeColor="text1"/>
          <w:sz w:val="24"/>
          <w:szCs w:val="24"/>
          <w:shd w:val="clear" w:color="auto" w:fill="FFFFFF"/>
        </w:rPr>
        <w:t>Cheah et al., 2018</w:t>
      </w:r>
      <w:r w:rsidRPr="00757011">
        <w:rPr>
          <w:rFonts w:ascii="Arial" w:hAnsi="Arial" w:cs="Arial"/>
          <w:color w:val="000000" w:themeColor="text1"/>
          <w:sz w:val="24"/>
          <w:szCs w:val="24"/>
          <w:lang w:val="en-GB"/>
        </w:rPr>
        <w:t>)</w:t>
      </w:r>
      <w:r w:rsidRPr="00A272A2">
        <w:rPr>
          <w:rFonts w:ascii="Arial" w:hAnsi="Arial" w:cs="Arial"/>
          <w:color w:val="000000" w:themeColor="text1"/>
          <w:sz w:val="24"/>
          <w:szCs w:val="24"/>
          <w:lang w:val="en-GB"/>
        </w:rPr>
        <w:t>.</w:t>
      </w:r>
      <w:r w:rsidRPr="00757011">
        <w:rPr>
          <w:rFonts w:ascii="Arial" w:hAnsi="Arial" w:cs="Arial"/>
          <w:color w:val="000000" w:themeColor="text1"/>
          <w:sz w:val="24"/>
          <w:szCs w:val="24"/>
          <w:lang w:val="en-GB"/>
        </w:rPr>
        <w:t xml:space="preserve"> </w:t>
      </w:r>
      <w:r w:rsidRPr="00A272A2">
        <w:rPr>
          <w:rFonts w:ascii="Arial" w:hAnsi="Arial" w:cs="Arial"/>
          <w:color w:val="000000" w:themeColor="text1"/>
          <w:sz w:val="24"/>
          <w:szCs w:val="24"/>
          <w:lang w:val="en-GB"/>
        </w:rPr>
        <w:t>Through reflection, managers can develop a better understanding of their strengths and weaknesses, their leadership style, and their impact on team members and organi</w:t>
      </w:r>
      <w:r w:rsidRPr="00757011">
        <w:rPr>
          <w:rFonts w:ascii="Arial" w:hAnsi="Arial" w:cs="Arial"/>
          <w:color w:val="000000" w:themeColor="text1"/>
          <w:sz w:val="24"/>
          <w:szCs w:val="24"/>
          <w:lang w:val="en-GB"/>
        </w:rPr>
        <w:t>s</w:t>
      </w:r>
      <w:r w:rsidRPr="00A272A2">
        <w:rPr>
          <w:rFonts w:ascii="Arial" w:hAnsi="Arial" w:cs="Arial"/>
          <w:color w:val="000000" w:themeColor="text1"/>
          <w:sz w:val="24"/>
          <w:szCs w:val="24"/>
          <w:lang w:val="en-GB"/>
        </w:rPr>
        <w:t>ational performance.</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rPr>
        <w:t xml:space="preserve">This reflective report aims to assess my ability to reflect on practices of management, to be able to relate theories with real-life practice, and learn from the practices. This self-reflective report aims to explore the benefits of reflective practice in developing effective management, understanding management theories, and conflict resolution experiences. The report will also </w:t>
      </w:r>
      <w:proofErr w:type="spellStart"/>
      <w:r w:rsidRPr="00757011">
        <w:rPr>
          <w:rFonts w:ascii="Arial" w:hAnsi="Arial" w:cs="Arial"/>
          <w:color w:val="000000" w:themeColor="text1"/>
          <w:sz w:val="24"/>
          <w:szCs w:val="24"/>
        </w:rPr>
        <w:t>analyse</w:t>
      </w:r>
      <w:proofErr w:type="spellEnd"/>
      <w:r w:rsidRPr="00757011">
        <w:rPr>
          <w:rFonts w:ascii="Arial" w:hAnsi="Arial" w:cs="Arial"/>
          <w:color w:val="000000" w:themeColor="text1"/>
          <w:sz w:val="24"/>
          <w:szCs w:val="24"/>
        </w:rPr>
        <w:t xml:space="preserve"> a reflective model and its relationship with my personal experience to draw insights and learning. The purpose of this report is to evaluate my reflective skills and identify areas for improvement. This reflective report will use personal nouns such as "I," "my," "we," etc., to offer an honest and personal account of my journey.</w:t>
      </w:r>
    </w:p>
    <w:p w14:paraId="75B4C7C5" w14:textId="77777777" w:rsidR="000447F0" w:rsidRPr="000824E0" w:rsidRDefault="000447F0" w:rsidP="000824E0">
      <w:pPr>
        <w:pStyle w:val="Heading1"/>
        <w:rPr>
          <w:b/>
          <w:bCs/>
        </w:rPr>
      </w:pPr>
      <w:bookmarkStart w:id="2" w:name="_Toc129100698"/>
      <w:bookmarkStart w:id="3" w:name="_Toc129650476"/>
      <w:r w:rsidRPr="000824E0">
        <w:rPr>
          <w:b/>
          <w:bCs/>
        </w:rPr>
        <w:t>Reflection</w:t>
      </w:r>
      <w:bookmarkEnd w:id="2"/>
      <w:bookmarkEnd w:id="3"/>
    </w:p>
    <w:p w14:paraId="3360D770" w14:textId="77777777" w:rsidR="000447F0" w:rsidRPr="000824E0" w:rsidRDefault="000447F0" w:rsidP="000824E0">
      <w:pPr>
        <w:pStyle w:val="Heading2"/>
        <w:rPr>
          <w:b/>
          <w:bCs/>
        </w:rPr>
      </w:pPr>
      <w:bookmarkStart w:id="4" w:name="_Toc129100699"/>
      <w:bookmarkStart w:id="5" w:name="_Toc129650477"/>
      <w:r w:rsidRPr="000824E0">
        <w:rPr>
          <w:b/>
          <w:bCs/>
        </w:rPr>
        <w:t>My knowledge and understanding of the purpose of reflective practice</w:t>
      </w:r>
      <w:bookmarkEnd w:id="4"/>
      <w:bookmarkEnd w:id="5"/>
    </w:p>
    <w:p w14:paraId="2535BBBB"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The purpose of reflective practice is to enable individuals to learn from their experiences and to use this learning to improve their practice and professional development (</w:t>
      </w:r>
      <w:r w:rsidRPr="00757011">
        <w:rPr>
          <w:rFonts w:ascii="Arial" w:hAnsi="Arial" w:cs="Arial"/>
          <w:color w:val="000000" w:themeColor="text1"/>
          <w:sz w:val="24"/>
          <w:szCs w:val="24"/>
          <w:shd w:val="clear" w:color="auto" w:fill="FFFFFF"/>
        </w:rPr>
        <w:t>Hair et al., 2021</w:t>
      </w:r>
      <w:r w:rsidRPr="00757011">
        <w:rPr>
          <w:rFonts w:ascii="Arial" w:hAnsi="Arial" w:cs="Arial"/>
          <w:color w:val="000000" w:themeColor="text1"/>
          <w:sz w:val="24"/>
          <w:szCs w:val="24"/>
        </w:rPr>
        <w:t>).</w:t>
      </w:r>
    </w:p>
    <w:p w14:paraId="196FB8D2" w14:textId="77777777" w:rsidR="000447F0" w:rsidRPr="00D87E78" w:rsidRDefault="000447F0" w:rsidP="000447F0">
      <w:pPr>
        <w:spacing w:line="360" w:lineRule="auto"/>
        <w:jc w:val="both"/>
        <w:rPr>
          <w:rFonts w:ascii="Arial" w:hAnsi="Arial" w:cs="Arial"/>
          <w:b/>
          <w:bCs/>
          <w:i/>
          <w:iCs/>
          <w:color w:val="000000" w:themeColor="text1"/>
          <w:sz w:val="24"/>
          <w:szCs w:val="24"/>
          <w:lang w:val="en-GB"/>
        </w:rPr>
      </w:pPr>
      <w:r w:rsidRPr="00D87E78">
        <w:rPr>
          <w:rFonts w:ascii="Arial" w:hAnsi="Arial" w:cs="Arial"/>
          <w:b/>
          <w:bCs/>
          <w:i/>
          <w:iCs/>
          <w:color w:val="000000" w:themeColor="text1"/>
          <w:sz w:val="24"/>
          <w:szCs w:val="24"/>
          <w:lang w:val="en-GB"/>
        </w:rPr>
        <w:t>Developing Self-awareness:</w:t>
      </w:r>
    </w:p>
    <w:p w14:paraId="6E12197E" w14:textId="77777777" w:rsidR="000447F0" w:rsidRPr="00D87E78" w:rsidRDefault="000447F0" w:rsidP="000447F0">
      <w:pPr>
        <w:spacing w:line="360" w:lineRule="auto"/>
        <w:jc w:val="both"/>
        <w:rPr>
          <w:rFonts w:ascii="Arial" w:hAnsi="Arial" w:cs="Arial"/>
          <w:color w:val="000000" w:themeColor="text1"/>
          <w:sz w:val="24"/>
          <w:szCs w:val="24"/>
          <w:lang w:val="en-GB"/>
        </w:rPr>
      </w:pPr>
      <w:r w:rsidRPr="00D87E78">
        <w:rPr>
          <w:rFonts w:ascii="Arial" w:hAnsi="Arial" w:cs="Arial"/>
          <w:color w:val="000000" w:themeColor="text1"/>
          <w:sz w:val="24"/>
          <w:szCs w:val="24"/>
          <w:lang w:val="en-GB"/>
        </w:rPr>
        <w:t>I believe that the purpose of reflective practice is to help individuals develop self-awareness. Through reflection, individuals can identify their strengths and weaknesses and gain insight into their behavio</w:t>
      </w:r>
      <w:r w:rsidRPr="00757011">
        <w:rPr>
          <w:rFonts w:ascii="Arial" w:hAnsi="Arial" w:cs="Arial"/>
          <w:color w:val="000000" w:themeColor="text1"/>
          <w:sz w:val="24"/>
          <w:szCs w:val="24"/>
          <w:lang w:val="en-GB"/>
        </w:rPr>
        <w:t>u</w:t>
      </w:r>
      <w:r w:rsidRPr="00D87E78">
        <w:rPr>
          <w:rFonts w:ascii="Arial" w:hAnsi="Arial" w:cs="Arial"/>
          <w:color w:val="000000" w:themeColor="text1"/>
          <w:sz w:val="24"/>
          <w:szCs w:val="24"/>
          <w:lang w:val="en-GB"/>
        </w:rPr>
        <w:t>r and impact on others</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Wu et al., 2018</w:t>
      </w:r>
      <w:r w:rsidRPr="00757011">
        <w:rPr>
          <w:rFonts w:ascii="Arial" w:hAnsi="Arial" w:cs="Arial"/>
          <w:color w:val="000000" w:themeColor="text1"/>
          <w:sz w:val="24"/>
          <w:szCs w:val="24"/>
          <w:lang w:val="en-GB"/>
        </w:rPr>
        <w:t>)</w:t>
      </w:r>
      <w:r w:rsidRPr="00D87E78">
        <w:rPr>
          <w:rFonts w:ascii="Arial" w:hAnsi="Arial" w:cs="Arial"/>
          <w:color w:val="000000" w:themeColor="text1"/>
          <w:sz w:val="24"/>
          <w:szCs w:val="24"/>
          <w:lang w:val="en-GB"/>
        </w:rPr>
        <w:t>. For example, I remember a time when I reflected on a presentation I gave and reali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ed that I tend to speak too fast, making it difficult for the audience to follow my message. This reali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ation helped me to become more aware of my speaking habits and work to improve my delivery in future presentations. In my opinion</w:t>
      </w:r>
      <w:r w:rsidRPr="00757011">
        <w:rPr>
          <w:rFonts w:ascii="Arial" w:hAnsi="Arial" w:cs="Arial"/>
          <w:color w:val="000000" w:themeColor="text1"/>
          <w:sz w:val="24"/>
          <w:szCs w:val="24"/>
          <w:lang w:val="en-GB"/>
        </w:rPr>
        <w:t xml:space="preserve"> (based on the findings from </w:t>
      </w:r>
      <w:r w:rsidRPr="00757011">
        <w:rPr>
          <w:rFonts w:ascii="Arial" w:hAnsi="Arial" w:cs="Arial"/>
          <w:color w:val="000000" w:themeColor="text1"/>
          <w:sz w:val="24"/>
          <w:szCs w:val="24"/>
          <w:shd w:val="clear" w:color="auto" w:fill="FFFFFF"/>
        </w:rPr>
        <w:t>Hair et al., 2021</w:t>
      </w:r>
      <w:r w:rsidRPr="00757011">
        <w:rPr>
          <w:rFonts w:ascii="Arial" w:hAnsi="Arial" w:cs="Arial"/>
          <w:color w:val="000000" w:themeColor="text1"/>
          <w:sz w:val="24"/>
          <w:szCs w:val="24"/>
          <w:lang w:val="en-GB"/>
        </w:rPr>
        <w:t>)</w:t>
      </w:r>
      <w:r w:rsidRPr="00D87E78">
        <w:rPr>
          <w:rFonts w:ascii="Arial" w:hAnsi="Arial" w:cs="Arial"/>
          <w:color w:val="000000" w:themeColor="text1"/>
          <w:sz w:val="24"/>
          <w:szCs w:val="24"/>
          <w:lang w:val="en-GB"/>
        </w:rPr>
        <w:t>, developing self-awareness is essential for personal and professional development, as it helps individuals to identify areas for improvement and work towards their goals.</w:t>
      </w:r>
    </w:p>
    <w:p w14:paraId="4768E25F" w14:textId="77777777" w:rsidR="000447F0" w:rsidRPr="00D87E78" w:rsidRDefault="000447F0" w:rsidP="000447F0">
      <w:pPr>
        <w:spacing w:line="360" w:lineRule="auto"/>
        <w:jc w:val="both"/>
        <w:rPr>
          <w:rFonts w:ascii="Arial" w:hAnsi="Arial" w:cs="Arial"/>
          <w:b/>
          <w:bCs/>
          <w:i/>
          <w:iCs/>
          <w:color w:val="000000" w:themeColor="text1"/>
          <w:sz w:val="24"/>
          <w:szCs w:val="24"/>
          <w:lang w:val="en-GB"/>
        </w:rPr>
      </w:pPr>
      <w:r w:rsidRPr="00D87E78">
        <w:rPr>
          <w:rFonts w:ascii="Arial" w:hAnsi="Arial" w:cs="Arial"/>
          <w:b/>
          <w:bCs/>
          <w:i/>
          <w:iCs/>
          <w:color w:val="000000" w:themeColor="text1"/>
          <w:sz w:val="24"/>
          <w:szCs w:val="24"/>
          <w:lang w:val="en-GB"/>
        </w:rPr>
        <w:t>Understanding Organi</w:t>
      </w:r>
      <w:r w:rsidRPr="00757011">
        <w:rPr>
          <w:rFonts w:ascii="Arial" w:hAnsi="Arial" w:cs="Arial"/>
          <w:b/>
          <w:bCs/>
          <w:i/>
          <w:iCs/>
          <w:color w:val="000000" w:themeColor="text1"/>
          <w:sz w:val="24"/>
          <w:szCs w:val="24"/>
          <w:lang w:val="en-GB"/>
        </w:rPr>
        <w:t>s</w:t>
      </w:r>
      <w:r w:rsidRPr="00D87E78">
        <w:rPr>
          <w:rFonts w:ascii="Arial" w:hAnsi="Arial" w:cs="Arial"/>
          <w:b/>
          <w:bCs/>
          <w:i/>
          <w:iCs/>
          <w:color w:val="000000" w:themeColor="text1"/>
          <w:sz w:val="24"/>
          <w:szCs w:val="24"/>
          <w:lang w:val="en-GB"/>
        </w:rPr>
        <w:t>ational Culture and Values:</w:t>
      </w:r>
    </w:p>
    <w:p w14:paraId="1DC12A0F" w14:textId="77777777" w:rsidR="000447F0" w:rsidRPr="00D87E78" w:rsidRDefault="000447F0" w:rsidP="000447F0">
      <w:pPr>
        <w:spacing w:line="360" w:lineRule="auto"/>
        <w:jc w:val="both"/>
        <w:rPr>
          <w:rFonts w:ascii="Arial" w:hAnsi="Arial" w:cs="Arial"/>
          <w:color w:val="000000" w:themeColor="text1"/>
          <w:sz w:val="24"/>
          <w:szCs w:val="24"/>
          <w:lang w:val="en-GB"/>
        </w:rPr>
      </w:pPr>
      <w:r w:rsidRPr="00D87E78">
        <w:rPr>
          <w:rFonts w:ascii="Arial" w:hAnsi="Arial" w:cs="Arial"/>
          <w:color w:val="000000" w:themeColor="text1"/>
          <w:sz w:val="24"/>
          <w:szCs w:val="24"/>
          <w:lang w:val="en-GB"/>
        </w:rPr>
        <w:t>Another purpose of reflective practice is to help employees develop a deeper understanding of their role in the organi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ation and how their work fits into the bigger picture</w:t>
      </w:r>
      <w:r w:rsidRPr="00757011">
        <w:rPr>
          <w:rFonts w:ascii="Arial" w:hAnsi="Arial" w:cs="Arial"/>
          <w:color w:val="000000" w:themeColor="text1"/>
          <w:sz w:val="24"/>
          <w:szCs w:val="24"/>
          <w:lang w:val="en-GB"/>
        </w:rPr>
        <w:t xml:space="preserve"> (</w:t>
      </w:r>
      <w:proofErr w:type="spellStart"/>
      <w:r w:rsidRPr="00757011">
        <w:rPr>
          <w:rFonts w:ascii="Arial" w:hAnsi="Arial" w:cs="Arial"/>
          <w:color w:val="000000" w:themeColor="text1"/>
          <w:sz w:val="24"/>
          <w:szCs w:val="24"/>
          <w:shd w:val="clear" w:color="auto" w:fill="FFFFFF"/>
        </w:rPr>
        <w:t>Hanafiah</w:t>
      </w:r>
      <w:proofErr w:type="spellEnd"/>
      <w:r w:rsidRPr="00757011">
        <w:rPr>
          <w:rFonts w:ascii="Arial" w:hAnsi="Arial" w:cs="Arial"/>
          <w:color w:val="000000" w:themeColor="text1"/>
          <w:sz w:val="24"/>
          <w:szCs w:val="24"/>
          <w:shd w:val="clear" w:color="auto" w:fill="FFFFFF"/>
        </w:rPr>
        <w:t>, 2020</w:t>
      </w:r>
      <w:r w:rsidRPr="00757011">
        <w:rPr>
          <w:rFonts w:ascii="Arial" w:hAnsi="Arial" w:cs="Arial"/>
          <w:color w:val="000000" w:themeColor="text1"/>
          <w:sz w:val="24"/>
          <w:szCs w:val="24"/>
          <w:lang w:val="en-GB"/>
        </w:rPr>
        <w:t>)</w:t>
      </w:r>
      <w:r w:rsidRPr="00D87E78">
        <w:rPr>
          <w:rFonts w:ascii="Arial" w:hAnsi="Arial" w:cs="Arial"/>
          <w:color w:val="000000" w:themeColor="text1"/>
          <w:sz w:val="24"/>
          <w:szCs w:val="24"/>
          <w:lang w:val="en-GB"/>
        </w:rPr>
        <w:t>. Through reflection, individuals can gain insight into the organi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ation's culture and values and become more aligned with its mission and vision</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 xml:space="preserve">Susanto, </w:t>
      </w:r>
      <w:proofErr w:type="spellStart"/>
      <w:r w:rsidRPr="00757011">
        <w:rPr>
          <w:rFonts w:ascii="Arial" w:hAnsi="Arial" w:cs="Arial"/>
          <w:color w:val="000000" w:themeColor="text1"/>
          <w:sz w:val="24"/>
          <w:szCs w:val="24"/>
          <w:shd w:val="clear" w:color="auto" w:fill="FFFFFF"/>
        </w:rPr>
        <w:t>Rozali</w:t>
      </w:r>
      <w:proofErr w:type="spellEnd"/>
      <w:r w:rsidRPr="00757011">
        <w:rPr>
          <w:rFonts w:ascii="Arial" w:hAnsi="Arial" w:cs="Arial"/>
          <w:color w:val="000000" w:themeColor="text1"/>
          <w:sz w:val="24"/>
          <w:szCs w:val="24"/>
          <w:shd w:val="clear" w:color="auto" w:fill="FFFFFF"/>
        </w:rPr>
        <w:t xml:space="preserve"> and Agustina, 2019</w:t>
      </w:r>
      <w:r w:rsidRPr="00757011">
        <w:rPr>
          <w:rFonts w:ascii="Arial" w:hAnsi="Arial" w:cs="Arial"/>
          <w:color w:val="000000" w:themeColor="text1"/>
          <w:sz w:val="24"/>
          <w:szCs w:val="24"/>
          <w:lang w:val="en-GB"/>
        </w:rPr>
        <w:t>)</w:t>
      </w:r>
      <w:r w:rsidRPr="00D87E78">
        <w:rPr>
          <w:rFonts w:ascii="Arial" w:hAnsi="Arial" w:cs="Arial"/>
          <w:color w:val="000000" w:themeColor="text1"/>
          <w:sz w:val="24"/>
          <w:szCs w:val="24"/>
          <w:lang w:val="en-GB"/>
        </w:rPr>
        <w:t>. For example, I remember reflecting on a project I worked on and reali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ing that my work directly contributed to the company's mission of sustainability. This reali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ation helped me to feel more connected to the organi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 xml:space="preserve">ation and motivated to continue working towards its goals. </w:t>
      </w:r>
      <w:r w:rsidRPr="00757011">
        <w:rPr>
          <w:rFonts w:ascii="Arial" w:hAnsi="Arial" w:cs="Arial"/>
          <w:color w:val="000000" w:themeColor="text1"/>
          <w:sz w:val="24"/>
          <w:szCs w:val="24"/>
          <w:lang w:val="en-GB"/>
        </w:rPr>
        <w:t>This understanding helped me believe that</w:t>
      </w:r>
      <w:r w:rsidRPr="00D87E78">
        <w:rPr>
          <w:rFonts w:ascii="Arial" w:hAnsi="Arial" w:cs="Arial"/>
          <w:color w:val="000000" w:themeColor="text1"/>
          <w:sz w:val="24"/>
          <w:szCs w:val="24"/>
          <w:lang w:val="en-GB"/>
        </w:rPr>
        <w:t xml:space="preserve"> understanding organi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ational culture and values is essential for employee engagement and motivation.</w:t>
      </w:r>
    </w:p>
    <w:p w14:paraId="1677493C" w14:textId="77777777" w:rsidR="000447F0" w:rsidRPr="00D87E78" w:rsidRDefault="000447F0" w:rsidP="000447F0">
      <w:pPr>
        <w:spacing w:line="360" w:lineRule="auto"/>
        <w:jc w:val="both"/>
        <w:rPr>
          <w:rFonts w:ascii="Arial" w:hAnsi="Arial" w:cs="Arial"/>
          <w:b/>
          <w:bCs/>
          <w:i/>
          <w:iCs/>
          <w:color w:val="000000" w:themeColor="text1"/>
          <w:sz w:val="24"/>
          <w:szCs w:val="24"/>
          <w:lang w:val="en-GB"/>
        </w:rPr>
      </w:pPr>
      <w:r w:rsidRPr="00D87E78">
        <w:rPr>
          <w:rFonts w:ascii="Arial" w:hAnsi="Arial" w:cs="Arial"/>
          <w:b/>
          <w:bCs/>
          <w:i/>
          <w:iCs/>
          <w:color w:val="000000" w:themeColor="text1"/>
          <w:sz w:val="24"/>
          <w:szCs w:val="24"/>
          <w:lang w:val="en-GB"/>
        </w:rPr>
        <w:t>Developing Problem-solving and Critical Thinking Skills:</w:t>
      </w:r>
    </w:p>
    <w:p w14:paraId="794136B8" w14:textId="7808CD0A" w:rsidR="000447F0" w:rsidRDefault="000447F0" w:rsidP="000447F0">
      <w:pPr>
        <w:spacing w:line="360" w:lineRule="auto"/>
        <w:jc w:val="both"/>
        <w:rPr>
          <w:rFonts w:ascii="Arial" w:hAnsi="Arial" w:cs="Arial"/>
          <w:color w:val="000000" w:themeColor="text1"/>
          <w:sz w:val="24"/>
          <w:szCs w:val="24"/>
          <w:lang w:val="en-GB"/>
        </w:rPr>
      </w:pPr>
      <w:r w:rsidRPr="00D87E78">
        <w:rPr>
          <w:rFonts w:ascii="Arial" w:hAnsi="Arial" w:cs="Arial"/>
          <w:color w:val="000000" w:themeColor="text1"/>
          <w:sz w:val="24"/>
          <w:szCs w:val="24"/>
          <w:lang w:val="en-GB"/>
        </w:rPr>
        <w:t xml:space="preserve">Finally, I </w:t>
      </w:r>
      <w:r w:rsidRPr="00757011">
        <w:rPr>
          <w:rFonts w:ascii="Arial" w:hAnsi="Arial" w:cs="Arial"/>
          <w:color w:val="000000" w:themeColor="text1"/>
          <w:sz w:val="24"/>
          <w:szCs w:val="24"/>
          <w:lang w:val="en-GB"/>
        </w:rPr>
        <w:t>think</w:t>
      </w:r>
      <w:r w:rsidRPr="00D87E78">
        <w:rPr>
          <w:rFonts w:ascii="Arial" w:hAnsi="Arial" w:cs="Arial"/>
          <w:color w:val="000000" w:themeColor="text1"/>
          <w:sz w:val="24"/>
          <w:szCs w:val="24"/>
          <w:lang w:val="en-GB"/>
        </w:rPr>
        <w:t xml:space="preserve"> that reflective practice is essential for developing problem-solving and critical thinking skills. By reflecting on past experiences, individuals can identify what worked well and what didn't and explore alternative approaches to challenges and problems</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Wu et al., 2018</w:t>
      </w:r>
      <w:r w:rsidRPr="00757011">
        <w:rPr>
          <w:rFonts w:ascii="Arial" w:hAnsi="Arial" w:cs="Arial"/>
          <w:color w:val="000000" w:themeColor="text1"/>
          <w:sz w:val="24"/>
          <w:szCs w:val="24"/>
          <w:lang w:val="en-GB"/>
        </w:rPr>
        <w:t>)</w:t>
      </w:r>
      <w:r w:rsidRPr="00D87E78">
        <w:rPr>
          <w:rFonts w:ascii="Arial" w:hAnsi="Arial" w:cs="Arial"/>
          <w:color w:val="000000" w:themeColor="text1"/>
          <w:sz w:val="24"/>
          <w:szCs w:val="24"/>
          <w:lang w:val="en-GB"/>
        </w:rPr>
        <w:t xml:space="preserve">. For example, I remember reflecting on a difficult conversation with a </w:t>
      </w:r>
      <w:r w:rsidRPr="00757011">
        <w:rPr>
          <w:rFonts w:ascii="Arial" w:hAnsi="Arial" w:cs="Arial"/>
          <w:color w:val="000000" w:themeColor="text1"/>
          <w:sz w:val="24"/>
          <w:szCs w:val="24"/>
          <w:lang w:val="en-GB"/>
        </w:rPr>
        <w:t>co-worker</w:t>
      </w:r>
      <w:r w:rsidRPr="00D87E78">
        <w:rPr>
          <w:rFonts w:ascii="Arial" w:hAnsi="Arial" w:cs="Arial"/>
          <w:color w:val="000000" w:themeColor="text1"/>
          <w:sz w:val="24"/>
          <w:szCs w:val="24"/>
          <w:lang w:val="en-GB"/>
        </w:rPr>
        <w:t xml:space="preserve"> and reali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ing that I could have approached the situation differently to achieve a better outcome. This reali</w:t>
      </w:r>
      <w:r w:rsidRPr="00757011">
        <w:rPr>
          <w:rFonts w:ascii="Arial" w:hAnsi="Arial" w:cs="Arial"/>
          <w:color w:val="000000" w:themeColor="text1"/>
          <w:sz w:val="24"/>
          <w:szCs w:val="24"/>
          <w:lang w:val="en-GB"/>
        </w:rPr>
        <w:t>s</w:t>
      </w:r>
      <w:r w:rsidRPr="00D87E78">
        <w:rPr>
          <w:rFonts w:ascii="Arial" w:hAnsi="Arial" w:cs="Arial"/>
          <w:color w:val="000000" w:themeColor="text1"/>
          <w:sz w:val="24"/>
          <w:szCs w:val="24"/>
          <w:lang w:val="en-GB"/>
        </w:rPr>
        <w:t>ation helped me to develop strategies for addressing similar situations in the future. In my opinion, developing problem-solving and critical thinking skills is essential for success in the workplace, as it allows employees to adapt to changing circumstances and find innovative solutions to challenges</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Hair et al., 2021</w:t>
      </w:r>
      <w:r w:rsidRPr="00757011">
        <w:rPr>
          <w:rFonts w:ascii="Arial" w:hAnsi="Arial" w:cs="Arial"/>
          <w:color w:val="000000" w:themeColor="text1"/>
          <w:sz w:val="24"/>
          <w:szCs w:val="24"/>
          <w:lang w:val="en-GB"/>
        </w:rPr>
        <w:t>)</w:t>
      </w:r>
      <w:r w:rsidRPr="00D87E78">
        <w:rPr>
          <w:rFonts w:ascii="Arial" w:hAnsi="Arial" w:cs="Arial"/>
          <w:color w:val="000000" w:themeColor="text1"/>
          <w:sz w:val="24"/>
          <w:szCs w:val="24"/>
          <w:lang w:val="en-GB"/>
        </w:rPr>
        <w:t>.</w:t>
      </w:r>
    </w:p>
    <w:p w14:paraId="04AEFADD" w14:textId="47DA9812" w:rsidR="002051E5" w:rsidRDefault="002051E5" w:rsidP="000447F0">
      <w:pPr>
        <w:spacing w:line="360" w:lineRule="auto"/>
        <w:jc w:val="both"/>
        <w:rPr>
          <w:rFonts w:ascii="Arial" w:hAnsi="Arial" w:cs="Arial"/>
          <w:color w:val="000000" w:themeColor="text1"/>
          <w:sz w:val="24"/>
          <w:szCs w:val="24"/>
          <w:lang w:val="en-GB"/>
        </w:rPr>
      </w:pPr>
    </w:p>
    <w:p w14:paraId="2808D5B0" w14:textId="59943855" w:rsidR="002051E5" w:rsidRDefault="002051E5" w:rsidP="000447F0">
      <w:pPr>
        <w:spacing w:line="360" w:lineRule="auto"/>
        <w:jc w:val="both"/>
        <w:rPr>
          <w:rFonts w:ascii="Arial" w:hAnsi="Arial" w:cs="Arial"/>
          <w:color w:val="000000" w:themeColor="text1"/>
          <w:sz w:val="24"/>
          <w:szCs w:val="24"/>
          <w:lang w:val="en-GB"/>
        </w:rPr>
      </w:pPr>
    </w:p>
    <w:p w14:paraId="2641FF21" w14:textId="4BE74199" w:rsidR="002051E5" w:rsidRDefault="002051E5" w:rsidP="000447F0">
      <w:pPr>
        <w:spacing w:line="360" w:lineRule="auto"/>
        <w:jc w:val="both"/>
        <w:rPr>
          <w:rFonts w:ascii="Arial" w:hAnsi="Arial" w:cs="Arial"/>
          <w:color w:val="000000" w:themeColor="text1"/>
          <w:sz w:val="24"/>
          <w:szCs w:val="24"/>
          <w:lang w:val="en-GB"/>
        </w:rPr>
      </w:pPr>
    </w:p>
    <w:p w14:paraId="01CC78BB" w14:textId="606C8FA9" w:rsidR="002051E5" w:rsidRDefault="002051E5" w:rsidP="000447F0">
      <w:pPr>
        <w:spacing w:line="360" w:lineRule="auto"/>
        <w:jc w:val="both"/>
        <w:rPr>
          <w:rFonts w:ascii="Arial" w:hAnsi="Arial" w:cs="Arial"/>
          <w:color w:val="000000" w:themeColor="text1"/>
          <w:sz w:val="24"/>
          <w:szCs w:val="24"/>
          <w:lang w:val="en-GB"/>
        </w:rPr>
      </w:pPr>
    </w:p>
    <w:p w14:paraId="3FD0342A" w14:textId="7D2C12B4" w:rsidR="002051E5" w:rsidRDefault="002051E5" w:rsidP="000447F0">
      <w:pPr>
        <w:spacing w:line="360" w:lineRule="auto"/>
        <w:jc w:val="both"/>
        <w:rPr>
          <w:rFonts w:ascii="Arial" w:hAnsi="Arial" w:cs="Arial"/>
          <w:color w:val="000000" w:themeColor="text1"/>
          <w:sz w:val="24"/>
          <w:szCs w:val="24"/>
          <w:lang w:val="en-GB"/>
        </w:rPr>
      </w:pPr>
    </w:p>
    <w:p w14:paraId="1ED68BD6" w14:textId="77777777" w:rsidR="002051E5" w:rsidRPr="00757011" w:rsidRDefault="002051E5" w:rsidP="000447F0">
      <w:pPr>
        <w:spacing w:line="360" w:lineRule="auto"/>
        <w:jc w:val="both"/>
        <w:rPr>
          <w:rFonts w:ascii="Arial" w:hAnsi="Arial" w:cs="Arial"/>
          <w:color w:val="000000" w:themeColor="text1"/>
          <w:sz w:val="24"/>
          <w:szCs w:val="24"/>
          <w:lang w:val="en-GB"/>
        </w:rPr>
      </w:pPr>
    </w:p>
    <w:p w14:paraId="55DD2C53" w14:textId="77777777" w:rsidR="000447F0" w:rsidRPr="000824E0" w:rsidRDefault="000447F0" w:rsidP="000824E0">
      <w:pPr>
        <w:pStyle w:val="Heading2"/>
        <w:rPr>
          <w:b/>
          <w:bCs/>
        </w:rPr>
      </w:pPr>
      <w:bookmarkStart w:id="6" w:name="_Toc129100700"/>
      <w:bookmarkStart w:id="7" w:name="_Toc129650478"/>
      <w:r w:rsidRPr="000824E0">
        <w:rPr>
          <w:b/>
          <w:bCs/>
        </w:rPr>
        <w:t>How reflective practice helps in the development of effective management practices</w:t>
      </w:r>
      <w:bookmarkEnd w:id="6"/>
      <w:bookmarkEnd w:id="7"/>
    </w:p>
    <w:p w14:paraId="20FA532E"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Reflective practice is essential for the development of effective management practices. Through reflection, managers can gain insight into their own </w:t>
      </w:r>
      <w:proofErr w:type="spellStart"/>
      <w:r w:rsidRPr="00757011">
        <w:rPr>
          <w:rFonts w:ascii="Arial" w:hAnsi="Arial" w:cs="Arial"/>
          <w:color w:val="000000" w:themeColor="text1"/>
          <w:sz w:val="24"/>
          <w:szCs w:val="24"/>
        </w:rPr>
        <w:t>behaviour</w:t>
      </w:r>
      <w:proofErr w:type="spellEnd"/>
      <w:r w:rsidRPr="00757011">
        <w:rPr>
          <w:rFonts w:ascii="Arial" w:hAnsi="Arial" w:cs="Arial"/>
          <w:color w:val="000000" w:themeColor="text1"/>
          <w:sz w:val="24"/>
          <w:szCs w:val="24"/>
        </w:rPr>
        <w:t>, identify areas for improvement, and develop strategies for continuous learning and development (</w:t>
      </w:r>
      <w:r w:rsidRPr="00757011">
        <w:rPr>
          <w:rFonts w:ascii="Arial" w:hAnsi="Arial" w:cs="Arial"/>
          <w:color w:val="000000" w:themeColor="text1"/>
          <w:sz w:val="24"/>
          <w:szCs w:val="24"/>
          <w:shd w:val="clear" w:color="auto" w:fill="FFFFFF"/>
        </w:rPr>
        <w:t>Shields et al., 2015</w:t>
      </w:r>
      <w:r w:rsidRPr="00757011">
        <w:rPr>
          <w:rFonts w:ascii="Arial" w:hAnsi="Arial" w:cs="Arial"/>
          <w:color w:val="000000" w:themeColor="text1"/>
          <w:sz w:val="24"/>
          <w:szCs w:val="24"/>
        </w:rPr>
        <w:t>).</w:t>
      </w:r>
    </w:p>
    <w:p w14:paraId="3E55DC2F" w14:textId="77777777" w:rsidR="000447F0" w:rsidRPr="00757011" w:rsidRDefault="000447F0" w:rsidP="000447F0">
      <w:pPr>
        <w:spacing w:line="360" w:lineRule="auto"/>
        <w:jc w:val="both"/>
        <w:rPr>
          <w:rFonts w:ascii="Arial" w:hAnsi="Arial" w:cs="Arial"/>
          <w:b/>
          <w:bCs/>
          <w:i/>
          <w:iCs/>
          <w:color w:val="000000" w:themeColor="text1"/>
          <w:sz w:val="24"/>
          <w:szCs w:val="24"/>
        </w:rPr>
      </w:pPr>
      <w:r w:rsidRPr="00757011">
        <w:rPr>
          <w:rFonts w:ascii="Arial" w:hAnsi="Arial" w:cs="Arial"/>
          <w:b/>
          <w:bCs/>
          <w:i/>
          <w:iCs/>
          <w:color w:val="000000" w:themeColor="text1"/>
          <w:sz w:val="24"/>
          <w:szCs w:val="24"/>
        </w:rPr>
        <w:t>Developing Self-awareness:</w:t>
      </w:r>
    </w:p>
    <w:p w14:paraId="7EECD40F"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I think that reflective practice is essential for the growth of sound managerial procedures since it helps one become more self-aware. I am able to better understand my actions and leadership style via introspection, as well as pinpoint problem areas and create plans for ongoing growth and progress (</w:t>
      </w:r>
      <w:r w:rsidRPr="00757011">
        <w:rPr>
          <w:rFonts w:ascii="Arial" w:hAnsi="Arial" w:cs="Arial"/>
          <w:color w:val="000000" w:themeColor="text1"/>
          <w:sz w:val="24"/>
          <w:szCs w:val="24"/>
          <w:shd w:val="clear" w:color="auto" w:fill="FFFFFF"/>
        </w:rPr>
        <w:t>Mostafa and Gould-Williams, 2014</w:t>
      </w:r>
      <w:r w:rsidRPr="00757011">
        <w:rPr>
          <w:rFonts w:ascii="Arial" w:hAnsi="Arial" w:cs="Arial"/>
          <w:color w:val="000000" w:themeColor="text1"/>
          <w:sz w:val="24"/>
          <w:szCs w:val="24"/>
        </w:rPr>
        <w:t xml:space="preserve">). To provide an example, I </w:t>
      </w:r>
      <w:proofErr w:type="spellStart"/>
      <w:r w:rsidRPr="00757011">
        <w:rPr>
          <w:rFonts w:ascii="Arial" w:hAnsi="Arial" w:cs="Arial"/>
          <w:color w:val="000000" w:themeColor="text1"/>
          <w:sz w:val="24"/>
          <w:szCs w:val="24"/>
        </w:rPr>
        <w:t>realised</w:t>
      </w:r>
      <w:proofErr w:type="spellEnd"/>
      <w:r w:rsidRPr="00757011">
        <w:rPr>
          <w:rFonts w:ascii="Arial" w:hAnsi="Arial" w:cs="Arial"/>
          <w:color w:val="000000" w:themeColor="text1"/>
          <w:sz w:val="24"/>
          <w:szCs w:val="24"/>
        </w:rPr>
        <w:t xml:space="preserve"> after a particularly challenging conversation with a teammate that I had a tendency to be the one who dictated the topic of discussion rather than actively listening to the other person's point of view. This fundamental idea has aided my growth in self-awareness and motivated me to practice active listening in all my future encounters.</w:t>
      </w:r>
    </w:p>
    <w:p w14:paraId="5E902D3F" w14:textId="77777777" w:rsidR="000447F0" w:rsidRPr="00757011" w:rsidRDefault="000447F0" w:rsidP="000447F0">
      <w:pPr>
        <w:spacing w:line="360" w:lineRule="auto"/>
        <w:jc w:val="both"/>
        <w:rPr>
          <w:rFonts w:ascii="Arial" w:hAnsi="Arial" w:cs="Arial"/>
          <w:b/>
          <w:bCs/>
          <w:i/>
          <w:iCs/>
          <w:color w:val="000000" w:themeColor="text1"/>
          <w:sz w:val="24"/>
          <w:szCs w:val="24"/>
        </w:rPr>
      </w:pPr>
      <w:r w:rsidRPr="00757011">
        <w:rPr>
          <w:rFonts w:ascii="Arial" w:hAnsi="Arial" w:cs="Arial"/>
          <w:b/>
          <w:bCs/>
          <w:i/>
          <w:iCs/>
          <w:color w:val="000000" w:themeColor="text1"/>
          <w:sz w:val="24"/>
          <w:szCs w:val="24"/>
        </w:rPr>
        <w:t>Facilitating Better Choices:</w:t>
      </w:r>
    </w:p>
    <w:p w14:paraId="5C24B602" w14:textId="76856DC3" w:rsidR="000447F0"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In my experience, contemplation is crucial for making better choices. I may learn from my successes and failures and find new ways to tackle obstacles by thinking back on the choices I've made in the past (Shields et al., 2015). For instance, I remember thinking back on a choice I made that had a detrimental effect on team morale and </w:t>
      </w:r>
      <w:proofErr w:type="spellStart"/>
      <w:r w:rsidRPr="00757011">
        <w:rPr>
          <w:rFonts w:ascii="Arial" w:hAnsi="Arial" w:cs="Arial"/>
          <w:color w:val="000000" w:themeColor="text1"/>
          <w:sz w:val="24"/>
          <w:szCs w:val="24"/>
        </w:rPr>
        <w:t>recognising</w:t>
      </w:r>
      <w:proofErr w:type="spellEnd"/>
      <w:r w:rsidRPr="00757011">
        <w:rPr>
          <w:rFonts w:ascii="Arial" w:hAnsi="Arial" w:cs="Arial"/>
          <w:color w:val="000000" w:themeColor="text1"/>
          <w:sz w:val="24"/>
          <w:szCs w:val="24"/>
        </w:rPr>
        <w:t xml:space="preserve"> that I should have gotten input from my colleagues first. Having this knowledge has made me more deliberate and collaborative in my decision-making, and it has also encouraged me to get feedback from my colleagues when necessary (</w:t>
      </w:r>
      <w:r w:rsidRPr="00757011">
        <w:rPr>
          <w:rFonts w:ascii="Arial" w:hAnsi="Arial" w:cs="Arial"/>
          <w:color w:val="000000" w:themeColor="text1"/>
          <w:sz w:val="24"/>
          <w:szCs w:val="24"/>
          <w:shd w:val="clear" w:color="auto" w:fill="FFFFFF"/>
        </w:rPr>
        <w:t xml:space="preserve">Obiageli, </w:t>
      </w:r>
      <w:proofErr w:type="spellStart"/>
      <w:r w:rsidRPr="00757011">
        <w:rPr>
          <w:rFonts w:ascii="Arial" w:hAnsi="Arial" w:cs="Arial"/>
          <w:color w:val="000000" w:themeColor="text1"/>
          <w:sz w:val="24"/>
          <w:szCs w:val="24"/>
          <w:shd w:val="clear" w:color="auto" w:fill="FFFFFF"/>
        </w:rPr>
        <w:t>Uzochukwu</w:t>
      </w:r>
      <w:proofErr w:type="spellEnd"/>
      <w:r w:rsidRPr="00757011">
        <w:rPr>
          <w:rFonts w:ascii="Arial" w:hAnsi="Arial" w:cs="Arial"/>
          <w:color w:val="000000" w:themeColor="text1"/>
          <w:sz w:val="24"/>
          <w:szCs w:val="24"/>
          <w:shd w:val="clear" w:color="auto" w:fill="FFFFFF"/>
        </w:rPr>
        <w:t xml:space="preserve"> and Ngozi, 2015</w:t>
      </w:r>
      <w:r w:rsidRPr="00757011">
        <w:rPr>
          <w:rFonts w:ascii="Arial" w:hAnsi="Arial" w:cs="Arial"/>
          <w:color w:val="000000" w:themeColor="text1"/>
          <w:sz w:val="24"/>
          <w:szCs w:val="24"/>
        </w:rPr>
        <w:t>).</w:t>
      </w:r>
    </w:p>
    <w:p w14:paraId="77D0C0A8" w14:textId="658B8888" w:rsidR="002051E5" w:rsidRDefault="002051E5" w:rsidP="000447F0">
      <w:pPr>
        <w:spacing w:line="360" w:lineRule="auto"/>
        <w:jc w:val="both"/>
        <w:rPr>
          <w:rFonts w:ascii="Arial" w:hAnsi="Arial" w:cs="Arial"/>
          <w:color w:val="000000" w:themeColor="text1"/>
          <w:sz w:val="24"/>
          <w:szCs w:val="24"/>
        </w:rPr>
      </w:pPr>
    </w:p>
    <w:p w14:paraId="3501C32A" w14:textId="1FA90278" w:rsidR="002051E5" w:rsidRDefault="002051E5" w:rsidP="000447F0">
      <w:pPr>
        <w:spacing w:line="360" w:lineRule="auto"/>
        <w:jc w:val="both"/>
        <w:rPr>
          <w:rFonts w:ascii="Arial" w:hAnsi="Arial" w:cs="Arial"/>
          <w:color w:val="000000" w:themeColor="text1"/>
          <w:sz w:val="24"/>
          <w:szCs w:val="24"/>
        </w:rPr>
      </w:pPr>
    </w:p>
    <w:p w14:paraId="31D071C3" w14:textId="24A91A36" w:rsidR="002051E5" w:rsidRDefault="002051E5" w:rsidP="000447F0">
      <w:pPr>
        <w:spacing w:line="360" w:lineRule="auto"/>
        <w:jc w:val="both"/>
        <w:rPr>
          <w:rFonts w:ascii="Arial" w:hAnsi="Arial" w:cs="Arial"/>
          <w:color w:val="000000" w:themeColor="text1"/>
          <w:sz w:val="24"/>
          <w:szCs w:val="24"/>
        </w:rPr>
      </w:pPr>
    </w:p>
    <w:p w14:paraId="065F5154" w14:textId="77777777" w:rsidR="002051E5" w:rsidRPr="00757011" w:rsidRDefault="002051E5" w:rsidP="000447F0">
      <w:pPr>
        <w:spacing w:line="360" w:lineRule="auto"/>
        <w:jc w:val="both"/>
        <w:rPr>
          <w:rFonts w:ascii="Arial" w:hAnsi="Arial" w:cs="Arial"/>
          <w:color w:val="000000" w:themeColor="text1"/>
          <w:sz w:val="24"/>
          <w:szCs w:val="24"/>
        </w:rPr>
      </w:pPr>
    </w:p>
    <w:p w14:paraId="076748B1" w14:textId="77777777" w:rsidR="000447F0" w:rsidRPr="00757011" w:rsidRDefault="000447F0" w:rsidP="000447F0">
      <w:pPr>
        <w:spacing w:line="360" w:lineRule="auto"/>
        <w:jc w:val="both"/>
        <w:rPr>
          <w:rFonts w:ascii="Arial" w:hAnsi="Arial" w:cs="Arial"/>
          <w:b/>
          <w:bCs/>
          <w:i/>
          <w:iCs/>
          <w:color w:val="000000" w:themeColor="text1"/>
          <w:sz w:val="24"/>
          <w:szCs w:val="24"/>
        </w:rPr>
      </w:pPr>
      <w:r w:rsidRPr="00757011">
        <w:rPr>
          <w:rFonts w:ascii="Arial" w:hAnsi="Arial" w:cs="Arial"/>
          <w:b/>
          <w:bCs/>
          <w:i/>
          <w:iCs/>
          <w:color w:val="000000" w:themeColor="text1"/>
          <w:sz w:val="24"/>
          <w:szCs w:val="24"/>
        </w:rPr>
        <w:t>Learning to Think Analytically and Creatively:</w:t>
      </w:r>
    </w:p>
    <w:p w14:paraId="205C593D" w14:textId="77777777" w:rsidR="000447F0" w:rsidRPr="00F724D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In my opinion, critical thinking and problem-solving abilities can't be honed without regular periods of introspection. Thinking back on the things I've done in the past has helped me come up with novel approaches to solving difficulties and dealing with difficult circumstances in the future (</w:t>
      </w:r>
      <w:r w:rsidRPr="00757011">
        <w:rPr>
          <w:rFonts w:ascii="Arial" w:hAnsi="Arial" w:cs="Arial"/>
          <w:color w:val="000000" w:themeColor="text1"/>
          <w:sz w:val="24"/>
          <w:szCs w:val="24"/>
          <w:shd w:val="clear" w:color="auto" w:fill="FFFFFF"/>
        </w:rPr>
        <w:t>Malik, Sarwar and Orr, 2021</w:t>
      </w:r>
      <w:r w:rsidRPr="00757011">
        <w:rPr>
          <w:rFonts w:ascii="Arial" w:hAnsi="Arial" w:cs="Arial"/>
          <w:color w:val="000000" w:themeColor="text1"/>
          <w:sz w:val="24"/>
          <w:szCs w:val="24"/>
        </w:rPr>
        <w:t xml:space="preserve">). For instance, looking back on a project where we ran into problems, I </w:t>
      </w:r>
      <w:proofErr w:type="spellStart"/>
      <w:r w:rsidRPr="00757011">
        <w:rPr>
          <w:rFonts w:ascii="Arial" w:hAnsi="Arial" w:cs="Arial"/>
          <w:color w:val="000000" w:themeColor="text1"/>
          <w:sz w:val="24"/>
          <w:szCs w:val="24"/>
        </w:rPr>
        <w:t>realised</w:t>
      </w:r>
      <w:proofErr w:type="spellEnd"/>
      <w:r w:rsidRPr="00757011">
        <w:rPr>
          <w:rFonts w:ascii="Arial" w:hAnsi="Arial" w:cs="Arial"/>
          <w:color w:val="000000" w:themeColor="text1"/>
          <w:sz w:val="24"/>
          <w:szCs w:val="24"/>
        </w:rPr>
        <w:t xml:space="preserve"> that we may have benefited from having more people on the team with different skill sets and developing backup plans. Because of this insight, I now take a more proactive and team-oriented approach to resolving issues (</w:t>
      </w:r>
      <w:r w:rsidRPr="00757011">
        <w:rPr>
          <w:rFonts w:ascii="Arial" w:hAnsi="Arial" w:cs="Arial"/>
          <w:color w:val="000000" w:themeColor="text1"/>
          <w:sz w:val="24"/>
          <w:szCs w:val="24"/>
          <w:shd w:val="clear" w:color="auto" w:fill="FFFFFF"/>
        </w:rPr>
        <w:t>Mostafa and Gould-Williams, 2014</w:t>
      </w:r>
      <w:r w:rsidRPr="00757011">
        <w:rPr>
          <w:rFonts w:ascii="Arial" w:hAnsi="Arial" w:cs="Arial"/>
          <w:color w:val="000000" w:themeColor="text1"/>
          <w:sz w:val="24"/>
          <w:szCs w:val="24"/>
        </w:rPr>
        <w:t>).</w:t>
      </w:r>
    </w:p>
    <w:p w14:paraId="1767E560" w14:textId="77777777" w:rsidR="000447F0" w:rsidRPr="00C22A17" w:rsidRDefault="000447F0" w:rsidP="00C22A17">
      <w:pPr>
        <w:pStyle w:val="Heading2"/>
        <w:rPr>
          <w:b/>
          <w:bCs/>
        </w:rPr>
      </w:pPr>
      <w:bookmarkStart w:id="8" w:name="_Toc129100701"/>
      <w:bookmarkStart w:id="9" w:name="_Toc129650479"/>
      <w:r w:rsidRPr="00C22A17">
        <w:rPr>
          <w:b/>
          <w:bCs/>
        </w:rPr>
        <w:t>How reflective practice helps in the development of understanding of management theories.</w:t>
      </w:r>
      <w:bookmarkEnd w:id="8"/>
      <w:bookmarkEnd w:id="9"/>
    </w:p>
    <w:p w14:paraId="6968D2E6" w14:textId="523879DD"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Reflective practice is crucial for the development of an understanding of management theories.</w:t>
      </w:r>
    </w:p>
    <w:p w14:paraId="756FB311" w14:textId="77777777" w:rsidR="000447F0" w:rsidRPr="00757011" w:rsidRDefault="000447F0" w:rsidP="000447F0">
      <w:pPr>
        <w:spacing w:line="360" w:lineRule="auto"/>
        <w:jc w:val="both"/>
        <w:rPr>
          <w:rFonts w:ascii="Arial" w:hAnsi="Arial" w:cs="Arial"/>
          <w:b/>
          <w:bCs/>
          <w:i/>
          <w:iCs/>
          <w:color w:val="000000" w:themeColor="text1"/>
          <w:sz w:val="24"/>
          <w:szCs w:val="24"/>
        </w:rPr>
      </w:pPr>
      <w:r w:rsidRPr="00757011">
        <w:rPr>
          <w:rFonts w:ascii="Arial" w:hAnsi="Arial" w:cs="Arial"/>
          <w:b/>
          <w:bCs/>
          <w:i/>
          <w:iCs/>
          <w:color w:val="000000" w:themeColor="text1"/>
          <w:sz w:val="24"/>
          <w:szCs w:val="24"/>
        </w:rPr>
        <w:t>Theoretical Concepts in Practice:</w:t>
      </w:r>
    </w:p>
    <w:p w14:paraId="59359A7F"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In my experience as a practitioner who draws on various management theories, I have found that reflective practice is essential to learning about and </w:t>
      </w:r>
      <w:proofErr w:type="spellStart"/>
      <w:r w:rsidRPr="00757011">
        <w:rPr>
          <w:rFonts w:ascii="Arial" w:hAnsi="Arial" w:cs="Arial"/>
          <w:color w:val="000000" w:themeColor="text1"/>
          <w:sz w:val="24"/>
          <w:szCs w:val="24"/>
        </w:rPr>
        <w:t>internalising</w:t>
      </w:r>
      <w:proofErr w:type="spellEnd"/>
      <w:r w:rsidRPr="00757011">
        <w:rPr>
          <w:rFonts w:ascii="Arial" w:hAnsi="Arial" w:cs="Arial"/>
          <w:color w:val="000000" w:themeColor="text1"/>
          <w:sz w:val="24"/>
          <w:szCs w:val="24"/>
        </w:rPr>
        <w:t xml:space="preserve"> such theories. The more I think about my past experiences, the more I can see how abstract ideas might be put to use in the here and now (</w:t>
      </w:r>
      <w:r w:rsidRPr="00757011">
        <w:rPr>
          <w:rFonts w:ascii="Arial" w:hAnsi="Arial" w:cs="Arial"/>
          <w:color w:val="000000" w:themeColor="text1"/>
          <w:sz w:val="24"/>
          <w:szCs w:val="24"/>
          <w:shd w:val="clear" w:color="auto" w:fill="FFFFFF"/>
        </w:rPr>
        <w:t xml:space="preserve">Obiageli, </w:t>
      </w:r>
      <w:proofErr w:type="spellStart"/>
      <w:r w:rsidRPr="00757011">
        <w:rPr>
          <w:rFonts w:ascii="Arial" w:hAnsi="Arial" w:cs="Arial"/>
          <w:color w:val="000000" w:themeColor="text1"/>
          <w:sz w:val="24"/>
          <w:szCs w:val="24"/>
          <w:shd w:val="clear" w:color="auto" w:fill="FFFFFF"/>
        </w:rPr>
        <w:t>Uzochukwu</w:t>
      </w:r>
      <w:proofErr w:type="spellEnd"/>
      <w:r w:rsidRPr="00757011">
        <w:rPr>
          <w:rFonts w:ascii="Arial" w:hAnsi="Arial" w:cs="Arial"/>
          <w:color w:val="000000" w:themeColor="text1"/>
          <w:sz w:val="24"/>
          <w:szCs w:val="24"/>
          <w:shd w:val="clear" w:color="auto" w:fill="FFFFFF"/>
        </w:rPr>
        <w:t xml:space="preserve"> and Ngozi, 2015</w:t>
      </w:r>
      <w:r w:rsidRPr="00757011">
        <w:rPr>
          <w:rFonts w:ascii="Arial" w:hAnsi="Arial" w:cs="Arial"/>
          <w:color w:val="000000" w:themeColor="text1"/>
          <w:sz w:val="24"/>
          <w:szCs w:val="24"/>
        </w:rPr>
        <w:t xml:space="preserve">). I recall thinking back on a circumstance involving project management and </w:t>
      </w:r>
      <w:proofErr w:type="spellStart"/>
      <w:r w:rsidRPr="00757011">
        <w:rPr>
          <w:rFonts w:ascii="Arial" w:hAnsi="Arial" w:cs="Arial"/>
          <w:color w:val="000000" w:themeColor="text1"/>
          <w:sz w:val="24"/>
          <w:szCs w:val="24"/>
        </w:rPr>
        <w:t>realising</w:t>
      </w:r>
      <w:proofErr w:type="spellEnd"/>
      <w:r w:rsidRPr="00757011">
        <w:rPr>
          <w:rFonts w:ascii="Arial" w:hAnsi="Arial" w:cs="Arial"/>
          <w:color w:val="000000" w:themeColor="text1"/>
          <w:sz w:val="24"/>
          <w:szCs w:val="24"/>
        </w:rPr>
        <w:t xml:space="preserve"> that we had failed to adhere to the tenets of the agile approach. After coming to this conclusion, I was able to apply ideas from the agile approach to the scenario at hand and formulate plans for enhancing my project management techniques (</w:t>
      </w:r>
      <w:proofErr w:type="spellStart"/>
      <w:r w:rsidRPr="00757011">
        <w:rPr>
          <w:rFonts w:ascii="Arial" w:hAnsi="Arial" w:cs="Arial"/>
          <w:color w:val="000000" w:themeColor="text1"/>
          <w:sz w:val="24"/>
          <w:szCs w:val="24"/>
          <w:shd w:val="clear" w:color="auto" w:fill="FFFFFF"/>
        </w:rPr>
        <w:t>Cesário</w:t>
      </w:r>
      <w:proofErr w:type="spellEnd"/>
      <w:r w:rsidRPr="00757011">
        <w:rPr>
          <w:rFonts w:ascii="Arial" w:hAnsi="Arial" w:cs="Arial"/>
          <w:color w:val="000000" w:themeColor="text1"/>
          <w:sz w:val="24"/>
          <w:szCs w:val="24"/>
          <w:shd w:val="clear" w:color="auto" w:fill="FFFFFF"/>
        </w:rPr>
        <w:t xml:space="preserve"> and </w:t>
      </w:r>
      <w:proofErr w:type="spellStart"/>
      <w:r w:rsidRPr="00757011">
        <w:rPr>
          <w:rFonts w:ascii="Arial" w:hAnsi="Arial" w:cs="Arial"/>
          <w:color w:val="000000" w:themeColor="text1"/>
          <w:sz w:val="24"/>
          <w:szCs w:val="24"/>
          <w:shd w:val="clear" w:color="auto" w:fill="FFFFFF"/>
        </w:rPr>
        <w:t>Chambel</w:t>
      </w:r>
      <w:proofErr w:type="spellEnd"/>
      <w:r w:rsidRPr="00757011">
        <w:rPr>
          <w:rFonts w:ascii="Arial" w:hAnsi="Arial" w:cs="Arial"/>
          <w:color w:val="000000" w:themeColor="text1"/>
          <w:sz w:val="24"/>
          <w:szCs w:val="24"/>
          <w:shd w:val="clear" w:color="auto" w:fill="FFFFFF"/>
        </w:rPr>
        <w:t>, 2017</w:t>
      </w:r>
      <w:r w:rsidRPr="00757011">
        <w:rPr>
          <w:rFonts w:ascii="Arial" w:hAnsi="Arial" w:cs="Arial"/>
          <w:color w:val="000000" w:themeColor="text1"/>
          <w:sz w:val="24"/>
          <w:szCs w:val="24"/>
        </w:rPr>
        <w:t>).</w:t>
      </w:r>
    </w:p>
    <w:p w14:paraId="7874D5C5" w14:textId="77777777" w:rsidR="000447F0" w:rsidRPr="00757011" w:rsidRDefault="000447F0" w:rsidP="000447F0">
      <w:pPr>
        <w:spacing w:line="360" w:lineRule="auto"/>
        <w:jc w:val="both"/>
        <w:rPr>
          <w:rFonts w:ascii="Arial" w:hAnsi="Arial" w:cs="Arial"/>
          <w:b/>
          <w:bCs/>
          <w:i/>
          <w:iCs/>
          <w:color w:val="000000" w:themeColor="text1"/>
          <w:sz w:val="24"/>
          <w:szCs w:val="24"/>
        </w:rPr>
      </w:pPr>
      <w:r w:rsidRPr="00757011">
        <w:rPr>
          <w:rFonts w:ascii="Arial" w:hAnsi="Arial" w:cs="Arial"/>
          <w:b/>
          <w:bCs/>
          <w:i/>
          <w:iCs/>
          <w:color w:val="000000" w:themeColor="text1"/>
          <w:sz w:val="24"/>
          <w:szCs w:val="24"/>
        </w:rPr>
        <w:t>Identifying Areas for Further Learning:</w:t>
      </w:r>
    </w:p>
    <w:p w14:paraId="3539EC64"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Reflective practice has also helped me see where I may improve my knowledge and skills. </w:t>
      </w:r>
      <w:proofErr w:type="spellStart"/>
      <w:r w:rsidRPr="00757011">
        <w:rPr>
          <w:rFonts w:ascii="Arial" w:hAnsi="Arial" w:cs="Arial"/>
          <w:color w:val="000000" w:themeColor="text1"/>
          <w:sz w:val="24"/>
          <w:szCs w:val="24"/>
        </w:rPr>
        <w:t>Realising</w:t>
      </w:r>
      <w:proofErr w:type="spellEnd"/>
      <w:r w:rsidRPr="00757011">
        <w:rPr>
          <w:rFonts w:ascii="Arial" w:hAnsi="Arial" w:cs="Arial"/>
          <w:color w:val="000000" w:themeColor="text1"/>
          <w:sz w:val="24"/>
          <w:szCs w:val="24"/>
        </w:rPr>
        <w:t xml:space="preserve"> where I need more education about management ideas has helped me fill up the gaps I've discovered via introspection (</w:t>
      </w:r>
      <w:r w:rsidRPr="00757011">
        <w:rPr>
          <w:rFonts w:ascii="Arial" w:hAnsi="Arial" w:cs="Arial"/>
          <w:color w:val="000000" w:themeColor="text1"/>
          <w:sz w:val="24"/>
          <w:szCs w:val="24"/>
          <w:shd w:val="clear" w:color="auto" w:fill="FFFFFF"/>
        </w:rPr>
        <w:t>Mostafa and Gould-Williams, 2014</w:t>
      </w:r>
      <w:r w:rsidRPr="00757011">
        <w:rPr>
          <w:rFonts w:ascii="Arial" w:hAnsi="Arial" w:cs="Arial"/>
          <w:color w:val="000000" w:themeColor="text1"/>
          <w:sz w:val="24"/>
          <w:szCs w:val="24"/>
        </w:rPr>
        <w:t xml:space="preserve">). Consider the time I was trying to solve a team disagreement but </w:t>
      </w:r>
      <w:proofErr w:type="spellStart"/>
      <w:r w:rsidRPr="00757011">
        <w:rPr>
          <w:rFonts w:ascii="Arial" w:hAnsi="Arial" w:cs="Arial"/>
          <w:color w:val="000000" w:themeColor="text1"/>
          <w:sz w:val="24"/>
          <w:szCs w:val="24"/>
        </w:rPr>
        <w:t>realised</w:t>
      </w:r>
      <w:proofErr w:type="spellEnd"/>
      <w:r w:rsidRPr="00757011">
        <w:rPr>
          <w:rFonts w:ascii="Arial" w:hAnsi="Arial" w:cs="Arial"/>
          <w:color w:val="000000" w:themeColor="text1"/>
          <w:sz w:val="24"/>
          <w:szCs w:val="24"/>
        </w:rPr>
        <w:t xml:space="preserve"> I didn't really comprehend the many philosophies behind doing so. Thanks in large part to this insight, I've been actively seeking out opportunities to learn more about and practice techniques for resolving conflict (</w:t>
      </w:r>
      <w:r w:rsidRPr="00757011">
        <w:rPr>
          <w:rFonts w:ascii="Arial" w:hAnsi="Arial" w:cs="Arial"/>
          <w:color w:val="000000" w:themeColor="text1"/>
          <w:sz w:val="24"/>
          <w:szCs w:val="24"/>
          <w:shd w:val="clear" w:color="auto" w:fill="FFFFFF"/>
        </w:rPr>
        <w:t>Malik, Sarwar and Orr, 2021</w:t>
      </w:r>
      <w:r w:rsidRPr="00757011">
        <w:rPr>
          <w:rFonts w:ascii="Arial" w:hAnsi="Arial" w:cs="Arial"/>
          <w:color w:val="000000" w:themeColor="text1"/>
          <w:sz w:val="24"/>
          <w:szCs w:val="24"/>
        </w:rPr>
        <w:t>).</w:t>
      </w:r>
    </w:p>
    <w:p w14:paraId="0A2E7BB1" w14:textId="77777777" w:rsidR="000447F0" w:rsidRPr="00757011" w:rsidRDefault="000447F0" w:rsidP="000447F0">
      <w:pPr>
        <w:spacing w:line="360" w:lineRule="auto"/>
        <w:jc w:val="both"/>
        <w:rPr>
          <w:rFonts w:ascii="Arial" w:hAnsi="Arial" w:cs="Arial"/>
          <w:b/>
          <w:bCs/>
          <w:i/>
          <w:iCs/>
          <w:color w:val="000000" w:themeColor="text1"/>
          <w:sz w:val="24"/>
          <w:szCs w:val="24"/>
        </w:rPr>
      </w:pPr>
      <w:r w:rsidRPr="00757011">
        <w:rPr>
          <w:rFonts w:ascii="Arial" w:hAnsi="Arial" w:cs="Arial"/>
          <w:b/>
          <w:bCs/>
          <w:i/>
          <w:iCs/>
          <w:color w:val="000000" w:themeColor="text1"/>
          <w:sz w:val="24"/>
          <w:szCs w:val="24"/>
        </w:rPr>
        <w:t>Exploring Practical Applications:</w:t>
      </w:r>
    </w:p>
    <w:p w14:paraId="344BF417" w14:textId="77777777" w:rsidR="000447F0" w:rsidRPr="001A625E"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Reflection allows me to delve into the real-world implications of management ideas and practices. Through introspection, I am better able to understand how various theories of management might be </w:t>
      </w:r>
      <w:proofErr w:type="spellStart"/>
      <w:r w:rsidRPr="00757011">
        <w:rPr>
          <w:rFonts w:ascii="Arial" w:hAnsi="Arial" w:cs="Arial"/>
          <w:color w:val="000000" w:themeColor="text1"/>
          <w:sz w:val="24"/>
          <w:szCs w:val="24"/>
        </w:rPr>
        <w:t>utilised</w:t>
      </w:r>
      <w:proofErr w:type="spellEnd"/>
      <w:r w:rsidRPr="00757011">
        <w:rPr>
          <w:rFonts w:ascii="Arial" w:hAnsi="Arial" w:cs="Arial"/>
          <w:color w:val="000000" w:themeColor="text1"/>
          <w:sz w:val="24"/>
          <w:szCs w:val="24"/>
        </w:rPr>
        <w:t xml:space="preserve"> to boost the effectiveness of my </w:t>
      </w:r>
      <w:proofErr w:type="spellStart"/>
      <w:r w:rsidRPr="00757011">
        <w:rPr>
          <w:rFonts w:ascii="Arial" w:hAnsi="Arial" w:cs="Arial"/>
          <w:color w:val="000000" w:themeColor="text1"/>
          <w:sz w:val="24"/>
          <w:szCs w:val="24"/>
        </w:rPr>
        <w:t>organisation</w:t>
      </w:r>
      <w:proofErr w:type="spellEnd"/>
      <w:r w:rsidRPr="00757011">
        <w:rPr>
          <w:rFonts w:ascii="Arial" w:hAnsi="Arial" w:cs="Arial"/>
          <w:color w:val="000000" w:themeColor="text1"/>
          <w:sz w:val="24"/>
          <w:szCs w:val="24"/>
        </w:rPr>
        <w:t xml:space="preserve"> (</w:t>
      </w:r>
      <w:r w:rsidRPr="00757011">
        <w:rPr>
          <w:rFonts w:ascii="Arial" w:hAnsi="Arial" w:cs="Arial"/>
          <w:color w:val="000000" w:themeColor="text1"/>
          <w:sz w:val="24"/>
          <w:szCs w:val="24"/>
          <w:shd w:val="clear" w:color="auto" w:fill="FFFFFF"/>
        </w:rPr>
        <w:t xml:space="preserve">Obiageli, </w:t>
      </w:r>
      <w:proofErr w:type="spellStart"/>
      <w:r w:rsidRPr="00757011">
        <w:rPr>
          <w:rFonts w:ascii="Arial" w:hAnsi="Arial" w:cs="Arial"/>
          <w:color w:val="000000" w:themeColor="text1"/>
          <w:sz w:val="24"/>
          <w:szCs w:val="24"/>
          <w:shd w:val="clear" w:color="auto" w:fill="FFFFFF"/>
        </w:rPr>
        <w:t>Uzochukwu</w:t>
      </w:r>
      <w:proofErr w:type="spellEnd"/>
      <w:r w:rsidRPr="00757011">
        <w:rPr>
          <w:rFonts w:ascii="Arial" w:hAnsi="Arial" w:cs="Arial"/>
          <w:color w:val="000000" w:themeColor="text1"/>
          <w:sz w:val="24"/>
          <w:szCs w:val="24"/>
          <w:shd w:val="clear" w:color="auto" w:fill="FFFFFF"/>
        </w:rPr>
        <w:t xml:space="preserve"> and Ngozi, 2015</w:t>
      </w:r>
      <w:r w:rsidRPr="00757011">
        <w:rPr>
          <w:rFonts w:ascii="Arial" w:hAnsi="Arial" w:cs="Arial"/>
          <w:color w:val="000000" w:themeColor="text1"/>
          <w:sz w:val="24"/>
          <w:szCs w:val="24"/>
        </w:rPr>
        <w:t xml:space="preserve">). For instance, I recalled thinking back on a circumstance involving project management and </w:t>
      </w:r>
      <w:proofErr w:type="spellStart"/>
      <w:r w:rsidRPr="00757011">
        <w:rPr>
          <w:rFonts w:ascii="Arial" w:hAnsi="Arial" w:cs="Arial"/>
          <w:color w:val="000000" w:themeColor="text1"/>
          <w:sz w:val="24"/>
          <w:szCs w:val="24"/>
        </w:rPr>
        <w:t>realising</w:t>
      </w:r>
      <w:proofErr w:type="spellEnd"/>
      <w:r w:rsidRPr="00757011">
        <w:rPr>
          <w:rFonts w:ascii="Arial" w:hAnsi="Arial" w:cs="Arial"/>
          <w:color w:val="000000" w:themeColor="text1"/>
          <w:sz w:val="24"/>
          <w:szCs w:val="24"/>
        </w:rPr>
        <w:t xml:space="preserve"> that we may benefit from using the PMBOK framework. This key idea and insight allowed me to investigate how PMBOK may be used in actual project management scenarios.</w:t>
      </w:r>
    </w:p>
    <w:p w14:paraId="60DFF86F" w14:textId="77777777" w:rsidR="000447F0" w:rsidRPr="00C22A17" w:rsidRDefault="000447F0" w:rsidP="00C22A17">
      <w:pPr>
        <w:pStyle w:val="Heading2"/>
        <w:rPr>
          <w:b/>
          <w:bCs/>
        </w:rPr>
      </w:pPr>
      <w:bookmarkStart w:id="10" w:name="_Toc129100702"/>
      <w:bookmarkStart w:id="11" w:name="_Toc129650480"/>
      <w:r w:rsidRPr="00C22A17">
        <w:rPr>
          <w:b/>
          <w:bCs/>
        </w:rPr>
        <w:t>How reflective practice helps in the development of conflict resolution experiences.</w:t>
      </w:r>
      <w:bookmarkEnd w:id="10"/>
      <w:bookmarkEnd w:id="11"/>
    </w:p>
    <w:p w14:paraId="0B4AB19D"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 xml:space="preserve">Reflective practice is critical for the development of conflict resolution experiences. Through reflection, individuals can gain insight into their own </w:t>
      </w:r>
      <w:proofErr w:type="spellStart"/>
      <w:r w:rsidRPr="00757011">
        <w:rPr>
          <w:rFonts w:ascii="Arial" w:hAnsi="Arial" w:cs="Arial"/>
          <w:color w:val="000000" w:themeColor="text1"/>
          <w:sz w:val="24"/>
          <w:szCs w:val="24"/>
        </w:rPr>
        <w:t>behaviour</w:t>
      </w:r>
      <w:proofErr w:type="spellEnd"/>
      <w:r w:rsidRPr="00757011">
        <w:rPr>
          <w:rFonts w:ascii="Arial" w:hAnsi="Arial" w:cs="Arial"/>
          <w:color w:val="000000" w:themeColor="text1"/>
          <w:sz w:val="24"/>
          <w:szCs w:val="24"/>
        </w:rPr>
        <w:t xml:space="preserve"> and communication style during conflicts, identify areas for improvement, and develop strategies for effectively managing conflict situations (</w:t>
      </w:r>
      <w:r w:rsidRPr="00757011">
        <w:rPr>
          <w:rFonts w:ascii="Arial" w:hAnsi="Arial" w:cs="Arial"/>
          <w:color w:val="000000" w:themeColor="text1"/>
          <w:sz w:val="24"/>
          <w:szCs w:val="24"/>
          <w:lang w:val="en-GB"/>
        </w:rPr>
        <w:t>Shields et al., 2015</w:t>
      </w:r>
      <w:r w:rsidRPr="00757011">
        <w:rPr>
          <w:rFonts w:ascii="Arial" w:hAnsi="Arial" w:cs="Arial"/>
          <w:color w:val="000000" w:themeColor="text1"/>
          <w:sz w:val="24"/>
          <w:szCs w:val="24"/>
        </w:rPr>
        <w:t>).</w:t>
      </w:r>
    </w:p>
    <w:p w14:paraId="4B8C8E1B" w14:textId="77777777" w:rsidR="000447F0" w:rsidRPr="00022606" w:rsidRDefault="000447F0" w:rsidP="000447F0">
      <w:pPr>
        <w:spacing w:line="360" w:lineRule="auto"/>
        <w:jc w:val="both"/>
        <w:rPr>
          <w:rFonts w:ascii="Arial" w:hAnsi="Arial" w:cs="Arial"/>
          <w:b/>
          <w:bCs/>
          <w:i/>
          <w:iCs/>
          <w:color w:val="000000" w:themeColor="text1"/>
          <w:sz w:val="24"/>
          <w:szCs w:val="24"/>
          <w:lang w:val="en-GB"/>
        </w:rPr>
      </w:pPr>
      <w:r w:rsidRPr="00022606">
        <w:rPr>
          <w:rFonts w:ascii="Arial" w:hAnsi="Arial" w:cs="Arial"/>
          <w:b/>
          <w:bCs/>
          <w:i/>
          <w:iCs/>
          <w:color w:val="000000" w:themeColor="text1"/>
          <w:sz w:val="24"/>
          <w:szCs w:val="24"/>
          <w:lang w:val="en-GB"/>
        </w:rPr>
        <w:t>Developing Self-awareness:</w:t>
      </w:r>
    </w:p>
    <w:p w14:paraId="6A3472E1" w14:textId="77777777" w:rsidR="000447F0" w:rsidRPr="00022606" w:rsidRDefault="000447F0" w:rsidP="000447F0">
      <w:pPr>
        <w:spacing w:line="360" w:lineRule="auto"/>
        <w:jc w:val="both"/>
        <w:rPr>
          <w:rFonts w:ascii="Arial" w:hAnsi="Arial" w:cs="Arial"/>
          <w:color w:val="000000" w:themeColor="text1"/>
          <w:sz w:val="24"/>
          <w:szCs w:val="24"/>
          <w:lang w:val="en-GB"/>
        </w:rPr>
      </w:pPr>
      <w:r w:rsidRPr="00022606">
        <w:rPr>
          <w:rFonts w:ascii="Arial" w:hAnsi="Arial" w:cs="Arial"/>
          <w:color w:val="000000" w:themeColor="text1"/>
          <w:sz w:val="24"/>
          <w:szCs w:val="24"/>
          <w:lang w:val="en-GB"/>
        </w:rPr>
        <w:t xml:space="preserve">As </w:t>
      </w:r>
      <w:r w:rsidRPr="00757011">
        <w:rPr>
          <w:rFonts w:ascii="Arial" w:hAnsi="Arial" w:cs="Arial"/>
          <w:color w:val="000000" w:themeColor="text1"/>
          <w:sz w:val="24"/>
          <w:szCs w:val="24"/>
          <w:lang w:val="en-GB"/>
        </w:rPr>
        <w:t>a learner of business and management and a potential future employee</w:t>
      </w:r>
      <w:r w:rsidRPr="00022606">
        <w:rPr>
          <w:rFonts w:ascii="Arial" w:hAnsi="Arial" w:cs="Arial"/>
          <w:color w:val="000000" w:themeColor="text1"/>
          <w:sz w:val="24"/>
          <w:szCs w:val="24"/>
          <w:lang w:val="en-GB"/>
        </w:rPr>
        <w:t>, I have found that reflective practice is crucial for developing conflict resolution experiences. By reflecting on my behavio</w:t>
      </w:r>
      <w:r w:rsidRPr="00757011">
        <w:rPr>
          <w:rFonts w:ascii="Arial" w:hAnsi="Arial" w:cs="Arial"/>
          <w:color w:val="000000" w:themeColor="text1"/>
          <w:sz w:val="24"/>
          <w:szCs w:val="24"/>
          <w:lang w:val="en-GB"/>
        </w:rPr>
        <w:t>u</w:t>
      </w:r>
      <w:r w:rsidRPr="00022606">
        <w:rPr>
          <w:rFonts w:ascii="Arial" w:hAnsi="Arial" w:cs="Arial"/>
          <w:color w:val="000000" w:themeColor="text1"/>
          <w:sz w:val="24"/>
          <w:szCs w:val="24"/>
          <w:lang w:val="en-GB"/>
        </w:rPr>
        <w:t>r and communication style during conflicts, I can become more self-aware and identify areas for improvement</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 xml:space="preserve">Obiageli, </w:t>
      </w:r>
      <w:proofErr w:type="spellStart"/>
      <w:r w:rsidRPr="00757011">
        <w:rPr>
          <w:rFonts w:ascii="Arial" w:hAnsi="Arial" w:cs="Arial"/>
          <w:color w:val="000000" w:themeColor="text1"/>
          <w:sz w:val="24"/>
          <w:szCs w:val="24"/>
          <w:shd w:val="clear" w:color="auto" w:fill="FFFFFF"/>
        </w:rPr>
        <w:t>Uzochukwu</w:t>
      </w:r>
      <w:proofErr w:type="spellEnd"/>
      <w:r w:rsidRPr="00757011">
        <w:rPr>
          <w:rFonts w:ascii="Arial" w:hAnsi="Arial" w:cs="Arial"/>
          <w:color w:val="000000" w:themeColor="text1"/>
          <w:sz w:val="24"/>
          <w:szCs w:val="24"/>
          <w:shd w:val="clear" w:color="auto" w:fill="FFFFFF"/>
        </w:rPr>
        <w:t xml:space="preserve"> and Ngozi, 2015</w:t>
      </w:r>
      <w:r w:rsidRPr="00757011">
        <w:rPr>
          <w:rFonts w:ascii="Arial" w:hAnsi="Arial" w:cs="Arial"/>
          <w:color w:val="000000" w:themeColor="text1"/>
          <w:sz w:val="24"/>
          <w:szCs w:val="24"/>
          <w:lang w:val="en-GB"/>
        </w:rPr>
        <w:t>)</w:t>
      </w:r>
      <w:r w:rsidRPr="00022606">
        <w:rPr>
          <w:rFonts w:ascii="Arial" w:hAnsi="Arial" w:cs="Arial"/>
          <w:color w:val="000000" w:themeColor="text1"/>
          <w:sz w:val="24"/>
          <w:szCs w:val="24"/>
          <w:lang w:val="en-GB"/>
        </w:rPr>
        <w:t>. For instance, upon reflecting on a recent conflict with a team member, I reali</w:t>
      </w:r>
      <w:r w:rsidRPr="00757011">
        <w:rPr>
          <w:rFonts w:ascii="Arial" w:hAnsi="Arial" w:cs="Arial"/>
          <w:color w:val="000000" w:themeColor="text1"/>
          <w:sz w:val="24"/>
          <w:szCs w:val="24"/>
          <w:lang w:val="en-GB"/>
        </w:rPr>
        <w:t>s</w:t>
      </w:r>
      <w:r w:rsidRPr="00022606">
        <w:rPr>
          <w:rFonts w:ascii="Arial" w:hAnsi="Arial" w:cs="Arial"/>
          <w:color w:val="000000" w:themeColor="text1"/>
          <w:sz w:val="24"/>
          <w:szCs w:val="24"/>
          <w:lang w:val="en-GB"/>
        </w:rPr>
        <w:t>ed that I tended to become defensive and dismissive when challenged. This insight has helped me to become more mindful of my reactions during conflicts and work towards developing a more constructive communication style</w:t>
      </w:r>
      <w:r w:rsidRPr="00757011">
        <w:rPr>
          <w:rFonts w:ascii="Arial" w:hAnsi="Arial" w:cs="Arial"/>
          <w:color w:val="000000" w:themeColor="text1"/>
          <w:sz w:val="24"/>
          <w:szCs w:val="24"/>
          <w:lang w:val="en-GB"/>
        </w:rPr>
        <w:t xml:space="preserve"> (</w:t>
      </w:r>
      <w:proofErr w:type="spellStart"/>
      <w:r w:rsidRPr="00757011">
        <w:rPr>
          <w:rFonts w:ascii="Arial" w:hAnsi="Arial" w:cs="Arial"/>
          <w:color w:val="000000" w:themeColor="text1"/>
          <w:sz w:val="24"/>
          <w:szCs w:val="24"/>
          <w:shd w:val="clear" w:color="auto" w:fill="FFFFFF"/>
        </w:rPr>
        <w:t>Cesário</w:t>
      </w:r>
      <w:proofErr w:type="spellEnd"/>
      <w:r w:rsidRPr="00757011">
        <w:rPr>
          <w:rFonts w:ascii="Arial" w:hAnsi="Arial" w:cs="Arial"/>
          <w:color w:val="000000" w:themeColor="text1"/>
          <w:sz w:val="24"/>
          <w:szCs w:val="24"/>
          <w:shd w:val="clear" w:color="auto" w:fill="FFFFFF"/>
        </w:rPr>
        <w:t xml:space="preserve"> and </w:t>
      </w:r>
      <w:proofErr w:type="spellStart"/>
      <w:r w:rsidRPr="00757011">
        <w:rPr>
          <w:rFonts w:ascii="Arial" w:hAnsi="Arial" w:cs="Arial"/>
          <w:color w:val="000000" w:themeColor="text1"/>
          <w:sz w:val="24"/>
          <w:szCs w:val="24"/>
          <w:shd w:val="clear" w:color="auto" w:fill="FFFFFF"/>
        </w:rPr>
        <w:t>Chambel</w:t>
      </w:r>
      <w:proofErr w:type="spellEnd"/>
      <w:r w:rsidRPr="00757011">
        <w:rPr>
          <w:rFonts w:ascii="Arial" w:hAnsi="Arial" w:cs="Arial"/>
          <w:color w:val="000000" w:themeColor="text1"/>
          <w:sz w:val="24"/>
          <w:szCs w:val="24"/>
          <w:shd w:val="clear" w:color="auto" w:fill="FFFFFF"/>
        </w:rPr>
        <w:t>, 2017</w:t>
      </w:r>
      <w:r w:rsidRPr="00757011">
        <w:rPr>
          <w:rFonts w:ascii="Arial" w:hAnsi="Arial" w:cs="Arial"/>
          <w:color w:val="000000" w:themeColor="text1"/>
          <w:sz w:val="24"/>
          <w:szCs w:val="24"/>
          <w:lang w:val="en-GB"/>
        </w:rPr>
        <w:t>)</w:t>
      </w:r>
      <w:r w:rsidRPr="00022606">
        <w:rPr>
          <w:rFonts w:ascii="Arial" w:hAnsi="Arial" w:cs="Arial"/>
          <w:color w:val="000000" w:themeColor="text1"/>
          <w:sz w:val="24"/>
          <w:szCs w:val="24"/>
          <w:lang w:val="en-GB"/>
        </w:rPr>
        <w:t>.</w:t>
      </w:r>
    </w:p>
    <w:p w14:paraId="7928101B" w14:textId="77777777" w:rsidR="000447F0" w:rsidRPr="00022606" w:rsidRDefault="000447F0" w:rsidP="000447F0">
      <w:pPr>
        <w:spacing w:line="360" w:lineRule="auto"/>
        <w:jc w:val="both"/>
        <w:rPr>
          <w:rFonts w:ascii="Arial" w:hAnsi="Arial" w:cs="Arial"/>
          <w:b/>
          <w:bCs/>
          <w:i/>
          <w:iCs/>
          <w:color w:val="000000" w:themeColor="text1"/>
          <w:sz w:val="24"/>
          <w:szCs w:val="24"/>
          <w:lang w:val="en-GB"/>
        </w:rPr>
      </w:pPr>
      <w:r w:rsidRPr="00022606">
        <w:rPr>
          <w:rFonts w:ascii="Arial" w:hAnsi="Arial" w:cs="Arial"/>
          <w:b/>
          <w:bCs/>
          <w:i/>
          <w:iCs/>
          <w:color w:val="000000" w:themeColor="text1"/>
          <w:sz w:val="24"/>
          <w:szCs w:val="24"/>
          <w:lang w:val="en-GB"/>
        </w:rPr>
        <w:t>Identifying Effective Strategies:</w:t>
      </w:r>
    </w:p>
    <w:p w14:paraId="10FECB01" w14:textId="77777777" w:rsidR="000447F0" w:rsidRPr="00022606" w:rsidRDefault="000447F0" w:rsidP="000447F0">
      <w:pPr>
        <w:spacing w:line="360" w:lineRule="auto"/>
        <w:jc w:val="both"/>
        <w:rPr>
          <w:rFonts w:ascii="Arial" w:hAnsi="Arial" w:cs="Arial"/>
          <w:color w:val="000000" w:themeColor="text1"/>
          <w:sz w:val="24"/>
          <w:szCs w:val="24"/>
          <w:lang w:val="en-GB"/>
        </w:rPr>
      </w:pPr>
      <w:r w:rsidRPr="00022606">
        <w:rPr>
          <w:rFonts w:ascii="Arial" w:hAnsi="Arial" w:cs="Arial"/>
          <w:color w:val="000000" w:themeColor="text1"/>
          <w:sz w:val="24"/>
          <w:szCs w:val="24"/>
          <w:lang w:val="en-GB"/>
        </w:rPr>
        <w:t>Reflective practice also helps me to identify effective strategies for managing conflicts. Through reflection, I can explore different approaches to conflict resolution and identify the ones that work best for me</w:t>
      </w:r>
      <w:r w:rsidRPr="00757011">
        <w:rPr>
          <w:rFonts w:ascii="Arial" w:hAnsi="Arial" w:cs="Arial"/>
          <w:color w:val="000000" w:themeColor="text1"/>
          <w:sz w:val="24"/>
          <w:szCs w:val="24"/>
          <w:lang w:val="en-GB"/>
        </w:rPr>
        <w:t xml:space="preserve"> (</w:t>
      </w:r>
      <w:proofErr w:type="spellStart"/>
      <w:r w:rsidRPr="00757011">
        <w:rPr>
          <w:rFonts w:ascii="Arial" w:hAnsi="Arial" w:cs="Arial"/>
          <w:color w:val="000000" w:themeColor="text1"/>
          <w:sz w:val="24"/>
          <w:szCs w:val="24"/>
          <w:shd w:val="clear" w:color="auto" w:fill="FFFFFF"/>
        </w:rPr>
        <w:t>Cesário</w:t>
      </w:r>
      <w:proofErr w:type="spellEnd"/>
      <w:r w:rsidRPr="00757011">
        <w:rPr>
          <w:rFonts w:ascii="Arial" w:hAnsi="Arial" w:cs="Arial"/>
          <w:color w:val="000000" w:themeColor="text1"/>
          <w:sz w:val="24"/>
          <w:szCs w:val="24"/>
          <w:shd w:val="clear" w:color="auto" w:fill="FFFFFF"/>
        </w:rPr>
        <w:t xml:space="preserve"> and </w:t>
      </w:r>
      <w:proofErr w:type="spellStart"/>
      <w:r w:rsidRPr="00757011">
        <w:rPr>
          <w:rFonts w:ascii="Arial" w:hAnsi="Arial" w:cs="Arial"/>
          <w:color w:val="000000" w:themeColor="text1"/>
          <w:sz w:val="24"/>
          <w:szCs w:val="24"/>
          <w:shd w:val="clear" w:color="auto" w:fill="FFFFFF"/>
        </w:rPr>
        <w:t>Chambel</w:t>
      </w:r>
      <w:proofErr w:type="spellEnd"/>
      <w:r w:rsidRPr="00757011">
        <w:rPr>
          <w:rFonts w:ascii="Arial" w:hAnsi="Arial" w:cs="Arial"/>
          <w:color w:val="000000" w:themeColor="text1"/>
          <w:sz w:val="24"/>
          <w:szCs w:val="24"/>
          <w:shd w:val="clear" w:color="auto" w:fill="FFFFFF"/>
        </w:rPr>
        <w:t>, 2017</w:t>
      </w:r>
      <w:r w:rsidRPr="00757011">
        <w:rPr>
          <w:rFonts w:ascii="Arial" w:hAnsi="Arial" w:cs="Arial"/>
          <w:color w:val="000000" w:themeColor="text1"/>
          <w:sz w:val="24"/>
          <w:szCs w:val="24"/>
          <w:lang w:val="en-GB"/>
        </w:rPr>
        <w:t>)</w:t>
      </w:r>
      <w:r w:rsidRPr="00022606">
        <w:rPr>
          <w:rFonts w:ascii="Arial" w:hAnsi="Arial" w:cs="Arial"/>
          <w:color w:val="000000" w:themeColor="text1"/>
          <w:sz w:val="24"/>
          <w:szCs w:val="24"/>
          <w:lang w:val="en-GB"/>
        </w:rPr>
        <w:t>. For example, upon reflecting on a conflict with a co</w:t>
      </w:r>
      <w:r w:rsidRPr="00757011">
        <w:rPr>
          <w:rFonts w:ascii="Arial" w:hAnsi="Arial" w:cs="Arial"/>
          <w:color w:val="000000" w:themeColor="text1"/>
          <w:sz w:val="24"/>
          <w:szCs w:val="24"/>
          <w:lang w:val="en-GB"/>
        </w:rPr>
        <w:t>-</w:t>
      </w:r>
      <w:r w:rsidRPr="00022606">
        <w:rPr>
          <w:rFonts w:ascii="Arial" w:hAnsi="Arial" w:cs="Arial"/>
          <w:color w:val="000000" w:themeColor="text1"/>
          <w:sz w:val="24"/>
          <w:szCs w:val="24"/>
          <w:lang w:val="en-GB"/>
        </w:rPr>
        <w:t>worker, I reali</w:t>
      </w:r>
      <w:r w:rsidRPr="00757011">
        <w:rPr>
          <w:rFonts w:ascii="Arial" w:hAnsi="Arial" w:cs="Arial"/>
          <w:color w:val="000000" w:themeColor="text1"/>
          <w:sz w:val="24"/>
          <w:szCs w:val="24"/>
          <w:lang w:val="en-GB"/>
        </w:rPr>
        <w:t>s</w:t>
      </w:r>
      <w:r w:rsidRPr="00022606">
        <w:rPr>
          <w:rFonts w:ascii="Arial" w:hAnsi="Arial" w:cs="Arial"/>
          <w:color w:val="000000" w:themeColor="text1"/>
          <w:sz w:val="24"/>
          <w:szCs w:val="24"/>
          <w:lang w:val="en-GB"/>
        </w:rPr>
        <w:t>ed that taking a collaborative and empathetic approach helped to de-escalate the situation and find a mutually acceptable solution. This insight has helped me to become more adept at managing conflicts and to develop a broader range of conflict resolution strategies</w:t>
      </w:r>
      <w:r w:rsidRPr="00757011">
        <w:rPr>
          <w:rFonts w:ascii="Arial" w:hAnsi="Arial" w:cs="Arial"/>
          <w:color w:val="000000" w:themeColor="text1"/>
          <w:sz w:val="24"/>
          <w:szCs w:val="24"/>
          <w:lang w:val="en-GB"/>
        </w:rPr>
        <w:t xml:space="preserve"> (Shields et al., 2015)</w:t>
      </w:r>
      <w:r w:rsidRPr="00022606">
        <w:rPr>
          <w:rFonts w:ascii="Arial" w:hAnsi="Arial" w:cs="Arial"/>
          <w:color w:val="000000" w:themeColor="text1"/>
          <w:sz w:val="24"/>
          <w:szCs w:val="24"/>
          <w:lang w:val="en-GB"/>
        </w:rPr>
        <w:t>.</w:t>
      </w:r>
      <w:r w:rsidRPr="00022606">
        <w:rPr>
          <w:rFonts w:ascii="Arial" w:hAnsi="Arial" w:cs="Arial"/>
          <w:vanish/>
          <w:color w:val="000000" w:themeColor="text1"/>
          <w:sz w:val="24"/>
          <w:szCs w:val="24"/>
          <w:lang w:val="en-GB"/>
        </w:rPr>
        <w:t>Top of Form</w:t>
      </w:r>
    </w:p>
    <w:p w14:paraId="432A9D0D" w14:textId="77777777" w:rsidR="000447F0" w:rsidRPr="00C22A17" w:rsidRDefault="000447F0" w:rsidP="00C22A17">
      <w:pPr>
        <w:pStyle w:val="Heading2"/>
        <w:rPr>
          <w:b/>
          <w:bCs/>
        </w:rPr>
      </w:pPr>
      <w:bookmarkStart w:id="12" w:name="_Toc129100703"/>
      <w:bookmarkStart w:id="13" w:name="_Toc129650481"/>
      <w:r w:rsidRPr="00C22A17">
        <w:rPr>
          <w:b/>
          <w:bCs/>
        </w:rPr>
        <w:t>An analysis of a reflective model concerning its relationship with my experience</w:t>
      </w:r>
      <w:bookmarkEnd w:id="12"/>
      <w:bookmarkEnd w:id="13"/>
    </w:p>
    <w:p w14:paraId="536109B3" w14:textId="652A8EF5" w:rsidR="009B3138" w:rsidRPr="00C22A17" w:rsidRDefault="009B3138" w:rsidP="00C22A17">
      <w:pPr>
        <w:pStyle w:val="Heading3"/>
        <w:rPr>
          <w:b/>
          <w:bCs/>
          <w:lang w:val="en-GB"/>
        </w:rPr>
      </w:pPr>
      <w:bookmarkStart w:id="14" w:name="_Toc129650482"/>
      <w:r w:rsidRPr="00C22A17">
        <w:rPr>
          <w:b/>
          <w:bCs/>
          <w:lang w:val="en-GB"/>
        </w:rPr>
        <w:t>Introduction</w:t>
      </w:r>
      <w:bookmarkEnd w:id="14"/>
    </w:p>
    <w:p w14:paraId="54D7C1A1" w14:textId="702DB7C0" w:rsidR="000447F0" w:rsidRDefault="00884FC0" w:rsidP="000447F0">
      <w:pPr>
        <w:spacing w:line="360" w:lineRule="auto"/>
        <w:jc w:val="both"/>
        <w:rPr>
          <w:rFonts w:ascii="Arial" w:hAnsi="Arial" w:cs="Arial"/>
          <w:color w:val="000000" w:themeColor="text1"/>
          <w:sz w:val="24"/>
          <w:szCs w:val="24"/>
          <w:lang w:val="en-GB"/>
        </w:rPr>
      </w:pPr>
      <w:r w:rsidRPr="00884FC0">
        <w:rPr>
          <w:rFonts w:ascii="Arial" w:hAnsi="Arial" w:cs="Arial"/>
          <w:color w:val="000000" w:themeColor="text1"/>
          <w:sz w:val="24"/>
          <w:szCs w:val="24"/>
          <w:lang w:val="en-GB"/>
        </w:rPr>
        <w:t>Kolb's Reflective Model was developed by David A. Kolb and is a process of experiential learning that involves the formation of ideas based on experience. The model consists of four distinct stages: concrete experience, reflective observation, abstract conceptualization, and active experimentation</w:t>
      </w:r>
      <w:r>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 xml:space="preserve">Chiesa, </w:t>
      </w:r>
      <w:proofErr w:type="spellStart"/>
      <w:r w:rsidRPr="00757011">
        <w:rPr>
          <w:rFonts w:ascii="Arial" w:hAnsi="Arial" w:cs="Arial"/>
          <w:color w:val="000000" w:themeColor="text1"/>
          <w:sz w:val="24"/>
          <w:szCs w:val="24"/>
          <w:shd w:val="clear" w:color="auto" w:fill="FFFFFF"/>
        </w:rPr>
        <w:t>Luyten</w:t>
      </w:r>
      <w:proofErr w:type="spellEnd"/>
      <w:r w:rsidRPr="00757011">
        <w:rPr>
          <w:rFonts w:ascii="Arial" w:hAnsi="Arial" w:cs="Arial"/>
          <w:color w:val="000000" w:themeColor="text1"/>
          <w:sz w:val="24"/>
          <w:szCs w:val="24"/>
          <w:shd w:val="clear" w:color="auto" w:fill="FFFFFF"/>
        </w:rPr>
        <w:t xml:space="preserve"> and </w:t>
      </w:r>
      <w:proofErr w:type="spellStart"/>
      <w:r w:rsidRPr="00757011">
        <w:rPr>
          <w:rFonts w:ascii="Arial" w:hAnsi="Arial" w:cs="Arial"/>
          <w:color w:val="000000" w:themeColor="text1"/>
          <w:sz w:val="24"/>
          <w:szCs w:val="24"/>
          <w:shd w:val="clear" w:color="auto" w:fill="FFFFFF"/>
        </w:rPr>
        <w:t>Fonagy</w:t>
      </w:r>
      <w:proofErr w:type="spellEnd"/>
      <w:r w:rsidRPr="00757011">
        <w:rPr>
          <w:rFonts w:ascii="Arial" w:hAnsi="Arial" w:cs="Arial"/>
          <w:color w:val="000000" w:themeColor="text1"/>
          <w:sz w:val="24"/>
          <w:szCs w:val="24"/>
          <w:shd w:val="clear" w:color="auto" w:fill="FFFFFF"/>
        </w:rPr>
        <w:t>, 2021</w:t>
      </w:r>
      <w:r>
        <w:rPr>
          <w:rFonts w:ascii="Arial" w:hAnsi="Arial" w:cs="Arial"/>
          <w:color w:val="000000" w:themeColor="text1"/>
          <w:sz w:val="24"/>
          <w:szCs w:val="24"/>
          <w:lang w:val="en-GB"/>
        </w:rPr>
        <w:t>)</w:t>
      </w:r>
      <w:r w:rsidRPr="00884FC0">
        <w:rPr>
          <w:rFonts w:ascii="Arial" w:hAnsi="Arial" w:cs="Arial"/>
          <w:color w:val="000000" w:themeColor="text1"/>
          <w:sz w:val="24"/>
          <w:szCs w:val="24"/>
          <w:lang w:val="en-GB"/>
        </w:rPr>
        <w:t>. In this process, individuals acquire new knowledge from their past experiences and actively explore alternative methods of problem solving. By understanding the learning cycle, individuals can develop more effective ways to manage their individual learning experiences.</w:t>
      </w:r>
      <w:r>
        <w:rPr>
          <w:rFonts w:ascii="Arial" w:hAnsi="Arial" w:cs="Arial"/>
          <w:color w:val="000000" w:themeColor="text1"/>
          <w:sz w:val="24"/>
          <w:szCs w:val="24"/>
          <w:lang w:val="en-GB"/>
        </w:rPr>
        <w:t xml:space="preserve"> </w:t>
      </w:r>
      <w:r w:rsidR="000447F0" w:rsidRPr="00757011">
        <w:rPr>
          <w:rFonts w:ascii="Arial" w:hAnsi="Arial" w:cs="Arial"/>
          <w:color w:val="000000" w:themeColor="text1"/>
          <w:sz w:val="24"/>
          <w:szCs w:val="24"/>
        </w:rPr>
        <w:t xml:space="preserve">Kolb's Reflective Model in the context of a scenario where I took part in a PowerPoint presentation and performed poorly due to poor content design. </w:t>
      </w:r>
      <w:r w:rsidR="000447F0" w:rsidRPr="004C024A">
        <w:rPr>
          <w:rFonts w:ascii="Arial" w:hAnsi="Arial" w:cs="Arial"/>
          <w:color w:val="000000" w:themeColor="text1"/>
          <w:sz w:val="24"/>
          <w:szCs w:val="24"/>
          <w:lang w:val="en-GB"/>
        </w:rPr>
        <w:t>The model allowed me to break down the experience into four distinct stages, helping me to reflect on the experience and develop a new understanding of how to improve my content design skills. Here is how each stage of Kolb's Reflective Model helped me reali</w:t>
      </w:r>
      <w:r w:rsidR="000447F0" w:rsidRPr="00757011">
        <w:rPr>
          <w:rFonts w:ascii="Arial" w:hAnsi="Arial" w:cs="Arial"/>
          <w:color w:val="000000" w:themeColor="text1"/>
          <w:sz w:val="24"/>
          <w:szCs w:val="24"/>
          <w:lang w:val="en-GB"/>
        </w:rPr>
        <w:t>s</w:t>
      </w:r>
      <w:r w:rsidR="000447F0" w:rsidRPr="004C024A">
        <w:rPr>
          <w:rFonts w:ascii="Arial" w:hAnsi="Arial" w:cs="Arial"/>
          <w:color w:val="000000" w:themeColor="text1"/>
          <w:sz w:val="24"/>
          <w:szCs w:val="24"/>
          <w:lang w:val="en-GB"/>
        </w:rPr>
        <w:t>e the issue and solve it</w:t>
      </w:r>
      <w:r w:rsidR="000447F0" w:rsidRPr="00757011">
        <w:rPr>
          <w:rFonts w:ascii="Arial" w:hAnsi="Arial" w:cs="Arial"/>
          <w:color w:val="000000" w:themeColor="text1"/>
          <w:sz w:val="24"/>
          <w:szCs w:val="24"/>
          <w:lang w:val="en-GB"/>
        </w:rPr>
        <w:t>.</w:t>
      </w:r>
    </w:p>
    <w:p w14:paraId="0C199A80" w14:textId="5F0286D9" w:rsidR="009B3138" w:rsidRPr="00C22A17" w:rsidRDefault="009B3138" w:rsidP="00C22A17">
      <w:pPr>
        <w:pStyle w:val="Heading3"/>
        <w:rPr>
          <w:b/>
          <w:bCs/>
          <w:lang w:val="en-GB"/>
        </w:rPr>
      </w:pPr>
      <w:bookmarkStart w:id="15" w:name="_Toc129650483"/>
      <w:r w:rsidRPr="00C22A17">
        <w:rPr>
          <w:b/>
          <w:bCs/>
          <w:lang w:val="en-GB"/>
        </w:rPr>
        <w:t>Discussion</w:t>
      </w:r>
      <w:bookmarkEnd w:id="15"/>
    </w:p>
    <w:p w14:paraId="742C2962" w14:textId="77777777" w:rsidR="000447F0" w:rsidRPr="004C024A" w:rsidRDefault="000447F0" w:rsidP="000447F0">
      <w:pPr>
        <w:spacing w:line="360" w:lineRule="auto"/>
        <w:jc w:val="both"/>
        <w:rPr>
          <w:rFonts w:ascii="Arial" w:hAnsi="Arial" w:cs="Arial"/>
          <w:b/>
          <w:bCs/>
          <w:i/>
          <w:iCs/>
          <w:color w:val="000000" w:themeColor="text1"/>
          <w:sz w:val="24"/>
          <w:szCs w:val="24"/>
          <w:lang w:val="en-GB"/>
        </w:rPr>
      </w:pPr>
      <w:r w:rsidRPr="004C024A">
        <w:rPr>
          <w:rFonts w:ascii="Arial" w:hAnsi="Arial" w:cs="Arial"/>
          <w:b/>
          <w:bCs/>
          <w:i/>
          <w:iCs/>
          <w:color w:val="000000" w:themeColor="text1"/>
          <w:sz w:val="24"/>
          <w:szCs w:val="24"/>
          <w:lang w:val="en-GB"/>
        </w:rPr>
        <w:t>Concrete Experience:</w:t>
      </w:r>
    </w:p>
    <w:p w14:paraId="5D3C8405" w14:textId="77777777" w:rsidR="000447F0" w:rsidRPr="004C024A" w:rsidRDefault="000447F0" w:rsidP="000447F0">
      <w:pPr>
        <w:spacing w:line="360" w:lineRule="auto"/>
        <w:jc w:val="both"/>
        <w:rPr>
          <w:rFonts w:ascii="Arial" w:hAnsi="Arial" w:cs="Arial"/>
          <w:color w:val="000000" w:themeColor="text1"/>
          <w:sz w:val="24"/>
          <w:szCs w:val="24"/>
          <w:lang w:val="en-GB"/>
        </w:rPr>
      </w:pPr>
      <w:r w:rsidRPr="004C024A">
        <w:rPr>
          <w:rFonts w:ascii="Arial" w:hAnsi="Arial" w:cs="Arial"/>
          <w:color w:val="000000" w:themeColor="text1"/>
          <w:sz w:val="24"/>
          <w:szCs w:val="24"/>
          <w:lang w:val="en-GB"/>
        </w:rPr>
        <w:t>During the PowerPoint presentation, I performed poorly due to poor content design. I reali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ed that my content lacked organi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ation, engagement, and focus, which caused me to lose the attention and interest of the audience. The concrete experience stage of Kolb's Reflective Model allowed me to identify the problem, leading to the next stage.</w:t>
      </w:r>
    </w:p>
    <w:p w14:paraId="75A1918C" w14:textId="77777777" w:rsidR="000447F0" w:rsidRPr="004C024A" w:rsidRDefault="000447F0" w:rsidP="000447F0">
      <w:pPr>
        <w:spacing w:line="360" w:lineRule="auto"/>
        <w:jc w:val="both"/>
        <w:rPr>
          <w:rFonts w:ascii="Arial" w:hAnsi="Arial" w:cs="Arial"/>
          <w:b/>
          <w:bCs/>
          <w:i/>
          <w:iCs/>
          <w:color w:val="000000" w:themeColor="text1"/>
          <w:sz w:val="24"/>
          <w:szCs w:val="24"/>
          <w:lang w:val="en-GB"/>
        </w:rPr>
      </w:pPr>
      <w:r w:rsidRPr="004C024A">
        <w:rPr>
          <w:rFonts w:ascii="Arial" w:hAnsi="Arial" w:cs="Arial"/>
          <w:b/>
          <w:bCs/>
          <w:i/>
          <w:iCs/>
          <w:color w:val="000000" w:themeColor="text1"/>
          <w:sz w:val="24"/>
          <w:szCs w:val="24"/>
          <w:lang w:val="en-GB"/>
        </w:rPr>
        <w:t>Reflective Observation:</w:t>
      </w:r>
    </w:p>
    <w:p w14:paraId="5259B0FA" w14:textId="77777777" w:rsidR="000447F0" w:rsidRPr="004C024A" w:rsidRDefault="000447F0" w:rsidP="000447F0">
      <w:pPr>
        <w:spacing w:line="360" w:lineRule="auto"/>
        <w:jc w:val="both"/>
        <w:rPr>
          <w:rFonts w:ascii="Arial" w:hAnsi="Arial" w:cs="Arial"/>
          <w:color w:val="000000" w:themeColor="text1"/>
          <w:sz w:val="24"/>
          <w:szCs w:val="24"/>
          <w:lang w:val="en-GB"/>
        </w:rPr>
      </w:pPr>
      <w:r w:rsidRPr="004C024A">
        <w:rPr>
          <w:rFonts w:ascii="Arial" w:hAnsi="Arial" w:cs="Arial"/>
          <w:color w:val="000000" w:themeColor="text1"/>
          <w:sz w:val="24"/>
          <w:szCs w:val="24"/>
          <w:lang w:val="en-GB"/>
        </w:rPr>
        <w:t>The reflective observation stage of Kolb's Reflective Model allowed me to reflect on what went wrong during the presentation</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 xml:space="preserve">Chiesa, </w:t>
      </w:r>
      <w:proofErr w:type="spellStart"/>
      <w:r w:rsidRPr="00757011">
        <w:rPr>
          <w:rFonts w:ascii="Arial" w:hAnsi="Arial" w:cs="Arial"/>
          <w:color w:val="000000" w:themeColor="text1"/>
          <w:sz w:val="24"/>
          <w:szCs w:val="24"/>
          <w:shd w:val="clear" w:color="auto" w:fill="FFFFFF"/>
        </w:rPr>
        <w:t>Luyten</w:t>
      </w:r>
      <w:proofErr w:type="spellEnd"/>
      <w:r w:rsidRPr="00757011">
        <w:rPr>
          <w:rFonts w:ascii="Arial" w:hAnsi="Arial" w:cs="Arial"/>
          <w:color w:val="000000" w:themeColor="text1"/>
          <w:sz w:val="24"/>
          <w:szCs w:val="24"/>
          <w:shd w:val="clear" w:color="auto" w:fill="FFFFFF"/>
        </w:rPr>
        <w:t xml:space="preserve"> and </w:t>
      </w:r>
      <w:proofErr w:type="spellStart"/>
      <w:r w:rsidRPr="00757011">
        <w:rPr>
          <w:rFonts w:ascii="Arial" w:hAnsi="Arial" w:cs="Arial"/>
          <w:color w:val="000000" w:themeColor="text1"/>
          <w:sz w:val="24"/>
          <w:szCs w:val="24"/>
          <w:shd w:val="clear" w:color="auto" w:fill="FFFFFF"/>
        </w:rPr>
        <w:t>Fonagy</w:t>
      </w:r>
      <w:proofErr w:type="spellEnd"/>
      <w:r w:rsidRPr="00757011">
        <w:rPr>
          <w:rFonts w:ascii="Arial" w:hAnsi="Arial" w:cs="Arial"/>
          <w:color w:val="000000" w:themeColor="text1"/>
          <w:sz w:val="24"/>
          <w:szCs w:val="24"/>
          <w:shd w:val="clear" w:color="auto" w:fill="FFFFFF"/>
        </w:rPr>
        <w:t>, 2021</w:t>
      </w:r>
      <w:r w:rsidRPr="00757011">
        <w:rPr>
          <w:rFonts w:ascii="Arial" w:hAnsi="Arial" w:cs="Arial"/>
          <w:color w:val="000000" w:themeColor="text1"/>
          <w:sz w:val="24"/>
          <w:szCs w:val="24"/>
          <w:lang w:val="en-GB"/>
        </w:rPr>
        <w:t>)</w:t>
      </w:r>
      <w:r w:rsidRPr="004C024A">
        <w:rPr>
          <w:rFonts w:ascii="Arial" w:hAnsi="Arial" w:cs="Arial"/>
          <w:color w:val="000000" w:themeColor="text1"/>
          <w:sz w:val="24"/>
          <w:szCs w:val="24"/>
          <w:lang w:val="en-GB"/>
        </w:rPr>
        <w:t>. I analy</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ed my approach, my content design, and my delivery and reali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ed that the primary issue was my content design. Through reflection, I was able to recogni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e that the lack of organi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ation and focus made it difficult for the audience to understand the key message of the presentation</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Fook, 2019</w:t>
      </w:r>
      <w:r w:rsidRPr="00757011">
        <w:rPr>
          <w:rFonts w:ascii="Arial" w:hAnsi="Arial" w:cs="Arial"/>
          <w:color w:val="000000" w:themeColor="text1"/>
          <w:sz w:val="24"/>
          <w:szCs w:val="24"/>
          <w:lang w:val="en-GB"/>
        </w:rPr>
        <w:t>)</w:t>
      </w:r>
      <w:r w:rsidRPr="004C024A">
        <w:rPr>
          <w:rFonts w:ascii="Arial" w:hAnsi="Arial" w:cs="Arial"/>
          <w:color w:val="000000" w:themeColor="text1"/>
          <w:sz w:val="24"/>
          <w:szCs w:val="24"/>
          <w:lang w:val="en-GB"/>
        </w:rPr>
        <w:t>.</w:t>
      </w:r>
    </w:p>
    <w:p w14:paraId="55E7503E" w14:textId="77777777" w:rsidR="000447F0" w:rsidRPr="004C024A" w:rsidRDefault="000447F0" w:rsidP="000447F0">
      <w:pPr>
        <w:spacing w:line="360" w:lineRule="auto"/>
        <w:jc w:val="both"/>
        <w:rPr>
          <w:rFonts w:ascii="Arial" w:hAnsi="Arial" w:cs="Arial"/>
          <w:b/>
          <w:bCs/>
          <w:i/>
          <w:iCs/>
          <w:color w:val="000000" w:themeColor="text1"/>
          <w:sz w:val="24"/>
          <w:szCs w:val="24"/>
          <w:lang w:val="en-GB"/>
        </w:rPr>
      </w:pPr>
      <w:r w:rsidRPr="004C024A">
        <w:rPr>
          <w:rFonts w:ascii="Arial" w:hAnsi="Arial" w:cs="Arial"/>
          <w:b/>
          <w:bCs/>
          <w:i/>
          <w:iCs/>
          <w:color w:val="000000" w:themeColor="text1"/>
          <w:sz w:val="24"/>
          <w:szCs w:val="24"/>
          <w:lang w:val="en-GB"/>
        </w:rPr>
        <w:t>Abstract Conceptuali</w:t>
      </w:r>
      <w:r w:rsidRPr="00757011">
        <w:rPr>
          <w:rFonts w:ascii="Arial" w:hAnsi="Arial" w:cs="Arial"/>
          <w:b/>
          <w:bCs/>
          <w:i/>
          <w:iCs/>
          <w:color w:val="000000" w:themeColor="text1"/>
          <w:sz w:val="24"/>
          <w:szCs w:val="24"/>
          <w:lang w:val="en-GB"/>
        </w:rPr>
        <w:t>s</w:t>
      </w:r>
      <w:r w:rsidRPr="004C024A">
        <w:rPr>
          <w:rFonts w:ascii="Arial" w:hAnsi="Arial" w:cs="Arial"/>
          <w:b/>
          <w:bCs/>
          <w:i/>
          <w:iCs/>
          <w:color w:val="000000" w:themeColor="text1"/>
          <w:sz w:val="24"/>
          <w:szCs w:val="24"/>
          <w:lang w:val="en-GB"/>
        </w:rPr>
        <w:t>ation:</w:t>
      </w:r>
    </w:p>
    <w:p w14:paraId="25FE4A2B" w14:textId="77777777" w:rsidR="000447F0" w:rsidRPr="004C024A" w:rsidRDefault="000447F0" w:rsidP="000447F0">
      <w:pPr>
        <w:spacing w:line="360" w:lineRule="auto"/>
        <w:jc w:val="both"/>
        <w:rPr>
          <w:rFonts w:ascii="Arial" w:hAnsi="Arial" w:cs="Arial"/>
          <w:color w:val="000000" w:themeColor="text1"/>
          <w:sz w:val="24"/>
          <w:szCs w:val="24"/>
          <w:lang w:val="en-GB"/>
        </w:rPr>
      </w:pPr>
      <w:r w:rsidRPr="004C024A">
        <w:rPr>
          <w:rFonts w:ascii="Arial" w:hAnsi="Arial" w:cs="Arial"/>
          <w:color w:val="000000" w:themeColor="text1"/>
          <w:sz w:val="24"/>
          <w:szCs w:val="24"/>
          <w:lang w:val="en-GB"/>
        </w:rPr>
        <w:t>The abstract conceptuali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ation stage allowed me to develop a new understanding of how to improve my content design skills</w:t>
      </w:r>
      <w:r w:rsidRPr="00757011">
        <w:rPr>
          <w:rFonts w:ascii="Arial" w:hAnsi="Arial" w:cs="Arial"/>
          <w:color w:val="000000" w:themeColor="text1"/>
          <w:sz w:val="24"/>
          <w:szCs w:val="24"/>
          <w:lang w:val="en-GB"/>
        </w:rPr>
        <w:t xml:space="preserve"> (</w:t>
      </w:r>
      <w:r w:rsidRPr="00757011">
        <w:rPr>
          <w:rFonts w:ascii="Arial" w:hAnsi="Arial" w:cs="Arial"/>
          <w:color w:val="000000" w:themeColor="text1"/>
          <w:sz w:val="24"/>
          <w:szCs w:val="24"/>
          <w:shd w:val="clear" w:color="auto" w:fill="FFFFFF"/>
        </w:rPr>
        <w:t>Fook, 2019</w:t>
      </w:r>
      <w:r w:rsidRPr="00757011">
        <w:rPr>
          <w:rFonts w:ascii="Arial" w:hAnsi="Arial" w:cs="Arial"/>
          <w:color w:val="000000" w:themeColor="text1"/>
          <w:sz w:val="24"/>
          <w:szCs w:val="24"/>
          <w:lang w:val="en-GB"/>
        </w:rPr>
        <w:t>)</w:t>
      </w:r>
      <w:r w:rsidRPr="004C024A">
        <w:rPr>
          <w:rFonts w:ascii="Arial" w:hAnsi="Arial" w:cs="Arial"/>
          <w:color w:val="000000" w:themeColor="text1"/>
          <w:sz w:val="24"/>
          <w:szCs w:val="24"/>
          <w:lang w:val="en-GB"/>
        </w:rPr>
        <w:t>. Through research and learning about best practices, I developed a new approach to creating engaging and informative presentations. I learned about the importance of organi</w:t>
      </w:r>
      <w:r w:rsidRPr="00757011">
        <w:rPr>
          <w:rFonts w:ascii="Arial" w:hAnsi="Arial" w:cs="Arial"/>
          <w:color w:val="000000" w:themeColor="text1"/>
          <w:sz w:val="24"/>
          <w:szCs w:val="24"/>
          <w:lang w:val="en-GB"/>
        </w:rPr>
        <w:t>s</w:t>
      </w:r>
      <w:r w:rsidRPr="004C024A">
        <w:rPr>
          <w:rFonts w:ascii="Arial" w:hAnsi="Arial" w:cs="Arial"/>
          <w:color w:val="000000" w:themeColor="text1"/>
          <w:sz w:val="24"/>
          <w:szCs w:val="24"/>
          <w:lang w:val="en-GB"/>
        </w:rPr>
        <w:t>ation, focus, and engagement and developed a new set of skills to create better content.</w:t>
      </w:r>
    </w:p>
    <w:p w14:paraId="27701FD3" w14:textId="77777777" w:rsidR="000447F0" w:rsidRPr="004C024A" w:rsidRDefault="000447F0" w:rsidP="000447F0">
      <w:pPr>
        <w:spacing w:line="360" w:lineRule="auto"/>
        <w:jc w:val="both"/>
        <w:rPr>
          <w:rFonts w:ascii="Arial" w:hAnsi="Arial" w:cs="Arial"/>
          <w:b/>
          <w:bCs/>
          <w:i/>
          <w:iCs/>
          <w:color w:val="000000" w:themeColor="text1"/>
          <w:sz w:val="24"/>
          <w:szCs w:val="24"/>
          <w:lang w:val="en-GB"/>
        </w:rPr>
      </w:pPr>
      <w:r w:rsidRPr="004C024A">
        <w:rPr>
          <w:rFonts w:ascii="Arial" w:hAnsi="Arial" w:cs="Arial"/>
          <w:b/>
          <w:bCs/>
          <w:i/>
          <w:iCs/>
          <w:color w:val="000000" w:themeColor="text1"/>
          <w:sz w:val="24"/>
          <w:szCs w:val="24"/>
          <w:lang w:val="en-GB"/>
        </w:rPr>
        <w:t>Active Experimentation:</w:t>
      </w:r>
    </w:p>
    <w:p w14:paraId="1381B114" w14:textId="426AD993" w:rsidR="000447F0" w:rsidRDefault="000447F0" w:rsidP="000447F0">
      <w:pPr>
        <w:spacing w:line="360" w:lineRule="auto"/>
        <w:jc w:val="both"/>
        <w:rPr>
          <w:rFonts w:ascii="Arial" w:hAnsi="Arial" w:cs="Arial"/>
          <w:color w:val="000000" w:themeColor="text1"/>
          <w:sz w:val="24"/>
          <w:szCs w:val="24"/>
          <w:lang w:val="en-GB"/>
        </w:rPr>
      </w:pPr>
      <w:r w:rsidRPr="004C024A">
        <w:rPr>
          <w:rFonts w:ascii="Arial" w:hAnsi="Arial" w:cs="Arial"/>
          <w:color w:val="000000" w:themeColor="text1"/>
          <w:sz w:val="24"/>
          <w:szCs w:val="24"/>
          <w:lang w:val="en-GB"/>
        </w:rPr>
        <w:t xml:space="preserve">Finally, the active experimentation stage </w:t>
      </w:r>
      <w:r w:rsidRPr="00757011">
        <w:rPr>
          <w:rFonts w:ascii="Arial" w:hAnsi="Arial" w:cs="Arial"/>
          <w:color w:val="000000" w:themeColor="text1"/>
          <w:sz w:val="24"/>
          <w:szCs w:val="24"/>
          <w:lang w:val="en-GB"/>
        </w:rPr>
        <w:t>helped</w:t>
      </w:r>
      <w:r w:rsidRPr="004C024A">
        <w:rPr>
          <w:rFonts w:ascii="Arial" w:hAnsi="Arial" w:cs="Arial"/>
          <w:color w:val="000000" w:themeColor="text1"/>
          <w:sz w:val="24"/>
          <w:szCs w:val="24"/>
          <w:lang w:val="en-GB"/>
        </w:rPr>
        <w:t xml:space="preserve"> me to apply my new understanding and experiment with new approaches in future presentations. I solicited feedback from colleagues and used the feedback to refine my approach, and ultimately improved my content design skills. By experimenting with new approaches and applying my new understanding, I was able to solve the issue of poor content design and improve my overall performance in presentations.</w:t>
      </w:r>
      <w:r w:rsidRPr="004C024A">
        <w:rPr>
          <w:rFonts w:ascii="Arial" w:hAnsi="Arial" w:cs="Arial"/>
          <w:vanish/>
          <w:color w:val="000000" w:themeColor="text1"/>
          <w:sz w:val="24"/>
          <w:szCs w:val="24"/>
          <w:lang w:val="en-GB"/>
        </w:rPr>
        <w:t>Top of Form</w:t>
      </w:r>
    </w:p>
    <w:p w14:paraId="1829B80B" w14:textId="38F57304" w:rsidR="00884FC0" w:rsidRPr="00C22A17" w:rsidRDefault="00884FC0" w:rsidP="00C22A17">
      <w:pPr>
        <w:pStyle w:val="Heading3"/>
        <w:rPr>
          <w:b/>
          <w:bCs/>
          <w:lang w:val="en-GB"/>
        </w:rPr>
      </w:pPr>
      <w:bookmarkStart w:id="16" w:name="_Toc129650484"/>
      <w:r w:rsidRPr="00C22A17">
        <w:rPr>
          <w:b/>
          <w:bCs/>
          <w:lang w:val="en-GB"/>
        </w:rPr>
        <w:t>Conclusion</w:t>
      </w:r>
      <w:bookmarkEnd w:id="16"/>
    </w:p>
    <w:p w14:paraId="164C87E6" w14:textId="33AC5DFF" w:rsidR="00884FC0" w:rsidRPr="004C024A" w:rsidRDefault="00C22A17" w:rsidP="000447F0">
      <w:pPr>
        <w:spacing w:line="360" w:lineRule="auto"/>
        <w:jc w:val="both"/>
        <w:rPr>
          <w:rFonts w:ascii="Arial" w:hAnsi="Arial" w:cs="Arial"/>
          <w:color w:val="000000" w:themeColor="text1"/>
          <w:sz w:val="24"/>
          <w:szCs w:val="24"/>
          <w:lang w:val="en-GB"/>
        </w:rPr>
      </w:pPr>
      <w:r w:rsidRPr="00C22A17">
        <w:rPr>
          <w:rFonts w:ascii="Arial" w:hAnsi="Arial" w:cs="Arial"/>
          <w:color w:val="000000" w:themeColor="text1"/>
          <w:sz w:val="24"/>
          <w:szCs w:val="24"/>
        </w:rPr>
        <w:t>Kolb's Reflective Model has proved to be an effective tool in helping me identify and solve issues in my learning experiences. Through the four distinct stages of the model, I was able to reflect on my past experiences, identify the problem, develop a new understanding, and experiment with new approaches to solve the issue. Applying this model has not only helped me improve my content design skills, but also enabled me to become a more effective learner in general.</w:t>
      </w:r>
    </w:p>
    <w:p w14:paraId="6BB9507C" w14:textId="77777777" w:rsidR="00253911" w:rsidRDefault="00253911">
      <w:pPr>
        <w:rPr>
          <w:rFonts w:asciiTheme="majorHAnsi" w:eastAsiaTheme="majorEastAsia" w:hAnsiTheme="majorHAnsi" w:cstheme="majorBidi"/>
          <w:b/>
          <w:bCs/>
          <w:color w:val="2F5496" w:themeColor="accent1" w:themeShade="BF"/>
          <w:sz w:val="32"/>
          <w:szCs w:val="32"/>
        </w:rPr>
      </w:pPr>
      <w:bookmarkStart w:id="17" w:name="_Toc129100704"/>
      <w:r>
        <w:rPr>
          <w:b/>
          <w:bCs/>
        </w:rPr>
        <w:br w:type="page"/>
      </w:r>
    </w:p>
    <w:p w14:paraId="251EE205" w14:textId="77B4BCBB" w:rsidR="000447F0" w:rsidRPr="00C22A17" w:rsidRDefault="000447F0" w:rsidP="00C22A17">
      <w:pPr>
        <w:pStyle w:val="Heading1"/>
        <w:rPr>
          <w:b/>
          <w:bCs/>
        </w:rPr>
      </w:pPr>
      <w:bookmarkStart w:id="18" w:name="_Toc129650485"/>
      <w:r w:rsidRPr="00C22A17">
        <w:rPr>
          <w:b/>
          <w:bCs/>
        </w:rPr>
        <w:t>Conclusion</w:t>
      </w:r>
      <w:bookmarkEnd w:id="17"/>
      <w:r w:rsidR="00884FC0" w:rsidRPr="00C22A17">
        <w:rPr>
          <w:b/>
          <w:bCs/>
        </w:rPr>
        <w:t xml:space="preserve"> to the whole report</w:t>
      </w:r>
      <w:bookmarkEnd w:id="18"/>
    </w:p>
    <w:p w14:paraId="2CD19071" w14:textId="77777777" w:rsidR="000447F0" w:rsidRPr="00757011" w:rsidRDefault="000447F0" w:rsidP="000447F0">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t>Reflection helps workers find growth opportunities, fit the company's objective and vision, and establish continuous learning and improvement plans. Effective management requires reflective practice. I may become a more successful and adaptable leader in a fast-changing corporate environment by strengthening self-awareness, decision-making, problem-solving, and critical thinking. Reflection helps me understand myself, grow, and resolve difficulties. This made me a better employee and leader who can handle business issues. Kolb's Reflective Model helped me break down the PowerPoint presentation's poor performance into phases, allowing me to reflect, learn, experiment, and overcome the problems.</w:t>
      </w:r>
    </w:p>
    <w:p w14:paraId="4E836969" w14:textId="3457C3F5" w:rsidR="0089442D" w:rsidRPr="00757011" w:rsidRDefault="0089442D" w:rsidP="007D3ACC">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rPr>
        <w:br/>
      </w:r>
    </w:p>
    <w:p w14:paraId="26054C7F" w14:textId="77777777" w:rsidR="0089442D" w:rsidRPr="00757011" w:rsidRDefault="0089442D">
      <w:pPr>
        <w:rPr>
          <w:rFonts w:ascii="Arial" w:hAnsi="Arial" w:cs="Arial"/>
          <w:color w:val="000000" w:themeColor="text1"/>
          <w:sz w:val="24"/>
          <w:szCs w:val="24"/>
        </w:rPr>
      </w:pPr>
      <w:r w:rsidRPr="00757011">
        <w:rPr>
          <w:rFonts w:ascii="Arial" w:hAnsi="Arial" w:cs="Arial"/>
          <w:color w:val="000000" w:themeColor="text1"/>
          <w:sz w:val="24"/>
          <w:szCs w:val="24"/>
        </w:rPr>
        <w:br w:type="page"/>
      </w:r>
    </w:p>
    <w:p w14:paraId="73815B93" w14:textId="58ADFA71" w:rsidR="00747F3B" w:rsidRPr="001C33DC" w:rsidRDefault="00747F3B" w:rsidP="001C33DC">
      <w:pPr>
        <w:pStyle w:val="Heading1"/>
        <w:rPr>
          <w:b/>
          <w:bCs/>
        </w:rPr>
      </w:pPr>
      <w:bookmarkStart w:id="19" w:name="_Toc129100705"/>
      <w:bookmarkStart w:id="20" w:name="_Toc129650486"/>
      <w:r w:rsidRPr="001C33DC">
        <w:rPr>
          <w:b/>
          <w:bCs/>
        </w:rPr>
        <w:t>References</w:t>
      </w:r>
      <w:bookmarkEnd w:id="19"/>
      <w:bookmarkEnd w:id="20"/>
    </w:p>
    <w:p w14:paraId="5DB6D79F"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Cesário</w:t>
      </w:r>
      <w:proofErr w:type="spellEnd"/>
      <w:r w:rsidRPr="00757011">
        <w:rPr>
          <w:rFonts w:ascii="Arial" w:hAnsi="Arial" w:cs="Arial"/>
          <w:color w:val="000000" w:themeColor="text1"/>
          <w:sz w:val="24"/>
          <w:szCs w:val="24"/>
          <w:shd w:val="clear" w:color="auto" w:fill="FFFFFF"/>
        </w:rPr>
        <w:t xml:space="preserve">, F., and </w:t>
      </w:r>
      <w:proofErr w:type="spellStart"/>
      <w:r w:rsidRPr="00757011">
        <w:rPr>
          <w:rFonts w:ascii="Arial" w:hAnsi="Arial" w:cs="Arial"/>
          <w:color w:val="000000" w:themeColor="text1"/>
          <w:sz w:val="24"/>
          <w:szCs w:val="24"/>
          <w:shd w:val="clear" w:color="auto" w:fill="FFFFFF"/>
        </w:rPr>
        <w:t>Chambel</w:t>
      </w:r>
      <w:proofErr w:type="spellEnd"/>
      <w:r w:rsidRPr="00757011">
        <w:rPr>
          <w:rFonts w:ascii="Arial" w:hAnsi="Arial" w:cs="Arial"/>
          <w:color w:val="000000" w:themeColor="text1"/>
          <w:sz w:val="24"/>
          <w:szCs w:val="24"/>
          <w:shd w:val="clear" w:color="auto" w:fill="FFFFFF"/>
        </w:rPr>
        <w:t>, M. J. (2017). Linking organizational commitment and work engagement to employee performance. </w:t>
      </w:r>
      <w:r w:rsidRPr="00757011">
        <w:rPr>
          <w:rFonts w:ascii="Arial" w:hAnsi="Arial" w:cs="Arial"/>
          <w:i/>
          <w:iCs/>
          <w:color w:val="000000" w:themeColor="text1"/>
          <w:sz w:val="24"/>
          <w:szCs w:val="24"/>
          <w:shd w:val="clear" w:color="auto" w:fill="FFFFFF"/>
        </w:rPr>
        <w:t>Knowledge and Process Management</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24</w:t>
      </w:r>
      <w:r w:rsidRPr="00757011">
        <w:rPr>
          <w:rFonts w:ascii="Arial" w:hAnsi="Arial" w:cs="Arial"/>
          <w:color w:val="000000" w:themeColor="text1"/>
          <w:sz w:val="24"/>
          <w:szCs w:val="24"/>
          <w:shd w:val="clear" w:color="auto" w:fill="FFFFFF"/>
        </w:rPr>
        <w:t>(2), 152-158.</w:t>
      </w:r>
    </w:p>
    <w:p w14:paraId="4A7AC5C1"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rPr>
        <w:t>‌</w:t>
      </w:r>
      <w:r w:rsidRPr="00757011">
        <w:rPr>
          <w:rFonts w:ascii="Arial" w:hAnsi="Arial" w:cs="Arial"/>
          <w:color w:val="000000" w:themeColor="text1"/>
          <w:sz w:val="24"/>
          <w:szCs w:val="24"/>
          <w:shd w:val="clear" w:color="auto" w:fill="FFFFFF"/>
        </w:rPr>
        <w:t xml:space="preserve">Cheah, J. H., Memon, M. A., </w:t>
      </w:r>
      <w:proofErr w:type="spellStart"/>
      <w:r w:rsidRPr="00757011">
        <w:rPr>
          <w:rFonts w:ascii="Arial" w:hAnsi="Arial" w:cs="Arial"/>
          <w:color w:val="000000" w:themeColor="text1"/>
          <w:sz w:val="24"/>
          <w:szCs w:val="24"/>
          <w:shd w:val="clear" w:color="auto" w:fill="FFFFFF"/>
        </w:rPr>
        <w:t>Chuah</w:t>
      </w:r>
      <w:proofErr w:type="spellEnd"/>
      <w:r w:rsidRPr="00757011">
        <w:rPr>
          <w:rFonts w:ascii="Arial" w:hAnsi="Arial" w:cs="Arial"/>
          <w:color w:val="000000" w:themeColor="text1"/>
          <w:sz w:val="24"/>
          <w:szCs w:val="24"/>
          <w:shd w:val="clear" w:color="auto" w:fill="FFFFFF"/>
        </w:rPr>
        <w:t xml:space="preserve">, F., Ting, H., and </w:t>
      </w:r>
      <w:proofErr w:type="spellStart"/>
      <w:r w:rsidRPr="00757011">
        <w:rPr>
          <w:rFonts w:ascii="Arial" w:hAnsi="Arial" w:cs="Arial"/>
          <w:color w:val="000000" w:themeColor="text1"/>
          <w:sz w:val="24"/>
          <w:szCs w:val="24"/>
          <w:shd w:val="clear" w:color="auto" w:fill="FFFFFF"/>
        </w:rPr>
        <w:t>Ramayah</w:t>
      </w:r>
      <w:proofErr w:type="spellEnd"/>
      <w:r w:rsidRPr="00757011">
        <w:rPr>
          <w:rFonts w:ascii="Arial" w:hAnsi="Arial" w:cs="Arial"/>
          <w:color w:val="000000" w:themeColor="text1"/>
          <w:sz w:val="24"/>
          <w:szCs w:val="24"/>
          <w:shd w:val="clear" w:color="auto" w:fill="FFFFFF"/>
        </w:rPr>
        <w:t xml:space="preserve">, T. (2018). Assessing reflective models in marketing research: A comparison between pls and </w:t>
      </w:r>
      <w:proofErr w:type="spellStart"/>
      <w:r w:rsidRPr="00757011">
        <w:rPr>
          <w:rFonts w:ascii="Arial" w:hAnsi="Arial" w:cs="Arial"/>
          <w:color w:val="000000" w:themeColor="text1"/>
          <w:sz w:val="24"/>
          <w:szCs w:val="24"/>
          <w:shd w:val="clear" w:color="auto" w:fill="FFFFFF"/>
        </w:rPr>
        <w:t>plsc</w:t>
      </w:r>
      <w:proofErr w:type="spellEnd"/>
      <w:r w:rsidRPr="00757011">
        <w:rPr>
          <w:rFonts w:ascii="Arial" w:hAnsi="Arial" w:cs="Arial"/>
          <w:color w:val="000000" w:themeColor="text1"/>
          <w:sz w:val="24"/>
          <w:szCs w:val="24"/>
          <w:shd w:val="clear" w:color="auto" w:fill="FFFFFF"/>
        </w:rPr>
        <w:t xml:space="preserve"> estimates. </w:t>
      </w:r>
      <w:r w:rsidRPr="00757011">
        <w:rPr>
          <w:rFonts w:ascii="Arial" w:hAnsi="Arial" w:cs="Arial"/>
          <w:i/>
          <w:iCs/>
          <w:color w:val="000000" w:themeColor="text1"/>
          <w:sz w:val="24"/>
          <w:szCs w:val="24"/>
          <w:shd w:val="clear" w:color="auto" w:fill="FFFFFF"/>
        </w:rPr>
        <w:t>International Journal of Business and Society</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19</w:t>
      </w:r>
      <w:r w:rsidRPr="00757011">
        <w:rPr>
          <w:rFonts w:ascii="Arial" w:hAnsi="Arial" w:cs="Arial"/>
          <w:color w:val="000000" w:themeColor="text1"/>
          <w:sz w:val="24"/>
          <w:szCs w:val="24"/>
          <w:shd w:val="clear" w:color="auto" w:fill="FFFFFF"/>
        </w:rPr>
        <w:t>(1).</w:t>
      </w:r>
    </w:p>
    <w:p w14:paraId="63015288" w14:textId="77777777" w:rsidR="0089442D" w:rsidRPr="00757011" w:rsidRDefault="0089442D" w:rsidP="0089442D">
      <w:pPr>
        <w:spacing w:line="360" w:lineRule="auto"/>
        <w:jc w:val="both"/>
        <w:rPr>
          <w:rFonts w:ascii="Arial" w:hAnsi="Arial" w:cs="Arial"/>
          <w:color w:val="000000" w:themeColor="text1"/>
          <w:sz w:val="24"/>
          <w:szCs w:val="24"/>
        </w:rPr>
      </w:pPr>
      <w:r w:rsidRPr="00757011">
        <w:rPr>
          <w:rFonts w:ascii="Arial" w:hAnsi="Arial" w:cs="Arial"/>
          <w:color w:val="000000" w:themeColor="text1"/>
          <w:sz w:val="24"/>
          <w:szCs w:val="24"/>
          <w:shd w:val="clear" w:color="auto" w:fill="FFFFFF"/>
        </w:rPr>
        <w:t xml:space="preserve">Chiesa, M., </w:t>
      </w:r>
      <w:proofErr w:type="spellStart"/>
      <w:r w:rsidRPr="00757011">
        <w:rPr>
          <w:rFonts w:ascii="Arial" w:hAnsi="Arial" w:cs="Arial"/>
          <w:color w:val="000000" w:themeColor="text1"/>
          <w:sz w:val="24"/>
          <w:szCs w:val="24"/>
          <w:shd w:val="clear" w:color="auto" w:fill="FFFFFF"/>
        </w:rPr>
        <w:t>Luyten</w:t>
      </w:r>
      <w:proofErr w:type="spellEnd"/>
      <w:r w:rsidRPr="00757011">
        <w:rPr>
          <w:rFonts w:ascii="Arial" w:hAnsi="Arial" w:cs="Arial"/>
          <w:color w:val="000000" w:themeColor="text1"/>
          <w:sz w:val="24"/>
          <w:szCs w:val="24"/>
          <w:shd w:val="clear" w:color="auto" w:fill="FFFFFF"/>
        </w:rPr>
        <w:t xml:space="preserve">, P., and </w:t>
      </w:r>
      <w:proofErr w:type="spellStart"/>
      <w:r w:rsidRPr="00757011">
        <w:rPr>
          <w:rFonts w:ascii="Arial" w:hAnsi="Arial" w:cs="Arial"/>
          <w:color w:val="000000" w:themeColor="text1"/>
          <w:sz w:val="24"/>
          <w:szCs w:val="24"/>
          <w:shd w:val="clear" w:color="auto" w:fill="FFFFFF"/>
        </w:rPr>
        <w:t>Fonagy</w:t>
      </w:r>
      <w:proofErr w:type="spellEnd"/>
      <w:r w:rsidRPr="00757011">
        <w:rPr>
          <w:rFonts w:ascii="Arial" w:hAnsi="Arial" w:cs="Arial"/>
          <w:color w:val="000000" w:themeColor="text1"/>
          <w:sz w:val="24"/>
          <w:szCs w:val="24"/>
          <w:shd w:val="clear" w:color="auto" w:fill="FFFFFF"/>
        </w:rPr>
        <w:t xml:space="preserve">, P. (2021). Two-year follow-up and changes in reflective functioning in specialist and </w:t>
      </w:r>
      <w:proofErr w:type="spellStart"/>
      <w:r w:rsidRPr="00757011">
        <w:rPr>
          <w:rFonts w:ascii="Arial" w:hAnsi="Arial" w:cs="Arial"/>
          <w:color w:val="000000" w:themeColor="text1"/>
          <w:sz w:val="24"/>
          <w:szCs w:val="24"/>
          <w:shd w:val="clear" w:color="auto" w:fill="FFFFFF"/>
        </w:rPr>
        <w:t>nonspecialist</w:t>
      </w:r>
      <w:proofErr w:type="spellEnd"/>
      <w:r w:rsidRPr="00757011">
        <w:rPr>
          <w:rFonts w:ascii="Arial" w:hAnsi="Arial" w:cs="Arial"/>
          <w:color w:val="000000" w:themeColor="text1"/>
          <w:sz w:val="24"/>
          <w:szCs w:val="24"/>
          <w:shd w:val="clear" w:color="auto" w:fill="FFFFFF"/>
        </w:rPr>
        <w:t xml:space="preserve"> treatment models for personality disorder. </w:t>
      </w:r>
      <w:r w:rsidRPr="00757011">
        <w:rPr>
          <w:rFonts w:ascii="Arial" w:hAnsi="Arial" w:cs="Arial"/>
          <w:i/>
          <w:iCs/>
          <w:color w:val="000000" w:themeColor="text1"/>
          <w:sz w:val="24"/>
          <w:szCs w:val="24"/>
          <w:shd w:val="clear" w:color="auto" w:fill="FFFFFF"/>
        </w:rPr>
        <w:t>Personality Disorders: Theory, Research, and Treatment</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12</w:t>
      </w:r>
      <w:r w:rsidRPr="00757011">
        <w:rPr>
          <w:rFonts w:ascii="Arial" w:hAnsi="Arial" w:cs="Arial"/>
          <w:color w:val="000000" w:themeColor="text1"/>
          <w:sz w:val="24"/>
          <w:szCs w:val="24"/>
          <w:shd w:val="clear" w:color="auto" w:fill="FFFFFF"/>
        </w:rPr>
        <w:t>(3), 249.</w:t>
      </w:r>
    </w:p>
    <w:p w14:paraId="44C807F1"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Fook, J. (2019). Reflective models and frameworks in practice. </w:t>
      </w:r>
      <w:r w:rsidRPr="00757011">
        <w:rPr>
          <w:rFonts w:ascii="Arial" w:hAnsi="Arial" w:cs="Arial"/>
          <w:i/>
          <w:iCs/>
          <w:color w:val="000000" w:themeColor="text1"/>
          <w:sz w:val="24"/>
          <w:szCs w:val="24"/>
          <w:shd w:val="clear" w:color="auto" w:fill="FFFFFF"/>
        </w:rPr>
        <w:t>Methodologies for practice research: Approaches for professional doctorates</w:t>
      </w:r>
      <w:r w:rsidRPr="00757011">
        <w:rPr>
          <w:rFonts w:ascii="Arial" w:hAnsi="Arial" w:cs="Arial"/>
          <w:color w:val="000000" w:themeColor="text1"/>
          <w:sz w:val="24"/>
          <w:szCs w:val="24"/>
          <w:shd w:val="clear" w:color="auto" w:fill="FFFFFF"/>
        </w:rPr>
        <w:t>, 57-76.</w:t>
      </w:r>
    </w:p>
    <w:p w14:paraId="48E58EE7"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Hair, J. F., </w:t>
      </w:r>
      <w:proofErr w:type="spellStart"/>
      <w:r w:rsidRPr="00757011">
        <w:rPr>
          <w:rFonts w:ascii="Arial" w:hAnsi="Arial" w:cs="Arial"/>
          <w:color w:val="000000" w:themeColor="text1"/>
          <w:sz w:val="24"/>
          <w:szCs w:val="24"/>
          <w:shd w:val="clear" w:color="auto" w:fill="FFFFFF"/>
        </w:rPr>
        <w:t>Hult</w:t>
      </w:r>
      <w:proofErr w:type="spellEnd"/>
      <w:r w:rsidRPr="00757011">
        <w:rPr>
          <w:rFonts w:ascii="Arial" w:hAnsi="Arial" w:cs="Arial"/>
          <w:color w:val="000000" w:themeColor="text1"/>
          <w:sz w:val="24"/>
          <w:szCs w:val="24"/>
          <w:shd w:val="clear" w:color="auto" w:fill="FFFFFF"/>
        </w:rPr>
        <w:t xml:space="preserve">, G. T. M., </w:t>
      </w:r>
      <w:proofErr w:type="spellStart"/>
      <w:r w:rsidRPr="00757011">
        <w:rPr>
          <w:rFonts w:ascii="Arial" w:hAnsi="Arial" w:cs="Arial"/>
          <w:color w:val="000000" w:themeColor="text1"/>
          <w:sz w:val="24"/>
          <w:szCs w:val="24"/>
          <w:shd w:val="clear" w:color="auto" w:fill="FFFFFF"/>
        </w:rPr>
        <w:t>Ringle</w:t>
      </w:r>
      <w:proofErr w:type="spellEnd"/>
      <w:r w:rsidRPr="00757011">
        <w:rPr>
          <w:rFonts w:ascii="Arial" w:hAnsi="Arial" w:cs="Arial"/>
          <w:color w:val="000000" w:themeColor="text1"/>
          <w:sz w:val="24"/>
          <w:szCs w:val="24"/>
          <w:shd w:val="clear" w:color="auto" w:fill="FFFFFF"/>
        </w:rPr>
        <w:t xml:space="preserve">, C. M., </w:t>
      </w:r>
      <w:proofErr w:type="spellStart"/>
      <w:r w:rsidRPr="00757011">
        <w:rPr>
          <w:rFonts w:ascii="Arial" w:hAnsi="Arial" w:cs="Arial"/>
          <w:color w:val="000000" w:themeColor="text1"/>
          <w:sz w:val="24"/>
          <w:szCs w:val="24"/>
          <w:shd w:val="clear" w:color="auto" w:fill="FFFFFF"/>
        </w:rPr>
        <w:t>Sarstedt</w:t>
      </w:r>
      <w:proofErr w:type="spellEnd"/>
      <w:r w:rsidRPr="00757011">
        <w:rPr>
          <w:rFonts w:ascii="Arial" w:hAnsi="Arial" w:cs="Arial"/>
          <w:color w:val="000000" w:themeColor="text1"/>
          <w:sz w:val="24"/>
          <w:szCs w:val="24"/>
          <w:shd w:val="clear" w:color="auto" w:fill="FFFFFF"/>
        </w:rPr>
        <w:t xml:space="preserve">, M., </w:t>
      </w:r>
      <w:proofErr w:type="spellStart"/>
      <w:r w:rsidRPr="00757011">
        <w:rPr>
          <w:rFonts w:ascii="Arial" w:hAnsi="Arial" w:cs="Arial"/>
          <w:color w:val="000000" w:themeColor="text1"/>
          <w:sz w:val="24"/>
          <w:szCs w:val="24"/>
          <w:shd w:val="clear" w:color="auto" w:fill="FFFFFF"/>
        </w:rPr>
        <w:t>Danks</w:t>
      </w:r>
      <w:proofErr w:type="spellEnd"/>
      <w:r w:rsidRPr="00757011">
        <w:rPr>
          <w:rFonts w:ascii="Arial" w:hAnsi="Arial" w:cs="Arial"/>
          <w:color w:val="000000" w:themeColor="text1"/>
          <w:sz w:val="24"/>
          <w:szCs w:val="24"/>
          <w:shd w:val="clear" w:color="auto" w:fill="FFFFFF"/>
        </w:rPr>
        <w:t>, N. P., and Ray, S. (2021). Evaluation of reflective measurement models. In </w:t>
      </w:r>
      <w:r w:rsidRPr="00757011">
        <w:rPr>
          <w:rFonts w:ascii="Arial" w:hAnsi="Arial" w:cs="Arial"/>
          <w:i/>
          <w:iCs/>
          <w:color w:val="000000" w:themeColor="text1"/>
          <w:sz w:val="24"/>
          <w:szCs w:val="24"/>
          <w:shd w:val="clear" w:color="auto" w:fill="FFFFFF"/>
        </w:rPr>
        <w:t>Partial Least Squares Structural Equation Modeling (PLS-SEM) Using R</w:t>
      </w:r>
      <w:r w:rsidRPr="00757011">
        <w:rPr>
          <w:rFonts w:ascii="Arial" w:hAnsi="Arial" w:cs="Arial"/>
          <w:color w:val="000000" w:themeColor="text1"/>
          <w:sz w:val="24"/>
          <w:szCs w:val="24"/>
          <w:shd w:val="clear" w:color="auto" w:fill="FFFFFF"/>
        </w:rPr>
        <w:t> (pp. 75-90). Springer, Cham.</w:t>
      </w:r>
    </w:p>
    <w:p w14:paraId="29A81267"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proofErr w:type="spellStart"/>
      <w:r w:rsidRPr="00757011">
        <w:rPr>
          <w:rFonts w:ascii="Arial" w:hAnsi="Arial" w:cs="Arial"/>
          <w:color w:val="000000" w:themeColor="text1"/>
          <w:sz w:val="24"/>
          <w:szCs w:val="24"/>
          <w:shd w:val="clear" w:color="auto" w:fill="FFFFFF"/>
        </w:rPr>
        <w:t>Hanafiah</w:t>
      </w:r>
      <w:proofErr w:type="spellEnd"/>
      <w:r w:rsidRPr="00757011">
        <w:rPr>
          <w:rFonts w:ascii="Arial" w:hAnsi="Arial" w:cs="Arial"/>
          <w:color w:val="000000" w:themeColor="text1"/>
          <w:sz w:val="24"/>
          <w:szCs w:val="24"/>
          <w:shd w:val="clear" w:color="auto" w:fill="FFFFFF"/>
        </w:rPr>
        <w:t>, M. H. (2020). Formative vs. reflective measurement model: Guidelines for structural equation modeling research. </w:t>
      </w:r>
      <w:r w:rsidRPr="00757011">
        <w:rPr>
          <w:rFonts w:ascii="Arial" w:hAnsi="Arial" w:cs="Arial"/>
          <w:i/>
          <w:iCs/>
          <w:color w:val="000000" w:themeColor="text1"/>
          <w:sz w:val="24"/>
          <w:szCs w:val="24"/>
          <w:shd w:val="clear" w:color="auto" w:fill="FFFFFF"/>
        </w:rPr>
        <w:t>International Journal of Analysis and Applications</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18</w:t>
      </w:r>
      <w:r w:rsidRPr="00757011">
        <w:rPr>
          <w:rFonts w:ascii="Arial" w:hAnsi="Arial" w:cs="Arial"/>
          <w:color w:val="000000" w:themeColor="text1"/>
          <w:sz w:val="24"/>
          <w:szCs w:val="24"/>
          <w:shd w:val="clear" w:color="auto" w:fill="FFFFFF"/>
        </w:rPr>
        <w:t>(5), 876-889.</w:t>
      </w:r>
    </w:p>
    <w:p w14:paraId="2FD6D522"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Malik, M., Sarwar, S., and Orr, S. (2021). Agile practices and performance: Examining the role of psychological empowerment. </w:t>
      </w:r>
      <w:r w:rsidRPr="00757011">
        <w:rPr>
          <w:rFonts w:ascii="Arial" w:hAnsi="Arial" w:cs="Arial"/>
          <w:i/>
          <w:iCs/>
          <w:color w:val="000000" w:themeColor="text1"/>
          <w:sz w:val="24"/>
          <w:szCs w:val="24"/>
          <w:shd w:val="clear" w:color="auto" w:fill="FFFFFF"/>
        </w:rPr>
        <w:t>International Journal of Project Management</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39</w:t>
      </w:r>
      <w:r w:rsidRPr="00757011">
        <w:rPr>
          <w:rFonts w:ascii="Arial" w:hAnsi="Arial" w:cs="Arial"/>
          <w:color w:val="000000" w:themeColor="text1"/>
          <w:sz w:val="24"/>
          <w:szCs w:val="24"/>
          <w:shd w:val="clear" w:color="auto" w:fill="FFFFFF"/>
        </w:rPr>
        <w:t>(1), 10-20.</w:t>
      </w:r>
    </w:p>
    <w:p w14:paraId="5FBB396A"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Mostafa, A. M. S., and Gould-Williams, J. S. (2014). Testing the mediation effect of person–organization fit on the relationship between high performance HR practices and employee outcomes in the Egyptian public sector. </w:t>
      </w:r>
      <w:r w:rsidRPr="00757011">
        <w:rPr>
          <w:rFonts w:ascii="Arial" w:hAnsi="Arial" w:cs="Arial"/>
          <w:i/>
          <w:iCs/>
          <w:color w:val="000000" w:themeColor="text1"/>
          <w:sz w:val="24"/>
          <w:szCs w:val="24"/>
          <w:shd w:val="clear" w:color="auto" w:fill="FFFFFF"/>
        </w:rPr>
        <w:t>The International Journal of Human Resource Management</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25</w:t>
      </w:r>
      <w:r w:rsidRPr="00757011">
        <w:rPr>
          <w:rFonts w:ascii="Arial" w:hAnsi="Arial" w:cs="Arial"/>
          <w:color w:val="000000" w:themeColor="text1"/>
          <w:sz w:val="24"/>
          <w:szCs w:val="24"/>
          <w:shd w:val="clear" w:color="auto" w:fill="FFFFFF"/>
        </w:rPr>
        <w:t>(2), 276-292.</w:t>
      </w:r>
    </w:p>
    <w:p w14:paraId="2C967CF6"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Obiageli, O. L., </w:t>
      </w:r>
      <w:proofErr w:type="spellStart"/>
      <w:r w:rsidRPr="00757011">
        <w:rPr>
          <w:rFonts w:ascii="Arial" w:hAnsi="Arial" w:cs="Arial"/>
          <w:color w:val="000000" w:themeColor="text1"/>
          <w:sz w:val="24"/>
          <w:szCs w:val="24"/>
          <w:shd w:val="clear" w:color="auto" w:fill="FFFFFF"/>
        </w:rPr>
        <w:t>Uzochukwu</w:t>
      </w:r>
      <w:proofErr w:type="spellEnd"/>
      <w:r w:rsidRPr="00757011">
        <w:rPr>
          <w:rFonts w:ascii="Arial" w:hAnsi="Arial" w:cs="Arial"/>
          <w:color w:val="000000" w:themeColor="text1"/>
          <w:sz w:val="24"/>
          <w:szCs w:val="24"/>
          <w:shd w:val="clear" w:color="auto" w:fill="FFFFFF"/>
        </w:rPr>
        <w:t>, O. C., and Ngozi, C. D. (2015). Work-life balance and employee performance in selected commercial banks in Lagos State. </w:t>
      </w:r>
      <w:r w:rsidRPr="00757011">
        <w:rPr>
          <w:rFonts w:ascii="Arial" w:hAnsi="Arial" w:cs="Arial"/>
          <w:i/>
          <w:iCs/>
          <w:color w:val="000000" w:themeColor="text1"/>
          <w:sz w:val="24"/>
          <w:szCs w:val="24"/>
          <w:shd w:val="clear" w:color="auto" w:fill="FFFFFF"/>
        </w:rPr>
        <w:t>European journal of research and reflection in management sciences</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3</w:t>
      </w:r>
      <w:r w:rsidRPr="00757011">
        <w:rPr>
          <w:rFonts w:ascii="Arial" w:hAnsi="Arial" w:cs="Arial"/>
          <w:color w:val="000000" w:themeColor="text1"/>
          <w:sz w:val="24"/>
          <w:szCs w:val="24"/>
          <w:shd w:val="clear" w:color="auto" w:fill="FFFFFF"/>
        </w:rPr>
        <w:t>(4).</w:t>
      </w:r>
    </w:p>
    <w:p w14:paraId="2444C0F6"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Shields, J., Brown, M., Kaine, S., </w:t>
      </w:r>
      <w:proofErr w:type="spellStart"/>
      <w:r w:rsidRPr="00757011">
        <w:rPr>
          <w:rFonts w:ascii="Arial" w:hAnsi="Arial" w:cs="Arial"/>
          <w:color w:val="000000" w:themeColor="text1"/>
          <w:sz w:val="24"/>
          <w:szCs w:val="24"/>
          <w:shd w:val="clear" w:color="auto" w:fill="FFFFFF"/>
        </w:rPr>
        <w:t>Dolle</w:t>
      </w:r>
      <w:proofErr w:type="spellEnd"/>
      <w:r w:rsidRPr="00757011">
        <w:rPr>
          <w:rFonts w:ascii="Arial" w:hAnsi="Arial" w:cs="Arial"/>
          <w:color w:val="000000" w:themeColor="text1"/>
          <w:sz w:val="24"/>
          <w:szCs w:val="24"/>
          <w:shd w:val="clear" w:color="auto" w:fill="FFFFFF"/>
        </w:rPr>
        <w:t>-Samuel, C., North-Samardzic, A., McLean, P., ... and Robinson, J. (2015). </w:t>
      </w:r>
      <w:r w:rsidRPr="00757011">
        <w:rPr>
          <w:rFonts w:ascii="Arial" w:hAnsi="Arial" w:cs="Arial"/>
          <w:i/>
          <w:iCs/>
          <w:color w:val="000000" w:themeColor="text1"/>
          <w:sz w:val="24"/>
          <w:szCs w:val="24"/>
          <w:shd w:val="clear" w:color="auto" w:fill="FFFFFF"/>
        </w:rPr>
        <w:t>Managing employee performance and reward: Concepts, practices, strategies</w:t>
      </w:r>
      <w:r w:rsidRPr="00757011">
        <w:rPr>
          <w:rFonts w:ascii="Arial" w:hAnsi="Arial" w:cs="Arial"/>
          <w:color w:val="000000" w:themeColor="text1"/>
          <w:sz w:val="24"/>
          <w:szCs w:val="24"/>
          <w:shd w:val="clear" w:color="auto" w:fill="FFFFFF"/>
        </w:rPr>
        <w:t>. Cambridge University Press.</w:t>
      </w:r>
    </w:p>
    <w:p w14:paraId="7CAB5DCD" w14:textId="77777777" w:rsidR="0089442D" w:rsidRPr="00757011" w:rsidRDefault="0089442D" w:rsidP="0089442D">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 xml:space="preserve">Susanto, R., </w:t>
      </w:r>
      <w:proofErr w:type="spellStart"/>
      <w:r w:rsidRPr="00757011">
        <w:rPr>
          <w:rFonts w:ascii="Arial" w:hAnsi="Arial" w:cs="Arial"/>
          <w:color w:val="000000" w:themeColor="text1"/>
          <w:sz w:val="24"/>
          <w:szCs w:val="24"/>
          <w:shd w:val="clear" w:color="auto" w:fill="FFFFFF"/>
        </w:rPr>
        <w:t>Rozali</w:t>
      </w:r>
      <w:proofErr w:type="spellEnd"/>
      <w:r w:rsidRPr="00757011">
        <w:rPr>
          <w:rFonts w:ascii="Arial" w:hAnsi="Arial" w:cs="Arial"/>
          <w:color w:val="000000" w:themeColor="text1"/>
          <w:sz w:val="24"/>
          <w:szCs w:val="24"/>
          <w:shd w:val="clear" w:color="auto" w:fill="FFFFFF"/>
        </w:rPr>
        <w:t xml:space="preserve">, Y. A., and Agustina, N. (2019). Development of pedagogical competency models for elementary school teachers: Pedagogical knowledge, reflective ability, emotional </w:t>
      </w:r>
      <w:proofErr w:type="gramStart"/>
      <w:r w:rsidRPr="00757011">
        <w:rPr>
          <w:rFonts w:ascii="Arial" w:hAnsi="Arial" w:cs="Arial"/>
          <w:color w:val="000000" w:themeColor="text1"/>
          <w:sz w:val="24"/>
          <w:szCs w:val="24"/>
          <w:shd w:val="clear" w:color="auto" w:fill="FFFFFF"/>
        </w:rPr>
        <w:t>intelligence</w:t>
      </w:r>
      <w:proofErr w:type="gramEnd"/>
      <w:r w:rsidRPr="00757011">
        <w:rPr>
          <w:rFonts w:ascii="Arial" w:hAnsi="Arial" w:cs="Arial"/>
          <w:color w:val="000000" w:themeColor="text1"/>
          <w:sz w:val="24"/>
          <w:szCs w:val="24"/>
          <w:shd w:val="clear" w:color="auto" w:fill="FFFFFF"/>
        </w:rPr>
        <w:t xml:space="preserve"> and instructional communication pattern. </w:t>
      </w:r>
      <w:r w:rsidRPr="00757011">
        <w:rPr>
          <w:rFonts w:ascii="Arial" w:hAnsi="Arial" w:cs="Arial"/>
          <w:i/>
          <w:iCs/>
          <w:color w:val="000000" w:themeColor="text1"/>
          <w:sz w:val="24"/>
          <w:szCs w:val="24"/>
          <w:shd w:val="clear" w:color="auto" w:fill="FFFFFF"/>
        </w:rPr>
        <w:t>Universal Journal of Educational Research</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7</w:t>
      </w:r>
      <w:r w:rsidRPr="00757011">
        <w:rPr>
          <w:rFonts w:ascii="Arial" w:hAnsi="Arial" w:cs="Arial"/>
          <w:color w:val="000000" w:themeColor="text1"/>
          <w:sz w:val="24"/>
          <w:szCs w:val="24"/>
          <w:shd w:val="clear" w:color="auto" w:fill="FFFFFF"/>
        </w:rPr>
        <w:t>(10), 2124-2132.</w:t>
      </w:r>
    </w:p>
    <w:p w14:paraId="22CA5FB0" w14:textId="4C62B314" w:rsidR="00FE0382" w:rsidRPr="00757011" w:rsidRDefault="0089442D" w:rsidP="009015C5">
      <w:pPr>
        <w:spacing w:line="360" w:lineRule="auto"/>
        <w:jc w:val="both"/>
        <w:rPr>
          <w:rFonts w:ascii="Arial" w:hAnsi="Arial" w:cs="Arial"/>
          <w:color w:val="000000" w:themeColor="text1"/>
          <w:sz w:val="24"/>
          <w:szCs w:val="24"/>
          <w:shd w:val="clear" w:color="auto" w:fill="FFFFFF"/>
        </w:rPr>
      </w:pPr>
      <w:r w:rsidRPr="00757011">
        <w:rPr>
          <w:rFonts w:ascii="Arial" w:hAnsi="Arial" w:cs="Arial"/>
          <w:color w:val="000000" w:themeColor="text1"/>
          <w:sz w:val="24"/>
          <w:szCs w:val="24"/>
          <w:shd w:val="clear" w:color="auto" w:fill="FFFFFF"/>
        </w:rPr>
        <w:t>Wu, L., Chen, Z., Long, C., Cheng, S., Lin, P., Chen, Y., and Chen, H. (2018). Parameter extraction of photovoltaic models from measured IV characteristics curves using a hybrid trust-region reflective algorithm. </w:t>
      </w:r>
      <w:r w:rsidRPr="00757011">
        <w:rPr>
          <w:rFonts w:ascii="Arial" w:hAnsi="Arial" w:cs="Arial"/>
          <w:i/>
          <w:iCs/>
          <w:color w:val="000000" w:themeColor="text1"/>
          <w:sz w:val="24"/>
          <w:szCs w:val="24"/>
          <w:shd w:val="clear" w:color="auto" w:fill="FFFFFF"/>
        </w:rPr>
        <w:t>Applied Energy</w:t>
      </w:r>
      <w:r w:rsidRPr="00757011">
        <w:rPr>
          <w:rFonts w:ascii="Arial" w:hAnsi="Arial" w:cs="Arial"/>
          <w:color w:val="000000" w:themeColor="text1"/>
          <w:sz w:val="24"/>
          <w:szCs w:val="24"/>
          <w:shd w:val="clear" w:color="auto" w:fill="FFFFFF"/>
        </w:rPr>
        <w:t>, </w:t>
      </w:r>
      <w:r w:rsidRPr="00757011">
        <w:rPr>
          <w:rFonts w:ascii="Arial" w:hAnsi="Arial" w:cs="Arial"/>
          <w:i/>
          <w:iCs/>
          <w:color w:val="000000" w:themeColor="text1"/>
          <w:sz w:val="24"/>
          <w:szCs w:val="24"/>
          <w:shd w:val="clear" w:color="auto" w:fill="FFFFFF"/>
        </w:rPr>
        <w:t>232</w:t>
      </w:r>
      <w:r w:rsidRPr="00757011">
        <w:rPr>
          <w:rFonts w:ascii="Arial" w:hAnsi="Arial" w:cs="Arial"/>
          <w:color w:val="000000" w:themeColor="text1"/>
          <w:sz w:val="24"/>
          <w:szCs w:val="24"/>
          <w:shd w:val="clear" w:color="auto" w:fill="FFFFFF"/>
        </w:rPr>
        <w:t>, 36-53.</w:t>
      </w:r>
    </w:p>
    <w:sectPr w:rsidR="00FE0382" w:rsidRPr="0075701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D8033" w14:textId="77777777" w:rsidR="008F56A0" w:rsidRDefault="008F56A0" w:rsidP="00817752">
      <w:pPr>
        <w:spacing w:after="0" w:line="240" w:lineRule="auto"/>
      </w:pPr>
      <w:r>
        <w:separator/>
      </w:r>
    </w:p>
  </w:endnote>
  <w:endnote w:type="continuationSeparator" w:id="0">
    <w:p w14:paraId="78F5C21B" w14:textId="77777777" w:rsidR="008F56A0" w:rsidRDefault="008F56A0" w:rsidP="00817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1426"/>
      <w:docPartObj>
        <w:docPartGallery w:val="Page Numbers (Bottom of Page)"/>
        <w:docPartUnique/>
      </w:docPartObj>
    </w:sdtPr>
    <w:sdtEndPr/>
    <w:sdtContent>
      <w:p w14:paraId="57485077" w14:textId="21CE9BA1" w:rsidR="00AA7858" w:rsidRDefault="00AA7858">
        <w:pPr>
          <w:pStyle w:val="Footer"/>
          <w:jc w:val="center"/>
        </w:pPr>
        <w:r>
          <w:fldChar w:fldCharType="begin"/>
        </w:r>
        <w:r>
          <w:instrText>PAGE   \* MERGEFORMAT</w:instrText>
        </w:r>
        <w:r>
          <w:fldChar w:fldCharType="separate"/>
        </w:r>
        <w:r>
          <w:rPr>
            <w:lang w:val="en-GB"/>
          </w:rPr>
          <w:t>2</w:t>
        </w:r>
        <w:r>
          <w:fldChar w:fldCharType="end"/>
        </w:r>
      </w:p>
    </w:sdtContent>
  </w:sdt>
  <w:p w14:paraId="7BF440A1" w14:textId="77777777" w:rsidR="00817752" w:rsidRDefault="00817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63A65" w14:textId="77777777" w:rsidR="008F56A0" w:rsidRDefault="008F56A0" w:rsidP="00817752">
      <w:pPr>
        <w:spacing w:after="0" w:line="240" w:lineRule="auto"/>
      </w:pPr>
      <w:r>
        <w:separator/>
      </w:r>
    </w:p>
  </w:footnote>
  <w:footnote w:type="continuationSeparator" w:id="0">
    <w:p w14:paraId="7AA37487" w14:textId="77777777" w:rsidR="008F56A0" w:rsidRDefault="008F56A0" w:rsidP="00817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B494" w14:textId="12A41BEC" w:rsidR="00214041" w:rsidRPr="00214041" w:rsidRDefault="00214041">
    <w:pPr>
      <w:pStyle w:val="Header"/>
      <w:rPr>
        <w:lang w:val="en-GB"/>
      </w:rPr>
    </w:pPr>
    <w:proofErr w:type="spellStart"/>
    <w:r>
      <w:rPr>
        <w:lang w:val="en-GB"/>
      </w:rPr>
      <w:t>Touqir</w:t>
    </w:r>
    <w:proofErr w:type="spellEnd"/>
    <w:r>
      <w:rPr>
        <w:lang w:val="en-GB"/>
      </w:rPr>
      <w:t xml:space="preserve"> hanif - </w:t>
    </w:r>
    <w:r>
      <w:rPr>
        <w:lang w:val="en-GB"/>
      </w:rPr>
      <w:t>2107037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TEzMTexMDe2sDBT0lEKTi0uzszPAykwqwUAn8mzkiwAAAA="/>
  </w:docVars>
  <w:rsids>
    <w:rsidRoot w:val="00DE7152"/>
    <w:rsid w:val="00013CCD"/>
    <w:rsid w:val="0003178A"/>
    <w:rsid w:val="0004399E"/>
    <w:rsid w:val="000447F0"/>
    <w:rsid w:val="00075800"/>
    <w:rsid w:val="000824E0"/>
    <w:rsid w:val="000A5F9C"/>
    <w:rsid w:val="000D5F25"/>
    <w:rsid w:val="000F1C42"/>
    <w:rsid w:val="001002FF"/>
    <w:rsid w:val="00133AF4"/>
    <w:rsid w:val="001670B3"/>
    <w:rsid w:val="001C1B1B"/>
    <w:rsid w:val="001C33DC"/>
    <w:rsid w:val="001E0B95"/>
    <w:rsid w:val="002051E5"/>
    <w:rsid w:val="00214041"/>
    <w:rsid w:val="00226E0A"/>
    <w:rsid w:val="00253911"/>
    <w:rsid w:val="00260AB2"/>
    <w:rsid w:val="00263D7B"/>
    <w:rsid w:val="002C16D0"/>
    <w:rsid w:val="002F4AA0"/>
    <w:rsid w:val="002F50CC"/>
    <w:rsid w:val="00352E9E"/>
    <w:rsid w:val="003539E5"/>
    <w:rsid w:val="003621C3"/>
    <w:rsid w:val="0036537F"/>
    <w:rsid w:val="003E7905"/>
    <w:rsid w:val="003F2AF8"/>
    <w:rsid w:val="00414729"/>
    <w:rsid w:val="00487674"/>
    <w:rsid w:val="0049696E"/>
    <w:rsid w:val="004E77A9"/>
    <w:rsid w:val="0050420D"/>
    <w:rsid w:val="0050499B"/>
    <w:rsid w:val="005265A0"/>
    <w:rsid w:val="00536BBA"/>
    <w:rsid w:val="00547196"/>
    <w:rsid w:val="00565DD6"/>
    <w:rsid w:val="00595BCD"/>
    <w:rsid w:val="005D072D"/>
    <w:rsid w:val="005D49A9"/>
    <w:rsid w:val="006223B9"/>
    <w:rsid w:val="006924F3"/>
    <w:rsid w:val="006F1255"/>
    <w:rsid w:val="0071675F"/>
    <w:rsid w:val="00722B8E"/>
    <w:rsid w:val="00747F3B"/>
    <w:rsid w:val="00757011"/>
    <w:rsid w:val="00791A4C"/>
    <w:rsid w:val="00795DDD"/>
    <w:rsid w:val="007B6EE6"/>
    <w:rsid w:val="007D3ACC"/>
    <w:rsid w:val="007F6142"/>
    <w:rsid w:val="00817752"/>
    <w:rsid w:val="0087092A"/>
    <w:rsid w:val="00884FC0"/>
    <w:rsid w:val="0089442D"/>
    <w:rsid w:val="008B5F96"/>
    <w:rsid w:val="008E7B06"/>
    <w:rsid w:val="008F366C"/>
    <w:rsid w:val="008F56A0"/>
    <w:rsid w:val="009015C5"/>
    <w:rsid w:val="00916432"/>
    <w:rsid w:val="009337F5"/>
    <w:rsid w:val="00945896"/>
    <w:rsid w:val="00955745"/>
    <w:rsid w:val="009662B9"/>
    <w:rsid w:val="009908CB"/>
    <w:rsid w:val="009B3138"/>
    <w:rsid w:val="00A13EEC"/>
    <w:rsid w:val="00A72F31"/>
    <w:rsid w:val="00AA7858"/>
    <w:rsid w:val="00AA7A87"/>
    <w:rsid w:val="00AC07B0"/>
    <w:rsid w:val="00B63CAD"/>
    <w:rsid w:val="00B660EB"/>
    <w:rsid w:val="00C043D4"/>
    <w:rsid w:val="00C207C0"/>
    <w:rsid w:val="00C22A17"/>
    <w:rsid w:val="00C55600"/>
    <w:rsid w:val="00C565F7"/>
    <w:rsid w:val="00C72308"/>
    <w:rsid w:val="00CA6DAF"/>
    <w:rsid w:val="00D564E3"/>
    <w:rsid w:val="00D57326"/>
    <w:rsid w:val="00D67F51"/>
    <w:rsid w:val="00D73902"/>
    <w:rsid w:val="00D93D82"/>
    <w:rsid w:val="00DE7152"/>
    <w:rsid w:val="00E03D19"/>
    <w:rsid w:val="00E507C7"/>
    <w:rsid w:val="00E54E04"/>
    <w:rsid w:val="00E63A00"/>
    <w:rsid w:val="00E775C8"/>
    <w:rsid w:val="00EA4C1D"/>
    <w:rsid w:val="00EA5E84"/>
    <w:rsid w:val="00F01802"/>
    <w:rsid w:val="00FC6850"/>
    <w:rsid w:val="00FD455C"/>
    <w:rsid w:val="00FE0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E60780"/>
  <w15:chartTrackingRefBased/>
  <w15:docId w15:val="{C84EDCA1-8784-4D19-B757-5070544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58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5F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B31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E0B95"/>
    <w:rPr>
      <w:b/>
      <w:bCs/>
      <w:i/>
      <w:iCs/>
      <w:spacing w:val="5"/>
    </w:rPr>
  </w:style>
  <w:style w:type="character" w:customStyle="1" w:styleId="Heading1Char">
    <w:name w:val="Heading 1 Char"/>
    <w:basedOn w:val="DefaultParagraphFont"/>
    <w:link w:val="Heading1"/>
    <w:uiPriority w:val="9"/>
    <w:rsid w:val="00B660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580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91A4C"/>
    <w:rPr>
      <w:rFonts w:cs="Times New Roman"/>
      <w:color w:val="0563C1"/>
      <w:u w:val="single"/>
    </w:rPr>
  </w:style>
  <w:style w:type="paragraph" w:styleId="Header">
    <w:name w:val="header"/>
    <w:basedOn w:val="Normal"/>
    <w:link w:val="HeaderChar"/>
    <w:uiPriority w:val="99"/>
    <w:unhideWhenUsed/>
    <w:rsid w:val="00817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752"/>
  </w:style>
  <w:style w:type="paragraph" w:styleId="Footer">
    <w:name w:val="footer"/>
    <w:basedOn w:val="Normal"/>
    <w:link w:val="FooterChar"/>
    <w:uiPriority w:val="99"/>
    <w:unhideWhenUsed/>
    <w:rsid w:val="00817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752"/>
  </w:style>
  <w:style w:type="paragraph" w:styleId="Title">
    <w:name w:val="Title"/>
    <w:basedOn w:val="Normal"/>
    <w:next w:val="Normal"/>
    <w:link w:val="TitleChar"/>
    <w:uiPriority w:val="10"/>
    <w:qFormat/>
    <w:rsid w:val="00AC07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7B0"/>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0A5F9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A5E84"/>
    <w:pPr>
      <w:outlineLvl w:val="9"/>
    </w:pPr>
    <w:rPr>
      <w:lang w:val="en-GB" w:eastAsia="en-GB"/>
    </w:rPr>
  </w:style>
  <w:style w:type="paragraph" w:styleId="TOC1">
    <w:name w:val="toc 1"/>
    <w:basedOn w:val="Normal"/>
    <w:next w:val="Normal"/>
    <w:autoRedefine/>
    <w:uiPriority w:val="39"/>
    <w:unhideWhenUsed/>
    <w:rsid w:val="00EA5E84"/>
    <w:pPr>
      <w:spacing w:after="100"/>
    </w:pPr>
  </w:style>
  <w:style w:type="paragraph" w:styleId="TOC2">
    <w:name w:val="toc 2"/>
    <w:basedOn w:val="Normal"/>
    <w:next w:val="Normal"/>
    <w:autoRedefine/>
    <w:uiPriority w:val="39"/>
    <w:unhideWhenUsed/>
    <w:rsid w:val="00EA5E84"/>
    <w:pPr>
      <w:spacing w:after="100"/>
      <w:ind w:left="220"/>
    </w:pPr>
  </w:style>
  <w:style w:type="paragraph" w:styleId="TOC3">
    <w:name w:val="toc 3"/>
    <w:basedOn w:val="Normal"/>
    <w:next w:val="Normal"/>
    <w:autoRedefine/>
    <w:uiPriority w:val="39"/>
    <w:unhideWhenUsed/>
    <w:rsid w:val="00EA5E84"/>
    <w:pPr>
      <w:spacing w:after="100"/>
      <w:ind w:left="440"/>
    </w:pPr>
  </w:style>
  <w:style w:type="character" w:styleId="FollowedHyperlink">
    <w:name w:val="FollowedHyperlink"/>
    <w:basedOn w:val="DefaultParagraphFont"/>
    <w:uiPriority w:val="99"/>
    <w:semiHidden/>
    <w:unhideWhenUsed/>
    <w:rsid w:val="009B3138"/>
    <w:rPr>
      <w:color w:val="954F72" w:themeColor="followedHyperlink"/>
      <w:u w:val="single"/>
    </w:rPr>
  </w:style>
  <w:style w:type="character" w:customStyle="1" w:styleId="Heading4Char">
    <w:name w:val="Heading 4 Char"/>
    <w:basedOn w:val="DefaultParagraphFont"/>
    <w:link w:val="Heading4"/>
    <w:uiPriority w:val="9"/>
    <w:rsid w:val="009B313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865573">
      <w:bodyDiv w:val="1"/>
      <w:marLeft w:val="0"/>
      <w:marRight w:val="0"/>
      <w:marTop w:val="0"/>
      <w:marBottom w:val="0"/>
      <w:divBdr>
        <w:top w:val="none" w:sz="0" w:space="0" w:color="auto"/>
        <w:left w:val="none" w:sz="0" w:space="0" w:color="auto"/>
        <w:bottom w:val="none" w:sz="0" w:space="0" w:color="auto"/>
        <w:right w:val="none" w:sz="0" w:space="0" w:color="auto"/>
      </w:divBdr>
    </w:div>
    <w:div w:id="609821835">
      <w:bodyDiv w:val="1"/>
      <w:marLeft w:val="0"/>
      <w:marRight w:val="0"/>
      <w:marTop w:val="0"/>
      <w:marBottom w:val="0"/>
      <w:divBdr>
        <w:top w:val="none" w:sz="0" w:space="0" w:color="auto"/>
        <w:left w:val="none" w:sz="0" w:space="0" w:color="auto"/>
        <w:bottom w:val="none" w:sz="0" w:space="0" w:color="auto"/>
        <w:right w:val="none" w:sz="0" w:space="0" w:color="auto"/>
      </w:divBdr>
    </w:div>
    <w:div w:id="123423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ED49D-50E4-4EBC-A53D-4DB807444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
  <cp:revision>1</cp:revision>
  <dcterms:created xsi:type="dcterms:W3CDTF">2022-08-28T10:15:00Z</dcterms:created>
  <dcterms:modified xsi:type="dcterms:W3CDTF">2023-03-13T19:41:00Z</dcterms:modified>
</cp:coreProperties>
</file>