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FE932" w14:textId="29C6C760" w:rsidR="00342374" w:rsidRDefault="00342374" w:rsidP="00454AA9">
      <w:pPr>
        <w:pStyle w:val="Heading1"/>
        <w:numPr>
          <w:ilvl w:val="0"/>
          <w:numId w:val="1"/>
        </w:numPr>
      </w:pPr>
      <w:r>
        <w:t>Introduction</w:t>
      </w:r>
    </w:p>
    <w:p w14:paraId="66CB056E" w14:textId="77777777" w:rsidR="00E00257" w:rsidRPr="00E00257" w:rsidRDefault="00E00257" w:rsidP="00E00257">
      <w:pPr>
        <w:jc w:val="both"/>
        <w:rPr>
          <w:rFonts w:ascii="Arial" w:hAnsi="Arial" w:cs="Arial"/>
        </w:rPr>
      </w:pPr>
      <w:r w:rsidRPr="00E00257">
        <w:rPr>
          <w:rFonts w:ascii="Arial" w:hAnsi="Arial" w:cs="Arial"/>
        </w:rPr>
        <w:t xml:space="preserve">Leadership remains a central yet contested concept within organisational studies, particularly in sectors characterised by intense operational pressure and constrained resources. In recent years, leadership research has increasingly moved away from universal or idealised models and towards a more critical, contextual understanding of how leadership is enacted within specific organisational environments (Dinh </w:t>
      </w:r>
      <w:r w:rsidRPr="000856C5">
        <w:rPr>
          <w:rFonts w:ascii="Arial" w:hAnsi="Arial" w:cs="Arial"/>
          <w:i/>
          <w:iCs/>
        </w:rPr>
        <w:t>et al</w:t>
      </w:r>
      <w:r w:rsidRPr="00E00257">
        <w:rPr>
          <w:rFonts w:ascii="Arial" w:hAnsi="Arial" w:cs="Arial"/>
        </w:rPr>
        <w:t>., 2020). This shift reflects growing recognition that leadership behaviours are shaped not only by individual capability but also by structural conditions such as job design, performance regimes and organisational culture.</w:t>
      </w:r>
    </w:p>
    <w:p w14:paraId="159C38EF" w14:textId="77777777" w:rsidR="00E00257" w:rsidRPr="00E00257" w:rsidRDefault="00E00257" w:rsidP="00E00257">
      <w:pPr>
        <w:jc w:val="both"/>
        <w:rPr>
          <w:rFonts w:ascii="Arial" w:hAnsi="Arial" w:cs="Arial"/>
        </w:rPr>
      </w:pPr>
    </w:p>
    <w:p w14:paraId="2540F8D9" w14:textId="70433F02" w:rsidR="00E00257" w:rsidRPr="00E00257" w:rsidRDefault="00E00257" w:rsidP="00E00257">
      <w:pPr>
        <w:jc w:val="both"/>
        <w:rPr>
          <w:rFonts w:ascii="Arial" w:hAnsi="Arial" w:cs="Arial"/>
        </w:rPr>
      </w:pPr>
      <w:r w:rsidRPr="00E00257">
        <w:rPr>
          <w:rFonts w:ascii="Arial" w:hAnsi="Arial" w:cs="Arial"/>
        </w:rPr>
        <w:t xml:space="preserve">Retail logistics and warehousing represent especially demanding leadership contexts. Employees in these settings often experience high workloads, variable schedules and limited autonomy, conditions that amplify the impact of day-to-day leadership behaviour (Rubenstein </w:t>
      </w:r>
      <w:r w:rsidRPr="000856C5">
        <w:rPr>
          <w:rFonts w:ascii="Arial" w:hAnsi="Arial" w:cs="Arial"/>
          <w:i/>
          <w:iCs/>
        </w:rPr>
        <w:t>et al</w:t>
      </w:r>
      <w:r w:rsidRPr="00E00257">
        <w:rPr>
          <w:rFonts w:ascii="Arial" w:hAnsi="Arial" w:cs="Arial"/>
        </w:rPr>
        <w:t xml:space="preserve">., 2021). Contemporary research suggests that leadership in such environments plays a crucial role in mediating the relationship between operational demands and employee outcomes, including wellbeing, engagement and turnover (Knies </w:t>
      </w:r>
      <w:r w:rsidRPr="000856C5">
        <w:rPr>
          <w:rFonts w:ascii="Arial" w:hAnsi="Arial" w:cs="Arial"/>
          <w:i/>
          <w:iCs/>
        </w:rPr>
        <w:t>et al</w:t>
      </w:r>
      <w:r w:rsidRPr="00E00257">
        <w:rPr>
          <w:rFonts w:ascii="Arial" w:hAnsi="Arial" w:cs="Arial"/>
        </w:rPr>
        <w:t>., 2020). As labour shortages persist across logistics and retail sectors, leadership quality has become a key determinant of organisational sustainability.</w:t>
      </w:r>
    </w:p>
    <w:p w14:paraId="4897765F" w14:textId="77777777" w:rsidR="00E00257" w:rsidRPr="00E00257" w:rsidRDefault="00E00257" w:rsidP="00E00257">
      <w:pPr>
        <w:jc w:val="both"/>
        <w:rPr>
          <w:rFonts w:ascii="Arial" w:hAnsi="Arial" w:cs="Arial"/>
        </w:rPr>
      </w:pPr>
    </w:p>
    <w:p w14:paraId="75A4F6AC" w14:textId="4729106F" w:rsidR="00E00257" w:rsidRPr="00E00257" w:rsidRDefault="00E00257" w:rsidP="00E00257">
      <w:pPr>
        <w:jc w:val="both"/>
        <w:rPr>
          <w:rFonts w:ascii="Arial" w:hAnsi="Arial" w:cs="Arial"/>
        </w:rPr>
      </w:pPr>
      <w:r w:rsidRPr="00E00257">
        <w:rPr>
          <w:rFonts w:ascii="Arial" w:hAnsi="Arial" w:cs="Arial"/>
        </w:rPr>
        <w:t xml:space="preserve">At the same time, </w:t>
      </w:r>
      <w:r w:rsidR="000856C5">
        <w:rPr>
          <w:rFonts w:ascii="Arial" w:hAnsi="Arial" w:cs="Arial"/>
        </w:rPr>
        <w:t>authors</w:t>
      </w:r>
      <w:r w:rsidRPr="00E00257">
        <w:rPr>
          <w:rFonts w:ascii="Arial" w:hAnsi="Arial" w:cs="Arial"/>
        </w:rPr>
        <w:t xml:space="preserve"> have drawn attention to the prevalence of negative and destructive leadership dynamics in high-pressure workplaces. Studies highlight that toxic or destructive leadership is often embedded within organisational systems that reward short-term performance while neglecting relational and ethical considerations (Bedi </w:t>
      </w:r>
      <w:r w:rsidRPr="00FE406F">
        <w:rPr>
          <w:rFonts w:ascii="Arial" w:hAnsi="Arial" w:cs="Arial"/>
          <w:i/>
          <w:iCs/>
        </w:rPr>
        <w:t>et al</w:t>
      </w:r>
      <w:r w:rsidRPr="00E00257">
        <w:rPr>
          <w:rFonts w:ascii="Arial" w:hAnsi="Arial" w:cs="Arial"/>
        </w:rPr>
        <w:t>., 2021). This systemic perspective challenges traditional assumptions that leadership problems can be resolved solely through individual training or development interventions.</w:t>
      </w:r>
    </w:p>
    <w:p w14:paraId="54980E5B" w14:textId="77777777" w:rsidR="00E00257" w:rsidRPr="00E00257" w:rsidRDefault="00E00257" w:rsidP="00E00257">
      <w:pPr>
        <w:jc w:val="both"/>
        <w:rPr>
          <w:rFonts w:ascii="Arial" w:hAnsi="Arial" w:cs="Arial"/>
        </w:rPr>
      </w:pPr>
    </w:p>
    <w:p w14:paraId="67FC109A" w14:textId="7BB5A0F3" w:rsidR="00342374" w:rsidRPr="003A633E" w:rsidRDefault="00E00257" w:rsidP="00E00257">
      <w:pPr>
        <w:jc w:val="both"/>
        <w:rPr>
          <w:rFonts w:ascii="Arial" w:hAnsi="Arial" w:cs="Arial"/>
        </w:rPr>
      </w:pPr>
      <w:r w:rsidRPr="00E00257">
        <w:rPr>
          <w:rFonts w:ascii="Arial" w:hAnsi="Arial" w:cs="Arial"/>
        </w:rPr>
        <w:t xml:space="preserve">This report examines leadership within the context of </w:t>
      </w:r>
      <w:r w:rsidR="00AC74A3">
        <w:rPr>
          <w:rFonts w:ascii="Arial" w:hAnsi="Arial" w:cs="Arial"/>
        </w:rPr>
        <w:t>the Lidl Bridgend</w:t>
      </w:r>
      <w:r w:rsidRPr="00E00257">
        <w:rPr>
          <w:rFonts w:ascii="Arial" w:hAnsi="Arial" w:cs="Arial"/>
        </w:rPr>
        <w:t xml:space="preserve"> retail distribution centre, focusing on how leadership style is experienced in practice and how it interacts with organisational constraints. By integrating leadership theory, contemporary empirical research and practice-based evidence, the report adopts a critical approach that considers both the benefits and limitations of prevailing leadership practices. In doing so, it contributes to ongoing debates about how leadership can be improved in operational settings without undermining efficiency or cost discipline, a challenge that remains central to leadership scholarship and practice alike (Antonakis and Day, 2021).</w:t>
      </w:r>
    </w:p>
    <w:p w14:paraId="6B7AD791" w14:textId="77777777" w:rsidR="00AC74A3" w:rsidRDefault="00AC74A3" w:rsidP="003A633E">
      <w:pPr>
        <w:jc w:val="both"/>
        <w:rPr>
          <w:rFonts w:ascii="Arial" w:hAnsi="Arial" w:cs="Arial"/>
        </w:rPr>
      </w:pPr>
    </w:p>
    <w:p w14:paraId="16ADDA02" w14:textId="71ECDD5B" w:rsidR="00AC74A3" w:rsidRDefault="00454AA9" w:rsidP="00454AA9">
      <w:pPr>
        <w:pStyle w:val="Heading1"/>
        <w:numPr>
          <w:ilvl w:val="0"/>
          <w:numId w:val="1"/>
        </w:numPr>
      </w:pPr>
      <w:r>
        <w:lastRenderedPageBreak/>
        <w:t>Main Body</w:t>
      </w:r>
    </w:p>
    <w:p w14:paraId="64D17983" w14:textId="77777777" w:rsidR="00454AA9" w:rsidRDefault="00454AA9" w:rsidP="003A633E">
      <w:pPr>
        <w:jc w:val="both"/>
        <w:rPr>
          <w:rFonts w:ascii="Arial" w:hAnsi="Arial" w:cs="Arial"/>
        </w:rPr>
      </w:pPr>
    </w:p>
    <w:p w14:paraId="5C6333B8" w14:textId="0653A4BA" w:rsidR="00F82FF2" w:rsidRDefault="00454AA9" w:rsidP="00454AA9">
      <w:pPr>
        <w:pStyle w:val="Heading2"/>
      </w:pPr>
      <w:r>
        <w:t xml:space="preserve">2.1 </w:t>
      </w:r>
      <w:r w:rsidR="00B44A4F">
        <w:t>Leadership theory</w:t>
      </w:r>
    </w:p>
    <w:p w14:paraId="780C9E2A" w14:textId="77777777" w:rsidR="00C128C7" w:rsidRDefault="00C128C7" w:rsidP="003A633E">
      <w:pPr>
        <w:jc w:val="both"/>
        <w:rPr>
          <w:rFonts w:ascii="Arial" w:hAnsi="Arial" w:cs="Arial"/>
        </w:rPr>
      </w:pPr>
    </w:p>
    <w:p w14:paraId="422A151D" w14:textId="265D98AC" w:rsidR="00C128C7" w:rsidRDefault="00C128C7" w:rsidP="003A633E">
      <w:pPr>
        <w:jc w:val="both"/>
        <w:rPr>
          <w:rFonts w:ascii="Arial" w:hAnsi="Arial" w:cs="Arial"/>
        </w:rPr>
      </w:pPr>
      <w:r w:rsidRPr="00C128C7">
        <w:rPr>
          <w:rFonts w:ascii="Arial" w:hAnsi="Arial" w:cs="Arial"/>
        </w:rPr>
        <w:t xml:space="preserve">A foundational idea in leadership theory is that leadership effectiveness depends on motivating people while balancing task, team and individual needs. Adair’s (2009) work on leadership and motivation remains influential because it frames leadership as a set of observable responsibilities rather than personal traits. Contemporary research supports this behavioural focus, showing that leaders who actively align task goals with team cohesion and individual consideration improve engagement and discretionary effort (Montano </w:t>
      </w:r>
      <w:r w:rsidRPr="00657EEF">
        <w:rPr>
          <w:rFonts w:ascii="Arial" w:hAnsi="Arial" w:cs="Arial"/>
          <w:i/>
          <w:iCs/>
        </w:rPr>
        <w:t>et al</w:t>
      </w:r>
      <w:r w:rsidRPr="00C128C7">
        <w:rPr>
          <w:rFonts w:ascii="Arial" w:hAnsi="Arial" w:cs="Arial"/>
        </w:rPr>
        <w:t xml:space="preserve">., 2020; Nielsen </w:t>
      </w:r>
      <w:r w:rsidRPr="00657EEF">
        <w:rPr>
          <w:rFonts w:ascii="Arial" w:hAnsi="Arial" w:cs="Arial"/>
          <w:i/>
          <w:iCs/>
        </w:rPr>
        <w:t>et al</w:t>
      </w:r>
      <w:r w:rsidRPr="00C128C7">
        <w:rPr>
          <w:rFonts w:ascii="Arial" w:hAnsi="Arial" w:cs="Arial"/>
        </w:rPr>
        <w:t xml:space="preserve">., 2020; Inceoglu </w:t>
      </w:r>
      <w:r w:rsidRPr="00657EEF">
        <w:rPr>
          <w:rFonts w:ascii="Arial" w:hAnsi="Arial" w:cs="Arial"/>
          <w:i/>
          <w:iCs/>
        </w:rPr>
        <w:t>et al</w:t>
      </w:r>
      <w:r w:rsidRPr="00C128C7">
        <w:rPr>
          <w:rFonts w:ascii="Arial" w:hAnsi="Arial" w:cs="Arial"/>
        </w:rPr>
        <w:t>., 2021). However, critics argue that Adair’s model underestimates the structural pressures leaders face, particularly in high-demand, low-autonomy environments where motivation may be constrained by job design rather than leadership behaviour alone (Johns, 2021; Einola and Alvesson, 2021).</w:t>
      </w:r>
    </w:p>
    <w:p w14:paraId="3AE45AC3" w14:textId="77777777" w:rsidR="000B45FD" w:rsidRPr="003A633E" w:rsidRDefault="000B45FD" w:rsidP="003A633E">
      <w:pPr>
        <w:jc w:val="both"/>
        <w:rPr>
          <w:rFonts w:ascii="Arial" w:hAnsi="Arial" w:cs="Arial"/>
        </w:rPr>
      </w:pPr>
    </w:p>
    <w:p w14:paraId="0402BCAA" w14:textId="3D4ACDF9" w:rsidR="000B45FD" w:rsidRPr="000B45FD" w:rsidRDefault="000B45FD" w:rsidP="000B45FD">
      <w:pPr>
        <w:jc w:val="both"/>
        <w:rPr>
          <w:rFonts w:ascii="Arial" w:hAnsi="Arial" w:cs="Arial"/>
        </w:rPr>
      </w:pPr>
      <w:r w:rsidRPr="000B45FD">
        <w:rPr>
          <w:rFonts w:ascii="Arial" w:hAnsi="Arial" w:cs="Arial"/>
        </w:rPr>
        <w:t xml:space="preserve">A second key leadership idea concerns self-leadership, personal responsibility and habit formation, as emphasised by Covey (2020). Covey argues that leadership credibility is rooted in character, integrity and disciplined behaviour, suggesting that leaders must first “lead themselves” before influencing others. </w:t>
      </w:r>
      <w:r w:rsidR="000B1A62">
        <w:rPr>
          <w:rFonts w:ascii="Arial" w:hAnsi="Arial" w:cs="Arial"/>
        </w:rPr>
        <w:t>S</w:t>
      </w:r>
      <w:r w:rsidRPr="000B45FD">
        <w:rPr>
          <w:rFonts w:ascii="Arial" w:hAnsi="Arial" w:cs="Arial"/>
        </w:rPr>
        <w:t xml:space="preserve">tudies support the importance of leader integrity and consistency, linking these qualities to trust, psychological safety and lower stress among followers (Harms </w:t>
      </w:r>
      <w:r w:rsidRPr="0024394E">
        <w:rPr>
          <w:rFonts w:ascii="Arial" w:hAnsi="Arial" w:cs="Arial"/>
          <w:i/>
          <w:iCs/>
        </w:rPr>
        <w:t>et al</w:t>
      </w:r>
      <w:r w:rsidRPr="000B45FD">
        <w:rPr>
          <w:rFonts w:ascii="Arial" w:hAnsi="Arial" w:cs="Arial"/>
        </w:rPr>
        <w:t xml:space="preserve">., 2021; Decuypere and Schaufeli, 2020; Wong </w:t>
      </w:r>
      <w:r w:rsidRPr="0024394E">
        <w:rPr>
          <w:rFonts w:ascii="Arial" w:hAnsi="Arial" w:cs="Arial"/>
          <w:i/>
          <w:iCs/>
        </w:rPr>
        <w:t>et al.,</w:t>
      </w:r>
      <w:r w:rsidRPr="000B45FD">
        <w:rPr>
          <w:rFonts w:ascii="Arial" w:hAnsi="Arial" w:cs="Arial"/>
        </w:rPr>
        <w:t xml:space="preserve"> 2023). Nevertheless,</w:t>
      </w:r>
      <w:r w:rsidR="00A7664D">
        <w:rPr>
          <w:rFonts w:ascii="Arial" w:hAnsi="Arial" w:cs="Arial"/>
        </w:rPr>
        <w:t xml:space="preserve"> authors</w:t>
      </w:r>
      <w:r w:rsidRPr="000B45FD">
        <w:rPr>
          <w:rFonts w:ascii="Arial" w:hAnsi="Arial" w:cs="Arial"/>
        </w:rPr>
        <w:t xml:space="preserve"> caution that self-leadership frameworks can over-individualise responsibility, implicitly ignoring how organisational constraints limit leaders’ ability to act ethically or proactively (Alvesson and Spicer, 2020; Pfeffer, 2021).</w:t>
      </w:r>
    </w:p>
    <w:p w14:paraId="780C6A52" w14:textId="77777777" w:rsidR="000B45FD" w:rsidRPr="000B45FD" w:rsidRDefault="000B45FD" w:rsidP="000B45FD">
      <w:pPr>
        <w:jc w:val="both"/>
        <w:rPr>
          <w:rFonts w:ascii="Arial" w:hAnsi="Arial" w:cs="Arial"/>
        </w:rPr>
      </w:pPr>
    </w:p>
    <w:p w14:paraId="64C3FE9F" w14:textId="0F57BE35" w:rsidR="00F82FF2" w:rsidRPr="003A633E" w:rsidRDefault="000B45FD" w:rsidP="000B45FD">
      <w:pPr>
        <w:jc w:val="both"/>
        <w:rPr>
          <w:rFonts w:ascii="Arial" w:hAnsi="Arial" w:cs="Arial"/>
        </w:rPr>
      </w:pPr>
      <w:r w:rsidRPr="000B45FD">
        <w:rPr>
          <w:rFonts w:ascii="Arial" w:hAnsi="Arial" w:cs="Arial"/>
        </w:rPr>
        <w:t xml:space="preserve">Gobillot (2021) advances the idea that leadership is less about authority and more about enabling others, challenging traditional hierarchical models. He argues that leaders add value by creating clarity of purpose, mutual accountability and shared ownership. This aligns with contemporary research on distributed and participative leadership, which shows positive relationships with innovation, commitment and adaptive performance (Uhl-Bien </w:t>
      </w:r>
      <w:r w:rsidRPr="00B44A4F">
        <w:rPr>
          <w:rFonts w:ascii="Arial" w:hAnsi="Arial" w:cs="Arial"/>
          <w:i/>
          <w:iCs/>
        </w:rPr>
        <w:t>et al.,</w:t>
      </w:r>
      <w:r w:rsidRPr="000B45FD">
        <w:rPr>
          <w:rFonts w:ascii="Arial" w:hAnsi="Arial" w:cs="Arial"/>
        </w:rPr>
        <w:t xml:space="preserve"> 2020; Usman </w:t>
      </w:r>
      <w:r w:rsidRPr="00B44A4F">
        <w:rPr>
          <w:rFonts w:ascii="Arial" w:hAnsi="Arial" w:cs="Arial"/>
          <w:i/>
          <w:iCs/>
        </w:rPr>
        <w:t>et al</w:t>
      </w:r>
      <w:r w:rsidRPr="000B45FD">
        <w:rPr>
          <w:rFonts w:ascii="Arial" w:hAnsi="Arial" w:cs="Arial"/>
        </w:rPr>
        <w:t xml:space="preserve">., 2021; Khassawneh and Abaker, 2022). However, critics note that enabling leadership can create ambiguity if accountability structures are weak, particularly in operational contexts requiring rapid decisions and tight coordination (Tourish, 2020; Martin </w:t>
      </w:r>
      <w:r w:rsidRPr="00B44A4F">
        <w:rPr>
          <w:rFonts w:ascii="Arial" w:hAnsi="Arial" w:cs="Arial"/>
          <w:i/>
          <w:iCs/>
        </w:rPr>
        <w:t>et al</w:t>
      </w:r>
      <w:r w:rsidRPr="000B45FD">
        <w:rPr>
          <w:rFonts w:ascii="Arial" w:hAnsi="Arial" w:cs="Arial"/>
        </w:rPr>
        <w:t>., 2021).</w:t>
      </w:r>
    </w:p>
    <w:p w14:paraId="4E0BFF5D" w14:textId="6B55CAD0" w:rsidR="00F82FF2" w:rsidRDefault="00F82FF2" w:rsidP="003A633E">
      <w:pPr>
        <w:jc w:val="both"/>
        <w:rPr>
          <w:rFonts w:ascii="Arial" w:hAnsi="Arial" w:cs="Arial"/>
        </w:rPr>
      </w:pPr>
      <w:r w:rsidRPr="003A633E">
        <w:rPr>
          <w:rFonts w:ascii="Arial" w:hAnsi="Arial" w:cs="Arial"/>
        </w:rPr>
        <w:t xml:space="preserve">Leadership in organisations is not a uniform phenomenon but manifests in multiple forms shaped by context, power relations, and organisational culture. Contemporary </w:t>
      </w:r>
      <w:r w:rsidRPr="003A633E">
        <w:rPr>
          <w:rFonts w:ascii="Arial" w:hAnsi="Arial" w:cs="Arial"/>
        </w:rPr>
        <w:lastRenderedPageBreak/>
        <w:t xml:space="preserve">leadership research increasingly recognises that leadership styles can have both positive and destructive effects on employees and organisational outcomes. While much traditional literature has focused on “effective” leadership, recent </w:t>
      </w:r>
      <w:r w:rsidR="00B44A4F">
        <w:rPr>
          <w:rFonts w:ascii="Arial" w:hAnsi="Arial" w:cs="Arial"/>
        </w:rPr>
        <w:t xml:space="preserve">research </w:t>
      </w:r>
      <w:r w:rsidRPr="003A633E">
        <w:rPr>
          <w:rFonts w:ascii="Arial" w:hAnsi="Arial" w:cs="Arial"/>
        </w:rPr>
        <w:t>places greater emphasis on understanding dysfunctional and toxic leadership, reflecting its prevalence and impact in modern organisations.</w:t>
      </w:r>
    </w:p>
    <w:p w14:paraId="1D36C869" w14:textId="177E1D95" w:rsidR="008C0049" w:rsidRDefault="008C0049" w:rsidP="003A633E">
      <w:pPr>
        <w:jc w:val="both"/>
        <w:rPr>
          <w:rFonts w:ascii="Arial" w:hAnsi="Arial" w:cs="Arial"/>
        </w:rPr>
      </w:pPr>
      <w:r w:rsidRPr="008C0049">
        <w:rPr>
          <w:rFonts w:ascii="Arial" w:hAnsi="Arial" w:cs="Arial"/>
        </w:rPr>
        <w:t xml:space="preserve">Finally, Yukl and Gardner (2020) provide an integrative perspective, arguing that effective leadership depends on adapting influence behaviours to situational demands rather than applying a single style. Their work is reinforced by evidence showing that leadership effectiveness is contingent on context, follower needs and organisational systems (Oc, 2020; Skogstad </w:t>
      </w:r>
      <w:r w:rsidRPr="00B44A4F">
        <w:rPr>
          <w:rFonts w:ascii="Arial" w:hAnsi="Arial" w:cs="Arial"/>
          <w:i/>
          <w:iCs/>
        </w:rPr>
        <w:t>et al.,</w:t>
      </w:r>
      <w:r w:rsidRPr="008C0049">
        <w:rPr>
          <w:rFonts w:ascii="Arial" w:hAnsi="Arial" w:cs="Arial"/>
        </w:rPr>
        <w:t xml:space="preserve"> 2021; Lee </w:t>
      </w:r>
      <w:r w:rsidRPr="00B44A4F">
        <w:rPr>
          <w:rFonts w:ascii="Arial" w:hAnsi="Arial" w:cs="Arial"/>
          <w:i/>
          <w:iCs/>
        </w:rPr>
        <w:t>et al</w:t>
      </w:r>
      <w:r w:rsidRPr="008C0049">
        <w:rPr>
          <w:rFonts w:ascii="Arial" w:hAnsi="Arial" w:cs="Arial"/>
        </w:rPr>
        <w:t>., 2024). This approach also offers a critical lens on all preceding theories, highlighting that motivation, self-discipline, compassion and empowerment only translate into effectiveness when organisational conditions allow them to be practised consistently. As such, leadership should be understood as a dynamic process shaped by both individual capability and structural constraint.</w:t>
      </w:r>
    </w:p>
    <w:p w14:paraId="4BADA204" w14:textId="77777777" w:rsidR="0016395B" w:rsidRDefault="0016395B" w:rsidP="003A633E">
      <w:pPr>
        <w:jc w:val="both"/>
        <w:rPr>
          <w:rFonts w:ascii="Arial" w:hAnsi="Arial" w:cs="Arial"/>
        </w:rPr>
      </w:pPr>
    </w:p>
    <w:p w14:paraId="6873C27C" w14:textId="13957079" w:rsidR="0016395B" w:rsidRPr="003A633E" w:rsidRDefault="00454AA9" w:rsidP="00454AA9">
      <w:pPr>
        <w:pStyle w:val="Heading2"/>
        <w:rPr>
          <w:sz w:val="24"/>
          <w:szCs w:val="24"/>
        </w:rPr>
      </w:pPr>
      <w:r>
        <w:t xml:space="preserve">2.2 </w:t>
      </w:r>
      <w:r w:rsidR="0016395B">
        <w:t>Types of Leadership</w:t>
      </w:r>
    </w:p>
    <w:p w14:paraId="3D507850" w14:textId="77777777" w:rsidR="00F82FF2" w:rsidRPr="003A633E" w:rsidRDefault="00F82FF2" w:rsidP="003A633E">
      <w:pPr>
        <w:jc w:val="both"/>
        <w:rPr>
          <w:rFonts w:ascii="Arial" w:hAnsi="Arial" w:cs="Arial"/>
        </w:rPr>
      </w:pPr>
    </w:p>
    <w:p w14:paraId="5324739F" w14:textId="77777777" w:rsidR="00F82FF2" w:rsidRPr="003A633E" w:rsidRDefault="00F82FF2" w:rsidP="003A633E">
      <w:pPr>
        <w:jc w:val="both"/>
        <w:rPr>
          <w:rFonts w:ascii="Arial" w:hAnsi="Arial" w:cs="Arial"/>
        </w:rPr>
      </w:pPr>
      <w:r w:rsidRPr="003A633E">
        <w:rPr>
          <w:rFonts w:ascii="Arial" w:hAnsi="Arial" w:cs="Arial"/>
        </w:rPr>
        <w:t xml:space="preserve">Transformational leadership remains one of the most prominent leadership types in organisational research. It is characterised by vision, inspiration, and individual consideration, and is associated with higher engagement and performance (Banks </w:t>
      </w:r>
      <w:r w:rsidRPr="00852F3D">
        <w:rPr>
          <w:rFonts w:ascii="Arial" w:hAnsi="Arial" w:cs="Arial"/>
          <w:i/>
          <w:iCs/>
        </w:rPr>
        <w:t>et al</w:t>
      </w:r>
      <w:r w:rsidRPr="003A633E">
        <w:rPr>
          <w:rFonts w:ascii="Arial" w:hAnsi="Arial" w:cs="Arial"/>
        </w:rPr>
        <w:t>., 2021). However, recent critiques argue that transformational leadership may be over-idealised and insufficiently attentive to structural constraints such as workload, power asymmetries, and job insecurity (Breevaart and Zacher, 2021). In some cases, transformational rhetoric may mask exploitative practices, leading to emotional exhaustion rather than empowerment.</w:t>
      </w:r>
    </w:p>
    <w:p w14:paraId="38747D71" w14:textId="77777777" w:rsidR="00F82FF2" w:rsidRPr="003A633E" w:rsidRDefault="00F82FF2" w:rsidP="003A633E">
      <w:pPr>
        <w:jc w:val="both"/>
        <w:rPr>
          <w:rFonts w:ascii="Arial" w:hAnsi="Arial" w:cs="Arial"/>
        </w:rPr>
      </w:pPr>
    </w:p>
    <w:p w14:paraId="67FD3A5B" w14:textId="77777777" w:rsidR="00F82FF2" w:rsidRPr="003A633E" w:rsidRDefault="00F82FF2" w:rsidP="003A633E">
      <w:pPr>
        <w:jc w:val="both"/>
        <w:rPr>
          <w:rFonts w:ascii="Arial" w:hAnsi="Arial" w:cs="Arial"/>
        </w:rPr>
      </w:pPr>
      <w:r w:rsidRPr="003A633E">
        <w:rPr>
          <w:rFonts w:ascii="Arial" w:hAnsi="Arial" w:cs="Arial"/>
        </w:rPr>
        <w:t xml:space="preserve">Transactional leadership, by contrast, is based on performance monitoring, contingent rewards, and corrective action. This form of leadership is effective in ensuring role clarity and short-term task completion, particularly in operational environments (Northouse, 2021). However, excessive reliance on transactional control has been linked to reduced intrinsic motivation and higher turnover intention, especially in high-demand contexts (Kuvaas </w:t>
      </w:r>
      <w:r w:rsidRPr="0009183F">
        <w:rPr>
          <w:rFonts w:ascii="Arial" w:hAnsi="Arial" w:cs="Arial"/>
          <w:i/>
          <w:iCs/>
        </w:rPr>
        <w:t>et al</w:t>
      </w:r>
      <w:r w:rsidRPr="003A633E">
        <w:rPr>
          <w:rFonts w:ascii="Arial" w:hAnsi="Arial" w:cs="Arial"/>
        </w:rPr>
        <w:t>., 2020). As a result, transactional leadership is increasingly viewed as necessary but insufficient for sustainable organisational performance.</w:t>
      </w:r>
    </w:p>
    <w:p w14:paraId="78B49AE2" w14:textId="77777777" w:rsidR="00F82FF2" w:rsidRPr="003A633E" w:rsidRDefault="00F82FF2" w:rsidP="003A633E">
      <w:pPr>
        <w:jc w:val="both"/>
        <w:rPr>
          <w:rFonts w:ascii="Arial" w:hAnsi="Arial" w:cs="Arial"/>
        </w:rPr>
      </w:pPr>
    </w:p>
    <w:p w14:paraId="43A6CA89" w14:textId="77777777" w:rsidR="00F82FF2" w:rsidRPr="003A633E" w:rsidRDefault="00F82FF2" w:rsidP="003A633E">
      <w:pPr>
        <w:jc w:val="both"/>
        <w:rPr>
          <w:rFonts w:ascii="Arial" w:hAnsi="Arial" w:cs="Arial"/>
        </w:rPr>
      </w:pPr>
      <w:r w:rsidRPr="003A633E">
        <w:rPr>
          <w:rFonts w:ascii="Arial" w:hAnsi="Arial" w:cs="Arial"/>
        </w:rPr>
        <w:t xml:space="preserve">Ethical leadership has gained prominence in response to concerns about trust, fairness, and organisational legitimacy. Ethical leaders demonstrate integrity, transparency, and consistency, which are associated with reduced counterproductive </w:t>
      </w:r>
      <w:r w:rsidRPr="003A633E">
        <w:rPr>
          <w:rFonts w:ascii="Arial" w:hAnsi="Arial" w:cs="Arial"/>
        </w:rPr>
        <w:lastRenderedPageBreak/>
        <w:t xml:space="preserve">behaviour and stronger employee commitment (Eluwole </w:t>
      </w:r>
      <w:r w:rsidRPr="0009183F">
        <w:rPr>
          <w:rFonts w:ascii="Arial" w:hAnsi="Arial" w:cs="Arial"/>
          <w:i/>
          <w:iCs/>
        </w:rPr>
        <w:t>et al</w:t>
      </w:r>
      <w:r w:rsidRPr="003A633E">
        <w:rPr>
          <w:rFonts w:ascii="Arial" w:hAnsi="Arial" w:cs="Arial"/>
        </w:rPr>
        <w:t>., 2022). While ethical leadership addresses moral dimensions often overlooked in earlier models, critics note that ethical leadership alone cannot compensate for systemic pressures such as excessive workloads or insecure employment (Brown and Treviño, 2020).</w:t>
      </w:r>
    </w:p>
    <w:p w14:paraId="70B4BC1D" w14:textId="77777777" w:rsidR="00F82FF2" w:rsidRPr="003A633E" w:rsidRDefault="00F82FF2" w:rsidP="003A633E">
      <w:pPr>
        <w:jc w:val="both"/>
        <w:rPr>
          <w:rFonts w:ascii="Arial" w:hAnsi="Arial" w:cs="Arial"/>
        </w:rPr>
      </w:pPr>
    </w:p>
    <w:p w14:paraId="60A19646" w14:textId="77777777" w:rsidR="00F82FF2" w:rsidRPr="003A633E" w:rsidRDefault="00F82FF2" w:rsidP="003A633E">
      <w:pPr>
        <w:jc w:val="both"/>
        <w:rPr>
          <w:rFonts w:ascii="Arial" w:hAnsi="Arial" w:cs="Arial"/>
        </w:rPr>
      </w:pPr>
      <w:r w:rsidRPr="003A633E">
        <w:rPr>
          <w:rFonts w:ascii="Arial" w:hAnsi="Arial" w:cs="Arial"/>
        </w:rPr>
        <w:t xml:space="preserve">Servant leadership emphasises follower wellbeing, empowerment, and development. Recent studies suggest that servant leadership can enhance engagement and reduce burnout, particularly in demanding work environments (Cai </w:t>
      </w:r>
      <w:r w:rsidRPr="0009183F">
        <w:rPr>
          <w:rFonts w:ascii="Arial" w:hAnsi="Arial" w:cs="Arial"/>
          <w:i/>
          <w:iCs/>
        </w:rPr>
        <w:t>et al</w:t>
      </w:r>
      <w:r w:rsidRPr="003A633E">
        <w:rPr>
          <w:rFonts w:ascii="Arial" w:hAnsi="Arial" w:cs="Arial"/>
        </w:rPr>
        <w:t>., 2024). Nevertheless, servant leadership may be difficult to sustain in highly competitive or hierarchical organisations, where leaders face strong pressures to prioritise performance metrics over employee support.</w:t>
      </w:r>
    </w:p>
    <w:p w14:paraId="320EF171" w14:textId="77777777" w:rsidR="00F82FF2" w:rsidRPr="003A633E" w:rsidRDefault="00F82FF2" w:rsidP="003A633E">
      <w:pPr>
        <w:jc w:val="both"/>
        <w:rPr>
          <w:rFonts w:ascii="Arial" w:hAnsi="Arial" w:cs="Arial"/>
        </w:rPr>
      </w:pPr>
    </w:p>
    <w:p w14:paraId="0251591E" w14:textId="2845F7CB" w:rsidR="00F82FF2" w:rsidRPr="003A633E" w:rsidRDefault="00F82FF2" w:rsidP="003A633E">
      <w:pPr>
        <w:jc w:val="both"/>
        <w:rPr>
          <w:rFonts w:ascii="Arial" w:hAnsi="Arial" w:cs="Arial"/>
        </w:rPr>
      </w:pPr>
      <w:r w:rsidRPr="003A633E">
        <w:rPr>
          <w:rFonts w:ascii="Arial" w:hAnsi="Arial" w:cs="Arial"/>
        </w:rPr>
        <w:t xml:space="preserve">In contrast to these constructive leadership forms, toxic leadership has become a major focus of contemporary organisational research. Toxic leadership refers to sustained patterns of abusive, narcissistic, authoritarian, or manipulative behaviours that harm employees and the organisation (Schyns and Schilling, 2020). Unlike poor leadership, toxic leadership is defined by intent, persistence, and negative impact. </w:t>
      </w:r>
      <w:r w:rsidR="001B0B9B">
        <w:rPr>
          <w:rFonts w:ascii="Arial" w:hAnsi="Arial" w:cs="Arial"/>
        </w:rPr>
        <w:t>S</w:t>
      </w:r>
      <w:r w:rsidRPr="003A633E">
        <w:rPr>
          <w:rFonts w:ascii="Arial" w:hAnsi="Arial" w:cs="Arial"/>
        </w:rPr>
        <w:t xml:space="preserve">tudies show that toxic leadership is strongly associated with psychological distress, burnout, reduced job satisfaction, and increased turnover intention (Fischer </w:t>
      </w:r>
      <w:r w:rsidRPr="00AD20C8">
        <w:rPr>
          <w:rFonts w:ascii="Arial" w:hAnsi="Arial" w:cs="Arial"/>
          <w:i/>
          <w:iCs/>
        </w:rPr>
        <w:t>et al</w:t>
      </w:r>
      <w:r w:rsidRPr="003A633E">
        <w:rPr>
          <w:rFonts w:ascii="Arial" w:hAnsi="Arial" w:cs="Arial"/>
        </w:rPr>
        <w:t xml:space="preserve">., 2021; Labrague </w:t>
      </w:r>
      <w:r w:rsidRPr="00AD20C8">
        <w:rPr>
          <w:rFonts w:ascii="Arial" w:hAnsi="Arial" w:cs="Arial"/>
          <w:i/>
          <w:iCs/>
        </w:rPr>
        <w:t>et al</w:t>
      </w:r>
      <w:r w:rsidRPr="003A633E">
        <w:rPr>
          <w:rFonts w:ascii="Arial" w:hAnsi="Arial" w:cs="Arial"/>
        </w:rPr>
        <w:t xml:space="preserve">., 2023). Importantly, toxic leadership often thrives in cultures that reward results over ethics, silence dissent, or normalise excessive power distance (Pelletier </w:t>
      </w:r>
      <w:r w:rsidRPr="00AD20C8">
        <w:rPr>
          <w:rFonts w:ascii="Arial" w:hAnsi="Arial" w:cs="Arial"/>
          <w:i/>
          <w:iCs/>
        </w:rPr>
        <w:t>et al</w:t>
      </w:r>
      <w:r w:rsidRPr="003A633E">
        <w:rPr>
          <w:rFonts w:ascii="Arial" w:hAnsi="Arial" w:cs="Arial"/>
        </w:rPr>
        <w:t>., 2022).</w:t>
      </w:r>
    </w:p>
    <w:p w14:paraId="05D477F1" w14:textId="77777777" w:rsidR="00F82FF2" w:rsidRPr="003A633E" w:rsidRDefault="00F82FF2" w:rsidP="003A633E">
      <w:pPr>
        <w:jc w:val="both"/>
        <w:rPr>
          <w:rFonts w:ascii="Arial" w:hAnsi="Arial" w:cs="Arial"/>
        </w:rPr>
      </w:pPr>
    </w:p>
    <w:p w14:paraId="430A1A31" w14:textId="1B736505" w:rsidR="00F82FF2" w:rsidRPr="003A633E" w:rsidRDefault="00F82FF2" w:rsidP="003A633E">
      <w:pPr>
        <w:jc w:val="both"/>
        <w:rPr>
          <w:rFonts w:ascii="Arial" w:hAnsi="Arial" w:cs="Arial"/>
        </w:rPr>
      </w:pPr>
      <w:r w:rsidRPr="003A633E">
        <w:rPr>
          <w:rFonts w:ascii="Arial" w:hAnsi="Arial" w:cs="Arial"/>
        </w:rPr>
        <w:t>Recent research also highlights that toxic leadership is not solely an individual failure</w:t>
      </w:r>
      <w:r w:rsidR="00343400">
        <w:rPr>
          <w:rFonts w:ascii="Arial" w:hAnsi="Arial" w:cs="Arial"/>
        </w:rPr>
        <w:t>,</w:t>
      </w:r>
      <w:r w:rsidRPr="003A633E">
        <w:rPr>
          <w:rFonts w:ascii="Arial" w:hAnsi="Arial" w:cs="Arial"/>
        </w:rPr>
        <w:t xml:space="preserve"> but a systemic phenomenon embedded in organisational structures and cultures (Holmes </w:t>
      </w:r>
      <w:r w:rsidRPr="00AD20C8">
        <w:rPr>
          <w:rFonts w:ascii="Arial" w:hAnsi="Arial" w:cs="Arial"/>
          <w:i/>
          <w:iCs/>
        </w:rPr>
        <w:t>et al</w:t>
      </w:r>
      <w:r w:rsidRPr="003A633E">
        <w:rPr>
          <w:rFonts w:ascii="Arial" w:hAnsi="Arial" w:cs="Arial"/>
        </w:rPr>
        <w:t>., 2021). This challenges the tendency to treat toxic leaders as isolated “bad apples” and instead emphasises the need for organisational accountability, ethical governance, and safe reporting mechanisms.</w:t>
      </w:r>
    </w:p>
    <w:p w14:paraId="759B98C3" w14:textId="77777777" w:rsidR="00F82FF2" w:rsidRPr="003A633E" w:rsidRDefault="00F82FF2" w:rsidP="003A633E">
      <w:pPr>
        <w:jc w:val="both"/>
        <w:rPr>
          <w:rFonts w:ascii="Arial" w:hAnsi="Arial" w:cs="Arial"/>
        </w:rPr>
      </w:pPr>
    </w:p>
    <w:p w14:paraId="28EEDDCD" w14:textId="5A61DE32" w:rsidR="00F20C55" w:rsidRPr="003A633E" w:rsidRDefault="00F82FF2" w:rsidP="003A633E">
      <w:pPr>
        <w:jc w:val="both"/>
        <w:rPr>
          <w:rFonts w:ascii="Arial" w:hAnsi="Arial" w:cs="Arial"/>
        </w:rPr>
      </w:pPr>
      <w:r w:rsidRPr="003A633E">
        <w:rPr>
          <w:rFonts w:ascii="Arial" w:hAnsi="Arial" w:cs="Arial"/>
        </w:rPr>
        <w:t>L</w:t>
      </w:r>
      <w:r w:rsidRPr="003A633E">
        <w:rPr>
          <w:rFonts w:ascii="Arial" w:hAnsi="Arial" w:cs="Arial"/>
        </w:rPr>
        <w:t>eadership in organisations encompasses a spectrum ranging from supportive and ethical to destructive and toxic. While transformational, ethical, and servant leadership styles offer valuable tools for engagement and performance, their effectiveness depends heavily on context and organisational systems</w:t>
      </w:r>
      <w:r w:rsidR="00DE7CAF">
        <w:rPr>
          <w:rFonts w:ascii="Arial" w:hAnsi="Arial" w:cs="Arial"/>
        </w:rPr>
        <w:t xml:space="preserve"> (Banks </w:t>
      </w:r>
      <w:r w:rsidR="00DE7CAF" w:rsidRPr="00DE7CAF">
        <w:rPr>
          <w:rFonts w:ascii="Arial" w:hAnsi="Arial" w:cs="Arial"/>
          <w:i/>
          <w:iCs/>
        </w:rPr>
        <w:t>et al</w:t>
      </w:r>
      <w:r w:rsidR="00DE7CAF">
        <w:rPr>
          <w:rFonts w:ascii="Arial" w:hAnsi="Arial" w:cs="Arial"/>
        </w:rPr>
        <w:t>,2021; Minelli 2021)</w:t>
      </w:r>
      <w:r w:rsidRPr="003A633E">
        <w:rPr>
          <w:rFonts w:ascii="Arial" w:hAnsi="Arial" w:cs="Arial"/>
        </w:rPr>
        <w:t>. Toxic leadership, however, represents a uniquely damaging form of leadership that undermines employee wellbeing and organisational sustainability. Contemporary leadership</w:t>
      </w:r>
      <w:r w:rsidR="006F5E01">
        <w:rPr>
          <w:rFonts w:ascii="Arial" w:hAnsi="Arial" w:cs="Arial"/>
        </w:rPr>
        <w:t xml:space="preserve"> </w:t>
      </w:r>
      <w:r w:rsidRPr="003A633E">
        <w:rPr>
          <w:rFonts w:ascii="Arial" w:hAnsi="Arial" w:cs="Arial"/>
        </w:rPr>
        <w:t>therefore calls for greater attention not only to developing positive leadership capabilities but also to identifying, preventing, and addressing toxic leadership within organisations</w:t>
      </w:r>
      <w:r w:rsidR="00B15E8B">
        <w:rPr>
          <w:rFonts w:ascii="Arial" w:hAnsi="Arial" w:cs="Arial"/>
        </w:rPr>
        <w:t xml:space="preserve"> (Delfabbro, 2024)</w:t>
      </w:r>
      <w:r w:rsidRPr="003A633E">
        <w:rPr>
          <w:rFonts w:ascii="Arial" w:hAnsi="Arial" w:cs="Arial"/>
        </w:rPr>
        <w:t>.</w:t>
      </w:r>
    </w:p>
    <w:p w14:paraId="04E371BF" w14:textId="77777777" w:rsidR="002E3FF4" w:rsidRPr="003A633E" w:rsidRDefault="002E3FF4" w:rsidP="003A633E">
      <w:pPr>
        <w:jc w:val="both"/>
        <w:rPr>
          <w:rFonts w:ascii="Arial" w:hAnsi="Arial" w:cs="Arial"/>
        </w:rPr>
      </w:pPr>
    </w:p>
    <w:p w14:paraId="425BCD7B" w14:textId="77777777" w:rsidR="00673A2B" w:rsidRPr="003A633E" w:rsidRDefault="00673A2B" w:rsidP="003A633E">
      <w:pPr>
        <w:jc w:val="both"/>
        <w:rPr>
          <w:rFonts w:ascii="Arial" w:hAnsi="Arial" w:cs="Arial"/>
        </w:rPr>
      </w:pPr>
    </w:p>
    <w:p w14:paraId="6D89C420" w14:textId="77777777" w:rsidR="00673A2B" w:rsidRPr="003A633E" w:rsidRDefault="00673A2B" w:rsidP="003A633E">
      <w:pPr>
        <w:jc w:val="both"/>
        <w:rPr>
          <w:rFonts w:ascii="Arial" w:hAnsi="Arial" w:cs="Arial"/>
        </w:rPr>
      </w:pPr>
    </w:p>
    <w:p w14:paraId="136A769C" w14:textId="0CA765E8" w:rsidR="002E3FF4" w:rsidRPr="003A633E" w:rsidRDefault="00454AA9" w:rsidP="00454AA9">
      <w:pPr>
        <w:pStyle w:val="Heading2"/>
      </w:pPr>
      <w:r>
        <w:t xml:space="preserve">2.3 </w:t>
      </w:r>
      <w:r w:rsidR="00097455" w:rsidRPr="003A633E">
        <w:t>T</w:t>
      </w:r>
      <w:r w:rsidR="002E3FF4" w:rsidRPr="003A633E">
        <w:t>ools of Leadership and Their Usefulness in Organisations</w:t>
      </w:r>
    </w:p>
    <w:p w14:paraId="7654F7FD" w14:textId="77777777" w:rsidR="002E3FF4" w:rsidRPr="003A633E" w:rsidRDefault="002E3FF4" w:rsidP="003A633E">
      <w:pPr>
        <w:jc w:val="both"/>
        <w:rPr>
          <w:rFonts w:ascii="Arial" w:hAnsi="Arial" w:cs="Arial"/>
        </w:rPr>
      </w:pPr>
    </w:p>
    <w:p w14:paraId="34BAA364" w14:textId="188C9CE9" w:rsidR="002E3FF4" w:rsidRPr="003A633E" w:rsidRDefault="002E3FF4" w:rsidP="003A633E">
      <w:pPr>
        <w:jc w:val="both"/>
        <w:rPr>
          <w:rFonts w:ascii="Arial" w:hAnsi="Arial" w:cs="Arial"/>
        </w:rPr>
      </w:pPr>
      <w:r w:rsidRPr="003A633E">
        <w:rPr>
          <w:rFonts w:ascii="Arial" w:hAnsi="Arial" w:cs="Arial"/>
        </w:rPr>
        <w:t>Leadership tools are the cognitive, emotional and relational mechanisms through which leaders interpret situations, influence behaviour and shape organisational outcomes. Rather than being confined to formal authority or positional power, effective leadership increasingly relies on subtle psychological and cultural tools that enable leaders to manage uncertainty, relationships and meaning in complex organisational environments</w:t>
      </w:r>
      <w:r w:rsidR="009D2F04">
        <w:rPr>
          <w:rFonts w:ascii="Arial" w:hAnsi="Arial" w:cs="Arial"/>
        </w:rPr>
        <w:t xml:space="preserve"> (Gerhardt, 2025)</w:t>
      </w:r>
      <w:r w:rsidRPr="003A633E">
        <w:rPr>
          <w:rFonts w:ascii="Arial" w:hAnsi="Arial" w:cs="Arial"/>
        </w:rPr>
        <w:t>.</w:t>
      </w:r>
    </w:p>
    <w:p w14:paraId="771AFE2E" w14:textId="77777777" w:rsidR="002E3FF4" w:rsidRPr="003A633E" w:rsidRDefault="002E3FF4" w:rsidP="003A633E">
      <w:pPr>
        <w:jc w:val="both"/>
        <w:rPr>
          <w:rFonts w:ascii="Arial" w:hAnsi="Arial" w:cs="Arial"/>
        </w:rPr>
      </w:pPr>
    </w:p>
    <w:p w14:paraId="61961628" w14:textId="77777777" w:rsidR="002E3FF4" w:rsidRPr="003A633E" w:rsidRDefault="002E3FF4" w:rsidP="003A633E">
      <w:pPr>
        <w:jc w:val="both"/>
        <w:rPr>
          <w:rFonts w:ascii="Arial" w:hAnsi="Arial" w:cs="Arial"/>
        </w:rPr>
      </w:pPr>
      <w:r w:rsidRPr="003A633E">
        <w:rPr>
          <w:rFonts w:ascii="Arial" w:hAnsi="Arial" w:cs="Arial"/>
        </w:rPr>
        <w:t xml:space="preserve">One increasingly discussed leadership tool is negative capability, originally conceptualised as the capacity to tolerate ambiguity, uncertainty and not-knowing without premature closure. In organisational contexts, negative capability enables leaders to resist reactive decision-making and instead remain open, reflective and adaptive when facing complex or ill-defined problems (French and Simpson, 2020; Petriglieri, 2021). Research suggests that leaders who demonstrate negative capability are better able to manage paradox, support learning, and foster psychological safety, particularly in volatile environments where technical solutions are insufficient (Simpson </w:t>
      </w:r>
      <w:r w:rsidRPr="00791344">
        <w:rPr>
          <w:rFonts w:ascii="Arial" w:hAnsi="Arial" w:cs="Arial"/>
          <w:i/>
          <w:iCs/>
        </w:rPr>
        <w:t>et al</w:t>
      </w:r>
      <w:r w:rsidRPr="003A633E">
        <w:rPr>
          <w:rFonts w:ascii="Arial" w:hAnsi="Arial" w:cs="Arial"/>
        </w:rPr>
        <w:t>., 2021). As a leadership tool, negative capability is valuable because it shifts leadership from control to containment, allowing space for collective sense-making rather than imposing simplistic answers.</w:t>
      </w:r>
    </w:p>
    <w:p w14:paraId="55DCE8A7" w14:textId="77777777" w:rsidR="002E3FF4" w:rsidRPr="003A633E" w:rsidRDefault="002E3FF4" w:rsidP="003A633E">
      <w:pPr>
        <w:jc w:val="both"/>
        <w:rPr>
          <w:rFonts w:ascii="Arial" w:hAnsi="Arial" w:cs="Arial"/>
        </w:rPr>
      </w:pPr>
    </w:p>
    <w:p w14:paraId="16D62CA2" w14:textId="77777777" w:rsidR="002E3FF4" w:rsidRPr="003A633E" w:rsidRDefault="002E3FF4" w:rsidP="003A633E">
      <w:pPr>
        <w:jc w:val="both"/>
        <w:rPr>
          <w:rFonts w:ascii="Arial" w:hAnsi="Arial" w:cs="Arial"/>
        </w:rPr>
      </w:pPr>
      <w:r w:rsidRPr="003A633E">
        <w:rPr>
          <w:rFonts w:ascii="Arial" w:hAnsi="Arial" w:cs="Arial"/>
        </w:rPr>
        <w:t>Another important leadership tool derives from Transactional Analysis, particularly the concept of parent–child ego states. Transactional Analysis proposes that individuals communicate from Parent, Adult or Child states, each influencing power dynamics and emotional responses (Stewart and Joines, 2012). In organisations, leaders who operate excessively from a controlling Parent state may unintentionally foster dependency, compliance or resistance, while triggering Child responses such as fear, passivity or rebellion among employees (Mountain and Davidson, 2020; Newton, 2021). Effective leadership involves recognising these dynamics and consciously shifting interactions towards the Adult state, characterised by rationality, respect and problem-solving. Used skilfully, awareness of parent–child dynamics allows leaders to reduce dysfunctional patterns, promote autonomy, and improve communication quality across hierarchical relationships.</w:t>
      </w:r>
    </w:p>
    <w:p w14:paraId="317AEDC9" w14:textId="77777777" w:rsidR="002E3FF4" w:rsidRPr="003A633E" w:rsidRDefault="002E3FF4" w:rsidP="003A633E">
      <w:pPr>
        <w:jc w:val="both"/>
        <w:rPr>
          <w:rFonts w:ascii="Arial" w:hAnsi="Arial" w:cs="Arial"/>
        </w:rPr>
      </w:pPr>
    </w:p>
    <w:p w14:paraId="540114EE" w14:textId="1B137292" w:rsidR="002E3FF4" w:rsidRPr="003A633E" w:rsidRDefault="002E3FF4" w:rsidP="003A633E">
      <w:pPr>
        <w:jc w:val="both"/>
        <w:rPr>
          <w:rFonts w:ascii="Arial" w:hAnsi="Arial" w:cs="Arial"/>
        </w:rPr>
      </w:pPr>
      <w:r w:rsidRPr="003A633E">
        <w:rPr>
          <w:rFonts w:ascii="Arial" w:hAnsi="Arial" w:cs="Arial"/>
        </w:rPr>
        <w:t xml:space="preserve">Emotional intelligence (EI) is another widely recognised leadership tool, encompassing self-awareness, emotional regulation, empathy and social skills. </w:t>
      </w:r>
      <w:r w:rsidRPr="003A633E">
        <w:rPr>
          <w:rFonts w:ascii="Arial" w:hAnsi="Arial" w:cs="Arial"/>
        </w:rPr>
        <w:lastRenderedPageBreak/>
        <w:t xml:space="preserve">Contemporary research continues to demonstrate that emotionally intelligent leaders are better able to manage conflict, build trust and sustain employee engagement (Miao </w:t>
      </w:r>
      <w:r w:rsidRPr="00791344">
        <w:rPr>
          <w:rFonts w:ascii="Arial" w:hAnsi="Arial" w:cs="Arial"/>
          <w:i/>
          <w:iCs/>
        </w:rPr>
        <w:t>et al</w:t>
      </w:r>
      <w:r w:rsidRPr="003A633E">
        <w:rPr>
          <w:rFonts w:ascii="Arial" w:hAnsi="Arial" w:cs="Arial"/>
        </w:rPr>
        <w:t xml:space="preserve">., 2020; Sánchez-Gómez and Breso, 2020). EI is particularly useful in organisations because it enables leaders to interpret emotional cues and respond appropriately, rather than relying solely on formal authority. However, </w:t>
      </w:r>
      <w:r w:rsidR="00791344">
        <w:rPr>
          <w:rFonts w:ascii="Arial" w:hAnsi="Arial" w:cs="Arial"/>
        </w:rPr>
        <w:t>authors</w:t>
      </w:r>
      <w:r w:rsidRPr="003A633E">
        <w:rPr>
          <w:rFonts w:ascii="Arial" w:hAnsi="Arial" w:cs="Arial"/>
        </w:rPr>
        <w:t xml:space="preserve"> caution against viewing EI as an inherently positive trait, noting that emotionally skilled leaders may also manipulate emotions for self-serving ends if ethical boundaries are weak (Kilduff </w:t>
      </w:r>
      <w:r w:rsidRPr="00791344">
        <w:rPr>
          <w:rFonts w:ascii="Arial" w:hAnsi="Arial" w:cs="Arial"/>
          <w:i/>
          <w:iCs/>
        </w:rPr>
        <w:t>et al</w:t>
      </w:r>
      <w:r w:rsidRPr="003A633E">
        <w:rPr>
          <w:rFonts w:ascii="Arial" w:hAnsi="Arial" w:cs="Arial"/>
        </w:rPr>
        <w:t>., 2021). This highlights the need to integrate EI with ethical awareness and organisational values.</w:t>
      </w:r>
    </w:p>
    <w:p w14:paraId="488CD14B" w14:textId="77777777" w:rsidR="002E3FF4" w:rsidRPr="003A633E" w:rsidRDefault="002E3FF4" w:rsidP="003A633E">
      <w:pPr>
        <w:jc w:val="both"/>
        <w:rPr>
          <w:rFonts w:ascii="Arial" w:hAnsi="Arial" w:cs="Arial"/>
        </w:rPr>
      </w:pPr>
    </w:p>
    <w:p w14:paraId="5D45F420" w14:textId="77777777" w:rsidR="002E3FF4" w:rsidRPr="003A633E" w:rsidRDefault="002E3FF4" w:rsidP="003A633E">
      <w:pPr>
        <w:jc w:val="both"/>
        <w:rPr>
          <w:rFonts w:ascii="Arial" w:hAnsi="Arial" w:cs="Arial"/>
        </w:rPr>
      </w:pPr>
      <w:r w:rsidRPr="003A633E">
        <w:rPr>
          <w:rFonts w:ascii="Arial" w:hAnsi="Arial" w:cs="Arial"/>
        </w:rPr>
        <w:t xml:space="preserve">Leadership tools also operate at a collective level through organisational culture. Culture functions as an informal control system, shaping norms, expectations and acceptable behaviour. Leaders influence culture through symbolic actions, role modelling, language and reward systems (Schein and Schein, 2019). Empirical studies show that leadership behaviours aligned with organisational values strengthen trust and commitment, while misalignment contributes to cynicism and disengagement (Kaluza </w:t>
      </w:r>
      <w:r w:rsidRPr="00F044F0">
        <w:rPr>
          <w:rFonts w:ascii="Arial" w:hAnsi="Arial" w:cs="Arial"/>
          <w:i/>
          <w:iCs/>
        </w:rPr>
        <w:t>et al</w:t>
      </w:r>
      <w:r w:rsidRPr="003A633E">
        <w:rPr>
          <w:rFonts w:ascii="Arial" w:hAnsi="Arial" w:cs="Arial"/>
        </w:rPr>
        <w:t xml:space="preserve">., 2020; Lee </w:t>
      </w:r>
      <w:r w:rsidRPr="00F044F0">
        <w:rPr>
          <w:rFonts w:ascii="Arial" w:hAnsi="Arial" w:cs="Arial"/>
          <w:i/>
          <w:iCs/>
        </w:rPr>
        <w:t>et al</w:t>
      </w:r>
      <w:r w:rsidRPr="003A633E">
        <w:rPr>
          <w:rFonts w:ascii="Arial" w:hAnsi="Arial" w:cs="Arial"/>
        </w:rPr>
        <w:t>., 2021). As a leadership tool, culture is powerful precisely because it operates implicitly; when leaders consciously work with culture, they can reinforce desired behaviours without relying on constant supervision or formal rules.</w:t>
      </w:r>
    </w:p>
    <w:p w14:paraId="5FB34D35" w14:textId="77777777" w:rsidR="002E3FF4" w:rsidRPr="003A633E" w:rsidRDefault="002E3FF4" w:rsidP="003A633E">
      <w:pPr>
        <w:jc w:val="both"/>
        <w:rPr>
          <w:rFonts w:ascii="Arial" w:hAnsi="Arial" w:cs="Arial"/>
        </w:rPr>
      </w:pPr>
    </w:p>
    <w:p w14:paraId="7CA5E56F" w14:textId="77777777" w:rsidR="002E3FF4" w:rsidRPr="003A633E" w:rsidRDefault="002E3FF4" w:rsidP="003A633E">
      <w:pPr>
        <w:jc w:val="both"/>
        <w:rPr>
          <w:rFonts w:ascii="Arial" w:hAnsi="Arial" w:cs="Arial"/>
        </w:rPr>
      </w:pPr>
      <w:r w:rsidRPr="003A633E">
        <w:rPr>
          <w:rFonts w:ascii="Arial" w:hAnsi="Arial" w:cs="Arial"/>
        </w:rPr>
        <w:t>Importantly, these leadership tools are interdependent rather than isolated. Negative capability supports leaders in tolerating emotional discomfort, which in turn enhances emotional intelligence. Awareness of parent–child dynamics enables leaders to engage more authentically and reduce defensive emotional reactions. Together, these tools shape and are shaped by organisational culture, reinforcing either learning-oriented or fear-based environments. Research increasingly emphasises that leadership effectiveness depends less on adopting a single style and more on the leader’s capacity to integrate psychological insight with cultural awareness (Tourish, 2020; Alvesson and Einola, 2023).</w:t>
      </w:r>
    </w:p>
    <w:p w14:paraId="035FC4D8" w14:textId="77777777" w:rsidR="002E3FF4" w:rsidRPr="003A633E" w:rsidRDefault="002E3FF4" w:rsidP="003A633E">
      <w:pPr>
        <w:jc w:val="both"/>
        <w:rPr>
          <w:rFonts w:ascii="Arial" w:hAnsi="Arial" w:cs="Arial"/>
        </w:rPr>
      </w:pPr>
    </w:p>
    <w:p w14:paraId="2170E9FB" w14:textId="77777777" w:rsidR="00420EE2" w:rsidRPr="003A633E" w:rsidRDefault="00420EE2" w:rsidP="003A633E">
      <w:pPr>
        <w:jc w:val="both"/>
        <w:rPr>
          <w:rFonts w:ascii="Arial" w:hAnsi="Arial" w:cs="Arial"/>
        </w:rPr>
      </w:pPr>
    </w:p>
    <w:p w14:paraId="6D6B72DA" w14:textId="77777777" w:rsidR="00420EE2" w:rsidRPr="003A633E" w:rsidRDefault="00420EE2" w:rsidP="003A633E">
      <w:pPr>
        <w:jc w:val="both"/>
        <w:rPr>
          <w:rFonts w:ascii="Arial" w:hAnsi="Arial" w:cs="Arial"/>
        </w:rPr>
      </w:pPr>
    </w:p>
    <w:p w14:paraId="7A996A67" w14:textId="77777777" w:rsidR="003835DB" w:rsidRDefault="003835DB" w:rsidP="00454AA9">
      <w:pPr>
        <w:pStyle w:val="Heading2"/>
      </w:pPr>
    </w:p>
    <w:p w14:paraId="516EA6C2" w14:textId="77777777" w:rsidR="00B87B1F" w:rsidRDefault="00B87B1F" w:rsidP="00454AA9">
      <w:pPr>
        <w:pStyle w:val="Heading2"/>
      </w:pPr>
    </w:p>
    <w:p w14:paraId="2C48ACEB" w14:textId="77777777" w:rsidR="00B87B1F" w:rsidRPr="00B87B1F" w:rsidRDefault="00B87B1F" w:rsidP="00B87B1F"/>
    <w:p w14:paraId="4965B7A3" w14:textId="0F8737A6" w:rsidR="00C810B5" w:rsidRPr="003A633E" w:rsidRDefault="00454AA9" w:rsidP="00454AA9">
      <w:pPr>
        <w:pStyle w:val="Heading2"/>
        <w:rPr>
          <w:sz w:val="24"/>
          <w:szCs w:val="24"/>
        </w:rPr>
      </w:pPr>
      <w:r>
        <w:lastRenderedPageBreak/>
        <w:t xml:space="preserve">2.4 </w:t>
      </w:r>
      <w:r w:rsidR="00C810B5" w:rsidRPr="003A633E">
        <w:rPr>
          <w:sz w:val="24"/>
          <w:szCs w:val="24"/>
        </w:rPr>
        <w:t>Leadership Style at the Lidl Bridgend Warehouse: A Critical Analysis</w:t>
      </w:r>
    </w:p>
    <w:p w14:paraId="5E42C62C" w14:textId="77777777" w:rsidR="00C810B5" w:rsidRPr="003A633E" w:rsidRDefault="00C810B5" w:rsidP="003A633E">
      <w:pPr>
        <w:jc w:val="both"/>
        <w:rPr>
          <w:rFonts w:ascii="Arial" w:hAnsi="Arial" w:cs="Arial"/>
        </w:rPr>
      </w:pPr>
    </w:p>
    <w:p w14:paraId="42B97DA5" w14:textId="06639054" w:rsidR="00C810B5" w:rsidRPr="003A633E" w:rsidRDefault="00C810B5" w:rsidP="003A633E">
      <w:pPr>
        <w:jc w:val="both"/>
        <w:rPr>
          <w:rFonts w:ascii="Arial" w:hAnsi="Arial" w:cs="Arial"/>
        </w:rPr>
      </w:pPr>
      <w:r w:rsidRPr="003A633E">
        <w:rPr>
          <w:rFonts w:ascii="Arial" w:hAnsi="Arial" w:cs="Arial"/>
        </w:rPr>
        <w:t>Leadership at the Lidl Bridgend distribution warehouse can be characterised as predominantly transactional and performance-driven, shaped by the operational demands of high-volume logistics work. Distribution centres operate under strict time pressures, productivity targets and safety requirements, which often necessitate close supervision and formal performance controls. However, evidence from employee review websites, turnover benchmarks, and employment tribunal decisions suggests that this leadership approach, when insufficiently balanced by relational and ethical practices, may contribute to negative employee experiences and elevated turnover</w:t>
      </w:r>
      <w:r w:rsidR="009B2D9E">
        <w:rPr>
          <w:rFonts w:ascii="Arial" w:hAnsi="Arial" w:cs="Arial"/>
        </w:rPr>
        <w:t xml:space="preserve"> (CIPD, 2024; Indeed, 2025; HM Courts and Tribunals Services, 2025).</w:t>
      </w:r>
    </w:p>
    <w:p w14:paraId="6115FFDA" w14:textId="77777777" w:rsidR="00C810B5" w:rsidRPr="003A633E" w:rsidRDefault="00C810B5" w:rsidP="003A633E">
      <w:pPr>
        <w:jc w:val="both"/>
        <w:rPr>
          <w:rFonts w:ascii="Arial" w:hAnsi="Arial" w:cs="Arial"/>
        </w:rPr>
      </w:pPr>
    </w:p>
    <w:p w14:paraId="24053107" w14:textId="77777777" w:rsidR="00C810B5" w:rsidRPr="003A633E" w:rsidRDefault="00C810B5" w:rsidP="003A633E">
      <w:pPr>
        <w:jc w:val="both"/>
        <w:rPr>
          <w:rFonts w:ascii="Arial" w:hAnsi="Arial" w:cs="Arial"/>
        </w:rPr>
      </w:pPr>
      <w:r w:rsidRPr="003A633E">
        <w:rPr>
          <w:rFonts w:ascii="Arial" w:hAnsi="Arial" w:cs="Arial"/>
        </w:rPr>
        <w:t>Transactional leadership emphasises goal-setting, monitoring, and corrective action, and is widely recognised as effective for ensuring compliance and short-term efficiency in operational environments (Northouse, 2021). In the context of Lidl warehouses, this is reflected in strong emphasis on targets, shift efficiency, and output. However, employee feedback indicates that this approach may be experienced as excessively pressurising. For example, Indeed (2025) reviews from employees working at Lidl in Bridgend describe “constant pressure to perform,” “being spoken to harshly,” and feeling that “management only care about numbers.” One reviewer explicitly states that “staff turnover reflects the management,” linking leadership behaviour directly to retention problems (Indeed, 2025).</w:t>
      </w:r>
    </w:p>
    <w:p w14:paraId="7636A36B" w14:textId="77777777" w:rsidR="00C810B5" w:rsidRPr="003A633E" w:rsidRDefault="00C810B5" w:rsidP="003A633E">
      <w:pPr>
        <w:jc w:val="both"/>
        <w:rPr>
          <w:rFonts w:ascii="Arial" w:hAnsi="Arial" w:cs="Arial"/>
        </w:rPr>
      </w:pPr>
    </w:p>
    <w:p w14:paraId="292843D2" w14:textId="77777777" w:rsidR="00C810B5" w:rsidRPr="003A633E" w:rsidRDefault="00C810B5" w:rsidP="003A633E">
      <w:pPr>
        <w:jc w:val="both"/>
        <w:rPr>
          <w:rFonts w:ascii="Arial" w:hAnsi="Arial" w:cs="Arial"/>
        </w:rPr>
      </w:pPr>
      <w:r w:rsidRPr="003A633E">
        <w:rPr>
          <w:rFonts w:ascii="Arial" w:hAnsi="Arial" w:cs="Arial"/>
        </w:rPr>
        <w:t>Similarly, Glassdoor (2025) ratings for Lidl at the Bridgend location show an overall score of approximately 3 out of 5, based on site-specific employee reviews. While not uniformly negative, this average rating suggests inconsistency in leadership experience. Warehouse roles across Lidl are often rated lower than corporate roles, with comments highlighting demanding workloads, limited career progression, and variable management quality (Glassdoor, 2025). Research indicates that such perceptions are common in environments where transactional leadership dominates without adequate attention to employee voice and procedural fairness (Bakker and Demerouti, 2023).</w:t>
      </w:r>
    </w:p>
    <w:p w14:paraId="08BEA430" w14:textId="77777777" w:rsidR="00C810B5" w:rsidRPr="003A633E" w:rsidRDefault="00C810B5" w:rsidP="003A633E">
      <w:pPr>
        <w:jc w:val="both"/>
        <w:rPr>
          <w:rFonts w:ascii="Arial" w:hAnsi="Arial" w:cs="Arial"/>
        </w:rPr>
      </w:pPr>
    </w:p>
    <w:p w14:paraId="14AD7133" w14:textId="77AA37C3" w:rsidR="00C810B5" w:rsidRPr="003A633E" w:rsidRDefault="00C810B5" w:rsidP="003A633E">
      <w:pPr>
        <w:jc w:val="both"/>
        <w:rPr>
          <w:rFonts w:ascii="Arial" w:hAnsi="Arial" w:cs="Arial"/>
        </w:rPr>
      </w:pPr>
      <w:r w:rsidRPr="003A633E">
        <w:rPr>
          <w:rFonts w:ascii="Arial" w:hAnsi="Arial" w:cs="Arial"/>
        </w:rPr>
        <w:t xml:space="preserve">A critical concern emerging from these online reviews is the potential presence of destructive or toxic leadership behaviours. Toxic leadership is defined as sustained patterns of abusive, authoritarian or unfair behaviour that harm employee wellbeing and organisational functioning (Schyns and Schilling, 2020). Although employee review platforms cannot definitively prove toxic leadership, repeated references on Indeed (2025) to being “singled out,” “humiliated,” or treated inconsistently by </w:t>
      </w:r>
      <w:r w:rsidRPr="003A633E">
        <w:rPr>
          <w:rFonts w:ascii="Arial" w:hAnsi="Arial" w:cs="Arial"/>
        </w:rPr>
        <w:lastRenderedPageBreak/>
        <w:t xml:space="preserve">managers align with behaviours identified in the abusive supervision literature. </w:t>
      </w:r>
      <w:r w:rsidR="00A31CD0">
        <w:rPr>
          <w:rFonts w:ascii="Arial" w:hAnsi="Arial" w:cs="Arial"/>
        </w:rPr>
        <w:t>S</w:t>
      </w:r>
      <w:r w:rsidRPr="003A633E">
        <w:rPr>
          <w:rFonts w:ascii="Arial" w:hAnsi="Arial" w:cs="Arial"/>
        </w:rPr>
        <w:t xml:space="preserve">tudies demonstrate that such leadership behaviours are strongly associated with emotional exhaustion, reduced job satisfaction and increased turnover intention (Fischer </w:t>
      </w:r>
      <w:r w:rsidRPr="00A31CD0">
        <w:rPr>
          <w:rFonts w:ascii="Arial" w:hAnsi="Arial" w:cs="Arial"/>
          <w:i/>
          <w:iCs/>
        </w:rPr>
        <w:t>et al</w:t>
      </w:r>
      <w:r w:rsidRPr="003A633E">
        <w:rPr>
          <w:rFonts w:ascii="Arial" w:hAnsi="Arial" w:cs="Arial"/>
        </w:rPr>
        <w:t>., 2021).</w:t>
      </w:r>
    </w:p>
    <w:p w14:paraId="5CDC6800" w14:textId="77777777" w:rsidR="00C810B5" w:rsidRPr="003A633E" w:rsidRDefault="00C810B5" w:rsidP="003A633E">
      <w:pPr>
        <w:jc w:val="both"/>
        <w:rPr>
          <w:rFonts w:ascii="Arial" w:hAnsi="Arial" w:cs="Arial"/>
        </w:rPr>
      </w:pPr>
    </w:p>
    <w:p w14:paraId="0E8EA3DE" w14:textId="77777777" w:rsidR="00C810B5" w:rsidRPr="003A633E" w:rsidRDefault="00C810B5" w:rsidP="003A633E">
      <w:pPr>
        <w:jc w:val="both"/>
        <w:rPr>
          <w:rFonts w:ascii="Arial" w:hAnsi="Arial" w:cs="Arial"/>
        </w:rPr>
      </w:pPr>
      <w:r w:rsidRPr="003A633E">
        <w:rPr>
          <w:rFonts w:ascii="Arial" w:hAnsi="Arial" w:cs="Arial"/>
        </w:rPr>
        <w:t>Importantly, contemporary research stresses that toxic leadership is often system-enabled rather than purely individual. High performance pressure, understaffing, and weak accountability structures can normalise harsh management behaviours even when organisational values formally promote respect and inclusion (Schyns and Schilling, 2020). In the Bridgend context, frequent references on Indeed (2025) to “constantly changing rules” and “new managers coming and going” suggest leadership instability, which further exacerbates perceptions of unfairness and unpredictability.</w:t>
      </w:r>
    </w:p>
    <w:p w14:paraId="1131234A" w14:textId="77777777" w:rsidR="00C810B5" w:rsidRPr="003A633E" w:rsidRDefault="00C810B5" w:rsidP="003A633E">
      <w:pPr>
        <w:jc w:val="both"/>
        <w:rPr>
          <w:rFonts w:ascii="Arial" w:hAnsi="Arial" w:cs="Arial"/>
        </w:rPr>
      </w:pPr>
    </w:p>
    <w:p w14:paraId="252384BB" w14:textId="77777777" w:rsidR="00C810B5" w:rsidRPr="003A633E" w:rsidRDefault="00C810B5" w:rsidP="003A633E">
      <w:pPr>
        <w:jc w:val="both"/>
        <w:rPr>
          <w:rFonts w:ascii="Arial" w:hAnsi="Arial" w:cs="Arial"/>
        </w:rPr>
      </w:pPr>
      <w:r w:rsidRPr="003A633E">
        <w:rPr>
          <w:rFonts w:ascii="Arial" w:hAnsi="Arial" w:cs="Arial"/>
        </w:rPr>
        <w:t>Turnover data provides additional contextual insight. According to CIPD (2024) labour market analysis, average UK employee churn remains high, with logistics and warehousing among the sectors experiencing the greatest retention challenges. When employees explicitly attribute turnover to management behaviour—as several Bridgend-based reviews do on Indeed (2025)—this indicates that leadership style may be amplifying, rather than mitigating, sector-wide retention risks. The Job Demands–Resources model explains this dynamic by showing how high job demands, when combined with low managerial support and perceived injustice, accelerate burnout and withdrawal behaviours (Bakker and Demerouti, 2023).</w:t>
      </w:r>
    </w:p>
    <w:p w14:paraId="5EA7D246" w14:textId="77777777" w:rsidR="00C810B5" w:rsidRPr="003A633E" w:rsidRDefault="00C810B5" w:rsidP="003A633E">
      <w:pPr>
        <w:jc w:val="both"/>
        <w:rPr>
          <w:rFonts w:ascii="Arial" w:hAnsi="Arial" w:cs="Arial"/>
        </w:rPr>
      </w:pPr>
    </w:p>
    <w:p w14:paraId="673AA730" w14:textId="77777777" w:rsidR="00C810B5" w:rsidRPr="003A633E" w:rsidRDefault="00C810B5" w:rsidP="003A633E">
      <w:pPr>
        <w:jc w:val="both"/>
        <w:rPr>
          <w:rFonts w:ascii="Arial" w:hAnsi="Arial" w:cs="Arial"/>
        </w:rPr>
      </w:pPr>
      <w:r w:rsidRPr="003A633E">
        <w:rPr>
          <w:rFonts w:ascii="Arial" w:hAnsi="Arial" w:cs="Arial"/>
        </w:rPr>
        <w:t>Employment tribunal decisions involving Lidl further highlight leadership and governance risks at organisational level. Publicly available cases published on GOV.UK Employment Tribunal Decisions (2024–2025) include claims relating to unfair dismissal, working time breaches and wage disputes involving Lidl Great Britain Ltd. While these cases are not specific to the Bridgend warehouse, they are relevant to leadership analysis because tribunals frequently scrutinise managerial conduct, consistency of process and adherence to policy. Research shows that organisations with high levels of conflict reaching tribunals often suffer from weaknesses in line management capability and procedural justice, rather than isolated policy failures (Fischer et al., 2021).</w:t>
      </w:r>
    </w:p>
    <w:p w14:paraId="502CBB85" w14:textId="77777777" w:rsidR="00C810B5" w:rsidRPr="003A633E" w:rsidRDefault="00C810B5" w:rsidP="003A633E">
      <w:pPr>
        <w:jc w:val="both"/>
        <w:rPr>
          <w:rFonts w:ascii="Arial" w:hAnsi="Arial" w:cs="Arial"/>
        </w:rPr>
      </w:pPr>
    </w:p>
    <w:p w14:paraId="5F22CA69" w14:textId="77777777" w:rsidR="00C810B5" w:rsidRPr="003A633E" w:rsidRDefault="00C810B5" w:rsidP="003A633E">
      <w:pPr>
        <w:jc w:val="both"/>
        <w:rPr>
          <w:rFonts w:ascii="Arial" w:hAnsi="Arial" w:cs="Arial"/>
        </w:rPr>
      </w:pPr>
      <w:r w:rsidRPr="003A633E">
        <w:rPr>
          <w:rFonts w:ascii="Arial" w:hAnsi="Arial" w:cs="Arial"/>
        </w:rPr>
        <w:t xml:space="preserve">From a critical perspective, leadership at the Lidl Bridgend warehouse appears to prioritise operational performance through transactional control, but with insufficient balancing mechanisms to protect employee wellbeing and dignity. While such an approach may deliver short-term productivity, leadership theory suggests it is unsustainable without strong ethical leadership, supervisor training, and clear </w:t>
      </w:r>
      <w:r w:rsidRPr="003A633E">
        <w:rPr>
          <w:rFonts w:ascii="Arial" w:hAnsi="Arial" w:cs="Arial"/>
        </w:rPr>
        <w:lastRenderedPageBreak/>
        <w:t>procedural safeguards (Northouse, 2021; Bakker and Demerouti, 2023). The presence of negative employee narratives on Indeed (2025) and average ratings on Glassdoor (2025) indicate that some employees experience leadership not merely as demanding, but as unfair or disrespectful.</w:t>
      </w:r>
    </w:p>
    <w:p w14:paraId="54BC09F7" w14:textId="77777777" w:rsidR="00C810B5" w:rsidRPr="003A633E" w:rsidRDefault="00C810B5" w:rsidP="003A633E">
      <w:pPr>
        <w:jc w:val="both"/>
        <w:rPr>
          <w:rFonts w:ascii="Arial" w:hAnsi="Arial" w:cs="Arial"/>
        </w:rPr>
      </w:pPr>
    </w:p>
    <w:p w14:paraId="09712046" w14:textId="4CD7312E" w:rsidR="00420EE2" w:rsidRPr="003A633E" w:rsidRDefault="00C810B5" w:rsidP="003A633E">
      <w:pPr>
        <w:jc w:val="both"/>
        <w:rPr>
          <w:rFonts w:ascii="Arial" w:hAnsi="Arial" w:cs="Arial"/>
        </w:rPr>
      </w:pPr>
      <w:r w:rsidRPr="003A633E">
        <w:rPr>
          <w:rFonts w:ascii="Arial" w:hAnsi="Arial" w:cs="Arial"/>
        </w:rPr>
        <w:t>In conclusion, the leadership style at the Lidl Bridgend warehouse can be critically understood as structurally transactional, with elements that risk becoming destructive under conditions of sustained pressure and managerial instability. Rather than framing leadership issues as individual failings, the evidence points to systemic conditions that may enable toxic dynamics. Contemporary leadership research suggests that integrating transactional discipline with ethical leadership, procedural justice and supervisor support is essential for reducing turnover and sustaining performance in warehouse environments.</w:t>
      </w:r>
    </w:p>
    <w:p w14:paraId="66DD6255" w14:textId="77777777" w:rsidR="00BC6FE3" w:rsidRPr="003A633E" w:rsidRDefault="00BC6FE3" w:rsidP="003A633E">
      <w:pPr>
        <w:jc w:val="both"/>
        <w:rPr>
          <w:rFonts w:ascii="Arial" w:hAnsi="Arial" w:cs="Arial"/>
        </w:rPr>
      </w:pPr>
    </w:p>
    <w:p w14:paraId="70BE8173" w14:textId="77777777" w:rsidR="00BC6FE3" w:rsidRPr="003A633E" w:rsidRDefault="00BC6FE3" w:rsidP="003A633E">
      <w:pPr>
        <w:jc w:val="both"/>
        <w:rPr>
          <w:rFonts w:ascii="Arial" w:hAnsi="Arial" w:cs="Arial"/>
        </w:rPr>
      </w:pPr>
    </w:p>
    <w:p w14:paraId="58BDC997" w14:textId="77777777" w:rsidR="00BC6FE3" w:rsidRPr="003A633E" w:rsidRDefault="00BC6FE3" w:rsidP="003A633E">
      <w:pPr>
        <w:jc w:val="both"/>
        <w:rPr>
          <w:rFonts w:ascii="Arial" w:hAnsi="Arial" w:cs="Arial"/>
        </w:rPr>
      </w:pPr>
    </w:p>
    <w:p w14:paraId="7C52440C" w14:textId="77777777" w:rsidR="00BC6FE3" w:rsidRPr="003A633E" w:rsidRDefault="00BC6FE3" w:rsidP="003A633E">
      <w:pPr>
        <w:jc w:val="both"/>
        <w:rPr>
          <w:rFonts w:ascii="Arial" w:hAnsi="Arial" w:cs="Arial"/>
        </w:rPr>
      </w:pPr>
    </w:p>
    <w:p w14:paraId="620B06DB" w14:textId="5F5BB9B5" w:rsidR="00BC6FE3" w:rsidRPr="003A633E" w:rsidRDefault="00454AA9" w:rsidP="00454AA9">
      <w:pPr>
        <w:pStyle w:val="Heading2"/>
      </w:pPr>
      <w:r>
        <w:t xml:space="preserve">2.5 </w:t>
      </w:r>
      <w:r w:rsidR="00BC6FE3" w:rsidRPr="003A633E">
        <w:t>Lidl Bridgend vs John Lewis Partnership</w:t>
      </w:r>
    </w:p>
    <w:p w14:paraId="5C12E3A9" w14:textId="77777777" w:rsidR="00BC6FE3" w:rsidRPr="003A633E" w:rsidRDefault="00BC6FE3" w:rsidP="003A633E">
      <w:pPr>
        <w:jc w:val="both"/>
        <w:rPr>
          <w:rFonts w:ascii="Arial" w:hAnsi="Arial" w:cs="Arial"/>
        </w:rPr>
      </w:pPr>
    </w:p>
    <w:p w14:paraId="1265F85F" w14:textId="582A2B93" w:rsidR="00BC6FE3" w:rsidRDefault="00BC6FE3" w:rsidP="003A633E">
      <w:pPr>
        <w:jc w:val="both"/>
        <w:rPr>
          <w:rFonts w:ascii="Arial" w:hAnsi="Arial" w:cs="Arial"/>
        </w:rPr>
      </w:pPr>
      <w:r w:rsidRPr="003A633E">
        <w:rPr>
          <w:rFonts w:ascii="Arial" w:hAnsi="Arial" w:cs="Arial"/>
        </w:rPr>
        <w:t>Leadership in retail logistics is shaped by intense performance demands, labour shortages, and cost pressure. The leadership style evident at Lidl’s Bridgend warehouse, based on employee review data and sector context, contrasts sharply with the leadership approach of the John Lewis Partnership (JLP), which is widely cited as an example of participative and values-based leadership within the same broad retail and distribution field. Comparing these two cases highlights how leadership systems influence employee experience, turnover risk, and organisational sustainability.</w:t>
      </w:r>
    </w:p>
    <w:p w14:paraId="15898A9C" w14:textId="77777777" w:rsidR="00A31CD0" w:rsidRPr="003A633E" w:rsidRDefault="00A31CD0" w:rsidP="003A633E">
      <w:pPr>
        <w:jc w:val="both"/>
        <w:rPr>
          <w:rFonts w:ascii="Arial" w:hAnsi="Arial" w:cs="Arial"/>
        </w:rPr>
      </w:pPr>
    </w:p>
    <w:p w14:paraId="6CF6073C" w14:textId="4A30769E" w:rsidR="00BC6FE3" w:rsidRPr="003A633E" w:rsidRDefault="00A31CD0" w:rsidP="003A633E">
      <w:pPr>
        <w:jc w:val="both"/>
        <w:rPr>
          <w:rFonts w:ascii="Arial" w:hAnsi="Arial" w:cs="Arial"/>
        </w:rPr>
      </w:pPr>
      <w:r>
        <w:rPr>
          <w:rFonts w:ascii="Arial" w:hAnsi="Arial" w:cs="Arial"/>
        </w:rPr>
        <w:t>T</w:t>
      </w:r>
      <w:r w:rsidR="00BC6FE3" w:rsidRPr="003A633E">
        <w:rPr>
          <w:rFonts w:ascii="Arial" w:hAnsi="Arial" w:cs="Arial"/>
        </w:rPr>
        <w:t>he John Lewis Partnership operates under a structurally different leadership model grounded in employee ownership and participation. According to the John Lewis Partnership website (2024), all employees are “Partners” who share in profits and have formal mechanisms for influencing organisational decisions. This governance structure embeds participative leadership into the organisation rather than relying solely on individual leader behaviour. Recruitment and careers materials on the JLP Jobs website (2025) emphasise shared responsibility, respect, and long-term development, signalling leadership expectations that prioritise people alongside performance.</w:t>
      </w:r>
    </w:p>
    <w:p w14:paraId="358087E0" w14:textId="77777777" w:rsidR="00BC6FE3" w:rsidRPr="003A633E" w:rsidRDefault="00BC6FE3" w:rsidP="003A633E">
      <w:pPr>
        <w:jc w:val="both"/>
        <w:rPr>
          <w:rFonts w:ascii="Arial" w:hAnsi="Arial" w:cs="Arial"/>
        </w:rPr>
      </w:pPr>
    </w:p>
    <w:p w14:paraId="1EE9789D" w14:textId="77777777" w:rsidR="00BC6FE3" w:rsidRPr="003A633E" w:rsidRDefault="00BC6FE3" w:rsidP="003A633E">
      <w:pPr>
        <w:jc w:val="both"/>
        <w:rPr>
          <w:rFonts w:ascii="Arial" w:hAnsi="Arial" w:cs="Arial"/>
        </w:rPr>
      </w:pPr>
      <w:r w:rsidRPr="003A633E">
        <w:rPr>
          <w:rFonts w:ascii="Arial" w:hAnsi="Arial" w:cs="Arial"/>
        </w:rPr>
        <w:lastRenderedPageBreak/>
        <w:t xml:space="preserve">Employee sentiment supports this distinction. Glassdoor (2025) reports an overall rating of around 3.7–3.8/5 for John Lewis &amp; Partners across the UK, based on thousands of reviews. While not without criticism, these ratings suggest a more consistently positive leadership experience than that reported at Lidl Bridgend. Research indicates that participative leadership is associated with higher trust, stronger psychological ownership, and reduced tolerance for destructive leadership behaviours (Usman </w:t>
      </w:r>
      <w:r w:rsidRPr="008860FF">
        <w:rPr>
          <w:rFonts w:ascii="Arial" w:hAnsi="Arial" w:cs="Arial"/>
          <w:i/>
          <w:iCs/>
        </w:rPr>
        <w:t>et al</w:t>
      </w:r>
      <w:r w:rsidRPr="003A633E">
        <w:rPr>
          <w:rFonts w:ascii="Arial" w:hAnsi="Arial" w:cs="Arial"/>
        </w:rPr>
        <w:t>., 2021; Khassawneh and Abaker, 2022).</w:t>
      </w:r>
    </w:p>
    <w:p w14:paraId="7DC4E983" w14:textId="77777777" w:rsidR="00BC6FE3" w:rsidRPr="003A633E" w:rsidRDefault="00BC6FE3" w:rsidP="003A633E">
      <w:pPr>
        <w:jc w:val="both"/>
        <w:rPr>
          <w:rFonts w:ascii="Arial" w:hAnsi="Arial" w:cs="Arial"/>
        </w:rPr>
      </w:pPr>
    </w:p>
    <w:p w14:paraId="063F3590" w14:textId="77777777" w:rsidR="00BC6FE3" w:rsidRPr="003A633E" w:rsidRDefault="00BC6FE3" w:rsidP="003A633E">
      <w:pPr>
        <w:jc w:val="both"/>
        <w:rPr>
          <w:rFonts w:ascii="Arial" w:hAnsi="Arial" w:cs="Arial"/>
        </w:rPr>
      </w:pPr>
      <w:r w:rsidRPr="003A633E">
        <w:rPr>
          <w:rFonts w:ascii="Arial" w:hAnsi="Arial" w:cs="Arial"/>
        </w:rPr>
        <w:t>The contrast between the two organisations is particularly visible when considering toxic leadership risk. Studies show that toxic leadership is more likely to emerge in systems where results are prioritised over ethics and where employees have limited voice (Schyns and Schilling, 2020; Akinyele, 2024). Employee narratives from Indeed (2025) describing unfair treatment and management instability at Lidl Bridgend align with early warning signs identified in the toxic leadership literature. By contrast, JLP’s participative structures function as institutional safeguards, making it harder for sustained destructive leadership behaviours to go unchallenged (</w:t>
      </w:r>
      <w:r w:rsidRPr="008860FF">
        <w:rPr>
          <w:rFonts w:ascii="Arial" w:hAnsi="Arial" w:cs="Arial"/>
          <w:i/>
          <w:iCs/>
        </w:rPr>
        <w:t>Usman et al.,</w:t>
      </w:r>
      <w:r w:rsidRPr="003A633E">
        <w:rPr>
          <w:rFonts w:ascii="Arial" w:hAnsi="Arial" w:cs="Arial"/>
        </w:rPr>
        <w:t xml:space="preserve"> 2021).</w:t>
      </w:r>
    </w:p>
    <w:p w14:paraId="41F6893D" w14:textId="77777777" w:rsidR="00BC6FE3" w:rsidRPr="003A633E" w:rsidRDefault="00BC6FE3" w:rsidP="003A633E">
      <w:pPr>
        <w:jc w:val="both"/>
        <w:rPr>
          <w:rFonts w:ascii="Arial" w:hAnsi="Arial" w:cs="Arial"/>
        </w:rPr>
      </w:pPr>
    </w:p>
    <w:p w14:paraId="29FBBE48" w14:textId="77777777" w:rsidR="00BC6FE3" w:rsidRPr="003A633E" w:rsidRDefault="00BC6FE3" w:rsidP="003A633E">
      <w:pPr>
        <w:jc w:val="both"/>
        <w:rPr>
          <w:rFonts w:ascii="Arial" w:hAnsi="Arial" w:cs="Arial"/>
        </w:rPr>
      </w:pPr>
      <w:r w:rsidRPr="003A633E">
        <w:rPr>
          <w:rFonts w:ascii="Arial" w:hAnsi="Arial" w:cs="Arial"/>
        </w:rPr>
        <w:t>Turnover considerations further reinforce this comparison. According to CIPD (2024), logistics remains one of the UK sectors with the highest employee churn. Research shows that high-performance systems without health-oriented leadership exacerbate burnout and exit intentions (Hauff, Felfe and Klug, 2022). Lidl Bridgend reviews explicitly link turnover to management behaviour (Indeed, 2025), whereas JLP’s employee-ownership model is designed to strengthen retention through fairness and shared stake, even under performance pressure (John Lewis Partnership, 2024).</w:t>
      </w:r>
    </w:p>
    <w:p w14:paraId="39BF90D2" w14:textId="77777777" w:rsidR="00BC6FE3" w:rsidRPr="003A633E" w:rsidRDefault="00BC6FE3" w:rsidP="003A633E">
      <w:pPr>
        <w:jc w:val="both"/>
        <w:rPr>
          <w:rFonts w:ascii="Arial" w:hAnsi="Arial" w:cs="Arial"/>
        </w:rPr>
      </w:pPr>
    </w:p>
    <w:p w14:paraId="15C69348" w14:textId="052398C4" w:rsidR="00BC6FE3" w:rsidRPr="003A633E" w:rsidRDefault="00BC6FE3" w:rsidP="003A633E">
      <w:pPr>
        <w:jc w:val="both"/>
        <w:rPr>
          <w:rFonts w:ascii="Arial" w:hAnsi="Arial" w:cs="Arial"/>
        </w:rPr>
      </w:pPr>
      <w:r w:rsidRPr="003A633E">
        <w:rPr>
          <w:rFonts w:ascii="Arial" w:hAnsi="Arial" w:cs="Arial"/>
        </w:rPr>
        <w:t>In conclusion, leadership at Lidl Bridgend appears heavily weighted towards transactional control, which may achieve short-term efficiency but risks employee dissatisfaction and elevated turnover if not balanced by participative and ethical practices. The John Lewis Partnership demonstrates how leadership in the same sector can be structured around employee voice and shared ownership, producing more positive leadership perceptions. The comparison highlights that effective leadership in retail logistics is not defined by the absence of pressure, but by how leadership systems distribute power, fairness, and responsibility.</w:t>
      </w:r>
    </w:p>
    <w:p w14:paraId="5ADA7503" w14:textId="77777777" w:rsidR="00E16036" w:rsidRPr="003A633E" w:rsidRDefault="00E16036" w:rsidP="003A633E">
      <w:pPr>
        <w:jc w:val="both"/>
        <w:rPr>
          <w:rFonts w:ascii="Arial" w:hAnsi="Arial" w:cs="Arial"/>
        </w:rPr>
      </w:pPr>
    </w:p>
    <w:p w14:paraId="5A29495B" w14:textId="77777777" w:rsidR="00E16036" w:rsidRPr="003A633E" w:rsidRDefault="00E16036" w:rsidP="003A633E">
      <w:pPr>
        <w:jc w:val="both"/>
        <w:rPr>
          <w:rFonts w:ascii="Arial" w:hAnsi="Arial" w:cs="Arial"/>
        </w:rPr>
      </w:pPr>
      <w:r w:rsidRPr="003A633E">
        <w:rPr>
          <w:rFonts w:ascii="Arial" w:hAnsi="Arial" w:cs="Arial"/>
        </w:rPr>
        <w:t xml:space="preserve">Leadership development programmes (LDPs) are widely used to build managerial capability, strengthen succession pipelines, and support culture change, but the evidence suggests their impact is typically moderate, context-dependent, and often stronger on attitudes and knowledge than on sustained behaviour or organisational performance. Systematic reviews in healthcare, for example, conclude that LDPs can </w:t>
      </w:r>
      <w:r w:rsidRPr="003A633E">
        <w:rPr>
          <w:rFonts w:ascii="Arial" w:hAnsi="Arial" w:cs="Arial"/>
        </w:rPr>
        <w:lastRenderedPageBreak/>
        <w:t xml:space="preserve">improve leadership confidence, knowledge and selected behaviours, especially when programmes include applied projects and mentoring rather than classroom teaching alone (Cleary </w:t>
      </w:r>
      <w:r w:rsidRPr="00C2308B">
        <w:rPr>
          <w:rFonts w:ascii="Arial" w:hAnsi="Arial" w:cs="Arial"/>
          <w:i/>
          <w:iCs/>
        </w:rPr>
        <w:t>et al</w:t>
      </w:r>
      <w:r w:rsidRPr="003A633E">
        <w:rPr>
          <w:rFonts w:ascii="Arial" w:hAnsi="Arial" w:cs="Arial"/>
        </w:rPr>
        <w:t xml:space="preserve">., 2020; Lyons </w:t>
      </w:r>
      <w:r w:rsidRPr="00C2308B">
        <w:rPr>
          <w:rFonts w:ascii="Arial" w:hAnsi="Arial" w:cs="Arial"/>
          <w:i/>
          <w:iCs/>
        </w:rPr>
        <w:t>et al</w:t>
      </w:r>
      <w:r w:rsidRPr="003A633E">
        <w:rPr>
          <w:rFonts w:ascii="Arial" w:hAnsi="Arial" w:cs="Arial"/>
        </w:rPr>
        <w:t>., 2021). This indicates that the “role” of LDPs is best understood as capability-building that must be embedded in work systems, not as a standalone fix.</w:t>
      </w:r>
    </w:p>
    <w:p w14:paraId="7CEFFCE0" w14:textId="77777777" w:rsidR="00E16036" w:rsidRPr="003A633E" w:rsidRDefault="00E16036" w:rsidP="003A633E">
      <w:pPr>
        <w:jc w:val="both"/>
        <w:rPr>
          <w:rFonts w:ascii="Arial" w:hAnsi="Arial" w:cs="Arial"/>
        </w:rPr>
      </w:pPr>
    </w:p>
    <w:p w14:paraId="1DC50EE5" w14:textId="77777777" w:rsidR="00E16036" w:rsidRPr="003A633E" w:rsidRDefault="00E16036" w:rsidP="003A633E">
      <w:pPr>
        <w:jc w:val="both"/>
        <w:rPr>
          <w:rFonts w:ascii="Arial" w:hAnsi="Arial" w:cs="Arial"/>
        </w:rPr>
      </w:pPr>
      <w:r w:rsidRPr="003A633E">
        <w:rPr>
          <w:rFonts w:ascii="Arial" w:hAnsi="Arial" w:cs="Arial"/>
        </w:rPr>
        <w:t xml:space="preserve">A key benefit of LDPs is that they can produce measurable improvements in leader behaviours when the training design is behaviourally specific and reinforced. Experimental evaluations show that structured interventions can shift leadership practices: a randomised trial of the LOCI intervention reported improvements in implementation leadership and climate, suggesting well-designed programmes can influence not only individual leaders but also the conditions that enable performance improvement (Aarons </w:t>
      </w:r>
      <w:r w:rsidRPr="00C2308B">
        <w:rPr>
          <w:rFonts w:ascii="Arial" w:hAnsi="Arial" w:cs="Arial"/>
          <w:i/>
          <w:iCs/>
        </w:rPr>
        <w:t>et al</w:t>
      </w:r>
      <w:r w:rsidRPr="003A633E">
        <w:rPr>
          <w:rFonts w:ascii="Arial" w:hAnsi="Arial" w:cs="Arial"/>
        </w:rPr>
        <w:t xml:space="preserve">., 2024). Similarly, a randomised controlled study using 360-degree feedback reported gains in leadership knowledge and practices among nursing leaders, illustrating that feedback-rich programmes can support behavioural change when combined with development support (Emam </w:t>
      </w:r>
      <w:r w:rsidRPr="00C2308B">
        <w:rPr>
          <w:rFonts w:ascii="Arial" w:hAnsi="Arial" w:cs="Arial"/>
          <w:i/>
          <w:iCs/>
        </w:rPr>
        <w:t>et al.,</w:t>
      </w:r>
      <w:r w:rsidRPr="003A633E">
        <w:rPr>
          <w:rFonts w:ascii="Arial" w:hAnsi="Arial" w:cs="Arial"/>
        </w:rPr>
        <w:t xml:space="preserve"> 2024).</w:t>
      </w:r>
    </w:p>
    <w:p w14:paraId="2BD921DD" w14:textId="77777777" w:rsidR="00E16036" w:rsidRPr="003A633E" w:rsidRDefault="00E16036" w:rsidP="003A633E">
      <w:pPr>
        <w:jc w:val="both"/>
        <w:rPr>
          <w:rFonts w:ascii="Arial" w:hAnsi="Arial" w:cs="Arial"/>
        </w:rPr>
      </w:pPr>
    </w:p>
    <w:p w14:paraId="43F4D761" w14:textId="4627E0D3" w:rsidR="00E16036" w:rsidRPr="003A633E" w:rsidRDefault="00E16036" w:rsidP="003A633E">
      <w:pPr>
        <w:jc w:val="both"/>
        <w:rPr>
          <w:rFonts w:ascii="Arial" w:hAnsi="Arial" w:cs="Arial"/>
        </w:rPr>
      </w:pPr>
      <w:r w:rsidRPr="003A633E">
        <w:rPr>
          <w:rFonts w:ascii="Arial" w:hAnsi="Arial" w:cs="Arial"/>
        </w:rPr>
        <w:t>However, the feasibility of LDPs is constrained by persistent “transfer” problems</w:t>
      </w:r>
      <w:r w:rsidR="00C2308B">
        <w:rPr>
          <w:rFonts w:ascii="Arial" w:hAnsi="Arial" w:cs="Arial"/>
        </w:rPr>
        <w:t xml:space="preserve">; </w:t>
      </w:r>
      <w:r w:rsidRPr="003A633E">
        <w:rPr>
          <w:rFonts w:ascii="Arial" w:hAnsi="Arial" w:cs="Arial"/>
        </w:rPr>
        <w:t xml:space="preserve">participants may learn concepts but fail to apply them consistently back at work. Research on training transfer highlights that motivation, social support, and opportunity to practise are critical determinants of whether development translates into changed leadership behaviour (Seeg </w:t>
      </w:r>
      <w:r w:rsidRPr="00C2308B">
        <w:rPr>
          <w:rFonts w:ascii="Arial" w:hAnsi="Arial" w:cs="Arial"/>
          <w:i/>
          <w:iCs/>
        </w:rPr>
        <w:t>et al</w:t>
      </w:r>
      <w:r w:rsidRPr="003A633E">
        <w:rPr>
          <w:rFonts w:ascii="Arial" w:hAnsi="Arial" w:cs="Arial"/>
        </w:rPr>
        <w:t>., 2022; Ohlsson, 2023). This creates a practical limitation: organisations often invest heavily in programmes without aligning workload, incentives, and line-manager reinforcement, thereby undermining return on investment.</w:t>
      </w:r>
    </w:p>
    <w:p w14:paraId="22F771A4" w14:textId="77777777" w:rsidR="00E16036" w:rsidRPr="003A633E" w:rsidRDefault="00E16036" w:rsidP="003A633E">
      <w:pPr>
        <w:jc w:val="both"/>
        <w:rPr>
          <w:rFonts w:ascii="Arial" w:hAnsi="Arial" w:cs="Arial"/>
        </w:rPr>
      </w:pPr>
    </w:p>
    <w:p w14:paraId="09CF6C69" w14:textId="77777777" w:rsidR="00E16036" w:rsidRPr="003A633E" w:rsidRDefault="00E16036" w:rsidP="003A633E">
      <w:pPr>
        <w:jc w:val="both"/>
        <w:rPr>
          <w:rFonts w:ascii="Arial" w:hAnsi="Arial" w:cs="Arial"/>
        </w:rPr>
      </w:pPr>
      <w:r w:rsidRPr="003A633E">
        <w:rPr>
          <w:rFonts w:ascii="Arial" w:hAnsi="Arial" w:cs="Arial"/>
        </w:rPr>
        <w:t xml:space="preserve">A second limitation concerns causal inference and evaluation quality. Leadership development research often relies on self-reports, non-random selection into programmes, and short follow-up periods, which can inflate perceived effectiveness (Martin </w:t>
      </w:r>
      <w:r w:rsidRPr="00D55864">
        <w:rPr>
          <w:rFonts w:ascii="Arial" w:hAnsi="Arial" w:cs="Arial"/>
          <w:i/>
          <w:iCs/>
        </w:rPr>
        <w:t>et al</w:t>
      </w:r>
      <w:r w:rsidRPr="003A633E">
        <w:rPr>
          <w:rFonts w:ascii="Arial" w:hAnsi="Arial" w:cs="Arial"/>
        </w:rPr>
        <w:t xml:space="preserve">., 2021). Even where benefits are observed, questions remain about durability and generalisability across sectors and cultures. More rigorous studies show promise, but they also reveal that effects can attenuate unless organisations provide continued prompts and reinforcement; for example, leadership training supplemented with “just-in-time” nudges has been tested as a way to sustain behaviour change beyond the classroom (Haunstrup </w:t>
      </w:r>
      <w:r w:rsidRPr="00D55864">
        <w:rPr>
          <w:rFonts w:ascii="Arial" w:hAnsi="Arial" w:cs="Arial"/>
          <w:i/>
          <w:iCs/>
        </w:rPr>
        <w:t>et al</w:t>
      </w:r>
      <w:r w:rsidRPr="003A633E">
        <w:rPr>
          <w:rFonts w:ascii="Arial" w:hAnsi="Arial" w:cs="Arial"/>
        </w:rPr>
        <w:t>., 2024). These findings imply that feasibility improves when LDPs are treated as an ongoing system of support rather than a one-off event.</w:t>
      </w:r>
    </w:p>
    <w:p w14:paraId="757EA4B9" w14:textId="77777777" w:rsidR="00E16036" w:rsidRPr="003A633E" w:rsidRDefault="00E16036" w:rsidP="003A633E">
      <w:pPr>
        <w:jc w:val="both"/>
        <w:rPr>
          <w:rFonts w:ascii="Arial" w:hAnsi="Arial" w:cs="Arial"/>
        </w:rPr>
      </w:pPr>
    </w:p>
    <w:p w14:paraId="16825056" w14:textId="67E098C8" w:rsidR="00E16036" w:rsidRPr="003A633E" w:rsidRDefault="00E16036" w:rsidP="003A633E">
      <w:pPr>
        <w:jc w:val="both"/>
        <w:rPr>
          <w:rFonts w:ascii="Arial" w:hAnsi="Arial" w:cs="Arial"/>
        </w:rPr>
      </w:pPr>
      <w:r w:rsidRPr="003A633E">
        <w:rPr>
          <w:rFonts w:ascii="Arial" w:hAnsi="Arial" w:cs="Arial"/>
        </w:rPr>
        <w:lastRenderedPageBreak/>
        <w:t>At the organisational level, evidence indicates that management and leadership training can yield productivity-related benefits, but results vary depending on programme design, participant readiness, and organisational context. A meta-analytic review of managerial skills development programmes found average positive effects on management practices and firm performance outcomes, but with substantial heterogeneity</w:t>
      </w:r>
      <w:r w:rsidR="00400F4E">
        <w:rPr>
          <w:rFonts w:ascii="Arial" w:hAnsi="Arial" w:cs="Arial"/>
        </w:rPr>
        <w:t xml:space="preserve">, </w:t>
      </w:r>
      <w:r w:rsidRPr="003A633E">
        <w:rPr>
          <w:rFonts w:ascii="Arial" w:hAnsi="Arial" w:cs="Arial"/>
        </w:rPr>
        <w:t xml:space="preserve">suggesting that implementation quality and contextual fit matter greatly (Busso </w:t>
      </w:r>
      <w:r w:rsidRPr="00400F4E">
        <w:rPr>
          <w:rFonts w:ascii="Arial" w:hAnsi="Arial" w:cs="Arial"/>
          <w:i/>
          <w:iCs/>
        </w:rPr>
        <w:t>et al</w:t>
      </w:r>
      <w:r w:rsidRPr="003A633E">
        <w:rPr>
          <w:rFonts w:ascii="Arial" w:hAnsi="Arial" w:cs="Arial"/>
        </w:rPr>
        <w:t xml:space="preserve">., 2023). Sector-specific evaluations echo this: a study of a national school leadership development programme reported measurable improvements in outcomes, yet such programmes often require sustained investment, strong governance, and high-quality facilitation to be effective at scale (Agirdag </w:t>
      </w:r>
      <w:r w:rsidRPr="00400F4E">
        <w:rPr>
          <w:rFonts w:ascii="Arial" w:hAnsi="Arial" w:cs="Arial"/>
          <w:i/>
          <w:iCs/>
        </w:rPr>
        <w:t>et al</w:t>
      </w:r>
      <w:r w:rsidRPr="003A633E">
        <w:rPr>
          <w:rFonts w:ascii="Arial" w:hAnsi="Arial" w:cs="Arial"/>
        </w:rPr>
        <w:t>., 2023).</w:t>
      </w:r>
    </w:p>
    <w:p w14:paraId="2050A1ED" w14:textId="77777777" w:rsidR="00E16036" w:rsidRPr="003A633E" w:rsidRDefault="00E16036" w:rsidP="003A633E">
      <w:pPr>
        <w:jc w:val="both"/>
        <w:rPr>
          <w:rFonts w:ascii="Arial" w:hAnsi="Arial" w:cs="Arial"/>
        </w:rPr>
      </w:pPr>
    </w:p>
    <w:p w14:paraId="72EC66D0" w14:textId="5060BACB" w:rsidR="00E16036" w:rsidRPr="003A633E" w:rsidRDefault="00E16036" w:rsidP="003A633E">
      <w:pPr>
        <w:jc w:val="both"/>
        <w:rPr>
          <w:rFonts w:ascii="Arial" w:hAnsi="Arial" w:cs="Arial"/>
        </w:rPr>
      </w:pPr>
      <w:r w:rsidRPr="003A633E">
        <w:rPr>
          <w:rFonts w:ascii="Arial" w:hAnsi="Arial" w:cs="Arial"/>
        </w:rPr>
        <w:t xml:space="preserve">Overall, LDPs are feasible and beneficial when they are targeted, behaviourally anchored, reinforced in the workplace, and evaluated rigorously. Their limitations arise when organisations expect rapid transformation without addressing transfer conditions, when evaluation designs cannot establish causality, or when leaders are developed in isolation from the systems that shape daily leadership practice (Martin </w:t>
      </w:r>
      <w:r w:rsidRPr="00400F4E">
        <w:rPr>
          <w:rFonts w:ascii="Arial" w:hAnsi="Arial" w:cs="Arial"/>
          <w:i/>
          <w:iCs/>
        </w:rPr>
        <w:t>et al.</w:t>
      </w:r>
      <w:r w:rsidRPr="003A633E">
        <w:rPr>
          <w:rFonts w:ascii="Arial" w:hAnsi="Arial" w:cs="Arial"/>
        </w:rPr>
        <w:t xml:space="preserve">, 2021; Seeg </w:t>
      </w:r>
      <w:r w:rsidRPr="00400F4E">
        <w:rPr>
          <w:rFonts w:ascii="Arial" w:hAnsi="Arial" w:cs="Arial"/>
          <w:i/>
          <w:iCs/>
        </w:rPr>
        <w:t>et al</w:t>
      </w:r>
      <w:r w:rsidRPr="003A633E">
        <w:rPr>
          <w:rFonts w:ascii="Arial" w:hAnsi="Arial" w:cs="Arial"/>
        </w:rPr>
        <w:t>., 2022). The strongest appraisal is therefore conditional: leadership development works best as part of a broader organisational development strategy that aligns learning with job design, incentives, feedback, and culture.</w:t>
      </w:r>
    </w:p>
    <w:p w14:paraId="1A3AB47F" w14:textId="77777777" w:rsidR="003E4F3C" w:rsidRPr="003A633E" w:rsidRDefault="003E4F3C" w:rsidP="003A633E">
      <w:pPr>
        <w:jc w:val="both"/>
        <w:rPr>
          <w:rFonts w:ascii="Arial" w:hAnsi="Arial" w:cs="Arial"/>
        </w:rPr>
      </w:pPr>
    </w:p>
    <w:p w14:paraId="68570576" w14:textId="77777777" w:rsidR="003E4F3C" w:rsidRPr="003A633E" w:rsidRDefault="003E4F3C" w:rsidP="003A633E">
      <w:pPr>
        <w:jc w:val="both"/>
        <w:rPr>
          <w:rFonts w:ascii="Arial" w:hAnsi="Arial" w:cs="Arial"/>
        </w:rPr>
      </w:pPr>
    </w:p>
    <w:p w14:paraId="7DA19FBA" w14:textId="198D5ECC" w:rsidR="003E4F3C" w:rsidRPr="00454AA9" w:rsidRDefault="003E4F3C" w:rsidP="00454AA9">
      <w:pPr>
        <w:pStyle w:val="Heading1"/>
        <w:numPr>
          <w:ilvl w:val="0"/>
          <w:numId w:val="1"/>
        </w:numPr>
      </w:pPr>
      <w:r w:rsidRPr="00454AA9">
        <w:t>Recommendations</w:t>
      </w:r>
    </w:p>
    <w:p w14:paraId="5A097BCB" w14:textId="128118D0" w:rsidR="003E4F3C" w:rsidRPr="003A633E" w:rsidRDefault="003E4F3C" w:rsidP="003A633E">
      <w:pPr>
        <w:jc w:val="both"/>
        <w:rPr>
          <w:rFonts w:ascii="Arial" w:hAnsi="Arial" w:cs="Arial"/>
        </w:rPr>
      </w:pPr>
      <w:r w:rsidRPr="003A633E">
        <w:rPr>
          <w:rFonts w:ascii="Arial" w:hAnsi="Arial" w:cs="Arial"/>
        </w:rPr>
        <w:t>To improve leadership style at Lidl (including Bridgend) without undermining the low-cost model, the most feasible route is to prioritise “high-leverage, low-cost” leadership routines that reduce avoidable churn, stabilise performance, and make day-to-day management more respectful and predictable. Lidl already states values such as Respect and emphasises developing colleagues and managers (Lidl Careers, 2025a), and it also describes inclusive leadership capability-building through manager workshops and colleague listening (Lidl Careers, 2025b). Building on these existing commitments keeps costs low because the recommendations focus on better execution rather than adding expensive layers of management.</w:t>
      </w:r>
    </w:p>
    <w:p w14:paraId="38DEFC27" w14:textId="77777777" w:rsidR="003E4F3C" w:rsidRPr="003A633E" w:rsidRDefault="003E4F3C" w:rsidP="003A633E">
      <w:pPr>
        <w:jc w:val="both"/>
        <w:rPr>
          <w:rFonts w:ascii="Arial" w:hAnsi="Arial" w:cs="Arial"/>
        </w:rPr>
      </w:pPr>
    </w:p>
    <w:p w14:paraId="5D7C431A" w14:textId="1946AE9B" w:rsidR="003E4F3C" w:rsidRPr="003A633E" w:rsidRDefault="003E4F3C" w:rsidP="003A633E">
      <w:pPr>
        <w:jc w:val="both"/>
        <w:rPr>
          <w:rFonts w:ascii="Arial" w:hAnsi="Arial" w:cs="Arial"/>
        </w:rPr>
      </w:pPr>
      <w:r w:rsidRPr="003A633E">
        <w:rPr>
          <w:rFonts w:ascii="Arial" w:hAnsi="Arial" w:cs="Arial"/>
        </w:rPr>
        <w:t xml:space="preserve">Lidl </w:t>
      </w:r>
      <w:r w:rsidR="00E61846">
        <w:rPr>
          <w:rFonts w:ascii="Arial" w:hAnsi="Arial" w:cs="Arial"/>
        </w:rPr>
        <w:t>c</w:t>
      </w:r>
      <w:r w:rsidRPr="003A633E">
        <w:rPr>
          <w:rFonts w:ascii="Arial" w:hAnsi="Arial" w:cs="Arial"/>
        </w:rPr>
        <w:t xml:space="preserve">ould standardise respectful, psychologically safe supervisor behaviours as “leader standard work” (e.g., start-of-shift check-ins, fair task allocation, and calm corrective feedback). Evidence indicates that inclusive leadership builds psychological safety and encourages proactive “taking charge” behaviour (Zeng </w:t>
      </w:r>
      <w:r w:rsidRPr="00E61846">
        <w:rPr>
          <w:rFonts w:ascii="Arial" w:hAnsi="Arial" w:cs="Arial"/>
          <w:i/>
          <w:iCs/>
        </w:rPr>
        <w:t>et al</w:t>
      </w:r>
      <w:r w:rsidRPr="003A633E">
        <w:rPr>
          <w:rFonts w:ascii="Arial" w:hAnsi="Arial" w:cs="Arial"/>
        </w:rPr>
        <w:t xml:space="preserve">., 2020), while multilevel evidence also links inclusive leadership and psychological safety to stronger team outcomes (Li </w:t>
      </w:r>
      <w:r w:rsidRPr="00E61846">
        <w:rPr>
          <w:rFonts w:ascii="Arial" w:hAnsi="Arial" w:cs="Arial"/>
          <w:i/>
          <w:iCs/>
        </w:rPr>
        <w:t>et al</w:t>
      </w:r>
      <w:r w:rsidRPr="003A633E">
        <w:rPr>
          <w:rFonts w:ascii="Arial" w:hAnsi="Arial" w:cs="Arial"/>
        </w:rPr>
        <w:t xml:space="preserve">., 2022). Lidl can implement this through brief, scenario-based </w:t>
      </w:r>
      <w:r w:rsidRPr="003A633E">
        <w:rPr>
          <w:rFonts w:ascii="Arial" w:hAnsi="Arial" w:cs="Arial"/>
        </w:rPr>
        <w:lastRenderedPageBreak/>
        <w:t>microlearning for team leaders (10–15 minutes weekly) supported by simple behaviour prompts. This matters because “softer” leadership behaviours are not a cost add</w:t>
      </w:r>
      <w:r w:rsidR="00E61846">
        <w:rPr>
          <w:rFonts w:ascii="Arial" w:hAnsi="Arial" w:cs="Arial"/>
        </w:rPr>
        <w:t xml:space="preserve">, </w:t>
      </w:r>
      <w:r w:rsidRPr="003A633E">
        <w:rPr>
          <w:rFonts w:ascii="Arial" w:hAnsi="Arial" w:cs="Arial"/>
        </w:rPr>
        <w:t>they are a productivity multiplier when they reduce conflict, rework, and attrition.</w:t>
      </w:r>
    </w:p>
    <w:p w14:paraId="03271B9C" w14:textId="77777777" w:rsidR="003E4F3C" w:rsidRPr="003A633E" w:rsidRDefault="003E4F3C" w:rsidP="003A633E">
      <w:pPr>
        <w:jc w:val="both"/>
        <w:rPr>
          <w:rFonts w:ascii="Arial" w:hAnsi="Arial" w:cs="Arial"/>
        </w:rPr>
      </w:pPr>
    </w:p>
    <w:p w14:paraId="0E5AD703" w14:textId="52A22A28" w:rsidR="003E4F3C" w:rsidRPr="003A633E" w:rsidRDefault="003E4F3C" w:rsidP="003A633E">
      <w:pPr>
        <w:jc w:val="both"/>
        <w:rPr>
          <w:rFonts w:ascii="Arial" w:hAnsi="Arial" w:cs="Arial"/>
        </w:rPr>
      </w:pPr>
      <w:r w:rsidRPr="003A633E">
        <w:rPr>
          <w:rFonts w:ascii="Arial" w:hAnsi="Arial" w:cs="Arial"/>
        </w:rPr>
        <w:t>Lidl should</w:t>
      </w:r>
      <w:r w:rsidR="00E61846">
        <w:rPr>
          <w:rFonts w:ascii="Arial" w:hAnsi="Arial" w:cs="Arial"/>
        </w:rPr>
        <w:t xml:space="preserve"> also</w:t>
      </w:r>
      <w:r w:rsidRPr="003A633E">
        <w:rPr>
          <w:rFonts w:ascii="Arial" w:hAnsi="Arial" w:cs="Arial"/>
        </w:rPr>
        <w:t xml:space="preserve"> treat schedule predictability and consistency as a retention and productivity tool, not a concession. In retail operations research, responsible scheduling at Gap Inc. improved store performance while considering worker wellbeing (Kesavan </w:t>
      </w:r>
      <w:r w:rsidRPr="00E61846">
        <w:rPr>
          <w:rFonts w:ascii="Arial" w:hAnsi="Arial" w:cs="Arial"/>
          <w:i/>
          <w:iCs/>
        </w:rPr>
        <w:t>et al</w:t>
      </w:r>
      <w:r w:rsidRPr="003A633E">
        <w:rPr>
          <w:rFonts w:ascii="Arial" w:hAnsi="Arial" w:cs="Arial"/>
        </w:rPr>
        <w:t xml:space="preserve">., 2022). Similarly, evidence from grocery retailing shows that schedule consistency (similar hours/days) increases cashier productivity, with particularly strong effects for new hires—exactly the group most at risk of quitting (Lu </w:t>
      </w:r>
      <w:r w:rsidRPr="00E61846">
        <w:rPr>
          <w:rFonts w:ascii="Arial" w:hAnsi="Arial" w:cs="Arial"/>
          <w:i/>
          <w:iCs/>
        </w:rPr>
        <w:t>et al</w:t>
      </w:r>
      <w:r w:rsidRPr="003A633E">
        <w:rPr>
          <w:rFonts w:ascii="Arial" w:hAnsi="Arial" w:cs="Arial"/>
        </w:rPr>
        <w:t>., 2022). For a low-cost retailer, the business case is compelling: modest improvements in rota stability reduce replacement and training costs while improving output reliability. Lidl can preserve flexibility by protecting a “core predictable” portion of schedules, while using a smaller flex pool for demand spikes.</w:t>
      </w:r>
    </w:p>
    <w:p w14:paraId="4DF74F6E" w14:textId="77777777" w:rsidR="003E4F3C" w:rsidRPr="003A633E" w:rsidRDefault="003E4F3C" w:rsidP="003A633E">
      <w:pPr>
        <w:jc w:val="both"/>
        <w:rPr>
          <w:rFonts w:ascii="Arial" w:hAnsi="Arial" w:cs="Arial"/>
        </w:rPr>
      </w:pPr>
    </w:p>
    <w:p w14:paraId="23AF086D" w14:textId="42BF71B0" w:rsidR="003E4F3C" w:rsidRPr="003A633E" w:rsidRDefault="003E4F3C" w:rsidP="003A633E">
      <w:pPr>
        <w:jc w:val="both"/>
        <w:rPr>
          <w:rFonts w:ascii="Arial" w:hAnsi="Arial" w:cs="Arial"/>
        </w:rPr>
      </w:pPr>
      <w:r w:rsidRPr="003A633E">
        <w:rPr>
          <w:rFonts w:ascii="Arial" w:hAnsi="Arial" w:cs="Arial"/>
        </w:rPr>
        <w:t>Lidl should</w:t>
      </w:r>
      <w:r w:rsidR="00E61846">
        <w:rPr>
          <w:rFonts w:ascii="Arial" w:hAnsi="Arial" w:cs="Arial"/>
        </w:rPr>
        <w:t xml:space="preserve"> also</w:t>
      </w:r>
      <w:r w:rsidRPr="003A633E">
        <w:rPr>
          <w:rFonts w:ascii="Arial" w:hAnsi="Arial" w:cs="Arial"/>
        </w:rPr>
        <w:t xml:space="preserve"> upgrade frontline leadership capability using lightweight reinforcement, not expensive offsite programmes. A growing evidence base suggests leadership development is more likely to “stick” when training is paired with ongoing reinforcement such as nudges or follow-up supports (Haunstrup </w:t>
      </w:r>
      <w:r w:rsidRPr="00E61846">
        <w:rPr>
          <w:rFonts w:ascii="Arial" w:hAnsi="Arial" w:cs="Arial"/>
          <w:i/>
          <w:iCs/>
        </w:rPr>
        <w:t>et al</w:t>
      </w:r>
      <w:r w:rsidRPr="003A633E">
        <w:rPr>
          <w:rFonts w:ascii="Arial" w:hAnsi="Arial" w:cs="Arial"/>
        </w:rPr>
        <w:t>., 2024). Lidl can embed this into existing systems: after each shift, team leaders select one leadership behaviour to practise (e.g., “explain the why behind changes”), and receive a weekly digital prompt plus a quick peer reflection. This approach is scalable, cheap, and aligns with operational rhythms.</w:t>
      </w:r>
    </w:p>
    <w:p w14:paraId="0CE312CB" w14:textId="77777777" w:rsidR="003E4F3C" w:rsidRPr="003A633E" w:rsidRDefault="003E4F3C" w:rsidP="003A633E">
      <w:pPr>
        <w:jc w:val="both"/>
        <w:rPr>
          <w:rFonts w:ascii="Arial" w:hAnsi="Arial" w:cs="Arial"/>
        </w:rPr>
      </w:pPr>
    </w:p>
    <w:p w14:paraId="7E54BD60" w14:textId="25C4B3B2" w:rsidR="003E4F3C" w:rsidRPr="003A633E" w:rsidRDefault="003E4F3C" w:rsidP="003A633E">
      <w:pPr>
        <w:jc w:val="both"/>
        <w:rPr>
          <w:rFonts w:ascii="Arial" w:hAnsi="Arial" w:cs="Arial"/>
        </w:rPr>
      </w:pPr>
      <w:r w:rsidRPr="003A633E">
        <w:rPr>
          <w:rFonts w:ascii="Arial" w:hAnsi="Arial" w:cs="Arial"/>
        </w:rPr>
        <w:t xml:space="preserve">Lidl should explicitly develop humble and authentic leadership behaviours in warehouse supervisors, because these styles are linked to stronger performance and lower turnover intentions through perceived support and trust. Humble leadership has been found to enhance follower job performance by strengthening relational mechanisms (Yang </w:t>
      </w:r>
      <w:r w:rsidRPr="00153307">
        <w:rPr>
          <w:rFonts w:ascii="Arial" w:hAnsi="Arial" w:cs="Arial"/>
          <w:i/>
          <w:iCs/>
        </w:rPr>
        <w:t>et al</w:t>
      </w:r>
      <w:r w:rsidRPr="003A633E">
        <w:rPr>
          <w:rFonts w:ascii="Arial" w:hAnsi="Arial" w:cs="Arial"/>
        </w:rPr>
        <w:t xml:space="preserve">., 2022), while authentic leadership has been shown to reduce turnover intention via perceived supervisor support (Jun </w:t>
      </w:r>
      <w:r w:rsidRPr="00153307">
        <w:rPr>
          <w:rFonts w:ascii="Arial" w:hAnsi="Arial" w:cs="Arial"/>
          <w:i/>
          <w:iCs/>
        </w:rPr>
        <w:t>et al</w:t>
      </w:r>
      <w:r w:rsidRPr="003A633E">
        <w:rPr>
          <w:rFonts w:ascii="Arial" w:hAnsi="Arial" w:cs="Arial"/>
        </w:rPr>
        <w:t>., 2023). These behaviours do not require removing performance standards; they require how standards are enforced—through coaching and credibility rather than fear.</w:t>
      </w:r>
    </w:p>
    <w:p w14:paraId="13F1FE98" w14:textId="77777777" w:rsidR="003E4F3C" w:rsidRPr="003A633E" w:rsidRDefault="003E4F3C" w:rsidP="003A633E">
      <w:pPr>
        <w:jc w:val="both"/>
        <w:rPr>
          <w:rFonts w:ascii="Arial" w:hAnsi="Arial" w:cs="Arial"/>
        </w:rPr>
      </w:pPr>
    </w:p>
    <w:p w14:paraId="45C0C44B" w14:textId="597BD18E" w:rsidR="003E4F3C" w:rsidRPr="003A633E" w:rsidRDefault="003E4F3C" w:rsidP="003A633E">
      <w:pPr>
        <w:jc w:val="both"/>
        <w:rPr>
          <w:rFonts w:ascii="Arial" w:hAnsi="Arial" w:cs="Arial"/>
        </w:rPr>
      </w:pPr>
      <w:r w:rsidRPr="003A633E">
        <w:rPr>
          <w:rFonts w:ascii="Arial" w:hAnsi="Arial" w:cs="Arial"/>
        </w:rPr>
        <w:t xml:space="preserve">Lidl should reduce the risk of “pressure turning toxic” by redesigning controls that frontline workers experience as excessive or arbitrary. Research on retail and frontline work during crises highlights how workplace controls and surveillance practices shape worker wellbeing and perceived organisational support (Ceryes </w:t>
      </w:r>
      <w:r w:rsidRPr="008946F5">
        <w:rPr>
          <w:rFonts w:ascii="Arial" w:hAnsi="Arial" w:cs="Arial"/>
          <w:i/>
          <w:iCs/>
        </w:rPr>
        <w:t>et al</w:t>
      </w:r>
      <w:r w:rsidRPr="003A633E">
        <w:rPr>
          <w:rFonts w:ascii="Arial" w:hAnsi="Arial" w:cs="Arial"/>
        </w:rPr>
        <w:t xml:space="preserve">., 2021). Lidl can keep its low-cost discipline while improving legitimacy by ensuring rules are stable, changes are explained, and enforcement is consistent across managers. This also </w:t>
      </w:r>
      <w:r w:rsidRPr="003A633E">
        <w:rPr>
          <w:rFonts w:ascii="Arial" w:hAnsi="Arial" w:cs="Arial"/>
        </w:rPr>
        <w:lastRenderedPageBreak/>
        <w:t>aligns with Lidl’s own commitments to fairness and respect (Lidl Careers, 2025a; Lidl Careers, 2025b).</w:t>
      </w:r>
    </w:p>
    <w:p w14:paraId="0F373822" w14:textId="77777777" w:rsidR="003E4F3C" w:rsidRPr="003A633E" w:rsidRDefault="003E4F3C" w:rsidP="003A633E">
      <w:pPr>
        <w:jc w:val="both"/>
        <w:rPr>
          <w:rFonts w:ascii="Arial" w:hAnsi="Arial" w:cs="Arial"/>
        </w:rPr>
      </w:pPr>
    </w:p>
    <w:p w14:paraId="39066867" w14:textId="47DBB014" w:rsidR="003E4F3C" w:rsidRPr="003A633E" w:rsidRDefault="003E4F3C" w:rsidP="003A633E">
      <w:pPr>
        <w:jc w:val="both"/>
        <w:rPr>
          <w:rFonts w:ascii="Arial" w:hAnsi="Arial" w:cs="Arial"/>
        </w:rPr>
      </w:pPr>
      <w:r w:rsidRPr="003A633E">
        <w:rPr>
          <w:rFonts w:ascii="Arial" w:hAnsi="Arial" w:cs="Arial"/>
        </w:rPr>
        <w:t>Finally, Lidl should monitor success using low-cost, high-signal metrics: rota stability, new-hire turnover at 30/90 days, supervisor churn, grievance themes, and short “pulse” questions on respect and fairness. The objective is not to soften performance expectations, but to prevent avoidable losses from poor day-to-day leadership execution. Over time, a leadership system that combines predictability, respectful interaction, and micro-coaching is likely to improve retention and output simultaneously</w:t>
      </w:r>
      <w:r w:rsidR="00910660">
        <w:rPr>
          <w:rFonts w:ascii="Arial" w:hAnsi="Arial" w:cs="Arial"/>
        </w:rPr>
        <w:t xml:space="preserve">, which is </w:t>
      </w:r>
      <w:r w:rsidRPr="003A633E">
        <w:rPr>
          <w:rFonts w:ascii="Arial" w:hAnsi="Arial" w:cs="Arial"/>
        </w:rPr>
        <w:t>precisely what a low-cost model needs.</w:t>
      </w:r>
    </w:p>
    <w:p w14:paraId="125B435F" w14:textId="77777777" w:rsidR="007C126B" w:rsidRPr="003A633E" w:rsidRDefault="007C126B" w:rsidP="003A633E">
      <w:pPr>
        <w:jc w:val="both"/>
        <w:rPr>
          <w:rFonts w:ascii="Arial" w:hAnsi="Arial" w:cs="Arial"/>
        </w:rPr>
      </w:pPr>
    </w:p>
    <w:p w14:paraId="3C26977A" w14:textId="77777777" w:rsidR="007C126B" w:rsidRPr="003A633E" w:rsidRDefault="007C126B" w:rsidP="003A633E">
      <w:pPr>
        <w:jc w:val="both"/>
        <w:rPr>
          <w:rFonts w:ascii="Arial" w:hAnsi="Arial" w:cs="Arial"/>
        </w:rPr>
      </w:pPr>
    </w:p>
    <w:p w14:paraId="74EB22ED" w14:textId="77777777" w:rsidR="007C126B" w:rsidRPr="003A633E" w:rsidRDefault="007C126B" w:rsidP="003A633E">
      <w:pPr>
        <w:jc w:val="both"/>
        <w:rPr>
          <w:rFonts w:ascii="Arial" w:hAnsi="Arial" w:cs="Arial"/>
        </w:rPr>
      </w:pPr>
    </w:p>
    <w:p w14:paraId="70C61034" w14:textId="77777777" w:rsidR="007C126B" w:rsidRPr="003A633E" w:rsidRDefault="007C126B" w:rsidP="003A633E">
      <w:pPr>
        <w:jc w:val="both"/>
        <w:rPr>
          <w:rFonts w:ascii="Arial" w:hAnsi="Arial" w:cs="Arial"/>
        </w:rPr>
      </w:pPr>
    </w:p>
    <w:p w14:paraId="387DEE3B" w14:textId="77777777" w:rsidR="007C126B" w:rsidRPr="003A633E" w:rsidRDefault="007C126B" w:rsidP="003A633E">
      <w:pPr>
        <w:jc w:val="both"/>
        <w:rPr>
          <w:rFonts w:ascii="Arial" w:hAnsi="Arial" w:cs="Arial"/>
        </w:rPr>
      </w:pPr>
    </w:p>
    <w:p w14:paraId="0FD47A1B" w14:textId="77777777" w:rsidR="007C126B" w:rsidRPr="003A633E" w:rsidRDefault="007C126B" w:rsidP="003A633E">
      <w:pPr>
        <w:jc w:val="both"/>
        <w:rPr>
          <w:rFonts w:ascii="Arial" w:hAnsi="Arial" w:cs="Arial"/>
        </w:rPr>
      </w:pPr>
    </w:p>
    <w:p w14:paraId="1B95206C" w14:textId="77777777" w:rsidR="00D7135F" w:rsidRDefault="00D7135F" w:rsidP="003A633E">
      <w:pPr>
        <w:jc w:val="both"/>
        <w:rPr>
          <w:rFonts w:ascii="Arial" w:hAnsi="Arial" w:cs="Arial"/>
        </w:rPr>
      </w:pPr>
    </w:p>
    <w:p w14:paraId="1AC10486" w14:textId="1AD70A76" w:rsidR="007C126B" w:rsidRPr="003A633E" w:rsidRDefault="007C126B" w:rsidP="00D7135F">
      <w:pPr>
        <w:pStyle w:val="Heading1"/>
        <w:numPr>
          <w:ilvl w:val="0"/>
          <w:numId w:val="1"/>
        </w:numPr>
      </w:pPr>
      <w:r w:rsidRPr="003A633E">
        <w:t>Conclusion</w:t>
      </w:r>
    </w:p>
    <w:p w14:paraId="23F0E3D2" w14:textId="5582ECBD" w:rsidR="007C126B" w:rsidRPr="003A633E" w:rsidRDefault="007C126B" w:rsidP="003A633E">
      <w:pPr>
        <w:jc w:val="both"/>
        <w:rPr>
          <w:rFonts w:ascii="Arial" w:hAnsi="Arial" w:cs="Arial"/>
        </w:rPr>
      </w:pPr>
      <w:r w:rsidRPr="003A633E">
        <w:rPr>
          <w:rFonts w:ascii="Arial" w:hAnsi="Arial" w:cs="Arial"/>
        </w:rPr>
        <w:t xml:space="preserve">This analysis has demonstrated that leadership within the Lidl Bridgend warehouse operates within a structurally demanding context shaped by high performance pressure, labour volatility, and the constraints of a low-cost retail model. Across the discussion, leadership at Bridgend has been characterised as predominantly transactional, with strong emphasis on control, targets and compliance. While such an approach is operationally rational in high-throughput logistics, evidence from employee reviews, turnover indicators and tribunal cases suggests that its execution may, at times, undermine perceptions of fairness, respect and voice. Contemporary leadership research confirms that when transactional control dominates without adequate relational and ethical balancing, employee strain and disengagement are likely outcomes (Montano </w:t>
      </w:r>
      <w:r w:rsidRPr="002B4CF7">
        <w:rPr>
          <w:rFonts w:ascii="Arial" w:hAnsi="Arial" w:cs="Arial"/>
          <w:i/>
          <w:iCs/>
        </w:rPr>
        <w:t>et al</w:t>
      </w:r>
      <w:r w:rsidRPr="003A633E">
        <w:rPr>
          <w:rFonts w:ascii="Arial" w:hAnsi="Arial" w:cs="Arial"/>
        </w:rPr>
        <w:t>., 2020).</w:t>
      </w:r>
    </w:p>
    <w:p w14:paraId="6B60C59B" w14:textId="77777777" w:rsidR="007C126B" w:rsidRPr="003A633E" w:rsidRDefault="007C126B" w:rsidP="003A633E">
      <w:pPr>
        <w:jc w:val="both"/>
        <w:rPr>
          <w:rFonts w:ascii="Arial" w:hAnsi="Arial" w:cs="Arial"/>
        </w:rPr>
      </w:pPr>
    </w:p>
    <w:p w14:paraId="7A89AEBC" w14:textId="77777777" w:rsidR="007C126B" w:rsidRPr="003A633E" w:rsidRDefault="007C126B" w:rsidP="003A633E">
      <w:pPr>
        <w:jc w:val="both"/>
        <w:rPr>
          <w:rFonts w:ascii="Arial" w:hAnsi="Arial" w:cs="Arial"/>
        </w:rPr>
      </w:pPr>
      <w:r w:rsidRPr="003A633E">
        <w:rPr>
          <w:rFonts w:ascii="Arial" w:hAnsi="Arial" w:cs="Arial"/>
        </w:rPr>
        <w:t xml:space="preserve">A recurring theme throughout the analysis has been the risk of leadership pressure becoming experienced as destructive rather than merely demanding. Research on destructive and laissez-faire leadership shows that negative employee outcomes often emerge not from isolated managerial misconduct, but from organisational systems that normalise excessive pressure, ambiguity and inconsistent enforcement of rules (Skogstad </w:t>
      </w:r>
      <w:r w:rsidRPr="002B4CF7">
        <w:rPr>
          <w:rFonts w:ascii="Arial" w:hAnsi="Arial" w:cs="Arial"/>
          <w:i/>
          <w:iCs/>
        </w:rPr>
        <w:t>et al</w:t>
      </w:r>
      <w:r w:rsidRPr="003A633E">
        <w:rPr>
          <w:rFonts w:ascii="Arial" w:hAnsi="Arial" w:cs="Arial"/>
        </w:rPr>
        <w:t xml:space="preserve">., 2021). In the Bridgend context, reported experiences of harsh </w:t>
      </w:r>
      <w:r w:rsidRPr="003A633E">
        <w:rPr>
          <w:rFonts w:ascii="Arial" w:hAnsi="Arial" w:cs="Arial"/>
        </w:rPr>
        <w:lastRenderedPageBreak/>
        <w:t>communication, changing expectations and management instability reflect precisely the conditions under which toxic dynamics can become embedded. Importantly, this reinforces the argument that leadership challenges at Lidl should be understood systemically rather than as individual failures.</w:t>
      </w:r>
    </w:p>
    <w:p w14:paraId="0F016400" w14:textId="77777777" w:rsidR="007C126B" w:rsidRPr="003A633E" w:rsidRDefault="007C126B" w:rsidP="003A633E">
      <w:pPr>
        <w:jc w:val="both"/>
        <w:rPr>
          <w:rFonts w:ascii="Arial" w:hAnsi="Arial" w:cs="Arial"/>
        </w:rPr>
      </w:pPr>
    </w:p>
    <w:p w14:paraId="436617A9" w14:textId="77777777" w:rsidR="007C126B" w:rsidRPr="003A633E" w:rsidRDefault="007C126B" w:rsidP="003A633E">
      <w:pPr>
        <w:jc w:val="both"/>
        <w:rPr>
          <w:rFonts w:ascii="Arial" w:hAnsi="Arial" w:cs="Arial"/>
        </w:rPr>
      </w:pPr>
      <w:r w:rsidRPr="003A633E">
        <w:rPr>
          <w:rFonts w:ascii="Arial" w:hAnsi="Arial" w:cs="Arial"/>
        </w:rPr>
        <w:t xml:space="preserve">The review of leadership development programmes further underlined that formal training alone is insufficient to address these issues. Evidence consistently shows that leadership development has limited impact unless it is reinforced through everyday routines, aligned incentives and supportive organisational climates (Lacerenza </w:t>
      </w:r>
      <w:r w:rsidRPr="002B4CF7">
        <w:rPr>
          <w:rFonts w:ascii="Arial" w:hAnsi="Arial" w:cs="Arial"/>
          <w:i/>
          <w:iCs/>
        </w:rPr>
        <w:t>et al</w:t>
      </w:r>
      <w:r w:rsidRPr="003A633E">
        <w:rPr>
          <w:rFonts w:ascii="Arial" w:hAnsi="Arial" w:cs="Arial"/>
        </w:rPr>
        <w:t xml:space="preserve">., 2020). For Lidl, this means that costly, off-site programmes are unlikely to deliver value unless leadership behaviours such as respectful communication, procedural justice and emotional regulation are actively supported within daily operations. This insight aligns with research demonstrating that small, behaviour-focused leadership interventions embedded in work systems can yield more sustainable improvements than large-scale training initiatives (Kerr </w:t>
      </w:r>
      <w:r w:rsidRPr="002B4CF7">
        <w:rPr>
          <w:rFonts w:ascii="Arial" w:hAnsi="Arial" w:cs="Arial"/>
          <w:i/>
          <w:iCs/>
        </w:rPr>
        <w:t>et al</w:t>
      </w:r>
      <w:r w:rsidRPr="003A633E">
        <w:rPr>
          <w:rFonts w:ascii="Arial" w:hAnsi="Arial" w:cs="Arial"/>
        </w:rPr>
        <w:t>., 2021).</w:t>
      </w:r>
    </w:p>
    <w:p w14:paraId="3EA6890F" w14:textId="77777777" w:rsidR="007C126B" w:rsidRPr="003A633E" w:rsidRDefault="007C126B" w:rsidP="003A633E">
      <w:pPr>
        <w:jc w:val="both"/>
        <w:rPr>
          <w:rFonts w:ascii="Arial" w:hAnsi="Arial" w:cs="Arial"/>
        </w:rPr>
      </w:pPr>
    </w:p>
    <w:p w14:paraId="15E4D60D" w14:textId="02811A45" w:rsidR="007C126B" w:rsidRPr="003A633E" w:rsidRDefault="007C126B" w:rsidP="003A633E">
      <w:pPr>
        <w:jc w:val="both"/>
        <w:rPr>
          <w:rFonts w:ascii="Arial" w:hAnsi="Arial" w:cs="Arial"/>
        </w:rPr>
      </w:pPr>
      <w:r w:rsidRPr="003A633E">
        <w:rPr>
          <w:rFonts w:ascii="Arial" w:hAnsi="Arial" w:cs="Arial"/>
        </w:rPr>
        <w:t xml:space="preserve">Crucially, the analysis has shown that improving leadership at Lidl does not require abandoning the low-cost model. Studies in retail and operational settings indicate that leadership practices promoting predictability, dignity and psychological safety often enhance productivity rather than undermine it, by reducing turnover, conflict and error rates (Nielsen </w:t>
      </w:r>
      <w:r w:rsidRPr="002B4CF7">
        <w:rPr>
          <w:rFonts w:ascii="Arial" w:hAnsi="Arial" w:cs="Arial"/>
          <w:i/>
          <w:iCs/>
        </w:rPr>
        <w:t>et al</w:t>
      </w:r>
      <w:r w:rsidRPr="003A633E">
        <w:rPr>
          <w:rFonts w:ascii="Arial" w:hAnsi="Arial" w:cs="Arial"/>
        </w:rPr>
        <w:t>., 2020). The comparison with John Lewis Partnership illustrated how participative and values-based leadership structures can act as buffers against destructive leadership dynamics, even under performance pressure. While Lidl’s ownership model differs, the underlying mechanisms</w:t>
      </w:r>
      <w:r w:rsidR="002B4CF7">
        <w:rPr>
          <w:rFonts w:ascii="Arial" w:hAnsi="Arial" w:cs="Arial"/>
        </w:rPr>
        <w:t xml:space="preserve"> such as </w:t>
      </w:r>
      <w:r w:rsidRPr="003A633E">
        <w:rPr>
          <w:rFonts w:ascii="Arial" w:hAnsi="Arial" w:cs="Arial"/>
        </w:rPr>
        <w:t>voice, fairness and integrity</w:t>
      </w:r>
      <w:r w:rsidR="002B4CF7">
        <w:rPr>
          <w:rFonts w:ascii="Arial" w:hAnsi="Arial" w:cs="Arial"/>
        </w:rPr>
        <w:t xml:space="preserve">, </w:t>
      </w:r>
      <w:r w:rsidRPr="003A633E">
        <w:rPr>
          <w:rFonts w:ascii="Arial" w:hAnsi="Arial" w:cs="Arial"/>
        </w:rPr>
        <w:t>are transferable without significant financial investment.</w:t>
      </w:r>
    </w:p>
    <w:p w14:paraId="06F45CC9" w14:textId="77777777" w:rsidR="007C126B" w:rsidRPr="003A633E" w:rsidRDefault="007C126B" w:rsidP="003A633E">
      <w:pPr>
        <w:jc w:val="both"/>
        <w:rPr>
          <w:rFonts w:ascii="Arial" w:hAnsi="Arial" w:cs="Arial"/>
        </w:rPr>
      </w:pPr>
    </w:p>
    <w:p w14:paraId="3E5BAFF8" w14:textId="67983700" w:rsidR="007C126B" w:rsidRPr="003A633E" w:rsidRDefault="007C126B" w:rsidP="003A633E">
      <w:pPr>
        <w:jc w:val="both"/>
        <w:rPr>
          <w:rFonts w:ascii="Arial" w:hAnsi="Arial" w:cs="Arial"/>
        </w:rPr>
      </w:pPr>
      <w:r w:rsidRPr="003A633E">
        <w:rPr>
          <w:rFonts w:ascii="Arial" w:hAnsi="Arial" w:cs="Arial"/>
        </w:rPr>
        <w:t>Overall, the evidence suggests that Lidl’s leadership challenge is not one of intent but of alignment. Sustaining performance while improving employee experience requires recalibrating leadership behaviours so that operational discipline is matched with ethical consistency, relational competence and supportive supervision. Contemporary leadership scholarship emphasises that such alignment is central to long-term organisational resilience (Einola and Alvesson, 2021). In concluding, leadership improvement at Lidl Bridgend should therefore be framed not as a cultural softening, but as a strategic refinement—one that protects the low-cost model by reducing avoidable human and operational costs, while fostering a more stable and respectful working environment.</w:t>
      </w:r>
    </w:p>
    <w:sectPr w:rsidR="007C126B" w:rsidRPr="003A633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372F2" w14:textId="77777777" w:rsidR="00185B65" w:rsidRDefault="00185B65" w:rsidP="003A633E">
      <w:pPr>
        <w:spacing w:after="0" w:line="240" w:lineRule="auto"/>
      </w:pPr>
      <w:r>
        <w:separator/>
      </w:r>
    </w:p>
  </w:endnote>
  <w:endnote w:type="continuationSeparator" w:id="0">
    <w:p w14:paraId="1EAA21D2" w14:textId="77777777" w:rsidR="00185B65" w:rsidRDefault="00185B65" w:rsidP="003A6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330748"/>
      <w:docPartObj>
        <w:docPartGallery w:val="Page Numbers (Bottom of Page)"/>
        <w:docPartUnique/>
      </w:docPartObj>
    </w:sdtPr>
    <w:sdtEndPr>
      <w:rPr>
        <w:noProof/>
      </w:rPr>
    </w:sdtEndPr>
    <w:sdtContent>
      <w:p w14:paraId="655C904F" w14:textId="7C3E9CE2" w:rsidR="003A633E" w:rsidRDefault="003A63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91E350" w14:textId="77777777" w:rsidR="003A633E" w:rsidRDefault="003A6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F4586" w14:textId="77777777" w:rsidR="00185B65" w:rsidRDefault="00185B65" w:rsidP="003A633E">
      <w:pPr>
        <w:spacing w:after="0" w:line="240" w:lineRule="auto"/>
      </w:pPr>
      <w:r>
        <w:separator/>
      </w:r>
    </w:p>
  </w:footnote>
  <w:footnote w:type="continuationSeparator" w:id="0">
    <w:p w14:paraId="3F4F4C6A" w14:textId="77777777" w:rsidR="00185B65" w:rsidRDefault="00185B65" w:rsidP="003A6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DA045C"/>
    <w:multiLevelType w:val="hybridMultilevel"/>
    <w:tmpl w:val="74E6F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4580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FF2"/>
    <w:rsid w:val="000856C5"/>
    <w:rsid w:val="0009183F"/>
    <w:rsid w:val="00097455"/>
    <w:rsid w:val="000B1A62"/>
    <w:rsid w:val="000B45FD"/>
    <w:rsid w:val="00153307"/>
    <w:rsid w:val="0016395B"/>
    <w:rsid w:val="00185B65"/>
    <w:rsid w:val="001B0B9B"/>
    <w:rsid w:val="0024394E"/>
    <w:rsid w:val="002B4CF7"/>
    <w:rsid w:val="002E3FF4"/>
    <w:rsid w:val="002F7BB7"/>
    <w:rsid w:val="00310807"/>
    <w:rsid w:val="00326BD9"/>
    <w:rsid w:val="00342374"/>
    <w:rsid w:val="00343400"/>
    <w:rsid w:val="003835DB"/>
    <w:rsid w:val="003A633E"/>
    <w:rsid w:val="003E4F3C"/>
    <w:rsid w:val="00400F4E"/>
    <w:rsid w:val="00420EE2"/>
    <w:rsid w:val="00454AA9"/>
    <w:rsid w:val="00482241"/>
    <w:rsid w:val="004E41E3"/>
    <w:rsid w:val="00657EEF"/>
    <w:rsid w:val="00673A2B"/>
    <w:rsid w:val="006F5E01"/>
    <w:rsid w:val="00791344"/>
    <w:rsid w:val="00797EF6"/>
    <w:rsid w:val="007C126B"/>
    <w:rsid w:val="00852F3D"/>
    <w:rsid w:val="008860FF"/>
    <w:rsid w:val="008946F5"/>
    <w:rsid w:val="008C0049"/>
    <w:rsid w:val="00910660"/>
    <w:rsid w:val="009B2D9E"/>
    <w:rsid w:val="009D2F04"/>
    <w:rsid w:val="00A31CD0"/>
    <w:rsid w:val="00A62A59"/>
    <w:rsid w:val="00A7664D"/>
    <w:rsid w:val="00A77255"/>
    <w:rsid w:val="00AC74A3"/>
    <w:rsid w:val="00AD20C8"/>
    <w:rsid w:val="00B15E8B"/>
    <w:rsid w:val="00B44A4F"/>
    <w:rsid w:val="00B87B1F"/>
    <w:rsid w:val="00BC6FE3"/>
    <w:rsid w:val="00C128C7"/>
    <w:rsid w:val="00C2308B"/>
    <w:rsid w:val="00C27D6E"/>
    <w:rsid w:val="00C43A56"/>
    <w:rsid w:val="00C810B5"/>
    <w:rsid w:val="00D55864"/>
    <w:rsid w:val="00D7135F"/>
    <w:rsid w:val="00DE7CAF"/>
    <w:rsid w:val="00E00257"/>
    <w:rsid w:val="00E16036"/>
    <w:rsid w:val="00E258A1"/>
    <w:rsid w:val="00E61846"/>
    <w:rsid w:val="00F044F0"/>
    <w:rsid w:val="00F20C55"/>
    <w:rsid w:val="00F82FF2"/>
    <w:rsid w:val="00FE4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1DB0E"/>
  <w15:chartTrackingRefBased/>
  <w15:docId w15:val="{2E23DDF7-3074-4D6E-83C7-EF9F4DC50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F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2F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F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F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F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F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F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F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F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F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2F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F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F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F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F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F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F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FF2"/>
    <w:rPr>
      <w:rFonts w:eastAsiaTheme="majorEastAsia" w:cstheme="majorBidi"/>
      <w:color w:val="272727" w:themeColor="text1" w:themeTint="D8"/>
    </w:rPr>
  </w:style>
  <w:style w:type="paragraph" w:styleId="Title">
    <w:name w:val="Title"/>
    <w:basedOn w:val="Normal"/>
    <w:next w:val="Normal"/>
    <w:link w:val="TitleChar"/>
    <w:uiPriority w:val="10"/>
    <w:qFormat/>
    <w:rsid w:val="00F82F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F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F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F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FF2"/>
    <w:pPr>
      <w:spacing w:before="160"/>
      <w:jc w:val="center"/>
    </w:pPr>
    <w:rPr>
      <w:i/>
      <w:iCs/>
      <w:color w:val="404040" w:themeColor="text1" w:themeTint="BF"/>
    </w:rPr>
  </w:style>
  <w:style w:type="character" w:customStyle="1" w:styleId="QuoteChar">
    <w:name w:val="Quote Char"/>
    <w:basedOn w:val="DefaultParagraphFont"/>
    <w:link w:val="Quote"/>
    <w:uiPriority w:val="29"/>
    <w:rsid w:val="00F82FF2"/>
    <w:rPr>
      <w:i/>
      <w:iCs/>
      <w:color w:val="404040" w:themeColor="text1" w:themeTint="BF"/>
    </w:rPr>
  </w:style>
  <w:style w:type="paragraph" w:styleId="ListParagraph">
    <w:name w:val="List Paragraph"/>
    <w:basedOn w:val="Normal"/>
    <w:uiPriority w:val="34"/>
    <w:qFormat/>
    <w:rsid w:val="00F82FF2"/>
    <w:pPr>
      <w:ind w:left="720"/>
      <w:contextualSpacing/>
    </w:pPr>
  </w:style>
  <w:style w:type="character" w:styleId="IntenseEmphasis">
    <w:name w:val="Intense Emphasis"/>
    <w:basedOn w:val="DefaultParagraphFont"/>
    <w:uiPriority w:val="21"/>
    <w:qFormat/>
    <w:rsid w:val="00F82FF2"/>
    <w:rPr>
      <w:i/>
      <w:iCs/>
      <w:color w:val="0F4761" w:themeColor="accent1" w:themeShade="BF"/>
    </w:rPr>
  </w:style>
  <w:style w:type="paragraph" w:styleId="IntenseQuote">
    <w:name w:val="Intense Quote"/>
    <w:basedOn w:val="Normal"/>
    <w:next w:val="Normal"/>
    <w:link w:val="IntenseQuoteChar"/>
    <w:uiPriority w:val="30"/>
    <w:qFormat/>
    <w:rsid w:val="00F82F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FF2"/>
    <w:rPr>
      <w:i/>
      <w:iCs/>
      <w:color w:val="0F4761" w:themeColor="accent1" w:themeShade="BF"/>
    </w:rPr>
  </w:style>
  <w:style w:type="character" w:styleId="IntenseReference">
    <w:name w:val="Intense Reference"/>
    <w:basedOn w:val="DefaultParagraphFont"/>
    <w:uiPriority w:val="32"/>
    <w:qFormat/>
    <w:rsid w:val="00F82FF2"/>
    <w:rPr>
      <w:b/>
      <w:bCs/>
      <w:smallCaps/>
      <w:color w:val="0F4761" w:themeColor="accent1" w:themeShade="BF"/>
      <w:spacing w:val="5"/>
    </w:rPr>
  </w:style>
  <w:style w:type="paragraph" w:styleId="Header">
    <w:name w:val="header"/>
    <w:basedOn w:val="Normal"/>
    <w:link w:val="HeaderChar"/>
    <w:uiPriority w:val="99"/>
    <w:unhideWhenUsed/>
    <w:rsid w:val="003A6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33E"/>
  </w:style>
  <w:style w:type="paragraph" w:styleId="Footer">
    <w:name w:val="footer"/>
    <w:basedOn w:val="Normal"/>
    <w:link w:val="FooterChar"/>
    <w:uiPriority w:val="99"/>
    <w:unhideWhenUsed/>
    <w:rsid w:val="003A6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2366</TotalTime>
  <Pages>15</Pages>
  <Words>5726</Words>
  <Characters>32642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Kitley</dc:creator>
  <cp:keywords/>
  <dc:description/>
  <cp:lastModifiedBy>Irina Kitley</cp:lastModifiedBy>
  <cp:revision>69</cp:revision>
  <dcterms:created xsi:type="dcterms:W3CDTF">2025-12-30T11:18:00Z</dcterms:created>
  <dcterms:modified xsi:type="dcterms:W3CDTF">2026-01-03T19:40:00Z</dcterms:modified>
</cp:coreProperties>
</file>