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52388235"/>
        <w:docPartObj>
          <w:docPartGallery w:val="Cover Pages"/>
          <w:docPartUnique/>
        </w:docPartObj>
      </w:sdtPr>
      <w:sdtEndPr>
        <w:rPr>
          <w:rStyle w:val="eop"/>
          <w:rFonts w:ascii="Arial" w:eastAsiaTheme="majorEastAsia" w:hAnsi="Arial" w:cs="Arial"/>
          <w:color w:val="467886"/>
        </w:rPr>
      </w:sdtEndPr>
      <w:sdtContent>
        <w:p w:rsidR="00F61555" w:rsidRDefault="00F61555"/>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F61555">
            <w:sdt>
              <w:sdtPr>
                <w:rPr>
                  <w:color w:val="2F5496" w:themeColor="accent1" w:themeShade="BF"/>
                  <w:sz w:val="24"/>
                  <w:szCs w:val="24"/>
                </w:rPr>
                <w:alias w:val="Company"/>
                <w:id w:val="13406915"/>
                <w:placeholder>
                  <w:docPart w:val="2141EE20F64943A2BBD4B0ACFED59E19"/>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F61555" w:rsidRDefault="00461AB8">
                    <w:pPr>
                      <w:pStyle w:val="NoSpacing"/>
                      <w:rPr>
                        <w:color w:val="2F5496" w:themeColor="accent1" w:themeShade="BF"/>
                        <w:sz w:val="24"/>
                      </w:rPr>
                    </w:pPr>
                    <w:r>
                      <w:rPr>
                        <w:color w:val="2F5496" w:themeColor="accent1" w:themeShade="BF"/>
                        <w:sz w:val="24"/>
                        <w:szCs w:val="24"/>
                      </w:rPr>
                      <w:t>ACDA4006 Electrical and Electronic Principles</w:t>
                    </w:r>
                  </w:p>
                </w:tc>
              </w:sdtContent>
            </w:sdt>
          </w:tr>
          <w:tr w:rsidR="00F61555">
            <w:tc>
              <w:tcPr>
                <w:tcW w:w="7672" w:type="dxa"/>
              </w:tcPr>
              <w:sdt>
                <w:sdtPr>
                  <w:rPr>
                    <w:rFonts w:asciiTheme="majorHAnsi" w:eastAsiaTheme="majorEastAsia" w:hAnsiTheme="majorHAnsi" w:cstheme="majorBidi"/>
                    <w:color w:val="4472C4" w:themeColor="accent1"/>
                    <w:sz w:val="88"/>
                    <w:szCs w:val="88"/>
                  </w:rPr>
                  <w:alias w:val="Title"/>
                  <w:id w:val="13406919"/>
                  <w:placeholder>
                    <w:docPart w:val="996531E246EE47899FFC2D3AA52D0680"/>
                  </w:placeholder>
                  <w:dataBinding w:prefixMappings="xmlns:ns0='http://schemas.openxmlformats.org/package/2006/metadata/core-properties' xmlns:ns1='http://purl.org/dc/elements/1.1/'" w:xpath="/ns0:coreProperties[1]/ns1:title[1]" w:storeItemID="{6C3C8BC8-F283-45AE-878A-BAB7291924A1}"/>
                  <w:text/>
                </w:sdtPr>
                <w:sdtContent>
                  <w:p w:rsidR="00F61555" w:rsidRDefault="00F61555">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Resonance</w:t>
                    </w:r>
                  </w:p>
                </w:sdtContent>
              </w:sdt>
            </w:tc>
          </w:tr>
          <w:tr w:rsidR="00F61555">
            <w:sdt>
              <w:sdtPr>
                <w:rPr>
                  <w:color w:val="2F5496" w:themeColor="accent1" w:themeShade="BF"/>
                  <w:sz w:val="24"/>
                  <w:szCs w:val="24"/>
                </w:rPr>
                <w:alias w:val="Subtitle"/>
                <w:id w:val="13406923"/>
                <w:placeholder>
                  <w:docPart w:val="911A1D294614423C8151A10307C50BF6"/>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F61555" w:rsidRDefault="004A21F2">
                    <w:pPr>
                      <w:pStyle w:val="NoSpacing"/>
                      <w:rPr>
                        <w:color w:val="2F5496" w:themeColor="accent1" w:themeShade="BF"/>
                        <w:sz w:val="24"/>
                      </w:rPr>
                    </w:pPr>
                    <w:r>
                      <w:rPr>
                        <w:color w:val="2F5496" w:themeColor="accent1" w:themeShade="BF"/>
                        <w:sz w:val="24"/>
                        <w:szCs w:val="24"/>
                      </w:rPr>
                      <w:t>B. ENG Embedded Electronics Systems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F61555">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0D886F409FA3430C9F3DC97682734B0B"/>
                  </w:placeholder>
                  <w:dataBinding w:prefixMappings="xmlns:ns0='http://schemas.openxmlformats.org/package/2006/metadata/core-properties' xmlns:ns1='http://purl.org/dc/elements/1.1/'" w:xpath="/ns0:coreProperties[1]/ns1:creator[1]" w:storeItemID="{6C3C8BC8-F283-45AE-878A-BAB7291924A1}"/>
                  <w:text/>
                </w:sdtPr>
                <w:sdtContent>
                  <w:p w:rsidR="00F61555" w:rsidRDefault="00F61555">
                    <w:pPr>
                      <w:pStyle w:val="NoSpacing"/>
                      <w:rPr>
                        <w:color w:val="4472C4" w:themeColor="accent1"/>
                        <w:sz w:val="28"/>
                        <w:szCs w:val="28"/>
                      </w:rPr>
                    </w:pPr>
                    <w:r>
                      <w:rPr>
                        <w:color w:val="4472C4" w:themeColor="accent1"/>
                        <w:sz w:val="28"/>
                        <w:szCs w:val="28"/>
                      </w:rPr>
                      <w:t>Alice Percy (2318126)</w:t>
                    </w:r>
                  </w:p>
                </w:sdtContent>
              </w:sdt>
              <w:sdt>
                <w:sdtPr>
                  <w:rPr>
                    <w:color w:val="4472C4" w:themeColor="accent1"/>
                    <w:sz w:val="28"/>
                    <w:szCs w:val="28"/>
                  </w:rPr>
                  <w:alias w:val="Date"/>
                  <w:tag w:val="Date"/>
                  <w:id w:val="13406932"/>
                  <w:placeholder>
                    <w:docPart w:val="AB7A3BB956304824B0EEC634A52AB8B9"/>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F61555" w:rsidRDefault="00F61555">
                    <w:pPr>
                      <w:pStyle w:val="NoSpacing"/>
                      <w:rPr>
                        <w:color w:val="4472C4" w:themeColor="accent1"/>
                        <w:sz w:val="28"/>
                        <w:szCs w:val="28"/>
                      </w:rPr>
                    </w:pPr>
                    <w:r>
                      <w:rPr>
                        <w:color w:val="4472C4" w:themeColor="accent1"/>
                        <w:sz w:val="28"/>
                        <w:szCs w:val="28"/>
                      </w:rPr>
                      <w:t>Steve Mosey</w:t>
                    </w:r>
                  </w:p>
                </w:sdtContent>
              </w:sdt>
              <w:p w:rsidR="00F61555" w:rsidRDefault="00F61555">
                <w:pPr>
                  <w:pStyle w:val="NoSpacing"/>
                  <w:rPr>
                    <w:color w:val="4472C4" w:themeColor="accent1"/>
                  </w:rPr>
                </w:pPr>
              </w:p>
            </w:tc>
          </w:tr>
        </w:tbl>
        <w:p w:rsidR="00F61555" w:rsidRDefault="00F61555">
          <w:pPr>
            <w:rPr>
              <w:rStyle w:val="eop"/>
              <w:rFonts w:ascii="Arial" w:eastAsiaTheme="majorEastAsia" w:hAnsi="Arial" w:cs="Arial"/>
              <w:color w:val="467886"/>
              <w:sz w:val="24"/>
              <w:szCs w:val="24"/>
              <w:lang w:eastAsia="en-GB"/>
            </w:rPr>
          </w:pPr>
          <w:r>
            <w:rPr>
              <w:rStyle w:val="eop"/>
              <w:rFonts w:ascii="Arial" w:eastAsiaTheme="majorEastAsia" w:hAnsi="Arial" w:cs="Arial"/>
              <w:color w:val="467886"/>
            </w:rPr>
            <w:br w:type="page"/>
          </w:r>
        </w:p>
      </w:sdtContent>
    </w:sdt>
    <w:p w:rsidR="00AA3830" w:rsidRDefault="00F61555" w:rsidP="00AA3830">
      <w:pPr>
        <w:pStyle w:val="TOCHeading"/>
        <w:rPr>
          <w:rStyle w:val="contentcontrolboundarysink"/>
          <w:rFonts w:ascii="Arial" w:hAnsi="Arial" w:cs="Arial"/>
        </w:rPr>
      </w:pPr>
      <w:r>
        <w:rPr>
          <w:rStyle w:val="contentcontrolboundarysink"/>
          <w:rFonts w:ascii="Arial" w:hAnsi="Arial" w:cs="Arial"/>
        </w:rPr>
        <w:lastRenderedPageBreak/>
        <w:t>​​</w:t>
      </w:r>
    </w:p>
    <w:bookmarkStart w:id="0" w:name="_Toc165642124" w:displacedByCustomXml="next"/>
    <w:sdt>
      <w:sdtPr>
        <w:rPr>
          <w:rFonts w:eastAsiaTheme="minorHAnsi"/>
        </w:rPr>
        <w:id w:val="259572554"/>
        <w:docPartObj>
          <w:docPartGallery w:val="Table of Contents"/>
          <w:docPartUnique/>
        </w:docPartObj>
      </w:sdtPr>
      <w:sdtEndPr>
        <w:rPr>
          <w:rFonts w:asciiTheme="minorHAnsi" w:hAnsiTheme="minorHAnsi" w:cstheme="minorBidi"/>
          <w:b/>
          <w:bCs/>
          <w:noProof/>
          <w:color w:val="auto"/>
          <w:sz w:val="22"/>
          <w:szCs w:val="22"/>
        </w:rPr>
      </w:sdtEndPr>
      <w:sdtContent>
        <w:p w:rsidR="00F61555" w:rsidRDefault="004A21F2" w:rsidP="00AA3830">
          <w:pPr>
            <w:pStyle w:val="Heading1"/>
          </w:pPr>
          <w:r>
            <w:t xml:space="preserve">Table of </w:t>
          </w:r>
          <w:r w:rsidR="00F61555">
            <w:t>Contents</w:t>
          </w:r>
          <w:bookmarkEnd w:id="0"/>
        </w:p>
        <w:p w:rsidR="002D4A7D" w:rsidRDefault="00F6155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5642124" w:history="1">
            <w:r w:rsidR="002D4A7D" w:rsidRPr="00722D19">
              <w:rPr>
                <w:rStyle w:val="Hyperlink"/>
                <w:noProof/>
              </w:rPr>
              <w:t>Table of Contents</w:t>
            </w:r>
            <w:r w:rsidR="002D4A7D">
              <w:rPr>
                <w:noProof/>
                <w:webHidden/>
              </w:rPr>
              <w:tab/>
            </w:r>
            <w:r w:rsidR="002D4A7D">
              <w:rPr>
                <w:noProof/>
                <w:webHidden/>
              </w:rPr>
              <w:fldChar w:fldCharType="begin"/>
            </w:r>
            <w:r w:rsidR="002D4A7D">
              <w:rPr>
                <w:noProof/>
                <w:webHidden/>
              </w:rPr>
              <w:instrText xml:space="preserve"> PAGEREF _Toc165642124 \h </w:instrText>
            </w:r>
            <w:r w:rsidR="002D4A7D">
              <w:rPr>
                <w:noProof/>
                <w:webHidden/>
              </w:rPr>
            </w:r>
            <w:r w:rsidR="002D4A7D">
              <w:rPr>
                <w:noProof/>
                <w:webHidden/>
              </w:rPr>
              <w:fldChar w:fldCharType="separate"/>
            </w:r>
            <w:r w:rsidR="002D4A7D">
              <w:rPr>
                <w:noProof/>
                <w:webHidden/>
              </w:rPr>
              <w:t>1</w:t>
            </w:r>
            <w:r w:rsidR="002D4A7D">
              <w:rPr>
                <w:noProof/>
                <w:webHidden/>
              </w:rPr>
              <w:fldChar w:fldCharType="end"/>
            </w:r>
          </w:hyperlink>
        </w:p>
        <w:p w:rsidR="002D4A7D" w:rsidRDefault="002D4A7D">
          <w:pPr>
            <w:pStyle w:val="TOC1"/>
            <w:tabs>
              <w:tab w:val="right" w:leader="dot" w:pos="9016"/>
            </w:tabs>
            <w:rPr>
              <w:rFonts w:eastAsiaTheme="minorEastAsia"/>
              <w:noProof/>
              <w:lang w:eastAsia="en-GB"/>
            </w:rPr>
          </w:pPr>
          <w:hyperlink w:anchor="_Toc165642125" w:history="1">
            <w:r w:rsidRPr="00722D19">
              <w:rPr>
                <w:rStyle w:val="Hyperlink"/>
                <w:noProof/>
              </w:rPr>
              <w:t>List of Figures</w:t>
            </w:r>
            <w:r>
              <w:rPr>
                <w:noProof/>
                <w:webHidden/>
              </w:rPr>
              <w:tab/>
            </w:r>
            <w:r>
              <w:rPr>
                <w:noProof/>
                <w:webHidden/>
              </w:rPr>
              <w:fldChar w:fldCharType="begin"/>
            </w:r>
            <w:r>
              <w:rPr>
                <w:noProof/>
                <w:webHidden/>
              </w:rPr>
              <w:instrText xml:space="preserve"> PAGEREF _Toc165642125 \h </w:instrText>
            </w:r>
            <w:r>
              <w:rPr>
                <w:noProof/>
                <w:webHidden/>
              </w:rPr>
            </w:r>
            <w:r>
              <w:rPr>
                <w:noProof/>
                <w:webHidden/>
              </w:rPr>
              <w:fldChar w:fldCharType="separate"/>
            </w:r>
            <w:r>
              <w:rPr>
                <w:noProof/>
                <w:webHidden/>
              </w:rPr>
              <w:t>1</w:t>
            </w:r>
            <w:r>
              <w:rPr>
                <w:noProof/>
                <w:webHidden/>
              </w:rPr>
              <w:fldChar w:fldCharType="end"/>
            </w:r>
          </w:hyperlink>
        </w:p>
        <w:p w:rsidR="002D4A7D" w:rsidRDefault="002D4A7D">
          <w:pPr>
            <w:pStyle w:val="TOC1"/>
            <w:tabs>
              <w:tab w:val="right" w:leader="dot" w:pos="9016"/>
            </w:tabs>
            <w:rPr>
              <w:rFonts w:eastAsiaTheme="minorEastAsia"/>
              <w:noProof/>
              <w:lang w:eastAsia="en-GB"/>
            </w:rPr>
          </w:pPr>
          <w:hyperlink w:anchor="_Toc165642126" w:history="1">
            <w:r w:rsidRPr="00722D19">
              <w:rPr>
                <w:rStyle w:val="Hyperlink"/>
                <w:noProof/>
              </w:rPr>
              <w:t>List of Tables</w:t>
            </w:r>
            <w:r>
              <w:rPr>
                <w:noProof/>
                <w:webHidden/>
              </w:rPr>
              <w:tab/>
            </w:r>
            <w:r>
              <w:rPr>
                <w:noProof/>
                <w:webHidden/>
              </w:rPr>
              <w:fldChar w:fldCharType="begin"/>
            </w:r>
            <w:r>
              <w:rPr>
                <w:noProof/>
                <w:webHidden/>
              </w:rPr>
              <w:instrText xml:space="preserve"> PAGEREF _Toc165642126 \h </w:instrText>
            </w:r>
            <w:r>
              <w:rPr>
                <w:noProof/>
                <w:webHidden/>
              </w:rPr>
            </w:r>
            <w:r>
              <w:rPr>
                <w:noProof/>
                <w:webHidden/>
              </w:rPr>
              <w:fldChar w:fldCharType="separate"/>
            </w:r>
            <w:r>
              <w:rPr>
                <w:noProof/>
                <w:webHidden/>
              </w:rPr>
              <w:t>2</w:t>
            </w:r>
            <w:r>
              <w:rPr>
                <w:noProof/>
                <w:webHidden/>
              </w:rPr>
              <w:fldChar w:fldCharType="end"/>
            </w:r>
          </w:hyperlink>
        </w:p>
        <w:p w:rsidR="002D4A7D" w:rsidRDefault="002D4A7D">
          <w:pPr>
            <w:pStyle w:val="TOC1"/>
            <w:tabs>
              <w:tab w:val="right" w:leader="dot" w:pos="9016"/>
            </w:tabs>
            <w:rPr>
              <w:rFonts w:eastAsiaTheme="minorEastAsia"/>
              <w:noProof/>
              <w:lang w:eastAsia="en-GB"/>
            </w:rPr>
          </w:pPr>
          <w:hyperlink w:anchor="_Toc165642127" w:history="1">
            <w:r w:rsidRPr="00722D19">
              <w:rPr>
                <w:rStyle w:val="Hyperlink"/>
                <w:noProof/>
              </w:rPr>
              <w:t>Abstract</w:t>
            </w:r>
            <w:r>
              <w:rPr>
                <w:noProof/>
                <w:webHidden/>
              </w:rPr>
              <w:tab/>
            </w:r>
            <w:r>
              <w:rPr>
                <w:noProof/>
                <w:webHidden/>
              </w:rPr>
              <w:fldChar w:fldCharType="begin"/>
            </w:r>
            <w:r>
              <w:rPr>
                <w:noProof/>
                <w:webHidden/>
              </w:rPr>
              <w:instrText xml:space="preserve"> PAGEREF _Toc165642127 \h </w:instrText>
            </w:r>
            <w:r>
              <w:rPr>
                <w:noProof/>
                <w:webHidden/>
              </w:rPr>
            </w:r>
            <w:r>
              <w:rPr>
                <w:noProof/>
                <w:webHidden/>
              </w:rPr>
              <w:fldChar w:fldCharType="separate"/>
            </w:r>
            <w:r>
              <w:rPr>
                <w:noProof/>
                <w:webHidden/>
              </w:rPr>
              <w:t>2</w:t>
            </w:r>
            <w:r>
              <w:rPr>
                <w:noProof/>
                <w:webHidden/>
              </w:rPr>
              <w:fldChar w:fldCharType="end"/>
            </w:r>
          </w:hyperlink>
        </w:p>
        <w:p w:rsidR="002D4A7D" w:rsidRDefault="002D4A7D">
          <w:pPr>
            <w:pStyle w:val="TOC1"/>
            <w:tabs>
              <w:tab w:val="right" w:leader="dot" w:pos="9016"/>
            </w:tabs>
            <w:rPr>
              <w:rFonts w:eastAsiaTheme="minorEastAsia"/>
              <w:noProof/>
              <w:lang w:eastAsia="en-GB"/>
            </w:rPr>
          </w:pPr>
          <w:hyperlink w:anchor="_Toc165642128" w:history="1">
            <w:r w:rsidRPr="00722D19">
              <w:rPr>
                <w:rStyle w:val="Hyperlink"/>
                <w:rFonts w:cstheme="majorHAnsi"/>
                <w:noProof/>
              </w:rPr>
              <w:t>Introduction</w:t>
            </w:r>
            <w:r>
              <w:rPr>
                <w:noProof/>
                <w:webHidden/>
              </w:rPr>
              <w:tab/>
            </w:r>
            <w:r>
              <w:rPr>
                <w:noProof/>
                <w:webHidden/>
              </w:rPr>
              <w:fldChar w:fldCharType="begin"/>
            </w:r>
            <w:r>
              <w:rPr>
                <w:noProof/>
                <w:webHidden/>
              </w:rPr>
              <w:instrText xml:space="preserve"> PAGEREF _Toc165642128 \h </w:instrText>
            </w:r>
            <w:r>
              <w:rPr>
                <w:noProof/>
                <w:webHidden/>
              </w:rPr>
            </w:r>
            <w:r>
              <w:rPr>
                <w:noProof/>
                <w:webHidden/>
              </w:rPr>
              <w:fldChar w:fldCharType="separate"/>
            </w:r>
            <w:r>
              <w:rPr>
                <w:noProof/>
                <w:webHidden/>
              </w:rPr>
              <w:t>2</w:t>
            </w:r>
            <w:r>
              <w:rPr>
                <w:noProof/>
                <w:webHidden/>
              </w:rPr>
              <w:fldChar w:fldCharType="end"/>
            </w:r>
          </w:hyperlink>
        </w:p>
        <w:p w:rsidR="002D4A7D" w:rsidRDefault="002D4A7D">
          <w:pPr>
            <w:pStyle w:val="TOC3"/>
            <w:tabs>
              <w:tab w:val="right" w:leader="dot" w:pos="9016"/>
            </w:tabs>
            <w:rPr>
              <w:rFonts w:eastAsiaTheme="minorEastAsia"/>
              <w:noProof/>
              <w:lang w:eastAsia="en-GB"/>
            </w:rPr>
          </w:pPr>
          <w:hyperlink w:anchor="_Toc165642129" w:history="1">
            <w:r w:rsidRPr="00722D19">
              <w:rPr>
                <w:rStyle w:val="Hyperlink"/>
                <w:noProof/>
              </w:rPr>
              <w:t>What are RLC circuits?</w:t>
            </w:r>
            <w:r>
              <w:rPr>
                <w:noProof/>
                <w:webHidden/>
              </w:rPr>
              <w:tab/>
            </w:r>
            <w:r>
              <w:rPr>
                <w:noProof/>
                <w:webHidden/>
              </w:rPr>
              <w:fldChar w:fldCharType="begin"/>
            </w:r>
            <w:r>
              <w:rPr>
                <w:noProof/>
                <w:webHidden/>
              </w:rPr>
              <w:instrText xml:space="preserve"> PAGEREF _Toc165642129 \h </w:instrText>
            </w:r>
            <w:r>
              <w:rPr>
                <w:noProof/>
                <w:webHidden/>
              </w:rPr>
            </w:r>
            <w:r>
              <w:rPr>
                <w:noProof/>
                <w:webHidden/>
              </w:rPr>
              <w:fldChar w:fldCharType="separate"/>
            </w:r>
            <w:r>
              <w:rPr>
                <w:noProof/>
                <w:webHidden/>
              </w:rPr>
              <w:t>2</w:t>
            </w:r>
            <w:r>
              <w:rPr>
                <w:noProof/>
                <w:webHidden/>
              </w:rPr>
              <w:fldChar w:fldCharType="end"/>
            </w:r>
          </w:hyperlink>
        </w:p>
        <w:p w:rsidR="002D4A7D" w:rsidRDefault="002D4A7D">
          <w:pPr>
            <w:pStyle w:val="TOC3"/>
            <w:tabs>
              <w:tab w:val="right" w:leader="dot" w:pos="9016"/>
            </w:tabs>
            <w:rPr>
              <w:rFonts w:eastAsiaTheme="minorEastAsia"/>
              <w:noProof/>
              <w:lang w:eastAsia="en-GB"/>
            </w:rPr>
          </w:pPr>
          <w:hyperlink w:anchor="_Toc165642130" w:history="1">
            <w:r w:rsidRPr="00722D19">
              <w:rPr>
                <w:rStyle w:val="Hyperlink"/>
                <w:noProof/>
              </w:rPr>
              <w:t>RLC Theory</w:t>
            </w:r>
            <w:r>
              <w:rPr>
                <w:noProof/>
                <w:webHidden/>
              </w:rPr>
              <w:tab/>
            </w:r>
            <w:r>
              <w:rPr>
                <w:noProof/>
                <w:webHidden/>
              </w:rPr>
              <w:fldChar w:fldCharType="begin"/>
            </w:r>
            <w:r>
              <w:rPr>
                <w:noProof/>
                <w:webHidden/>
              </w:rPr>
              <w:instrText xml:space="preserve"> PAGEREF _Toc165642130 \h </w:instrText>
            </w:r>
            <w:r>
              <w:rPr>
                <w:noProof/>
                <w:webHidden/>
              </w:rPr>
            </w:r>
            <w:r>
              <w:rPr>
                <w:noProof/>
                <w:webHidden/>
              </w:rPr>
              <w:fldChar w:fldCharType="separate"/>
            </w:r>
            <w:r>
              <w:rPr>
                <w:noProof/>
                <w:webHidden/>
              </w:rPr>
              <w:t>2</w:t>
            </w:r>
            <w:r>
              <w:rPr>
                <w:noProof/>
                <w:webHidden/>
              </w:rPr>
              <w:fldChar w:fldCharType="end"/>
            </w:r>
          </w:hyperlink>
        </w:p>
        <w:p w:rsidR="002D4A7D" w:rsidRDefault="002D4A7D">
          <w:pPr>
            <w:pStyle w:val="TOC3"/>
            <w:tabs>
              <w:tab w:val="right" w:leader="dot" w:pos="9016"/>
            </w:tabs>
            <w:rPr>
              <w:rFonts w:eastAsiaTheme="minorEastAsia"/>
              <w:noProof/>
              <w:lang w:eastAsia="en-GB"/>
            </w:rPr>
          </w:pPr>
          <w:hyperlink w:anchor="_Toc165642131" w:history="1">
            <w:r w:rsidRPr="00722D19">
              <w:rPr>
                <w:rStyle w:val="Hyperlink"/>
                <w:noProof/>
              </w:rPr>
              <w:t>Examples of RLC circuits</w:t>
            </w:r>
            <w:r>
              <w:rPr>
                <w:noProof/>
                <w:webHidden/>
              </w:rPr>
              <w:tab/>
            </w:r>
            <w:r>
              <w:rPr>
                <w:noProof/>
                <w:webHidden/>
              </w:rPr>
              <w:fldChar w:fldCharType="begin"/>
            </w:r>
            <w:r>
              <w:rPr>
                <w:noProof/>
                <w:webHidden/>
              </w:rPr>
              <w:instrText xml:space="preserve"> PAGEREF _Toc165642131 \h </w:instrText>
            </w:r>
            <w:r>
              <w:rPr>
                <w:noProof/>
                <w:webHidden/>
              </w:rPr>
            </w:r>
            <w:r>
              <w:rPr>
                <w:noProof/>
                <w:webHidden/>
              </w:rPr>
              <w:fldChar w:fldCharType="separate"/>
            </w:r>
            <w:r>
              <w:rPr>
                <w:noProof/>
                <w:webHidden/>
              </w:rPr>
              <w:t>3</w:t>
            </w:r>
            <w:r>
              <w:rPr>
                <w:noProof/>
                <w:webHidden/>
              </w:rPr>
              <w:fldChar w:fldCharType="end"/>
            </w:r>
          </w:hyperlink>
        </w:p>
        <w:p w:rsidR="002D4A7D" w:rsidRDefault="002D4A7D">
          <w:pPr>
            <w:pStyle w:val="TOC3"/>
            <w:tabs>
              <w:tab w:val="right" w:leader="dot" w:pos="9016"/>
            </w:tabs>
            <w:rPr>
              <w:rFonts w:eastAsiaTheme="minorEastAsia"/>
              <w:noProof/>
              <w:lang w:eastAsia="en-GB"/>
            </w:rPr>
          </w:pPr>
          <w:hyperlink w:anchor="_Toc165642132" w:history="1">
            <w:r w:rsidRPr="00722D19">
              <w:rPr>
                <w:rStyle w:val="Hyperlink"/>
                <w:noProof/>
              </w:rPr>
              <w:t>Report Format:</w:t>
            </w:r>
            <w:r>
              <w:rPr>
                <w:noProof/>
                <w:webHidden/>
              </w:rPr>
              <w:tab/>
            </w:r>
            <w:r>
              <w:rPr>
                <w:noProof/>
                <w:webHidden/>
              </w:rPr>
              <w:fldChar w:fldCharType="begin"/>
            </w:r>
            <w:r>
              <w:rPr>
                <w:noProof/>
                <w:webHidden/>
              </w:rPr>
              <w:instrText xml:space="preserve"> PAGEREF _Toc165642132 \h </w:instrText>
            </w:r>
            <w:r>
              <w:rPr>
                <w:noProof/>
                <w:webHidden/>
              </w:rPr>
            </w:r>
            <w:r>
              <w:rPr>
                <w:noProof/>
                <w:webHidden/>
              </w:rPr>
              <w:fldChar w:fldCharType="separate"/>
            </w:r>
            <w:r>
              <w:rPr>
                <w:noProof/>
                <w:webHidden/>
              </w:rPr>
              <w:t>3</w:t>
            </w:r>
            <w:r>
              <w:rPr>
                <w:noProof/>
                <w:webHidden/>
              </w:rPr>
              <w:fldChar w:fldCharType="end"/>
            </w:r>
          </w:hyperlink>
        </w:p>
        <w:p w:rsidR="002D4A7D" w:rsidRDefault="002D4A7D">
          <w:pPr>
            <w:pStyle w:val="TOC1"/>
            <w:tabs>
              <w:tab w:val="right" w:leader="dot" w:pos="9016"/>
            </w:tabs>
            <w:rPr>
              <w:rFonts w:eastAsiaTheme="minorEastAsia"/>
              <w:noProof/>
              <w:lang w:eastAsia="en-GB"/>
            </w:rPr>
          </w:pPr>
          <w:hyperlink w:anchor="_Toc165642133" w:history="1">
            <w:r w:rsidRPr="00722D19">
              <w:rPr>
                <w:rStyle w:val="Hyperlink"/>
                <w:rFonts w:cstheme="majorHAnsi"/>
                <w:noProof/>
              </w:rPr>
              <w:t>Circuit Set-Ups</w:t>
            </w:r>
            <w:r>
              <w:rPr>
                <w:noProof/>
                <w:webHidden/>
              </w:rPr>
              <w:tab/>
            </w:r>
            <w:r>
              <w:rPr>
                <w:noProof/>
                <w:webHidden/>
              </w:rPr>
              <w:fldChar w:fldCharType="begin"/>
            </w:r>
            <w:r>
              <w:rPr>
                <w:noProof/>
                <w:webHidden/>
              </w:rPr>
              <w:instrText xml:space="preserve"> PAGEREF _Toc165642133 \h </w:instrText>
            </w:r>
            <w:r>
              <w:rPr>
                <w:noProof/>
                <w:webHidden/>
              </w:rPr>
            </w:r>
            <w:r>
              <w:rPr>
                <w:noProof/>
                <w:webHidden/>
              </w:rPr>
              <w:fldChar w:fldCharType="separate"/>
            </w:r>
            <w:r>
              <w:rPr>
                <w:noProof/>
                <w:webHidden/>
              </w:rPr>
              <w:t>3</w:t>
            </w:r>
            <w:r>
              <w:rPr>
                <w:noProof/>
                <w:webHidden/>
              </w:rPr>
              <w:fldChar w:fldCharType="end"/>
            </w:r>
          </w:hyperlink>
        </w:p>
        <w:p w:rsidR="002D4A7D" w:rsidRDefault="002D4A7D">
          <w:pPr>
            <w:pStyle w:val="TOC3"/>
            <w:tabs>
              <w:tab w:val="right" w:leader="dot" w:pos="9016"/>
            </w:tabs>
            <w:rPr>
              <w:rFonts w:eastAsiaTheme="minorEastAsia"/>
              <w:noProof/>
              <w:lang w:eastAsia="en-GB"/>
            </w:rPr>
          </w:pPr>
          <w:hyperlink w:anchor="_Toc165642134" w:history="1">
            <w:r w:rsidRPr="00722D19">
              <w:rPr>
                <w:rStyle w:val="Hyperlink"/>
                <w:noProof/>
              </w:rPr>
              <w:t>Proteus Circuit Diagram</w:t>
            </w:r>
            <w:r>
              <w:rPr>
                <w:noProof/>
                <w:webHidden/>
              </w:rPr>
              <w:tab/>
            </w:r>
            <w:r>
              <w:rPr>
                <w:noProof/>
                <w:webHidden/>
              </w:rPr>
              <w:fldChar w:fldCharType="begin"/>
            </w:r>
            <w:r>
              <w:rPr>
                <w:noProof/>
                <w:webHidden/>
              </w:rPr>
              <w:instrText xml:space="preserve"> PAGEREF _Toc165642134 \h </w:instrText>
            </w:r>
            <w:r>
              <w:rPr>
                <w:noProof/>
                <w:webHidden/>
              </w:rPr>
            </w:r>
            <w:r>
              <w:rPr>
                <w:noProof/>
                <w:webHidden/>
              </w:rPr>
              <w:fldChar w:fldCharType="separate"/>
            </w:r>
            <w:r>
              <w:rPr>
                <w:noProof/>
                <w:webHidden/>
              </w:rPr>
              <w:t>3</w:t>
            </w:r>
            <w:r>
              <w:rPr>
                <w:noProof/>
                <w:webHidden/>
              </w:rPr>
              <w:fldChar w:fldCharType="end"/>
            </w:r>
          </w:hyperlink>
        </w:p>
        <w:p w:rsidR="002D4A7D" w:rsidRDefault="002D4A7D">
          <w:pPr>
            <w:pStyle w:val="TOC3"/>
            <w:tabs>
              <w:tab w:val="right" w:leader="dot" w:pos="9016"/>
            </w:tabs>
            <w:rPr>
              <w:rFonts w:eastAsiaTheme="minorEastAsia"/>
              <w:noProof/>
              <w:lang w:eastAsia="en-GB"/>
            </w:rPr>
          </w:pPr>
          <w:hyperlink w:anchor="_Toc165642135" w:history="1">
            <w:r w:rsidRPr="00722D19">
              <w:rPr>
                <w:rStyle w:val="Hyperlink"/>
                <w:noProof/>
              </w:rPr>
              <w:t>Circuit parameters</w:t>
            </w:r>
            <w:r>
              <w:rPr>
                <w:noProof/>
                <w:webHidden/>
              </w:rPr>
              <w:tab/>
            </w:r>
            <w:r>
              <w:rPr>
                <w:noProof/>
                <w:webHidden/>
              </w:rPr>
              <w:fldChar w:fldCharType="begin"/>
            </w:r>
            <w:r>
              <w:rPr>
                <w:noProof/>
                <w:webHidden/>
              </w:rPr>
              <w:instrText xml:space="preserve"> PAGEREF _Toc165642135 \h </w:instrText>
            </w:r>
            <w:r>
              <w:rPr>
                <w:noProof/>
                <w:webHidden/>
              </w:rPr>
            </w:r>
            <w:r>
              <w:rPr>
                <w:noProof/>
                <w:webHidden/>
              </w:rPr>
              <w:fldChar w:fldCharType="separate"/>
            </w:r>
            <w:r>
              <w:rPr>
                <w:noProof/>
                <w:webHidden/>
              </w:rPr>
              <w:t>4</w:t>
            </w:r>
            <w:r>
              <w:rPr>
                <w:noProof/>
                <w:webHidden/>
              </w:rPr>
              <w:fldChar w:fldCharType="end"/>
            </w:r>
          </w:hyperlink>
        </w:p>
        <w:p w:rsidR="002D4A7D" w:rsidRDefault="002D4A7D">
          <w:pPr>
            <w:pStyle w:val="TOC3"/>
            <w:tabs>
              <w:tab w:val="right" w:leader="dot" w:pos="9016"/>
            </w:tabs>
            <w:rPr>
              <w:rFonts w:eastAsiaTheme="minorEastAsia"/>
              <w:noProof/>
              <w:lang w:eastAsia="en-GB"/>
            </w:rPr>
          </w:pPr>
          <w:hyperlink w:anchor="_Toc165642136" w:history="1">
            <w:r w:rsidRPr="00722D19">
              <w:rPr>
                <w:rStyle w:val="Hyperlink"/>
                <w:noProof/>
              </w:rPr>
              <w:t>Circuit Measurements</w:t>
            </w:r>
            <w:r>
              <w:rPr>
                <w:noProof/>
                <w:webHidden/>
              </w:rPr>
              <w:tab/>
            </w:r>
            <w:r>
              <w:rPr>
                <w:noProof/>
                <w:webHidden/>
              </w:rPr>
              <w:fldChar w:fldCharType="begin"/>
            </w:r>
            <w:r>
              <w:rPr>
                <w:noProof/>
                <w:webHidden/>
              </w:rPr>
              <w:instrText xml:space="preserve"> PAGEREF _Toc165642136 \h </w:instrText>
            </w:r>
            <w:r>
              <w:rPr>
                <w:noProof/>
                <w:webHidden/>
              </w:rPr>
            </w:r>
            <w:r>
              <w:rPr>
                <w:noProof/>
                <w:webHidden/>
              </w:rPr>
              <w:fldChar w:fldCharType="separate"/>
            </w:r>
            <w:r>
              <w:rPr>
                <w:noProof/>
                <w:webHidden/>
              </w:rPr>
              <w:t>5</w:t>
            </w:r>
            <w:r>
              <w:rPr>
                <w:noProof/>
                <w:webHidden/>
              </w:rPr>
              <w:fldChar w:fldCharType="end"/>
            </w:r>
          </w:hyperlink>
        </w:p>
        <w:p w:rsidR="002D4A7D" w:rsidRDefault="002D4A7D">
          <w:pPr>
            <w:pStyle w:val="TOC2"/>
            <w:tabs>
              <w:tab w:val="right" w:leader="dot" w:pos="9016"/>
            </w:tabs>
            <w:rPr>
              <w:rFonts w:eastAsiaTheme="minorEastAsia"/>
              <w:noProof/>
              <w:lang w:eastAsia="en-GB"/>
            </w:rPr>
          </w:pPr>
          <w:hyperlink w:anchor="_Toc165642137" w:history="1">
            <w:r w:rsidRPr="00722D19">
              <w:rPr>
                <w:rStyle w:val="Hyperlink"/>
                <w:noProof/>
              </w:rPr>
              <w:t>Physical Circuit Set Up</w:t>
            </w:r>
            <w:r>
              <w:rPr>
                <w:noProof/>
                <w:webHidden/>
              </w:rPr>
              <w:tab/>
            </w:r>
            <w:r>
              <w:rPr>
                <w:noProof/>
                <w:webHidden/>
              </w:rPr>
              <w:fldChar w:fldCharType="begin"/>
            </w:r>
            <w:r>
              <w:rPr>
                <w:noProof/>
                <w:webHidden/>
              </w:rPr>
              <w:instrText xml:space="preserve"> PAGEREF _Toc165642137 \h </w:instrText>
            </w:r>
            <w:r>
              <w:rPr>
                <w:noProof/>
                <w:webHidden/>
              </w:rPr>
            </w:r>
            <w:r>
              <w:rPr>
                <w:noProof/>
                <w:webHidden/>
              </w:rPr>
              <w:fldChar w:fldCharType="separate"/>
            </w:r>
            <w:r>
              <w:rPr>
                <w:noProof/>
                <w:webHidden/>
              </w:rPr>
              <w:t>5</w:t>
            </w:r>
            <w:r>
              <w:rPr>
                <w:noProof/>
                <w:webHidden/>
              </w:rPr>
              <w:fldChar w:fldCharType="end"/>
            </w:r>
          </w:hyperlink>
        </w:p>
        <w:p w:rsidR="002D4A7D" w:rsidRDefault="002D4A7D">
          <w:pPr>
            <w:pStyle w:val="TOC1"/>
            <w:tabs>
              <w:tab w:val="right" w:leader="dot" w:pos="9016"/>
            </w:tabs>
            <w:rPr>
              <w:rFonts w:eastAsiaTheme="minorEastAsia"/>
              <w:noProof/>
              <w:lang w:eastAsia="en-GB"/>
            </w:rPr>
          </w:pPr>
          <w:hyperlink w:anchor="_Toc165642138" w:history="1">
            <w:r w:rsidRPr="00722D19">
              <w:rPr>
                <w:rStyle w:val="Hyperlink"/>
                <w:rFonts w:cstheme="majorHAnsi"/>
                <w:noProof/>
              </w:rPr>
              <w:t>Results</w:t>
            </w:r>
            <w:r>
              <w:rPr>
                <w:noProof/>
                <w:webHidden/>
              </w:rPr>
              <w:tab/>
            </w:r>
            <w:r>
              <w:rPr>
                <w:noProof/>
                <w:webHidden/>
              </w:rPr>
              <w:fldChar w:fldCharType="begin"/>
            </w:r>
            <w:r>
              <w:rPr>
                <w:noProof/>
                <w:webHidden/>
              </w:rPr>
              <w:instrText xml:space="preserve"> PAGEREF _Toc165642138 \h </w:instrText>
            </w:r>
            <w:r>
              <w:rPr>
                <w:noProof/>
                <w:webHidden/>
              </w:rPr>
            </w:r>
            <w:r>
              <w:rPr>
                <w:noProof/>
                <w:webHidden/>
              </w:rPr>
              <w:fldChar w:fldCharType="separate"/>
            </w:r>
            <w:r>
              <w:rPr>
                <w:noProof/>
                <w:webHidden/>
              </w:rPr>
              <w:t>7</w:t>
            </w:r>
            <w:r>
              <w:rPr>
                <w:noProof/>
                <w:webHidden/>
              </w:rPr>
              <w:fldChar w:fldCharType="end"/>
            </w:r>
          </w:hyperlink>
        </w:p>
        <w:p w:rsidR="002D4A7D" w:rsidRDefault="002D4A7D">
          <w:pPr>
            <w:pStyle w:val="TOC2"/>
            <w:tabs>
              <w:tab w:val="right" w:leader="dot" w:pos="9016"/>
            </w:tabs>
            <w:rPr>
              <w:rFonts w:eastAsiaTheme="minorEastAsia"/>
              <w:noProof/>
              <w:lang w:eastAsia="en-GB"/>
            </w:rPr>
          </w:pPr>
          <w:hyperlink w:anchor="_Toc165642139" w:history="1">
            <w:r w:rsidRPr="00722D19">
              <w:rPr>
                <w:rStyle w:val="Hyperlink"/>
                <w:noProof/>
              </w:rPr>
              <w:t>Table of Frequency Response for a Simulated Circuit</w:t>
            </w:r>
            <w:r>
              <w:rPr>
                <w:noProof/>
                <w:webHidden/>
              </w:rPr>
              <w:tab/>
            </w:r>
            <w:r>
              <w:rPr>
                <w:noProof/>
                <w:webHidden/>
              </w:rPr>
              <w:fldChar w:fldCharType="begin"/>
            </w:r>
            <w:r>
              <w:rPr>
                <w:noProof/>
                <w:webHidden/>
              </w:rPr>
              <w:instrText xml:space="preserve"> PAGEREF _Toc165642139 \h </w:instrText>
            </w:r>
            <w:r>
              <w:rPr>
                <w:noProof/>
                <w:webHidden/>
              </w:rPr>
            </w:r>
            <w:r>
              <w:rPr>
                <w:noProof/>
                <w:webHidden/>
              </w:rPr>
              <w:fldChar w:fldCharType="separate"/>
            </w:r>
            <w:r>
              <w:rPr>
                <w:noProof/>
                <w:webHidden/>
              </w:rPr>
              <w:t>9</w:t>
            </w:r>
            <w:r>
              <w:rPr>
                <w:noProof/>
                <w:webHidden/>
              </w:rPr>
              <w:fldChar w:fldCharType="end"/>
            </w:r>
          </w:hyperlink>
        </w:p>
        <w:p w:rsidR="002D4A7D" w:rsidRDefault="002D4A7D">
          <w:pPr>
            <w:pStyle w:val="TOC2"/>
            <w:tabs>
              <w:tab w:val="right" w:leader="dot" w:pos="9016"/>
            </w:tabs>
            <w:rPr>
              <w:rFonts w:eastAsiaTheme="minorEastAsia"/>
              <w:noProof/>
              <w:lang w:eastAsia="en-GB"/>
            </w:rPr>
          </w:pPr>
          <w:hyperlink w:anchor="_Toc165642140" w:history="1">
            <w:r w:rsidRPr="00722D19">
              <w:rPr>
                <w:rStyle w:val="Hyperlink"/>
                <w:noProof/>
              </w:rPr>
              <w:t>Graph of Frequency Response Simulated Circuit (Resonant Frequency)</w:t>
            </w:r>
            <w:r>
              <w:rPr>
                <w:noProof/>
                <w:webHidden/>
              </w:rPr>
              <w:tab/>
            </w:r>
            <w:r>
              <w:rPr>
                <w:noProof/>
                <w:webHidden/>
              </w:rPr>
              <w:fldChar w:fldCharType="begin"/>
            </w:r>
            <w:r>
              <w:rPr>
                <w:noProof/>
                <w:webHidden/>
              </w:rPr>
              <w:instrText xml:space="preserve"> PAGEREF _Toc165642140 \h </w:instrText>
            </w:r>
            <w:r>
              <w:rPr>
                <w:noProof/>
                <w:webHidden/>
              </w:rPr>
            </w:r>
            <w:r>
              <w:rPr>
                <w:noProof/>
                <w:webHidden/>
              </w:rPr>
              <w:fldChar w:fldCharType="separate"/>
            </w:r>
            <w:r>
              <w:rPr>
                <w:noProof/>
                <w:webHidden/>
              </w:rPr>
              <w:t>9</w:t>
            </w:r>
            <w:r>
              <w:rPr>
                <w:noProof/>
                <w:webHidden/>
              </w:rPr>
              <w:fldChar w:fldCharType="end"/>
            </w:r>
          </w:hyperlink>
        </w:p>
        <w:p w:rsidR="002D4A7D" w:rsidRDefault="002D4A7D">
          <w:pPr>
            <w:pStyle w:val="TOC2"/>
            <w:tabs>
              <w:tab w:val="right" w:leader="dot" w:pos="9016"/>
            </w:tabs>
            <w:rPr>
              <w:rFonts w:eastAsiaTheme="minorEastAsia"/>
              <w:noProof/>
              <w:lang w:eastAsia="en-GB"/>
            </w:rPr>
          </w:pPr>
          <w:hyperlink w:anchor="_Toc165642141" w:history="1">
            <w:r w:rsidRPr="00722D19">
              <w:rPr>
                <w:rStyle w:val="Hyperlink"/>
                <w:noProof/>
              </w:rPr>
              <w:t>Table of Frequency Response for a Physical Circuit</w:t>
            </w:r>
            <w:r>
              <w:rPr>
                <w:noProof/>
                <w:webHidden/>
              </w:rPr>
              <w:tab/>
            </w:r>
            <w:r>
              <w:rPr>
                <w:noProof/>
                <w:webHidden/>
              </w:rPr>
              <w:fldChar w:fldCharType="begin"/>
            </w:r>
            <w:r>
              <w:rPr>
                <w:noProof/>
                <w:webHidden/>
              </w:rPr>
              <w:instrText xml:space="preserve"> PAGEREF _Toc165642141 \h </w:instrText>
            </w:r>
            <w:r>
              <w:rPr>
                <w:noProof/>
                <w:webHidden/>
              </w:rPr>
            </w:r>
            <w:r>
              <w:rPr>
                <w:noProof/>
                <w:webHidden/>
              </w:rPr>
              <w:fldChar w:fldCharType="separate"/>
            </w:r>
            <w:r>
              <w:rPr>
                <w:noProof/>
                <w:webHidden/>
              </w:rPr>
              <w:t>11</w:t>
            </w:r>
            <w:r>
              <w:rPr>
                <w:noProof/>
                <w:webHidden/>
              </w:rPr>
              <w:fldChar w:fldCharType="end"/>
            </w:r>
          </w:hyperlink>
        </w:p>
        <w:p w:rsidR="002D4A7D" w:rsidRDefault="002D4A7D">
          <w:pPr>
            <w:pStyle w:val="TOC2"/>
            <w:tabs>
              <w:tab w:val="right" w:leader="dot" w:pos="9016"/>
            </w:tabs>
            <w:rPr>
              <w:rFonts w:eastAsiaTheme="minorEastAsia"/>
              <w:noProof/>
              <w:lang w:eastAsia="en-GB"/>
            </w:rPr>
          </w:pPr>
          <w:hyperlink w:anchor="_Toc165642142" w:history="1">
            <w:r w:rsidRPr="00722D19">
              <w:rPr>
                <w:rStyle w:val="Hyperlink"/>
                <w:noProof/>
              </w:rPr>
              <w:t>Graph of Frequency Response of Physical Circuit</w:t>
            </w:r>
            <w:r>
              <w:rPr>
                <w:noProof/>
                <w:webHidden/>
              </w:rPr>
              <w:tab/>
            </w:r>
            <w:r>
              <w:rPr>
                <w:noProof/>
                <w:webHidden/>
              </w:rPr>
              <w:fldChar w:fldCharType="begin"/>
            </w:r>
            <w:r>
              <w:rPr>
                <w:noProof/>
                <w:webHidden/>
              </w:rPr>
              <w:instrText xml:space="preserve"> PAGEREF _Toc165642142 \h </w:instrText>
            </w:r>
            <w:r>
              <w:rPr>
                <w:noProof/>
                <w:webHidden/>
              </w:rPr>
            </w:r>
            <w:r>
              <w:rPr>
                <w:noProof/>
                <w:webHidden/>
              </w:rPr>
              <w:fldChar w:fldCharType="separate"/>
            </w:r>
            <w:r>
              <w:rPr>
                <w:noProof/>
                <w:webHidden/>
              </w:rPr>
              <w:t>12</w:t>
            </w:r>
            <w:r>
              <w:rPr>
                <w:noProof/>
                <w:webHidden/>
              </w:rPr>
              <w:fldChar w:fldCharType="end"/>
            </w:r>
          </w:hyperlink>
        </w:p>
        <w:p w:rsidR="002D4A7D" w:rsidRDefault="002D4A7D">
          <w:pPr>
            <w:pStyle w:val="TOC1"/>
            <w:tabs>
              <w:tab w:val="right" w:leader="dot" w:pos="9016"/>
            </w:tabs>
            <w:rPr>
              <w:rFonts w:eastAsiaTheme="minorEastAsia"/>
              <w:noProof/>
              <w:lang w:eastAsia="en-GB"/>
            </w:rPr>
          </w:pPr>
          <w:hyperlink w:anchor="_Toc165642143" w:history="1">
            <w:r w:rsidRPr="00722D19">
              <w:rPr>
                <w:rStyle w:val="Hyperlink"/>
                <w:noProof/>
              </w:rPr>
              <w:t>Discussion</w:t>
            </w:r>
            <w:r>
              <w:rPr>
                <w:noProof/>
                <w:webHidden/>
              </w:rPr>
              <w:tab/>
            </w:r>
            <w:r>
              <w:rPr>
                <w:noProof/>
                <w:webHidden/>
              </w:rPr>
              <w:fldChar w:fldCharType="begin"/>
            </w:r>
            <w:r>
              <w:rPr>
                <w:noProof/>
                <w:webHidden/>
              </w:rPr>
              <w:instrText xml:space="preserve"> PAGEREF _Toc165642143 \h </w:instrText>
            </w:r>
            <w:r>
              <w:rPr>
                <w:noProof/>
                <w:webHidden/>
              </w:rPr>
            </w:r>
            <w:r>
              <w:rPr>
                <w:noProof/>
                <w:webHidden/>
              </w:rPr>
              <w:fldChar w:fldCharType="separate"/>
            </w:r>
            <w:r>
              <w:rPr>
                <w:noProof/>
                <w:webHidden/>
              </w:rPr>
              <w:t>13</w:t>
            </w:r>
            <w:r>
              <w:rPr>
                <w:noProof/>
                <w:webHidden/>
              </w:rPr>
              <w:fldChar w:fldCharType="end"/>
            </w:r>
          </w:hyperlink>
        </w:p>
        <w:p w:rsidR="002D4A7D" w:rsidRDefault="002D4A7D">
          <w:pPr>
            <w:pStyle w:val="TOC2"/>
            <w:tabs>
              <w:tab w:val="right" w:leader="dot" w:pos="9016"/>
            </w:tabs>
            <w:rPr>
              <w:rFonts w:eastAsiaTheme="minorEastAsia"/>
              <w:noProof/>
              <w:lang w:eastAsia="en-GB"/>
            </w:rPr>
          </w:pPr>
          <w:hyperlink w:anchor="_Toc165642144" w:history="1">
            <w:r w:rsidRPr="00722D19">
              <w:rPr>
                <w:rStyle w:val="Hyperlink"/>
                <w:noProof/>
              </w:rPr>
              <w:t>What do the results show?</w:t>
            </w:r>
            <w:r>
              <w:rPr>
                <w:noProof/>
                <w:webHidden/>
              </w:rPr>
              <w:tab/>
            </w:r>
            <w:r>
              <w:rPr>
                <w:noProof/>
                <w:webHidden/>
              </w:rPr>
              <w:fldChar w:fldCharType="begin"/>
            </w:r>
            <w:r>
              <w:rPr>
                <w:noProof/>
                <w:webHidden/>
              </w:rPr>
              <w:instrText xml:space="preserve"> PAGEREF _Toc165642144 \h </w:instrText>
            </w:r>
            <w:r>
              <w:rPr>
                <w:noProof/>
                <w:webHidden/>
              </w:rPr>
            </w:r>
            <w:r>
              <w:rPr>
                <w:noProof/>
                <w:webHidden/>
              </w:rPr>
              <w:fldChar w:fldCharType="separate"/>
            </w:r>
            <w:r>
              <w:rPr>
                <w:noProof/>
                <w:webHidden/>
              </w:rPr>
              <w:t>13</w:t>
            </w:r>
            <w:r>
              <w:rPr>
                <w:noProof/>
                <w:webHidden/>
              </w:rPr>
              <w:fldChar w:fldCharType="end"/>
            </w:r>
          </w:hyperlink>
        </w:p>
        <w:p w:rsidR="002D4A7D" w:rsidRDefault="002D4A7D">
          <w:pPr>
            <w:pStyle w:val="TOC3"/>
            <w:tabs>
              <w:tab w:val="right" w:leader="dot" w:pos="9016"/>
            </w:tabs>
            <w:rPr>
              <w:rFonts w:eastAsiaTheme="minorEastAsia"/>
              <w:noProof/>
              <w:lang w:eastAsia="en-GB"/>
            </w:rPr>
          </w:pPr>
          <w:hyperlink w:anchor="_Toc165642145" w:history="1">
            <w:r w:rsidRPr="00722D19">
              <w:rPr>
                <w:rStyle w:val="Hyperlink"/>
                <w:noProof/>
              </w:rPr>
              <w:t>Why does this happen?</w:t>
            </w:r>
            <w:r>
              <w:rPr>
                <w:noProof/>
                <w:webHidden/>
              </w:rPr>
              <w:tab/>
            </w:r>
            <w:r>
              <w:rPr>
                <w:noProof/>
                <w:webHidden/>
              </w:rPr>
              <w:fldChar w:fldCharType="begin"/>
            </w:r>
            <w:r>
              <w:rPr>
                <w:noProof/>
                <w:webHidden/>
              </w:rPr>
              <w:instrText xml:space="preserve"> PAGEREF _Toc165642145 \h </w:instrText>
            </w:r>
            <w:r>
              <w:rPr>
                <w:noProof/>
                <w:webHidden/>
              </w:rPr>
            </w:r>
            <w:r>
              <w:rPr>
                <w:noProof/>
                <w:webHidden/>
              </w:rPr>
              <w:fldChar w:fldCharType="separate"/>
            </w:r>
            <w:r>
              <w:rPr>
                <w:noProof/>
                <w:webHidden/>
              </w:rPr>
              <w:t>14</w:t>
            </w:r>
            <w:r>
              <w:rPr>
                <w:noProof/>
                <w:webHidden/>
              </w:rPr>
              <w:fldChar w:fldCharType="end"/>
            </w:r>
          </w:hyperlink>
        </w:p>
        <w:p w:rsidR="002D4A7D" w:rsidRDefault="002D4A7D">
          <w:pPr>
            <w:pStyle w:val="TOC1"/>
            <w:tabs>
              <w:tab w:val="right" w:leader="dot" w:pos="9016"/>
            </w:tabs>
            <w:rPr>
              <w:rFonts w:eastAsiaTheme="minorEastAsia"/>
              <w:noProof/>
              <w:lang w:eastAsia="en-GB"/>
            </w:rPr>
          </w:pPr>
          <w:hyperlink w:anchor="_Toc165642146" w:history="1">
            <w:r w:rsidRPr="00722D19">
              <w:rPr>
                <w:rStyle w:val="Hyperlink"/>
                <w:rFonts w:cstheme="minorHAnsi"/>
                <w:noProof/>
              </w:rPr>
              <w:t>Conclusion</w:t>
            </w:r>
            <w:r>
              <w:rPr>
                <w:noProof/>
                <w:webHidden/>
              </w:rPr>
              <w:tab/>
            </w:r>
            <w:r>
              <w:rPr>
                <w:noProof/>
                <w:webHidden/>
              </w:rPr>
              <w:fldChar w:fldCharType="begin"/>
            </w:r>
            <w:r>
              <w:rPr>
                <w:noProof/>
                <w:webHidden/>
              </w:rPr>
              <w:instrText xml:space="preserve"> PAGEREF _Toc165642146 \h </w:instrText>
            </w:r>
            <w:r>
              <w:rPr>
                <w:noProof/>
                <w:webHidden/>
              </w:rPr>
            </w:r>
            <w:r>
              <w:rPr>
                <w:noProof/>
                <w:webHidden/>
              </w:rPr>
              <w:fldChar w:fldCharType="separate"/>
            </w:r>
            <w:r>
              <w:rPr>
                <w:noProof/>
                <w:webHidden/>
              </w:rPr>
              <w:t>15</w:t>
            </w:r>
            <w:r>
              <w:rPr>
                <w:noProof/>
                <w:webHidden/>
              </w:rPr>
              <w:fldChar w:fldCharType="end"/>
            </w:r>
          </w:hyperlink>
        </w:p>
        <w:p w:rsidR="002D4A7D" w:rsidRDefault="002D4A7D">
          <w:pPr>
            <w:pStyle w:val="TOC1"/>
            <w:tabs>
              <w:tab w:val="right" w:leader="dot" w:pos="9016"/>
            </w:tabs>
            <w:rPr>
              <w:rFonts w:eastAsiaTheme="minorEastAsia"/>
              <w:noProof/>
              <w:lang w:eastAsia="en-GB"/>
            </w:rPr>
          </w:pPr>
          <w:hyperlink w:anchor="_Toc165642147" w:history="1">
            <w:r w:rsidRPr="00722D19">
              <w:rPr>
                <w:rStyle w:val="Hyperlink"/>
                <w:noProof/>
              </w:rPr>
              <w:t>Nomenclature</w:t>
            </w:r>
            <w:r>
              <w:rPr>
                <w:noProof/>
                <w:webHidden/>
              </w:rPr>
              <w:tab/>
            </w:r>
            <w:r>
              <w:rPr>
                <w:noProof/>
                <w:webHidden/>
              </w:rPr>
              <w:fldChar w:fldCharType="begin"/>
            </w:r>
            <w:r>
              <w:rPr>
                <w:noProof/>
                <w:webHidden/>
              </w:rPr>
              <w:instrText xml:space="preserve"> PAGEREF _Toc165642147 \h </w:instrText>
            </w:r>
            <w:r>
              <w:rPr>
                <w:noProof/>
                <w:webHidden/>
              </w:rPr>
            </w:r>
            <w:r>
              <w:rPr>
                <w:noProof/>
                <w:webHidden/>
              </w:rPr>
              <w:fldChar w:fldCharType="separate"/>
            </w:r>
            <w:r>
              <w:rPr>
                <w:noProof/>
                <w:webHidden/>
              </w:rPr>
              <w:t>15</w:t>
            </w:r>
            <w:r>
              <w:rPr>
                <w:noProof/>
                <w:webHidden/>
              </w:rPr>
              <w:fldChar w:fldCharType="end"/>
            </w:r>
          </w:hyperlink>
        </w:p>
        <w:p w:rsidR="002D4A7D" w:rsidRDefault="002D4A7D">
          <w:pPr>
            <w:pStyle w:val="TOC1"/>
            <w:tabs>
              <w:tab w:val="right" w:leader="dot" w:pos="9016"/>
            </w:tabs>
            <w:rPr>
              <w:rFonts w:eastAsiaTheme="minorEastAsia"/>
              <w:noProof/>
              <w:lang w:eastAsia="en-GB"/>
            </w:rPr>
          </w:pPr>
          <w:hyperlink w:anchor="_Toc165642148" w:history="1">
            <w:r w:rsidRPr="00722D19">
              <w:rPr>
                <w:rStyle w:val="Hyperlink"/>
                <w:noProof/>
              </w:rPr>
              <w:t>References</w:t>
            </w:r>
            <w:r>
              <w:rPr>
                <w:noProof/>
                <w:webHidden/>
              </w:rPr>
              <w:tab/>
            </w:r>
            <w:r>
              <w:rPr>
                <w:noProof/>
                <w:webHidden/>
              </w:rPr>
              <w:fldChar w:fldCharType="begin"/>
            </w:r>
            <w:r>
              <w:rPr>
                <w:noProof/>
                <w:webHidden/>
              </w:rPr>
              <w:instrText xml:space="preserve"> PAGEREF _Toc165642148 \h </w:instrText>
            </w:r>
            <w:r>
              <w:rPr>
                <w:noProof/>
                <w:webHidden/>
              </w:rPr>
            </w:r>
            <w:r>
              <w:rPr>
                <w:noProof/>
                <w:webHidden/>
              </w:rPr>
              <w:fldChar w:fldCharType="separate"/>
            </w:r>
            <w:r>
              <w:rPr>
                <w:noProof/>
                <w:webHidden/>
              </w:rPr>
              <w:t>15</w:t>
            </w:r>
            <w:r>
              <w:rPr>
                <w:noProof/>
                <w:webHidden/>
              </w:rPr>
              <w:fldChar w:fldCharType="end"/>
            </w:r>
          </w:hyperlink>
        </w:p>
        <w:p w:rsidR="00F61555" w:rsidRPr="00926622" w:rsidRDefault="00F61555" w:rsidP="00926622">
          <w:pPr>
            <w:rPr>
              <w:rStyle w:val="eop"/>
            </w:rPr>
          </w:pPr>
          <w:r>
            <w:rPr>
              <w:b/>
              <w:bCs/>
              <w:noProof/>
            </w:rPr>
            <w:fldChar w:fldCharType="end"/>
          </w:r>
        </w:p>
      </w:sdtContent>
    </w:sdt>
    <w:p w:rsidR="002D4A7D" w:rsidRDefault="004A21F2" w:rsidP="004A21F2">
      <w:pPr>
        <w:pStyle w:val="Heading1"/>
        <w:rPr>
          <w:noProof/>
        </w:rPr>
      </w:pPr>
      <w:bookmarkStart w:id="1" w:name="_Toc165642125"/>
      <w:r w:rsidRPr="004A21F2">
        <w:rPr>
          <w:rStyle w:val="eop"/>
        </w:rPr>
        <w:t>List of Figures</w:t>
      </w:r>
      <w:bookmarkEnd w:id="1"/>
      <w:r w:rsidR="00F61555">
        <w:rPr>
          <w:rStyle w:val="eop"/>
          <w:rFonts w:ascii="Arial" w:hAnsi="Arial" w:cs="Arial"/>
          <w:color w:val="467886"/>
        </w:rPr>
        <w:fldChar w:fldCharType="begin"/>
      </w:r>
      <w:r w:rsidR="00F61555">
        <w:rPr>
          <w:rStyle w:val="eop"/>
          <w:rFonts w:ascii="Arial" w:hAnsi="Arial" w:cs="Arial"/>
          <w:color w:val="467886"/>
        </w:rPr>
        <w:instrText xml:space="preserve"> TOC \h \z \c "Figure" </w:instrText>
      </w:r>
      <w:r w:rsidR="00F61555">
        <w:rPr>
          <w:rStyle w:val="eop"/>
          <w:rFonts w:ascii="Arial" w:hAnsi="Arial" w:cs="Arial"/>
          <w:color w:val="467886"/>
        </w:rPr>
        <w:fldChar w:fldCharType="separate"/>
      </w:r>
    </w:p>
    <w:p w:rsidR="002D4A7D" w:rsidRDefault="002D4A7D">
      <w:pPr>
        <w:pStyle w:val="TableofFigures"/>
        <w:tabs>
          <w:tab w:val="right" w:leader="dot" w:pos="9016"/>
        </w:tabs>
        <w:rPr>
          <w:rFonts w:eastAsiaTheme="minorEastAsia"/>
          <w:noProof/>
          <w:lang w:eastAsia="en-GB"/>
        </w:rPr>
      </w:pPr>
      <w:hyperlink w:anchor="_Toc165642149" w:history="1">
        <w:r w:rsidRPr="00B036E6">
          <w:rPr>
            <w:rStyle w:val="Hyperlink"/>
            <w:noProof/>
          </w:rPr>
          <w:t>Figure 1 Frequency Response of a simulate circuit layout designed in Proteus, contains an oscilloscope, resistor, inductor, capacitor, and signal generator. This is an RLC circuit configured with the resistor in series with a capacitor and inductor that are in parallel.</w:t>
        </w:r>
        <w:r>
          <w:rPr>
            <w:noProof/>
            <w:webHidden/>
          </w:rPr>
          <w:tab/>
        </w:r>
        <w:r>
          <w:rPr>
            <w:noProof/>
            <w:webHidden/>
          </w:rPr>
          <w:fldChar w:fldCharType="begin"/>
        </w:r>
        <w:r>
          <w:rPr>
            <w:noProof/>
            <w:webHidden/>
          </w:rPr>
          <w:instrText xml:space="preserve"> PAGEREF _Toc165642149 \h </w:instrText>
        </w:r>
        <w:r>
          <w:rPr>
            <w:noProof/>
            <w:webHidden/>
          </w:rPr>
        </w:r>
        <w:r>
          <w:rPr>
            <w:noProof/>
            <w:webHidden/>
          </w:rPr>
          <w:fldChar w:fldCharType="separate"/>
        </w:r>
        <w:r>
          <w:rPr>
            <w:noProof/>
            <w:webHidden/>
          </w:rPr>
          <w:t>4</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50" w:history="1">
        <w:r w:rsidRPr="00B036E6">
          <w:rPr>
            <w:rStyle w:val="Hyperlink"/>
            <w:noProof/>
          </w:rPr>
          <w:t>Figure 2 Physical circuit components</w:t>
        </w:r>
        <w:r>
          <w:rPr>
            <w:noProof/>
            <w:webHidden/>
          </w:rPr>
          <w:tab/>
        </w:r>
        <w:r>
          <w:rPr>
            <w:noProof/>
            <w:webHidden/>
          </w:rPr>
          <w:fldChar w:fldCharType="begin"/>
        </w:r>
        <w:r>
          <w:rPr>
            <w:noProof/>
            <w:webHidden/>
          </w:rPr>
          <w:instrText xml:space="preserve"> PAGEREF _Toc165642150 \h </w:instrText>
        </w:r>
        <w:r>
          <w:rPr>
            <w:noProof/>
            <w:webHidden/>
          </w:rPr>
        </w:r>
        <w:r>
          <w:rPr>
            <w:noProof/>
            <w:webHidden/>
          </w:rPr>
          <w:fldChar w:fldCharType="separate"/>
        </w:r>
        <w:r>
          <w:rPr>
            <w:noProof/>
            <w:webHidden/>
          </w:rPr>
          <w:t>5</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51" w:history="1">
        <w:r w:rsidRPr="00B036E6">
          <w:rPr>
            <w:rStyle w:val="Hyperlink"/>
            <w:noProof/>
          </w:rPr>
          <w:t>Figure 3 RLC circuit Bread board</w:t>
        </w:r>
        <w:r>
          <w:rPr>
            <w:noProof/>
            <w:webHidden/>
          </w:rPr>
          <w:tab/>
        </w:r>
        <w:r>
          <w:rPr>
            <w:noProof/>
            <w:webHidden/>
          </w:rPr>
          <w:fldChar w:fldCharType="begin"/>
        </w:r>
        <w:r>
          <w:rPr>
            <w:noProof/>
            <w:webHidden/>
          </w:rPr>
          <w:instrText xml:space="preserve"> PAGEREF _Toc165642151 \h </w:instrText>
        </w:r>
        <w:r>
          <w:rPr>
            <w:noProof/>
            <w:webHidden/>
          </w:rPr>
        </w:r>
        <w:r>
          <w:rPr>
            <w:noProof/>
            <w:webHidden/>
          </w:rPr>
          <w:fldChar w:fldCharType="separate"/>
        </w:r>
        <w:r>
          <w:rPr>
            <w:noProof/>
            <w:webHidden/>
          </w:rPr>
          <w:t>5</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52" w:history="1">
        <w:r w:rsidRPr="00B036E6">
          <w:rPr>
            <w:rStyle w:val="Hyperlink"/>
            <w:noProof/>
          </w:rPr>
          <w:t>Figure 4 Signal generator connected to breadboard</w:t>
        </w:r>
        <w:r>
          <w:rPr>
            <w:noProof/>
            <w:webHidden/>
          </w:rPr>
          <w:tab/>
        </w:r>
        <w:r>
          <w:rPr>
            <w:noProof/>
            <w:webHidden/>
          </w:rPr>
          <w:fldChar w:fldCharType="begin"/>
        </w:r>
        <w:r>
          <w:rPr>
            <w:noProof/>
            <w:webHidden/>
          </w:rPr>
          <w:instrText xml:space="preserve"> PAGEREF _Toc165642152 \h </w:instrText>
        </w:r>
        <w:r>
          <w:rPr>
            <w:noProof/>
            <w:webHidden/>
          </w:rPr>
        </w:r>
        <w:r>
          <w:rPr>
            <w:noProof/>
            <w:webHidden/>
          </w:rPr>
          <w:fldChar w:fldCharType="separate"/>
        </w:r>
        <w:r>
          <w:rPr>
            <w:noProof/>
            <w:webHidden/>
          </w:rPr>
          <w:t>6</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53" w:history="1">
        <w:r w:rsidRPr="00B036E6">
          <w:rPr>
            <w:rStyle w:val="Hyperlink"/>
            <w:noProof/>
          </w:rPr>
          <w:t>Figure 5 Oscilloscope and signal generator connected to RLC breadboard</w:t>
        </w:r>
        <w:r>
          <w:rPr>
            <w:noProof/>
            <w:webHidden/>
          </w:rPr>
          <w:tab/>
        </w:r>
        <w:r>
          <w:rPr>
            <w:noProof/>
            <w:webHidden/>
          </w:rPr>
          <w:fldChar w:fldCharType="begin"/>
        </w:r>
        <w:r>
          <w:rPr>
            <w:noProof/>
            <w:webHidden/>
          </w:rPr>
          <w:instrText xml:space="preserve"> PAGEREF _Toc165642153 \h </w:instrText>
        </w:r>
        <w:r>
          <w:rPr>
            <w:noProof/>
            <w:webHidden/>
          </w:rPr>
        </w:r>
        <w:r>
          <w:rPr>
            <w:noProof/>
            <w:webHidden/>
          </w:rPr>
          <w:fldChar w:fldCharType="separate"/>
        </w:r>
        <w:r>
          <w:rPr>
            <w:noProof/>
            <w:webHidden/>
          </w:rPr>
          <w:t>6</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54" w:history="1">
        <w:r w:rsidRPr="00B036E6">
          <w:rPr>
            <w:rStyle w:val="Hyperlink"/>
            <w:noProof/>
          </w:rPr>
          <w:t>Figure 6 example of inputs on signal generator</w:t>
        </w:r>
        <w:r>
          <w:rPr>
            <w:noProof/>
            <w:webHidden/>
          </w:rPr>
          <w:tab/>
        </w:r>
        <w:r>
          <w:rPr>
            <w:noProof/>
            <w:webHidden/>
          </w:rPr>
          <w:fldChar w:fldCharType="begin"/>
        </w:r>
        <w:r>
          <w:rPr>
            <w:noProof/>
            <w:webHidden/>
          </w:rPr>
          <w:instrText xml:space="preserve"> PAGEREF _Toc165642154 \h </w:instrText>
        </w:r>
        <w:r>
          <w:rPr>
            <w:noProof/>
            <w:webHidden/>
          </w:rPr>
        </w:r>
        <w:r>
          <w:rPr>
            <w:noProof/>
            <w:webHidden/>
          </w:rPr>
          <w:fldChar w:fldCharType="separate"/>
        </w:r>
        <w:r>
          <w:rPr>
            <w:noProof/>
            <w:webHidden/>
          </w:rPr>
          <w:t>6</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55" w:history="1">
        <w:r w:rsidRPr="00B036E6">
          <w:rPr>
            <w:rStyle w:val="Hyperlink"/>
            <w:noProof/>
          </w:rPr>
          <w:t>Figure 7 frequency response of experiment generated on oscilloscope by RLC circuit</w:t>
        </w:r>
        <w:r>
          <w:rPr>
            <w:noProof/>
            <w:webHidden/>
          </w:rPr>
          <w:tab/>
        </w:r>
        <w:r>
          <w:rPr>
            <w:noProof/>
            <w:webHidden/>
          </w:rPr>
          <w:fldChar w:fldCharType="begin"/>
        </w:r>
        <w:r>
          <w:rPr>
            <w:noProof/>
            <w:webHidden/>
          </w:rPr>
          <w:instrText xml:space="preserve"> PAGEREF _Toc165642155 \h </w:instrText>
        </w:r>
        <w:r>
          <w:rPr>
            <w:noProof/>
            <w:webHidden/>
          </w:rPr>
        </w:r>
        <w:r>
          <w:rPr>
            <w:noProof/>
            <w:webHidden/>
          </w:rPr>
          <w:fldChar w:fldCharType="separate"/>
        </w:r>
        <w:r>
          <w:rPr>
            <w:noProof/>
            <w:webHidden/>
          </w:rPr>
          <w:t>7</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56" w:history="1">
        <w:r w:rsidRPr="00B036E6">
          <w:rPr>
            <w:rStyle w:val="Hyperlink"/>
            <w:noProof/>
          </w:rPr>
          <w:t>Figure 8 Oscilloscope connected to breadboard</w:t>
        </w:r>
        <w:r>
          <w:rPr>
            <w:noProof/>
            <w:webHidden/>
          </w:rPr>
          <w:tab/>
        </w:r>
        <w:r>
          <w:rPr>
            <w:noProof/>
            <w:webHidden/>
          </w:rPr>
          <w:fldChar w:fldCharType="begin"/>
        </w:r>
        <w:r>
          <w:rPr>
            <w:noProof/>
            <w:webHidden/>
          </w:rPr>
          <w:instrText xml:space="preserve"> PAGEREF _Toc165642156 \h </w:instrText>
        </w:r>
        <w:r>
          <w:rPr>
            <w:noProof/>
            <w:webHidden/>
          </w:rPr>
        </w:r>
        <w:r>
          <w:rPr>
            <w:noProof/>
            <w:webHidden/>
          </w:rPr>
          <w:fldChar w:fldCharType="separate"/>
        </w:r>
        <w:r>
          <w:rPr>
            <w:noProof/>
            <w:webHidden/>
          </w:rPr>
          <w:t>7</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57" w:history="1">
        <w:r w:rsidRPr="00B036E6">
          <w:rPr>
            <w:rStyle w:val="Hyperlink"/>
            <w:noProof/>
          </w:rPr>
          <w:t>Figure 9  Graph representing the frequency response of a simulated circuit through proteus with a signal output of 2V pk-pk at 100Hz, at a range of frequencies from 100Hz to 20kHz. Graph of Resonant frequency</w:t>
        </w:r>
        <w:r>
          <w:rPr>
            <w:noProof/>
            <w:webHidden/>
          </w:rPr>
          <w:tab/>
        </w:r>
        <w:r>
          <w:rPr>
            <w:noProof/>
            <w:webHidden/>
          </w:rPr>
          <w:fldChar w:fldCharType="begin"/>
        </w:r>
        <w:r>
          <w:rPr>
            <w:noProof/>
            <w:webHidden/>
          </w:rPr>
          <w:instrText xml:space="preserve"> PAGEREF _Toc165642157 \h </w:instrText>
        </w:r>
        <w:r>
          <w:rPr>
            <w:noProof/>
            <w:webHidden/>
          </w:rPr>
        </w:r>
        <w:r>
          <w:rPr>
            <w:noProof/>
            <w:webHidden/>
          </w:rPr>
          <w:fldChar w:fldCharType="separate"/>
        </w:r>
        <w:r>
          <w:rPr>
            <w:noProof/>
            <w:webHidden/>
          </w:rPr>
          <w:t>9</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58" w:history="1">
        <w:r w:rsidRPr="00B036E6">
          <w:rPr>
            <w:rStyle w:val="Hyperlink"/>
            <w:noProof/>
          </w:rPr>
          <w:t>Figure 10 Fl Fh and Rres lines used to calculate the Q factor of the simulated Circuit</w:t>
        </w:r>
        <w:r>
          <w:rPr>
            <w:noProof/>
            <w:webHidden/>
          </w:rPr>
          <w:tab/>
        </w:r>
        <w:r>
          <w:rPr>
            <w:noProof/>
            <w:webHidden/>
          </w:rPr>
          <w:fldChar w:fldCharType="begin"/>
        </w:r>
        <w:r>
          <w:rPr>
            <w:noProof/>
            <w:webHidden/>
          </w:rPr>
          <w:instrText xml:space="preserve"> PAGEREF _Toc165642158 \h </w:instrText>
        </w:r>
        <w:r>
          <w:rPr>
            <w:noProof/>
            <w:webHidden/>
          </w:rPr>
        </w:r>
        <w:r>
          <w:rPr>
            <w:noProof/>
            <w:webHidden/>
          </w:rPr>
          <w:fldChar w:fldCharType="separate"/>
        </w:r>
        <w:r>
          <w:rPr>
            <w:noProof/>
            <w:webHidden/>
          </w:rPr>
          <w:t>10</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59" w:history="1">
        <w:r w:rsidRPr="00B036E6">
          <w:rPr>
            <w:rStyle w:val="Hyperlink"/>
            <w:noProof/>
          </w:rPr>
          <w:t>Figure 13 Q factor of simulated circuit determined using excel sheet provided by course.</w:t>
        </w:r>
        <w:r>
          <w:rPr>
            <w:noProof/>
            <w:webHidden/>
          </w:rPr>
          <w:tab/>
        </w:r>
        <w:r>
          <w:rPr>
            <w:noProof/>
            <w:webHidden/>
          </w:rPr>
          <w:fldChar w:fldCharType="begin"/>
        </w:r>
        <w:r>
          <w:rPr>
            <w:noProof/>
            <w:webHidden/>
          </w:rPr>
          <w:instrText xml:space="preserve"> PAGEREF _Toc165642159 \h </w:instrText>
        </w:r>
        <w:r>
          <w:rPr>
            <w:noProof/>
            <w:webHidden/>
          </w:rPr>
        </w:r>
        <w:r>
          <w:rPr>
            <w:noProof/>
            <w:webHidden/>
          </w:rPr>
          <w:fldChar w:fldCharType="separate"/>
        </w:r>
        <w:r>
          <w:rPr>
            <w:noProof/>
            <w:webHidden/>
          </w:rPr>
          <w:t>10</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60" w:history="1">
        <w:r w:rsidRPr="00B036E6">
          <w:rPr>
            <w:rStyle w:val="Hyperlink"/>
            <w:noProof/>
          </w:rPr>
          <w:t>Figure 14 Simulated circuit, a closer look at the values determining the graph output.</w:t>
        </w:r>
        <w:r>
          <w:rPr>
            <w:noProof/>
            <w:webHidden/>
          </w:rPr>
          <w:tab/>
        </w:r>
        <w:r>
          <w:rPr>
            <w:noProof/>
            <w:webHidden/>
          </w:rPr>
          <w:fldChar w:fldCharType="begin"/>
        </w:r>
        <w:r>
          <w:rPr>
            <w:noProof/>
            <w:webHidden/>
          </w:rPr>
          <w:instrText xml:space="preserve"> PAGEREF _Toc165642160 \h </w:instrText>
        </w:r>
        <w:r>
          <w:rPr>
            <w:noProof/>
            <w:webHidden/>
          </w:rPr>
        </w:r>
        <w:r>
          <w:rPr>
            <w:noProof/>
            <w:webHidden/>
          </w:rPr>
          <w:fldChar w:fldCharType="separate"/>
        </w:r>
        <w:r>
          <w:rPr>
            <w:noProof/>
            <w:webHidden/>
          </w:rPr>
          <w:t>11</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61" w:history="1">
        <w:r w:rsidRPr="00B036E6">
          <w:rPr>
            <w:rStyle w:val="Hyperlink"/>
            <w:noProof/>
          </w:rPr>
          <w:t>Figure 11 Graph representing the frequency response of a physical circuit with a signal output of 2V pk-pk at 100Hz, at a range of frequencies from 100Hz to 20kHz</w:t>
        </w:r>
        <w:r>
          <w:rPr>
            <w:noProof/>
            <w:webHidden/>
          </w:rPr>
          <w:tab/>
        </w:r>
        <w:r>
          <w:rPr>
            <w:noProof/>
            <w:webHidden/>
          </w:rPr>
          <w:fldChar w:fldCharType="begin"/>
        </w:r>
        <w:r>
          <w:rPr>
            <w:noProof/>
            <w:webHidden/>
          </w:rPr>
          <w:instrText xml:space="preserve"> PAGEREF _Toc165642161 \h </w:instrText>
        </w:r>
        <w:r>
          <w:rPr>
            <w:noProof/>
            <w:webHidden/>
          </w:rPr>
        </w:r>
        <w:r>
          <w:rPr>
            <w:noProof/>
            <w:webHidden/>
          </w:rPr>
          <w:fldChar w:fldCharType="separate"/>
        </w:r>
        <w:r>
          <w:rPr>
            <w:noProof/>
            <w:webHidden/>
          </w:rPr>
          <w:t>12</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62" w:history="1">
        <w:r w:rsidRPr="00B036E6">
          <w:rPr>
            <w:rStyle w:val="Hyperlink"/>
            <w:noProof/>
          </w:rPr>
          <w:t>Figure 12 Fl, Fh and Rres lines used to calculate the Q factor of the physical Circuit</w:t>
        </w:r>
        <w:r>
          <w:rPr>
            <w:noProof/>
            <w:webHidden/>
          </w:rPr>
          <w:tab/>
        </w:r>
        <w:r>
          <w:rPr>
            <w:noProof/>
            <w:webHidden/>
          </w:rPr>
          <w:fldChar w:fldCharType="begin"/>
        </w:r>
        <w:r>
          <w:rPr>
            <w:noProof/>
            <w:webHidden/>
          </w:rPr>
          <w:instrText xml:space="preserve"> PAGEREF _Toc165642162 \h </w:instrText>
        </w:r>
        <w:r>
          <w:rPr>
            <w:noProof/>
            <w:webHidden/>
          </w:rPr>
        </w:r>
        <w:r>
          <w:rPr>
            <w:noProof/>
            <w:webHidden/>
          </w:rPr>
          <w:fldChar w:fldCharType="separate"/>
        </w:r>
        <w:r>
          <w:rPr>
            <w:noProof/>
            <w:webHidden/>
          </w:rPr>
          <w:t>12</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63" w:history="1">
        <w:r w:rsidRPr="00B036E6">
          <w:rPr>
            <w:rStyle w:val="Hyperlink"/>
            <w:noProof/>
          </w:rPr>
          <w:t>Figure 15 Q factor of physical circuit using excel sheet provided by course.</w:t>
        </w:r>
        <w:r>
          <w:rPr>
            <w:noProof/>
            <w:webHidden/>
          </w:rPr>
          <w:tab/>
        </w:r>
        <w:r>
          <w:rPr>
            <w:noProof/>
            <w:webHidden/>
          </w:rPr>
          <w:fldChar w:fldCharType="begin"/>
        </w:r>
        <w:r>
          <w:rPr>
            <w:noProof/>
            <w:webHidden/>
          </w:rPr>
          <w:instrText xml:space="preserve"> PAGEREF _Toc165642163 \h </w:instrText>
        </w:r>
        <w:r>
          <w:rPr>
            <w:noProof/>
            <w:webHidden/>
          </w:rPr>
        </w:r>
        <w:r>
          <w:rPr>
            <w:noProof/>
            <w:webHidden/>
          </w:rPr>
          <w:fldChar w:fldCharType="separate"/>
        </w:r>
        <w:r>
          <w:rPr>
            <w:noProof/>
            <w:webHidden/>
          </w:rPr>
          <w:t>13</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64" w:history="1">
        <w:r w:rsidRPr="00B036E6">
          <w:rPr>
            <w:rStyle w:val="Hyperlink"/>
            <w:noProof/>
          </w:rPr>
          <w:t>Figure 16 Physical circuit, a closer look at the values determining the graph output</w:t>
        </w:r>
        <w:r>
          <w:rPr>
            <w:noProof/>
            <w:webHidden/>
          </w:rPr>
          <w:tab/>
        </w:r>
        <w:r>
          <w:rPr>
            <w:noProof/>
            <w:webHidden/>
          </w:rPr>
          <w:fldChar w:fldCharType="begin"/>
        </w:r>
        <w:r>
          <w:rPr>
            <w:noProof/>
            <w:webHidden/>
          </w:rPr>
          <w:instrText xml:space="preserve"> PAGEREF _Toc165642164 \h </w:instrText>
        </w:r>
        <w:r>
          <w:rPr>
            <w:noProof/>
            <w:webHidden/>
          </w:rPr>
        </w:r>
        <w:r>
          <w:rPr>
            <w:noProof/>
            <w:webHidden/>
          </w:rPr>
          <w:fldChar w:fldCharType="separate"/>
        </w:r>
        <w:r>
          <w:rPr>
            <w:noProof/>
            <w:webHidden/>
          </w:rPr>
          <w:t>13</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65" w:history="1">
        <w:r w:rsidRPr="00B036E6">
          <w:rPr>
            <w:rStyle w:val="Hyperlink"/>
            <w:noProof/>
          </w:rPr>
          <w:t>Figure 17 Graph comparing the frequency response of a simulated circuit through proteus with a signal output of 2V pk-pk at 100Hz, at a range of frequencies from 100Hz to 20kHz, and the frequency response of a physical circuit with a signal output of 2V pk-pk</w:t>
        </w:r>
        <w:r>
          <w:rPr>
            <w:noProof/>
            <w:webHidden/>
          </w:rPr>
          <w:tab/>
        </w:r>
        <w:r>
          <w:rPr>
            <w:noProof/>
            <w:webHidden/>
          </w:rPr>
          <w:fldChar w:fldCharType="begin"/>
        </w:r>
        <w:r>
          <w:rPr>
            <w:noProof/>
            <w:webHidden/>
          </w:rPr>
          <w:instrText xml:space="preserve"> PAGEREF _Toc165642165 \h </w:instrText>
        </w:r>
        <w:r>
          <w:rPr>
            <w:noProof/>
            <w:webHidden/>
          </w:rPr>
        </w:r>
        <w:r>
          <w:rPr>
            <w:noProof/>
            <w:webHidden/>
          </w:rPr>
          <w:fldChar w:fldCharType="separate"/>
        </w:r>
        <w:r>
          <w:rPr>
            <w:noProof/>
            <w:webHidden/>
          </w:rPr>
          <w:t>14</w:t>
        </w:r>
        <w:r>
          <w:rPr>
            <w:noProof/>
            <w:webHidden/>
          </w:rPr>
          <w:fldChar w:fldCharType="end"/>
        </w:r>
      </w:hyperlink>
    </w:p>
    <w:p w:rsidR="00F61555" w:rsidRDefault="00F61555" w:rsidP="00F61555">
      <w:pPr>
        <w:pStyle w:val="paragraph"/>
        <w:spacing w:before="0" w:beforeAutospacing="0" w:after="0" w:afterAutospacing="0"/>
        <w:textAlignment w:val="baseline"/>
        <w:rPr>
          <w:rStyle w:val="eop"/>
          <w:rFonts w:ascii="Arial" w:eastAsiaTheme="majorEastAsia" w:hAnsi="Arial" w:cs="Arial"/>
          <w:color w:val="467886"/>
        </w:rPr>
      </w:pPr>
      <w:r>
        <w:rPr>
          <w:rStyle w:val="eop"/>
          <w:rFonts w:ascii="Arial" w:eastAsiaTheme="majorEastAsia" w:hAnsi="Arial" w:cs="Arial"/>
          <w:color w:val="467886"/>
        </w:rPr>
        <w:fldChar w:fldCharType="end"/>
      </w:r>
    </w:p>
    <w:p w:rsidR="00F61555" w:rsidRDefault="00397E06" w:rsidP="00397E06">
      <w:pPr>
        <w:pStyle w:val="Heading1"/>
      </w:pPr>
      <w:bookmarkStart w:id="2" w:name="_Toc165642126"/>
      <w:r>
        <w:t>List of Tables</w:t>
      </w:r>
      <w:bookmarkEnd w:id="2"/>
    </w:p>
    <w:p w:rsidR="002D4A7D" w:rsidRDefault="00397E06">
      <w:pPr>
        <w:pStyle w:val="TableofFigures"/>
        <w:tabs>
          <w:tab w:val="right" w:leader="dot" w:pos="9016"/>
        </w:tabs>
        <w:rPr>
          <w:rFonts w:eastAsiaTheme="minorEastAsia"/>
          <w:noProof/>
          <w:lang w:eastAsia="en-GB"/>
        </w:rPr>
      </w:pPr>
      <w:r>
        <w:rPr>
          <w:rFonts w:ascii="Segoe UI" w:hAnsi="Segoe UI" w:cs="Segoe UI"/>
          <w:sz w:val="18"/>
          <w:szCs w:val="18"/>
        </w:rPr>
        <w:fldChar w:fldCharType="begin"/>
      </w:r>
      <w:r>
        <w:rPr>
          <w:rFonts w:ascii="Segoe UI" w:hAnsi="Segoe UI" w:cs="Segoe UI"/>
          <w:sz w:val="18"/>
          <w:szCs w:val="18"/>
        </w:rPr>
        <w:instrText xml:space="preserve"> TOC \h \z \c "Table" </w:instrText>
      </w:r>
      <w:r>
        <w:rPr>
          <w:rFonts w:ascii="Segoe UI" w:hAnsi="Segoe UI" w:cs="Segoe UI"/>
          <w:sz w:val="18"/>
          <w:szCs w:val="18"/>
        </w:rPr>
        <w:fldChar w:fldCharType="separate"/>
      </w:r>
      <w:hyperlink w:anchor="_Toc165642166" w:history="1">
        <w:r w:rsidR="002D4A7D" w:rsidRPr="009A7403">
          <w:rPr>
            <w:rStyle w:val="Hyperlink"/>
            <w:noProof/>
          </w:rPr>
          <w:t>Table 1 Frequency Response for a Simulated Circuit</w:t>
        </w:r>
        <w:r w:rsidR="002D4A7D">
          <w:rPr>
            <w:noProof/>
            <w:webHidden/>
          </w:rPr>
          <w:tab/>
        </w:r>
        <w:r w:rsidR="002D4A7D">
          <w:rPr>
            <w:noProof/>
            <w:webHidden/>
          </w:rPr>
          <w:fldChar w:fldCharType="begin"/>
        </w:r>
        <w:r w:rsidR="002D4A7D">
          <w:rPr>
            <w:noProof/>
            <w:webHidden/>
          </w:rPr>
          <w:instrText xml:space="preserve"> PAGEREF _Toc165642166 \h </w:instrText>
        </w:r>
        <w:r w:rsidR="002D4A7D">
          <w:rPr>
            <w:noProof/>
            <w:webHidden/>
          </w:rPr>
        </w:r>
        <w:r w:rsidR="002D4A7D">
          <w:rPr>
            <w:noProof/>
            <w:webHidden/>
          </w:rPr>
          <w:fldChar w:fldCharType="separate"/>
        </w:r>
        <w:r w:rsidR="002D4A7D">
          <w:rPr>
            <w:noProof/>
            <w:webHidden/>
          </w:rPr>
          <w:t>9</w:t>
        </w:r>
        <w:r w:rsidR="002D4A7D">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67" w:history="1">
        <w:r w:rsidRPr="009A7403">
          <w:rPr>
            <w:rStyle w:val="Hyperlink"/>
            <w:noProof/>
          </w:rPr>
          <w:t>Table 2 Frequency Response for a Practical Attenuation Circuit</w:t>
        </w:r>
        <w:r>
          <w:rPr>
            <w:noProof/>
            <w:webHidden/>
          </w:rPr>
          <w:tab/>
        </w:r>
        <w:r>
          <w:rPr>
            <w:noProof/>
            <w:webHidden/>
          </w:rPr>
          <w:fldChar w:fldCharType="begin"/>
        </w:r>
        <w:r>
          <w:rPr>
            <w:noProof/>
            <w:webHidden/>
          </w:rPr>
          <w:instrText xml:space="preserve"> PAGEREF _Toc165642167 \h </w:instrText>
        </w:r>
        <w:r>
          <w:rPr>
            <w:noProof/>
            <w:webHidden/>
          </w:rPr>
        </w:r>
        <w:r>
          <w:rPr>
            <w:noProof/>
            <w:webHidden/>
          </w:rPr>
          <w:fldChar w:fldCharType="separate"/>
        </w:r>
        <w:r>
          <w:rPr>
            <w:noProof/>
            <w:webHidden/>
          </w:rPr>
          <w:t>11</w:t>
        </w:r>
        <w:r>
          <w:rPr>
            <w:noProof/>
            <w:webHidden/>
          </w:rPr>
          <w:fldChar w:fldCharType="end"/>
        </w:r>
      </w:hyperlink>
    </w:p>
    <w:p w:rsidR="002D4A7D" w:rsidRDefault="002D4A7D">
      <w:pPr>
        <w:pStyle w:val="TableofFigures"/>
        <w:tabs>
          <w:tab w:val="right" w:leader="dot" w:pos="9016"/>
        </w:tabs>
        <w:rPr>
          <w:rFonts w:eastAsiaTheme="minorEastAsia"/>
          <w:noProof/>
          <w:lang w:eastAsia="en-GB"/>
        </w:rPr>
      </w:pPr>
      <w:hyperlink w:anchor="_Toc165642168" w:history="1">
        <w:r w:rsidRPr="009A7403">
          <w:rPr>
            <w:rStyle w:val="Hyperlink"/>
            <w:noProof/>
          </w:rPr>
          <w:t>Table 3  Nomenclature- symbols names and measured units of values discussed in report</w:t>
        </w:r>
        <w:r>
          <w:rPr>
            <w:noProof/>
            <w:webHidden/>
          </w:rPr>
          <w:tab/>
        </w:r>
        <w:r>
          <w:rPr>
            <w:noProof/>
            <w:webHidden/>
          </w:rPr>
          <w:fldChar w:fldCharType="begin"/>
        </w:r>
        <w:r>
          <w:rPr>
            <w:noProof/>
            <w:webHidden/>
          </w:rPr>
          <w:instrText xml:space="preserve"> PAGEREF _Toc165642168 \h </w:instrText>
        </w:r>
        <w:r>
          <w:rPr>
            <w:noProof/>
            <w:webHidden/>
          </w:rPr>
        </w:r>
        <w:r>
          <w:rPr>
            <w:noProof/>
            <w:webHidden/>
          </w:rPr>
          <w:fldChar w:fldCharType="separate"/>
        </w:r>
        <w:r>
          <w:rPr>
            <w:noProof/>
            <w:webHidden/>
          </w:rPr>
          <w:t>15</w:t>
        </w:r>
        <w:r>
          <w:rPr>
            <w:noProof/>
            <w:webHidden/>
          </w:rPr>
          <w:fldChar w:fldCharType="end"/>
        </w:r>
      </w:hyperlink>
    </w:p>
    <w:p w:rsidR="00F61555" w:rsidRPr="00926622" w:rsidRDefault="00397E06" w:rsidP="00F61555">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fldChar w:fldCharType="end"/>
      </w:r>
    </w:p>
    <w:p w:rsidR="003B263E" w:rsidRDefault="00F61555" w:rsidP="00397E06">
      <w:pPr>
        <w:pStyle w:val="Heading1"/>
        <w:rPr>
          <w:rStyle w:val="eop"/>
        </w:rPr>
      </w:pPr>
      <w:bookmarkStart w:id="3" w:name="_Toc165642127"/>
      <w:r w:rsidRPr="00397E06">
        <w:rPr>
          <w:rStyle w:val="eop"/>
        </w:rPr>
        <w:t>Abstract</w:t>
      </w:r>
      <w:bookmarkEnd w:id="3"/>
      <w:r w:rsidRPr="00397E06">
        <w:rPr>
          <w:rStyle w:val="eop"/>
        </w:rPr>
        <w:t xml:space="preserve"> </w:t>
      </w:r>
    </w:p>
    <w:p w:rsidR="002F5A07" w:rsidRPr="002F5A07" w:rsidRDefault="002F5A07" w:rsidP="00926622">
      <w:r w:rsidRPr="002F5A07">
        <w:t xml:space="preserve">The following report is a record and evaluation of conducting an experiment on an RLC circuit. This report examines the fundamental components of the experiment, how the work was simulated in </w:t>
      </w:r>
      <w:r>
        <w:t>P</w:t>
      </w:r>
      <w:r w:rsidRPr="002F5A07">
        <w:t xml:space="preserve">roteus and then tested physically. The attributed differences and similarities in the results between these circuits are then discussed regarding resonant frequencies and Q </w:t>
      </w:r>
      <w:r w:rsidR="00302813">
        <w:t xml:space="preserve">(quality) </w:t>
      </w:r>
      <w:r w:rsidRPr="002F5A07">
        <w:t>factor. The result of the experiment bei</w:t>
      </w:r>
      <w:r w:rsidR="00302813">
        <w:t xml:space="preserve">ng that the simulated circuit has a higher Q factor of 40.26 compared to the physical circuit which has a Q factor of 3.812. The report explores how these values were calculated and what the difference means. </w:t>
      </w:r>
    </w:p>
    <w:p w:rsidR="001C72AB" w:rsidRPr="00926622" w:rsidRDefault="00F61555" w:rsidP="00926622">
      <w:pPr>
        <w:pStyle w:val="Heading1"/>
        <w:rPr>
          <w:rFonts w:cstheme="majorHAnsi"/>
        </w:rPr>
      </w:pPr>
      <w:bookmarkStart w:id="4" w:name="_Toc165642128"/>
      <w:r w:rsidRPr="00F61555">
        <w:rPr>
          <w:rFonts w:cstheme="majorHAnsi"/>
        </w:rPr>
        <w:t>Introduction</w:t>
      </w:r>
      <w:bookmarkEnd w:id="4"/>
    </w:p>
    <w:p w:rsidR="00AA3830" w:rsidRDefault="004C5503" w:rsidP="00AA3830">
      <w:pPr>
        <w:pStyle w:val="Heading3"/>
      </w:pPr>
      <w:bookmarkStart w:id="5" w:name="_Toc165642129"/>
      <w:r w:rsidRPr="008D741E">
        <w:t xml:space="preserve">What </w:t>
      </w:r>
      <w:r w:rsidR="00AA3830">
        <w:t>are RLC circuits</w:t>
      </w:r>
      <w:r w:rsidR="00482DD1">
        <w:t>?</w:t>
      </w:r>
      <w:bookmarkEnd w:id="5"/>
    </w:p>
    <w:p w:rsidR="004C5503" w:rsidRDefault="00462DE7" w:rsidP="00397E06">
      <w:r>
        <w:t xml:space="preserve">RLC circuits </w:t>
      </w:r>
      <w:r w:rsidR="00D60801">
        <w:t xml:space="preserve">are composed </w:t>
      </w:r>
      <w:r>
        <w:t>of a resistor, inductor and capacitor</w:t>
      </w:r>
      <w:r w:rsidR="00D60801">
        <w:t>. These can be wired in a variety of manners either in</w:t>
      </w:r>
      <w:r>
        <w:t xml:space="preserve"> series, parallel or </w:t>
      </w:r>
      <w:r w:rsidR="00D60801">
        <w:t>any configuration of both</w:t>
      </w:r>
      <w:r>
        <w:t>.</w:t>
      </w:r>
      <w:r w:rsidR="002B0C3A">
        <w:t xml:space="preserve"> In this case the circuit in the experiment is a resistor in series with a parallel inductor and capacitor</w:t>
      </w:r>
      <w:r w:rsidR="00D60801">
        <w:t xml:space="preserve">. </w:t>
      </w:r>
      <w:r>
        <w:t>Each RLC</w:t>
      </w:r>
      <w:r w:rsidR="00D60801">
        <w:t xml:space="preserve"> circuit</w:t>
      </w:r>
      <w:r>
        <w:t xml:space="preserve"> has </w:t>
      </w:r>
      <w:r w:rsidR="00D60801">
        <w:t>a</w:t>
      </w:r>
      <w:r>
        <w:t xml:space="preserve"> resonant frequency</w:t>
      </w:r>
      <w:r w:rsidR="00D60801">
        <w:t xml:space="preserve">, meaning the </w:t>
      </w:r>
      <w:r>
        <w:t>input frequency</w:t>
      </w:r>
      <w:r w:rsidR="00D60801">
        <w:t xml:space="preserve"> that</w:t>
      </w:r>
      <w:r>
        <w:t xml:space="preserve"> the circuit </w:t>
      </w:r>
      <w:r w:rsidR="00D60801">
        <w:t>displays</w:t>
      </w:r>
      <w:r>
        <w:t xml:space="preserve"> </w:t>
      </w:r>
      <w:r w:rsidR="00D60801">
        <w:t>characteristic</w:t>
      </w:r>
      <w:r>
        <w:t xml:space="preserve"> behaviour. </w:t>
      </w:r>
      <w:r w:rsidR="00D60801">
        <w:rPr>
          <w:rStyle w:val="FootnoteReference"/>
        </w:rPr>
        <w:footnoteReference w:id="1"/>
      </w:r>
    </w:p>
    <w:p w:rsidR="00926622" w:rsidRDefault="00482DD1" w:rsidP="00AA3830">
      <w:pPr>
        <w:pStyle w:val="Heading3"/>
      </w:pPr>
      <w:bookmarkStart w:id="6" w:name="_Toc165642130"/>
      <w:r>
        <w:lastRenderedPageBreak/>
        <w:t>RLC Theory</w:t>
      </w:r>
      <w:bookmarkEnd w:id="6"/>
    </w:p>
    <w:p w:rsidR="00926622" w:rsidRDefault="00321A89" w:rsidP="00397E06">
      <w:r>
        <w:t xml:space="preserve">A resistor is used to </w:t>
      </w:r>
      <w:r w:rsidR="00D60801">
        <w:t>decrease</w:t>
      </w:r>
      <w:r>
        <w:t xml:space="preserve"> the current in an electrical </w:t>
      </w:r>
      <w:r w:rsidR="00FF7746">
        <w:t>circuit</w:t>
      </w:r>
      <w:r>
        <w:t xml:space="preserve">. This reduction can be </w:t>
      </w:r>
      <w:r w:rsidR="00FF7746">
        <w:t>referred to as</w:t>
      </w:r>
      <w:r>
        <w:t xml:space="preserve"> resistance </w:t>
      </w:r>
      <w:r w:rsidR="00E64292">
        <w:t>(R)</w:t>
      </w:r>
      <w:r>
        <w:t>, impedance (Z)</w:t>
      </w:r>
      <w:r w:rsidR="00E64292">
        <w:t xml:space="preserve">, </w:t>
      </w:r>
      <w:r>
        <w:t>or attenuation (</w:t>
      </w:r>
      <w:r w:rsidR="00E64292">
        <w:rPr>
          <w:rFonts w:cstheme="minorHAnsi"/>
        </w:rPr>
        <w:t>α</w:t>
      </w:r>
      <w:r>
        <w:t>).</w:t>
      </w:r>
    </w:p>
    <w:p w:rsidR="00926622" w:rsidRDefault="00321A89" w:rsidP="00397E06">
      <w:r>
        <w:t xml:space="preserve"> A capacitor is </w:t>
      </w:r>
      <w:r w:rsidRPr="00E64292">
        <w:rPr>
          <w:i/>
        </w:rPr>
        <w:t>‘an electrical component consisting of two or more conductive plates separated by insulation and used to store energy in an electrostatic field’</w:t>
      </w:r>
      <w:r>
        <w:t xml:space="preserve">. </w:t>
      </w:r>
      <w:r w:rsidR="00D60801">
        <w:rPr>
          <w:rStyle w:val="FootnoteReference"/>
        </w:rPr>
        <w:footnoteReference w:id="2"/>
      </w:r>
      <w:r w:rsidR="00FF7746">
        <w:t xml:space="preserve"> </w:t>
      </w:r>
      <w:r w:rsidR="00BD3E80">
        <w:t>Meaning</w:t>
      </w:r>
      <w:r w:rsidR="00FF7746">
        <w:t xml:space="preserve"> the electric charge is stored</w:t>
      </w:r>
      <w:r w:rsidR="00BD3E80">
        <w:t xml:space="preserve"> between the two terminals</w:t>
      </w:r>
      <w:r w:rsidR="00FF7746">
        <w:t xml:space="preserve"> in an electric field. The larger the distance between the terminals, the larger the potential energy that can be stored. The</w:t>
      </w:r>
      <w:r>
        <w:t xml:space="preserve"> potential to store voltage is </w:t>
      </w:r>
      <w:r w:rsidR="00BD3E80">
        <w:t xml:space="preserve">known as </w:t>
      </w:r>
      <w:r>
        <w:t>capacitance</w:t>
      </w:r>
      <w:r w:rsidR="00BD3E80">
        <w:t xml:space="preserve"> </w:t>
      </w:r>
      <w:r>
        <w:t xml:space="preserve">and is measured in farads (F). </w:t>
      </w:r>
    </w:p>
    <w:p w:rsidR="00321A89" w:rsidRDefault="00FF7746" w:rsidP="00397E06">
      <w:r>
        <w:t>The i</w:t>
      </w:r>
      <w:r w:rsidR="00321A89">
        <w:t xml:space="preserve">nductor stores electrical energy in an electromagnetic field </w:t>
      </w:r>
      <w:r>
        <w:t xml:space="preserve">that forms </w:t>
      </w:r>
      <w:r w:rsidR="00321A89">
        <w:t xml:space="preserve">when current is </w:t>
      </w:r>
      <w:r>
        <w:t xml:space="preserve">passed </w:t>
      </w:r>
      <w:r w:rsidR="00321A89">
        <w:t>through a wire</w:t>
      </w:r>
      <w:r>
        <w:t xml:space="preserve"> wrapped</w:t>
      </w:r>
      <w:r w:rsidR="00321A89">
        <w:t xml:space="preserve"> around a magnet. </w:t>
      </w:r>
      <w:r>
        <w:t xml:space="preserve">This is measured in </w:t>
      </w:r>
      <w:proofErr w:type="spellStart"/>
      <w:r>
        <w:t>Henries</w:t>
      </w:r>
      <w:proofErr w:type="spellEnd"/>
      <w:r>
        <w:t xml:space="preserve"> (H). The purpose of an</w:t>
      </w:r>
      <w:r w:rsidR="00321A89">
        <w:t xml:space="preserve"> inductor </w:t>
      </w:r>
      <w:r>
        <w:t>is to compete against</w:t>
      </w:r>
      <w:r w:rsidR="00321A89">
        <w:t xml:space="preserve"> the change in the direction </w:t>
      </w:r>
      <w:r>
        <w:t>of flowing current.</w:t>
      </w:r>
      <w:r w:rsidR="00321A89">
        <w:t xml:space="preserve"> Capacitors and </w:t>
      </w:r>
      <w:r>
        <w:t>i</w:t>
      </w:r>
      <w:r w:rsidR="00321A89">
        <w:t xml:space="preserve">nductors </w:t>
      </w:r>
      <w:r w:rsidR="00E850EA">
        <w:t>have impedance</w:t>
      </w:r>
      <w:r w:rsidR="00321A89">
        <w:t xml:space="preserve">, usually </w:t>
      </w:r>
      <w:r>
        <w:t>detailed</w:t>
      </w:r>
      <w:r w:rsidR="00321A89">
        <w:t xml:space="preserve"> by </w:t>
      </w:r>
      <w:r w:rsidR="00E850EA">
        <w:t>data from</w:t>
      </w:r>
      <w:r w:rsidR="00321A89">
        <w:t xml:space="preserve"> manufacturers</w:t>
      </w:r>
      <w:r>
        <w:t xml:space="preserve">. </w:t>
      </w:r>
      <w:r w:rsidR="00321A89">
        <w:t xml:space="preserve">The values of these components and how they are configured </w:t>
      </w:r>
      <w:r w:rsidR="00E850EA">
        <w:t>control</w:t>
      </w:r>
      <w:r w:rsidR="00321A89">
        <w:t xml:space="preserve"> how an RLC circuit functions.</w:t>
      </w:r>
      <w:r w:rsidR="00D60801">
        <w:rPr>
          <w:rStyle w:val="FootnoteReference"/>
        </w:rPr>
        <w:footnoteReference w:id="3"/>
      </w:r>
    </w:p>
    <w:p w:rsidR="001B6FCC" w:rsidRDefault="001B6FCC" w:rsidP="00397E06">
      <w:r>
        <w:t>The experiment looks at the attenuation of a</w:t>
      </w:r>
      <w:r w:rsidR="001C72AB">
        <w:t>n</w:t>
      </w:r>
      <w:r>
        <w:t xml:space="preserve"> RLC circuit, and from that we determine the resonant frequency. </w:t>
      </w:r>
    </w:p>
    <w:p w:rsidR="00FF7746" w:rsidRDefault="00AA3830" w:rsidP="00BD3E80">
      <w:pPr>
        <w:pStyle w:val="Heading3"/>
      </w:pPr>
      <w:bookmarkStart w:id="7" w:name="_Toc165642131"/>
      <w:r>
        <w:t>Examples of RLC circuits</w:t>
      </w:r>
      <w:bookmarkEnd w:id="7"/>
      <w:r>
        <w:t xml:space="preserve"> </w:t>
      </w:r>
    </w:p>
    <w:p w:rsidR="00FF7746" w:rsidRDefault="00FF7746" w:rsidP="00397E06">
      <w:r>
        <w:t xml:space="preserve">There are a </w:t>
      </w:r>
      <w:r w:rsidR="002D4A7D">
        <w:t>variety</w:t>
      </w:r>
      <w:r>
        <w:t xml:space="preserve"> of uses for RLC circuits, for example filters like audio systems, subwoofer, speakers, treble. They also have function outside of filters, and can be used to magnify voltage and </w:t>
      </w:r>
      <w:r w:rsidR="00D45D4E">
        <w:t>a parallel RLC circuit may be used to magnify current. Another use case is induction heating.</w:t>
      </w:r>
      <w:r w:rsidR="00D45D4E">
        <w:rPr>
          <w:rStyle w:val="FootnoteReference"/>
        </w:rPr>
        <w:footnoteReference w:id="4"/>
      </w:r>
    </w:p>
    <w:p w:rsidR="00AA3830" w:rsidRDefault="007B740E" w:rsidP="00AA3830">
      <w:pPr>
        <w:pStyle w:val="Heading3"/>
      </w:pPr>
      <w:bookmarkStart w:id="8" w:name="_Toc165642132"/>
      <w:r>
        <w:t>Report Format</w:t>
      </w:r>
      <w:r w:rsidR="004C5503" w:rsidRPr="008D741E">
        <w:t>:</w:t>
      </w:r>
      <w:bookmarkEnd w:id="8"/>
      <w:r w:rsidR="004C5503">
        <w:t xml:space="preserve"> </w:t>
      </w:r>
    </w:p>
    <w:p w:rsidR="00634448" w:rsidRPr="007B740E" w:rsidRDefault="00462DE7" w:rsidP="00634448">
      <w:r>
        <w:t>The objective of this report is to analyse an RLC circuit and network in a simulated and physical environment using appropriate analysis tools such as proteus, and perform electrical and electronic measurements, record and analyse data and produce a report</w:t>
      </w:r>
      <w:r w:rsidR="00D45D4E">
        <w:t>.</w:t>
      </w:r>
      <w:r w:rsidR="007B740E">
        <w:rPr>
          <w:i/>
        </w:rPr>
        <w:t xml:space="preserve"> </w:t>
      </w:r>
      <w:r w:rsidR="007B740E">
        <w:t>The circuit setups will be defined, and then the results will be recorded in table and graph form. From this the resonant frequency, bandwidth and Q factor may be determined. A discussion of the results will follow. The conclusion will contain the outcome of the report.</w:t>
      </w:r>
    </w:p>
    <w:p w:rsidR="000922B2" w:rsidRPr="00634448" w:rsidRDefault="008C2C08" w:rsidP="00634448">
      <w:pPr>
        <w:pStyle w:val="Heading1"/>
        <w:rPr>
          <w:rFonts w:cstheme="majorHAnsi"/>
        </w:rPr>
      </w:pPr>
      <w:bookmarkStart w:id="9" w:name="_Toc165642133"/>
      <w:r>
        <w:rPr>
          <w:rFonts w:cstheme="majorHAnsi"/>
        </w:rPr>
        <w:t>Circuit</w:t>
      </w:r>
      <w:r w:rsidR="00F61555" w:rsidRPr="00F61555">
        <w:rPr>
          <w:rFonts w:cstheme="majorHAnsi"/>
        </w:rPr>
        <w:t xml:space="preserve"> Set-Ups</w:t>
      </w:r>
      <w:bookmarkEnd w:id="9"/>
    </w:p>
    <w:p w:rsidR="00461AB8" w:rsidRPr="00461AB8" w:rsidRDefault="00926622" w:rsidP="00461AB8">
      <w:r>
        <w:t>It is a</w:t>
      </w:r>
      <w:r w:rsidR="000922B2">
        <w:t>n</w:t>
      </w:r>
      <w:r>
        <w:t xml:space="preserve"> RLC circuit configured with the resistor in series with a capacitor and inductor that are in parallel. </w:t>
      </w:r>
      <w:r w:rsidR="00FE3A43">
        <w:t xml:space="preserve">The signal generator output </w:t>
      </w:r>
      <w:r>
        <w:t xml:space="preserve">is set </w:t>
      </w:r>
      <w:r w:rsidR="00FE3A43">
        <w:t xml:space="preserve">to 2V pk-pk at 100Hz, once this was set the output voltage was not changed. The voltage was then measured across the resistor and the inductor/ capacitor at a range of frequencies from 100Hz to a maximum of 20kHz. Several closely spaced measurements were taken around the peak of the response in order to determine the peak and the half amplitude points accurately. </w:t>
      </w:r>
    </w:p>
    <w:p w:rsidR="00461AB8" w:rsidRDefault="00926622" w:rsidP="00461AB8">
      <w:pPr>
        <w:pStyle w:val="Heading3"/>
      </w:pPr>
      <w:bookmarkStart w:id="10" w:name="_Toc165642134"/>
      <w:r>
        <w:t xml:space="preserve">Proteus </w:t>
      </w:r>
      <w:r w:rsidR="00461AB8">
        <w:t>Circuit Diagram</w:t>
      </w:r>
      <w:bookmarkEnd w:id="10"/>
    </w:p>
    <w:p w:rsidR="000922B2" w:rsidRPr="000922B2" w:rsidRDefault="000922B2" w:rsidP="000922B2">
      <w:r>
        <w:t>The circuit was built in Proteus, as demonstrated in Figure 1.</w:t>
      </w:r>
    </w:p>
    <w:p w:rsidR="00F44334" w:rsidRDefault="00461AB8" w:rsidP="00F44334">
      <w:pPr>
        <w:keepNext/>
        <w:jc w:val="center"/>
      </w:pPr>
      <w:r>
        <w:rPr>
          <w:noProof/>
        </w:rPr>
        <w:lastRenderedPageBreak/>
        <w:drawing>
          <wp:inline distT="0" distB="0" distL="0" distR="0">
            <wp:extent cx="4206240" cy="2973347"/>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2282" t="12157" r="13771" b="7481"/>
                    <a:stretch/>
                  </pic:blipFill>
                  <pic:spPr bwMode="auto">
                    <a:xfrm>
                      <a:off x="0" y="0"/>
                      <a:ext cx="4228550" cy="2989117"/>
                    </a:xfrm>
                    <a:prstGeom prst="rect">
                      <a:avLst/>
                    </a:prstGeom>
                    <a:noFill/>
                    <a:ln>
                      <a:noFill/>
                    </a:ln>
                    <a:extLst>
                      <a:ext uri="{53640926-AAD7-44D8-BBD7-CCE9431645EC}">
                        <a14:shadowObscured xmlns:a14="http://schemas.microsoft.com/office/drawing/2010/main"/>
                      </a:ext>
                    </a:extLst>
                  </pic:spPr>
                </pic:pic>
              </a:graphicData>
            </a:graphic>
          </wp:inline>
        </w:drawing>
      </w:r>
    </w:p>
    <w:p w:rsidR="00461AB8" w:rsidRPr="00461AB8" w:rsidRDefault="00F44334" w:rsidP="00F44334">
      <w:pPr>
        <w:pStyle w:val="Caption"/>
        <w:jc w:val="center"/>
      </w:pPr>
      <w:bookmarkStart w:id="11" w:name="_Toc165642149"/>
      <w:r>
        <w:t xml:space="preserve">Figure </w:t>
      </w:r>
      <w:r w:rsidR="008A2264">
        <w:fldChar w:fldCharType="begin"/>
      </w:r>
      <w:r w:rsidR="008A2264">
        <w:instrText xml:space="preserve"> SEQ Figure \* ARABIC </w:instrText>
      </w:r>
      <w:r w:rsidR="008A2264">
        <w:fldChar w:fldCharType="separate"/>
      </w:r>
      <w:r w:rsidR="001F6137">
        <w:rPr>
          <w:noProof/>
        </w:rPr>
        <w:t>1</w:t>
      </w:r>
      <w:r w:rsidR="008A2264">
        <w:rPr>
          <w:noProof/>
        </w:rPr>
        <w:fldChar w:fldCharType="end"/>
      </w:r>
      <w:r>
        <w:t xml:space="preserve"> Frequency Response of a simulate circuit layout designed in Proteus, contains </w:t>
      </w:r>
      <w:r w:rsidR="000922B2">
        <w:t>an</w:t>
      </w:r>
      <w:r>
        <w:t xml:space="preserve"> oscilloscope, resistor, inductor, capacitor, and signal generator</w:t>
      </w:r>
      <w:r w:rsidR="008D741E">
        <w:t>. This is an RLC circuit configured with the resistor in series with a capacitor and inductor that are in parallel.</w:t>
      </w:r>
      <w:bookmarkEnd w:id="11"/>
    </w:p>
    <w:p w:rsidR="00461AB8" w:rsidRDefault="008C2C08" w:rsidP="00461AB8">
      <w:pPr>
        <w:pStyle w:val="Heading3"/>
      </w:pPr>
      <w:bookmarkStart w:id="12" w:name="_Toc165642135"/>
      <w:r>
        <w:t>Circuit</w:t>
      </w:r>
      <w:r w:rsidR="004C5503" w:rsidRPr="004C5503">
        <w:t xml:space="preserve"> parameters</w:t>
      </w:r>
      <w:bookmarkEnd w:id="12"/>
    </w:p>
    <w:p w:rsidR="008C2C08" w:rsidRDefault="008C2C08" w:rsidP="004A21F2">
      <w:pPr>
        <w:rPr>
          <w:rFonts w:cstheme="minorHAnsi"/>
        </w:rPr>
      </w:pPr>
      <w:r>
        <w:rPr>
          <w:rFonts w:cstheme="minorHAnsi"/>
        </w:rPr>
        <w:t>In the simulated circuit</w:t>
      </w:r>
      <w:r w:rsidR="0016595A">
        <w:rPr>
          <w:rFonts w:cstheme="minorHAnsi"/>
        </w:rPr>
        <w:t xml:space="preserve"> components respective measurement were: r</w:t>
      </w:r>
      <w:r>
        <w:rPr>
          <w:rFonts w:cstheme="minorHAnsi"/>
        </w:rPr>
        <w:t>esistor 1k</w:t>
      </w:r>
      <w:r w:rsidRPr="00F44334">
        <w:rPr>
          <w:rFonts w:cstheme="minorHAnsi"/>
          <w:color w:val="1D2125"/>
        </w:rPr>
        <w:t>Ω</w:t>
      </w:r>
      <w:r>
        <w:rPr>
          <w:rFonts w:cstheme="minorHAnsi"/>
        </w:rPr>
        <w:t xml:space="preserve">, inductor 1mH, and </w:t>
      </w:r>
      <w:r w:rsidR="0016595A">
        <w:rPr>
          <w:rFonts w:cstheme="minorHAnsi"/>
        </w:rPr>
        <w:t>c</w:t>
      </w:r>
      <w:r>
        <w:rPr>
          <w:rFonts w:cstheme="minorHAnsi"/>
        </w:rPr>
        <w:t>apacitor 1</w:t>
      </w:r>
      <w:r w:rsidRPr="00461AB8">
        <w:rPr>
          <w:rFonts w:cstheme="minorHAnsi"/>
          <w:color w:val="1D2125"/>
        </w:rPr>
        <w:t>µ</w:t>
      </w:r>
      <w:r w:rsidR="00926622">
        <w:rPr>
          <w:rFonts w:cstheme="minorHAnsi"/>
          <w:color w:val="1D2125"/>
        </w:rPr>
        <w:t>F</w:t>
      </w:r>
      <w:r>
        <w:rPr>
          <w:rFonts w:cstheme="minorHAnsi"/>
          <w:color w:val="1D2125"/>
        </w:rPr>
        <w:t xml:space="preserve">. The physical </w:t>
      </w:r>
      <w:r w:rsidRPr="000922B2">
        <w:rPr>
          <w:rFonts w:cstheme="minorHAnsi"/>
          <w:color w:val="1D2125"/>
        </w:rPr>
        <w:t>circuit has the same stated values however</w:t>
      </w:r>
      <w:r w:rsidR="000922B2" w:rsidRPr="000922B2">
        <w:rPr>
          <w:rFonts w:cstheme="minorHAnsi"/>
          <w:color w:val="1D2125"/>
        </w:rPr>
        <w:t xml:space="preserve"> as observed by Ron Mancini </w:t>
      </w:r>
      <w:r w:rsidR="000922B2" w:rsidRPr="000922B2">
        <w:rPr>
          <w:rFonts w:cstheme="minorHAnsi"/>
        </w:rPr>
        <w:t>‘All components have initial and application tolerances which must be accounted for’.</w:t>
      </w:r>
      <w:r w:rsidRPr="000922B2">
        <w:rPr>
          <w:rFonts w:cstheme="minorHAnsi"/>
          <w:color w:val="1D2125"/>
        </w:rPr>
        <w:t xml:space="preserve"> </w:t>
      </w:r>
      <w:r w:rsidR="000922B2" w:rsidRPr="000922B2">
        <w:rPr>
          <w:rFonts w:cstheme="minorHAnsi"/>
          <w:color w:val="1D2125"/>
        </w:rPr>
        <w:t>Their</w:t>
      </w:r>
      <w:r w:rsidRPr="000922B2">
        <w:rPr>
          <w:rFonts w:cstheme="minorHAnsi"/>
          <w:color w:val="1D2125"/>
        </w:rPr>
        <w:t xml:space="preserve"> measured values </w:t>
      </w:r>
      <w:r w:rsidR="000922B2" w:rsidRPr="000922B2">
        <w:rPr>
          <w:rFonts w:cstheme="minorHAnsi"/>
          <w:color w:val="1D2125"/>
        </w:rPr>
        <w:t>are as follows:</w:t>
      </w:r>
      <w:r w:rsidR="00E64292">
        <w:rPr>
          <w:rFonts w:cstheme="minorHAnsi"/>
          <w:color w:val="1D2125"/>
        </w:rPr>
        <w:t xml:space="preserve"> </w:t>
      </w:r>
      <w:r w:rsidR="00D45D4E">
        <w:rPr>
          <w:rStyle w:val="FootnoteReference"/>
          <w:rFonts w:cstheme="minorHAnsi"/>
          <w:color w:val="1D2125"/>
        </w:rPr>
        <w:footnoteReference w:id="5"/>
      </w:r>
    </w:p>
    <w:p w:rsidR="00F44334" w:rsidRPr="00F44334" w:rsidRDefault="00F44334" w:rsidP="004A21F2">
      <w:pPr>
        <w:rPr>
          <w:rFonts w:cstheme="minorHAnsi"/>
        </w:rPr>
      </w:pPr>
      <w:r w:rsidRPr="00F44334">
        <w:rPr>
          <w:rFonts w:cstheme="minorHAnsi"/>
        </w:rPr>
        <w:t>Resistor:</w:t>
      </w:r>
    </w:p>
    <w:p w:rsidR="004C5503" w:rsidRPr="00F44334" w:rsidRDefault="004C5503" w:rsidP="00461AB8">
      <w:pPr>
        <w:pStyle w:val="NormalWeb"/>
        <w:numPr>
          <w:ilvl w:val="0"/>
          <w:numId w:val="1"/>
        </w:numPr>
        <w:shd w:val="clear" w:color="auto" w:fill="FFFFFF"/>
        <w:spacing w:before="0" w:beforeAutospacing="0"/>
        <w:rPr>
          <w:rFonts w:asciiTheme="minorHAnsi" w:hAnsiTheme="minorHAnsi" w:cstheme="minorHAnsi"/>
          <w:color w:val="1D2125"/>
          <w:sz w:val="22"/>
          <w:szCs w:val="22"/>
        </w:rPr>
      </w:pPr>
      <w:r w:rsidRPr="00F44334">
        <w:rPr>
          <w:rFonts w:asciiTheme="minorHAnsi" w:hAnsiTheme="minorHAnsi" w:cstheme="minorHAnsi"/>
          <w:color w:val="1D2125"/>
          <w:sz w:val="22"/>
          <w:szCs w:val="22"/>
        </w:rPr>
        <w:t xml:space="preserve">stated value - 1 </w:t>
      </w:r>
      <w:proofErr w:type="spellStart"/>
      <w:r w:rsidRPr="00F44334">
        <w:rPr>
          <w:rFonts w:asciiTheme="minorHAnsi" w:hAnsiTheme="minorHAnsi" w:cstheme="minorHAnsi"/>
          <w:color w:val="1D2125"/>
          <w:sz w:val="22"/>
          <w:szCs w:val="22"/>
        </w:rPr>
        <w:t>kΩ</w:t>
      </w:r>
      <w:proofErr w:type="spellEnd"/>
    </w:p>
    <w:p w:rsidR="004C5503" w:rsidRPr="00F44334" w:rsidRDefault="004C5503" w:rsidP="00461AB8">
      <w:pPr>
        <w:pStyle w:val="NormalWeb"/>
        <w:numPr>
          <w:ilvl w:val="0"/>
          <w:numId w:val="1"/>
        </w:numPr>
        <w:shd w:val="clear" w:color="auto" w:fill="FFFFFF"/>
        <w:spacing w:before="0" w:beforeAutospacing="0"/>
        <w:rPr>
          <w:rFonts w:asciiTheme="minorHAnsi" w:hAnsiTheme="minorHAnsi" w:cstheme="minorHAnsi"/>
          <w:color w:val="1D2125"/>
          <w:sz w:val="22"/>
          <w:szCs w:val="22"/>
        </w:rPr>
      </w:pPr>
      <w:r w:rsidRPr="00F44334">
        <w:rPr>
          <w:rFonts w:asciiTheme="minorHAnsi" w:hAnsiTheme="minorHAnsi" w:cstheme="minorHAnsi"/>
          <w:color w:val="1D2125"/>
          <w:sz w:val="22"/>
          <w:szCs w:val="22"/>
        </w:rPr>
        <w:t>Measured resistance - 979 Ω</w:t>
      </w:r>
    </w:p>
    <w:p w:rsidR="004C5503" w:rsidRPr="00F44334" w:rsidRDefault="004C5503" w:rsidP="00461AB8">
      <w:pPr>
        <w:pStyle w:val="NormalWeb"/>
        <w:numPr>
          <w:ilvl w:val="0"/>
          <w:numId w:val="1"/>
        </w:numPr>
        <w:shd w:val="clear" w:color="auto" w:fill="FFFFFF"/>
        <w:spacing w:before="0" w:beforeAutospacing="0"/>
        <w:rPr>
          <w:rFonts w:asciiTheme="minorHAnsi" w:hAnsiTheme="minorHAnsi" w:cstheme="minorHAnsi"/>
          <w:color w:val="1D2125"/>
          <w:sz w:val="22"/>
          <w:szCs w:val="22"/>
        </w:rPr>
      </w:pPr>
      <w:r w:rsidRPr="00F44334">
        <w:rPr>
          <w:rFonts w:asciiTheme="minorHAnsi" w:hAnsiTheme="minorHAnsi" w:cstheme="minorHAnsi"/>
          <w:color w:val="1D2125"/>
          <w:sz w:val="22"/>
          <w:szCs w:val="22"/>
        </w:rPr>
        <w:t>Measured Inductance - 84.5 µH</w:t>
      </w:r>
    </w:p>
    <w:p w:rsidR="00F44334" w:rsidRPr="00F44334" w:rsidRDefault="004C5503" w:rsidP="00F44334">
      <w:pPr>
        <w:pStyle w:val="NormalWeb"/>
        <w:shd w:val="clear" w:color="auto" w:fill="FFFFFF"/>
        <w:spacing w:before="0" w:beforeAutospacing="0"/>
        <w:rPr>
          <w:rFonts w:asciiTheme="minorHAnsi" w:hAnsiTheme="minorHAnsi" w:cstheme="minorHAnsi"/>
          <w:color w:val="1D2125"/>
          <w:sz w:val="22"/>
          <w:szCs w:val="22"/>
        </w:rPr>
      </w:pPr>
      <w:r w:rsidRPr="00F44334">
        <w:rPr>
          <w:rStyle w:val="Strong"/>
          <w:rFonts w:asciiTheme="minorHAnsi" w:hAnsiTheme="minorHAnsi" w:cstheme="minorHAnsi"/>
          <w:b w:val="0"/>
          <w:color w:val="1D2125"/>
          <w:sz w:val="22"/>
          <w:szCs w:val="22"/>
        </w:rPr>
        <w:t>Inductor</w:t>
      </w:r>
      <w:r w:rsidR="00F44334" w:rsidRPr="00F44334">
        <w:rPr>
          <w:rStyle w:val="Strong"/>
          <w:rFonts w:asciiTheme="minorHAnsi" w:hAnsiTheme="minorHAnsi" w:cstheme="minorHAnsi"/>
          <w:b w:val="0"/>
          <w:color w:val="1D2125"/>
          <w:sz w:val="22"/>
          <w:szCs w:val="22"/>
        </w:rPr>
        <w:t>:</w:t>
      </w:r>
    </w:p>
    <w:p w:rsidR="00F44334" w:rsidRPr="00F44334" w:rsidRDefault="004C5503" w:rsidP="00F44334">
      <w:pPr>
        <w:pStyle w:val="NormalWeb"/>
        <w:numPr>
          <w:ilvl w:val="0"/>
          <w:numId w:val="4"/>
        </w:numPr>
        <w:shd w:val="clear" w:color="auto" w:fill="FFFFFF"/>
        <w:spacing w:before="0" w:beforeAutospacing="0"/>
        <w:rPr>
          <w:rFonts w:asciiTheme="minorHAnsi" w:hAnsiTheme="minorHAnsi" w:cstheme="minorHAnsi"/>
          <w:color w:val="1D2125"/>
          <w:sz w:val="22"/>
          <w:szCs w:val="22"/>
        </w:rPr>
      </w:pPr>
      <w:r w:rsidRPr="00F44334">
        <w:rPr>
          <w:rFonts w:asciiTheme="minorHAnsi" w:hAnsiTheme="minorHAnsi" w:cstheme="minorHAnsi"/>
          <w:color w:val="1D2125"/>
          <w:sz w:val="22"/>
          <w:szCs w:val="22"/>
        </w:rPr>
        <w:t xml:space="preserve">stated value - 1 </w:t>
      </w:r>
      <w:proofErr w:type="spellStart"/>
      <w:r w:rsidRPr="00F44334">
        <w:rPr>
          <w:rFonts w:asciiTheme="minorHAnsi" w:hAnsiTheme="minorHAnsi" w:cstheme="minorHAnsi"/>
          <w:color w:val="1D2125"/>
          <w:sz w:val="22"/>
          <w:szCs w:val="22"/>
        </w:rPr>
        <w:t>mH</w:t>
      </w:r>
      <w:proofErr w:type="spellEnd"/>
    </w:p>
    <w:p w:rsidR="00F44334" w:rsidRPr="00F44334" w:rsidRDefault="004C5503" w:rsidP="00F44334">
      <w:pPr>
        <w:pStyle w:val="NormalWeb"/>
        <w:numPr>
          <w:ilvl w:val="0"/>
          <w:numId w:val="4"/>
        </w:numPr>
        <w:shd w:val="clear" w:color="auto" w:fill="FFFFFF"/>
        <w:spacing w:before="0" w:beforeAutospacing="0"/>
        <w:rPr>
          <w:rFonts w:asciiTheme="minorHAnsi" w:hAnsiTheme="minorHAnsi" w:cstheme="minorHAnsi"/>
          <w:color w:val="1D2125"/>
          <w:sz w:val="22"/>
          <w:szCs w:val="22"/>
        </w:rPr>
      </w:pPr>
      <w:r w:rsidRPr="00F44334">
        <w:rPr>
          <w:rFonts w:asciiTheme="minorHAnsi" w:hAnsiTheme="minorHAnsi" w:cstheme="minorHAnsi"/>
          <w:color w:val="1D2125"/>
          <w:sz w:val="22"/>
          <w:szCs w:val="22"/>
        </w:rPr>
        <w:t xml:space="preserve">Measured inductance - 0.994 </w:t>
      </w:r>
      <w:proofErr w:type="spellStart"/>
      <w:r w:rsidRPr="00F44334">
        <w:rPr>
          <w:rFonts w:asciiTheme="minorHAnsi" w:hAnsiTheme="minorHAnsi" w:cstheme="minorHAnsi"/>
          <w:color w:val="1D2125"/>
          <w:sz w:val="22"/>
          <w:szCs w:val="22"/>
        </w:rPr>
        <w:t>mH</w:t>
      </w:r>
      <w:proofErr w:type="spellEnd"/>
    </w:p>
    <w:p w:rsidR="004C5503" w:rsidRPr="00F44334" w:rsidRDefault="004C5503" w:rsidP="00F44334">
      <w:pPr>
        <w:pStyle w:val="NormalWeb"/>
        <w:numPr>
          <w:ilvl w:val="0"/>
          <w:numId w:val="4"/>
        </w:numPr>
        <w:shd w:val="clear" w:color="auto" w:fill="FFFFFF"/>
        <w:spacing w:before="0" w:beforeAutospacing="0"/>
        <w:rPr>
          <w:rFonts w:asciiTheme="minorHAnsi" w:hAnsiTheme="minorHAnsi" w:cstheme="minorHAnsi"/>
          <w:color w:val="1D2125"/>
          <w:sz w:val="22"/>
          <w:szCs w:val="22"/>
        </w:rPr>
      </w:pPr>
      <w:r w:rsidRPr="00F44334">
        <w:rPr>
          <w:rFonts w:asciiTheme="minorHAnsi" w:hAnsiTheme="minorHAnsi" w:cstheme="minorHAnsi"/>
          <w:color w:val="1D2125"/>
          <w:sz w:val="22"/>
          <w:szCs w:val="22"/>
        </w:rPr>
        <w:t>Series Resistance - 7.32 Ω</w:t>
      </w:r>
    </w:p>
    <w:p w:rsidR="004C5503" w:rsidRPr="00F44334" w:rsidRDefault="004C5503" w:rsidP="004C5503">
      <w:pPr>
        <w:pStyle w:val="NormalWeb"/>
        <w:shd w:val="clear" w:color="auto" w:fill="FFFFFF"/>
        <w:spacing w:before="0" w:beforeAutospacing="0"/>
        <w:rPr>
          <w:rFonts w:asciiTheme="minorHAnsi" w:hAnsiTheme="minorHAnsi" w:cstheme="minorHAnsi"/>
          <w:color w:val="1D2125"/>
          <w:sz w:val="22"/>
          <w:szCs w:val="22"/>
        </w:rPr>
      </w:pPr>
      <w:r w:rsidRPr="00F44334">
        <w:rPr>
          <w:rStyle w:val="Strong"/>
          <w:rFonts w:asciiTheme="minorHAnsi" w:hAnsiTheme="minorHAnsi" w:cstheme="minorHAnsi"/>
          <w:b w:val="0"/>
          <w:color w:val="1D2125"/>
          <w:sz w:val="22"/>
          <w:szCs w:val="22"/>
        </w:rPr>
        <w:t>Capacitor</w:t>
      </w:r>
      <w:r w:rsidR="00F44334" w:rsidRPr="00F44334">
        <w:rPr>
          <w:rStyle w:val="Strong"/>
          <w:rFonts w:asciiTheme="minorHAnsi" w:hAnsiTheme="minorHAnsi" w:cstheme="minorHAnsi"/>
          <w:b w:val="0"/>
          <w:color w:val="1D2125"/>
          <w:sz w:val="22"/>
          <w:szCs w:val="22"/>
        </w:rPr>
        <w:t>:</w:t>
      </w:r>
    </w:p>
    <w:p w:rsidR="004C5503" w:rsidRPr="00461AB8" w:rsidRDefault="004C5503" w:rsidP="00461AB8">
      <w:pPr>
        <w:pStyle w:val="NormalWeb"/>
        <w:numPr>
          <w:ilvl w:val="0"/>
          <w:numId w:val="3"/>
        </w:numPr>
        <w:shd w:val="clear" w:color="auto" w:fill="FFFFFF"/>
        <w:spacing w:before="0" w:beforeAutospacing="0"/>
        <w:rPr>
          <w:rFonts w:asciiTheme="minorHAnsi" w:hAnsiTheme="minorHAnsi" w:cstheme="minorHAnsi"/>
          <w:color w:val="1D2125"/>
          <w:sz w:val="22"/>
          <w:szCs w:val="22"/>
        </w:rPr>
      </w:pPr>
      <w:r w:rsidRPr="00461AB8">
        <w:rPr>
          <w:rFonts w:asciiTheme="minorHAnsi" w:hAnsiTheme="minorHAnsi" w:cstheme="minorHAnsi"/>
          <w:color w:val="1D2125"/>
          <w:sz w:val="22"/>
          <w:szCs w:val="22"/>
        </w:rPr>
        <w:t>stated value - 1µF</w:t>
      </w:r>
    </w:p>
    <w:p w:rsidR="004C5503" w:rsidRPr="00461AB8" w:rsidRDefault="004C5503" w:rsidP="00461AB8">
      <w:pPr>
        <w:pStyle w:val="NormalWeb"/>
        <w:numPr>
          <w:ilvl w:val="0"/>
          <w:numId w:val="3"/>
        </w:numPr>
        <w:shd w:val="clear" w:color="auto" w:fill="FFFFFF"/>
        <w:spacing w:before="0" w:beforeAutospacing="0"/>
        <w:rPr>
          <w:rFonts w:asciiTheme="minorHAnsi" w:hAnsiTheme="minorHAnsi" w:cstheme="minorHAnsi"/>
          <w:color w:val="1D2125"/>
          <w:sz w:val="22"/>
          <w:szCs w:val="22"/>
        </w:rPr>
      </w:pPr>
      <w:r w:rsidRPr="00461AB8">
        <w:rPr>
          <w:rFonts w:asciiTheme="minorHAnsi" w:hAnsiTheme="minorHAnsi" w:cstheme="minorHAnsi"/>
          <w:color w:val="1D2125"/>
          <w:sz w:val="22"/>
          <w:szCs w:val="22"/>
        </w:rPr>
        <w:t>measured capacitance - 1.064µF</w:t>
      </w:r>
    </w:p>
    <w:p w:rsidR="004C5503" w:rsidRPr="00461AB8" w:rsidRDefault="004C5503" w:rsidP="00461AB8">
      <w:pPr>
        <w:pStyle w:val="NormalWeb"/>
        <w:numPr>
          <w:ilvl w:val="0"/>
          <w:numId w:val="3"/>
        </w:numPr>
        <w:shd w:val="clear" w:color="auto" w:fill="FFFFFF"/>
        <w:spacing w:before="0" w:beforeAutospacing="0"/>
        <w:rPr>
          <w:rFonts w:asciiTheme="minorHAnsi" w:hAnsiTheme="minorHAnsi" w:cstheme="minorHAnsi"/>
          <w:color w:val="1D2125"/>
          <w:sz w:val="22"/>
          <w:szCs w:val="22"/>
        </w:rPr>
      </w:pPr>
      <w:r w:rsidRPr="00461AB8">
        <w:rPr>
          <w:rFonts w:asciiTheme="minorHAnsi" w:hAnsiTheme="minorHAnsi" w:cstheme="minorHAnsi"/>
          <w:color w:val="1D2125"/>
          <w:sz w:val="22"/>
          <w:szCs w:val="22"/>
        </w:rPr>
        <w:t>ESR @ 1 kHz - 5.09189 x 10</w:t>
      </w:r>
      <w:r w:rsidRPr="00461AB8">
        <w:rPr>
          <w:rFonts w:asciiTheme="minorHAnsi" w:hAnsiTheme="minorHAnsi" w:cstheme="minorHAnsi"/>
          <w:color w:val="1D2125"/>
          <w:sz w:val="17"/>
          <w:szCs w:val="17"/>
          <w:vertAlign w:val="superscript"/>
        </w:rPr>
        <w:t>-5</w:t>
      </w:r>
    </w:p>
    <w:p w:rsidR="004C5503" w:rsidRPr="00D45D4E" w:rsidRDefault="004C5503" w:rsidP="004A21F2">
      <w:pPr>
        <w:pStyle w:val="NormalWeb"/>
        <w:numPr>
          <w:ilvl w:val="0"/>
          <w:numId w:val="3"/>
        </w:numPr>
        <w:shd w:val="clear" w:color="auto" w:fill="FFFFFF"/>
        <w:spacing w:before="0" w:beforeAutospacing="0"/>
        <w:rPr>
          <w:rFonts w:asciiTheme="minorHAnsi" w:hAnsiTheme="minorHAnsi" w:cstheme="minorHAnsi"/>
          <w:color w:val="1D2125"/>
          <w:sz w:val="22"/>
          <w:szCs w:val="22"/>
        </w:rPr>
      </w:pPr>
      <w:r w:rsidRPr="00461AB8">
        <w:rPr>
          <w:rFonts w:asciiTheme="minorHAnsi" w:hAnsiTheme="minorHAnsi" w:cstheme="minorHAnsi"/>
          <w:color w:val="1D2125"/>
          <w:sz w:val="22"/>
          <w:szCs w:val="22"/>
        </w:rPr>
        <w:t>ESR @ 10 kHz - 7.63784 x 10</w:t>
      </w:r>
      <w:r w:rsidRPr="00461AB8">
        <w:rPr>
          <w:rFonts w:asciiTheme="minorHAnsi" w:hAnsiTheme="minorHAnsi" w:cstheme="minorHAnsi"/>
          <w:color w:val="1D2125"/>
          <w:sz w:val="17"/>
          <w:szCs w:val="17"/>
          <w:vertAlign w:val="superscript"/>
        </w:rPr>
        <w:t>-4</w:t>
      </w:r>
    </w:p>
    <w:p w:rsidR="000922B2" w:rsidRDefault="000922B2" w:rsidP="000922B2">
      <w:pPr>
        <w:pStyle w:val="Heading3"/>
      </w:pPr>
      <w:bookmarkStart w:id="13" w:name="_Toc165642136"/>
      <w:r>
        <w:lastRenderedPageBreak/>
        <w:t>Circuit Measurements</w:t>
      </w:r>
      <w:bookmarkEnd w:id="13"/>
    </w:p>
    <w:p w:rsidR="004A21F2" w:rsidRDefault="00E64292" w:rsidP="004A21F2">
      <w:r>
        <w:t xml:space="preserve">The signal generator output frequencies will remain as defined in the circuit set-up, and the resultant output voltage will then be measured and recorded so that the attenuation (dB) </w:t>
      </w:r>
      <w:r w:rsidR="0016595A">
        <w:t>may be calculated and then plotted against the input signal frequency. The resultant graphs will then enable the calculation of resonant frequency (</w:t>
      </w:r>
      <m:oMath>
        <m:sSub>
          <m:sSubPr>
            <m:ctrlPr>
              <w:rPr>
                <w:rFonts w:ascii="Cambria Math" w:hAnsi="Cambria Math"/>
                <w:i/>
              </w:rPr>
            </m:ctrlPr>
          </m:sSubPr>
          <m:e>
            <m:r>
              <w:rPr>
                <w:rFonts w:ascii="Cambria Math" w:hAnsi="Cambria Math"/>
              </w:rPr>
              <m:t>f</m:t>
            </m:r>
          </m:e>
          <m:sub>
            <m:r>
              <w:rPr>
                <w:rFonts w:ascii="Cambria Math" w:hAnsi="Cambria Math"/>
              </w:rPr>
              <m:t>r</m:t>
            </m:r>
          </m:sub>
        </m:sSub>
      </m:oMath>
      <w:r w:rsidR="0016595A">
        <w:t>) from the graph and the ‘Q’ factor. These results may then be compared between the simulated circuit and the physical circuit, highlighting any differences and opening the discussion of the possible reasons for them.</w:t>
      </w:r>
    </w:p>
    <w:p w:rsidR="004C5503" w:rsidRDefault="004A21F2" w:rsidP="000922B2">
      <w:pPr>
        <w:pStyle w:val="Heading2"/>
      </w:pPr>
      <w:bookmarkStart w:id="14" w:name="_Toc165642137"/>
      <w:r>
        <w:t>Physical Circuit Set Up</w:t>
      </w:r>
      <w:bookmarkEnd w:id="14"/>
    </w:p>
    <w:p w:rsidR="00B8153B" w:rsidRPr="004C5503" w:rsidRDefault="00B8153B" w:rsidP="004C5503">
      <w:r>
        <w:t xml:space="preserve">The RLC circuit </w:t>
      </w:r>
      <w:r w:rsidR="000922B2">
        <w:t xml:space="preserve">is </w:t>
      </w:r>
      <w:r>
        <w:t>constructed on a breadboard using a resistor (1</w:t>
      </w:r>
      <w:r w:rsidRPr="00F44334">
        <w:rPr>
          <w:rFonts w:cstheme="minorHAnsi"/>
          <w:color w:val="1D2125"/>
        </w:rPr>
        <w:t>kΩ</w:t>
      </w:r>
      <w:r>
        <w:t>), inductor (1mH) and a capacitor</w:t>
      </w:r>
      <w:r w:rsidRPr="00B8153B">
        <w:rPr>
          <w:rFonts w:cstheme="minorHAnsi"/>
          <w:color w:val="1D2125"/>
        </w:rPr>
        <w:t xml:space="preserve"> </w:t>
      </w:r>
      <w:r>
        <w:t>(1</w:t>
      </w:r>
      <w:r w:rsidRPr="00461AB8">
        <w:rPr>
          <w:rFonts w:cstheme="minorHAnsi"/>
          <w:color w:val="1D2125"/>
        </w:rPr>
        <w:t>µ</w:t>
      </w:r>
      <w:r>
        <w:rPr>
          <w:rFonts w:cstheme="minorHAnsi"/>
          <w:color w:val="1D2125"/>
        </w:rPr>
        <w:t>F</w:t>
      </w:r>
      <w:r>
        <w:t xml:space="preserve">). </w:t>
      </w:r>
    </w:p>
    <w:p w:rsidR="00F44334" w:rsidRDefault="004A21F2" w:rsidP="00F44334">
      <w:pPr>
        <w:keepNext/>
        <w:jc w:val="center"/>
      </w:pPr>
      <w:r>
        <w:rPr>
          <w:noProof/>
        </w:rPr>
        <w:drawing>
          <wp:inline distT="0" distB="0" distL="0" distR="0" wp14:anchorId="0C38A21D">
            <wp:extent cx="2286000" cy="1714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95787" cy="1721840"/>
                    </a:xfrm>
                    <a:prstGeom prst="rect">
                      <a:avLst/>
                    </a:prstGeom>
                    <a:noFill/>
                  </pic:spPr>
                </pic:pic>
              </a:graphicData>
            </a:graphic>
          </wp:inline>
        </w:drawing>
      </w:r>
    </w:p>
    <w:p w:rsidR="004A21F2" w:rsidRDefault="00F44334" w:rsidP="00F44334">
      <w:pPr>
        <w:pStyle w:val="Caption"/>
        <w:jc w:val="center"/>
      </w:pPr>
      <w:bookmarkStart w:id="15" w:name="_Toc165642150"/>
      <w:r>
        <w:t xml:space="preserve">Figure </w:t>
      </w:r>
      <w:r w:rsidR="008A2264">
        <w:fldChar w:fldCharType="begin"/>
      </w:r>
      <w:r w:rsidR="008A2264">
        <w:instrText xml:space="preserve"> SEQ Figure \* ARABIC </w:instrText>
      </w:r>
      <w:r w:rsidR="008A2264">
        <w:fldChar w:fldCharType="separate"/>
      </w:r>
      <w:r w:rsidR="001F6137">
        <w:rPr>
          <w:noProof/>
        </w:rPr>
        <w:t>2</w:t>
      </w:r>
      <w:r w:rsidR="008A2264">
        <w:rPr>
          <w:noProof/>
        </w:rPr>
        <w:fldChar w:fldCharType="end"/>
      </w:r>
      <w:r>
        <w:t xml:space="preserve"> Physical circuit components</w:t>
      </w:r>
      <w:bookmarkEnd w:id="15"/>
    </w:p>
    <w:p w:rsidR="00B8153B" w:rsidRPr="00B8153B" w:rsidRDefault="00B8153B" w:rsidP="00B8153B">
      <w:r>
        <w:t xml:space="preserve">The breadboard as well as the probes and wires to connect to the signal generator and oscilloscope are demonstrated in figure 2 and a closer look at the breadboard </w:t>
      </w:r>
      <w:r w:rsidR="000922B2">
        <w:t xml:space="preserve">RLC </w:t>
      </w:r>
      <w:r>
        <w:t>circuit is visible in figure 3.</w:t>
      </w:r>
    </w:p>
    <w:p w:rsidR="00F44334" w:rsidRDefault="004A21F2" w:rsidP="00F44334">
      <w:pPr>
        <w:keepNext/>
        <w:jc w:val="center"/>
      </w:pPr>
      <w:r>
        <w:rPr>
          <w:noProof/>
        </w:rPr>
        <w:drawing>
          <wp:inline distT="0" distB="0" distL="0" distR="0" wp14:anchorId="7B1A938F" wp14:editId="459BBBD3">
            <wp:extent cx="2286000" cy="17145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1932" cy="1726449"/>
                    </a:xfrm>
                    <a:prstGeom prst="rect">
                      <a:avLst/>
                    </a:prstGeom>
                    <a:noFill/>
                  </pic:spPr>
                </pic:pic>
              </a:graphicData>
            </a:graphic>
          </wp:inline>
        </w:drawing>
      </w:r>
    </w:p>
    <w:p w:rsidR="004A21F2" w:rsidRDefault="00F44334" w:rsidP="00F44334">
      <w:pPr>
        <w:pStyle w:val="Caption"/>
        <w:jc w:val="center"/>
      </w:pPr>
      <w:bookmarkStart w:id="16" w:name="_Toc165642151"/>
      <w:r>
        <w:t xml:space="preserve">Figure </w:t>
      </w:r>
      <w:r w:rsidR="008A2264">
        <w:fldChar w:fldCharType="begin"/>
      </w:r>
      <w:r w:rsidR="008A2264">
        <w:instrText xml:space="preserve"> SEQ Figure \* ARABIC </w:instrText>
      </w:r>
      <w:r w:rsidR="008A2264">
        <w:fldChar w:fldCharType="separate"/>
      </w:r>
      <w:r w:rsidR="001F6137">
        <w:rPr>
          <w:noProof/>
        </w:rPr>
        <w:t>3</w:t>
      </w:r>
      <w:r w:rsidR="008A2264">
        <w:rPr>
          <w:noProof/>
        </w:rPr>
        <w:fldChar w:fldCharType="end"/>
      </w:r>
      <w:r>
        <w:t xml:space="preserve"> </w:t>
      </w:r>
      <w:r w:rsidR="003F3852">
        <w:t xml:space="preserve">RLC circuit </w:t>
      </w:r>
      <w:r>
        <w:t>Bread board</w:t>
      </w:r>
      <w:bookmarkEnd w:id="16"/>
    </w:p>
    <w:p w:rsidR="004A21F2" w:rsidRDefault="00B8153B" w:rsidP="003F3852">
      <w:r>
        <w:t>The signal generator is connected to the bread board in figure 4, this acts as a way for the user to input different frequencies for the experiment</w:t>
      </w:r>
      <w:r w:rsidR="000922B2">
        <w:t>.</w:t>
      </w:r>
    </w:p>
    <w:p w:rsidR="00F44334" w:rsidRDefault="004A21F2" w:rsidP="00F44334">
      <w:pPr>
        <w:keepNext/>
        <w:jc w:val="center"/>
      </w:pPr>
      <w:r>
        <w:rPr>
          <w:noProof/>
        </w:rPr>
        <w:lastRenderedPageBreak/>
        <w:drawing>
          <wp:inline distT="0" distB="0" distL="0" distR="0" wp14:anchorId="7FEC0D0B">
            <wp:extent cx="2667000" cy="20002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7000" cy="2000250"/>
                    </a:xfrm>
                    <a:prstGeom prst="rect">
                      <a:avLst/>
                    </a:prstGeom>
                    <a:noFill/>
                  </pic:spPr>
                </pic:pic>
              </a:graphicData>
            </a:graphic>
          </wp:inline>
        </w:drawing>
      </w:r>
    </w:p>
    <w:p w:rsidR="004A21F2" w:rsidRDefault="00F44334" w:rsidP="00F44334">
      <w:pPr>
        <w:pStyle w:val="Caption"/>
        <w:jc w:val="center"/>
      </w:pPr>
      <w:bookmarkStart w:id="17" w:name="_Toc165642152"/>
      <w:r>
        <w:t xml:space="preserve">Figure </w:t>
      </w:r>
      <w:r w:rsidR="008A2264">
        <w:fldChar w:fldCharType="begin"/>
      </w:r>
      <w:r w:rsidR="008A2264">
        <w:instrText xml:space="preserve"> SEQ Figure \* ARABIC </w:instrText>
      </w:r>
      <w:r w:rsidR="008A2264">
        <w:fldChar w:fldCharType="separate"/>
      </w:r>
      <w:r w:rsidR="001F6137">
        <w:rPr>
          <w:noProof/>
        </w:rPr>
        <w:t>4</w:t>
      </w:r>
      <w:r w:rsidR="008A2264">
        <w:rPr>
          <w:noProof/>
        </w:rPr>
        <w:fldChar w:fldCharType="end"/>
      </w:r>
      <w:r>
        <w:t xml:space="preserve"> Signal generator connected to breadboard</w:t>
      </w:r>
      <w:bookmarkEnd w:id="17"/>
    </w:p>
    <w:p w:rsidR="00B8153B" w:rsidRDefault="00B8153B" w:rsidP="00B8153B">
      <w:pPr>
        <w:keepNext/>
      </w:pPr>
      <w:r>
        <w:t>The oscilloscope probes are connected to the breadboard alongside the signal generator. This is so we may measure the peak to peak voltage of the generated wave form so we may determine the resonant frequency and calculate the attenuation of the outputs.</w:t>
      </w:r>
    </w:p>
    <w:p w:rsidR="008C2C08" w:rsidRDefault="004A21F2" w:rsidP="008C2C08">
      <w:pPr>
        <w:keepNext/>
        <w:jc w:val="center"/>
      </w:pPr>
      <w:r>
        <w:rPr>
          <w:noProof/>
        </w:rPr>
        <w:drawing>
          <wp:inline distT="0" distB="0" distL="0" distR="0" wp14:anchorId="3F1A0FC8">
            <wp:extent cx="2768600" cy="2076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8600" cy="2076450"/>
                    </a:xfrm>
                    <a:prstGeom prst="rect">
                      <a:avLst/>
                    </a:prstGeom>
                    <a:noFill/>
                  </pic:spPr>
                </pic:pic>
              </a:graphicData>
            </a:graphic>
          </wp:inline>
        </w:drawing>
      </w:r>
    </w:p>
    <w:p w:rsidR="004A21F2" w:rsidRDefault="008C2C08" w:rsidP="008C2C08">
      <w:pPr>
        <w:pStyle w:val="Caption"/>
        <w:jc w:val="center"/>
      </w:pPr>
      <w:bookmarkStart w:id="18" w:name="_Toc165642153"/>
      <w:r>
        <w:t xml:space="preserve">Figure </w:t>
      </w:r>
      <w:r>
        <w:fldChar w:fldCharType="begin"/>
      </w:r>
      <w:r>
        <w:instrText xml:space="preserve"> SEQ Figure \* ARABIC </w:instrText>
      </w:r>
      <w:r>
        <w:fldChar w:fldCharType="separate"/>
      </w:r>
      <w:r w:rsidR="001F6137">
        <w:rPr>
          <w:noProof/>
        </w:rPr>
        <w:t>5</w:t>
      </w:r>
      <w:r>
        <w:fldChar w:fldCharType="end"/>
      </w:r>
      <w:r>
        <w:t xml:space="preserve"> Oscilloscope and signal generator connected to RLC breadboard</w:t>
      </w:r>
      <w:bookmarkEnd w:id="18"/>
    </w:p>
    <w:p w:rsidR="008C2C08" w:rsidRDefault="004A21F2" w:rsidP="008C2C08">
      <w:pPr>
        <w:keepNext/>
        <w:jc w:val="center"/>
      </w:pPr>
      <w:r>
        <w:rPr>
          <w:noProof/>
        </w:rPr>
        <w:drawing>
          <wp:inline distT="0" distB="0" distL="0" distR="0" wp14:anchorId="52891254">
            <wp:extent cx="2794000" cy="2095500"/>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94000" cy="2095500"/>
                    </a:xfrm>
                    <a:prstGeom prst="rect">
                      <a:avLst/>
                    </a:prstGeom>
                    <a:noFill/>
                  </pic:spPr>
                </pic:pic>
              </a:graphicData>
            </a:graphic>
          </wp:inline>
        </w:drawing>
      </w:r>
    </w:p>
    <w:p w:rsidR="004A21F2" w:rsidRDefault="008C2C08" w:rsidP="008C2C08">
      <w:pPr>
        <w:pStyle w:val="Caption"/>
        <w:jc w:val="center"/>
      </w:pPr>
      <w:bookmarkStart w:id="19" w:name="_Toc165642154"/>
      <w:r>
        <w:t xml:space="preserve">Figure </w:t>
      </w:r>
      <w:r>
        <w:fldChar w:fldCharType="begin"/>
      </w:r>
      <w:r>
        <w:instrText xml:space="preserve"> SEQ Figure \* ARABIC </w:instrText>
      </w:r>
      <w:r>
        <w:fldChar w:fldCharType="separate"/>
      </w:r>
      <w:r w:rsidR="001F6137">
        <w:rPr>
          <w:noProof/>
        </w:rPr>
        <w:t>6</w:t>
      </w:r>
      <w:r>
        <w:fldChar w:fldCharType="end"/>
      </w:r>
      <w:r>
        <w:t xml:space="preserve"> example of inputs on signal generator</w:t>
      </w:r>
      <w:bookmarkEnd w:id="19"/>
    </w:p>
    <w:p w:rsidR="008C2C08" w:rsidRDefault="004A21F2" w:rsidP="008C2C08">
      <w:pPr>
        <w:keepNext/>
        <w:jc w:val="center"/>
      </w:pPr>
      <w:r>
        <w:rPr>
          <w:noProof/>
        </w:rPr>
        <w:lastRenderedPageBreak/>
        <w:drawing>
          <wp:inline distT="0" distB="0" distL="0" distR="0" wp14:anchorId="0FD5024E">
            <wp:extent cx="2590800" cy="19431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90800" cy="1943100"/>
                    </a:xfrm>
                    <a:prstGeom prst="rect">
                      <a:avLst/>
                    </a:prstGeom>
                    <a:noFill/>
                  </pic:spPr>
                </pic:pic>
              </a:graphicData>
            </a:graphic>
          </wp:inline>
        </w:drawing>
      </w:r>
    </w:p>
    <w:p w:rsidR="004A21F2" w:rsidRDefault="008C2C08" w:rsidP="008C2C08">
      <w:pPr>
        <w:pStyle w:val="Caption"/>
        <w:jc w:val="center"/>
      </w:pPr>
      <w:bookmarkStart w:id="20" w:name="_Toc165642155"/>
      <w:r>
        <w:t xml:space="preserve">Figure </w:t>
      </w:r>
      <w:r>
        <w:fldChar w:fldCharType="begin"/>
      </w:r>
      <w:r>
        <w:instrText xml:space="preserve"> SEQ Figure \* ARABIC </w:instrText>
      </w:r>
      <w:r>
        <w:fldChar w:fldCharType="separate"/>
      </w:r>
      <w:r w:rsidR="001F6137">
        <w:rPr>
          <w:noProof/>
        </w:rPr>
        <w:t>7</w:t>
      </w:r>
      <w:r>
        <w:fldChar w:fldCharType="end"/>
      </w:r>
      <w:r>
        <w:t xml:space="preserve"> frequency response of experiment generated on oscilloscope by RLC circuit</w:t>
      </w:r>
      <w:bookmarkEnd w:id="20"/>
    </w:p>
    <w:p w:rsidR="000922B2" w:rsidRPr="000922B2" w:rsidRDefault="000922B2" w:rsidP="000922B2">
      <w:r>
        <w:t xml:space="preserve">The oscilloscope as seen in figure 7 and 8 outputs a sine wave, and displays the input voltage and output voltage </w:t>
      </w:r>
      <w:r w:rsidR="00FB2530">
        <w:t xml:space="preserve">of the RLC circuit </w:t>
      </w:r>
      <w:r>
        <w:t xml:space="preserve">produced by the signal generator relative to the frequency input. </w:t>
      </w:r>
    </w:p>
    <w:p w:rsidR="00F44334" w:rsidRDefault="004A21F2" w:rsidP="00F44334">
      <w:pPr>
        <w:keepNext/>
        <w:jc w:val="center"/>
      </w:pPr>
      <w:r>
        <w:rPr>
          <w:noProof/>
        </w:rPr>
        <w:drawing>
          <wp:inline distT="0" distB="0" distL="0" distR="0" wp14:anchorId="29A70A29">
            <wp:extent cx="2616200" cy="19621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16200" cy="1962150"/>
                    </a:xfrm>
                    <a:prstGeom prst="rect">
                      <a:avLst/>
                    </a:prstGeom>
                    <a:noFill/>
                  </pic:spPr>
                </pic:pic>
              </a:graphicData>
            </a:graphic>
          </wp:inline>
        </w:drawing>
      </w:r>
    </w:p>
    <w:p w:rsidR="004A21F2" w:rsidRDefault="00F44334" w:rsidP="00FB2530">
      <w:pPr>
        <w:pStyle w:val="Caption"/>
        <w:jc w:val="center"/>
      </w:pPr>
      <w:bookmarkStart w:id="21" w:name="_Toc165642156"/>
      <w:r>
        <w:t xml:space="preserve">Figure </w:t>
      </w:r>
      <w:r w:rsidR="008A2264">
        <w:fldChar w:fldCharType="begin"/>
      </w:r>
      <w:r w:rsidR="008A2264">
        <w:instrText xml:space="preserve"> SEQ Figure \* ARABIC </w:instrText>
      </w:r>
      <w:r w:rsidR="008A2264">
        <w:fldChar w:fldCharType="separate"/>
      </w:r>
      <w:r w:rsidR="001F6137">
        <w:rPr>
          <w:noProof/>
        </w:rPr>
        <w:t>8</w:t>
      </w:r>
      <w:r w:rsidR="008A2264">
        <w:rPr>
          <w:noProof/>
        </w:rPr>
        <w:fldChar w:fldCharType="end"/>
      </w:r>
      <w:r>
        <w:t xml:space="preserve"> </w:t>
      </w:r>
      <w:r w:rsidR="008C2C08">
        <w:t>Oscilloscope</w:t>
      </w:r>
      <w:r>
        <w:t xml:space="preserve"> connected to breadboard</w:t>
      </w:r>
      <w:bookmarkEnd w:id="21"/>
    </w:p>
    <w:p w:rsidR="004A21F2" w:rsidRPr="004A21F2" w:rsidRDefault="004A21F2" w:rsidP="004A21F2"/>
    <w:p w:rsidR="00F61555" w:rsidRDefault="00F61555" w:rsidP="00F61555">
      <w:pPr>
        <w:pStyle w:val="Heading1"/>
        <w:rPr>
          <w:rFonts w:cstheme="majorHAnsi"/>
        </w:rPr>
      </w:pPr>
      <w:bookmarkStart w:id="22" w:name="_Toc165642138"/>
      <w:r w:rsidRPr="00F61555">
        <w:rPr>
          <w:rFonts w:cstheme="majorHAnsi"/>
        </w:rPr>
        <w:t>Results</w:t>
      </w:r>
      <w:bookmarkEnd w:id="22"/>
    </w:p>
    <w:p w:rsidR="00397E06" w:rsidRPr="00634448" w:rsidRDefault="00602567" w:rsidP="00397E06">
      <w:pPr>
        <w:rPr>
          <w:i/>
        </w:rPr>
      </w:pPr>
      <w:r>
        <w:rPr>
          <w:rFonts w:cstheme="minorHAnsi"/>
        </w:rPr>
        <w:t>The attenuation (</w:t>
      </w:r>
      <w:r w:rsidR="00634448" w:rsidRPr="00AA3830">
        <w:rPr>
          <w:i/>
        </w:rPr>
        <w:t>loss of signal amplitude.</w:t>
      </w:r>
      <w:r>
        <w:rPr>
          <w:rFonts w:cstheme="minorHAnsi"/>
        </w:rPr>
        <w:t xml:space="preserve">) of the circuit at the various frequencies was </w:t>
      </w:r>
      <w:r w:rsidR="00397E06" w:rsidRPr="00397E06">
        <w:rPr>
          <w:rFonts w:cstheme="minorHAnsi"/>
        </w:rPr>
        <w:t xml:space="preserve">calculated using the equation below: </w:t>
      </w:r>
    </w:p>
    <w:p w:rsidR="00397E06" w:rsidRPr="00397E06" w:rsidRDefault="00397E06" w:rsidP="00397E06">
      <w:pPr>
        <w:spacing w:line="276" w:lineRule="auto"/>
        <w:ind w:left="426" w:right="531"/>
        <w:rPr>
          <w:rFonts w:cstheme="minorHAnsi"/>
          <w:bCs/>
          <w:i/>
          <w:iCs/>
        </w:rPr>
      </w:pPr>
      <m:oMathPara>
        <m:oMath>
          <m:r>
            <w:rPr>
              <w:rFonts w:ascii="Cambria Math" w:hAnsi="Cambria Math" w:cstheme="minorHAnsi"/>
            </w:rPr>
            <m:t>A=20×</m:t>
          </m:r>
          <m:func>
            <m:funcPr>
              <m:ctrlPr>
                <w:rPr>
                  <w:rFonts w:ascii="Cambria Math" w:hAnsi="Cambria Math" w:cstheme="minorHAnsi"/>
                  <w:bCs/>
                  <w:i/>
                  <w:iCs/>
                </w:rPr>
              </m:ctrlPr>
            </m:funcPr>
            <m:fName>
              <m:sSub>
                <m:sSubPr>
                  <m:ctrlPr>
                    <w:rPr>
                      <w:rFonts w:ascii="Cambria Math" w:hAnsi="Cambria Math" w:cstheme="minorHAnsi"/>
                      <w:bCs/>
                      <w:i/>
                      <w:iCs/>
                    </w:rPr>
                  </m:ctrlPr>
                </m:sSubPr>
                <m:e>
                  <m:r>
                    <m:rPr>
                      <m:sty m:val="p"/>
                    </m:rPr>
                    <w:rPr>
                      <w:rFonts w:ascii="Cambria Math" w:hAnsi="Cambria Math" w:cstheme="minorHAnsi"/>
                    </w:rPr>
                    <m:t>log</m:t>
                  </m:r>
                </m:e>
                <m:sub>
                  <m:r>
                    <w:rPr>
                      <w:rFonts w:ascii="Cambria Math" w:hAnsi="Cambria Math" w:cstheme="minorHAnsi"/>
                    </w:rPr>
                    <m:t>10</m:t>
                  </m:r>
                </m:sub>
              </m:sSub>
            </m:fName>
            <m:e>
              <m:f>
                <m:fPr>
                  <m:ctrlPr>
                    <w:rPr>
                      <w:rFonts w:ascii="Cambria Math" w:hAnsi="Cambria Math" w:cstheme="minorHAnsi"/>
                      <w:bCs/>
                      <w:i/>
                      <w:iCs/>
                    </w:rPr>
                  </m:ctrlPr>
                </m:fPr>
                <m:num>
                  <m:sSub>
                    <m:sSubPr>
                      <m:ctrlPr>
                        <w:rPr>
                          <w:rFonts w:ascii="Cambria Math" w:hAnsi="Cambria Math" w:cstheme="minorHAnsi"/>
                          <w:bCs/>
                          <w:i/>
                          <w:iCs/>
                        </w:rPr>
                      </m:ctrlPr>
                    </m:sSubPr>
                    <m:e>
                      <m:r>
                        <w:rPr>
                          <w:rFonts w:ascii="Cambria Math" w:hAnsi="Cambria Math" w:cstheme="minorHAnsi"/>
                        </w:rPr>
                        <m:t>V</m:t>
                      </m:r>
                    </m:e>
                    <m:sub>
                      <m:r>
                        <w:rPr>
                          <w:rFonts w:ascii="Cambria Math" w:hAnsi="Cambria Math" w:cstheme="minorHAnsi"/>
                        </w:rPr>
                        <m:t>L</m:t>
                      </m:r>
                    </m:sub>
                  </m:sSub>
                </m:num>
                <m:den>
                  <m:sSub>
                    <m:sSubPr>
                      <m:ctrlPr>
                        <w:rPr>
                          <w:rFonts w:ascii="Cambria Math" w:hAnsi="Cambria Math" w:cstheme="minorHAnsi"/>
                          <w:bCs/>
                          <w:i/>
                          <w:iCs/>
                        </w:rPr>
                      </m:ctrlPr>
                    </m:sSubPr>
                    <m:e>
                      <m:r>
                        <w:rPr>
                          <w:rFonts w:ascii="Cambria Math" w:hAnsi="Cambria Math" w:cstheme="minorHAnsi"/>
                        </w:rPr>
                        <m:t>V</m:t>
                      </m:r>
                    </m:e>
                    <m:sub>
                      <m:r>
                        <w:rPr>
                          <w:rFonts w:ascii="Cambria Math" w:hAnsi="Cambria Math" w:cstheme="minorHAnsi"/>
                        </w:rPr>
                        <m:t>In</m:t>
                      </m:r>
                    </m:sub>
                  </m:sSub>
                </m:den>
              </m:f>
            </m:e>
          </m:func>
        </m:oMath>
      </m:oMathPara>
    </w:p>
    <w:p w:rsidR="00397E06" w:rsidRPr="00E850EA" w:rsidRDefault="00397E06" w:rsidP="00397E06">
      <w:pPr>
        <w:spacing w:line="276" w:lineRule="auto"/>
        <w:ind w:right="531"/>
        <w:rPr>
          <w:rFonts w:cstheme="minorHAnsi"/>
          <w:bCs/>
          <w:i/>
          <w:iCs/>
        </w:rPr>
      </w:pPr>
      <w:r w:rsidRPr="00E850EA">
        <w:rPr>
          <w:rFonts w:cstheme="minorHAnsi"/>
          <w:bCs/>
          <w:i/>
          <w:iCs/>
        </w:rPr>
        <w:t xml:space="preserve">Where A is attenuation in dB, </w:t>
      </w:r>
      <m:oMath>
        <m:sSub>
          <m:sSubPr>
            <m:ctrlPr>
              <w:rPr>
                <w:rFonts w:ascii="Cambria Math" w:hAnsi="Cambria Math" w:cstheme="minorHAnsi"/>
                <w:bCs/>
                <w:i/>
                <w:iCs/>
              </w:rPr>
            </m:ctrlPr>
          </m:sSubPr>
          <m:e>
            <m:r>
              <w:rPr>
                <w:rFonts w:ascii="Cambria Math" w:hAnsi="Cambria Math" w:cstheme="minorHAnsi"/>
              </w:rPr>
              <m:t>V</m:t>
            </m:r>
          </m:e>
          <m:sub>
            <m:r>
              <w:rPr>
                <w:rFonts w:ascii="Cambria Math" w:hAnsi="Cambria Math" w:cstheme="minorHAnsi"/>
              </w:rPr>
              <m:t>L</m:t>
            </m:r>
          </m:sub>
        </m:sSub>
      </m:oMath>
      <w:r w:rsidRPr="00E850EA">
        <w:rPr>
          <w:rFonts w:cstheme="minorHAnsi"/>
          <w:bCs/>
          <w:i/>
          <w:iCs/>
        </w:rPr>
        <w:t xml:space="preserve"> is the peak-to-peak voltage measured across the inductor, and </w:t>
      </w:r>
      <m:oMath>
        <m:sSub>
          <m:sSubPr>
            <m:ctrlPr>
              <w:rPr>
                <w:rFonts w:ascii="Cambria Math" w:hAnsi="Cambria Math" w:cstheme="minorHAnsi"/>
                <w:bCs/>
                <w:i/>
                <w:iCs/>
              </w:rPr>
            </m:ctrlPr>
          </m:sSubPr>
          <m:e>
            <m:r>
              <w:rPr>
                <w:rFonts w:ascii="Cambria Math" w:hAnsi="Cambria Math" w:cstheme="minorHAnsi"/>
              </w:rPr>
              <m:t>V</m:t>
            </m:r>
          </m:e>
          <m:sub>
            <m:r>
              <w:rPr>
                <w:rFonts w:ascii="Cambria Math" w:hAnsi="Cambria Math" w:cstheme="minorHAnsi"/>
              </w:rPr>
              <m:t>In</m:t>
            </m:r>
          </m:sub>
        </m:sSub>
      </m:oMath>
      <w:r w:rsidRPr="00E850EA">
        <w:rPr>
          <w:rFonts w:cstheme="minorHAnsi"/>
          <w:bCs/>
          <w:i/>
          <w:iCs/>
        </w:rPr>
        <w:t xml:space="preserve"> is the peak-to-peak input voltage as set on the signal generator.</w:t>
      </w:r>
    </w:p>
    <w:p w:rsidR="00FB2530" w:rsidRDefault="00602567" w:rsidP="00397E06">
      <w:pPr>
        <w:spacing w:line="276" w:lineRule="auto"/>
        <w:ind w:right="531"/>
        <w:rPr>
          <w:rFonts w:cstheme="minorHAnsi"/>
          <w:bCs/>
          <w:iCs/>
        </w:rPr>
      </w:pPr>
      <w:r>
        <w:rPr>
          <w:rFonts w:cstheme="minorHAnsi"/>
          <w:bCs/>
          <w:iCs/>
        </w:rPr>
        <w:t>The relation between the frequency of the generated signal was then plotted against the corresponding attenuation. The following tables and graph contain and visually demonstrate the results of the experiment</w:t>
      </w:r>
      <w:r w:rsidR="00634448">
        <w:rPr>
          <w:rFonts w:cstheme="minorHAnsi"/>
          <w:bCs/>
          <w:iCs/>
        </w:rPr>
        <w:t>, allowing for us to calculate the respective resonant frequencies of the simulated vs physical circuit as well as the Q factor (quality factor).</w:t>
      </w:r>
    </w:p>
    <w:p w:rsidR="00FB2530" w:rsidRPr="00FB2530" w:rsidRDefault="00FB2530" w:rsidP="00FB2530">
      <w:pPr>
        <w:pStyle w:val="paragraph"/>
        <w:spacing w:before="0" w:beforeAutospacing="0" w:after="0" w:afterAutospacing="0"/>
        <w:textAlignment w:val="baseline"/>
        <w:rPr>
          <w:rFonts w:ascii="Calibri" w:hAnsi="Calibri" w:cs="Calibri"/>
          <w:sz w:val="22"/>
          <w:szCs w:val="22"/>
        </w:rPr>
      </w:pPr>
      <w:r w:rsidRPr="00FB2530">
        <w:rPr>
          <w:rFonts w:ascii="Calibri" w:hAnsi="Calibri" w:cs="Calibri"/>
          <w:sz w:val="22"/>
          <w:szCs w:val="22"/>
        </w:rPr>
        <w:t xml:space="preserve">The resistance across a circuit is calculated </w:t>
      </w:r>
      <w:r w:rsidR="00176968">
        <w:rPr>
          <w:rFonts w:ascii="Calibri" w:hAnsi="Calibri" w:cs="Calibri"/>
          <w:sz w:val="22"/>
          <w:szCs w:val="22"/>
        </w:rPr>
        <w:t>using</w:t>
      </w:r>
      <w:r w:rsidR="000213E4">
        <w:rPr>
          <w:rFonts w:ascii="Calibri" w:hAnsi="Calibri" w:cs="Calibri"/>
          <w:sz w:val="22"/>
          <w:szCs w:val="22"/>
        </w:rPr>
        <w:t xml:space="preserve"> Ohm’s Law</w:t>
      </w:r>
      <w:r w:rsidR="00F45016">
        <w:rPr>
          <w:rStyle w:val="FootnoteReference"/>
          <w:rFonts w:ascii="Calibri" w:hAnsi="Calibri" w:cs="Calibri"/>
          <w:sz w:val="22"/>
          <w:szCs w:val="22"/>
        </w:rPr>
        <w:footnoteReference w:id="6"/>
      </w:r>
      <w:r w:rsidRPr="00FB2530">
        <w:rPr>
          <w:rFonts w:ascii="Calibri" w:hAnsi="Calibri" w:cs="Calibri"/>
          <w:sz w:val="22"/>
          <w:szCs w:val="22"/>
        </w:rPr>
        <w:t>:</w:t>
      </w:r>
    </w:p>
    <w:p w:rsidR="00FB2530" w:rsidRPr="00FB2530" w:rsidRDefault="00FB2530" w:rsidP="00FB2530">
      <w:pPr>
        <w:pStyle w:val="paragraph"/>
        <w:spacing w:before="0" w:beforeAutospacing="0" w:after="0" w:afterAutospacing="0"/>
        <w:textAlignment w:val="baseline"/>
        <w:rPr>
          <w:rFonts w:ascii="Calibri" w:hAnsi="Calibri" w:cs="Calibri"/>
          <w:sz w:val="22"/>
          <w:szCs w:val="22"/>
        </w:rPr>
      </w:pPr>
      <m:oMathPara>
        <m:oMath>
          <m:r>
            <w:rPr>
              <w:rFonts w:ascii="Cambria Math" w:hAnsi="Cambria Math" w:cs="Calibri"/>
              <w:sz w:val="22"/>
              <w:szCs w:val="22"/>
            </w:rPr>
            <w:lastRenderedPageBreak/>
            <m:t xml:space="preserve">R= </m:t>
          </m:r>
          <m:f>
            <m:fPr>
              <m:ctrlPr>
                <w:rPr>
                  <w:rFonts w:ascii="Cambria Math" w:hAnsi="Cambria Math" w:cs="Calibri"/>
                  <w:i/>
                  <w:sz w:val="22"/>
                  <w:szCs w:val="22"/>
                </w:rPr>
              </m:ctrlPr>
            </m:fPr>
            <m:num>
              <m:r>
                <w:rPr>
                  <w:rFonts w:ascii="Cambria Math" w:hAnsi="Cambria Math" w:cs="Calibri"/>
                  <w:sz w:val="22"/>
                  <w:szCs w:val="22"/>
                </w:rPr>
                <m:t>V</m:t>
              </m:r>
            </m:num>
            <m:den>
              <m:r>
                <w:rPr>
                  <w:rFonts w:ascii="Cambria Math" w:hAnsi="Cambria Math" w:cs="Calibri"/>
                  <w:sz w:val="22"/>
                  <w:szCs w:val="22"/>
                </w:rPr>
                <m:t>I</m:t>
              </m:r>
            </m:den>
          </m:f>
        </m:oMath>
      </m:oMathPara>
    </w:p>
    <w:p w:rsidR="00FB2530" w:rsidRDefault="00FB2530" w:rsidP="00FB2530">
      <w:pPr>
        <w:pStyle w:val="paragraph"/>
        <w:spacing w:before="0" w:beforeAutospacing="0" w:after="0" w:afterAutospacing="0"/>
        <w:textAlignment w:val="baseline"/>
        <w:rPr>
          <w:rFonts w:ascii="Calibri" w:hAnsi="Calibri" w:cs="Calibri"/>
          <w:sz w:val="22"/>
          <w:szCs w:val="22"/>
        </w:rPr>
      </w:pPr>
    </w:p>
    <w:p w:rsidR="00FB2530" w:rsidRPr="00FB2530" w:rsidRDefault="00FB2530" w:rsidP="00FB2530">
      <w:pPr>
        <w:pStyle w:val="paragraph"/>
        <w:spacing w:before="0" w:beforeAutospacing="0" w:after="0" w:afterAutospacing="0"/>
        <w:textAlignment w:val="baseline"/>
        <w:rPr>
          <w:rFonts w:ascii="Calibri" w:hAnsi="Calibri" w:cs="Calibri"/>
          <w:sz w:val="22"/>
          <w:szCs w:val="22"/>
        </w:rPr>
      </w:pPr>
      <w:r w:rsidRPr="00FB2530">
        <w:rPr>
          <w:rFonts w:ascii="Calibri" w:hAnsi="Calibri" w:cs="Calibri"/>
          <w:sz w:val="22"/>
          <w:szCs w:val="22"/>
        </w:rPr>
        <w:t xml:space="preserve">The impedance of a capacitor </w:t>
      </w:r>
      <w:r w:rsidR="00D45D4E" w:rsidRPr="00FB2530">
        <w:rPr>
          <w:rFonts w:ascii="Calibri" w:hAnsi="Calibri" w:cs="Calibri"/>
          <w:sz w:val="22"/>
          <w:szCs w:val="22"/>
        </w:rPr>
        <w:t>differs</w:t>
      </w:r>
      <w:r w:rsidRPr="00FB2530">
        <w:rPr>
          <w:rFonts w:ascii="Calibri" w:hAnsi="Calibri" w:cs="Calibri"/>
          <w:sz w:val="22"/>
          <w:szCs w:val="22"/>
        </w:rPr>
        <w:t xml:space="preserve"> </w:t>
      </w:r>
      <w:r w:rsidR="00D45D4E">
        <w:rPr>
          <w:rFonts w:ascii="Calibri" w:hAnsi="Calibri" w:cs="Calibri"/>
          <w:sz w:val="22"/>
          <w:szCs w:val="22"/>
        </w:rPr>
        <w:t>by</w:t>
      </w:r>
      <w:r w:rsidRPr="00FB2530">
        <w:rPr>
          <w:rFonts w:ascii="Calibri" w:hAnsi="Calibri" w:cs="Calibri"/>
          <w:sz w:val="22"/>
          <w:szCs w:val="22"/>
        </w:rPr>
        <w:t xml:space="preserve"> frequency</w:t>
      </w:r>
      <w:r w:rsidR="00F45016">
        <w:rPr>
          <w:rStyle w:val="FootnoteReference"/>
          <w:rFonts w:ascii="Calibri" w:hAnsi="Calibri" w:cs="Calibri"/>
          <w:sz w:val="22"/>
          <w:szCs w:val="22"/>
        </w:rPr>
        <w:footnoteReference w:id="7"/>
      </w:r>
      <w:r w:rsidRPr="00FB2530">
        <w:rPr>
          <w:rFonts w:ascii="Calibri" w:hAnsi="Calibri" w:cs="Calibri"/>
          <w:sz w:val="22"/>
          <w:szCs w:val="22"/>
        </w:rPr>
        <w:t>:</w:t>
      </w:r>
    </w:p>
    <w:p w:rsidR="00FB2530" w:rsidRPr="00FB2530" w:rsidRDefault="00FB2530" w:rsidP="00FB2530">
      <w:pPr>
        <w:pStyle w:val="paragraph"/>
        <w:spacing w:before="0" w:beforeAutospacing="0" w:after="0" w:afterAutospacing="0"/>
        <w:textAlignment w:val="baseline"/>
        <w:rPr>
          <w:rFonts w:ascii="Calibri" w:hAnsi="Calibri" w:cs="Calibri"/>
          <w:sz w:val="22"/>
          <w:szCs w:val="22"/>
        </w:rPr>
      </w:pPr>
      <m:oMathPara>
        <m:oMath>
          <m:sSub>
            <m:sSubPr>
              <m:ctrlPr>
                <w:rPr>
                  <w:rFonts w:ascii="Cambria Math" w:hAnsi="Cambria Math" w:cs="Calibri"/>
                  <w:i/>
                  <w:sz w:val="22"/>
                  <w:szCs w:val="22"/>
                </w:rPr>
              </m:ctrlPr>
            </m:sSubPr>
            <m:e>
              <m:r>
                <w:rPr>
                  <w:rFonts w:ascii="Cambria Math" w:hAnsi="Cambria Math" w:cs="Calibri"/>
                  <w:sz w:val="22"/>
                  <w:szCs w:val="22"/>
                </w:rPr>
                <m:t>X</m:t>
              </m:r>
            </m:e>
            <m:sub>
              <m:r>
                <w:rPr>
                  <w:rFonts w:ascii="Cambria Math" w:hAnsi="Cambria Math" w:cs="Calibri"/>
                  <w:sz w:val="22"/>
                  <w:szCs w:val="22"/>
                </w:rPr>
                <m:t>C</m:t>
              </m:r>
            </m:sub>
          </m:sSub>
          <m:r>
            <w:rPr>
              <w:rFonts w:ascii="Cambria Math" w:hAnsi="Cambria Math" w:cs="Calibri"/>
              <w:sz w:val="22"/>
              <w:szCs w:val="22"/>
            </w:rPr>
            <m:t xml:space="preserve">= </m:t>
          </m:r>
          <m:f>
            <m:fPr>
              <m:ctrlPr>
                <w:rPr>
                  <w:rFonts w:ascii="Cambria Math" w:hAnsi="Cambria Math" w:cs="Calibri"/>
                  <w:i/>
                  <w:sz w:val="22"/>
                  <w:szCs w:val="22"/>
                </w:rPr>
              </m:ctrlPr>
            </m:fPr>
            <m:num>
              <m:r>
                <w:rPr>
                  <w:rFonts w:ascii="Cambria Math" w:hAnsi="Cambria Math" w:cs="Calibri"/>
                  <w:sz w:val="22"/>
                  <w:szCs w:val="22"/>
                </w:rPr>
                <m:t>1</m:t>
              </m:r>
            </m:num>
            <m:den>
              <m:r>
                <w:rPr>
                  <w:rFonts w:ascii="Cambria Math" w:hAnsi="Cambria Math" w:cs="Calibri"/>
                  <w:sz w:val="22"/>
                  <w:szCs w:val="22"/>
                </w:rPr>
                <m:t>2πfC</m:t>
              </m:r>
            </m:den>
          </m:f>
        </m:oMath>
      </m:oMathPara>
    </w:p>
    <w:p w:rsidR="00FB2530" w:rsidRDefault="00FB2530" w:rsidP="00FB2530">
      <w:pPr>
        <w:pStyle w:val="paragraph"/>
        <w:spacing w:before="0" w:beforeAutospacing="0" w:after="0" w:afterAutospacing="0"/>
        <w:textAlignment w:val="baseline"/>
        <w:rPr>
          <w:rFonts w:ascii="Calibri" w:hAnsi="Calibri" w:cs="Calibri"/>
          <w:sz w:val="22"/>
          <w:szCs w:val="22"/>
        </w:rPr>
      </w:pPr>
    </w:p>
    <w:p w:rsidR="00FB2530" w:rsidRPr="00FB2530" w:rsidRDefault="00FB2530" w:rsidP="00FB2530">
      <w:pPr>
        <w:pStyle w:val="paragraph"/>
        <w:spacing w:before="0" w:beforeAutospacing="0" w:after="0" w:afterAutospacing="0"/>
        <w:textAlignment w:val="baseline"/>
        <w:rPr>
          <w:rFonts w:ascii="Calibri" w:hAnsi="Calibri" w:cs="Calibri"/>
          <w:sz w:val="22"/>
          <w:szCs w:val="22"/>
        </w:rPr>
      </w:pPr>
      <w:r w:rsidRPr="00FB2530">
        <w:rPr>
          <w:rFonts w:ascii="Calibri" w:hAnsi="Calibri" w:cs="Calibri"/>
          <w:sz w:val="22"/>
          <w:szCs w:val="22"/>
        </w:rPr>
        <w:t xml:space="preserve">The impedance of an inductor </w:t>
      </w:r>
      <w:r w:rsidR="00D45D4E">
        <w:rPr>
          <w:rFonts w:ascii="Calibri" w:hAnsi="Calibri" w:cs="Calibri"/>
          <w:sz w:val="22"/>
          <w:szCs w:val="22"/>
        </w:rPr>
        <w:t>differs by</w:t>
      </w:r>
      <w:r w:rsidRPr="00FB2530">
        <w:rPr>
          <w:rFonts w:ascii="Calibri" w:hAnsi="Calibri" w:cs="Calibri"/>
          <w:sz w:val="22"/>
          <w:szCs w:val="22"/>
        </w:rPr>
        <w:t xml:space="preserve"> frequency</w:t>
      </w:r>
      <w:r w:rsidR="00F45016">
        <w:rPr>
          <w:rStyle w:val="FootnoteReference"/>
          <w:rFonts w:ascii="Calibri" w:hAnsi="Calibri" w:cs="Calibri"/>
          <w:sz w:val="22"/>
          <w:szCs w:val="22"/>
        </w:rPr>
        <w:footnoteReference w:id="8"/>
      </w:r>
      <w:r w:rsidRPr="00FB2530">
        <w:rPr>
          <w:rFonts w:ascii="Calibri" w:hAnsi="Calibri" w:cs="Calibri"/>
          <w:sz w:val="22"/>
          <w:szCs w:val="22"/>
        </w:rPr>
        <w:t>:</w:t>
      </w:r>
    </w:p>
    <w:p w:rsidR="00FB2530" w:rsidRPr="00FB2530" w:rsidRDefault="00FB2530" w:rsidP="00FB2530">
      <w:pPr>
        <w:pStyle w:val="paragraph"/>
        <w:spacing w:before="0" w:beforeAutospacing="0" w:after="0" w:afterAutospacing="0"/>
        <w:textAlignment w:val="baseline"/>
        <w:rPr>
          <w:rFonts w:ascii="Calibri" w:hAnsi="Calibri" w:cs="Calibri"/>
          <w:sz w:val="22"/>
          <w:szCs w:val="22"/>
        </w:rPr>
      </w:pPr>
    </w:p>
    <w:p w:rsidR="00FB2530" w:rsidRPr="00FB2530" w:rsidRDefault="00FB2530" w:rsidP="00FB2530">
      <w:pPr>
        <w:pStyle w:val="paragraph"/>
        <w:spacing w:before="0" w:beforeAutospacing="0" w:after="0" w:afterAutospacing="0"/>
        <w:textAlignment w:val="baseline"/>
        <w:rPr>
          <w:rFonts w:ascii="Calibri" w:hAnsi="Calibri" w:cs="Calibri"/>
          <w:sz w:val="22"/>
          <w:szCs w:val="22"/>
        </w:rPr>
      </w:pPr>
      <m:oMathPara>
        <m:oMath>
          <m:sSub>
            <m:sSubPr>
              <m:ctrlPr>
                <w:rPr>
                  <w:rFonts w:ascii="Cambria Math" w:hAnsi="Cambria Math" w:cs="Calibri"/>
                  <w:i/>
                  <w:sz w:val="22"/>
                  <w:szCs w:val="22"/>
                </w:rPr>
              </m:ctrlPr>
            </m:sSubPr>
            <m:e>
              <m:r>
                <w:rPr>
                  <w:rFonts w:ascii="Cambria Math" w:hAnsi="Cambria Math" w:cs="Calibri"/>
                  <w:sz w:val="22"/>
                  <w:szCs w:val="22"/>
                </w:rPr>
                <m:t>X</m:t>
              </m:r>
            </m:e>
            <m:sub>
              <m:r>
                <w:rPr>
                  <w:rFonts w:ascii="Cambria Math" w:hAnsi="Cambria Math" w:cs="Calibri"/>
                  <w:sz w:val="22"/>
                  <w:szCs w:val="22"/>
                </w:rPr>
                <m:t>L</m:t>
              </m:r>
            </m:sub>
          </m:sSub>
          <m:r>
            <w:rPr>
              <w:rFonts w:ascii="Cambria Math" w:hAnsi="Cambria Math" w:cs="Calibri"/>
              <w:sz w:val="22"/>
              <w:szCs w:val="22"/>
            </w:rPr>
            <m:t>=2πfL</m:t>
          </m:r>
        </m:oMath>
      </m:oMathPara>
    </w:p>
    <w:p w:rsidR="00176968" w:rsidRDefault="00176968" w:rsidP="00397E06">
      <w:pPr>
        <w:spacing w:line="276" w:lineRule="auto"/>
        <w:ind w:right="531"/>
        <w:rPr>
          <w:rFonts w:cstheme="minorHAnsi"/>
          <w:bCs/>
          <w:iCs/>
        </w:rPr>
      </w:pPr>
    </w:p>
    <w:p w:rsidR="00FB2530" w:rsidRDefault="000213E4" w:rsidP="00397E06">
      <w:pPr>
        <w:spacing w:line="276" w:lineRule="auto"/>
        <w:ind w:right="531"/>
        <w:rPr>
          <w:rFonts w:cstheme="minorHAnsi"/>
          <w:bCs/>
          <w:iCs/>
        </w:rPr>
      </w:pPr>
      <w:r>
        <w:rPr>
          <w:rFonts w:cstheme="minorHAnsi"/>
          <w:bCs/>
          <w:iCs/>
        </w:rPr>
        <w:t xml:space="preserve">Resonant Frequency occurs when </w:t>
      </w:r>
      <m:oMath>
        <m:sSub>
          <m:sSubPr>
            <m:ctrlPr>
              <w:rPr>
                <w:rFonts w:ascii="Cambria Math" w:hAnsi="Cambria Math" w:cstheme="minorHAnsi"/>
                <w:bCs/>
                <w:i/>
                <w:iCs/>
              </w:rPr>
            </m:ctrlPr>
          </m:sSubPr>
          <m:e>
            <m:r>
              <w:rPr>
                <w:rFonts w:ascii="Cambria Math" w:hAnsi="Cambria Math" w:cstheme="minorHAnsi"/>
              </w:rPr>
              <m:t>X</m:t>
            </m:r>
          </m:e>
          <m:sub>
            <m:r>
              <w:rPr>
                <w:rFonts w:ascii="Cambria Math" w:hAnsi="Cambria Math" w:cstheme="minorHAnsi"/>
              </w:rPr>
              <m:t>c</m:t>
            </m:r>
          </m:sub>
        </m:sSub>
      </m:oMath>
      <w:r>
        <w:rPr>
          <w:rFonts w:cstheme="minorHAnsi"/>
          <w:bCs/>
          <w:iCs/>
        </w:rPr>
        <w:t xml:space="preserve"> =</w:t>
      </w:r>
      <w:r w:rsidR="00E10927">
        <w:rPr>
          <w:rFonts w:cstheme="minorHAnsi"/>
          <w:bCs/>
          <w:iCs/>
        </w:rPr>
        <w:t xml:space="preserve"> </w:t>
      </w:r>
      <m:oMath>
        <m:sSub>
          <m:sSubPr>
            <m:ctrlPr>
              <w:rPr>
                <w:rFonts w:ascii="Cambria Math" w:hAnsi="Cambria Math" w:cstheme="minorHAnsi"/>
                <w:bCs/>
                <w:i/>
                <w:iCs/>
              </w:rPr>
            </m:ctrlPr>
          </m:sSubPr>
          <m:e>
            <m:r>
              <w:rPr>
                <w:rFonts w:ascii="Cambria Math" w:hAnsi="Cambria Math" w:cstheme="minorHAnsi"/>
              </w:rPr>
              <m:t>X</m:t>
            </m:r>
          </m:e>
          <m:sub>
            <m:r>
              <w:rPr>
                <w:rFonts w:ascii="Cambria Math" w:hAnsi="Cambria Math" w:cstheme="minorHAnsi"/>
              </w:rPr>
              <m:t>L</m:t>
            </m:r>
          </m:sub>
        </m:sSub>
      </m:oMath>
      <w:r>
        <w:rPr>
          <w:rFonts w:cstheme="minorHAnsi"/>
          <w:bCs/>
          <w:iCs/>
        </w:rPr>
        <w:t>, to isolate the frequency we must rearrange the equation as follows</w:t>
      </w:r>
      <w:r w:rsidR="00F45016">
        <w:rPr>
          <w:rStyle w:val="FootnoteReference"/>
          <w:rFonts w:cstheme="minorHAnsi"/>
          <w:bCs/>
          <w:iCs/>
        </w:rPr>
        <w:footnoteReference w:id="9"/>
      </w:r>
      <w:r>
        <w:rPr>
          <w:rFonts w:cstheme="minorHAnsi"/>
          <w:bCs/>
          <w:iCs/>
        </w:rPr>
        <w:t>:</w:t>
      </w:r>
    </w:p>
    <w:p w:rsidR="000213E4" w:rsidRPr="000213E4" w:rsidRDefault="000213E4" w:rsidP="00397E06">
      <w:pPr>
        <w:spacing w:line="276" w:lineRule="auto"/>
        <w:ind w:right="531"/>
        <w:rPr>
          <w:rFonts w:eastAsiaTheme="minorEastAsia" w:cstheme="minorHAnsi"/>
        </w:rPr>
      </w:pPr>
      <m:oMathPara>
        <m:oMath>
          <m:f>
            <m:fPr>
              <m:ctrlPr>
                <w:rPr>
                  <w:rFonts w:ascii="Cambria Math" w:hAnsi="Cambria Math" w:cs="Calibri"/>
                  <w:i/>
                </w:rPr>
              </m:ctrlPr>
            </m:fPr>
            <m:num>
              <m:r>
                <w:rPr>
                  <w:rFonts w:ascii="Cambria Math" w:hAnsi="Cambria Math" w:cs="Calibri"/>
                </w:rPr>
                <m:t>1</m:t>
              </m:r>
            </m:num>
            <m:den>
              <m:r>
                <w:rPr>
                  <w:rFonts w:ascii="Cambria Math" w:hAnsi="Cambria Math" w:cs="Calibri"/>
                </w:rPr>
                <m:t>2πfC</m:t>
              </m:r>
            </m:den>
          </m:f>
          <m:r>
            <w:rPr>
              <w:rFonts w:ascii="Cambria Math" w:hAnsi="Cambria Math" w:cstheme="minorHAnsi"/>
            </w:rPr>
            <m:t xml:space="preserve">= </m:t>
          </m:r>
          <m:r>
            <w:rPr>
              <w:rFonts w:ascii="Cambria Math" w:hAnsi="Cambria Math" w:cs="Calibri"/>
            </w:rPr>
            <m:t>2πfL</m:t>
          </m:r>
        </m:oMath>
      </m:oMathPara>
    </w:p>
    <w:p w:rsidR="000213E4" w:rsidRDefault="00E10927" w:rsidP="00397E06">
      <w:pPr>
        <w:spacing w:line="276" w:lineRule="auto"/>
        <w:ind w:right="531"/>
        <w:rPr>
          <w:rFonts w:cstheme="minorHAnsi"/>
          <w:bCs/>
          <w:iCs/>
        </w:rPr>
      </w:pPr>
      <m:oMathPara>
        <m:oMath>
          <m:r>
            <w:rPr>
              <w:rFonts w:ascii="Cambria Math" w:hAnsi="Cambria Math" w:cstheme="minorHAnsi"/>
            </w:rPr>
            <m:t>f=</m:t>
          </m:r>
          <m:f>
            <m:fPr>
              <m:ctrlPr>
                <w:rPr>
                  <w:rFonts w:ascii="Cambria Math" w:hAnsi="Cambria Math" w:cstheme="minorHAnsi"/>
                  <w:bCs/>
                  <w:i/>
                  <w:iCs/>
                </w:rPr>
              </m:ctrlPr>
            </m:fPr>
            <m:num>
              <m:r>
                <w:rPr>
                  <w:rFonts w:ascii="Cambria Math" w:hAnsi="Cambria Math" w:cstheme="minorHAnsi"/>
                </w:rPr>
                <m:t>1</m:t>
              </m:r>
            </m:num>
            <m:den>
              <m:r>
                <w:rPr>
                  <w:rFonts w:ascii="Cambria Math" w:hAnsi="Cambria Math" w:cstheme="minorHAnsi"/>
                </w:rPr>
                <m:t>2π√LC</m:t>
              </m:r>
            </m:den>
          </m:f>
        </m:oMath>
      </m:oMathPara>
    </w:p>
    <w:p w:rsidR="000213E4" w:rsidRDefault="00E10927" w:rsidP="00397E06">
      <w:pPr>
        <w:spacing w:line="276" w:lineRule="auto"/>
        <w:ind w:right="531"/>
        <w:rPr>
          <w:rFonts w:cstheme="minorHAnsi"/>
          <w:bCs/>
          <w:iCs/>
        </w:rPr>
      </w:pPr>
      <w:r>
        <w:rPr>
          <w:rFonts w:cstheme="minorHAnsi"/>
          <w:bCs/>
          <w:iCs/>
        </w:rPr>
        <w:t>Considering the component values in the circuit</w:t>
      </w:r>
      <w:r w:rsidR="00176968">
        <w:rPr>
          <w:rFonts w:cstheme="minorHAnsi"/>
          <w:bCs/>
          <w:iCs/>
        </w:rPr>
        <w:t>, L is 1x10-3 and C is 1x10-6, therefore the resonant frequency of the circuit would be</w:t>
      </w:r>
      <w:r>
        <w:rPr>
          <w:rFonts w:cstheme="minorHAnsi"/>
          <w:bCs/>
          <w:iCs/>
        </w:rPr>
        <w:t>:</w:t>
      </w:r>
    </w:p>
    <w:p w:rsidR="00E10927" w:rsidRDefault="00E10927" w:rsidP="00E10927">
      <w:pPr>
        <w:spacing w:line="276" w:lineRule="auto"/>
        <w:ind w:right="531"/>
        <w:rPr>
          <w:rFonts w:cstheme="minorHAnsi"/>
          <w:bCs/>
          <w:iCs/>
        </w:rPr>
      </w:pPr>
      <m:oMathPara>
        <m:oMath>
          <m:r>
            <w:rPr>
              <w:rFonts w:ascii="Cambria Math" w:hAnsi="Cambria Math" w:cstheme="minorHAnsi"/>
            </w:rPr>
            <m:t>f=</m:t>
          </m:r>
          <m:f>
            <m:fPr>
              <m:ctrlPr>
                <w:rPr>
                  <w:rFonts w:ascii="Cambria Math" w:hAnsi="Cambria Math" w:cstheme="minorHAnsi"/>
                  <w:bCs/>
                  <w:i/>
                  <w:iCs/>
                </w:rPr>
              </m:ctrlPr>
            </m:fPr>
            <m:num>
              <m:r>
                <w:rPr>
                  <w:rFonts w:ascii="Cambria Math" w:hAnsi="Cambria Math" w:cstheme="minorHAnsi"/>
                </w:rPr>
                <m:t>1</m:t>
              </m:r>
            </m:num>
            <m:den>
              <m:r>
                <w:rPr>
                  <w:rFonts w:ascii="Cambria Math" w:hAnsi="Cambria Math" w:cstheme="minorHAnsi"/>
                </w:rPr>
                <m:t>2π√((</m:t>
              </m:r>
              <m:sSup>
                <m:sSupPr>
                  <m:ctrlPr>
                    <w:rPr>
                      <w:rFonts w:ascii="Cambria Math" w:hAnsi="Cambria Math" w:cstheme="minorHAnsi"/>
                      <w:bCs/>
                      <w:i/>
                      <w:iCs/>
                    </w:rPr>
                  </m:ctrlPr>
                </m:sSupPr>
                <m:e>
                  <m:r>
                    <w:rPr>
                      <w:rFonts w:ascii="Cambria Math" w:hAnsi="Cambria Math" w:cstheme="minorHAnsi"/>
                    </w:rPr>
                    <m:t>1x10</m:t>
                  </m:r>
                </m:e>
                <m:sup>
                  <m:r>
                    <w:rPr>
                      <w:rFonts w:ascii="Cambria Math" w:hAnsi="Cambria Math" w:cstheme="minorHAnsi"/>
                    </w:rPr>
                    <m:t>-3</m:t>
                  </m:r>
                </m:sup>
              </m:sSup>
              <m:r>
                <w:rPr>
                  <w:rFonts w:ascii="Cambria Math" w:hAnsi="Cambria Math" w:cstheme="minorHAnsi"/>
                </w:rPr>
                <m:t>)(</m:t>
              </m:r>
              <m:sSup>
                <m:sSupPr>
                  <m:ctrlPr>
                    <w:rPr>
                      <w:rFonts w:ascii="Cambria Math" w:hAnsi="Cambria Math" w:cstheme="minorHAnsi"/>
                      <w:bCs/>
                      <w:i/>
                      <w:iCs/>
                    </w:rPr>
                  </m:ctrlPr>
                </m:sSupPr>
                <m:e>
                  <m:r>
                    <w:rPr>
                      <w:rFonts w:ascii="Cambria Math" w:hAnsi="Cambria Math" w:cstheme="minorHAnsi"/>
                    </w:rPr>
                    <m:t>1x10</m:t>
                  </m:r>
                </m:e>
                <m:sup>
                  <m:r>
                    <w:rPr>
                      <w:rFonts w:ascii="Cambria Math" w:hAnsi="Cambria Math" w:cstheme="minorHAnsi"/>
                    </w:rPr>
                    <m:t>-6</m:t>
                  </m:r>
                </m:sup>
              </m:sSup>
              <m:r>
                <w:rPr>
                  <w:rFonts w:ascii="Cambria Math" w:hAnsi="Cambria Math" w:cstheme="minorHAnsi"/>
                </w:rPr>
                <m:t>)</m:t>
              </m:r>
            </m:den>
          </m:f>
        </m:oMath>
      </m:oMathPara>
    </w:p>
    <w:p w:rsidR="00E10927" w:rsidRDefault="00E10927" w:rsidP="00397E06">
      <w:pPr>
        <w:spacing w:line="276" w:lineRule="auto"/>
        <w:ind w:right="531"/>
        <w:rPr>
          <w:rFonts w:cstheme="minorHAnsi"/>
          <w:bCs/>
          <w:iCs/>
        </w:rPr>
      </w:pPr>
      <m:oMathPara>
        <m:oMath>
          <m:r>
            <w:rPr>
              <w:rFonts w:ascii="Cambria Math" w:hAnsi="Cambria Math" w:cstheme="minorHAnsi"/>
            </w:rPr>
            <m:t>f=5032.92 Hz</m:t>
          </m:r>
        </m:oMath>
      </m:oMathPara>
    </w:p>
    <w:p w:rsidR="00D936AE" w:rsidRPr="00D936AE" w:rsidRDefault="00D936AE" w:rsidP="00D936AE">
      <w:pPr>
        <w:pStyle w:val="paragraph"/>
        <w:spacing w:before="0" w:beforeAutospacing="0" w:after="0" w:afterAutospacing="0"/>
        <w:textAlignment w:val="baseline"/>
        <w:rPr>
          <w:rFonts w:asciiTheme="minorHAnsi" w:hAnsiTheme="minorHAnsi" w:cstheme="minorHAnsi"/>
          <w:sz w:val="22"/>
          <w:szCs w:val="22"/>
        </w:rPr>
      </w:pPr>
      <w:r w:rsidRPr="00D936AE">
        <w:rPr>
          <w:rFonts w:asciiTheme="minorHAnsi" w:hAnsiTheme="minorHAnsi" w:cstheme="minorHAnsi"/>
          <w:bCs/>
          <w:iCs/>
          <w:sz w:val="22"/>
          <w:szCs w:val="22"/>
        </w:rPr>
        <w:t xml:space="preserve">The Q-factor is </w:t>
      </w:r>
      <w:r w:rsidRPr="00D936AE">
        <w:rPr>
          <w:rFonts w:asciiTheme="minorHAnsi" w:hAnsiTheme="minorHAnsi" w:cstheme="minorHAnsi"/>
          <w:sz w:val="22"/>
          <w:szCs w:val="22"/>
        </w:rPr>
        <w:t xml:space="preserve">defined ‘as the quality of the second order filter </w:t>
      </w:r>
      <w:proofErr w:type="gramStart"/>
      <w:r w:rsidRPr="00D936AE">
        <w:rPr>
          <w:rFonts w:asciiTheme="minorHAnsi" w:hAnsiTheme="minorHAnsi" w:cstheme="minorHAnsi"/>
          <w:sz w:val="22"/>
          <w:szCs w:val="22"/>
        </w:rPr>
        <w:t>stages</w:t>
      </w:r>
      <w:r w:rsidR="00E850EA">
        <w:rPr>
          <w:rFonts w:asciiTheme="minorHAnsi" w:hAnsiTheme="minorHAnsi" w:cstheme="minorHAnsi"/>
          <w:sz w:val="22"/>
          <w:szCs w:val="22"/>
        </w:rPr>
        <w:t>’</w:t>
      </w:r>
      <w:proofErr w:type="gramEnd"/>
      <w:r w:rsidRPr="00D936AE">
        <w:rPr>
          <w:rFonts w:asciiTheme="minorHAnsi" w:hAnsiTheme="minorHAnsi" w:cstheme="minorHAnsi"/>
          <w:sz w:val="22"/>
          <w:szCs w:val="22"/>
        </w:rPr>
        <w:t xml:space="preserve">. It describes the voltage magnification factor </w:t>
      </w:r>
      <w:r w:rsidR="00E850EA" w:rsidRPr="00D936AE">
        <w:rPr>
          <w:rFonts w:asciiTheme="minorHAnsi" w:hAnsiTheme="minorHAnsi" w:cstheme="minorHAnsi"/>
          <w:sz w:val="22"/>
          <w:szCs w:val="22"/>
        </w:rPr>
        <w:t>attained</w:t>
      </w:r>
      <w:r w:rsidRPr="00D936AE">
        <w:rPr>
          <w:rFonts w:asciiTheme="minorHAnsi" w:hAnsiTheme="minorHAnsi" w:cstheme="minorHAnsi"/>
          <w:sz w:val="22"/>
          <w:szCs w:val="22"/>
        </w:rPr>
        <w:t xml:space="preserve"> across the coil and the capacitor </w:t>
      </w:r>
      <w:r w:rsidR="00E850EA">
        <w:rPr>
          <w:rFonts w:asciiTheme="minorHAnsi" w:hAnsiTheme="minorHAnsi" w:cstheme="minorHAnsi"/>
          <w:sz w:val="22"/>
          <w:szCs w:val="22"/>
        </w:rPr>
        <w:t>in comparison</w:t>
      </w:r>
      <w:r w:rsidRPr="00D936AE">
        <w:rPr>
          <w:rFonts w:asciiTheme="minorHAnsi" w:hAnsiTheme="minorHAnsi" w:cstheme="minorHAnsi"/>
          <w:sz w:val="22"/>
          <w:szCs w:val="22"/>
        </w:rPr>
        <w:t xml:space="preserve"> with the supply voltage.</w:t>
      </w:r>
      <w:r w:rsidR="00E850EA">
        <w:rPr>
          <w:rStyle w:val="FootnoteReference"/>
          <w:rFonts w:asciiTheme="minorHAnsi" w:hAnsiTheme="minorHAnsi" w:cstheme="minorHAnsi"/>
          <w:sz w:val="22"/>
          <w:szCs w:val="22"/>
        </w:rPr>
        <w:footnoteReference w:id="10"/>
      </w:r>
      <w:r w:rsidRPr="00D936AE">
        <w:rPr>
          <w:rFonts w:asciiTheme="minorHAnsi" w:hAnsiTheme="minorHAnsi" w:cstheme="minorHAnsi"/>
          <w:sz w:val="22"/>
          <w:szCs w:val="22"/>
        </w:rPr>
        <w:t xml:space="preserve"> Q factor is a ratio it doesn’t have a unit</w:t>
      </w:r>
      <w:r w:rsidR="00E850EA">
        <w:rPr>
          <w:rFonts w:asciiTheme="minorHAnsi" w:hAnsiTheme="minorHAnsi" w:cstheme="minorHAnsi"/>
          <w:sz w:val="22"/>
          <w:szCs w:val="22"/>
        </w:rPr>
        <w:t>:</w:t>
      </w:r>
    </w:p>
    <w:p w:rsidR="00D936AE" w:rsidRPr="00D936AE" w:rsidRDefault="00D936AE" w:rsidP="00D936AE">
      <w:pPr>
        <w:pStyle w:val="paragraph"/>
        <w:spacing w:before="0" w:beforeAutospacing="0" w:after="0" w:afterAutospacing="0"/>
        <w:textAlignment w:val="baseline"/>
        <w:rPr>
          <w:rFonts w:ascii="Segoe UI" w:hAnsi="Segoe UI" w:cs="Segoe UI"/>
          <w:sz w:val="22"/>
          <w:szCs w:val="22"/>
        </w:rPr>
      </w:pPr>
      <m:oMathPara>
        <m:oMath>
          <m:r>
            <w:rPr>
              <w:rFonts w:ascii="Cambria Math" w:hAnsi="Cambria Math" w:cs="Segoe UI"/>
              <w:sz w:val="22"/>
              <w:szCs w:val="22"/>
            </w:rPr>
            <m:t xml:space="preserve">Q= </m:t>
          </m:r>
          <m:f>
            <m:fPr>
              <m:ctrlPr>
                <w:rPr>
                  <w:rFonts w:ascii="Cambria Math" w:hAnsi="Cambria Math" w:cs="Segoe UI"/>
                  <w:i/>
                  <w:sz w:val="22"/>
                  <w:szCs w:val="22"/>
                </w:rPr>
              </m:ctrlPr>
            </m:fPr>
            <m:num>
              <m:sSub>
                <m:sSubPr>
                  <m:ctrlPr>
                    <w:rPr>
                      <w:rFonts w:ascii="Cambria Math" w:hAnsi="Cambria Math" w:cs="Segoe UI"/>
                      <w:i/>
                      <w:sz w:val="22"/>
                      <w:szCs w:val="22"/>
                    </w:rPr>
                  </m:ctrlPr>
                </m:sSubPr>
                <m:e>
                  <m:r>
                    <w:rPr>
                      <w:rFonts w:ascii="Cambria Math" w:hAnsi="Cambria Math" w:cs="Segoe UI"/>
                      <w:sz w:val="22"/>
                      <w:szCs w:val="22"/>
                    </w:rPr>
                    <m:t>f</m:t>
                  </m:r>
                </m:e>
                <m:sub>
                  <m:r>
                    <w:rPr>
                      <w:rFonts w:ascii="Cambria Math" w:hAnsi="Cambria Math" w:cs="Segoe UI"/>
                      <w:sz w:val="22"/>
                      <w:szCs w:val="22"/>
                    </w:rPr>
                    <m:t>r</m:t>
                  </m:r>
                </m:sub>
              </m:sSub>
            </m:num>
            <m:den>
              <m:r>
                <w:rPr>
                  <w:rFonts w:ascii="Cambria Math" w:hAnsi="Cambria Math" w:cs="Segoe UI"/>
                  <w:sz w:val="22"/>
                  <w:szCs w:val="22"/>
                </w:rPr>
                <m:t>∆f</m:t>
              </m:r>
            </m:den>
          </m:f>
        </m:oMath>
      </m:oMathPara>
    </w:p>
    <w:p w:rsidR="00D936AE" w:rsidRPr="00D936AE" w:rsidRDefault="00D936AE" w:rsidP="00D936AE">
      <w:pPr>
        <w:pStyle w:val="paragraph"/>
        <w:spacing w:before="0" w:beforeAutospacing="0" w:after="0" w:afterAutospacing="0"/>
        <w:textAlignment w:val="baseline"/>
        <w:rPr>
          <w:rFonts w:asciiTheme="minorHAnsi" w:hAnsiTheme="minorHAnsi" w:cstheme="minorHAnsi"/>
          <w:sz w:val="22"/>
          <w:szCs w:val="22"/>
        </w:rPr>
      </w:pPr>
      <w:r w:rsidRPr="00D936AE">
        <w:rPr>
          <w:rFonts w:asciiTheme="minorHAnsi" w:hAnsiTheme="minorHAnsi" w:cstheme="minorHAnsi"/>
          <w:sz w:val="22"/>
          <w:szCs w:val="22"/>
        </w:rPr>
        <w:t>Simulated circuit Q factor approximation:</w:t>
      </w:r>
    </w:p>
    <w:p w:rsidR="00D936AE" w:rsidRPr="00D936AE" w:rsidRDefault="00D936AE" w:rsidP="00D936AE">
      <w:pPr>
        <w:pStyle w:val="paragraph"/>
        <w:spacing w:before="0" w:beforeAutospacing="0" w:after="0" w:afterAutospacing="0"/>
        <w:textAlignment w:val="baseline"/>
        <w:rPr>
          <w:rFonts w:ascii="Segoe UI" w:hAnsi="Segoe UI" w:cs="Segoe UI"/>
          <w:sz w:val="22"/>
          <w:szCs w:val="22"/>
        </w:rPr>
      </w:pPr>
    </w:p>
    <w:p w:rsidR="00D936AE" w:rsidRPr="00D936AE" w:rsidRDefault="00D936AE" w:rsidP="00D936AE">
      <w:pPr>
        <w:pStyle w:val="paragraph"/>
        <w:spacing w:before="0" w:beforeAutospacing="0" w:after="0" w:afterAutospacing="0"/>
        <w:textAlignment w:val="baseline"/>
        <w:rPr>
          <w:rFonts w:ascii="Segoe UI" w:hAnsi="Segoe UI" w:cs="Segoe UI"/>
          <w:sz w:val="22"/>
          <w:szCs w:val="22"/>
        </w:rPr>
      </w:pPr>
      <m:oMathPara>
        <m:oMath>
          <m:r>
            <w:rPr>
              <w:rFonts w:ascii="Cambria Math" w:hAnsi="Cambria Math" w:cs="Segoe UI"/>
              <w:sz w:val="22"/>
              <w:szCs w:val="22"/>
            </w:rPr>
            <m:t xml:space="preserve">Q= </m:t>
          </m:r>
          <m:f>
            <m:fPr>
              <m:ctrlPr>
                <w:rPr>
                  <w:rFonts w:ascii="Cambria Math" w:hAnsi="Cambria Math" w:cs="Segoe UI"/>
                  <w:i/>
                  <w:sz w:val="22"/>
                  <w:szCs w:val="22"/>
                </w:rPr>
              </m:ctrlPr>
            </m:fPr>
            <m:num>
              <m:r>
                <w:rPr>
                  <w:rFonts w:ascii="Cambria Math" w:hAnsi="Cambria Math" w:cs="Segoe UI"/>
                  <w:sz w:val="22"/>
                  <w:szCs w:val="22"/>
                </w:rPr>
                <m:t>5032.92</m:t>
              </m:r>
            </m:num>
            <m:den>
              <m:r>
                <w:rPr>
                  <w:rFonts w:ascii="Cambria Math" w:hAnsi="Cambria Math" w:cs="Segoe UI"/>
                  <w:sz w:val="22"/>
                  <w:szCs w:val="22"/>
                </w:rPr>
                <m:t>(5075-4950)</m:t>
              </m:r>
            </m:den>
          </m:f>
          <m:r>
            <w:rPr>
              <w:rFonts w:ascii="Cambria Math" w:hAnsi="Cambria Math" w:cs="Segoe UI"/>
              <w:sz w:val="22"/>
              <w:szCs w:val="22"/>
            </w:rPr>
            <m:t>=40.26</m:t>
          </m:r>
        </m:oMath>
      </m:oMathPara>
    </w:p>
    <w:p w:rsidR="00D936AE" w:rsidRPr="00D936AE" w:rsidRDefault="00D936AE" w:rsidP="00D936AE">
      <w:pPr>
        <w:pStyle w:val="paragraph"/>
        <w:spacing w:before="0" w:beforeAutospacing="0" w:after="0" w:afterAutospacing="0"/>
        <w:textAlignment w:val="baseline"/>
        <w:rPr>
          <w:rFonts w:ascii="Segoe UI" w:hAnsi="Segoe UI" w:cs="Segoe UI"/>
          <w:sz w:val="22"/>
          <w:szCs w:val="22"/>
        </w:rPr>
      </w:pPr>
    </w:p>
    <w:p w:rsidR="00D936AE" w:rsidRPr="00D936AE" w:rsidRDefault="00D936AE" w:rsidP="00D936AE">
      <w:pPr>
        <w:pStyle w:val="paragraph"/>
        <w:spacing w:before="0" w:beforeAutospacing="0" w:after="0" w:afterAutospacing="0"/>
        <w:textAlignment w:val="baseline"/>
        <w:rPr>
          <w:rFonts w:asciiTheme="minorHAnsi" w:hAnsiTheme="minorHAnsi" w:cstheme="minorHAnsi"/>
          <w:sz w:val="22"/>
          <w:szCs w:val="22"/>
        </w:rPr>
      </w:pPr>
      <w:r w:rsidRPr="00D936AE">
        <w:rPr>
          <w:rFonts w:asciiTheme="minorHAnsi" w:hAnsiTheme="minorHAnsi" w:cstheme="minorHAnsi"/>
          <w:sz w:val="22"/>
          <w:szCs w:val="22"/>
        </w:rPr>
        <w:t>Physical circuit Q factor approximation:</w:t>
      </w:r>
    </w:p>
    <w:p w:rsidR="00D936AE" w:rsidRPr="00D936AE" w:rsidRDefault="00D936AE" w:rsidP="00D936AE">
      <w:pPr>
        <w:pStyle w:val="paragraph"/>
        <w:spacing w:before="0" w:beforeAutospacing="0" w:after="0" w:afterAutospacing="0"/>
        <w:textAlignment w:val="baseline"/>
        <w:rPr>
          <w:rFonts w:ascii="Segoe UI" w:hAnsi="Segoe UI" w:cs="Segoe UI"/>
          <w:sz w:val="22"/>
          <w:szCs w:val="22"/>
        </w:rPr>
      </w:pPr>
    </w:p>
    <w:p w:rsidR="00D936AE" w:rsidRPr="00D936AE" w:rsidRDefault="00D936AE" w:rsidP="00D936AE">
      <w:pPr>
        <w:pStyle w:val="paragraph"/>
        <w:spacing w:before="0" w:beforeAutospacing="0" w:after="0" w:afterAutospacing="0"/>
        <w:textAlignment w:val="baseline"/>
        <w:rPr>
          <w:rFonts w:ascii="Segoe UI" w:hAnsi="Segoe UI" w:cs="Segoe UI"/>
          <w:sz w:val="22"/>
          <w:szCs w:val="22"/>
        </w:rPr>
      </w:pPr>
      <m:oMathPara>
        <m:oMath>
          <m:r>
            <w:rPr>
              <w:rFonts w:ascii="Cambria Math" w:hAnsi="Cambria Math" w:cs="Segoe UI"/>
              <w:sz w:val="22"/>
              <w:szCs w:val="22"/>
            </w:rPr>
            <m:t xml:space="preserve">Q= </m:t>
          </m:r>
          <m:f>
            <m:fPr>
              <m:ctrlPr>
                <w:rPr>
                  <w:rFonts w:ascii="Cambria Math" w:hAnsi="Cambria Math" w:cs="Segoe UI"/>
                  <w:i/>
                  <w:sz w:val="22"/>
                  <w:szCs w:val="22"/>
                </w:rPr>
              </m:ctrlPr>
            </m:fPr>
            <m:num>
              <m:r>
                <w:rPr>
                  <w:rFonts w:ascii="Cambria Math" w:hAnsi="Cambria Math" w:cs="Segoe UI"/>
                  <w:sz w:val="22"/>
                  <w:szCs w:val="22"/>
                </w:rPr>
                <m:t>5032.92</m:t>
              </m:r>
            </m:num>
            <m:den>
              <m:r>
                <w:rPr>
                  <w:rFonts w:ascii="Cambria Math" w:hAnsi="Cambria Math" w:cs="Segoe UI"/>
                  <w:sz w:val="22"/>
                  <w:szCs w:val="22"/>
                </w:rPr>
                <m:t>(5900-4980)</m:t>
              </m:r>
            </m:den>
          </m:f>
          <m:r>
            <w:rPr>
              <w:rFonts w:ascii="Cambria Math" w:hAnsi="Cambria Math" w:cs="Segoe UI"/>
              <w:sz w:val="22"/>
              <w:szCs w:val="22"/>
            </w:rPr>
            <m:t>=3.812</m:t>
          </m:r>
        </m:oMath>
      </m:oMathPara>
    </w:p>
    <w:p w:rsidR="00D936AE" w:rsidRDefault="00D936AE" w:rsidP="00D936AE">
      <w:pPr>
        <w:pStyle w:val="paragraph"/>
        <w:spacing w:before="0" w:beforeAutospacing="0" w:after="0" w:afterAutospacing="0"/>
        <w:textAlignment w:val="baseline"/>
        <w:rPr>
          <w:rFonts w:ascii="Segoe UI" w:hAnsi="Segoe UI" w:cs="Segoe UI"/>
          <w:sz w:val="18"/>
          <w:szCs w:val="18"/>
        </w:rPr>
      </w:pPr>
    </w:p>
    <w:p w:rsidR="00D936AE" w:rsidRDefault="00D936AE" w:rsidP="00D936AE">
      <w:pPr>
        <w:pStyle w:val="paragraph"/>
        <w:spacing w:before="0" w:beforeAutospacing="0" w:after="0" w:afterAutospacing="0"/>
        <w:textAlignment w:val="baseline"/>
        <w:rPr>
          <w:rFonts w:ascii="Segoe UI" w:hAnsi="Segoe UI" w:cs="Segoe UI"/>
          <w:sz w:val="18"/>
          <w:szCs w:val="18"/>
        </w:rPr>
      </w:pPr>
    </w:p>
    <w:p w:rsidR="00397E06" w:rsidRDefault="00397E06" w:rsidP="00397E06">
      <w:pPr>
        <w:pStyle w:val="Heading2"/>
      </w:pPr>
      <w:bookmarkStart w:id="23" w:name="_Toc165642139"/>
      <w:r>
        <w:t>Table of Frequency Response for a Simulated Circuit</w:t>
      </w:r>
      <w:bookmarkEnd w:id="23"/>
    </w:p>
    <w:p w:rsidR="00397E06" w:rsidRPr="00397E06" w:rsidRDefault="00397E06" w:rsidP="00397E06"/>
    <w:tbl>
      <w:tblPr>
        <w:tblW w:w="5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bottom w:w="15" w:type="dxa"/>
        </w:tblCellMar>
        <w:tblLook w:val="04A0" w:firstRow="1" w:lastRow="0" w:firstColumn="1" w:lastColumn="0" w:noHBand="0" w:noVBand="1"/>
      </w:tblPr>
      <w:tblGrid>
        <w:gridCol w:w="1500"/>
        <w:gridCol w:w="1120"/>
        <w:gridCol w:w="1200"/>
        <w:gridCol w:w="1620"/>
      </w:tblGrid>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rPr>
                <w:rFonts w:eastAsia="Times New Roman" w:cstheme="minorHAnsi"/>
                <w:b/>
                <w:bCs/>
                <w:color w:val="000000"/>
                <w:lang w:eastAsia="en-GB"/>
              </w:rPr>
            </w:pPr>
            <w:r w:rsidRPr="00D51F27">
              <w:rPr>
                <w:rFonts w:eastAsia="Times New Roman" w:cstheme="minorHAnsi"/>
                <w:b/>
                <w:bCs/>
                <w:color w:val="000000"/>
                <w:lang w:eastAsia="en-GB"/>
              </w:rPr>
              <w:lastRenderedPageBreak/>
              <w:t>Frequency (Hz)</w:t>
            </w:r>
          </w:p>
        </w:tc>
        <w:tc>
          <w:tcPr>
            <w:tcW w:w="1120" w:type="dxa"/>
            <w:noWrap/>
            <w:vAlign w:val="bottom"/>
            <w:hideMark/>
          </w:tcPr>
          <w:p w:rsidR="00397E06" w:rsidRPr="00D51F27" w:rsidRDefault="00397E06" w:rsidP="00397E06">
            <w:pPr>
              <w:spacing w:after="0" w:line="240" w:lineRule="auto"/>
              <w:rPr>
                <w:rFonts w:eastAsia="Times New Roman" w:cstheme="minorHAnsi"/>
                <w:b/>
                <w:bCs/>
                <w:color w:val="000000"/>
                <w:lang w:eastAsia="en-GB"/>
              </w:rPr>
            </w:pPr>
            <w:r w:rsidRPr="00D51F27">
              <w:rPr>
                <w:rFonts w:eastAsia="Times New Roman" w:cstheme="minorHAnsi"/>
                <w:b/>
                <w:bCs/>
                <w:color w:val="000000"/>
                <w:lang w:eastAsia="en-GB"/>
              </w:rPr>
              <w:t>Vin</w:t>
            </w:r>
          </w:p>
        </w:tc>
        <w:tc>
          <w:tcPr>
            <w:tcW w:w="1200" w:type="dxa"/>
            <w:noWrap/>
            <w:vAlign w:val="bottom"/>
            <w:hideMark/>
          </w:tcPr>
          <w:p w:rsidR="00397E06" w:rsidRPr="00D51F27" w:rsidRDefault="00397E06" w:rsidP="00397E06">
            <w:pPr>
              <w:spacing w:after="0" w:line="240" w:lineRule="auto"/>
              <w:rPr>
                <w:rFonts w:eastAsia="Times New Roman" w:cstheme="minorHAnsi"/>
                <w:b/>
                <w:bCs/>
                <w:color w:val="000000"/>
                <w:lang w:eastAsia="en-GB"/>
              </w:rPr>
            </w:pPr>
            <w:proofErr w:type="spellStart"/>
            <w:r w:rsidRPr="00D51F27">
              <w:rPr>
                <w:rFonts w:eastAsia="Times New Roman" w:cstheme="minorHAnsi"/>
                <w:b/>
                <w:bCs/>
                <w:color w:val="000000"/>
                <w:lang w:eastAsia="en-GB"/>
              </w:rPr>
              <w:t>Vout</w:t>
            </w:r>
            <w:proofErr w:type="spellEnd"/>
          </w:p>
        </w:tc>
        <w:tc>
          <w:tcPr>
            <w:tcW w:w="1620" w:type="dxa"/>
            <w:noWrap/>
            <w:vAlign w:val="bottom"/>
            <w:hideMark/>
          </w:tcPr>
          <w:p w:rsidR="00397E06" w:rsidRPr="00D51F27" w:rsidRDefault="00397E06" w:rsidP="00397E06">
            <w:pPr>
              <w:spacing w:after="0" w:line="240" w:lineRule="auto"/>
              <w:rPr>
                <w:rFonts w:eastAsia="Times New Roman" w:cstheme="minorHAnsi"/>
                <w:b/>
                <w:bCs/>
                <w:color w:val="000000"/>
                <w:lang w:eastAsia="en-GB"/>
              </w:rPr>
            </w:pPr>
            <w:r w:rsidRPr="00D51F27">
              <w:rPr>
                <w:rFonts w:eastAsia="Times New Roman" w:cstheme="minorHAnsi"/>
                <w:b/>
                <w:bCs/>
                <w:color w:val="000000"/>
                <w:lang w:eastAsia="en-GB"/>
              </w:rPr>
              <w:t>Attenuation (dB)</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1.25E-03</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-6.41E+01</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2.50E-03</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-5.81E+01</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500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6.40E-03</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-4.99E+01</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0.01325</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-4.36E+01</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3.00E-02</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-3.65E+01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4000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0.138</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-2.32E+01</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4900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1.10E+00</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-5.19E+00</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5000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1.925</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-3.32E-01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5200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0.81</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-7.85E+00</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6000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0.175</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-2.12E+01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10000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4.25E-02</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-3.35E+01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15000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0.02376</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-3.85E+01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20000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1.68E-02</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-4.15E+01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p>
        </w:tc>
        <w:tc>
          <w:tcPr>
            <w:tcW w:w="1120" w:type="dxa"/>
            <w:noWrap/>
            <w:vAlign w:val="bottom"/>
            <w:hideMark/>
          </w:tcPr>
          <w:p w:rsidR="00397E06" w:rsidRPr="00D51F27" w:rsidRDefault="00397E06" w:rsidP="00397E06">
            <w:pPr>
              <w:spacing w:after="0" w:line="240" w:lineRule="auto"/>
              <w:rPr>
                <w:rFonts w:eastAsia="Times New Roman" w:cstheme="minorHAnsi"/>
                <w:sz w:val="20"/>
                <w:szCs w:val="20"/>
                <w:lang w:eastAsia="en-GB"/>
              </w:rPr>
            </w:pPr>
          </w:p>
        </w:tc>
        <w:tc>
          <w:tcPr>
            <w:tcW w:w="1200" w:type="dxa"/>
            <w:noWrap/>
            <w:vAlign w:val="bottom"/>
            <w:hideMark/>
          </w:tcPr>
          <w:p w:rsidR="00397E06" w:rsidRPr="00D51F27" w:rsidRDefault="00397E06" w:rsidP="00397E06">
            <w:pPr>
              <w:spacing w:after="0" w:line="240" w:lineRule="auto"/>
              <w:rPr>
                <w:rFonts w:eastAsia="Times New Roman" w:cstheme="minorHAnsi"/>
                <w:sz w:val="20"/>
                <w:szCs w:val="20"/>
                <w:lang w:eastAsia="en-GB"/>
              </w:rPr>
            </w:pPr>
          </w:p>
        </w:tc>
        <w:tc>
          <w:tcPr>
            <w:tcW w:w="1620" w:type="dxa"/>
            <w:noWrap/>
            <w:vAlign w:val="bottom"/>
            <w:hideMark/>
          </w:tcPr>
          <w:p w:rsidR="00397E06" w:rsidRPr="00D51F27" w:rsidRDefault="00397E06" w:rsidP="00397E06">
            <w:pPr>
              <w:spacing w:after="0" w:line="240" w:lineRule="auto"/>
              <w:rPr>
                <w:rFonts w:eastAsia="Times New Roman" w:cstheme="minorHAnsi"/>
                <w:sz w:val="20"/>
                <w:szCs w:val="20"/>
                <w:lang w:eastAsia="en-GB"/>
              </w:rPr>
            </w:pP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5032.92</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p>
        </w:tc>
        <w:tc>
          <w:tcPr>
            <w:tcW w:w="1620" w:type="dxa"/>
            <w:noWrap/>
            <w:vAlign w:val="bottom"/>
            <w:hideMark/>
          </w:tcPr>
          <w:p w:rsidR="00397E06" w:rsidRPr="00D51F27" w:rsidRDefault="00397E06" w:rsidP="00397E06">
            <w:pPr>
              <w:keepNext/>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0.00E+00</w:t>
            </w:r>
          </w:p>
        </w:tc>
      </w:tr>
    </w:tbl>
    <w:p w:rsidR="00397E06" w:rsidRDefault="00397E06" w:rsidP="001B6FCC">
      <w:pPr>
        <w:pStyle w:val="Caption"/>
        <w:jc w:val="center"/>
      </w:pPr>
      <w:bookmarkStart w:id="24" w:name="_Toc165642166"/>
      <w:r>
        <w:t xml:space="preserve">Table </w:t>
      </w:r>
      <w:r w:rsidR="00D51F27">
        <w:fldChar w:fldCharType="begin"/>
      </w:r>
      <w:r w:rsidR="00D51F27">
        <w:instrText xml:space="preserve"> SEQ Table \* ARABIC </w:instrText>
      </w:r>
      <w:r w:rsidR="00D51F27">
        <w:fldChar w:fldCharType="separate"/>
      </w:r>
      <w:r w:rsidR="00D51F27">
        <w:rPr>
          <w:noProof/>
        </w:rPr>
        <w:t>1</w:t>
      </w:r>
      <w:r w:rsidR="00D51F27">
        <w:fldChar w:fldCharType="end"/>
      </w:r>
      <w:r>
        <w:t xml:space="preserve"> Frequency Response for a Simulated Circuit</w:t>
      </w:r>
      <w:bookmarkEnd w:id="24"/>
    </w:p>
    <w:p w:rsidR="005E392E" w:rsidRPr="005E392E" w:rsidRDefault="00FB2530" w:rsidP="005E392E">
      <w:r>
        <w:t xml:space="preserve">Table 1 </w:t>
      </w:r>
      <w:r w:rsidR="00176968">
        <w:t>i</w:t>
      </w:r>
      <w:r>
        <w:t xml:space="preserve">s a simulated RLC circuit has </w:t>
      </w:r>
      <w:r w:rsidR="00176968">
        <w:t>an</w:t>
      </w:r>
      <w:r>
        <w:t xml:space="preserve"> input voltage that remained the same throughout the experiment. </w:t>
      </w:r>
    </w:p>
    <w:p w:rsidR="00F61555" w:rsidRDefault="00F61555" w:rsidP="00F61555">
      <w:pPr>
        <w:pStyle w:val="Heading2"/>
      </w:pPr>
      <w:bookmarkStart w:id="25" w:name="_Toc165642140"/>
      <w:r>
        <w:t>Graph of Frequency Response Simulated Circuit</w:t>
      </w:r>
      <w:r w:rsidR="00FE3A43">
        <w:t xml:space="preserve"> (Resonant Frequency)</w:t>
      </w:r>
      <w:bookmarkEnd w:id="25"/>
    </w:p>
    <w:p w:rsidR="00F61555" w:rsidRPr="00F61555" w:rsidRDefault="00F61555" w:rsidP="00F61555"/>
    <w:p w:rsidR="00F61555" w:rsidRDefault="00F61555" w:rsidP="004C5503">
      <w:pPr>
        <w:jc w:val="center"/>
      </w:pPr>
      <w:r>
        <w:rPr>
          <w:noProof/>
        </w:rPr>
        <w:drawing>
          <wp:inline distT="0" distB="0" distL="0" distR="0" wp14:anchorId="3494A030" wp14:editId="44D22B80">
            <wp:extent cx="5530215" cy="2906395"/>
            <wp:effectExtent l="0" t="0" r="0" b="8255"/>
            <wp:docPr id="4" name="Picture 4" descr="C:\Users\ISA06016481\AppData\Local\Microsoft\Windows\INetCache\Content.MSO\C592FC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06016481\AppData\Local\Microsoft\Windows\INetCache\Content.MSO\C592FC6.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30215" cy="2906395"/>
                    </a:xfrm>
                    <a:prstGeom prst="rect">
                      <a:avLst/>
                    </a:prstGeom>
                    <a:noFill/>
                    <a:ln>
                      <a:noFill/>
                    </a:ln>
                  </pic:spPr>
                </pic:pic>
              </a:graphicData>
            </a:graphic>
          </wp:inline>
        </w:drawing>
      </w:r>
    </w:p>
    <w:p w:rsidR="00F61555" w:rsidRDefault="00F61555" w:rsidP="00F61555">
      <w:pPr>
        <w:pStyle w:val="Caption"/>
      </w:pPr>
      <w:bookmarkStart w:id="26" w:name="_Toc165642157"/>
      <w:r>
        <w:t xml:space="preserve">Figure </w:t>
      </w:r>
      <w:r w:rsidR="008A2264">
        <w:fldChar w:fldCharType="begin"/>
      </w:r>
      <w:r w:rsidR="008A2264">
        <w:instrText xml:space="preserve"> SEQ Figure \* ARABIC </w:instrText>
      </w:r>
      <w:r w:rsidR="008A2264">
        <w:fldChar w:fldCharType="separate"/>
      </w:r>
      <w:r w:rsidR="001F6137">
        <w:rPr>
          <w:noProof/>
        </w:rPr>
        <w:t>9</w:t>
      </w:r>
      <w:r w:rsidR="008A2264">
        <w:rPr>
          <w:noProof/>
        </w:rPr>
        <w:fldChar w:fldCharType="end"/>
      </w:r>
      <w:r>
        <w:t xml:space="preserve"> </w:t>
      </w:r>
      <w:r w:rsidRPr="00802795">
        <w:t xml:space="preserve"> Graph representing the frequency response of a simulated circuit through proteus with a signal output of 2V pk-pk at 100Hz, at a range of frequencies from 100Hz to 20kHz</w:t>
      </w:r>
      <w:r w:rsidR="00321A89">
        <w:t xml:space="preserve">. Graph </w:t>
      </w:r>
      <w:r w:rsidR="008D741E">
        <w:t>of Resonant</w:t>
      </w:r>
      <w:r w:rsidR="00321A89">
        <w:t xml:space="preserve"> frequency</w:t>
      </w:r>
      <w:bookmarkEnd w:id="26"/>
    </w:p>
    <w:p w:rsidR="00302813" w:rsidRPr="00302813" w:rsidRDefault="00302813" w:rsidP="00302813"/>
    <w:p w:rsidR="001F6137" w:rsidRDefault="001F6137" w:rsidP="001F6137">
      <w:pPr>
        <w:keepNext/>
      </w:pPr>
      <w:r>
        <w:rPr>
          <w:noProof/>
        </w:rPr>
        <w:lastRenderedPageBreak/>
        <w:drawing>
          <wp:inline distT="0" distB="0" distL="0" distR="0" wp14:anchorId="795FD560" wp14:editId="7BA16B88">
            <wp:extent cx="5600700" cy="3213100"/>
            <wp:effectExtent l="0" t="0" r="0" b="6350"/>
            <wp:docPr id="7" name="Chart 7">
              <a:extLst xmlns:a="http://schemas.openxmlformats.org/drawingml/2006/main">
                <a:ext uri="{FF2B5EF4-FFF2-40B4-BE49-F238E27FC236}">
                  <a16:creationId xmlns:a16="http://schemas.microsoft.com/office/drawing/2014/main" id="{C8F5D88F-299B-45C1-8232-0F42638292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F6137" w:rsidRDefault="001F6137" w:rsidP="001F6137">
      <w:pPr>
        <w:pStyle w:val="Caption"/>
        <w:jc w:val="center"/>
      </w:pPr>
      <w:bookmarkStart w:id="27" w:name="_Toc165642158"/>
      <w:r>
        <w:t xml:space="preserve">Figure </w:t>
      </w:r>
      <w:r>
        <w:fldChar w:fldCharType="begin"/>
      </w:r>
      <w:r>
        <w:instrText xml:space="preserve"> SEQ Figure \* ARABIC </w:instrText>
      </w:r>
      <w:r>
        <w:fldChar w:fldCharType="separate"/>
      </w:r>
      <w:r>
        <w:rPr>
          <w:noProof/>
        </w:rPr>
        <w:t>10</w:t>
      </w:r>
      <w:r>
        <w:fldChar w:fldCharType="end"/>
      </w:r>
      <w:r>
        <w:t xml:space="preserve"> Fl </w:t>
      </w:r>
      <w:proofErr w:type="spellStart"/>
      <w:r>
        <w:t>Fh</w:t>
      </w:r>
      <w:proofErr w:type="spellEnd"/>
      <w:r>
        <w:t xml:space="preserve"> and </w:t>
      </w:r>
      <w:proofErr w:type="spellStart"/>
      <w:r>
        <w:t>Rres</w:t>
      </w:r>
      <w:proofErr w:type="spellEnd"/>
      <w:r>
        <w:t xml:space="preserve"> lines used to calculate the Q factor of the simulated Circuit</w:t>
      </w:r>
      <w:bookmarkEnd w:id="27"/>
    </w:p>
    <w:p w:rsidR="00302813" w:rsidRDefault="00302813" w:rsidP="00302813">
      <w:pPr>
        <w:pStyle w:val="NormalWeb"/>
        <w:keepNext/>
      </w:pPr>
      <w:r>
        <w:rPr>
          <w:noProof/>
        </w:rPr>
        <w:drawing>
          <wp:inline distT="0" distB="0" distL="0" distR="0" wp14:anchorId="563F05E2" wp14:editId="4AD18A70">
            <wp:extent cx="6121400" cy="3075958"/>
            <wp:effectExtent l="0" t="0" r="0" b="0"/>
            <wp:docPr id="3" name="Picture 3" descr="C:\Users\ISA06016481\AppData\Local\Packages\Microsoft.Windows.Photos_8wekyb3d8bbwe\TempState\ShareServiceTempFolder\Screenshot (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SA06016481\AppData\Local\Packages\Microsoft.Windows.Photos_8wekyb3d8bbwe\TempState\ShareServiceTempFolder\Screenshot (20).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71333" cy="3101049"/>
                    </a:xfrm>
                    <a:prstGeom prst="rect">
                      <a:avLst/>
                    </a:prstGeom>
                    <a:noFill/>
                    <a:ln>
                      <a:noFill/>
                    </a:ln>
                  </pic:spPr>
                </pic:pic>
              </a:graphicData>
            </a:graphic>
          </wp:inline>
        </w:drawing>
      </w:r>
    </w:p>
    <w:p w:rsidR="00302813" w:rsidRDefault="00302813" w:rsidP="00302813">
      <w:pPr>
        <w:pStyle w:val="Caption"/>
        <w:jc w:val="center"/>
      </w:pPr>
      <w:bookmarkStart w:id="28" w:name="_Toc165642159"/>
      <w:r>
        <w:t xml:space="preserve">Figure </w:t>
      </w:r>
      <w:r>
        <w:fldChar w:fldCharType="begin"/>
      </w:r>
      <w:r>
        <w:instrText xml:space="preserve"> SEQ Figure \* ARABIC </w:instrText>
      </w:r>
      <w:r>
        <w:fldChar w:fldCharType="separate"/>
      </w:r>
      <w:r>
        <w:rPr>
          <w:noProof/>
        </w:rPr>
        <w:t>13</w:t>
      </w:r>
      <w:r>
        <w:fldChar w:fldCharType="end"/>
      </w:r>
      <w:r>
        <w:t xml:space="preserve"> Q factor of simulated circuit determined using excel sheet provided by course.</w:t>
      </w:r>
      <w:bookmarkEnd w:id="28"/>
    </w:p>
    <w:p w:rsidR="00302813" w:rsidRDefault="00302813" w:rsidP="00302813">
      <w:pPr>
        <w:pStyle w:val="NormalWeb"/>
        <w:keepNext/>
        <w:jc w:val="center"/>
      </w:pPr>
      <w:r>
        <w:rPr>
          <w:noProof/>
        </w:rPr>
        <w:lastRenderedPageBreak/>
        <w:drawing>
          <wp:inline distT="0" distB="0" distL="0" distR="0" wp14:anchorId="63B8D4A2" wp14:editId="44C244E9">
            <wp:extent cx="3949700" cy="2997200"/>
            <wp:effectExtent l="0" t="0" r="0" b="0"/>
            <wp:docPr id="9" name="Picture 9" descr="C:\Users\ISA06016481\AppData\Local\Packages\Microsoft.Windows.Photos_8wekyb3d8bbwe\TempState\ShareServiceTempFolder\Screenshot (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SA06016481\AppData\Local\Packages\Microsoft.Windows.Photos_8wekyb3d8bbwe\TempState\ShareServiceTempFolder\Screenshot (20).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49700" cy="2997200"/>
                    </a:xfrm>
                    <a:prstGeom prst="rect">
                      <a:avLst/>
                    </a:prstGeom>
                    <a:noFill/>
                    <a:ln>
                      <a:noFill/>
                    </a:ln>
                  </pic:spPr>
                </pic:pic>
              </a:graphicData>
            </a:graphic>
          </wp:inline>
        </w:drawing>
      </w:r>
    </w:p>
    <w:p w:rsidR="00302813" w:rsidRDefault="00302813" w:rsidP="00302813">
      <w:pPr>
        <w:pStyle w:val="Caption"/>
        <w:jc w:val="center"/>
      </w:pPr>
      <w:bookmarkStart w:id="29" w:name="_Toc165642160"/>
      <w:r>
        <w:t xml:space="preserve">Figure </w:t>
      </w:r>
      <w:r>
        <w:fldChar w:fldCharType="begin"/>
      </w:r>
      <w:r>
        <w:instrText xml:space="preserve"> SEQ Figure \* ARABIC </w:instrText>
      </w:r>
      <w:r>
        <w:fldChar w:fldCharType="separate"/>
      </w:r>
      <w:r>
        <w:rPr>
          <w:noProof/>
        </w:rPr>
        <w:t>14</w:t>
      </w:r>
      <w:r>
        <w:fldChar w:fldCharType="end"/>
      </w:r>
      <w:r>
        <w:t xml:space="preserve"> Simulated circuit, a closer look at the values determining the graph output.</w:t>
      </w:r>
      <w:bookmarkEnd w:id="29"/>
    </w:p>
    <w:p w:rsidR="00302813" w:rsidRPr="00302813" w:rsidRDefault="00302813" w:rsidP="00302813"/>
    <w:p w:rsidR="00397E06" w:rsidRDefault="00602567" w:rsidP="00397E06">
      <w:pPr>
        <w:pStyle w:val="Heading2"/>
      </w:pPr>
      <w:bookmarkStart w:id="30" w:name="_Toc165642141"/>
      <w:r>
        <w:t>T</w:t>
      </w:r>
      <w:r w:rsidR="00397E06">
        <w:t>able of Frequency Response for a Physical Circuit</w:t>
      </w:r>
      <w:bookmarkEnd w:id="30"/>
    </w:p>
    <w:p w:rsidR="00397E06" w:rsidRPr="00397E06" w:rsidRDefault="00397E06" w:rsidP="00397E06"/>
    <w:tbl>
      <w:tblPr>
        <w:tblW w:w="5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bottom w:w="15" w:type="dxa"/>
        </w:tblCellMar>
        <w:tblLook w:val="04A0" w:firstRow="1" w:lastRow="0" w:firstColumn="1" w:lastColumn="0" w:noHBand="0" w:noVBand="1"/>
      </w:tblPr>
      <w:tblGrid>
        <w:gridCol w:w="1500"/>
        <w:gridCol w:w="1120"/>
        <w:gridCol w:w="1200"/>
        <w:gridCol w:w="1620"/>
      </w:tblGrid>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rPr>
                <w:rFonts w:eastAsia="Times New Roman" w:cstheme="minorHAnsi"/>
                <w:b/>
                <w:bCs/>
                <w:color w:val="000000"/>
                <w:lang w:eastAsia="en-GB"/>
              </w:rPr>
            </w:pPr>
            <w:r w:rsidRPr="00D51F27">
              <w:rPr>
                <w:rFonts w:eastAsia="Times New Roman" w:cstheme="minorHAnsi"/>
                <w:b/>
                <w:bCs/>
                <w:color w:val="000000"/>
                <w:lang w:eastAsia="en-GB"/>
              </w:rPr>
              <w:t>Frequency (Hz)</w:t>
            </w:r>
          </w:p>
        </w:tc>
        <w:tc>
          <w:tcPr>
            <w:tcW w:w="1120" w:type="dxa"/>
            <w:noWrap/>
            <w:vAlign w:val="bottom"/>
            <w:hideMark/>
          </w:tcPr>
          <w:p w:rsidR="00397E06" w:rsidRPr="00D51F27" w:rsidRDefault="00397E06" w:rsidP="00397E06">
            <w:pPr>
              <w:spacing w:after="0" w:line="240" w:lineRule="auto"/>
              <w:rPr>
                <w:rFonts w:eastAsia="Times New Roman" w:cstheme="minorHAnsi"/>
                <w:b/>
                <w:bCs/>
                <w:color w:val="000000"/>
                <w:lang w:eastAsia="en-GB"/>
              </w:rPr>
            </w:pPr>
            <w:r w:rsidRPr="00D51F27">
              <w:rPr>
                <w:rFonts w:eastAsia="Times New Roman" w:cstheme="minorHAnsi"/>
                <w:b/>
                <w:bCs/>
                <w:color w:val="000000"/>
                <w:lang w:eastAsia="en-GB"/>
              </w:rPr>
              <w:t>Vin</w:t>
            </w:r>
          </w:p>
        </w:tc>
        <w:tc>
          <w:tcPr>
            <w:tcW w:w="1200" w:type="dxa"/>
            <w:noWrap/>
            <w:vAlign w:val="bottom"/>
            <w:hideMark/>
          </w:tcPr>
          <w:p w:rsidR="00397E06" w:rsidRPr="00D51F27" w:rsidRDefault="00397E06" w:rsidP="00397E06">
            <w:pPr>
              <w:spacing w:after="0" w:line="240" w:lineRule="auto"/>
              <w:rPr>
                <w:rFonts w:eastAsia="Times New Roman" w:cstheme="minorHAnsi"/>
                <w:b/>
                <w:bCs/>
                <w:color w:val="000000"/>
                <w:lang w:eastAsia="en-GB"/>
              </w:rPr>
            </w:pPr>
            <w:proofErr w:type="spellStart"/>
            <w:r w:rsidRPr="00D51F27">
              <w:rPr>
                <w:rFonts w:eastAsia="Times New Roman" w:cstheme="minorHAnsi"/>
                <w:b/>
                <w:bCs/>
                <w:color w:val="000000"/>
                <w:lang w:eastAsia="en-GB"/>
              </w:rPr>
              <w:t>Vout</w:t>
            </w:r>
            <w:proofErr w:type="spellEnd"/>
          </w:p>
        </w:tc>
        <w:tc>
          <w:tcPr>
            <w:tcW w:w="1620" w:type="dxa"/>
            <w:noWrap/>
            <w:vAlign w:val="bottom"/>
            <w:hideMark/>
          </w:tcPr>
          <w:p w:rsidR="00397E06" w:rsidRPr="00D51F27" w:rsidRDefault="00397E06" w:rsidP="00397E06">
            <w:pPr>
              <w:spacing w:after="0" w:line="240" w:lineRule="auto"/>
              <w:rPr>
                <w:rFonts w:eastAsia="Times New Roman" w:cstheme="minorHAnsi"/>
                <w:b/>
                <w:bCs/>
                <w:color w:val="000000"/>
                <w:lang w:eastAsia="en-GB"/>
              </w:rPr>
            </w:pPr>
            <w:r w:rsidRPr="00D51F27">
              <w:rPr>
                <w:rFonts w:eastAsia="Times New Roman" w:cstheme="minorHAnsi"/>
                <w:b/>
                <w:bCs/>
                <w:color w:val="000000"/>
                <w:lang w:eastAsia="en-GB"/>
              </w:rPr>
              <w:t>Attenuation (dB)</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1.96</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1.48E-02</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-4.24E+01</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1.96</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1.56E-02</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-4.20E+01</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500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1.96</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1.68E-02</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-4.13E+01</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1.88</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1.96E-02</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-3.96E+01</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1.88</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3.20E-02</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-3.54E+01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4000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1.88</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1.06E-01</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-2.49E+01</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4900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1.96</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1.99E-01</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-1.99E+01</w:t>
            </w:r>
          </w:p>
        </w:tc>
      </w:tr>
      <w:tr w:rsidR="00397E06" w:rsidRPr="00397E06" w:rsidTr="001B6FCC">
        <w:trPr>
          <w:trHeight w:val="300"/>
          <w:jc w:val="center"/>
        </w:trPr>
        <w:tc>
          <w:tcPr>
            <w:tcW w:w="1500" w:type="dxa"/>
            <w:noWrap/>
            <w:vAlign w:val="center"/>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5000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1.96</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2.24E-01</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-1.88E+01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5032.92</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1.96</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2.24E-01</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-1.88E+01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5200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1.96</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2.20E-01</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-1.90E+01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6000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1.96</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1.48E-01</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-2.24E+01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10000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1.96</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4.80E-02</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-3.22E+01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15000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1.96</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2.80E-02</w:t>
            </w:r>
          </w:p>
        </w:tc>
        <w:tc>
          <w:tcPr>
            <w:tcW w:w="16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-3.69E+01</w:t>
            </w:r>
          </w:p>
        </w:tc>
      </w:tr>
      <w:tr w:rsidR="00397E06" w:rsidRPr="00397E06" w:rsidTr="001B6FCC">
        <w:trPr>
          <w:trHeight w:val="300"/>
          <w:jc w:val="center"/>
        </w:trPr>
        <w:tc>
          <w:tcPr>
            <w:tcW w:w="15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20000</w:t>
            </w:r>
          </w:p>
        </w:tc>
        <w:tc>
          <w:tcPr>
            <w:tcW w:w="112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1.96</w:t>
            </w:r>
          </w:p>
        </w:tc>
        <w:tc>
          <w:tcPr>
            <w:tcW w:w="1200" w:type="dxa"/>
            <w:noWrap/>
            <w:vAlign w:val="bottom"/>
            <w:hideMark/>
          </w:tcPr>
          <w:p w:rsidR="00397E06" w:rsidRPr="00D51F27" w:rsidRDefault="00397E06" w:rsidP="00397E06">
            <w:pPr>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2.00E-02</w:t>
            </w:r>
          </w:p>
        </w:tc>
        <w:tc>
          <w:tcPr>
            <w:tcW w:w="1620" w:type="dxa"/>
            <w:noWrap/>
            <w:vAlign w:val="bottom"/>
            <w:hideMark/>
          </w:tcPr>
          <w:p w:rsidR="00397E06" w:rsidRPr="00D51F27" w:rsidRDefault="00397E06" w:rsidP="00397E06">
            <w:pPr>
              <w:keepNext/>
              <w:spacing w:after="0" w:line="240" w:lineRule="auto"/>
              <w:jc w:val="right"/>
              <w:rPr>
                <w:rFonts w:eastAsia="Times New Roman" w:cstheme="minorHAnsi"/>
                <w:color w:val="000000"/>
                <w:lang w:eastAsia="en-GB"/>
              </w:rPr>
            </w:pPr>
            <w:r w:rsidRPr="00D51F27">
              <w:rPr>
                <w:rFonts w:eastAsia="Times New Roman" w:cstheme="minorHAnsi"/>
                <w:color w:val="000000"/>
                <w:lang w:eastAsia="en-GB"/>
              </w:rPr>
              <w:t>-3.98E+01</w:t>
            </w:r>
          </w:p>
        </w:tc>
      </w:tr>
    </w:tbl>
    <w:p w:rsidR="00397E06" w:rsidRDefault="00397E06" w:rsidP="001B6FCC">
      <w:pPr>
        <w:pStyle w:val="Caption"/>
        <w:jc w:val="center"/>
      </w:pPr>
      <w:bookmarkStart w:id="31" w:name="_Toc165642167"/>
      <w:r>
        <w:t xml:space="preserve">Table </w:t>
      </w:r>
      <w:r w:rsidR="00D51F27">
        <w:fldChar w:fldCharType="begin"/>
      </w:r>
      <w:r w:rsidR="00D51F27">
        <w:instrText xml:space="preserve"> SEQ Table \* ARABIC </w:instrText>
      </w:r>
      <w:r w:rsidR="00D51F27">
        <w:fldChar w:fldCharType="separate"/>
      </w:r>
      <w:r w:rsidR="00D51F27">
        <w:rPr>
          <w:noProof/>
        </w:rPr>
        <w:t>2</w:t>
      </w:r>
      <w:r w:rsidR="00D51F27">
        <w:fldChar w:fldCharType="end"/>
      </w:r>
      <w:r>
        <w:t xml:space="preserve"> Frequency Response for a Practical Attenuation Circuit</w:t>
      </w:r>
      <w:bookmarkEnd w:id="31"/>
    </w:p>
    <w:p w:rsidR="00FB2530" w:rsidRPr="00FB2530" w:rsidRDefault="00FB2530" w:rsidP="00FB2530">
      <w:r>
        <w:t xml:space="preserve">Table 2 </w:t>
      </w:r>
      <w:r w:rsidR="00176968">
        <w:t>i</w:t>
      </w:r>
      <w:r>
        <w:t>s a physical circuit has a</w:t>
      </w:r>
      <w:r w:rsidR="00176968">
        <w:t xml:space="preserve"> </w:t>
      </w:r>
      <w:r>
        <w:t>variable input voltage throughout the experiment</w:t>
      </w:r>
      <w:r w:rsidR="00176968">
        <w:t>, that remains approximately the same. This is because the physical components that are part of the circuit, degrade and are impacted by environmental factors unlike the simulated circuit.</w:t>
      </w:r>
    </w:p>
    <w:p w:rsidR="00F61555" w:rsidRDefault="00F61555" w:rsidP="00F61555">
      <w:pPr>
        <w:pStyle w:val="Heading2"/>
      </w:pPr>
      <w:bookmarkStart w:id="32" w:name="_Toc165642142"/>
      <w:r>
        <w:lastRenderedPageBreak/>
        <w:t>Graph of Frequency Response of Physical Circuit</w:t>
      </w:r>
      <w:bookmarkEnd w:id="32"/>
    </w:p>
    <w:p w:rsidR="00F61555" w:rsidRPr="00F61555" w:rsidRDefault="00F61555" w:rsidP="00F61555"/>
    <w:p w:rsidR="00F61555" w:rsidRDefault="00F61555" w:rsidP="004C5503">
      <w:pPr>
        <w:jc w:val="center"/>
      </w:pPr>
      <w:bookmarkStart w:id="33" w:name="_Toc165503573"/>
      <w:r>
        <w:rPr>
          <w:noProof/>
        </w:rPr>
        <w:drawing>
          <wp:inline distT="0" distB="0" distL="0" distR="0" wp14:anchorId="16B8063A" wp14:editId="2CD38BE1">
            <wp:extent cx="5227320" cy="2732449"/>
            <wp:effectExtent l="0" t="0" r="0" b="0"/>
            <wp:docPr id="5" name="Picture 5" descr="C:\Users\ISA06016481\AppData\Local\Microsoft\Windows\INetCache\Content.MSO\717517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SA06016481\AppData\Local\Microsoft\Windows\INetCache\Content.MSO\717517C4.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45496" cy="2741950"/>
                    </a:xfrm>
                    <a:prstGeom prst="rect">
                      <a:avLst/>
                    </a:prstGeom>
                    <a:noFill/>
                    <a:ln>
                      <a:noFill/>
                    </a:ln>
                  </pic:spPr>
                </pic:pic>
              </a:graphicData>
            </a:graphic>
          </wp:inline>
        </w:drawing>
      </w:r>
      <w:bookmarkEnd w:id="33"/>
    </w:p>
    <w:p w:rsidR="00F61555" w:rsidRDefault="00F61555" w:rsidP="00F61555">
      <w:pPr>
        <w:pStyle w:val="Caption"/>
      </w:pPr>
      <w:bookmarkStart w:id="34" w:name="_Toc165642161"/>
      <w:r>
        <w:t xml:space="preserve">Figure </w:t>
      </w:r>
      <w:r w:rsidR="008A2264">
        <w:fldChar w:fldCharType="begin"/>
      </w:r>
      <w:r w:rsidR="008A2264">
        <w:instrText xml:space="preserve"> SEQ Figure \* ARABIC </w:instrText>
      </w:r>
      <w:r w:rsidR="008A2264">
        <w:fldChar w:fldCharType="separate"/>
      </w:r>
      <w:r w:rsidR="001F6137">
        <w:rPr>
          <w:noProof/>
        </w:rPr>
        <w:t>11</w:t>
      </w:r>
      <w:r w:rsidR="008A2264">
        <w:rPr>
          <w:noProof/>
        </w:rPr>
        <w:fldChar w:fldCharType="end"/>
      </w:r>
      <w:r>
        <w:t xml:space="preserve"> </w:t>
      </w:r>
      <w:r w:rsidRPr="00A84299">
        <w:t>Graph representing the frequency response of a physical circuit with a signal output of 2V pk-pk at 100Hz, at a range of frequencies from 100Hz to 20kHz</w:t>
      </w:r>
      <w:bookmarkEnd w:id="34"/>
    </w:p>
    <w:p w:rsidR="001F6137" w:rsidRDefault="001F6137" w:rsidP="001F6137">
      <w:pPr>
        <w:keepNext/>
      </w:pPr>
      <w:r>
        <w:rPr>
          <w:noProof/>
        </w:rPr>
        <w:drawing>
          <wp:inline distT="0" distB="0" distL="0" distR="0" wp14:anchorId="201DE29E" wp14:editId="4448E5C9">
            <wp:extent cx="5608320" cy="3093720"/>
            <wp:effectExtent l="0" t="0" r="0" b="0"/>
            <wp:docPr id="8" name="Chart 8">
              <a:extLst xmlns:a="http://schemas.openxmlformats.org/drawingml/2006/main">
                <a:ext uri="{FF2B5EF4-FFF2-40B4-BE49-F238E27FC236}">
                  <a16:creationId xmlns:a16="http://schemas.microsoft.com/office/drawing/2014/main" id="{2D46F41D-7747-4878-A028-5161F33CC8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F6137" w:rsidRDefault="001F6137" w:rsidP="001F6137">
      <w:pPr>
        <w:pStyle w:val="Caption"/>
        <w:jc w:val="center"/>
      </w:pPr>
      <w:bookmarkStart w:id="35" w:name="_Toc165642162"/>
      <w:r>
        <w:t xml:space="preserve">Figure </w:t>
      </w:r>
      <w:r>
        <w:fldChar w:fldCharType="begin"/>
      </w:r>
      <w:r>
        <w:instrText xml:space="preserve"> SEQ Figure \* ARABIC </w:instrText>
      </w:r>
      <w:r>
        <w:fldChar w:fldCharType="separate"/>
      </w:r>
      <w:r>
        <w:rPr>
          <w:noProof/>
        </w:rPr>
        <w:t>12</w:t>
      </w:r>
      <w:r>
        <w:fldChar w:fldCharType="end"/>
      </w:r>
      <w:r w:rsidRPr="00033447">
        <w:t xml:space="preserve"> Fl</w:t>
      </w:r>
      <w:r>
        <w:t>,</w:t>
      </w:r>
      <w:r w:rsidRPr="00033447">
        <w:t xml:space="preserve"> </w:t>
      </w:r>
      <w:proofErr w:type="spellStart"/>
      <w:r w:rsidRPr="00033447">
        <w:t>Fh</w:t>
      </w:r>
      <w:proofErr w:type="spellEnd"/>
      <w:r w:rsidRPr="00033447">
        <w:t xml:space="preserve"> and </w:t>
      </w:r>
      <w:proofErr w:type="spellStart"/>
      <w:r w:rsidRPr="00033447">
        <w:t>Rres</w:t>
      </w:r>
      <w:proofErr w:type="spellEnd"/>
      <w:r w:rsidRPr="00033447">
        <w:t xml:space="preserve"> lines used to calculate the Q factor of the </w:t>
      </w:r>
      <w:r>
        <w:t>physical</w:t>
      </w:r>
      <w:r w:rsidRPr="00033447">
        <w:t xml:space="preserve"> Circuit</w:t>
      </w:r>
      <w:bookmarkEnd w:id="35"/>
    </w:p>
    <w:p w:rsidR="00302813" w:rsidRDefault="00302813" w:rsidP="00302813">
      <w:pPr>
        <w:pStyle w:val="NormalWeb"/>
        <w:keepNext/>
        <w:jc w:val="center"/>
      </w:pPr>
      <w:r>
        <w:rPr>
          <w:noProof/>
        </w:rPr>
        <w:lastRenderedPageBreak/>
        <w:drawing>
          <wp:inline distT="0" distB="0" distL="0" distR="0" wp14:anchorId="182450D7" wp14:editId="443E0386">
            <wp:extent cx="6100542" cy="2933700"/>
            <wp:effectExtent l="0" t="0" r="0" b="0"/>
            <wp:docPr id="2" name="Picture 2" descr="C:\Users\ISA06016481\AppData\Local\Packages\Microsoft.Windows.Photos_8wekyb3d8bbwe\TempState\ShareServiceTempFolder\Screenshot (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06016481\AppData\Local\Packages\Microsoft.Windows.Photos_8wekyb3d8bbwe\TempState\ShareServiceTempFolder\Screenshot (19).jpe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1674" cy="2943862"/>
                    </a:xfrm>
                    <a:prstGeom prst="rect">
                      <a:avLst/>
                    </a:prstGeom>
                    <a:noFill/>
                    <a:ln>
                      <a:noFill/>
                    </a:ln>
                  </pic:spPr>
                </pic:pic>
              </a:graphicData>
            </a:graphic>
          </wp:inline>
        </w:drawing>
      </w:r>
    </w:p>
    <w:p w:rsidR="00302813" w:rsidRDefault="00302813" w:rsidP="00302813">
      <w:pPr>
        <w:pStyle w:val="Caption"/>
        <w:jc w:val="center"/>
      </w:pPr>
      <w:bookmarkStart w:id="36" w:name="_Toc165642163"/>
      <w:r>
        <w:t xml:space="preserve">Figure </w:t>
      </w:r>
      <w:r>
        <w:fldChar w:fldCharType="begin"/>
      </w:r>
      <w:r>
        <w:instrText xml:space="preserve"> SEQ Figure \* ARABIC </w:instrText>
      </w:r>
      <w:r>
        <w:fldChar w:fldCharType="separate"/>
      </w:r>
      <w:r>
        <w:rPr>
          <w:noProof/>
        </w:rPr>
        <w:t>15</w:t>
      </w:r>
      <w:r>
        <w:fldChar w:fldCharType="end"/>
      </w:r>
      <w:r>
        <w:t xml:space="preserve"> Q factor of physical circuit using excel sheet provided by course.</w:t>
      </w:r>
      <w:bookmarkEnd w:id="36"/>
    </w:p>
    <w:p w:rsidR="00302813" w:rsidRDefault="00302813" w:rsidP="00302813">
      <w:pPr>
        <w:pStyle w:val="paragraph"/>
        <w:keepNext/>
        <w:spacing w:before="0" w:beforeAutospacing="0" w:after="0" w:afterAutospacing="0"/>
        <w:jc w:val="center"/>
        <w:textAlignment w:val="baseline"/>
      </w:pPr>
      <w:r>
        <w:rPr>
          <w:noProof/>
        </w:rPr>
        <w:drawing>
          <wp:inline distT="0" distB="0" distL="0" distR="0" wp14:anchorId="1A1A0718" wp14:editId="738EEE45">
            <wp:extent cx="2984500" cy="2422382"/>
            <wp:effectExtent l="0" t="0" r="6350" b="0"/>
            <wp:docPr id="10" name="Picture 10" descr="C:\Users\ISA06016481\AppData\Local\Packages\Microsoft.Windows.Photos_8wekyb3d8bbwe\TempState\ShareServiceTempFolder\Screenshot (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06016481\AppData\Local\Packages\Microsoft.Windows.Photos_8wekyb3d8bbwe\TempState\ShareServiceTempFolder\Screenshot (19).jpeg"/>
                    <pic:cNvPicPr>
                      <a:picLocks noChangeAspect="1" noChangeArrowheads="1"/>
                    </pic:cNvPicPr>
                  </pic:nvPicPr>
                  <pic:blipFill rotWithShape="1">
                    <a:blip r:embed="rId23">
                      <a:extLst>
                        <a:ext uri="{28A0092B-C50C-407E-A947-70E740481C1C}">
                          <a14:useLocalDpi xmlns:a14="http://schemas.microsoft.com/office/drawing/2010/main" val="0"/>
                        </a:ext>
                      </a:extLst>
                    </a:blip>
                    <a:srcRect l="23714" t="50230" r="46798"/>
                    <a:stretch/>
                  </pic:blipFill>
                  <pic:spPr bwMode="auto">
                    <a:xfrm>
                      <a:off x="0" y="0"/>
                      <a:ext cx="2996276" cy="2431940"/>
                    </a:xfrm>
                    <a:prstGeom prst="rect">
                      <a:avLst/>
                    </a:prstGeom>
                    <a:noFill/>
                    <a:ln>
                      <a:noFill/>
                    </a:ln>
                    <a:extLst>
                      <a:ext uri="{53640926-AAD7-44D8-BBD7-CCE9431645EC}">
                        <a14:shadowObscured xmlns:a14="http://schemas.microsoft.com/office/drawing/2010/main"/>
                      </a:ext>
                    </a:extLst>
                  </pic:spPr>
                </pic:pic>
              </a:graphicData>
            </a:graphic>
          </wp:inline>
        </w:drawing>
      </w:r>
    </w:p>
    <w:p w:rsidR="00302813" w:rsidRPr="002C0F18" w:rsidRDefault="00302813" w:rsidP="002C0F18">
      <w:pPr>
        <w:pStyle w:val="Caption"/>
        <w:jc w:val="center"/>
        <w:rPr>
          <w:rFonts w:ascii="Segoe UI" w:hAnsi="Segoe UI" w:cs="Segoe UI"/>
        </w:rPr>
      </w:pPr>
      <w:bookmarkStart w:id="37" w:name="_Toc165642164"/>
      <w:r>
        <w:t xml:space="preserve">Figure </w:t>
      </w:r>
      <w:r>
        <w:fldChar w:fldCharType="begin"/>
      </w:r>
      <w:r>
        <w:instrText xml:space="preserve"> SEQ Figure \* ARABIC </w:instrText>
      </w:r>
      <w:r>
        <w:fldChar w:fldCharType="separate"/>
      </w:r>
      <w:r>
        <w:rPr>
          <w:noProof/>
        </w:rPr>
        <w:t>16</w:t>
      </w:r>
      <w:r>
        <w:fldChar w:fldCharType="end"/>
      </w:r>
      <w:r>
        <w:t xml:space="preserve"> Physical circuit, a closer look at the values determining the graph output</w:t>
      </w:r>
      <w:bookmarkEnd w:id="37"/>
    </w:p>
    <w:p w:rsidR="00F61555" w:rsidRDefault="00F61555" w:rsidP="00F61555">
      <w:pPr>
        <w:pStyle w:val="Heading1"/>
      </w:pPr>
      <w:bookmarkStart w:id="38" w:name="_Toc165642143"/>
      <w:r>
        <w:t>Discussion</w:t>
      </w:r>
      <w:bookmarkEnd w:id="38"/>
    </w:p>
    <w:p w:rsidR="00AA3830" w:rsidRPr="002C0F18" w:rsidRDefault="00AA3830" w:rsidP="002C0F18">
      <w:pPr>
        <w:pStyle w:val="Heading2"/>
      </w:pPr>
      <w:bookmarkStart w:id="39" w:name="_Toc165642144"/>
      <w:r>
        <w:t>What do the results show?</w:t>
      </w:r>
      <w:bookmarkEnd w:id="39"/>
    </w:p>
    <w:p w:rsidR="00176968" w:rsidRPr="00916F6C" w:rsidRDefault="00176968" w:rsidP="00F61555">
      <w:pPr>
        <w:pStyle w:val="paragraph"/>
        <w:spacing w:before="0" w:beforeAutospacing="0" w:after="0" w:afterAutospacing="0"/>
        <w:textAlignment w:val="baseline"/>
        <w:rPr>
          <w:rFonts w:ascii="Segoe UI" w:hAnsi="Segoe UI" w:cs="Segoe UI"/>
          <w:sz w:val="22"/>
          <w:szCs w:val="22"/>
        </w:rPr>
      </w:pPr>
      <w:r w:rsidRPr="00916F6C">
        <w:rPr>
          <w:rFonts w:asciiTheme="minorHAnsi" w:hAnsiTheme="minorHAnsi" w:cstheme="minorHAnsi"/>
          <w:sz w:val="22"/>
          <w:szCs w:val="22"/>
        </w:rPr>
        <w:t>The results show that the resonant frequency is</w:t>
      </w:r>
      <w:r w:rsidRPr="00916F6C">
        <w:rPr>
          <w:rFonts w:ascii="Segoe UI" w:hAnsi="Segoe UI" w:cs="Segoe UI"/>
          <w:sz w:val="22"/>
          <w:szCs w:val="22"/>
        </w:rPr>
        <w:t>:</w:t>
      </w:r>
    </w:p>
    <w:p w:rsidR="00176968" w:rsidRPr="00445526" w:rsidRDefault="00176968" w:rsidP="00F61555">
      <w:pPr>
        <w:pStyle w:val="paragraph"/>
        <w:spacing w:before="0" w:beforeAutospacing="0" w:after="0" w:afterAutospacing="0"/>
        <w:textAlignment w:val="baseline"/>
        <w:rPr>
          <w:rFonts w:ascii="Segoe UI" w:hAnsi="Segoe UI" w:cs="Segoe UI"/>
          <w:sz w:val="22"/>
          <w:szCs w:val="22"/>
        </w:rPr>
      </w:pPr>
      <m:oMathPara>
        <m:oMath>
          <m:r>
            <w:rPr>
              <w:rFonts w:ascii="Cambria Math" w:hAnsi="Cambria Math" w:cstheme="minorHAnsi"/>
              <w:sz w:val="22"/>
              <w:szCs w:val="22"/>
            </w:rPr>
            <m:t>f=5032.92 Hz</m:t>
          </m:r>
        </m:oMath>
      </m:oMathPara>
    </w:p>
    <w:p w:rsidR="00176968" w:rsidRDefault="00176968" w:rsidP="00F61555">
      <w:pPr>
        <w:pStyle w:val="paragraph"/>
        <w:spacing w:before="0" w:beforeAutospacing="0" w:after="0" w:afterAutospacing="0"/>
        <w:textAlignment w:val="baseline"/>
        <w:rPr>
          <w:rFonts w:ascii="Segoe UI" w:hAnsi="Segoe UI" w:cs="Segoe UI"/>
          <w:sz w:val="18"/>
          <w:szCs w:val="18"/>
        </w:rPr>
      </w:pPr>
    </w:p>
    <w:p w:rsidR="00176968" w:rsidRPr="00916F6C" w:rsidRDefault="00176968" w:rsidP="00176968">
      <w:pPr>
        <w:pStyle w:val="paragraph"/>
        <w:spacing w:before="0" w:beforeAutospacing="0" w:after="0" w:afterAutospacing="0"/>
        <w:textAlignment w:val="baseline"/>
        <w:rPr>
          <w:rFonts w:asciiTheme="minorHAnsi" w:hAnsiTheme="minorHAnsi" w:cstheme="minorHAnsi"/>
          <w:sz w:val="22"/>
          <w:szCs w:val="22"/>
        </w:rPr>
      </w:pPr>
      <w:r w:rsidRPr="00916F6C">
        <w:rPr>
          <w:rFonts w:asciiTheme="minorHAnsi" w:hAnsiTheme="minorHAnsi" w:cstheme="minorHAnsi"/>
          <w:sz w:val="22"/>
          <w:szCs w:val="22"/>
        </w:rPr>
        <w:t xml:space="preserve">Q factor is a ratio it doesn’t </w:t>
      </w:r>
      <w:r w:rsidR="001F6137" w:rsidRPr="00916F6C">
        <w:rPr>
          <w:rFonts w:asciiTheme="minorHAnsi" w:hAnsiTheme="minorHAnsi" w:cstheme="minorHAnsi"/>
          <w:sz w:val="22"/>
          <w:szCs w:val="22"/>
        </w:rPr>
        <w:t>have</w:t>
      </w:r>
      <w:r w:rsidRPr="00916F6C">
        <w:rPr>
          <w:rFonts w:asciiTheme="minorHAnsi" w:hAnsiTheme="minorHAnsi" w:cstheme="minorHAnsi"/>
          <w:sz w:val="22"/>
          <w:szCs w:val="22"/>
        </w:rPr>
        <w:t xml:space="preserve"> a unit</w:t>
      </w:r>
      <w:r w:rsidR="00D45D4E">
        <w:rPr>
          <w:rFonts w:asciiTheme="minorHAnsi" w:hAnsiTheme="minorHAnsi" w:cstheme="minorHAnsi"/>
          <w:sz w:val="22"/>
          <w:szCs w:val="22"/>
        </w:rPr>
        <w:t xml:space="preserve">, it is determined by dividing the resonant frequency by the bandwidth, as demonstrated in the below equation: </w:t>
      </w:r>
    </w:p>
    <w:p w:rsidR="007D412B" w:rsidRDefault="007D412B" w:rsidP="00176968">
      <w:pPr>
        <w:pStyle w:val="paragraph"/>
        <w:spacing w:before="0" w:beforeAutospacing="0" w:after="0" w:afterAutospacing="0"/>
        <w:textAlignment w:val="baseline"/>
        <w:rPr>
          <w:rFonts w:ascii="Segoe UI" w:hAnsi="Segoe UI" w:cs="Segoe UI"/>
          <w:sz w:val="18"/>
          <w:szCs w:val="18"/>
        </w:rPr>
      </w:pPr>
      <m:oMathPara>
        <m:oMath>
          <m:r>
            <w:rPr>
              <w:rFonts w:ascii="Cambria Math" w:hAnsi="Cambria Math" w:cs="Segoe UI"/>
              <w:sz w:val="18"/>
              <w:szCs w:val="18"/>
            </w:rPr>
            <m:t xml:space="preserve">Q= </m:t>
          </m:r>
          <m:f>
            <m:fPr>
              <m:ctrlPr>
                <w:rPr>
                  <w:rFonts w:ascii="Cambria Math" w:hAnsi="Cambria Math" w:cs="Segoe UI"/>
                  <w:i/>
                  <w:sz w:val="18"/>
                  <w:szCs w:val="18"/>
                </w:rPr>
              </m:ctrlPr>
            </m:fPr>
            <m:num>
              <m:sSub>
                <m:sSubPr>
                  <m:ctrlPr>
                    <w:rPr>
                      <w:rFonts w:ascii="Cambria Math" w:hAnsi="Cambria Math" w:cs="Segoe UI"/>
                      <w:i/>
                      <w:sz w:val="18"/>
                      <w:szCs w:val="18"/>
                    </w:rPr>
                  </m:ctrlPr>
                </m:sSubPr>
                <m:e>
                  <m:r>
                    <w:rPr>
                      <w:rFonts w:ascii="Cambria Math" w:hAnsi="Cambria Math" w:cs="Segoe UI"/>
                      <w:sz w:val="18"/>
                      <w:szCs w:val="18"/>
                    </w:rPr>
                    <m:t>f</m:t>
                  </m:r>
                </m:e>
                <m:sub>
                  <m:r>
                    <w:rPr>
                      <w:rFonts w:ascii="Cambria Math" w:hAnsi="Cambria Math" w:cs="Segoe UI"/>
                      <w:sz w:val="18"/>
                      <w:szCs w:val="18"/>
                    </w:rPr>
                    <m:t>r</m:t>
                  </m:r>
                </m:sub>
              </m:sSub>
            </m:num>
            <m:den>
              <m:r>
                <w:rPr>
                  <w:rFonts w:ascii="Cambria Math" w:hAnsi="Cambria Math" w:cs="Segoe UI"/>
                  <w:sz w:val="18"/>
                  <w:szCs w:val="18"/>
                </w:rPr>
                <m:t>∆f</m:t>
              </m:r>
            </m:den>
          </m:f>
        </m:oMath>
      </m:oMathPara>
    </w:p>
    <w:p w:rsidR="00D936AE" w:rsidRDefault="00D936AE" w:rsidP="00176968">
      <w:pPr>
        <w:pStyle w:val="paragraph"/>
        <w:spacing w:before="0" w:beforeAutospacing="0" w:after="0" w:afterAutospacing="0"/>
        <w:textAlignment w:val="baseline"/>
        <w:rPr>
          <w:rFonts w:ascii="Segoe UI" w:hAnsi="Segoe UI" w:cs="Segoe UI"/>
          <w:sz w:val="18"/>
          <w:szCs w:val="18"/>
        </w:rPr>
      </w:pPr>
    </w:p>
    <w:p w:rsidR="001F6137" w:rsidRPr="00916F6C" w:rsidRDefault="00D936AE" w:rsidP="001F435C">
      <w:pPr>
        <w:pStyle w:val="paragraph"/>
        <w:spacing w:before="0" w:beforeAutospacing="0" w:after="0" w:afterAutospacing="0"/>
        <w:textAlignment w:val="baseline"/>
        <w:rPr>
          <w:rFonts w:asciiTheme="minorHAnsi" w:hAnsiTheme="minorHAnsi" w:cstheme="minorHAnsi"/>
          <w:sz w:val="22"/>
          <w:szCs w:val="22"/>
        </w:rPr>
      </w:pPr>
      <w:r w:rsidRPr="00916F6C">
        <w:rPr>
          <w:rFonts w:asciiTheme="minorHAnsi" w:hAnsiTheme="minorHAnsi" w:cstheme="minorHAnsi"/>
          <w:sz w:val="22"/>
          <w:szCs w:val="22"/>
        </w:rPr>
        <w:t>The Q factor for the simulated circuit was 3.812 as demonstrated in figures 13 and 14. The Q factor for the physical circuit was 40.26 as demonstrated in figures 15 and 16.</w:t>
      </w:r>
      <w:r w:rsidR="002C0F18" w:rsidRPr="00916F6C">
        <w:rPr>
          <w:rFonts w:asciiTheme="minorHAnsi" w:hAnsiTheme="minorHAnsi" w:cstheme="minorHAnsi"/>
          <w:sz w:val="22"/>
          <w:szCs w:val="22"/>
        </w:rPr>
        <w:t xml:space="preserve"> </w:t>
      </w:r>
      <w:r w:rsidR="00176968" w:rsidRPr="00916F6C">
        <w:rPr>
          <w:rFonts w:asciiTheme="minorHAnsi" w:hAnsiTheme="minorHAnsi" w:cstheme="minorHAnsi"/>
          <w:sz w:val="22"/>
          <w:szCs w:val="22"/>
        </w:rPr>
        <w:t>A response with a high Q will be sharper than a response with a lower Q</w:t>
      </w:r>
      <w:r w:rsidRPr="00916F6C">
        <w:rPr>
          <w:rFonts w:asciiTheme="minorHAnsi" w:hAnsiTheme="minorHAnsi" w:cstheme="minorHAnsi"/>
          <w:sz w:val="22"/>
          <w:szCs w:val="22"/>
        </w:rPr>
        <w:t>, as seen in the respective graphs, figure 9 and 10 and figure 11 and 12</w:t>
      </w:r>
      <w:r w:rsidR="00176968" w:rsidRPr="00916F6C">
        <w:rPr>
          <w:rFonts w:asciiTheme="minorHAnsi" w:hAnsiTheme="minorHAnsi" w:cstheme="minorHAnsi"/>
          <w:sz w:val="22"/>
          <w:szCs w:val="22"/>
        </w:rPr>
        <w:t>.</w:t>
      </w:r>
      <w:r w:rsidR="007D412B" w:rsidRPr="00916F6C">
        <w:rPr>
          <w:rFonts w:asciiTheme="minorHAnsi" w:hAnsiTheme="minorHAnsi" w:cstheme="minorHAnsi"/>
          <w:sz w:val="22"/>
          <w:szCs w:val="22"/>
        </w:rPr>
        <w:t xml:space="preserve"> Capacitor values </w:t>
      </w:r>
      <w:r w:rsidR="001F6137" w:rsidRPr="00916F6C">
        <w:rPr>
          <w:rFonts w:asciiTheme="minorHAnsi" w:hAnsiTheme="minorHAnsi" w:cstheme="minorHAnsi"/>
          <w:sz w:val="22"/>
          <w:szCs w:val="22"/>
        </w:rPr>
        <w:t>have</w:t>
      </w:r>
      <w:r w:rsidR="007D412B" w:rsidRPr="00916F6C">
        <w:rPr>
          <w:rFonts w:asciiTheme="minorHAnsi" w:hAnsiTheme="minorHAnsi" w:cstheme="minorHAnsi"/>
          <w:sz w:val="22"/>
          <w:szCs w:val="22"/>
        </w:rPr>
        <w:t xml:space="preserve"> an effect on resonant frequency.</w:t>
      </w:r>
      <w:r w:rsidR="00176968" w:rsidRPr="00916F6C">
        <w:rPr>
          <w:rFonts w:asciiTheme="minorHAnsi" w:hAnsiTheme="minorHAnsi" w:cstheme="minorHAnsi"/>
          <w:sz w:val="22"/>
          <w:szCs w:val="22"/>
        </w:rPr>
        <w:t xml:space="preserve"> Wide bandwidth circuits have a low Q </w:t>
      </w:r>
      <w:r w:rsidR="00D45D4E">
        <w:rPr>
          <w:rFonts w:asciiTheme="minorHAnsi" w:hAnsiTheme="minorHAnsi" w:cstheme="minorHAnsi"/>
          <w:sz w:val="22"/>
          <w:szCs w:val="22"/>
        </w:rPr>
        <w:t xml:space="preserve">factor </w:t>
      </w:r>
      <w:r w:rsidR="00176968" w:rsidRPr="00916F6C">
        <w:rPr>
          <w:rFonts w:asciiTheme="minorHAnsi" w:hAnsiTheme="minorHAnsi" w:cstheme="minorHAnsi"/>
          <w:sz w:val="22"/>
          <w:szCs w:val="22"/>
        </w:rPr>
        <w:t>and</w:t>
      </w:r>
      <w:r w:rsidR="00D45D4E">
        <w:rPr>
          <w:rFonts w:asciiTheme="minorHAnsi" w:hAnsiTheme="minorHAnsi" w:cstheme="minorHAnsi"/>
          <w:sz w:val="22"/>
          <w:szCs w:val="22"/>
        </w:rPr>
        <w:t xml:space="preserve"> thereby</w:t>
      </w:r>
      <w:r w:rsidR="00176968" w:rsidRPr="00916F6C">
        <w:rPr>
          <w:rFonts w:asciiTheme="minorHAnsi" w:hAnsiTheme="minorHAnsi" w:cstheme="minorHAnsi"/>
          <w:sz w:val="22"/>
          <w:szCs w:val="22"/>
        </w:rPr>
        <w:t xml:space="preserve"> will dampen the signal</w:t>
      </w:r>
      <w:r w:rsidR="00D45D4E">
        <w:rPr>
          <w:rFonts w:asciiTheme="minorHAnsi" w:hAnsiTheme="minorHAnsi" w:cstheme="minorHAnsi"/>
          <w:sz w:val="22"/>
          <w:szCs w:val="22"/>
        </w:rPr>
        <w:t xml:space="preserve"> whereas ‘n</w:t>
      </w:r>
      <w:r w:rsidR="00176968" w:rsidRPr="00916F6C">
        <w:rPr>
          <w:rFonts w:asciiTheme="minorHAnsi" w:hAnsiTheme="minorHAnsi" w:cstheme="minorHAnsi"/>
          <w:sz w:val="22"/>
          <w:szCs w:val="22"/>
        </w:rPr>
        <w:t xml:space="preserve">arrow bandwidth circuits have a </w:t>
      </w:r>
      <w:r w:rsidR="00176968" w:rsidRPr="00916F6C">
        <w:rPr>
          <w:rFonts w:asciiTheme="minorHAnsi" w:hAnsiTheme="minorHAnsi" w:cstheme="minorHAnsi"/>
          <w:sz w:val="22"/>
          <w:szCs w:val="22"/>
        </w:rPr>
        <w:lastRenderedPageBreak/>
        <w:t>high Q and are under damped</w:t>
      </w:r>
      <w:r w:rsidR="00D45D4E">
        <w:rPr>
          <w:rFonts w:asciiTheme="minorHAnsi" w:hAnsiTheme="minorHAnsi" w:cstheme="minorHAnsi"/>
          <w:sz w:val="22"/>
          <w:szCs w:val="22"/>
        </w:rPr>
        <w:t>’.</w:t>
      </w:r>
      <w:r w:rsidR="00D45D4E">
        <w:rPr>
          <w:rStyle w:val="FootnoteReference"/>
          <w:rFonts w:asciiTheme="minorHAnsi" w:hAnsiTheme="minorHAnsi" w:cstheme="minorHAnsi"/>
          <w:sz w:val="22"/>
          <w:szCs w:val="22"/>
        </w:rPr>
        <w:footnoteReference w:id="11"/>
      </w:r>
      <w:r w:rsidR="001F435C" w:rsidRPr="00916F6C">
        <w:rPr>
          <w:rFonts w:asciiTheme="minorHAnsi" w:hAnsiTheme="minorHAnsi" w:cstheme="minorHAnsi"/>
          <w:sz w:val="22"/>
          <w:szCs w:val="22"/>
        </w:rPr>
        <w:t xml:space="preserve"> </w:t>
      </w:r>
      <w:r w:rsidR="00D45D4E">
        <w:rPr>
          <w:rFonts w:asciiTheme="minorHAnsi" w:hAnsiTheme="minorHAnsi" w:cstheme="minorHAnsi"/>
          <w:sz w:val="22"/>
          <w:szCs w:val="22"/>
        </w:rPr>
        <w:t>T</w:t>
      </w:r>
      <w:r w:rsidR="001F435C" w:rsidRPr="00916F6C">
        <w:rPr>
          <w:rFonts w:asciiTheme="minorHAnsi" w:hAnsiTheme="minorHAnsi" w:cstheme="minorHAnsi"/>
          <w:sz w:val="22"/>
          <w:szCs w:val="22"/>
        </w:rPr>
        <w:t>his is demonstrated in figure 14 where the bandwidth of the simulated circuit is defined as 125Hz and the bandwidth of the physical circuit is listed as 1320Hz, over ten times the width. This difference in pk-pk measures is seen in figure 17 below:</w:t>
      </w:r>
    </w:p>
    <w:p w:rsidR="001F435C" w:rsidRPr="001F435C" w:rsidRDefault="001F435C" w:rsidP="001F435C">
      <w:pPr>
        <w:pStyle w:val="paragraph"/>
        <w:spacing w:before="0" w:beforeAutospacing="0" w:after="0" w:afterAutospacing="0"/>
        <w:textAlignment w:val="baseline"/>
        <w:rPr>
          <w:rFonts w:ascii="Segoe UI" w:hAnsi="Segoe UI" w:cs="Segoe UI"/>
          <w:sz w:val="18"/>
          <w:szCs w:val="18"/>
        </w:rPr>
      </w:pPr>
    </w:p>
    <w:p w:rsidR="001F6137" w:rsidRDefault="001F6137" w:rsidP="001F6137">
      <w:pPr>
        <w:keepNext/>
        <w:jc w:val="center"/>
      </w:pPr>
      <w:r>
        <w:rPr>
          <w:noProof/>
        </w:rPr>
        <w:drawing>
          <wp:inline distT="0" distB="0" distL="0" distR="0" wp14:anchorId="4CA8A0F5" wp14:editId="7C33B2CA">
            <wp:extent cx="3964247" cy="2346960"/>
            <wp:effectExtent l="0" t="0" r="0" b="0"/>
            <wp:docPr id="6" name="Picture 6" descr="C:\Users\ISA06016481\AppData\Local\Microsoft\Windows\INetCache\Content.MSO\C9D0867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SA06016481\AppData\Local\Microsoft\Windows\INetCache\Content.MSO\C9D08672.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98870" cy="2485864"/>
                    </a:xfrm>
                    <a:prstGeom prst="rect">
                      <a:avLst/>
                    </a:prstGeom>
                    <a:noFill/>
                    <a:ln>
                      <a:noFill/>
                    </a:ln>
                  </pic:spPr>
                </pic:pic>
              </a:graphicData>
            </a:graphic>
          </wp:inline>
        </w:drawing>
      </w:r>
    </w:p>
    <w:p w:rsidR="001F6137" w:rsidRDefault="001F6137" w:rsidP="002C0F18">
      <w:pPr>
        <w:pStyle w:val="Caption"/>
      </w:pPr>
      <w:bookmarkStart w:id="40" w:name="_Toc165642165"/>
      <w:r>
        <w:t xml:space="preserve">Figure </w:t>
      </w:r>
      <w:r>
        <w:fldChar w:fldCharType="begin"/>
      </w:r>
      <w:r>
        <w:instrText xml:space="preserve"> SEQ Figure \* ARABIC </w:instrText>
      </w:r>
      <w:r>
        <w:fldChar w:fldCharType="separate"/>
      </w:r>
      <w:r>
        <w:rPr>
          <w:noProof/>
        </w:rPr>
        <w:t>17</w:t>
      </w:r>
      <w:r>
        <w:rPr>
          <w:noProof/>
        </w:rPr>
        <w:fldChar w:fldCharType="end"/>
      </w:r>
      <w:r>
        <w:t xml:space="preserve"> </w:t>
      </w:r>
      <w:r w:rsidRPr="00594372">
        <w:t>Graph comparing the frequency response of a simulated circuit through proteus with a signal output of 2V pk-pk at 100Hz, at a range of frequencies from 100Hz to 20kHz, and the frequency response of a physical circuit with a signal output of 2V pk-pk</w:t>
      </w:r>
      <w:bookmarkEnd w:id="40"/>
    </w:p>
    <w:p w:rsidR="002D4A7D" w:rsidRPr="002D4A7D" w:rsidRDefault="002D4A7D" w:rsidP="002D4A7D">
      <w:r>
        <w:t xml:space="preserve">The graph clearly demonstrates that the physical circuit, in green and blue, has a lower peak and a wider bandwidth at the -3dB. </w:t>
      </w:r>
    </w:p>
    <w:p w:rsidR="00AA3830" w:rsidRPr="00AA3830" w:rsidRDefault="00AA3830" w:rsidP="00AA3830">
      <w:pPr>
        <w:pStyle w:val="Heading3"/>
      </w:pPr>
      <w:bookmarkStart w:id="41" w:name="_Toc165642145"/>
      <w:r w:rsidRPr="00AA3830">
        <w:t>Why does this happen?</w:t>
      </w:r>
      <w:bookmarkEnd w:id="41"/>
      <w:r w:rsidRPr="00AA3830">
        <w:t xml:space="preserve"> </w:t>
      </w:r>
    </w:p>
    <w:p w:rsidR="00E07DF8" w:rsidRDefault="008D741E" w:rsidP="00F61555">
      <w:pPr>
        <w:pStyle w:val="paragraph"/>
        <w:spacing w:before="0" w:beforeAutospacing="0" w:after="0" w:afterAutospacing="0"/>
        <w:textAlignment w:val="baseline"/>
        <w:rPr>
          <w:rFonts w:asciiTheme="minorHAnsi" w:hAnsiTheme="minorHAnsi" w:cstheme="minorHAnsi"/>
          <w:sz w:val="22"/>
          <w:szCs w:val="22"/>
        </w:rPr>
      </w:pPr>
      <w:r w:rsidRPr="00302813">
        <w:rPr>
          <w:rFonts w:asciiTheme="minorHAnsi" w:hAnsiTheme="minorHAnsi" w:cstheme="minorHAnsi"/>
          <w:sz w:val="22"/>
          <w:szCs w:val="22"/>
        </w:rPr>
        <w:t>The</w:t>
      </w:r>
      <w:r w:rsidR="000505B3">
        <w:rPr>
          <w:rFonts w:asciiTheme="minorHAnsi" w:hAnsiTheme="minorHAnsi" w:cstheme="minorHAnsi"/>
          <w:sz w:val="22"/>
          <w:szCs w:val="22"/>
        </w:rPr>
        <w:t xml:space="preserve"> RLC</w:t>
      </w:r>
      <w:r w:rsidRPr="00302813">
        <w:rPr>
          <w:rFonts w:asciiTheme="minorHAnsi" w:hAnsiTheme="minorHAnsi" w:cstheme="minorHAnsi"/>
          <w:sz w:val="22"/>
          <w:szCs w:val="22"/>
        </w:rPr>
        <w:t xml:space="preserve"> circuit</w:t>
      </w:r>
      <w:r w:rsidR="00E07DF8">
        <w:rPr>
          <w:rFonts w:asciiTheme="minorHAnsi" w:hAnsiTheme="minorHAnsi" w:cstheme="minorHAnsi"/>
          <w:sz w:val="22"/>
          <w:szCs w:val="22"/>
        </w:rPr>
        <w:t>’s resonation</w:t>
      </w:r>
      <w:r w:rsidRPr="00302813">
        <w:rPr>
          <w:rFonts w:asciiTheme="minorHAnsi" w:hAnsiTheme="minorHAnsi" w:cstheme="minorHAnsi"/>
          <w:sz w:val="22"/>
          <w:szCs w:val="22"/>
        </w:rPr>
        <w:t xml:space="preserve"> c</w:t>
      </w:r>
      <w:r w:rsidR="00E07DF8">
        <w:rPr>
          <w:rFonts w:asciiTheme="minorHAnsi" w:hAnsiTheme="minorHAnsi" w:cstheme="minorHAnsi"/>
          <w:sz w:val="22"/>
          <w:szCs w:val="22"/>
        </w:rPr>
        <w:t>auses</w:t>
      </w:r>
      <w:r w:rsidRPr="00302813">
        <w:rPr>
          <w:rFonts w:asciiTheme="minorHAnsi" w:hAnsiTheme="minorHAnsi" w:cstheme="minorHAnsi"/>
          <w:sz w:val="22"/>
          <w:szCs w:val="22"/>
        </w:rPr>
        <w:t xml:space="preserve"> an AC signal</w:t>
      </w:r>
      <w:r w:rsidR="00E07DF8">
        <w:rPr>
          <w:rFonts w:asciiTheme="minorHAnsi" w:hAnsiTheme="minorHAnsi" w:cstheme="minorHAnsi"/>
          <w:sz w:val="22"/>
          <w:szCs w:val="22"/>
        </w:rPr>
        <w:t>, t</w:t>
      </w:r>
      <w:r w:rsidR="00FF3D04">
        <w:rPr>
          <w:rFonts w:asciiTheme="minorHAnsi" w:hAnsiTheme="minorHAnsi" w:cstheme="minorHAnsi"/>
          <w:sz w:val="22"/>
          <w:szCs w:val="22"/>
        </w:rPr>
        <w:t>he</w:t>
      </w:r>
      <w:r w:rsidRPr="00302813">
        <w:rPr>
          <w:rFonts w:asciiTheme="minorHAnsi" w:hAnsiTheme="minorHAnsi" w:cstheme="minorHAnsi"/>
          <w:sz w:val="22"/>
          <w:szCs w:val="22"/>
        </w:rPr>
        <w:t xml:space="preserve"> frequency the circuit resonates </w:t>
      </w:r>
      <w:r w:rsidR="00E07DF8">
        <w:rPr>
          <w:rFonts w:asciiTheme="minorHAnsi" w:hAnsiTheme="minorHAnsi" w:cstheme="minorHAnsi"/>
          <w:sz w:val="22"/>
          <w:szCs w:val="22"/>
        </w:rPr>
        <w:t xml:space="preserve">at </w:t>
      </w:r>
      <w:r w:rsidRPr="00302813">
        <w:rPr>
          <w:rFonts w:asciiTheme="minorHAnsi" w:hAnsiTheme="minorHAnsi" w:cstheme="minorHAnsi"/>
          <w:sz w:val="22"/>
          <w:szCs w:val="22"/>
        </w:rPr>
        <w:t>is called its resonance frequency</w:t>
      </w:r>
      <w:r w:rsidR="00E07DF8">
        <w:rPr>
          <w:rFonts w:asciiTheme="minorHAnsi" w:hAnsiTheme="minorHAnsi" w:cstheme="minorHAnsi"/>
          <w:sz w:val="22"/>
          <w:szCs w:val="22"/>
        </w:rPr>
        <w:t xml:space="preserve">. </w:t>
      </w:r>
      <w:r w:rsidRPr="00302813">
        <w:rPr>
          <w:rFonts w:asciiTheme="minorHAnsi" w:hAnsiTheme="minorHAnsi" w:cstheme="minorHAnsi"/>
          <w:sz w:val="22"/>
          <w:szCs w:val="22"/>
        </w:rPr>
        <w:t xml:space="preserve">The resonance occurs </w:t>
      </w:r>
      <w:r w:rsidR="00FF3D04">
        <w:rPr>
          <w:rFonts w:asciiTheme="minorHAnsi" w:hAnsiTheme="minorHAnsi" w:cstheme="minorHAnsi"/>
          <w:sz w:val="22"/>
          <w:szCs w:val="22"/>
        </w:rPr>
        <w:t>as</w:t>
      </w:r>
      <w:r w:rsidRPr="00302813">
        <w:rPr>
          <w:rFonts w:asciiTheme="minorHAnsi" w:hAnsiTheme="minorHAnsi" w:cstheme="minorHAnsi"/>
          <w:sz w:val="22"/>
          <w:szCs w:val="22"/>
        </w:rPr>
        <w:t xml:space="preserve"> energy being </w:t>
      </w:r>
      <w:r w:rsidR="00E07DF8">
        <w:rPr>
          <w:rFonts w:asciiTheme="minorHAnsi" w:hAnsiTheme="minorHAnsi" w:cstheme="minorHAnsi"/>
          <w:sz w:val="22"/>
          <w:szCs w:val="22"/>
        </w:rPr>
        <w:t xml:space="preserve">stored </w:t>
      </w:r>
      <w:r w:rsidRPr="00302813">
        <w:rPr>
          <w:rFonts w:asciiTheme="minorHAnsi" w:hAnsiTheme="minorHAnsi" w:cstheme="minorHAnsi"/>
          <w:sz w:val="22"/>
          <w:szCs w:val="22"/>
        </w:rPr>
        <w:t>in a capacitor and inductor.</w:t>
      </w:r>
    </w:p>
    <w:p w:rsidR="00E07DF8" w:rsidRDefault="00E07DF8" w:rsidP="00F61555">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The capacitor is charged by the current passing through and being taken by its electric field. As the capacitor discharges the current continues and flows through the inductor, which will take the current as it creates an electromagnetic field. The current flows between the components since its stored in both their electromagnetic fields. The resistor, which is in series with the parallel components, reduces the current flow rate as well as the amount of current.</w:t>
      </w:r>
      <w:r w:rsidR="0044545F">
        <w:rPr>
          <w:rStyle w:val="FootnoteReference"/>
          <w:rFonts w:asciiTheme="minorHAnsi" w:hAnsiTheme="minorHAnsi" w:cstheme="minorHAnsi"/>
          <w:sz w:val="22"/>
          <w:szCs w:val="22"/>
        </w:rPr>
        <w:footnoteReference w:id="12"/>
      </w:r>
      <w:r>
        <w:rPr>
          <w:rFonts w:asciiTheme="minorHAnsi" w:hAnsiTheme="minorHAnsi" w:cstheme="minorHAnsi"/>
          <w:sz w:val="22"/>
          <w:szCs w:val="22"/>
        </w:rPr>
        <w:t xml:space="preserve"> </w:t>
      </w:r>
    </w:p>
    <w:p w:rsidR="002D4A7D" w:rsidRDefault="002D4A7D" w:rsidP="00F61555">
      <w:pPr>
        <w:pStyle w:val="paragraph"/>
        <w:spacing w:before="0" w:beforeAutospacing="0" w:after="0" w:afterAutospacing="0"/>
        <w:textAlignment w:val="baseline"/>
        <w:rPr>
          <w:rFonts w:asciiTheme="minorHAnsi" w:hAnsiTheme="minorHAnsi" w:cstheme="minorHAnsi"/>
          <w:sz w:val="22"/>
          <w:szCs w:val="22"/>
        </w:rPr>
      </w:pPr>
    </w:p>
    <w:p w:rsidR="00587572" w:rsidRDefault="00E07DF8" w:rsidP="00302813">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The resistor causes the signal frequency to attenuate. </w:t>
      </w:r>
      <w:r w:rsidR="002D4A7D" w:rsidRPr="00302813">
        <w:rPr>
          <w:rFonts w:asciiTheme="minorHAnsi" w:hAnsiTheme="minorHAnsi" w:cstheme="minorHAnsi"/>
          <w:sz w:val="22"/>
          <w:szCs w:val="22"/>
        </w:rPr>
        <w:t xml:space="preserve">Resistors </w:t>
      </w:r>
      <w:r w:rsidR="00587572">
        <w:rPr>
          <w:rFonts w:asciiTheme="minorHAnsi" w:hAnsiTheme="minorHAnsi" w:cstheme="minorHAnsi"/>
          <w:sz w:val="22"/>
          <w:szCs w:val="22"/>
        </w:rPr>
        <w:t>by definition manage</w:t>
      </w:r>
      <w:r w:rsidR="002D4A7D" w:rsidRPr="00302813">
        <w:rPr>
          <w:rFonts w:asciiTheme="minorHAnsi" w:hAnsiTheme="minorHAnsi" w:cstheme="minorHAnsi"/>
          <w:sz w:val="22"/>
          <w:szCs w:val="22"/>
        </w:rPr>
        <w:t xml:space="preserve"> current flow by resisting </w:t>
      </w:r>
      <w:r w:rsidR="00587572">
        <w:rPr>
          <w:rFonts w:asciiTheme="minorHAnsi" w:hAnsiTheme="minorHAnsi" w:cstheme="minorHAnsi"/>
          <w:sz w:val="22"/>
          <w:szCs w:val="22"/>
        </w:rPr>
        <w:t>the current, and a</w:t>
      </w:r>
      <w:r w:rsidR="002D4A7D" w:rsidRPr="00302813">
        <w:rPr>
          <w:rFonts w:asciiTheme="minorHAnsi" w:hAnsiTheme="minorHAnsi" w:cstheme="minorHAnsi"/>
          <w:sz w:val="22"/>
          <w:szCs w:val="22"/>
        </w:rPr>
        <w:t xml:space="preserve"> capacitors impedance is a function of frequency; it blocks </w:t>
      </w:r>
      <w:r w:rsidR="002D4A7D">
        <w:rPr>
          <w:rFonts w:asciiTheme="minorHAnsi" w:hAnsiTheme="minorHAnsi" w:cstheme="minorHAnsi"/>
          <w:sz w:val="22"/>
          <w:szCs w:val="22"/>
        </w:rPr>
        <w:t>DC</w:t>
      </w:r>
      <w:r w:rsidR="002D4A7D" w:rsidRPr="00302813">
        <w:rPr>
          <w:rFonts w:asciiTheme="minorHAnsi" w:hAnsiTheme="minorHAnsi" w:cstheme="minorHAnsi"/>
          <w:sz w:val="22"/>
          <w:szCs w:val="22"/>
        </w:rPr>
        <w:t xml:space="preserve"> and passes </w:t>
      </w:r>
      <w:r w:rsidR="002D4A7D">
        <w:rPr>
          <w:rFonts w:asciiTheme="minorHAnsi" w:hAnsiTheme="minorHAnsi" w:cstheme="minorHAnsi"/>
          <w:sz w:val="22"/>
          <w:szCs w:val="22"/>
        </w:rPr>
        <w:t>AC</w:t>
      </w:r>
      <w:r w:rsidR="002D4A7D" w:rsidRPr="00302813">
        <w:rPr>
          <w:rFonts w:asciiTheme="minorHAnsi" w:hAnsiTheme="minorHAnsi" w:cstheme="minorHAnsi"/>
          <w:sz w:val="22"/>
          <w:szCs w:val="22"/>
        </w:rPr>
        <w:t xml:space="preserve"> signals. </w:t>
      </w:r>
      <w:r w:rsidR="00943983" w:rsidRPr="00302813">
        <w:rPr>
          <w:rFonts w:asciiTheme="minorHAnsi" w:hAnsiTheme="minorHAnsi" w:cstheme="minorHAnsi"/>
          <w:sz w:val="22"/>
          <w:szCs w:val="22"/>
        </w:rPr>
        <w:t xml:space="preserve">RLC circuits have a </w:t>
      </w:r>
      <w:r w:rsidR="00587572">
        <w:rPr>
          <w:rFonts w:asciiTheme="minorHAnsi" w:hAnsiTheme="minorHAnsi" w:cstheme="minorHAnsi"/>
          <w:sz w:val="22"/>
          <w:szCs w:val="22"/>
        </w:rPr>
        <w:t xml:space="preserve">variety </w:t>
      </w:r>
      <w:r w:rsidR="00943983" w:rsidRPr="00302813">
        <w:rPr>
          <w:rFonts w:asciiTheme="minorHAnsi" w:hAnsiTheme="minorHAnsi" w:cstheme="minorHAnsi"/>
          <w:sz w:val="22"/>
          <w:szCs w:val="22"/>
        </w:rPr>
        <w:t xml:space="preserve">of frequencies at which they </w:t>
      </w:r>
      <w:r w:rsidR="00587572">
        <w:rPr>
          <w:rFonts w:asciiTheme="minorHAnsi" w:hAnsiTheme="minorHAnsi" w:cstheme="minorHAnsi"/>
          <w:sz w:val="22"/>
          <w:szCs w:val="22"/>
        </w:rPr>
        <w:t>are</w:t>
      </w:r>
      <w:r w:rsidR="00943983" w:rsidRPr="00302813">
        <w:rPr>
          <w:rFonts w:asciiTheme="minorHAnsi" w:hAnsiTheme="minorHAnsi" w:cstheme="minorHAnsi"/>
          <w:sz w:val="22"/>
          <w:szCs w:val="22"/>
        </w:rPr>
        <w:t xml:space="preserve"> effective. This is called the bandwidth of the circuit. The bandwidth work starts at </w:t>
      </w:r>
      <w:r w:rsidR="002D4A7D">
        <w:rPr>
          <w:rFonts w:asciiTheme="minorHAnsi" w:hAnsiTheme="minorHAnsi" w:cstheme="minorHAnsi"/>
          <w:sz w:val="22"/>
          <w:szCs w:val="22"/>
        </w:rPr>
        <w:t>-</w:t>
      </w:r>
      <w:r w:rsidR="00943983" w:rsidRPr="00302813">
        <w:rPr>
          <w:rFonts w:asciiTheme="minorHAnsi" w:hAnsiTheme="minorHAnsi" w:cstheme="minorHAnsi"/>
          <w:sz w:val="22"/>
          <w:szCs w:val="22"/>
        </w:rPr>
        <w:t xml:space="preserve">3dB points </w:t>
      </w:r>
      <w:r w:rsidR="00587572">
        <w:rPr>
          <w:rFonts w:asciiTheme="minorHAnsi" w:hAnsiTheme="minorHAnsi" w:cstheme="minorHAnsi"/>
          <w:sz w:val="22"/>
          <w:szCs w:val="22"/>
        </w:rPr>
        <w:t>of the resonant frequency</w:t>
      </w:r>
      <w:r w:rsidR="005E392E" w:rsidRPr="00302813">
        <w:rPr>
          <w:rFonts w:asciiTheme="minorHAnsi" w:hAnsiTheme="minorHAnsi" w:cstheme="minorHAnsi"/>
          <w:sz w:val="22"/>
          <w:szCs w:val="22"/>
        </w:rPr>
        <w:t>.</w:t>
      </w:r>
    </w:p>
    <w:p w:rsidR="002B0C3A" w:rsidRDefault="002B0C3A" w:rsidP="00F61555">
      <w:pPr>
        <w:pStyle w:val="paragraph"/>
        <w:spacing w:before="0" w:beforeAutospacing="0" w:after="0" w:afterAutospacing="0"/>
        <w:textAlignment w:val="baseline"/>
        <w:rPr>
          <w:rFonts w:asciiTheme="minorHAnsi" w:hAnsiTheme="minorHAnsi" w:cstheme="minorHAnsi"/>
          <w:sz w:val="22"/>
          <w:szCs w:val="22"/>
        </w:rPr>
      </w:pPr>
    </w:p>
    <w:p w:rsidR="00587572" w:rsidRPr="00302813" w:rsidRDefault="00587572" w:rsidP="00F61555">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The capacitors impedance is </w:t>
      </w:r>
      <w:r w:rsidR="00CC37E4">
        <w:rPr>
          <w:rFonts w:asciiTheme="minorHAnsi" w:hAnsiTheme="minorHAnsi" w:cstheme="minorHAnsi"/>
          <w:sz w:val="22"/>
          <w:szCs w:val="22"/>
        </w:rPr>
        <w:t>an</w:t>
      </w:r>
      <w:r>
        <w:rPr>
          <w:rFonts w:asciiTheme="minorHAnsi" w:hAnsiTheme="minorHAnsi" w:cstheme="minorHAnsi"/>
          <w:sz w:val="22"/>
          <w:szCs w:val="22"/>
        </w:rPr>
        <w:t xml:space="preserve"> important part of the circuit and the functionality of the frequency. At lower frequencies the capacitor is capable of blocking signals and at higher </w:t>
      </w:r>
      <w:r w:rsidR="00CC37E4">
        <w:rPr>
          <w:rFonts w:asciiTheme="minorHAnsi" w:hAnsiTheme="minorHAnsi" w:cstheme="minorHAnsi"/>
          <w:sz w:val="22"/>
          <w:szCs w:val="22"/>
        </w:rPr>
        <w:t>frequencies</w:t>
      </w:r>
      <w:r>
        <w:rPr>
          <w:rFonts w:asciiTheme="minorHAnsi" w:hAnsiTheme="minorHAnsi" w:cstheme="minorHAnsi"/>
          <w:sz w:val="22"/>
          <w:szCs w:val="22"/>
        </w:rPr>
        <w:t xml:space="preserve"> the capacitor is able to pass signals through. A feature of all capacitors that that they have a self-resonant frequency. Essentially the function of the capacitor </w:t>
      </w:r>
      <w:r w:rsidR="00CC37E4">
        <w:rPr>
          <w:rFonts w:asciiTheme="minorHAnsi" w:hAnsiTheme="minorHAnsi" w:cstheme="minorHAnsi"/>
          <w:sz w:val="22"/>
          <w:szCs w:val="22"/>
        </w:rPr>
        <w:t>impedance</w:t>
      </w:r>
      <w:r>
        <w:rPr>
          <w:rFonts w:asciiTheme="minorHAnsi" w:hAnsiTheme="minorHAnsi" w:cstheme="minorHAnsi"/>
          <w:sz w:val="22"/>
          <w:szCs w:val="22"/>
        </w:rPr>
        <w:t xml:space="preserve"> in the RLC circuit can be observed to decrease until it achieves self-resonance wherein it is at minimum impedance.</w:t>
      </w:r>
      <w:r w:rsidRPr="00587572">
        <w:rPr>
          <w:rStyle w:val="FootnoteReference"/>
          <w:rFonts w:asciiTheme="minorHAnsi" w:hAnsiTheme="minorHAnsi" w:cstheme="minorHAnsi"/>
          <w:sz w:val="22"/>
          <w:szCs w:val="22"/>
        </w:rPr>
        <w:t xml:space="preserve"> </w:t>
      </w:r>
      <w:r>
        <w:rPr>
          <w:rStyle w:val="FootnoteReference"/>
          <w:rFonts w:asciiTheme="minorHAnsi" w:hAnsiTheme="minorHAnsi" w:cstheme="minorHAnsi"/>
          <w:sz w:val="22"/>
          <w:szCs w:val="22"/>
        </w:rPr>
        <w:footnoteReference w:id="13"/>
      </w:r>
    </w:p>
    <w:p w:rsidR="00E64292" w:rsidRPr="00302813" w:rsidRDefault="00E64292" w:rsidP="00F61555">
      <w:pPr>
        <w:pStyle w:val="paragraph"/>
        <w:spacing w:before="0" w:beforeAutospacing="0" w:after="0" w:afterAutospacing="0"/>
        <w:textAlignment w:val="baseline"/>
        <w:rPr>
          <w:rFonts w:asciiTheme="minorHAnsi" w:hAnsiTheme="minorHAnsi" w:cstheme="minorHAnsi"/>
          <w:sz w:val="22"/>
          <w:szCs w:val="22"/>
        </w:rPr>
      </w:pPr>
    </w:p>
    <w:p w:rsidR="00E64292" w:rsidRDefault="00E64292" w:rsidP="00F61555">
      <w:pPr>
        <w:pStyle w:val="paragraph"/>
        <w:spacing w:before="0" w:beforeAutospacing="0" w:after="0" w:afterAutospacing="0"/>
        <w:textAlignment w:val="baseline"/>
        <w:rPr>
          <w:rFonts w:asciiTheme="minorHAnsi" w:hAnsiTheme="minorHAnsi" w:cstheme="minorHAnsi"/>
          <w:sz w:val="22"/>
          <w:szCs w:val="22"/>
        </w:rPr>
      </w:pPr>
    </w:p>
    <w:p w:rsidR="00CC37E4" w:rsidRPr="00CC37E4" w:rsidRDefault="00CC37E4" w:rsidP="00F61555">
      <w:pPr>
        <w:pStyle w:val="paragraph"/>
        <w:spacing w:before="0" w:beforeAutospacing="0" w:after="0" w:afterAutospacing="0"/>
        <w:textAlignment w:val="baseline"/>
        <w:rPr>
          <w:rFonts w:asciiTheme="minorHAnsi" w:hAnsiTheme="minorHAnsi" w:cstheme="minorHAnsi"/>
          <w:b/>
          <w:sz w:val="22"/>
          <w:szCs w:val="22"/>
        </w:rPr>
      </w:pPr>
      <w:r>
        <w:rPr>
          <w:rFonts w:asciiTheme="minorHAnsi" w:hAnsiTheme="minorHAnsi" w:cstheme="minorHAnsi"/>
          <w:sz w:val="22"/>
          <w:szCs w:val="22"/>
        </w:rPr>
        <w:lastRenderedPageBreak/>
        <w:t>The resistor is in series with the other components, and thereby lowers the Q of the inductor. The relationship between the resistor and the inductor must be considered on manufacture, this is because the dimensions of the inductor and the wire surrounding it impact the size of the resistor. Therefore, series resistance and inductance are a compromise that must be determined, ‘t</w:t>
      </w:r>
      <w:r w:rsidRPr="00302813">
        <w:rPr>
          <w:rFonts w:asciiTheme="minorHAnsi" w:hAnsiTheme="minorHAnsi" w:cstheme="minorHAnsi"/>
          <w:sz w:val="22"/>
          <w:szCs w:val="22"/>
        </w:rPr>
        <w:t>he parallel capacitance degrades the inductor performance at high frequencies because it turns the inductor into a parallel res</w:t>
      </w:r>
      <w:bookmarkStart w:id="42" w:name="_GoBack"/>
      <w:bookmarkEnd w:id="42"/>
      <w:r w:rsidRPr="00302813">
        <w:rPr>
          <w:rFonts w:asciiTheme="minorHAnsi" w:hAnsiTheme="minorHAnsi" w:cstheme="minorHAnsi"/>
          <w:sz w:val="22"/>
          <w:szCs w:val="22"/>
        </w:rPr>
        <w:t>onant circuit</w:t>
      </w:r>
      <w:r>
        <w:rPr>
          <w:rFonts w:asciiTheme="minorHAnsi" w:hAnsiTheme="minorHAnsi" w:cstheme="minorHAnsi"/>
          <w:sz w:val="22"/>
          <w:szCs w:val="22"/>
        </w:rPr>
        <w:t>’</w:t>
      </w:r>
      <w:r w:rsidRPr="00302813">
        <w:rPr>
          <w:rFonts w:asciiTheme="minorHAnsi" w:hAnsiTheme="minorHAnsi" w:cstheme="minorHAnsi"/>
          <w:sz w:val="22"/>
          <w:szCs w:val="22"/>
        </w:rPr>
        <w:t xml:space="preserve">. </w:t>
      </w:r>
      <w:r>
        <w:rPr>
          <w:rStyle w:val="FootnoteReference"/>
          <w:rFonts w:asciiTheme="minorHAnsi" w:hAnsiTheme="minorHAnsi" w:cstheme="minorHAnsi"/>
          <w:sz w:val="22"/>
          <w:szCs w:val="22"/>
        </w:rPr>
        <w:footnoteReference w:id="14"/>
      </w:r>
    </w:p>
    <w:p w:rsidR="00587572" w:rsidRDefault="00587572" w:rsidP="00F61555">
      <w:pPr>
        <w:pStyle w:val="paragraph"/>
        <w:spacing w:before="0" w:beforeAutospacing="0" w:after="0" w:afterAutospacing="0"/>
        <w:textAlignment w:val="baseline"/>
        <w:rPr>
          <w:rFonts w:asciiTheme="minorHAnsi" w:hAnsiTheme="minorHAnsi" w:cstheme="minorHAnsi"/>
          <w:sz w:val="22"/>
          <w:szCs w:val="22"/>
        </w:rPr>
      </w:pPr>
    </w:p>
    <w:p w:rsidR="00587572" w:rsidRPr="00302813" w:rsidRDefault="00587572" w:rsidP="00F61555">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The difference in values and the dramatic peak in the simulation is in part because of the lack of variance caused by having physical component that attenuate over time. The physical components allow for a margin of error on their manufacture, which is not identified when creating a simulated circuit. They also lose their effectiveness from use, so in a physical circuit if the components are being reused, or the wires and cabling are damaged from previous use this will </w:t>
      </w:r>
      <w:r w:rsidR="00CC37E4">
        <w:rPr>
          <w:rFonts w:asciiTheme="minorHAnsi" w:hAnsiTheme="minorHAnsi" w:cstheme="minorHAnsi"/>
          <w:sz w:val="22"/>
          <w:szCs w:val="22"/>
        </w:rPr>
        <w:t>affect</w:t>
      </w:r>
      <w:r>
        <w:rPr>
          <w:rFonts w:asciiTheme="minorHAnsi" w:hAnsiTheme="minorHAnsi" w:cstheme="minorHAnsi"/>
          <w:sz w:val="22"/>
          <w:szCs w:val="22"/>
        </w:rPr>
        <w:t xml:space="preserve"> the output values and create a less dramatic outcome than the simulated circuit.</w:t>
      </w:r>
    </w:p>
    <w:p w:rsidR="00E64292" w:rsidRPr="00302813" w:rsidRDefault="00E64292" w:rsidP="00F61555">
      <w:pPr>
        <w:pStyle w:val="paragraph"/>
        <w:spacing w:before="0" w:beforeAutospacing="0" w:after="0" w:afterAutospacing="0"/>
        <w:textAlignment w:val="baseline"/>
        <w:rPr>
          <w:rFonts w:asciiTheme="minorHAnsi" w:hAnsiTheme="minorHAnsi" w:cstheme="minorHAnsi"/>
          <w:sz w:val="22"/>
          <w:szCs w:val="22"/>
        </w:rPr>
      </w:pPr>
    </w:p>
    <w:p w:rsidR="00F61555" w:rsidRPr="00302813" w:rsidRDefault="00F61555" w:rsidP="00F61555">
      <w:pPr>
        <w:pStyle w:val="Heading1"/>
        <w:rPr>
          <w:rFonts w:asciiTheme="minorHAnsi" w:hAnsiTheme="minorHAnsi" w:cstheme="minorHAnsi"/>
        </w:rPr>
      </w:pPr>
      <w:bookmarkStart w:id="43" w:name="_Toc165642146"/>
      <w:r w:rsidRPr="00302813">
        <w:rPr>
          <w:rFonts w:asciiTheme="minorHAnsi" w:hAnsiTheme="minorHAnsi" w:cstheme="minorHAnsi"/>
        </w:rPr>
        <w:t>Conclusion</w:t>
      </w:r>
      <w:bookmarkEnd w:id="43"/>
      <w:r w:rsidRPr="00302813">
        <w:rPr>
          <w:rFonts w:asciiTheme="minorHAnsi" w:hAnsiTheme="minorHAnsi" w:cstheme="minorHAnsi"/>
        </w:rPr>
        <w:t xml:space="preserve"> </w:t>
      </w:r>
    </w:p>
    <w:p w:rsidR="00D51F27" w:rsidRPr="00F45016" w:rsidRDefault="00397E06" w:rsidP="00F61555">
      <w:pPr>
        <w:pStyle w:val="paragraph"/>
        <w:spacing w:before="0" w:beforeAutospacing="0" w:after="0" w:afterAutospacing="0"/>
        <w:textAlignment w:val="baseline"/>
        <w:rPr>
          <w:rFonts w:asciiTheme="minorHAnsi" w:hAnsiTheme="minorHAnsi" w:cstheme="minorHAnsi"/>
          <w:sz w:val="22"/>
          <w:szCs w:val="22"/>
        </w:rPr>
      </w:pPr>
      <w:r w:rsidRPr="00FF3D04">
        <w:rPr>
          <w:rFonts w:asciiTheme="minorHAnsi" w:hAnsiTheme="minorHAnsi" w:cstheme="minorHAnsi"/>
          <w:sz w:val="22"/>
          <w:szCs w:val="22"/>
        </w:rPr>
        <w:t xml:space="preserve">The aim of the assignment was to provide the student with a laboratory exercise to develop their practical measurement skills and data analysis. To achieve this </w:t>
      </w:r>
      <w:r w:rsidR="003B263E" w:rsidRPr="00FF3D04">
        <w:rPr>
          <w:rFonts w:asciiTheme="minorHAnsi" w:hAnsiTheme="minorHAnsi" w:cstheme="minorHAnsi"/>
          <w:sz w:val="22"/>
          <w:szCs w:val="22"/>
        </w:rPr>
        <w:t>aim,</w:t>
      </w:r>
      <w:r w:rsidRPr="00FF3D04">
        <w:rPr>
          <w:rFonts w:asciiTheme="minorHAnsi" w:hAnsiTheme="minorHAnsi" w:cstheme="minorHAnsi"/>
          <w:sz w:val="22"/>
          <w:szCs w:val="22"/>
        </w:rPr>
        <w:t xml:space="preserve"> we were required to perform a laboratory exercise that will be based on software simulation and a practical experiment using real </w:t>
      </w:r>
      <w:r w:rsidRPr="00EC07C7">
        <w:rPr>
          <w:rFonts w:asciiTheme="minorHAnsi" w:hAnsiTheme="minorHAnsi" w:cstheme="minorHAnsi"/>
          <w:sz w:val="22"/>
          <w:szCs w:val="22"/>
        </w:rPr>
        <w:t xml:space="preserve">equipment. </w:t>
      </w:r>
      <w:r w:rsidR="00F77B57" w:rsidRPr="00EC07C7">
        <w:rPr>
          <w:rFonts w:asciiTheme="minorHAnsi" w:hAnsiTheme="minorHAnsi" w:cstheme="minorHAnsi"/>
          <w:sz w:val="22"/>
          <w:szCs w:val="22"/>
        </w:rPr>
        <w:t>In this experiment it has been determined that</w:t>
      </w:r>
      <w:r w:rsidR="00EC46F2" w:rsidRPr="00EC07C7">
        <w:rPr>
          <w:rFonts w:asciiTheme="minorHAnsi" w:hAnsiTheme="minorHAnsi" w:cstheme="minorHAnsi"/>
          <w:sz w:val="22"/>
          <w:szCs w:val="22"/>
        </w:rPr>
        <w:t xml:space="preserve"> </w:t>
      </w:r>
      <w:r w:rsidR="00F45016" w:rsidRPr="00EC07C7">
        <w:rPr>
          <w:rFonts w:asciiTheme="minorHAnsi" w:hAnsiTheme="minorHAnsi" w:cstheme="minorHAnsi"/>
          <w:sz w:val="22"/>
          <w:szCs w:val="22"/>
        </w:rPr>
        <w:t>a simulated</w:t>
      </w:r>
      <w:r w:rsidR="00F45016" w:rsidRPr="00FF3D04">
        <w:rPr>
          <w:rFonts w:asciiTheme="minorHAnsi" w:hAnsiTheme="minorHAnsi" w:cstheme="minorHAnsi"/>
          <w:sz w:val="22"/>
          <w:szCs w:val="22"/>
        </w:rPr>
        <w:t xml:space="preserve"> circuit has a higher Q factor than a physical circuit because it does not deal with resonance in the same manner as a physical circuit, therefore it has a smaller bandwidth and decreased attenuation at the resonant frequency. </w:t>
      </w:r>
      <w:r w:rsidR="00943983" w:rsidRPr="00FF3D04">
        <w:rPr>
          <w:rFonts w:asciiTheme="minorHAnsi" w:hAnsiTheme="minorHAnsi" w:cstheme="minorHAnsi"/>
          <w:sz w:val="22"/>
          <w:szCs w:val="22"/>
        </w:rPr>
        <w:t xml:space="preserve">The difference between the </w:t>
      </w:r>
      <w:r w:rsidR="00F45016">
        <w:rPr>
          <w:rFonts w:asciiTheme="minorHAnsi" w:hAnsiTheme="minorHAnsi" w:cstheme="minorHAnsi"/>
          <w:sz w:val="22"/>
          <w:szCs w:val="22"/>
        </w:rPr>
        <w:t xml:space="preserve">simulated </w:t>
      </w:r>
      <w:r w:rsidR="00943983" w:rsidRPr="00FF3D04">
        <w:rPr>
          <w:rFonts w:asciiTheme="minorHAnsi" w:hAnsiTheme="minorHAnsi" w:cstheme="minorHAnsi"/>
          <w:sz w:val="22"/>
          <w:szCs w:val="22"/>
        </w:rPr>
        <w:t>and</w:t>
      </w:r>
      <w:r w:rsidR="00F45016">
        <w:rPr>
          <w:rFonts w:asciiTheme="minorHAnsi" w:hAnsiTheme="minorHAnsi" w:cstheme="minorHAnsi"/>
          <w:sz w:val="22"/>
          <w:szCs w:val="22"/>
        </w:rPr>
        <w:t xml:space="preserve"> physical circuits</w:t>
      </w:r>
      <w:r w:rsidR="00943983" w:rsidRPr="00FF3D04">
        <w:rPr>
          <w:rFonts w:asciiTheme="minorHAnsi" w:hAnsiTheme="minorHAnsi" w:cstheme="minorHAnsi"/>
          <w:sz w:val="22"/>
          <w:szCs w:val="22"/>
        </w:rPr>
        <w:t xml:space="preserve"> </w:t>
      </w:r>
      <w:r w:rsidR="00F45016">
        <w:rPr>
          <w:rFonts w:asciiTheme="minorHAnsi" w:hAnsiTheme="minorHAnsi" w:cstheme="minorHAnsi"/>
          <w:sz w:val="22"/>
          <w:szCs w:val="22"/>
        </w:rPr>
        <w:t>are also because of trace material having variable values which must be considered when measuring and calculating the values in the circuit, as well as the precision of the equipment, such as the cabling and the signal generator and oscillators having a margin of error.</w:t>
      </w:r>
    </w:p>
    <w:p w:rsidR="00D51F27" w:rsidRDefault="00D51F27" w:rsidP="00F61555">
      <w:pPr>
        <w:pStyle w:val="paragraph"/>
        <w:spacing w:before="0" w:beforeAutospacing="0" w:after="0" w:afterAutospacing="0"/>
        <w:textAlignment w:val="baseline"/>
        <w:rPr>
          <w:rFonts w:ascii="Segoe UI" w:hAnsi="Segoe UI" w:cs="Segoe UI"/>
          <w:sz w:val="18"/>
          <w:szCs w:val="18"/>
        </w:rPr>
      </w:pPr>
    </w:p>
    <w:p w:rsidR="00D51F27" w:rsidRDefault="00D51F27" w:rsidP="00D51F27">
      <w:pPr>
        <w:pStyle w:val="Heading1"/>
      </w:pPr>
      <w:bookmarkStart w:id="44" w:name="_Toc165642147"/>
      <w:r>
        <w:t>Nomenclature</w:t>
      </w:r>
      <w:bookmarkEnd w:id="44"/>
    </w:p>
    <w:tbl>
      <w:tblPr>
        <w:tblStyle w:val="TableGrid"/>
        <w:tblW w:w="0" w:type="auto"/>
        <w:tblLook w:val="04A0" w:firstRow="1" w:lastRow="0" w:firstColumn="1" w:lastColumn="0" w:noHBand="0" w:noVBand="1"/>
      </w:tblPr>
      <w:tblGrid>
        <w:gridCol w:w="3005"/>
        <w:gridCol w:w="3005"/>
        <w:gridCol w:w="3006"/>
      </w:tblGrid>
      <w:tr w:rsidR="00D51F27" w:rsidTr="00D51F27">
        <w:tc>
          <w:tcPr>
            <w:tcW w:w="3005" w:type="dxa"/>
          </w:tcPr>
          <w:p w:rsidR="00D51F27" w:rsidRPr="00D51F27" w:rsidRDefault="00D51F27" w:rsidP="00D51F27">
            <w:pPr>
              <w:jc w:val="center"/>
              <w:rPr>
                <w:b/>
                <w:u w:val="single"/>
              </w:rPr>
            </w:pPr>
            <w:r w:rsidRPr="00D51F27">
              <w:rPr>
                <w:b/>
                <w:u w:val="single"/>
              </w:rPr>
              <w:t>Symbol</w:t>
            </w:r>
          </w:p>
        </w:tc>
        <w:tc>
          <w:tcPr>
            <w:tcW w:w="3005" w:type="dxa"/>
          </w:tcPr>
          <w:p w:rsidR="00D51F27" w:rsidRPr="00D51F27" w:rsidRDefault="00D51F27" w:rsidP="00D51F27">
            <w:pPr>
              <w:jc w:val="center"/>
              <w:rPr>
                <w:b/>
                <w:u w:val="single"/>
              </w:rPr>
            </w:pPr>
            <w:r w:rsidRPr="00D51F27">
              <w:rPr>
                <w:b/>
                <w:u w:val="single"/>
              </w:rPr>
              <w:t>Name</w:t>
            </w:r>
          </w:p>
        </w:tc>
        <w:tc>
          <w:tcPr>
            <w:tcW w:w="3006" w:type="dxa"/>
          </w:tcPr>
          <w:p w:rsidR="00D51F27" w:rsidRPr="00D51F27" w:rsidRDefault="00D51F27" w:rsidP="00D51F27">
            <w:pPr>
              <w:jc w:val="center"/>
              <w:rPr>
                <w:b/>
                <w:u w:val="single"/>
              </w:rPr>
            </w:pPr>
            <w:r w:rsidRPr="00D51F27">
              <w:rPr>
                <w:b/>
                <w:u w:val="single"/>
              </w:rPr>
              <w:t>Measured Unit</w:t>
            </w:r>
          </w:p>
        </w:tc>
      </w:tr>
      <w:tr w:rsidR="00D51F27" w:rsidTr="00D51F27">
        <w:tc>
          <w:tcPr>
            <w:tcW w:w="3005" w:type="dxa"/>
          </w:tcPr>
          <w:p w:rsidR="00D51F27" w:rsidRDefault="00D51F27" w:rsidP="00D51F27">
            <w:pPr>
              <w:jc w:val="center"/>
            </w:pPr>
            <w:r>
              <w:t>R</w:t>
            </w:r>
          </w:p>
        </w:tc>
        <w:tc>
          <w:tcPr>
            <w:tcW w:w="3005" w:type="dxa"/>
          </w:tcPr>
          <w:p w:rsidR="00D51F27" w:rsidRDefault="00D51F27" w:rsidP="00D51F27">
            <w:pPr>
              <w:jc w:val="center"/>
            </w:pPr>
            <w:r>
              <w:t>Resistance/ Impedance</w:t>
            </w:r>
          </w:p>
        </w:tc>
        <w:tc>
          <w:tcPr>
            <w:tcW w:w="3006" w:type="dxa"/>
          </w:tcPr>
          <w:p w:rsidR="00D51F27" w:rsidRDefault="00D51F27" w:rsidP="00D51F27">
            <w:pPr>
              <w:jc w:val="center"/>
            </w:pPr>
            <w:r>
              <w:t>Ohm (Ω)</w:t>
            </w:r>
          </w:p>
        </w:tc>
      </w:tr>
      <w:tr w:rsidR="00D51F27" w:rsidTr="00D51F27">
        <w:tc>
          <w:tcPr>
            <w:tcW w:w="3005" w:type="dxa"/>
          </w:tcPr>
          <w:p w:rsidR="00D51F27" w:rsidRDefault="00D51F27" w:rsidP="00D51F27">
            <w:pPr>
              <w:jc w:val="center"/>
            </w:pPr>
            <w:r>
              <w:t>L</w:t>
            </w:r>
          </w:p>
        </w:tc>
        <w:tc>
          <w:tcPr>
            <w:tcW w:w="3005" w:type="dxa"/>
          </w:tcPr>
          <w:p w:rsidR="00D51F27" w:rsidRDefault="00D51F27" w:rsidP="00D51F27">
            <w:pPr>
              <w:jc w:val="center"/>
            </w:pPr>
            <w:r>
              <w:t>Inductance</w:t>
            </w:r>
          </w:p>
        </w:tc>
        <w:tc>
          <w:tcPr>
            <w:tcW w:w="3006" w:type="dxa"/>
          </w:tcPr>
          <w:p w:rsidR="00D51F27" w:rsidRDefault="00D51F27" w:rsidP="00D51F27">
            <w:pPr>
              <w:jc w:val="center"/>
            </w:pPr>
            <w:r>
              <w:t>Henry (H)</w:t>
            </w:r>
          </w:p>
        </w:tc>
      </w:tr>
      <w:tr w:rsidR="00D51F27" w:rsidTr="00D51F27">
        <w:tc>
          <w:tcPr>
            <w:tcW w:w="3005" w:type="dxa"/>
          </w:tcPr>
          <w:p w:rsidR="00D51F27" w:rsidRDefault="00D51F27" w:rsidP="00D51F27">
            <w:pPr>
              <w:jc w:val="center"/>
            </w:pPr>
            <w:r>
              <w:t>C</w:t>
            </w:r>
          </w:p>
        </w:tc>
        <w:tc>
          <w:tcPr>
            <w:tcW w:w="3005" w:type="dxa"/>
          </w:tcPr>
          <w:p w:rsidR="00D51F27" w:rsidRDefault="00D51F27" w:rsidP="00D51F27">
            <w:pPr>
              <w:jc w:val="center"/>
            </w:pPr>
            <w:r>
              <w:t>Capacitance</w:t>
            </w:r>
          </w:p>
        </w:tc>
        <w:tc>
          <w:tcPr>
            <w:tcW w:w="3006" w:type="dxa"/>
          </w:tcPr>
          <w:p w:rsidR="00D51F27" w:rsidRDefault="00D51F27" w:rsidP="00D51F27">
            <w:pPr>
              <w:jc w:val="center"/>
            </w:pPr>
            <w:r>
              <w:t>Farad (f)</w:t>
            </w:r>
          </w:p>
        </w:tc>
      </w:tr>
      <w:tr w:rsidR="00D51F27" w:rsidTr="00D51F27">
        <w:tc>
          <w:tcPr>
            <w:tcW w:w="3005" w:type="dxa"/>
          </w:tcPr>
          <w:p w:rsidR="00D51F27" w:rsidRDefault="00D51F27" w:rsidP="00D51F27">
            <w:pPr>
              <w:jc w:val="center"/>
            </w:pPr>
            <w:r>
              <w:t>I</w:t>
            </w:r>
          </w:p>
        </w:tc>
        <w:tc>
          <w:tcPr>
            <w:tcW w:w="3005" w:type="dxa"/>
          </w:tcPr>
          <w:p w:rsidR="00D51F27" w:rsidRDefault="00D51F27" w:rsidP="00D51F27">
            <w:pPr>
              <w:jc w:val="center"/>
            </w:pPr>
            <w:r>
              <w:t>Current</w:t>
            </w:r>
          </w:p>
        </w:tc>
        <w:tc>
          <w:tcPr>
            <w:tcW w:w="3006" w:type="dxa"/>
          </w:tcPr>
          <w:p w:rsidR="00D51F27" w:rsidRDefault="00D51F27" w:rsidP="00D51F27">
            <w:pPr>
              <w:jc w:val="center"/>
            </w:pPr>
            <w:r>
              <w:t>Amp (A)</w:t>
            </w:r>
          </w:p>
        </w:tc>
      </w:tr>
      <w:tr w:rsidR="00D51F27" w:rsidTr="00D51F27">
        <w:tc>
          <w:tcPr>
            <w:tcW w:w="3005" w:type="dxa"/>
          </w:tcPr>
          <w:p w:rsidR="00D51F27" w:rsidRDefault="00D51F27" w:rsidP="00D51F27">
            <w:pPr>
              <w:jc w:val="center"/>
            </w:pPr>
            <w:r>
              <w:t>V</w:t>
            </w:r>
          </w:p>
        </w:tc>
        <w:tc>
          <w:tcPr>
            <w:tcW w:w="3005" w:type="dxa"/>
          </w:tcPr>
          <w:p w:rsidR="00D51F27" w:rsidRDefault="00D51F27" w:rsidP="00D51F27">
            <w:pPr>
              <w:jc w:val="center"/>
            </w:pPr>
            <w:r>
              <w:t>Voltage</w:t>
            </w:r>
          </w:p>
        </w:tc>
        <w:tc>
          <w:tcPr>
            <w:tcW w:w="3006" w:type="dxa"/>
          </w:tcPr>
          <w:p w:rsidR="00D51F27" w:rsidRDefault="00D51F27" w:rsidP="00D51F27">
            <w:pPr>
              <w:jc w:val="center"/>
            </w:pPr>
            <w:r>
              <w:t>Volts (V)</w:t>
            </w:r>
          </w:p>
        </w:tc>
      </w:tr>
      <w:tr w:rsidR="00D51F27" w:rsidTr="00D51F27">
        <w:tc>
          <w:tcPr>
            <w:tcW w:w="3005" w:type="dxa"/>
          </w:tcPr>
          <w:p w:rsidR="00D51F27" w:rsidRDefault="00D51F27" w:rsidP="00D51F27">
            <w:pPr>
              <w:jc w:val="center"/>
            </w:pPr>
            <w:r>
              <w:t>f</w:t>
            </w:r>
          </w:p>
        </w:tc>
        <w:tc>
          <w:tcPr>
            <w:tcW w:w="3005" w:type="dxa"/>
          </w:tcPr>
          <w:p w:rsidR="00D51F27" w:rsidRDefault="00D51F27" w:rsidP="00D51F27">
            <w:pPr>
              <w:jc w:val="center"/>
            </w:pPr>
            <w:r>
              <w:t>Frequency</w:t>
            </w:r>
          </w:p>
        </w:tc>
        <w:tc>
          <w:tcPr>
            <w:tcW w:w="3006" w:type="dxa"/>
          </w:tcPr>
          <w:p w:rsidR="00D51F27" w:rsidRDefault="00D51F27" w:rsidP="00D51F27">
            <w:pPr>
              <w:keepNext/>
              <w:jc w:val="center"/>
            </w:pPr>
            <w:r>
              <w:t>Hertz (Hz)</w:t>
            </w:r>
          </w:p>
        </w:tc>
      </w:tr>
    </w:tbl>
    <w:p w:rsidR="007B27B3" w:rsidRDefault="00D51F27" w:rsidP="00D51F27">
      <w:pPr>
        <w:pStyle w:val="Caption"/>
        <w:jc w:val="center"/>
      </w:pPr>
      <w:bookmarkStart w:id="45" w:name="_Toc165642168"/>
      <w:r>
        <w:t xml:space="preserve">Table </w:t>
      </w:r>
      <w:r>
        <w:fldChar w:fldCharType="begin"/>
      </w:r>
      <w:r>
        <w:instrText xml:space="preserve"> SEQ Table \* ARABIC </w:instrText>
      </w:r>
      <w:r>
        <w:fldChar w:fldCharType="separate"/>
      </w:r>
      <w:r>
        <w:rPr>
          <w:noProof/>
        </w:rPr>
        <w:t>3</w:t>
      </w:r>
      <w:r>
        <w:fldChar w:fldCharType="end"/>
      </w:r>
      <w:r>
        <w:t xml:space="preserve"> </w:t>
      </w:r>
      <w:r w:rsidRPr="00876DB9">
        <w:t xml:space="preserve"> Nomenclature- symbols names and measured units of values discussed in report</w:t>
      </w:r>
      <w:bookmarkEnd w:id="45"/>
    </w:p>
    <w:p w:rsidR="00D51F27" w:rsidRDefault="00D51F27" w:rsidP="00D51F27"/>
    <w:p w:rsidR="004B2BE3" w:rsidRDefault="004B2BE3" w:rsidP="00D51F27"/>
    <w:p w:rsidR="004B2BE3" w:rsidRDefault="004B2BE3" w:rsidP="00D51F27"/>
    <w:p w:rsidR="004B2BE3" w:rsidRPr="00D51F27" w:rsidRDefault="004B2BE3" w:rsidP="00D51F27"/>
    <w:p w:rsidR="00BD3E80" w:rsidRPr="00BD3E80" w:rsidRDefault="00F61555" w:rsidP="00BD3E80">
      <w:pPr>
        <w:pStyle w:val="Heading1"/>
      </w:pPr>
      <w:bookmarkStart w:id="46" w:name="_Toc165642148"/>
      <w:r>
        <w:lastRenderedPageBreak/>
        <w:t>References</w:t>
      </w:r>
      <w:bookmarkEnd w:id="46"/>
    </w:p>
    <w:p w:rsidR="00CC37E4" w:rsidRDefault="00BD3E80" w:rsidP="00F61555">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“General Technical Information Film Capacitors.” [online] Available: </w:t>
      </w:r>
      <w:hyperlink r:id="rId25" w:history="1">
        <w:r w:rsidRPr="00323DF4">
          <w:rPr>
            <w:rStyle w:val="Hyperlink"/>
            <w:rFonts w:asciiTheme="minorHAnsi" w:hAnsiTheme="minorHAnsi" w:cstheme="minorHAnsi"/>
            <w:sz w:val="22"/>
            <w:szCs w:val="22"/>
          </w:rPr>
          <w:t>https://www.vishay.com/docs/26033/gentechinfofilm.pdf</w:t>
        </w:r>
      </w:hyperlink>
    </w:p>
    <w:p w:rsidR="00BD3E80" w:rsidRPr="00CC37E4" w:rsidRDefault="00BD3E80" w:rsidP="00F61555">
      <w:pPr>
        <w:pStyle w:val="paragraph"/>
        <w:spacing w:before="0" w:beforeAutospacing="0" w:after="0" w:afterAutospacing="0"/>
        <w:textAlignment w:val="baseline"/>
        <w:rPr>
          <w:rFonts w:asciiTheme="minorHAnsi" w:hAnsiTheme="minorHAnsi" w:cstheme="minorHAnsi"/>
          <w:sz w:val="22"/>
          <w:szCs w:val="22"/>
        </w:rPr>
      </w:pPr>
    </w:p>
    <w:p w:rsidR="00926622" w:rsidRPr="00CC37E4" w:rsidRDefault="00926622" w:rsidP="00F61555">
      <w:pPr>
        <w:pStyle w:val="paragraph"/>
        <w:spacing w:before="0" w:beforeAutospacing="0" w:after="0" w:afterAutospacing="0"/>
        <w:textAlignment w:val="baseline"/>
        <w:rPr>
          <w:rFonts w:asciiTheme="minorHAnsi" w:hAnsiTheme="minorHAnsi" w:cstheme="minorHAnsi"/>
          <w:sz w:val="22"/>
          <w:szCs w:val="22"/>
        </w:rPr>
      </w:pPr>
      <w:r w:rsidRPr="00CC37E4">
        <w:rPr>
          <w:rFonts w:asciiTheme="minorHAnsi" w:hAnsiTheme="minorHAnsi" w:cstheme="minorHAnsi"/>
          <w:sz w:val="22"/>
          <w:szCs w:val="22"/>
        </w:rPr>
        <w:t xml:space="preserve">Elton, Martin D. (2017) "Analyzation of the Resistor-Inductor-Capacitor Circuit," Undergraduate Journal of Mathematical </w:t>
      </w:r>
      <w:proofErr w:type="spellStart"/>
      <w:r w:rsidRPr="00CC37E4">
        <w:rPr>
          <w:rFonts w:asciiTheme="minorHAnsi" w:hAnsiTheme="minorHAnsi" w:cstheme="minorHAnsi"/>
          <w:sz w:val="22"/>
          <w:szCs w:val="22"/>
        </w:rPr>
        <w:t>Modeling</w:t>
      </w:r>
      <w:proofErr w:type="spellEnd"/>
      <w:r w:rsidRPr="00CC37E4">
        <w:rPr>
          <w:rFonts w:asciiTheme="minorHAnsi" w:hAnsiTheme="minorHAnsi" w:cstheme="minorHAnsi"/>
          <w:sz w:val="22"/>
          <w:szCs w:val="22"/>
        </w:rPr>
        <w:t xml:space="preserve">: One + Two: Vol. 7: </w:t>
      </w:r>
      <w:proofErr w:type="spellStart"/>
      <w:r w:rsidRPr="00CC37E4">
        <w:rPr>
          <w:rFonts w:asciiTheme="minorHAnsi" w:hAnsiTheme="minorHAnsi" w:cstheme="minorHAnsi"/>
          <w:sz w:val="22"/>
          <w:szCs w:val="22"/>
        </w:rPr>
        <w:t>Iss</w:t>
      </w:r>
      <w:proofErr w:type="spellEnd"/>
      <w:r w:rsidRPr="00CC37E4">
        <w:rPr>
          <w:rFonts w:asciiTheme="minorHAnsi" w:hAnsiTheme="minorHAnsi" w:cstheme="minorHAnsi"/>
          <w:sz w:val="22"/>
          <w:szCs w:val="22"/>
        </w:rPr>
        <w:t xml:space="preserve">. 2, Article 1. </w:t>
      </w:r>
    </w:p>
    <w:p w:rsidR="00926622" w:rsidRPr="00916F6C" w:rsidRDefault="00926622" w:rsidP="00F61555">
      <w:pPr>
        <w:pStyle w:val="paragraph"/>
        <w:spacing w:before="0" w:beforeAutospacing="0" w:after="0" w:afterAutospacing="0"/>
        <w:textAlignment w:val="baseline"/>
        <w:rPr>
          <w:rFonts w:asciiTheme="minorHAnsi" w:hAnsiTheme="minorHAnsi" w:cstheme="minorHAnsi"/>
          <w:sz w:val="22"/>
          <w:szCs w:val="22"/>
        </w:rPr>
      </w:pPr>
      <w:r w:rsidRPr="00916F6C">
        <w:rPr>
          <w:rFonts w:asciiTheme="minorHAnsi" w:hAnsiTheme="minorHAnsi" w:cstheme="minorHAnsi"/>
          <w:sz w:val="22"/>
          <w:szCs w:val="22"/>
        </w:rPr>
        <w:t xml:space="preserve">DOI: </w:t>
      </w:r>
      <w:hyperlink r:id="rId26" w:history="1">
        <w:r w:rsidRPr="00916F6C">
          <w:rPr>
            <w:rStyle w:val="Hyperlink"/>
            <w:rFonts w:asciiTheme="minorHAnsi" w:hAnsiTheme="minorHAnsi" w:cstheme="minorHAnsi"/>
            <w:sz w:val="22"/>
            <w:szCs w:val="22"/>
          </w:rPr>
          <w:t>http://doi.org/10.5038/2326-3652.7.2.4876</w:t>
        </w:r>
      </w:hyperlink>
      <w:r w:rsidRPr="00916F6C">
        <w:rPr>
          <w:rFonts w:asciiTheme="minorHAnsi" w:hAnsiTheme="minorHAnsi" w:cstheme="minorHAnsi"/>
          <w:sz w:val="22"/>
          <w:szCs w:val="22"/>
        </w:rPr>
        <w:t xml:space="preserve"> </w:t>
      </w:r>
    </w:p>
    <w:p w:rsidR="00D51F27" w:rsidRPr="00916F6C" w:rsidRDefault="00926622" w:rsidP="00F61555">
      <w:pPr>
        <w:pStyle w:val="paragraph"/>
        <w:spacing w:before="0" w:beforeAutospacing="0" w:after="0" w:afterAutospacing="0"/>
        <w:textAlignment w:val="baseline"/>
        <w:rPr>
          <w:rFonts w:asciiTheme="minorHAnsi" w:hAnsiTheme="minorHAnsi" w:cstheme="minorHAnsi"/>
          <w:sz w:val="22"/>
          <w:szCs w:val="22"/>
        </w:rPr>
      </w:pPr>
      <w:r w:rsidRPr="00916F6C">
        <w:rPr>
          <w:rFonts w:asciiTheme="minorHAnsi" w:hAnsiTheme="minorHAnsi" w:cstheme="minorHAnsi"/>
          <w:sz w:val="22"/>
          <w:szCs w:val="22"/>
        </w:rPr>
        <w:t xml:space="preserve">Available at: </w:t>
      </w:r>
      <w:hyperlink r:id="rId27" w:history="1">
        <w:r w:rsidRPr="00916F6C">
          <w:rPr>
            <w:rStyle w:val="Hyperlink"/>
            <w:rFonts w:asciiTheme="minorHAnsi" w:hAnsiTheme="minorHAnsi" w:cstheme="minorHAnsi"/>
            <w:sz w:val="22"/>
            <w:szCs w:val="22"/>
          </w:rPr>
          <w:t>https://digitalcommons.usf.edu/ujmm/vol7/iss2/1</w:t>
        </w:r>
      </w:hyperlink>
    </w:p>
    <w:p w:rsidR="00926622" w:rsidRPr="00916F6C" w:rsidRDefault="00926622" w:rsidP="00F61555">
      <w:pPr>
        <w:pStyle w:val="paragraph"/>
        <w:spacing w:before="0" w:beforeAutospacing="0" w:after="0" w:afterAutospacing="0"/>
        <w:textAlignment w:val="baseline"/>
        <w:rPr>
          <w:rFonts w:ascii="Segoe UI" w:hAnsi="Segoe UI" w:cs="Segoe UI"/>
          <w:sz w:val="22"/>
          <w:szCs w:val="22"/>
        </w:rPr>
      </w:pPr>
    </w:p>
    <w:p w:rsidR="00D51F27" w:rsidRPr="00916F6C" w:rsidRDefault="00D51F27" w:rsidP="00F61555">
      <w:pPr>
        <w:pStyle w:val="paragraph"/>
        <w:spacing w:before="0" w:beforeAutospacing="0" w:after="0" w:afterAutospacing="0"/>
        <w:textAlignment w:val="baseline"/>
        <w:rPr>
          <w:rFonts w:asciiTheme="minorHAnsi" w:hAnsiTheme="minorHAnsi" w:cstheme="minorHAnsi"/>
          <w:sz w:val="22"/>
          <w:szCs w:val="22"/>
        </w:rPr>
      </w:pPr>
      <w:r w:rsidRPr="00916F6C">
        <w:rPr>
          <w:rFonts w:asciiTheme="minorHAnsi" w:hAnsiTheme="minorHAnsi" w:cstheme="minorHAnsi"/>
          <w:sz w:val="22"/>
          <w:szCs w:val="22"/>
        </w:rPr>
        <w:t>Stewart, James. Essential Calculus: Early Transcendentals. Ohio: Brooks/Cole, Cengage Learning. 2007.</w:t>
      </w:r>
    </w:p>
    <w:p w:rsidR="00D51F27" w:rsidRPr="00916F6C" w:rsidRDefault="00D51F27" w:rsidP="00F61555">
      <w:pPr>
        <w:pStyle w:val="paragraph"/>
        <w:spacing w:before="0" w:beforeAutospacing="0" w:after="0" w:afterAutospacing="0"/>
        <w:textAlignment w:val="baseline"/>
        <w:rPr>
          <w:rFonts w:asciiTheme="minorHAnsi" w:hAnsiTheme="minorHAnsi" w:cstheme="minorHAnsi"/>
          <w:sz w:val="22"/>
          <w:szCs w:val="22"/>
        </w:rPr>
      </w:pPr>
      <w:r w:rsidRPr="00916F6C">
        <w:rPr>
          <w:rFonts w:asciiTheme="minorHAnsi" w:hAnsiTheme="minorHAnsi" w:cstheme="minorHAnsi"/>
          <w:sz w:val="22"/>
          <w:szCs w:val="22"/>
        </w:rPr>
        <w:t xml:space="preserve"> </w:t>
      </w:r>
    </w:p>
    <w:p w:rsidR="00D51F27" w:rsidRPr="00916F6C" w:rsidRDefault="00D51F27" w:rsidP="00F61555">
      <w:pPr>
        <w:pStyle w:val="paragraph"/>
        <w:spacing w:before="0" w:beforeAutospacing="0" w:after="0" w:afterAutospacing="0"/>
        <w:textAlignment w:val="baseline"/>
        <w:rPr>
          <w:rFonts w:asciiTheme="minorHAnsi" w:hAnsiTheme="minorHAnsi" w:cstheme="minorHAnsi"/>
          <w:sz w:val="22"/>
          <w:szCs w:val="22"/>
        </w:rPr>
      </w:pPr>
      <w:r w:rsidRPr="00916F6C">
        <w:rPr>
          <w:rFonts w:asciiTheme="minorHAnsi" w:hAnsiTheme="minorHAnsi" w:cstheme="minorHAnsi"/>
          <w:sz w:val="22"/>
          <w:szCs w:val="22"/>
        </w:rPr>
        <w:t xml:space="preserve">Young, Hugh, Freedman, Roger, and Ford, Lewis: University Physics with Modern Physics. CA: Pearson. 2012. Dorf, Richard, Introduction to Electric Circuits. MA, John Wiley &amp; Sons, Inc. 2001. </w:t>
      </w:r>
    </w:p>
    <w:p w:rsidR="00D51F27" w:rsidRPr="00916F6C" w:rsidRDefault="00D51F27" w:rsidP="00F61555">
      <w:pPr>
        <w:pStyle w:val="paragraph"/>
        <w:spacing w:before="0" w:beforeAutospacing="0" w:after="0" w:afterAutospacing="0"/>
        <w:textAlignment w:val="baseline"/>
        <w:rPr>
          <w:rFonts w:asciiTheme="minorHAnsi" w:hAnsiTheme="minorHAnsi" w:cstheme="minorHAnsi"/>
          <w:sz w:val="22"/>
          <w:szCs w:val="22"/>
        </w:rPr>
      </w:pPr>
    </w:p>
    <w:p w:rsidR="00D51F27" w:rsidRPr="00916F6C" w:rsidRDefault="00D51F27" w:rsidP="00F61555">
      <w:pPr>
        <w:pStyle w:val="paragraph"/>
        <w:spacing w:before="0" w:beforeAutospacing="0" w:after="0" w:afterAutospacing="0"/>
        <w:textAlignment w:val="baseline"/>
        <w:rPr>
          <w:rFonts w:asciiTheme="minorHAnsi" w:hAnsiTheme="minorHAnsi" w:cstheme="minorHAnsi"/>
          <w:sz w:val="22"/>
          <w:szCs w:val="22"/>
        </w:rPr>
      </w:pPr>
      <w:r w:rsidRPr="00916F6C">
        <w:rPr>
          <w:rFonts w:asciiTheme="minorHAnsi" w:hAnsiTheme="minorHAnsi" w:cstheme="minorHAnsi"/>
          <w:sz w:val="22"/>
          <w:szCs w:val="22"/>
        </w:rPr>
        <w:t xml:space="preserve">Terrel, David. Fundamentals of Electrical DC Circuits. New York: Delmar Publishing. 2000 </w:t>
      </w:r>
    </w:p>
    <w:p w:rsidR="00D51F27" w:rsidRPr="00916F6C" w:rsidRDefault="00D51F27" w:rsidP="00F61555">
      <w:pPr>
        <w:pStyle w:val="paragraph"/>
        <w:spacing w:before="0" w:beforeAutospacing="0" w:after="0" w:afterAutospacing="0"/>
        <w:textAlignment w:val="baseline"/>
        <w:rPr>
          <w:rFonts w:asciiTheme="minorHAnsi" w:hAnsiTheme="minorHAnsi" w:cstheme="minorHAnsi"/>
          <w:sz w:val="22"/>
          <w:szCs w:val="22"/>
        </w:rPr>
      </w:pPr>
    </w:p>
    <w:p w:rsidR="00D51F27" w:rsidRDefault="00D51F27" w:rsidP="00F61555">
      <w:pPr>
        <w:pStyle w:val="paragraph"/>
        <w:spacing w:before="0" w:beforeAutospacing="0" w:after="0" w:afterAutospacing="0"/>
        <w:textAlignment w:val="baseline"/>
        <w:rPr>
          <w:rFonts w:asciiTheme="minorHAnsi" w:hAnsiTheme="minorHAnsi" w:cstheme="minorHAnsi"/>
          <w:sz w:val="22"/>
          <w:szCs w:val="22"/>
        </w:rPr>
      </w:pPr>
      <w:r w:rsidRPr="00916F6C">
        <w:rPr>
          <w:rFonts w:asciiTheme="minorHAnsi" w:hAnsiTheme="minorHAnsi" w:cstheme="minorHAnsi"/>
          <w:sz w:val="22"/>
          <w:szCs w:val="22"/>
        </w:rPr>
        <w:t>Terrel, David. Fundamentals of Electrical AC Circuits. New York: Delmar Publishing. 2000</w:t>
      </w:r>
    </w:p>
    <w:p w:rsidR="00F45016" w:rsidRPr="00F45016" w:rsidRDefault="00F45016" w:rsidP="00F45016">
      <w:pPr>
        <w:shd w:val="clear" w:color="auto" w:fill="FFFFFF"/>
        <w:spacing w:after="0" w:line="240" w:lineRule="auto"/>
        <w:rPr>
          <w:rFonts w:ascii="Source Sans Pro" w:eastAsia="Times New Roman" w:hAnsi="Source Sans Pro" w:cs="Times New Roman"/>
          <w:color w:val="3A3A3A"/>
          <w:sz w:val="23"/>
          <w:szCs w:val="23"/>
          <w:lang w:eastAsia="en-GB"/>
        </w:rPr>
      </w:pPr>
    </w:p>
    <w:p w:rsidR="00F45016" w:rsidRPr="00F45016" w:rsidRDefault="00F45016" w:rsidP="00F45016">
      <w:pPr>
        <w:shd w:val="clear" w:color="auto" w:fill="FFFFFF"/>
        <w:spacing w:after="0" w:line="240" w:lineRule="auto"/>
        <w:rPr>
          <w:rFonts w:ascii="Source Sans Pro" w:eastAsia="Times New Roman" w:hAnsi="Source Sans Pro" w:cs="Times New Roman"/>
          <w:color w:val="3A3A3A"/>
          <w:sz w:val="23"/>
          <w:szCs w:val="23"/>
          <w:lang w:eastAsia="en-GB"/>
        </w:rPr>
      </w:pPr>
      <w:r w:rsidRPr="00F45016">
        <w:rPr>
          <w:rFonts w:ascii="Source Sans Pro" w:eastAsia="Times New Roman" w:hAnsi="Source Sans Pro" w:cs="Times New Roman"/>
          <w:color w:val="3A3A3A"/>
          <w:sz w:val="23"/>
          <w:szCs w:val="23"/>
          <w:lang w:eastAsia="en-GB"/>
        </w:rPr>
        <w:t>P. Horowitz, W. Hill, and P. Horowitz, </w:t>
      </w:r>
      <w:r w:rsidRPr="00F45016">
        <w:rPr>
          <w:rFonts w:ascii="Source Sans Pro" w:eastAsia="Times New Roman" w:hAnsi="Source Sans Pro" w:cs="Times New Roman"/>
          <w:i/>
          <w:iCs/>
          <w:color w:val="3A3A3A"/>
          <w:sz w:val="23"/>
          <w:szCs w:val="23"/>
          <w:lang w:eastAsia="en-GB"/>
        </w:rPr>
        <w:t xml:space="preserve">The art of </w:t>
      </w:r>
      <w:r w:rsidR="00CC37E4" w:rsidRPr="00F45016">
        <w:rPr>
          <w:rFonts w:ascii="Source Sans Pro" w:eastAsia="Times New Roman" w:hAnsi="Source Sans Pro" w:cs="Times New Roman"/>
          <w:i/>
          <w:iCs/>
          <w:color w:val="3A3A3A"/>
          <w:sz w:val="23"/>
          <w:szCs w:val="23"/>
          <w:lang w:eastAsia="en-GB"/>
        </w:rPr>
        <w:t>electronics:</w:t>
      </w:r>
      <w:r w:rsidRPr="00F45016">
        <w:rPr>
          <w:rFonts w:ascii="Source Sans Pro" w:eastAsia="Times New Roman" w:hAnsi="Source Sans Pro" w:cs="Times New Roman"/>
          <w:i/>
          <w:iCs/>
          <w:color w:val="3A3A3A"/>
          <w:sz w:val="23"/>
          <w:szCs w:val="23"/>
          <w:lang w:eastAsia="en-GB"/>
        </w:rPr>
        <w:t xml:space="preserve"> the x-chapters</w:t>
      </w:r>
      <w:r w:rsidRPr="00F45016">
        <w:rPr>
          <w:rFonts w:ascii="Source Sans Pro" w:eastAsia="Times New Roman" w:hAnsi="Source Sans Pro" w:cs="Times New Roman"/>
          <w:color w:val="3A3A3A"/>
          <w:sz w:val="23"/>
          <w:szCs w:val="23"/>
          <w:lang w:eastAsia="en-GB"/>
        </w:rPr>
        <w:t xml:space="preserve">. </w:t>
      </w:r>
      <w:proofErr w:type="gramStart"/>
      <w:r w:rsidRPr="00F45016">
        <w:rPr>
          <w:rFonts w:ascii="Source Sans Pro" w:eastAsia="Times New Roman" w:hAnsi="Source Sans Pro" w:cs="Times New Roman"/>
          <w:color w:val="3A3A3A"/>
          <w:sz w:val="23"/>
          <w:szCs w:val="23"/>
          <w:lang w:eastAsia="en-GB"/>
        </w:rPr>
        <w:t>Cambridge ;</w:t>
      </w:r>
      <w:proofErr w:type="gramEnd"/>
      <w:r w:rsidRPr="00F45016">
        <w:rPr>
          <w:rFonts w:ascii="Source Sans Pro" w:eastAsia="Times New Roman" w:hAnsi="Source Sans Pro" w:cs="Times New Roman"/>
          <w:color w:val="3A3A3A"/>
          <w:sz w:val="23"/>
          <w:szCs w:val="23"/>
          <w:lang w:eastAsia="en-GB"/>
        </w:rPr>
        <w:t xml:space="preserve"> Cambridge University Press, 2020.</w:t>
      </w:r>
    </w:p>
    <w:p w:rsidR="00F45016" w:rsidRDefault="00CC37E4" w:rsidP="00F61555">
      <w:pPr>
        <w:pStyle w:val="paragraph"/>
        <w:spacing w:before="0" w:beforeAutospacing="0" w:after="0" w:afterAutospacing="0"/>
        <w:textAlignment w:val="baseline"/>
        <w:rPr>
          <w:rFonts w:ascii="Source Sans Pro" w:hAnsi="Source Sans Pro"/>
          <w:color w:val="3A3A3A"/>
          <w:sz w:val="23"/>
          <w:szCs w:val="23"/>
          <w:shd w:val="clear" w:color="auto" w:fill="FFFFFF"/>
        </w:rPr>
      </w:pPr>
      <w:r>
        <w:br/>
      </w:r>
      <w:r>
        <w:rPr>
          <w:rFonts w:ascii="Source Sans Pro" w:hAnsi="Source Sans Pro"/>
          <w:color w:val="3A3A3A"/>
          <w:sz w:val="23"/>
          <w:szCs w:val="23"/>
          <w:shd w:val="clear" w:color="auto" w:fill="FFFFFF"/>
        </w:rPr>
        <w:t>J. O. Bird, </w:t>
      </w:r>
      <w:r>
        <w:rPr>
          <w:rFonts w:ascii="Source Sans Pro" w:hAnsi="Source Sans Pro"/>
          <w:i/>
          <w:iCs/>
          <w:color w:val="3A3A3A"/>
          <w:sz w:val="23"/>
          <w:szCs w:val="23"/>
          <w:shd w:val="clear" w:color="auto" w:fill="FFFFFF"/>
        </w:rPr>
        <w:t>Bird’s electrical and electronic principles and technology</w:t>
      </w:r>
      <w:r>
        <w:rPr>
          <w:rFonts w:ascii="Source Sans Pro" w:hAnsi="Source Sans Pro"/>
          <w:color w:val="3A3A3A"/>
          <w:sz w:val="23"/>
          <w:szCs w:val="23"/>
          <w:shd w:val="clear" w:color="auto" w:fill="FFFFFF"/>
        </w:rPr>
        <w:t>, Seventh edition. London: Routledge, 2022.</w:t>
      </w:r>
    </w:p>
    <w:p w:rsidR="00CC37E4" w:rsidRDefault="00CC37E4" w:rsidP="00F61555">
      <w:pPr>
        <w:pStyle w:val="paragraph"/>
        <w:spacing w:before="0" w:beforeAutospacing="0" w:after="0" w:afterAutospacing="0"/>
        <w:textAlignment w:val="baseline"/>
        <w:rPr>
          <w:rFonts w:asciiTheme="minorHAnsi" w:hAnsiTheme="minorHAnsi" w:cstheme="minorHAnsi"/>
          <w:sz w:val="22"/>
          <w:szCs w:val="22"/>
        </w:rPr>
      </w:pPr>
    </w:p>
    <w:p w:rsidR="00CC37E4" w:rsidRPr="00CC37E4" w:rsidRDefault="00CC37E4" w:rsidP="00F61555">
      <w:pPr>
        <w:pStyle w:val="paragraph"/>
        <w:spacing w:before="0" w:beforeAutospacing="0" w:after="0" w:afterAutospacing="0"/>
        <w:textAlignment w:val="baseline"/>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L. A. A. Warnes, </w:t>
      </w:r>
      <w:r>
        <w:rPr>
          <w:rFonts w:ascii="Source Sans Pro" w:hAnsi="Source Sans Pro"/>
          <w:i/>
          <w:iCs/>
          <w:color w:val="3A3A3A"/>
          <w:sz w:val="23"/>
          <w:szCs w:val="23"/>
          <w:shd w:val="clear" w:color="auto" w:fill="FFFFFF"/>
        </w:rPr>
        <w:t xml:space="preserve">Electronic and electrical </w:t>
      </w:r>
      <w:r>
        <w:rPr>
          <w:rFonts w:ascii="Source Sans Pro" w:hAnsi="Source Sans Pro"/>
          <w:i/>
          <w:iCs/>
          <w:color w:val="3A3A3A"/>
          <w:sz w:val="23"/>
          <w:szCs w:val="23"/>
          <w:shd w:val="clear" w:color="auto" w:fill="FFFFFF"/>
        </w:rPr>
        <w:t>engineering:</w:t>
      </w:r>
      <w:r>
        <w:rPr>
          <w:rFonts w:ascii="Source Sans Pro" w:hAnsi="Source Sans Pro"/>
          <w:i/>
          <w:iCs/>
          <w:color w:val="3A3A3A"/>
          <w:sz w:val="23"/>
          <w:szCs w:val="23"/>
          <w:shd w:val="clear" w:color="auto" w:fill="FFFFFF"/>
        </w:rPr>
        <w:t xml:space="preserve"> principles and practice</w:t>
      </w:r>
      <w:r>
        <w:rPr>
          <w:rFonts w:ascii="Source Sans Pro" w:hAnsi="Source Sans Pro"/>
          <w:color w:val="3A3A3A"/>
          <w:sz w:val="23"/>
          <w:szCs w:val="23"/>
          <w:shd w:val="clear" w:color="auto" w:fill="FFFFFF"/>
        </w:rPr>
        <w:t>, 3rd ed. Basingstoke: Palgrave Macmillan, 2003.</w:t>
      </w:r>
    </w:p>
    <w:p w:rsidR="00CC37E4" w:rsidRDefault="00CC37E4" w:rsidP="00F61555">
      <w:pPr>
        <w:pStyle w:val="paragraph"/>
        <w:spacing w:before="0" w:beforeAutospacing="0" w:after="0" w:afterAutospacing="0"/>
        <w:textAlignment w:val="baseline"/>
        <w:rPr>
          <w:rFonts w:ascii="Source Sans Pro" w:hAnsi="Source Sans Pro"/>
          <w:color w:val="3A3A3A"/>
          <w:sz w:val="23"/>
          <w:szCs w:val="23"/>
          <w:shd w:val="clear" w:color="auto" w:fill="FFFFFF"/>
        </w:rPr>
      </w:pPr>
      <w:r>
        <w:br/>
      </w:r>
      <w:r>
        <w:rPr>
          <w:rFonts w:ascii="Source Sans Pro" w:hAnsi="Source Sans Pro"/>
          <w:color w:val="3A3A3A"/>
          <w:sz w:val="23"/>
          <w:szCs w:val="23"/>
          <w:shd w:val="clear" w:color="auto" w:fill="FFFFFF"/>
        </w:rPr>
        <w:t>I. R. Sinclair and John. Dunton, </w:t>
      </w:r>
      <w:r>
        <w:rPr>
          <w:rFonts w:ascii="Source Sans Pro" w:hAnsi="Source Sans Pro"/>
          <w:i/>
          <w:iCs/>
          <w:color w:val="3A3A3A"/>
          <w:sz w:val="23"/>
          <w:szCs w:val="23"/>
          <w:shd w:val="clear" w:color="auto" w:fill="FFFFFF"/>
        </w:rPr>
        <w:t>Practical electronics handbook</w:t>
      </w:r>
      <w:r>
        <w:rPr>
          <w:rFonts w:ascii="Source Sans Pro" w:hAnsi="Source Sans Pro"/>
          <w:color w:val="3A3A3A"/>
          <w:sz w:val="23"/>
          <w:szCs w:val="23"/>
          <w:shd w:val="clear" w:color="auto" w:fill="FFFFFF"/>
        </w:rPr>
        <w:t xml:space="preserve">, 6th ed. </w:t>
      </w:r>
      <w:proofErr w:type="gramStart"/>
      <w:r>
        <w:rPr>
          <w:rFonts w:ascii="Source Sans Pro" w:hAnsi="Source Sans Pro"/>
          <w:color w:val="3A3A3A"/>
          <w:sz w:val="23"/>
          <w:szCs w:val="23"/>
          <w:shd w:val="clear" w:color="auto" w:fill="FFFFFF"/>
        </w:rPr>
        <w:t>Amsterdam ;</w:t>
      </w:r>
      <w:proofErr w:type="gramEnd"/>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Newnes</w:t>
      </w:r>
      <w:proofErr w:type="spellEnd"/>
      <w:r>
        <w:rPr>
          <w:rFonts w:ascii="Source Sans Pro" w:hAnsi="Source Sans Pro"/>
          <w:color w:val="3A3A3A"/>
          <w:sz w:val="23"/>
          <w:szCs w:val="23"/>
          <w:shd w:val="clear" w:color="auto" w:fill="FFFFFF"/>
        </w:rPr>
        <w:t>, 2007.</w:t>
      </w:r>
    </w:p>
    <w:p w:rsidR="004B2BE3" w:rsidRDefault="004B2BE3" w:rsidP="00F61555">
      <w:pPr>
        <w:pStyle w:val="paragraph"/>
        <w:spacing w:before="0" w:beforeAutospacing="0" w:after="0" w:afterAutospacing="0"/>
        <w:textAlignment w:val="baseline"/>
        <w:rPr>
          <w:rFonts w:asciiTheme="minorHAnsi" w:hAnsiTheme="minorHAnsi" w:cstheme="minorHAnsi"/>
          <w:sz w:val="22"/>
          <w:szCs w:val="22"/>
        </w:rPr>
      </w:pPr>
    </w:p>
    <w:p w:rsidR="004B2BE3" w:rsidRPr="004B2BE3" w:rsidRDefault="004B2BE3" w:rsidP="004B2BE3">
      <w:pPr>
        <w:pStyle w:val="FootnoteText"/>
        <w:rPr>
          <w:sz w:val="22"/>
          <w:szCs w:val="22"/>
          <w:lang w:val="en-US"/>
        </w:rPr>
      </w:pPr>
      <w:r w:rsidRPr="004B2BE3">
        <w:rPr>
          <w:sz w:val="22"/>
          <w:szCs w:val="22"/>
        </w:rPr>
        <w:t>“RLC Circuits” Available: http://www.nalanda.nitc.ac.in/industry/appnotes/Texas/analog/sloa027.pdf</w:t>
      </w:r>
    </w:p>
    <w:p w:rsidR="004B2BE3" w:rsidRPr="00916F6C" w:rsidRDefault="004B2BE3" w:rsidP="00F61555">
      <w:pPr>
        <w:pStyle w:val="paragraph"/>
        <w:spacing w:before="0" w:beforeAutospacing="0" w:after="0" w:afterAutospacing="0"/>
        <w:textAlignment w:val="baseline"/>
        <w:rPr>
          <w:rFonts w:asciiTheme="minorHAnsi" w:hAnsiTheme="minorHAnsi" w:cstheme="minorHAnsi"/>
          <w:sz w:val="22"/>
          <w:szCs w:val="22"/>
        </w:rPr>
      </w:pPr>
    </w:p>
    <w:sectPr w:rsidR="004B2BE3" w:rsidRPr="00916F6C" w:rsidSect="00F615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F76" w:rsidRDefault="00234F76" w:rsidP="00D60801">
      <w:pPr>
        <w:spacing w:after="0" w:line="240" w:lineRule="auto"/>
      </w:pPr>
      <w:r>
        <w:separator/>
      </w:r>
    </w:p>
  </w:endnote>
  <w:endnote w:type="continuationSeparator" w:id="0">
    <w:p w:rsidR="00234F76" w:rsidRDefault="00234F76" w:rsidP="00D60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F76" w:rsidRDefault="00234F76" w:rsidP="00D60801">
      <w:pPr>
        <w:spacing w:after="0" w:line="240" w:lineRule="auto"/>
      </w:pPr>
      <w:r>
        <w:separator/>
      </w:r>
    </w:p>
  </w:footnote>
  <w:footnote w:type="continuationSeparator" w:id="0">
    <w:p w:rsidR="00234F76" w:rsidRDefault="00234F76" w:rsidP="00D60801">
      <w:pPr>
        <w:spacing w:after="0" w:line="240" w:lineRule="auto"/>
      </w:pPr>
      <w:r>
        <w:continuationSeparator/>
      </w:r>
    </w:p>
  </w:footnote>
  <w:footnote w:id="1">
    <w:p w:rsidR="00BD3E80" w:rsidRPr="00BD3E80" w:rsidRDefault="002D4A7D" w:rsidP="00BD3E80">
      <w:pPr>
        <w:rPr>
          <w:rFonts w:ascii="Calibri" w:eastAsia="Times New Roman" w:hAnsi="Calibri" w:cs="Times New Roman"/>
          <w:color w:val="000000"/>
          <w:sz w:val="18"/>
          <w:szCs w:val="18"/>
          <w:lang w:eastAsia="en-GB"/>
        </w:rPr>
      </w:pPr>
      <w:r w:rsidRPr="00BD3E80">
        <w:rPr>
          <w:rStyle w:val="FootnoteReference"/>
          <w:sz w:val="18"/>
          <w:szCs w:val="18"/>
        </w:rPr>
        <w:footnoteRef/>
      </w:r>
      <w:r w:rsidRPr="00BD3E80">
        <w:rPr>
          <w:sz w:val="18"/>
          <w:szCs w:val="18"/>
        </w:rPr>
        <w:t xml:space="preserve"> </w:t>
      </w:r>
      <w:r w:rsidR="00BD3E80" w:rsidRPr="00BD3E80">
        <w:rPr>
          <w:rFonts w:ascii="Calibri" w:eastAsia="Times New Roman" w:hAnsi="Calibri" w:cs="Times New Roman"/>
          <w:color w:val="000000"/>
          <w:sz w:val="18"/>
          <w:szCs w:val="18"/>
          <w:lang w:eastAsia="en-GB"/>
        </w:rPr>
        <w:t>“Title: RLC Circuits I. Summary.” Available: https://www.subr.edu/assets/subr/ElectricalEngineering/TargetedInfusion/Files/ENGR-120_RLC-Circuits.pdf</w:t>
      </w:r>
    </w:p>
    <w:p w:rsidR="00BD3E80" w:rsidRPr="00BD3E80" w:rsidRDefault="00BD3E80" w:rsidP="00BD3E80">
      <w:pPr>
        <w:spacing w:before="100" w:beforeAutospacing="1" w:after="100" w:afterAutospacing="1" w:line="240" w:lineRule="auto"/>
        <w:rPr>
          <w:rFonts w:ascii="Calibri" w:eastAsia="Times New Roman" w:hAnsi="Calibri" w:cs="Times New Roman"/>
          <w:color w:val="000000"/>
          <w:sz w:val="27"/>
          <w:szCs w:val="27"/>
          <w:lang w:eastAsia="en-GB"/>
        </w:rPr>
      </w:pPr>
      <w:r w:rsidRPr="00BD3E80">
        <w:rPr>
          <w:rFonts w:ascii="Calibri" w:eastAsia="Times New Roman" w:hAnsi="Calibri" w:cs="Times New Roman"/>
          <w:color w:val="000000"/>
          <w:sz w:val="27"/>
          <w:szCs w:val="27"/>
          <w:lang w:eastAsia="en-GB"/>
        </w:rPr>
        <w:t>‌</w:t>
      </w:r>
    </w:p>
    <w:p w:rsidR="002D4A7D" w:rsidRPr="00D60801" w:rsidRDefault="002D4A7D">
      <w:pPr>
        <w:pStyle w:val="FootnoteText"/>
        <w:rPr>
          <w:lang w:val="en-US"/>
        </w:rPr>
      </w:pPr>
    </w:p>
  </w:footnote>
  <w:footnote w:id="2">
    <w:p w:rsidR="002D4A7D" w:rsidRPr="00D60801" w:rsidRDefault="002D4A7D">
      <w:pPr>
        <w:pStyle w:val="FootnoteText"/>
        <w:rPr>
          <w:lang w:val="en-US"/>
        </w:rPr>
      </w:pPr>
      <w:r>
        <w:rPr>
          <w:rStyle w:val="FootnoteReference"/>
        </w:rPr>
        <w:footnoteRef/>
      </w:r>
      <w:r>
        <w:t xml:space="preserve"> Elton, Martin D. (2017) "Analyzation of the Resistor-Inductor-Capacitor Circuit," Undergraduate Journal of Mathematical </w:t>
      </w:r>
      <w:r w:rsidR="00BD3E80">
        <w:t>Modelling</w:t>
      </w:r>
      <w:r>
        <w:t xml:space="preserve">: One + Two: Vol. 7: </w:t>
      </w:r>
      <w:proofErr w:type="spellStart"/>
      <w:r>
        <w:t>Iss</w:t>
      </w:r>
      <w:proofErr w:type="spellEnd"/>
      <w:r>
        <w:t>. 2, Article 1.</w:t>
      </w:r>
    </w:p>
  </w:footnote>
  <w:footnote w:id="3">
    <w:p w:rsidR="002D4A7D" w:rsidRPr="00D60801" w:rsidRDefault="002D4A7D">
      <w:pPr>
        <w:pStyle w:val="FootnoteText"/>
        <w:rPr>
          <w:lang w:val="en-US"/>
        </w:rPr>
      </w:pPr>
      <w:r>
        <w:rPr>
          <w:rStyle w:val="FootnoteReference"/>
        </w:rPr>
        <w:footnoteRef/>
      </w:r>
      <w:r>
        <w:t xml:space="preserve"> Elton, Martin D. (2017) "Analyzation of the Resistor-Inductor-Capacitor Circuit," Undergraduate Journal of Mathematical </w:t>
      </w:r>
      <w:r w:rsidR="00BD3E80">
        <w:t>Modelling</w:t>
      </w:r>
      <w:r>
        <w:t xml:space="preserve">: One + Two: Vol. 7: </w:t>
      </w:r>
      <w:proofErr w:type="spellStart"/>
      <w:r>
        <w:t>Iss</w:t>
      </w:r>
      <w:proofErr w:type="spellEnd"/>
      <w:r>
        <w:t>. 2, Article 1.</w:t>
      </w:r>
    </w:p>
  </w:footnote>
  <w:footnote w:id="4">
    <w:p w:rsidR="002D4A7D" w:rsidRPr="00D45D4E" w:rsidRDefault="002D4A7D">
      <w:pPr>
        <w:pStyle w:val="FootnoteText"/>
        <w:rPr>
          <w:lang w:val="en-US"/>
        </w:rPr>
      </w:pPr>
      <w:r>
        <w:rPr>
          <w:rStyle w:val="FootnoteReference"/>
        </w:rPr>
        <w:footnoteRef/>
      </w:r>
      <w:r>
        <w:t xml:space="preserve"> </w:t>
      </w:r>
      <w:r w:rsidRPr="00D45D4E">
        <w:t>https://www.subr.edu/assets/subr/ElectricalEngineering/TargetedInfusion/Files/ENGR-120_RLC-Circuits.pdf</w:t>
      </w:r>
    </w:p>
  </w:footnote>
  <w:footnote w:id="5">
    <w:p w:rsidR="002D4A7D" w:rsidRPr="00F44334" w:rsidRDefault="002D4A7D" w:rsidP="00D45D4E">
      <w:pPr>
        <w:pStyle w:val="NormalWeb"/>
        <w:shd w:val="clear" w:color="auto" w:fill="FFFFFF"/>
        <w:spacing w:before="0" w:beforeAutospacing="0"/>
        <w:rPr>
          <w:rFonts w:asciiTheme="minorHAnsi" w:hAnsiTheme="minorHAnsi" w:cstheme="minorHAnsi"/>
          <w:color w:val="1D2125"/>
          <w:sz w:val="22"/>
          <w:szCs w:val="22"/>
        </w:rPr>
      </w:pPr>
      <w:r>
        <w:rPr>
          <w:rStyle w:val="FootnoteReference"/>
        </w:rPr>
        <w:footnoteRef/>
      </w:r>
      <w:r>
        <w:t xml:space="preserve"> </w:t>
      </w:r>
      <w:r>
        <w:rPr>
          <w:rFonts w:asciiTheme="minorHAnsi" w:hAnsiTheme="minorHAnsi" w:cstheme="minorHAnsi"/>
          <w:color w:val="1D2125"/>
          <w:sz w:val="22"/>
          <w:szCs w:val="22"/>
        </w:rPr>
        <w:t xml:space="preserve">(The above values were taken from the shared assignment page on </w:t>
      </w:r>
      <w:proofErr w:type="spellStart"/>
      <w:r>
        <w:rPr>
          <w:rFonts w:asciiTheme="minorHAnsi" w:hAnsiTheme="minorHAnsi" w:cstheme="minorHAnsi"/>
          <w:color w:val="1D2125"/>
          <w:sz w:val="22"/>
          <w:szCs w:val="22"/>
        </w:rPr>
        <w:t>moodle</w:t>
      </w:r>
      <w:proofErr w:type="spellEnd"/>
      <w:r>
        <w:rPr>
          <w:rFonts w:asciiTheme="minorHAnsi" w:hAnsiTheme="minorHAnsi" w:cstheme="minorHAnsi"/>
          <w:color w:val="1D2125"/>
          <w:sz w:val="22"/>
          <w:szCs w:val="22"/>
        </w:rPr>
        <w:t>: Steve Mosey)</w:t>
      </w:r>
    </w:p>
    <w:p w:rsidR="002D4A7D" w:rsidRPr="00D45D4E" w:rsidRDefault="002D4A7D">
      <w:pPr>
        <w:pStyle w:val="FootnoteText"/>
        <w:rPr>
          <w:lang w:val="en-US"/>
        </w:rPr>
      </w:pPr>
    </w:p>
  </w:footnote>
  <w:footnote w:id="6">
    <w:p w:rsidR="002D4A7D" w:rsidRPr="00F45016" w:rsidRDefault="002D4A7D" w:rsidP="00F45016">
      <w:pPr>
        <w:shd w:val="clear" w:color="auto" w:fill="FFFFFF"/>
        <w:rPr>
          <w:rFonts w:eastAsia="Times New Roman" w:cs="Times New Roman"/>
          <w:color w:val="3A3A3A"/>
          <w:sz w:val="18"/>
          <w:szCs w:val="18"/>
          <w:lang w:eastAsia="en-GB"/>
        </w:rPr>
      </w:pPr>
      <w:r w:rsidRPr="00F45016">
        <w:rPr>
          <w:rStyle w:val="FootnoteReference"/>
          <w:sz w:val="18"/>
          <w:szCs w:val="18"/>
        </w:rPr>
        <w:footnoteRef/>
      </w:r>
      <w:r w:rsidRPr="00F45016">
        <w:rPr>
          <w:sz w:val="18"/>
          <w:szCs w:val="18"/>
        </w:rPr>
        <w:t xml:space="preserve"> </w:t>
      </w:r>
      <w:r w:rsidRPr="00F45016">
        <w:rPr>
          <w:rFonts w:eastAsia="Times New Roman" w:cs="Times New Roman"/>
          <w:color w:val="3A3A3A"/>
          <w:sz w:val="18"/>
          <w:szCs w:val="18"/>
          <w:lang w:eastAsia="en-GB"/>
        </w:rPr>
        <w:t>P. Horowitz, W. Hill, and P. Horowitz, </w:t>
      </w:r>
      <w:r w:rsidRPr="00F45016">
        <w:rPr>
          <w:rFonts w:eastAsia="Times New Roman" w:cs="Times New Roman"/>
          <w:i/>
          <w:iCs/>
          <w:color w:val="3A3A3A"/>
          <w:sz w:val="18"/>
          <w:szCs w:val="18"/>
          <w:lang w:eastAsia="en-GB"/>
        </w:rPr>
        <w:t xml:space="preserve">The art of </w:t>
      </w:r>
      <w:r w:rsidR="00BD3E80" w:rsidRPr="00F45016">
        <w:rPr>
          <w:rFonts w:eastAsia="Times New Roman" w:cs="Times New Roman"/>
          <w:i/>
          <w:iCs/>
          <w:color w:val="3A3A3A"/>
          <w:sz w:val="18"/>
          <w:szCs w:val="18"/>
          <w:lang w:eastAsia="en-GB"/>
        </w:rPr>
        <w:t>electronics:</w:t>
      </w:r>
      <w:r w:rsidRPr="00F45016">
        <w:rPr>
          <w:rFonts w:eastAsia="Times New Roman" w:cs="Times New Roman"/>
          <w:i/>
          <w:iCs/>
          <w:color w:val="3A3A3A"/>
          <w:sz w:val="18"/>
          <w:szCs w:val="18"/>
          <w:lang w:eastAsia="en-GB"/>
        </w:rPr>
        <w:t xml:space="preserve"> the x-chapters</w:t>
      </w:r>
      <w:r w:rsidRPr="00F45016">
        <w:rPr>
          <w:rFonts w:eastAsia="Times New Roman" w:cs="Times New Roman"/>
          <w:color w:val="3A3A3A"/>
          <w:sz w:val="18"/>
          <w:szCs w:val="18"/>
          <w:lang w:eastAsia="en-GB"/>
        </w:rPr>
        <w:t xml:space="preserve">. </w:t>
      </w:r>
      <w:proofErr w:type="gramStart"/>
      <w:r w:rsidRPr="00F45016">
        <w:rPr>
          <w:rFonts w:eastAsia="Times New Roman" w:cs="Times New Roman"/>
          <w:color w:val="3A3A3A"/>
          <w:sz w:val="18"/>
          <w:szCs w:val="18"/>
          <w:lang w:eastAsia="en-GB"/>
        </w:rPr>
        <w:t>Cambridge ;</w:t>
      </w:r>
      <w:proofErr w:type="gramEnd"/>
      <w:r w:rsidRPr="00F45016">
        <w:rPr>
          <w:rFonts w:eastAsia="Times New Roman" w:cs="Times New Roman"/>
          <w:color w:val="3A3A3A"/>
          <w:sz w:val="18"/>
          <w:szCs w:val="18"/>
          <w:lang w:eastAsia="en-GB"/>
        </w:rPr>
        <w:t xml:space="preserve"> Cambridge University Press, 2020.</w:t>
      </w:r>
    </w:p>
    <w:p w:rsidR="002D4A7D" w:rsidRPr="00F45016" w:rsidRDefault="002D4A7D">
      <w:pPr>
        <w:pStyle w:val="FootnoteText"/>
        <w:rPr>
          <w:lang w:val="en-US"/>
        </w:rPr>
      </w:pPr>
    </w:p>
  </w:footnote>
  <w:footnote w:id="7">
    <w:p w:rsidR="002D4A7D" w:rsidRPr="00BD3E80" w:rsidRDefault="002D4A7D">
      <w:pPr>
        <w:pStyle w:val="FootnoteText"/>
        <w:rPr>
          <w:sz w:val="18"/>
          <w:szCs w:val="18"/>
          <w:lang w:val="en-US"/>
        </w:rPr>
      </w:pPr>
      <w:r w:rsidRPr="00BD3E80">
        <w:rPr>
          <w:rStyle w:val="FootnoteReference"/>
          <w:sz w:val="18"/>
          <w:szCs w:val="18"/>
        </w:rPr>
        <w:footnoteRef/>
      </w:r>
      <w:r w:rsidRPr="00BD3E80">
        <w:rPr>
          <w:sz w:val="18"/>
          <w:szCs w:val="18"/>
        </w:rPr>
        <w:t xml:space="preserve"> </w:t>
      </w:r>
      <w:r w:rsidRPr="00BD3E80">
        <w:rPr>
          <w:rFonts w:eastAsia="Times New Roman" w:cs="Times New Roman"/>
          <w:color w:val="3A3A3A"/>
          <w:sz w:val="18"/>
          <w:szCs w:val="18"/>
          <w:lang w:eastAsia="en-GB"/>
        </w:rPr>
        <w:t>P. Horowitz, W. Hill, and P. Horowitz, </w:t>
      </w:r>
      <w:r w:rsidRPr="00BD3E80">
        <w:rPr>
          <w:rFonts w:eastAsia="Times New Roman" w:cs="Times New Roman"/>
          <w:i/>
          <w:iCs/>
          <w:color w:val="3A3A3A"/>
          <w:sz w:val="18"/>
          <w:szCs w:val="18"/>
          <w:lang w:eastAsia="en-GB"/>
        </w:rPr>
        <w:t xml:space="preserve">The art of </w:t>
      </w:r>
      <w:r w:rsidR="00BD3E80" w:rsidRPr="00BD3E80">
        <w:rPr>
          <w:rFonts w:eastAsia="Times New Roman" w:cs="Times New Roman"/>
          <w:i/>
          <w:iCs/>
          <w:color w:val="3A3A3A"/>
          <w:sz w:val="18"/>
          <w:szCs w:val="18"/>
          <w:lang w:eastAsia="en-GB"/>
        </w:rPr>
        <w:t>electronics:</w:t>
      </w:r>
      <w:r w:rsidRPr="00BD3E80">
        <w:rPr>
          <w:rFonts w:eastAsia="Times New Roman" w:cs="Times New Roman"/>
          <w:i/>
          <w:iCs/>
          <w:color w:val="3A3A3A"/>
          <w:sz w:val="18"/>
          <w:szCs w:val="18"/>
          <w:lang w:eastAsia="en-GB"/>
        </w:rPr>
        <w:t xml:space="preserve"> the x-chapters</w:t>
      </w:r>
      <w:r w:rsidRPr="00BD3E80">
        <w:rPr>
          <w:rFonts w:eastAsia="Times New Roman" w:cs="Times New Roman"/>
          <w:color w:val="3A3A3A"/>
          <w:sz w:val="18"/>
          <w:szCs w:val="18"/>
          <w:lang w:eastAsia="en-GB"/>
        </w:rPr>
        <w:t xml:space="preserve">. </w:t>
      </w:r>
      <w:proofErr w:type="gramStart"/>
      <w:r w:rsidRPr="00BD3E80">
        <w:rPr>
          <w:rFonts w:eastAsia="Times New Roman" w:cs="Times New Roman"/>
          <w:color w:val="3A3A3A"/>
          <w:sz w:val="18"/>
          <w:szCs w:val="18"/>
          <w:lang w:eastAsia="en-GB"/>
        </w:rPr>
        <w:t>Cambridge ;</w:t>
      </w:r>
      <w:proofErr w:type="gramEnd"/>
      <w:r w:rsidRPr="00BD3E80">
        <w:rPr>
          <w:rFonts w:eastAsia="Times New Roman" w:cs="Times New Roman"/>
          <w:color w:val="3A3A3A"/>
          <w:sz w:val="18"/>
          <w:szCs w:val="18"/>
          <w:lang w:eastAsia="en-GB"/>
        </w:rPr>
        <w:t xml:space="preserve"> Cambridge University Press, 2020.</w:t>
      </w:r>
    </w:p>
  </w:footnote>
  <w:footnote w:id="8">
    <w:p w:rsidR="002D4A7D" w:rsidRPr="00BD3E80" w:rsidRDefault="002D4A7D">
      <w:pPr>
        <w:pStyle w:val="FootnoteText"/>
        <w:rPr>
          <w:sz w:val="18"/>
          <w:szCs w:val="18"/>
          <w:lang w:val="en-US"/>
        </w:rPr>
      </w:pPr>
      <w:r w:rsidRPr="00BD3E80">
        <w:rPr>
          <w:rStyle w:val="FootnoteReference"/>
          <w:sz w:val="18"/>
          <w:szCs w:val="18"/>
        </w:rPr>
        <w:footnoteRef/>
      </w:r>
      <w:r w:rsidRPr="00BD3E80">
        <w:rPr>
          <w:sz w:val="18"/>
          <w:szCs w:val="18"/>
        </w:rPr>
        <w:t xml:space="preserve"> </w:t>
      </w:r>
      <w:r w:rsidRPr="00BD3E80">
        <w:rPr>
          <w:rFonts w:eastAsia="Times New Roman" w:cs="Times New Roman"/>
          <w:color w:val="3A3A3A"/>
          <w:sz w:val="18"/>
          <w:szCs w:val="18"/>
          <w:lang w:eastAsia="en-GB"/>
        </w:rPr>
        <w:t>P. Horowitz, W. Hill, and P. Horowitz, </w:t>
      </w:r>
      <w:r w:rsidRPr="00BD3E80">
        <w:rPr>
          <w:rFonts w:eastAsia="Times New Roman" w:cs="Times New Roman"/>
          <w:i/>
          <w:iCs/>
          <w:color w:val="3A3A3A"/>
          <w:sz w:val="18"/>
          <w:szCs w:val="18"/>
          <w:lang w:eastAsia="en-GB"/>
        </w:rPr>
        <w:t xml:space="preserve">The art of </w:t>
      </w:r>
      <w:r w:rsidR="00BD3E80" w:rsidRPr="00BD3E80">
        <w:rPr>
          <w:rFonts w:eastAsia="Times New Roman" w:cs="Times New Roman"/>
          <w:i/>
          <w:iCs/>
          <w:color w:val="3A3A3A"/>
          <w:sz w:val="18"/>
          <w:szCs w:val="18"/>
          <w:lang w:eastAsia="en-GB"/>
        </w:rPr>
        <w:t>electronics:</w:t>
      </w:r>
      <w:r w:rsidRPr="00BD3E80">
        <w:rPr>
          <w:rFonts w:eastAsia="Times New Roman" w:cs="Times New Roman"/>
          <w:i/>
          <w:iCs/>
          <w:color w:val="3A3A3A"/>
          <w:sz w:val="18"/>
          <w:szCs w:val="18"/>
          <w:lang w:eastAsia="en-GB"/>
        </w:rPr>
        <w:t xml:space="preserve"> the x-chapters</w:t>
      </w:r>
      <w:r w:rsidRPr="00BD3E80">
        <w:rPr>
          <w:rFonts w:eastAsia="Times New Roman" w:cs="Times New Roman"/>
          <w:color w:val="3A3A3A"/>
          <w:sz w:val="18"/>
          <w:szCs w:val="18"/>
          <w:lang w:eastAsia="en-GB"/>
        </w:rPr>
        <w:t xml:space="preserve">. </w:t>
      </w:r>
      <w:proofErr w:type="gramStart"/>
      <w:r w:rsidRPr="00BD3E80">
        <w:rPr>
          <w:rFonts w:eastAsia="Times New Roman" w:cs="Times New Roman"/>
          <w:color w:val="3A3A3A"/>
          <w:sz w:val="18"/>
          <w:szCs w:val="18"/>
          <w:lang w:eastAsia="en-GB"/>
        </w:rPr>
        <w:t>Cambridge ;</w:t>
      </w:r>
      <w:proofErr w:type="gramEnd"/>
      <w:r w:rsidRPr="00BD3E80">
        <w:rPr>
          <w:rFonts w:eastAsia="Times New Roman" w:cs="Times New Roman"/>
          <w:color w:val="3A3A3A"/>
          <w:sz w:val="18"/>
          <w:szCs w:val="18"/>
          <w:lang w:eastAsia="en-GB"/>
        </w:rPr>
        <w:t xml:space="preserve"> Cambridge University Press, 2020.</w:t>
      </w:r>
    </w:p>
  </w:footnote>
  <w:footnote w:id="9">
    <w:p w:rsidR="002D4A7D" w:rsidRPr="00BD3E80" w:rsidRDefault="002D4A7D">
      <w:pPr>
        <w:pStyle w:val="FootnoteText"/>
        <w:rPr>
          <w:sz w:val="18"/>
          <w:szCs w:val="18"/>
          <w:lang w:val="en-US"/>
        </w:rPr>
      </w:pPr>
      <w:r w:rsidRPr="00BD3E80">
        <w:rPr>
          <w:rStyle w:val="FootnoteReference"/>
          <w:sz w:val="18"/>
          <w:szCs w:val="18"/>
        </w:rPr>
        <w:footnoteRef/>
      </w:r>
      <w:r w:rsidRPr="00BD3E80">
        <w:rPr>
          <w:sz w:val="18"/>
          <w:szCs w:val="18"/>
        </w:rPr>
        <w:t xml:space="preserve"> </w:t>
      </w:r>
      <w:r w:rsidRPr="00BD3E80">
        <w:rPr>
          <w:rFonts w:eastAsia="Times New Roman" w:cs="Times New Roman"/>
          <w:color w:val="3A3A3A"/>
          <w:sz w:val="18"/>
          <w:szCs w:val="18"/>
          <w:lang w:eastAsia="en-GB"/>
        </w:rPr>
        <w:t>P. Horowitz, W. Hill, and P. Horowitz, </w:t>
      </w:r>
      <w:r w:rsidRPr="00BD3E80">
        <w:rPr>
          <w:rFonts w:eastAsia="Times New Roman" w:cs="Times New Roman"/>
          <w:i/>
          <w:iCs/>
          <w:color w:val="3A3A3A"/>
          <w:sz w:val="18"/>
          <w:szCs w:val="18"/>
          <w:lang w:eastAsia="en-GB"/>
        </w:rPr>
        <w:t xml:space="preserve">The art of </w:t>
      </w:r>
      <w:r w:rsidR="00BD3E80" w:rsidRPr="00BD3E80">
        <w:rPr>
          <w:rFonts w:eastAsia="Times New Roman" w:cs="Times New Roman"/>
          <w:i/>
          <w:iCs/>
          <w:color w:val="3A3A3A"/>
          <w:sz w:val="18"/>
          <w:szCs w:val="18"/>
          <w:lang w:eastAsia="en-GB"/>
        </w:rPr>
        <w:t>electronics:</w:t>
      </w:r>
      <w:r w:rsidRPr="00BD3E80">
        <w:rPr>
          <w:rFonts w:eastAsia="Times New Roman" w:cs="Times New Roman"/>
          <w:i/>
          <w:iCs/>
          <w:color w:val="3A3A3A"/>
          <w:sz w:val="18"/>
          <w:szCs w:val="18"/>
          <w:lang w:eastAsia="en-GB"/>
        </w:rPr>
        <w:t xml:space="preserve"> the x-chapters</w:t>
      </w:r>
      <w:r w:rsidRPr="00BD3E80">
        <w:rPr>
          <w:rFonts w:eastAsia="Times New Roman" w:cs="Times New Roman"/>
          <w:color w:val="3A3A3A"/>
          <w:sz w:val="18"/>
          <w:szCs w:val="18"/>
          <w:lang w:eastAsia="en-GB"/>
        </w:rPr>
        <w:t xml:space="preserve">. </w:t>
      </w:r>
      <w:proofErr w:type="gramStart"/>
      <w:r w:rsidRPr="00BD3E80">
        <w:rPr>
          <w:rFonts w:eastAsia="Times New Roman" w:cs="Times New Roman"/>
          <w:color w:val="3A3A3A"/>
          <w:sz w:val="18"/>
          <w:szCs w:val="18"/>
          <w:lang w:eastAsia="en-GB"/>
        </w:rPr>
        <w:t>Cambridge ;</w:t>
      </w:r>
      <w:proofErr w:type="gramEnd"/>
      <w:r w:rsidRPr="00BD3E80">
        <w:rPr>
          <w:rFonts w:eastAsia="Times New Roman" w:cs="Times New Roman"/>
          <w:color w:val="3A3A3A"/>
          <w:sz w:val="18"/>
          <w:szCs w:val="18"/>
          <w:lang w:eastAsia="en-GB"/>
        </w:rPr>
        <w:t xml:space="preserve"> Cambridge University Press, 2020.</w:t>
      </w:r>
    </w:p>
  </w:footnote>
  <w:footnote w:id="10">
    <w:p w:rsidR="00E850EA" w:rsidRPr="00D45D4E" w:rsidRDefault="00E850EA" w:rsidP="00E850EA">
      <w:pPr>
        <w:pStyle w:val="FootnoteText"/>
        <w:rPr>
          <w:lang w:val="en-US"/>
        </w:rPr>
      </w:pPr>
      <w:r w:rsidRPr="00BD3E80">
        <w:rPr>
          <w:rStyle w:val="FootnoteReference"/>
          <w:sz w:val="18"/>
          <w:szCs w:val="18"/>
        </w:rPr>
        <w:footnoteRef/>
      </w:r>
      <w:r w:rsidRPr="00BD3E80">
        <w:rPr>
          <w:sz w:val="18"/>
          <w:szCs w:val="18"/>
        </w:rPr>
        <w:t xml:space="preserve"> </w:t>
      </w:r>
      <w:r w:rsidRPr="00BD3E80">
        <w:rPr>
          <w:sz w:val="18"/>
          <w:szCs w:val="18"/>
          <w:lang w:val="en-US"/>
        </w:rPr>
        <w:t xml:space="preserve">Q Factor PowerPoint Steve Mosey, </w:t>
      </w:r>
      <w:proofErr w:type="spellStart"/>
      <w:r w:rsidRPr="00BD3E80">
        <w:rPr>
          <w:sz w:val="18"/>
          <w:szCs w:val="18"/>
          <w:lang w:val="en-US"/>
        </w:rPr>
        <w:t>moodle</w:t>
      </w:r>
      <w:proofErr w:type="spellEnd"/>
    </w:p>
  </w:footnote>
  <w:footnote w:id="11">
    <w:p w:rsidR="002D4A7D" w:rsidRPr="00D45D4E" w:rsidRDefault="002D4A7D">
      <w:pPr>
        <w:pStyle w:val="FootnoteText"/>
        <w:rPr>
          <w:lang w:val="en-US"/>
        </w:rPr>
      </w:pPr>
      <w:r>
        <w:rPr>
          <w:rStyle w:val="FootnoteReference"/>
        </w:rPr>
        <w:footnoteRef/>
      </w:r>
      <w:r>
        <w:t xml:space="preserve"> Elton, Martin D. (2017) "Analyzation of the Resistor-Inductor-Capacitor Circuit," Undergraduate Journal of Mathematical Modelling: One + Two: Vol. 7: </w:t>
      </w:r>
      <w:proofErr w:type="spellStart"/>
      <w:r>
        <w:t>Iss</w:t>
      </w:r>
      <w:proofErr w:type="spellEnd"/>
      <w:r>
        <w:t>. 2, Article 1.</w:t>
      </w:r>
    </w:p>
  </w:footnote>
  <w:footnote w:id="12">
    <w:p w:rsidR="0044545F" w:rsidRPr="0044545F" w:rsidRDefault="0044545F">
      <w:pPr>
        <w:pStyle w:val="FootnoteText"/>
        <w:rPr>
          <w:lang w:val="en-US"/>
        </w:rPr>
      </w:pPr>
      <w:r>
        <w:rPr>
          <w:rStyle w:val="FootnoteReference"/>
        </w:rPr>
        <w:footnoteRef/>
      </w:r>
      <w:r>
        <w:t xml:space="preserve"> </w:t>
      </w:r>
      <w:r>
        <w:t xml:space="preserve">Elton, Martin D. (2017) "Analyzation of the Resistor-Inductor-Capacitor Circuit," Undergraduate Journal of Mathematical Modelling: One + Two: Vol. 7: </w:t>
      </w:r>
      <w:proofErr w:type="spellStart"/>
      <w:r>
        <w:t>Iss</w:t>
      </w:r>
      <w:proofErr w:type="spellEnd"/>
      <w:r>
        <w:t>. 2, Article 1.</w:t>
      </w:r>
    </w:p>
  </w:footnote>
  <w:footnote w:id="13">
    <w:p w:rsidR="00587572" w:rsidRPr="00E07DF8" w:rsidRDefault="00587572" w:rsidP="00587572">
      <w:pPr>
        <w:pStyle w:val="FootnoteText"/>
        <w:rPr>
          <w:lang w:val="en-US"/>
        </w:rPr>
      </w:pPr>
      <w:r>
        <w:rPr>
          <w:rStyle w:val="FootnoteReference"/>
        </w:rPr>
        <w:footnoteRef/>
      </w:r>
      <w:r>
        <w:t xml:space="preserve"> </w:t>
      </w:r>
      <w:r w:rsidR="004B2BE3">
        <w:t xml:space="preserve">“RLC Circuits” Available: </w:t>
      </w:r>
      <w:r w:rsidRPr="00E07DF8">
        <w:t>http://www.nalanda.nitc.ac.in/industry/appnotes/Texas/analog/sloa027.pdf</w:t>
      </w:r>
    </w:p>
  </w:footnote>
  <w:footnote w:id="14">
    <w:p w:rsidR="00CC37E4" w:rsidRPr="00D60801" w:rsidRDefault="00CC37E4" w:rsidP="00CC37E4">
      <w:pPr>
        <w:pStyle w:val="FootnoteText"/>
        <w:rPr>
          <w:lang w:val="en-US"/>
        </w:rPr>
      </w:pPr>
      <w:r>
        <w:rPr>
          <w:rStyle w:val="FootnoteReference"/>
        </w:rPr>
        <w:footnoteRef/>
      </w:r>
      <w:r>
        <w:t xml:space="preserve"> Elton, Martin D. (2017) "Analyzation of the Resistor-Inductor-Capacitor Circuit," Undergraduate Journal of Mathematical </w:t>
      </w:r>
      <w:proofErr w:type="spellStart"/>
      <w:r>
        <w:t>Modeling</w:t>
      </w:r>
      <w:proofErr w:type="spellEnd"/>
      <w:r>
        <w:t xml:space="preserve">: One + Two: Vol. 7: </w:t>
      </w:r>
      <w:proofErr w:type="spellStart"/>
      <w:r>
        <w:t>Iss</w:t>
      </w:r>
      <w:proofErr w:type="spellEnd"/>
      <w:r>
        <w:t>. 2, Article 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F7A1F"/>
    <w:multiLevelType w:val="hybridMultilevel"/>
    <w:tmpl w:val="969A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75D6B"/>
    <w:multiLevelType w:val="hybridMultilevel"/>
    <w:tmpl w:val="1744D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52099B"/>
    <w:multiLevelType w:val="hybridMultilevel"/>
    <w:tmpl w:val="676E7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2B6C65"/>
    <w:multiLevelType w:val="hybridMultilevel"/>
    <w:tmpl w:val="6E260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2129C9"/>
    <w:multiLevelType w:val="hybridMultilevel"/>
    <w:tmpl w:val="8758C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555"/>
    <w:rsid w:val="0001150E"/>
    <w:rsid w:val="000213E4"/>
    <w:rsid w:val="000505B3"/>
    <w:rsid w:val="000922B2"/>
    <w:rsid w:val="000C5E44"/>
    <w:rsid w:val="0016595A"/>
    <w:rsid w:val="00176968"/>
    <w:rsid w:val="001B6FCC"/>
    <w:rsid w:val="001C72AB"/>
    <w:rsid w:val="001E5533"/>
    <w:rsid w:val="001F435C"/>
    <w:rsid w:val="001F6137"/>
    <w:rsid w:val="00215C79"/>
    <w:rsid w:val="00234F76"/>
    <w:rsid w:val="002B0C3A"/>
    <w:rsid w:val="002C0F18"/>
    <w:rsid w:val="002D4A7D"/>
    <w:rsid w:val="002D5037"/>
    <w:rsid w:val="002F5A07"/>
    <w:rsid w:val="00302813"/>
    <w:rsid w:val="003130AE"/>
    <w:rsid w:val="00321A89"/>
    <w:rsid w:val="00397E06"/>
    <w:rsid w:val="003B263E"/>
    <w:rsid w:val="003B3898"/>
    <w:rsid w:val="003C20C5"/>
    <w:rsid w:val="003F3852"/>
    <w:rsid w:val="004421BB"/>
    <w:rsid w:val="0044545F"/>
    <w:rsid w:val="00445526"/>
    <w:rsid w:val="00461AB8"/>
    <w:rsid w:val="00462DE7"/>
    <w:rsid w:val="00482DD1"/>
    <w:rsid w:val="004A21F2"/>
    <w:rsid w:val="004B2BE3"/>
    <w:rsid w:val="004C5503"/>
    <w:rsid w:val="00526527"/>
    <w:rsid w:val="00587572"/>
    <w:rsid w:val="005A4C94"/>
    <w:rsid w:val="005E392E"/>
    <w:rsid w:val="00602567"/>
    <w:rsid w:val="006270A2"/>
    <w:rsid w:val="00634448"/>
    <w:rsid w:val="006563A6"/>
    <w:rsid w:val="007570A8"/>
    <w:rsid w:val="007B27B3"/>
    <w:rsid w:val="007B740E"/>
    <w:rsid w:val="007D412B"/>
    <w:rsid w:val="0083465A"/>
    <w:rsid w:val="00887BF2"/>
    <w:rsid w:val="008A2264"/>
    <w:rsid w:val="008C2C08"/>
    <w:rsid w:val="008D741E"/>
    <w:rsid w:val="00916F6C"/>
    <w:rsid w:val="00926622"/>
    <w:rsid w:val="00943983"/>
    <w:rsid w:val="009F1B82"/>
    <w:rsid w:val="00A000DD"/>
    <w:rsid w:val="00A57C32"/>
    <w:rsid w:val="00A7266D"/>
    <w:rsid w:val="00A726D8"/>
    <w:rsid w:val="00AA3830"/>
    <w:rsid w:val="00AD1906"/>
    <w:rsid w:val="00B0617D"/>
    <w:rsid w:val="00B50731"/>
    <w:rsid w:val="00B8126F"/>
    <w:rsid w:val="00B8153B"/>
    <w:rsid w:val="00BD3E80"/>
    <w:rsid w:val="00C44C90"/>
    <w:rsid w:val="00C718C9"/>
    <w:rsid w:val="00CC37E4"/>
    <w:rsid w:val="00D45D4E"/>
    <w:rsid w:val="00D51F27"/>
    <w:rsid w:val="00D60801"/>
    <w:rsid w:val="00D81B66"/>
    <w:rsid w:val="00D936AE"/>
    <w:rsid w:val="00E07DF8"/>
    <w:rsid w:val="00E10927"/>
    <w:rsid w:val="00E147F5"/>
    <w:rsid w:val="00E64292"/>
    <w:rsid w:val="00E850EA"/>
    <w:rsid w:val="00EC07C7"/>
    <w:rsid w:val="00EC46F2"/>
    <w:rsid w:val="00F44334"/>
    <w:rsid w:val="00F45016"/>
    <w:rsid w:val="00F61555"/>
    <w:rsid w:val="00F77B57"/>
    <w:rsid w:val="00FA51AD"/>
    <w:rsid w:val="00FB2530"/>
    <w:rsid w:val="00FE3A43"/>
    <w:rsid w:val="00FF3D04"/>
    <w:rsid w:val="00FF7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1B53C"/>
  <w15:chartTrackingRefBased/>
  <w15:docId w15:val="{2FB43E87-760C-4FA1-AE40-0A4F86BD9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5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15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61A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A38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615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F61555"/>
  </w:style>
  <w:style w:type="character" w:customStyle="1" w:styleId="eop">
    <w:name w:val="eop"/>
    <w:basedOn w:val="DefaultParagraphFont"/>
    <w:rsid w:val="00F61555"/>
  </w:style>
  <w:style w:type="character" w:customStyle="1" w:styleId="normaltextrun">
    <w:name w:val="normaltextrun"/>
    <w:basedOn w:val="DefaultParagraphFont"/>
    <w:rsid w:val="00F61555"/>
  </w:style>
  <w:style w:type="character" w:customStyle="1" w:styleId="Heading1Char">
    <w:name w:val="Heading 1 Char"/>
    <w:basedOn w:val="DefaultParagraphFont"/>
    <w:link w:val="Heading1"/>
    <w:uiPriority w:val="9"/>
    <w:rsid w:val="00F6155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61555"/>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F61555"/>
    <w:pPr>
      <w:spacing w:after="200" w:line="240" w:lineRule="auto"/>
    </w:pPr>
    <w:rPr>
      <w:i/>
      <w:iCs/>
      <w:color w:val="44546A" w:themeColor="text2"/>
      <w:sz w:val="18"/>
      <w:szCs w:val="18"/>
    </w:rPr>
  </w:style>
  <w:style w:type="paragraph" w:styleId="NoSpacing">
    <w:name w:val="No Spacing"/>
    <w:link w:val="NoSpacingChar"/>
    <w:uiPriority w:val="1"/>
    <w:qFormat/>
    <w:rsid w:val="00F615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1555"/>
    <w:rPr>
      <w:rFonts w:eastAsiaTheme="minorEastAsia"/>
      <w:lang w:val="en-US"/>
    </w:rPr>
  </w:style>
  <w:style w:type="paragraph" w:styleId="TOCHeading">
    <w:name w:val="TOC Heading"/>
    <w:basedOn w:val="Heading1"/>
    <w:next w:val="Normal"/>
    <w:uiPriority w:val="39"/>
    <w:unhideWhenUsed/>
    <w:qFormat/>
    <w:rsid w:val="00F61555"/>
    <w:pPr>
      <w:outlineLvl w:val="9"/>
    </w:pPr>
    <w:rPr>
      <w:lang w:val="en-US"/>
    </w:rPr>
  </w:style>
  <w:style w:type="paragraph" w:styleId="TOC1">
    <w:name w:val="toc 1"/>
    <w:basedOn w:val="Normal"/>
    <w:next w:val="Normal"/>
    <w:autoRedefine/>
    <w:uiPriority w:val="39"/>
    <w:unhideWhenUsed/>
    <w:rsid w:val="00F61555"/>
    <w:pPr>
      <w:spacing w:after="100"/>
    </w:pPr>
  </w:style>
  <w:style w:type="paragraph" w:styleId="TOC2">
    <w:name w:val="toc 2"/>
    <w:basedOn w:val="Normal"/>
    <w:next w:val="Normal"/>
    <w:autoRedefine/>
    <w:uiPriority w:val="39"/>
    <w:unhideWhenUsed/>
    <w:rsid w:val="00F61555"/>
    <w:pPr>
      <w:spacing w:after="100"/>
      <w:ind w:left="220"/>
    </w:pPr>
  </w:style>
  <w:style w:type="character" w:styleId="Hyperlink">
    <w:name w:val="Hyperlink"/>
    <w:basedOn w:val="DefaultParagraphFont"/>
    <w:uiPriority w:val="99"/>
    <w:unhideWhenUsed/>
    <w:rsid w:val="00F61555"/>
    <w:rPr>
      <w:color w:val="0563C1" w:themeColor="hyperlink"/>
      <w:u w:val="single"/>
    </w:rPr>
  </w:style>
  <w:style w:type="paragraph" w:styleId="TableofFigures">
    <w:name w:val="table of figures"/>
    <w:basedOn w:val="Normal"/>
    <w:next w:val="Normal"/>
    <w:uiPriority w:val="99"/>
    <w:unhideWhenUsed/>
    <w:rsid w:val="00F61555"/>
    <w:pPr>
      <w:spacing w:after="0"/>
    </w:pPr>
  </w:style>
  <w:style w:type="character" w:styleId="UnresolvedMention">
    <w:name w:val="Unresolved Mention"/>
    <w:basedOn w:val="DefaultParagraphFont"/>
    <w:uiPriority w:val="99"/>
    <w:semiHidden/>
    <w:unhideWhenUsed/>
    <w:rsid w:val="004A21F2"/>
    <w:rPr>
      <w:color w:val="605E5C"/>
      <w:shd w:val="clear" w:color="auto" w:fill="E1DFDD"/>
    </w:rPr>
  </w:style>
  <w:style w:type="paragraph" w:styleId="NormalWeb">
    <w:name w:val="Normal (Web)"/>
    <w:basedOn w:val="Normal"/>
    <w:uiPriority w:val="99"/>
    <w:unhideWhenUsed/>
    <w:rsid w:val="004A21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21F2"/>
    <w:rPr>
      <w:b/>
      <w:bCs/>
    </w:rPr>
  </w:style>
  <w:style w:type="character" w:customStyle="1" w:styleId="Heading3Char">
    <w:name w:val="Heading 3 Char"/>
    <w:basedOn w:val="DefaultParagraphFont"/>
    <w:link w:val="Heading3"/>
    <w:uiPriority w:val="9"/>
    <w:rsid w:val="00461AB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D1906"/>
    <w:pPr>
      <w:spacing w:after="100"/>
      <w:ind w:left="440"/>
    </w:pPr>
  </w:style>
  <w:style w:type="table" w:styleId="TableGrid">
    <w:name w:val="Table Grid"/>
    <w:basedOn w:val="TableNormal"/>
    <w:uiPriority w:val="39"/>
    <w:rsid w:val="00D51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AA3830"/>
    <w:rPr>
      <w:rFonts w:asciiTheme="majorHAnsi" w:eastAsiaTheme="majorEastAsia" w:hAnsiTheme="majorHAnsi" w:cstheme="majorBidi"/>
      <w:i/>
      <w:iCs/>
      <w:color w:val="2F5496" w:themeColor="accent1" w:themeShade="BF"/>
    </w:rPr>
  </w:style>
  <w:style w:type="character" w:styleId="PlaceholderText">
    <w:name w:val="Placeholder Text"/>
    <w:basedOn w:val="DefaultParagraphFont"/>
    <w:uiPriority w:val="99"/>
    <w:semiHidden/>
    <w:rsid w:val="0083465A"/>
    <w:rPr>
      <w:color w:val="808080"/>
    </w:rPr>
  </w:style>
  <w:style w:type="paragraph" w:styleId="FootnoteText">
    <w:name w:val="footnote text"/>
    <w:basedOn w:val="Normal"/>
    <w:link w:val="FootnoteTextChar"/>
    <w:uiPriority w:val="99"/>
    <w:semiHidden/>
    <w:unhideWhenUsed/>
    <w:rsid w:val="00D608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0801"/>
    <w:rPr>
      <w:sz w:val="20"/>
      <w:szCs w:val="20"/>
    </w:rPr>
  </w:style>
  <w:style w:type="character" w:styleId="FootnoteReference">
    <w:name w:val="footnote reference"/>
    <w:basedOn w:val="DefaultParagraphFont"/>
    <w:uiPriority w:val="99"/>
    <w:semiHidden/>
    <w:unhideWhenUsed/>
    <w:rsid w:val="00D60801"/>
    <w:rPr>
      <w:vertAlign w:val="superscript"/>
    </w:rPr>
  </w:style>
  <w:style w:type="character" w:styleId="FollowedHyperlink">
    <w:name w:val="FollowedHyperlink"/>
    <w:basedOn w:val="DefaultParagraphFont"/>
    <w:uiPriority w:val="99"/>
    <w:semiHidden/>
    <w:unhideWhenUsed/>
    <w:rsid w:val="00CC37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9098">
      <w:bodyDiv w:val="1"/>
      <w:marLeft w:val="0"/>
      <w:marRight w:val="0"/>
      <w:marTop w:val="0"/>
      <w:marBottom w:val="0"/>
      <w:divBdr>
        <w:top w:val="none" w:sz="0" w:space="0" w:color="auto"/>
        <w:left w:val="none" w:sz="0" w:space="0" w:color="auto"/>
        <w:bottom w:val="none" w:sz="0" w:space="0" w:color="auto"/>
        <w:right w:val="none" w:sz="0" w:space="0" w:color="auto"/>
      </w:divBdr>
      <w:divsChild>
        <w:div w:id="610630052">
          <w:marLeft w:val="0"/>
          <w:marRight w:val="0"/>
          <w:marTop w:val="0"/>
          <w:marBottom w:val="0"/>
          <w:divBdr>
            <w:top w:val="none" w:sz="0" w:space="0" w:color="auto"/>
            <w:left w:val="none" w:sz="0" w:space="0" w:color="auto"/>
            <w:bottom w:val="none" w:sz="0" w:space="0" w:color="auto"/>
            <w:right w:val="none" w:sz="0" w:space="0" w:color="auto"/>
          </w:divBdr>
        </w:div>
        <w:div w:id="1205752484">
          <w:marLeft w:val="0"/>
          <w:marRight w:val="0"/>
          <w:marTop w:val="0"/>
          <w:marBottom w:val="0"/>
          <w:divBdr>
            <w:top w:val="none" w:sz="0" w:space="0" w:color="auto"/>
            <w:left w:val="none" w:sz="0" w:space="0" w:color="auto"/>
            <w:bottom w:val="none" w:sz="0" w:space="0" w:color="auto"/>
            <w:right w:val="none" w:sz="0" w:space="0" w:color="auto"/>
          </w:divBdr>
        </w:div>
        <w:div w:id="42103169">
          <w:marLeft w:val="0"/>
          <w:marRight w:val="0"/>
          <w:marTop w:val="0"/>
          <w:marBottom w:val="0"/>
          <w:divBdr>
            <w:top w:val="none" w:sz="0" w:space="0" w:color="auto"/>
            <w:left w:val="none" w:sz="0" w:space="0" w:color="auto"/>
            <w:bottom w:val="none" w:sz="0" w:space="0" w:color="auto"/>
            <w:right w:val="none" w:sz="0" w:space="0" w:color="auto"/>
          </w:divBdr>
        </w:div>
        <w:div w:id="399180268">
          <w:marLeft w:val="0"/>
          <w:marRight w:val="0"/>
          <w:marTop w:val="0"/>
          <w:marBottom w:val="0"/>
          <w:divBdr>
            <w:top w:val="none" w:sz="0" w:space="0" w:color="auto"/>
            <w:left w:val="none" w:sz="0" w:space="0" w:color="auto"/>
            <w:bottom w:val="none" w:sz="0" w:space="0" w:color="auto"/>
            <w:right w:val="none" w:sz="0" w:space="0" w:color="auto"/>
          </w:divBdr>
        </w:div>
        <w:div w:id="833642746">
          <w:marLeft w:val="0"/>
          <w:marRight w:val="0"/>
          <w:marTop w:val="0"/>
          <w:marBottom w:val="0"/>
          <w:divBdr>
            <w:top w:val="none" w:sz="0" w:space="0" w:color="auto"/>
            <w:left w:val="none" w:sz="0" w:space="0" w:color="auto"/>
            <w:bottom w:val="none" w:sz="0" w:space="0" w:color="auto"/>
            <w:right w:val="none" w:sz="0" w:space="0" w:color="auto"/>
          </w:divBdr>
        </w:div>
        <w:div w:id="1933777497">
          <w:marLeft w:val="0"/>
          <w:marRight w:val="0"/>
          <w:marTop w:val="0"/>
          <w:marBottom w:val="0"/>
          <w:divBdr>
            <w:top w:val="none" w:sz="0" w:space="0" w:color="auto"/>
            <w:left w:val="none" w:sz="0" w:space="0" w:color="auto"/>
            <w:bottom w:val="none" w:sz="0" w:space="0" w:color="auto"/>
            <w:right w:val="none" w:sz="0" w:space="0" w:color="auto"/>
          </w:divBdr>
        </w:div>
        <w:div w:id="1725762137">
          <w:marLeft w:val="0"/>
          <w:marRight w:val="0"/>
          <w:marTop w:val="0"/>
          <w:marBottom w:val="0"/>
          <w:divBdr>
            <w:top w:val="none" w:sz="0" w:space="0" w:color="auto"/>
            <w:left w:val="none" w:sz="0" w:space="0" w:color="auto"/>
            <w:bottom w:val="none" w:sz="0" w:space="0" w:color="auto"/>
            <w:right w:val="none" w:sz="0" w:space="0" w:color="auto"/>
          </w:divBdr>
        </w:div>
        <w:div w:id="1981036018">
          <w:marLeft w:val="0"/>
          <w:marRight w:val="0"/>
          <w:marTop w:val="0"/>
          <w:marBottom w:val="0"/>
          <w:divBdr>
            <w:top w:val="none" w:sz="0" w:space="0" w:color="auto"/>
            <w:left w:val="none" w:sz="0" w:space="0" w:color="auto"/>
            <w:bottom w:val="none" w:sz="0" w:space="0" w:color="auto"/>
            <w:right w:val="none" w:sz="0" w:space="0" w:color="auto"/>
          </w:divBdr>
        </w:div>
        <w:div w:id="219052300">
          <w:marLeft w:val="0"/>
          <w:marRight w:val="0"/>
          <w:marTop w:val="0"/>
          <w:marBottom w:val="0"/>
          <w:divBdr>
            <w:top w:val="none" w:sz="0" w:space="0" w:color="auto"/>
            <w:left w:val="none" w:sz="0" w:space="0" w:color="auto"/>
            <w:bottom w:val="none" w:sz="0" w:space="0" w:color="auto"/>
            <w:right w:val="none" w:sz="0" w:space="0" w:color="auto"/>
          </w:divBdr>
        </w:div>
        <w:div w:id="1949507905">
          <w:marLeft w:val="0"/>
          <w:marRight w:val="0"/>
          <w:marTop w:val="0"/>
          <w:marBottom w:val="0"/>
          <w:divBdr>
            <w:top w:val="none" w:sz="0" w:space="0" w:color="auto"/>
            <w:left w:val="none" w:sz="0" w:space="0" w:color="auto"/>
            <w:bottom w:val="none" w:sz="0" w:space="0" w:color="auto"/>
            <w:right w:val="none" w:sz="0" w:space="0" w:color="auto"/>
          </w:divBdr>
        </w:div>
        <w:div w:id="971792994">
          <w:marLeft w:val="0"/>
          <w:marRight w:val="0"/>
          <w:marTop w:val="0"/>
          <w:marBottom w:val="0"/>
          <w:divBdr>
            <w:top w:val="none" w:sz="0" w:space="0" w:color="auto"/>
            <w:left w:val="none" w:sz="0" w:space="0" w:color="auto"/>
            <w:bottom w:val="none" w:sz="0" w:space="0" w:color="auto"/>
            <w:right w:val="none" w:sz="0" w:space="0" w:color="auto"/>
          </w:divBdr>
        </w:div>
        <w:div w:id="1698388614">
          <w:marLeft w:val="0"/>
          <w:marRight w:val="0"/>
          <w:marTop w:val="0"/>
          <w:marBottom w:val="0"/>
          <w:divBdr>
            <w:top w:val="none" w:sz="0" w:space="0" w:color="auto"/>
            <w:left w:val="none" w:sz="0" w:space="0" w:color="auto"/>
            <w:bottom w:val="none" w:sz="0" w:space="0" w:color="auto"/>
            <w:right w:val="none" w:sz="0" w:space="0" w:color="auto"/>
          </w:divBdr>
        </w:div>
        <w:div w:id="1761441942">
          <w:marLeft w:val="0"/>
          <w:marRight w:val="0"/>
          <w:marTop w:val="0"/>
          <w:marBottom w:val="0"/>
          <w:divBdr>
            <w:top w:val="none" w:sz="0" w:space="0" w:color="auto"/>
            <w:left w:val="none" w:sz="0" w:space="0" w:color="auto"/>
            <w:bottom w:val="none" w:sz="0" w:space="0" w:color="auto"/>
            <w:right w:val="none" w:sz="0" w:space="0" w:color="auto"/>
          </w:divBdr>
        </w:div>
        <w:div w:id="764612953">
          <w:marLeft w:val="0"/>
          <w:marRight w:val="0"/>
          <w:marTop w:val="0"/>
          <w:marBottom w:val="0"/>
          <w:divBdr>
            <w:top w:val="none" w:sz="0" w:space="0" w:color="auto"/>
            <w:left w:val="none" w:sz="0" w:space="0" w:color="auto"/>
            <w:bottom w:val="none" w:sz="0" w:space="0" w:color="auto"/>
            <w:right w:val="none" w:sz="0" w:space="0" w:color="auto"/>
          </w:divBdr>
        </w:div>
        <w:div w:id="394007429">
          <w:marLeft w:val="0"/>
          <w:marRight w:val="0"/>
          <w:marTop w:val="0"/>
          <w:marBottom w:val="0"/>
          <w:divBdr>
            <w:top w:val="none" w:sz="0" w:space="0" w:color="auto"/>
            <w:left w:val="none" w:sz="0" w:space="0" w:color="auto"/>
            <w:bottom w:val="none" w:sz="0" w:space="0" w:color="auto"/>
            <w:right w:val="none" w:sz="0" w:space="0" w:color="auto"/>
          </w:divBdr>
        </w:div>
        <w:div w:id="1541941583">
          <w:marLeft w:val="0"/>
          <w:marRight w:val="0"/>
          <w:marTop w:val="0"/>
          <w:marBottom w:val="0"/>
          <w:divBdr>
            <w:top w:val="none" w:sz="0" w:space="0" w:color="auto"/>
            <w:left w:val="none" w:sz="0" w:space="0" w:color="auto"/>
            <w:bottom w:val="none" w:sz="0" w:space="0" w:color="auto"/>
            <w:right w:val="none" w:sz="0" w:space="0" w:color="auto"/>
          </w:divBdr>
        </w:div>
        <w:div w:id="1196623199">
          <w:marLeft w:val="0"/>
          <w:marRight w:val="0"/>
          <w:marTop w:val="0"/>
          <w:marBottom w:val="0"/>
          <w:divBdr>
            <w:top w:val="none" w:sz="0" w:space="0" w:color="auto"/>
            <w:left w:val="none" w:sz="0" w:space="0" w:color="auto"/>
            <w:bottom w:val="none" w:sz="0" w:space="0" w:color="auto"/>
            <w:right w:val="none" w:sz="0" w:space="0" w:color="auto"/>
          </w:divBdr>
        </w:div>
        <w:div w:id="82844720">
          <w:marLeft w:val="0"/>
          <w:marRight w:val="0"/>
          <w:marTop w:val="0"/>
          <w:marBottom w:val="0"/>
          <w:divBdr>
            <w:top w:val="none" w:sz="0" w:space="0" w:color="auto"/>
            <w:left w:val="none" w:sz="0" w:space="0" w:color="auto"/>
            <w:bottom w:val="none" w:sz="0" w:space="0" w:color="auto"/>
            <w:right w:val="none" w:sz="0" w:space="0" w:color="auto"/>
          </w:divBdr>
        </w:div>
        <w:div w:id="2071344827">
          <w:marLeft w:val="0"/>
          <w:marRight w:val="0"/>
          <w:marTop w:val="0"/>
          <w:marBottom w:val="0"/>
          <w:divBdr>
            <w:top w:val="none" w:sz="0" w:space="0" w:color="auto"/>
            <w:left w:val="none" w:sz="0" w:space="0" w:color="auto"/>
            <w:bottom w:val="none" w:sz="0" w:space="0" w:color="auto"/>
            <w:right w:val="none" w:sz="0" w:space="0" w:color="auto"/>
          </w:divBdr>
        </w:div>
        <w:div w:id="718476160">
          <w:marLeft w:val="0"/>
          <w:marRight w:val="0"/>
          <w:marTop w:val="0"/>
          <w:marBottom w:val="0"/>
          <w:divBdr>
            <w:top w:val="none" w:sz="0" w:space="0" w:color="auto"/>
            <w:left w:val="none" w:sz="0" w:space="0" w:color="auto"/>
            <w:bottom w:val="none" w:sz="0" w:space="0" w:color="auto"/>
            <w:right w:val="none" w:sz="0" w:space="0" w:color="auto"/>
          </w:divBdr>
        </w:div>
        <w:div w:id="270166718">
          <w:marLeft w:val="0"/>
          <w:marRight w:val="0"/>
          <w:marTop w:val="0"/>
          <w:marBottom w:val="0"/>
          <w:divBdr>
            <w:top w:val="none" w:sz="0" w:space="0" w:color="auto"/>
            <w:left w:val="none" w:sz="0" w:space="0" w:color="auto"/>
            <w:bottom w:val="none" w:sz="0" w:space="0" w:color="auto"/>
            <w:right w:val="none" w:sz="0" w:space="0" w:color="auto"/>
          </w:divBdr>
        </w:div>
        <w:div w:id="869142958">
          <w:marLeft w:val="0"/>
          <w:marRight w:val="0"/>
          <w:marTop w:val="0"/>
          <w:marBottom w:val="0"/>
          <w:divBdr>
            <w:top w:val="none" w:sz="0" w:space="0" w:color="auto"/>
            <w:left w:val="none" w:sz="0" w:space="0" w:color="auto"/>
            <w:bottom w:val="none" w:sz="0" w:space="0" w:color="auto"/>
            <w:right w:val="none" w:sz="0" w:space="0" w:color="auto"/>
          </w:divBdr>
        </w:div>
        <w:div w:id="1245993915">
          <w:marLeft w:val="0"/>
          <w:marRight w:val="0"/>
          <w:marTop w:val="0"/>
          <w:marBottom w:val="0"/>
          <w:divBdr>
            <w:top w:val="none" w:sz="0" w:space="0" w:color="auto"/>
            <w:left w:val="none" w:sz="0" w:space="0" w:color="auto"/>
            <w:bottom w:val="none" w:sz="0" w:space="0" w:color="auto"/>
            <w:right w:val="none" w:sz="0" w:space="0" w:color="auto"/>
          </w:divBdr>
        </w:div>
        <w:div w:id="1030255487">
          <w:marLeft w:val="0"/>
          <w:marRight w:val="0"/>
          <w:marTop w:val="0"/>
          <w:marBottom w:val="0"/>
          <w:divBdr>
            <w:top w:val="none" w:sz="0" w:space="0" w:color="auto"/>
            <w:left w:val="none" w:sz="0" w:space="0" w:color="auto"/>
            <w:bottom w:val="none" w:sz="0" w:space="0" w:color="auto"/>
            <w:right w:val="none" w:sz="0" w:space="0" w:color="auto"/>
          </w:divBdr>
        </w:div>
        <w:div w:id="76951634">
          <w:marLeft w:val="0"/>
          <w:marRight w:val="0"/>
          <w:marTop w:val="0"/>
          <w:marBottom w:val="0"/>
          <w:divBdr>
            <w:top w:val="none" w:sz="0" w:space="0" w:color="auto"/>
            <w:left w:val="none" w:sz="0" w:space="0" w:color="auto"/>
            <w:bottom w:val="none" w:sz="0" w:space="0" w:color="auto"/>
            <w:right w:val="none" w:sz="0" w:space="0" w:color="auto"/>
          </w:divBdr>
        </w:div>
        <w:div w:id="1482623243">
          <w:marLeft w:val="0"/>
          <w:marRight w:val="0"/>
          <w:marTop w:val="0"/>
          <w:marBottom w:val="0"/>
          <w:divBdr>
            <w:top w:val="none" w:sz="0" w:space="0" w:color="auto"/>
            <w:left w:val="none" w:sz="0" w:space="0" w:color="auto"/>
            <w:bottom w:val="none" w:sz="0" w:space="0" w:color="auto"/>
            <w:right w:val="none" w:sz="0" w:space="0" w:color="auto"/>
          </w:divBdr>
        </w:div>
        <w:div w:id="1831869824">
          <w:marLeft w:val="0"/>
          <w:marRight w:val="0"/>
          <w:marTop w:val="0"/>
          <w:marBottom w:val="0"/>
          <w:divBdr>
            <w:top w:val="none" w:sz="0" w:space="0" w:color="auto"/>
            <w:left w:val="none" w:sz="0" w:space="0" w:color="auto"/>
            <w:bottom w:val="none" w:sz="0" w:space="0" w:color="auto"/>
            <w:right w:val="none" w:sz="0" w:space="0" w:color="auto"/>
          </w:divBdr>
        </w:div>
        <w:div w:id="1193222549">
          <w:marLeft w:val="0"/>
          <w:marRight w:val="0"/>
          <w:marTop w:val="0"/>
          <w:marBottom w:val="0"/>
          <w:divBdr>
            <w:top w:val="none" w:sz="0" w:space="0" w:color="auto"/>
            <w:left w:val="none" w:sz="0" w:space="0" w:color="auto"/>
            <w:bottom w:val="none" w:sz="0" w:space="0" w:color="auto"/>
            <w:right w:val="none" w:sz="0" w:space="0" w:color="auto"/>
          </w:divBdr>
        </w:div>
        <w:div w:id="1733312219">
          <w:marLeft w:val="0"/>
          <w:marRight w:val="0"/>
          <w:marTop w:val="0"/>
          <w:marBottom w:val="0"/>
          <w:divBdr>
            <w:top w:val="none" w:sz="0" w:space="0" w:color="auto"/>
            <w:left w:val="none" w:sz="0" w:space="0" w:color="auto"/>
            <w:bottom w:val="none" w:sz="0" w:space="0" w:color="auto"/>
            <w:right w:val="none" w:sz="0" w:space="0" w:color="auto"/>
          </w:divBdr>
        </w:div>
        <w:div w:id="2093426116">
          <w:marLeft w:val="0"/>
          <w:marRight w:val="0"/>
          <w:marTop w:val="0"/>
          <w:marBottom w:val="0"/>
          <w:divBdr>
            <w:top w:val="none" w:sz="0" w:space="0" w:color="auto"/>
            <w:left w:val="none" w:sz="0" w:space="0" w:color="auto"/>
            <w:bottom w:val="none" w:sz="0" w:space="0" w:color="auto"/>
            <w:right w:val="none" w:sz="0" w:space="0" w:color="auto"/>
          </w:divBdr>
        </w:div>
        <w:div w:id="1380126661">
          <w:marLeft w:val="0"/>
          <w:marRight w:val="0"/>
          <w:marTop w:val="0"/>
          <w:marBottom w:val="0"/>
          <w:divBdr>
            <w:top w:val="none" w:sz="0" w:space="0" w:color="auto"/>
            <w:left w:val="none" w:sz="0" w:space="0" w:color="auto"/>
            <w:bottom w:val="none" w:sz="0" w:space="0" w:color="auto"/>
            <w:right w:val="none" w:sz="0" w:space="0" w:color="auto"/>
          </w:divBdr>
        </w:div>
        <w:div w:id="376853698">
          <w:marLeft w:val="0"/>
          <w:marRight w:val="0"/>
          <w:marTop w:val="0"/>
          <w:marBottom w:val="0"/>
          <w:divBdr>
            <w:top w:val="none" w:sz="0" w:space="0" w:color="auto"/>
            <w:left w:val="none" w:sz="0" w:space="0" w:color="auto"/>
            <w:bottom w:val="none" w:sz="0" w:space="0" w:color="auto"/>
            <w:right w:val="none" w:sz="0" w:space="0" w:color="auto"/>
          </w:divBdr>
        </w:div>
        <w:div w:id="998581780">
          <w:marLeft w:val="0"/>
          <w:marRight w:val="0"/>
          <w:marTop w:val="0"/>
          <w:marBottom w:val="0"/>
          <w:divBdr>
            <w:top w:val="none" w:sz="0" w:space="0" w:color="auto"/>
            <w:left w:val="none" w:sz="0" w:space="0" w:color="auto"/>
            <w:bottom w:val="none" w:sz="0" w:space="0" w:color="auto"/>
            <w:right w:val="none" w:sz="0" w:space="0" w:color="auto"/>
          </w:divBdr>
        </w:div>
        <w:div w:id="1724521683">
          <w:marLeft w:val="0"/>
          <w:marRight w:val="0"/>
          <w:marTop w:val="0"/>
          <w:marBottom w:val="0"/>
          <w:divBdr>
            <w:top w:val="none" w:sz="0" w:space="0" w:color="auto"/>
            <w:left w:val="none" w:sz="0" w:space="0" w:color="auto"/>
            <w:bottom w:val="none" w:sz="0" w:space="0" w:color="auto"/>
            <w:right w:val="none" w:sz="0" w:space="0" w:color="auto"/>
          </w:divBdr>
        </w:div>
        <w:div w:id="1474521120">
          <w:marLeft w:val="0"/>
          <w:marRight w:val="0"/>
          <w:marTop w:val="0"/>
          <w:marBottom w:val="0"/>
          <w:divBdr>
            <w:top w:val="none" w:sz="0" w:space="0" w:color="auto"/>
            <w:left w:val="none" w:sz="0" w:space="0" w:color="auto"/>
            <w:bottom w:val="none" w:sz="0" w:space="0" w:color="auto"/>
            <w:right w:val="none" w:sz="0" w:space="0" w:color="auto"/>
          </w:divBdr>
        </w:div>
        <w:div w:id="1044522063">
          <w:marLeft w:val="0"/>
          <w:marRight w:val="0"/>
          <w:marTop w:val="0"/>
          <w:marBottom w:val="0"/>
          <w:divBdr>
            <w:top w:val="none" w:sz="0" w:space="0" w:color="auto"/>
            <w:left w:val="none" w:sz="0" w:space="0" w:color="auto"/>
            <w:bottom w:val="none" w:sz="0" w:space="0" w:color="auto"/>
            <w:right w:val="none" w:sz="0" w:space="0" w:color="auto"/>
          </w:divBdr>
        </w:div>
        <w:div w:id="70853820">
          <w:marLeft w:val="0"/>
          <w:marRight w:val="0"/>
          <w:marTop w:val="0"/>
          <w:marBottom w:val="0"/>
          <w:divBdr>
            <w:top w:val="none" w:sz="0" w:space="0" w:color="auto"/>
            <w:left w:val="none" w:sz="0" w:space="0" w:color="auto"/>
            <w:bottom w:val="none" w:sz="0" w:space="0" w:color="auto"/>
            <w:right w:val="none" w:sz="0" w:space="0" w:color="auto"/>
          </w:divBdr>
        </w:div>
        <w:div w:id="1199968536">
          <w:marLeft w:val="0"/>
          <w:marRight w:val="0"/>
          <w:marTop w:val="0"/>
          <w:marBottom w:val="0"/>
          <w:divBdr>
            <w:top w:val="none" w:sz="0" w:space="0" w:color="auto"/>
            <w:left w:val="none" w:sz="0" w:space="0" w:color="auto"/>
            <w:bottom w:val="none" w:sz="0" w:space="0" w:color="auto"/>
            <w:right w:val="none" w:sz="0" w:space="0" w:color="auto"/>
          </w:divBdr>
        </w:div>
        <w:div w:id="1162046509">
          <w:marLeft w:val="0"/>
          <w:marRight w:val="0"/>
          <w:marTop w:val="0"/>
          <w:marBottom w:val="0"/>
          <w:divBdr>
            <w:top w:val="none" w:sz="0" w:space="0" w:color="auto"/>
            <w:left w:val="none" w:sz="0" w:space="0" w:color="auto"/>
            <w:bottom w:val="none" w:sz="0" w:space="0" w:color="auto"/>
            <w:right w:val="none" w:sz="0" w:space="0" w:color="auto"/>
          </w:divBdr>
        </w:div>
        <w:div w:id="778569910">
          <w:marLeft w:val="0"/>
          <w:marRight w:val="0"/>
          <w:marTop w:val="0"/>
          <w:marBottom w:val="0"/>
          <w:divBdr>
            <w:top w:val="none" w:sz="0" w:space="0" w:color="auto"/>
            <w:left w:val="none" w:sz="0" w:space="0" w:color="auto"/>
            <w:bottom w:val="none" w:sz="0" w:space="0" w:color="auto"/>
            <w:right w:val="none" w:sz="0" w:space="0" w:color="auto"/>
          </w:divBdr>
        </w:div>
        <w:div w:id="1238400147">
          <w:marLeft w:val="0"/>
          <w:marRight w:val="0"/>
          <w:marTop w:val="0"/>
          <w:marBottom w:val="0"/>
          <w:divBdr>
            <w:top w:val="none" w:sz="0" w:space="0" w:color="auto"/>
            <w:left w:val="none" w:sz="0" w:space="0" w:color="auto"/>
            <w:bottom w:val="none" w:sz="0" w:space="0" w:color="auto"/>
            <w:right w:val="none" w:sz="0" w:space="0" w:color="auto"/>
          </w:divBdr>
        </w:div>
        <w:div w:id="1098407697">
          <w:marLeft w:val="0"/>
          <w:marRight w:val="0"/>
          <w:marTop w:val="0"/>
          <w:marBottom w:val="0"/>
          <w:divBdr>
            <w:top w:val="none" w:sz="0" w:space="0" w:color="auto"/>
            <w:left w:val="none" w:sz="0" w:space="0" w:color="auto"/>
            <w:bottom w:val="none" w:sz="0" w:space="0" w:color="auto"/>
            <w:right w:val="none" w:sz="0" w:space="0" w:color="auto"/>
          </w:divBdr>
        </w:div>
        <w:div w:id="798301526">
          <w:marLeft w:val="0"/>
          <w:marRight w:val="0"/>
          <w:marTop w:val="0"/>
          <w:marBottom w:val="0"/>
          <w:divBdr>
            <w:top w:val="none" w:sz="0" w:space="0" w:color="auto"/>
            <w:left w:val="none" w:sz="0" w:space="0" w:color="auto"/>
            <w:bottom w:val="none" w:sz="0" w:space="0" w:color="auto"/>
            <w:right w:val="none" w:sz="0" w:space="0" w:color="auto"/>
          </w:divBdr>
        </w:div>
        <w:div w:id="235939763">
          <w:marLeft w:val="0"/>
          <w:marRight w:val="0"/>
          <w:marTop w:val="0"/>
          <w:marBottom w:val="0"/>
          <w:divBdr>
            <w:top w:val="none" w:sz="0" w:space="0" w:color="auto"/>
            <w:left w:val="none" w:sz="0" w:space="0" w:color="auto"/>
            <w:bottom w:val="none" w:sz="0" w:space="0" w:color="auto"/>
            <w:right w:val="none" w:sz="0" w:space="0" w:color="auto"/>
          </w:divBdr>
        </w:div>
        <w:div w:id="150829146">
          <w:marLeft w:val="0"/>
          <w:marRight w:val="0"/>
          <w:marTop w:val="0"/>
          <w:marBottom w:val="0"/>
          <w:divBdr>
            <w:top w:val="none" w:sz="0" w:space="0" w:color="auto"/>
            <w:left w:val="none" w:sz="0" w:space="0" w:color="auto"/>
            <w:bottom w:val="none" w:sz="0" w:space="0" w:color="auto"/>
            <w:right w:val="none" w:sz="0" w:space="0" w:color="auto"/>
          </w:divBdr>
        </w:div>
        <w:div w:id="865412031">
          <w:marLeft w:val="0"/>
          <w:marRight w:val="0"/>
          <w:marTop w:val="0"/>
          <w:marBottom w:val="0"/>
          <w:divBdr>
            <w:top w:val="none" w:sz="0" w:space="0" w:color="auto"/>
            <w:left w:val="none" w:sz="0" w:space="0" w:color="auto"/>
            <w:bottom w:val="none" w:sz="0" w:space="0" w:color="auto"/>
            <w:right w:val="none" w:sz="0" w:space="0" w:color="auto"/>
          </w:divBdr>
        </w:div>
        <w:div w:id="1909802902">
          <w:marLeft w:val="0"/>
          <w:marRight w:val="0"/>
          <w:marTop w:val="0"/>
          <w:marBottom w:val="0"/>
          <w:divBdr>
            <w:top w:val="none" w:sz="0" w:space="0" w:color="auto"/>
            <w:left w:val="none" w:sz="0" w:space="0" w:color="auto"/>
            <w:bottom w:val="none" w:sz="0" w:space="0" w:color="auto"/>
            <w:right w:val="none" w:sz="0" w:space="0" w:color="auto"/>
          </w:divBdr>
        </w:div>
        <w:div w:id="1662003253">
          <w:marLeft w:val="0"/>
          <w:marRight w:val="0"/>
          <w:marTop w:val="0"/>
          <w:marBottom w:val="0"/>
          <w:divBdr>
            <w:top w:val="none" w:sz="0" w:space="0" w:color="auto"/>
            <w:left w:val="none" w:sz="0" w:space="0" w:color="auto"/>
            <w:bottom w:val="none" w:sz="0" w:space="0" w:color="auto"/>
            <w:right w:val="none" w:sz="0" w:space="0" w:color="auto"/>
          </w:divBdr>
        </w:div>
        <w:div w:id="289744649">
          <w:marLeft w:val="0"/>
          <w:marRight w:val="0"/>
          <w:marTop w:val="0"/>
          <w:marBottom w:val="0"/>
          <w:divBdr>
            <w:top w:val="none" w:sz="0" w:space="0" w:color="auto"/>
            <w:left w:val="none" w:sz="0" w:space="0" w:color="auto"/>
            <w:bottom w:val="none" w:sz="0" w:space="0" w:color="auto"/>
            <w:right w:val="none" w:sz="0" w:space="0" w:color="auto"/>
          </w:divBdr>
        </w:div>
        <w:div w:id="432165300">
          <w:marLeft w:val="0"/>
          <w:marRight w:val="0"/>
          <w:marTop w:val="0"/>
          <w:marBottom w:val="0"/>
          <w:divBdr>
            <w:top w:val="none" w:sz="0" w:space="0" w:color="auto"/>
            <w:left w:val="none" w:sz="0" w:space="0" w:color="auto"/>
            <w:bottom w:val="none" w:sz="0" w:space="0" w:color="auto"/>
            <w:right w:val="none" w:sz="0" w:space="0" w:color="auto"/>
          </w:divBdr>
        </w:div>
      </w:divsChild>
    </w:div>
    <w:div w:id="124275360">
      <w:bodyDiv w:val="1"/>
      <w:marLeft w:val="0"/>
      <w:marRight w:val="0"/>
      <w:marTop w:val="0"/>
      <w:marBottom w:val="0"/>
      <w:divBdr>
        <w:top w:val="none" w:sz="0" w:space="0" w:color="auto"/>
        <w:left w:val="none" w:sz="0" w:space="0" w:color="auto"/>
        <w:bottom w:val="none" w:sz="0" w:space="0" w:color="auto"/>
        <w:right w:val="none" w:sz="0" w:space="0" w:color="auto"/>
      </w:divBdr>
    </w:div>
    <w:div w:id="223178537">
      <w:bodyDiv w:val="1"/>
      <w:marLeft w:val="0"/>
      <w:marRight w:val="0"/>
      <w:marTop w:val="0"/>
      <w:marBottom w:val="0"/>
      <w:divBdr>
        <w:top w:val="none" w:sz="0" w:space="0" w:color="auto"/>
        <w:left w:val="none" w:sz="0" w:space="0" w:color="auto"/>
        <w:bottom w:val="none" w:sz="0" w:space="0" w:color="auto"/>
        <w:right w:val="none" w:sz="0" w:space="0" w:color="auto"/>
      </w:divBdr>
      <w:divsChild>
        <w:div w:id="1600143194">
          <w:marLeft w:val="0"/>
          <w:marRight w:val="720"/>
          <w:marTop w:val="0"/>
          <w:marBottom w:val="0"/>
          <w:divBdr>
            <w:top w:val="none" w:sz="0" w:space="0" w:color="auto"/>
            <w:left w:val="none" w:sz="0" w:space="0" w:color="auto"/>
            <w:bottom w:val="none" w:sz="0" w:space="0" w:color="auto"/>
            <w:right w:val="none" w:sz="0" w:space="0" w:color="auto"/>
          </w:divBdr>
        </w:div>
        <w:div w:id="1795250086">
          <w:marLeft w:val="0"/>
          <w:marRight w:val="0"/>
          <w:marTop w:val="0"/>
          <w:marBottom w:val="0"/>
          <w:divBdr>
            <w:top w:val="none" w:sz="0" w:space="0" w:color="auto"/>
            <w:left w:val="none" w:sz="0" w:space="0" w:color="auto"/>
            <w:bottom w:val="none" w:sz="0" w:space="0" w:color="auto"/>
            <w:right w:val="none" w:sz="0" w:space="0" w:color="auto"/>
          </w:divBdr>
        </w:div>
      </w:divsChild>
    </w:div>
    <w:div w:id="342704031">
      <w:bodyDiv w:val="1"/>
      <w:marLeft w:val="0"/>
      <w:marRight w:val="0"/>
      <w:marTop w:val="0"/>
      <w:marBottom w:val="0"/>
      <w:divBdr>
        <w:top w:val="none" w:sz="0" w:space="0" w:color="auto"/>
        <w:left w:val="none" w:sz="0" w:space="0" w:color="auto"/>
        <w:bottom w:val="none" w:sz="0" w:space="0" w:color="auto"/>
        <w:right w:val="none" w:sz="0" w:space="0" w:color="auto"/>
      </w:divBdr>
    </w:div>
    <w:div w:id="689601049">
      <w:bodyDiv w:val="1"/>
      <w:marLeft w:val="0"/>
      <w:marRight w:val="0"/>
      <w:marTop w:val="0"/>
      <w:marBottom w:val="0"/>
      <w:divBdr>
        <w:top w:val="none" w:sz="0" w:space="0" w:color="auto"/>
        <w:left w:val="none" w:sz="0" w:space="0" w:color="auto"/>
        <w:bottom w:val="none" w:sz="0" w:space="0" w:color="auto"/>
        <w:right w:val="none" w:sz="0" w:space="0" w:color="auto"/>
      </w:divBdr>
      <w:divsChild>
        <w:div w:id="674693766">
          <w:marLeft w:val="0"/>
          <w:marRight w:val="0"/>
          <w:marTop w:val="0"/>
          <w:marBottom w:val="0"/>
          <w:divBdr>
            <w:top w:val="none" w:sz="0" w:space="0" w:color="auto"/>
            <w:left w:val="none" w:sz="0" w:space="0" w:color="auto"/>
            <w:bottom w:val="none" w:sz="0" w:space="0" w:color="auto"/>
            <w:right w:val="none" w:sz="0" w:space="0" w:color="auto"/>
          </w:divBdr>
        </w:div>
        <w:div w:id="1570192766">
          <w:marLeft w:val="0"/>
          <w:marRight w:val="0"/>
          <w:marTop w:val="0"/>
          <w:marBottom w:val="0"/>
          <w:divBdr>
            <w:top w:val="none" w:sz="0" w:space="0" w:color="auto"/>
            <w:left w:val="none" w:sz="0" w:space="0" w:color="auto"/>
            <w:bottom w:val="none" w:sz="0" w:space="0" w:color="auto"/>
            <w:right w:val="none" w:sz="0" w:space="0" w:color="auto"/>
          </w:divBdr>
        </w:div>
      </w:divsChild>
    </w:div>
    <w:div w:id="728958038">
      <w:bodyDiv w:val="1"/>
      <w:marLeft w:val="0"/>
      <w:marRight w:val="0"/>
      <w:marTop w:val="0"/>
      <w:marBottom w:val="0"/>
      <w:divBdr>
        <w:top w:val="none" w:sz="0" w:space="0" w:color="auto"/>
        <w:left w:val="none" w:sz="0" w:space="0" w:color="auto"/>
        <w:bottom w:val="none" w:sz="0" w:space="0" w:color="auto"/>
        <w:right w:val="none" w:sz="0" w:space="0" w:color="auto"/>
      </w:divBdr>
    </w:div>
    <w:div w:id="866212877">
      <w:bodyDiv w:val="1"/>
      <w:marLeft w:val="0"/>
      <w:marRight w:val="0"/>
      <w:marTop w:val="0"/>
      <w:marBottom w:val="0"/>
      <w:divBdr>
        <w:top w:val="none" w:sz="0" w:space="0" w:color="auto"/>
        <w:left w:val="none" w:sz="0" w:space="0" w:color="auto"/>
        <w:bottom w:val="none" w:sz="0" w:space="0" w:color="auto"/>
        <w:right w:val="none" w:sz="0" w:space="0" w:color="auto"/>
      </w:divBdr>
    </w:div>
    <w:div w:id="1118989928">
      <w:bodyDiv w:val="1"/>
      <w:marLeft w:val="0"/>
      <w:marRight w:val="0"/>
      <w:marTop w:val="0"/>
      <w:marBottom w:val="0"/>
      <w:divBdr>
        <w:top w:val="none" w:sz="0" w:space="0" w:color="auto"/>
        <w:left w:val="none" w:sz="0" w:space="0" w:color="auto"/>
        <w:bottom w:val="none" w:sz="0" w:space="0" w:color="auto"/>
        <w:right w:val="none" w:sz="0" w:space="0" w:color="auto"/>
      </w:divBdr>
    </w:div>
    <w:div w:id="1442727451">
      <w:bodyDiv w:val="1"/>
      <w:marLeft w:val="0"/>
      <w:marRight w:val="0"/>
      <w:marTop w:val="0"/>
      <w:marBottom w:val="0"/>
      <w:divBdr>
        <w:top w:val="none" w:sz="0" w:space="0" w:color="auto"/>
        <w:left w:val="none" w:sz="0" w:space="0" w:color="auto"/>
        <w:bottom w:val="none" w:sz="0" w:space="0" w:color="auto"/>
        <w:right w:val="none" w:sz="0" w:space="0" w:color="auto"/>
      </w:divBdr>
      <w:divsChild>
        <w:div w:id="1756394074">
          <w:marLeft w:val="0"/>
          <w:marRight w:val="0"/>
          <w:marTop w:val="0"/>
          <w:marBottom w:val="0"/>
          <w:divBdr>
            <w:top w:val="none" w:sz="0" w:space="0" w:color="auto"/>
            <w:left w:val="none" w:sz="0" w:space="0" w:color="auto"/>
            <w:bottom w:val="none" w:sz="0" w:space="0" w:color="auto"/>
            <w:right w:val="none" w:sz="0" w:space="0" w:color="auto"/>
          </w:divBdr>
        </w:div>
        <w:div w:id="284972120">
          <w:marLeft w:val="0"/>
          <w:marRight w:val="0"/>
          <w:marTop w:val="0"/>
          <w:marBottom w:val="0"/>
          <w:divBdr>
            <w:top w:val="none" w:sz="0" w:space="0" w:color="auto"/>
            <w:left w:val="none" w:sz="0" w:space="0" w:color="auto"/>
            <w:bottom w:val="none" w:sz="0" w:space="0" w:color="auto"/>
            <w:right w:val="none" w:sz="0" w:space="0" w:color="auto"/>
          </w:divBdr>
        </w:div>
      </w:divsChild>
    </w:div>
    <w:div w:id="1596284149">
      <w:bodyDiv w:val="1"/>
      <w:marLeft w:val="0"/>
      <w:marRight w:val="0"/>
      <w:marTop w:val="0"/>
      <w:marBottom w:val="0"/>
      <w:divBdr>
        <w:top w:val="none" w:sz="0" w:space="0" w:color="auto"/>
        <w:left w:val="none" w:sz="0" w:space="0" w:color="auto"/>
        <w:bottom w:val="none" w:sz="0" w:space="0" w:color="auto"/>
        <w:right w:val="none" w:sz="0" w:space="0" w:color="auto"/>
      </w:divBdr>
    </w:div>
    <w:div w:id="1682312320">
      <w:bodyDiv w:val="1"/>
      <w:marLeft w:val="0"/>
      <w:marRight w:val="0"/>
      <w:marTop w:val="0"/>
      <w:marBottom w:val="0"/>
      <w:divBdr>
        <w:top w:val="none" w:sz="0" w:space="0" w:color="auto"/>
        <w:left w:val="none" w:sz="0" w:space="0" w:color="auto"/>
        <w:bottom w:val="none" w:sz="0" w:space="0" w:color="auto"/>
        <w:right w:val="none" w:sz="0" w:space="0" w:color="auto"/>
      </w:divBdr>
      <w:divsChild>
        <w:div w:id="262108631">
          <w:marLeft w:val="0"/>
          <w:marRight w:val="0"/>
          <w:marTop w:val="0"/>
          <w:marBottom w:val="0"/>
          <w:divBdr>
            <w:top w:val="none" w:sz="0" w:space="0" w:color="auto"/>
            <w:left w:val="none" w:sz="0" w:space="0" w:color="auto"/>
            <w:bottom w:val="none" w:sz="0" w:space="0" w:color="auto"/>
            <w:right w:val="none" w:sz="0" w:space="0" w:color="auto"/>
          </w:divBdr>
        </w:div>
      </w:divsChild>
    </w:div>
    <w:div w:id="1877499974">
      <w:bodyDiv w:val="1"/>
      <w:marLeft w:val="0"/>
      <w:marRight w:val="0"/>
      <w:marTop w:val="0"/>
      <w:marBottom w:val="0"/>
      <w:divBdr>
        <w:top w:val="none" w:sz="0" w:space="0" w:color="auto"/>
        <w:left w:val="none" w:sz="0" w:space="0" w:color="auto"/>
        <w:bottom w:val="none" w:sz="0" w:space="0" w:color="auto"/>
        <w:right w:val="none" w:sz="0" w:space="0" w:color="auto"/>
      </w:divBdr>
    </w:div>
    <w:div w:id="1903639765">
      <w:bodyDiv w:val="1"/>
      <w:marLeft w:val="0"/>
      <w:marRight w:val="0"/>
      <w:marTop w:val="0"/>
      <w:marBottom w:val="0"/>
      <w:divBdr>
        <w:top w:val="none" w:sz="0" w:space="0" w:color="auto"/>
        <w:left w:val="none" w:sz="0" w:space="0" w:color="auto"/>
        <w:bottom w:val="none" w:sz="0" w:space="0" w:color="auto"/>
        <w:right w:val="none" w:sz="0" w:space="0" w:color="auto"/>
      </w:divBdr>
      <w:divsChild>
        <w:div w:id="1028868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hart" Target="charts/chart1.xml"/><Relationship Id="rId26" Type="http://schemas.openxmlformats.org/officeDocument/2006/relationships/hyperlink" Target="http://doi.org/10.5038/2326-3652.7.2.4876" TargetMode="Externa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vishay.com/docs/26033/gentechinfofilm.pdf"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jpe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jpe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2.xml"/><Relationship Id="rId27" Type="http://schemas.openxmlformats.org/officeDocument/2006/relationships/hyperlink" Target="https://digitalcommons.usf.edu/ujmm/vol7/iss2/1"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ISA06016481\Downloads\Parallel%20RLC%20Circuit%20Q%20Factor%20(4)%2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SA06016481\Downloads\Parallel%20RLC%20Circuit%20Q%20Factor%20(4)%20(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Frequency Response</a:t>
            </a:r>
            <a:r>
              <a:rPr lang="en-US" baseline="0"/>
              <a:t> of Simulated Circuit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Sheet1!$E$7</c:f>
              <c:strCache>
                <c:ptCount val="1"/>
                <c:pt idx="0">
                  <c:v>dB</c:v>
                </c:pt>
              </c:strCache>
            </c:strRef>
          </c:tx>
          <c:spPr>
            <a:ln w="19050" cap="rnd">
              <a:solidFill>
                <a:schemeClr val="accent1"/>
              </a:solidFill>
              <a:round/>
            </a:ln>
            <a:effectLst/>
          </c:spPr>
          <c:marker>
            <c:symbol val="none"/>
          </c:marker>
          <c:xVal>
            <c:numRef>
              <c:f>Sheet1!$B$8:$B$24</c:f>
              <c:numCache>
                <c:formatCode>General</c:formatCode>
                <c:ptCount val="17"/>
                <c:pt idx="0">
                  <c:v>100</c:v>
                </c:pt>
                <c:pt idx="1">
                  <c:v>200</c:v>
                </c:pt>
                <c:pt idx="2">
                  <c:v>500</c:v>
                </c:pt>
                <c:pt idx="3">
                  <c:v>1000</c:v>
                </c:pt>
                <c:pt idx="4">
                  <c:v>2000</c:v>
                </c:pt>
                <c:pt idx="5">
                  <c:v>4000</c:v>
                </c:pt>
                <c:pt idx="6">
                  <c:v>4900</c:v>
                </c:pt>
                <c:pt idx="7">
                  <c:v>5000</c:v>
                </c:pt>
                <c:pt idx="8">
                  <c:v>5200</c:v>
                </c:pt>
                <c:pt idx="9">
                  <c:v>6000</c:v>
                </c:pt>
                <c:pt idx="10">
                  <c:v>10000</c:v>
                </c:pt>
                <c:pt idx="11">
                  <c:v>15000</c:v>
                </c:pt>
                <c:pt idx="12">
                  <c:v>20000</c:v>
                </c:pt>
              </c:numCache>
            </c:numRef>
          </c:xVal>
          <c:yVal>
            <c:numRef>
              <c:f>Sheet1!$E$8:$E$24</c:f>
              <c:numCache>
                <c:formatCode>0.00E+00</c:formatCode>
                <c:ptCount val="17"/>
                <c:pt idx="0">
                  <c:v>-64.099999999999994</c:v>
                </c:pt>
                <c:pt idx="1">
                  <c:v>-58.1</c:v>
                </c:pt>
                <c:pt idx="2">
                  <c:v>-49.9</c:v>
                </c:pt>
                <c:pt idx="3">
                  <c:v>-43.6</c:v>
                </c:pt>
                <c:pt idx="4">
                  <c:v>-36.5</c:v>
                </c:pt>
                <c:pt idx="5">
                  <c:v>-23.2</c:v>
                </c:pt>
                <c:pt idx="6">
                  <c:v>-5.19</c:v>
                </c:pt>
                <c:pt idx="7">
                  <c:v>-0.33200000000000002</c:v>
                </c:pt>
                <c:pt idx="8">
                  <c:v>-7.85</c:v>
                </c:pt>
                <c:pt idx="9">
                  <c:v>-21.2</c:v>
                </c:pt>
                <c:pt idx="10">
                  <c:v>-33.5</c:v>
                </c:pt>
                <c:pt idx="11">
                  <c:v>-38.5</c:v>
                </c:pt>
                <c:pt idx="12">
                  <c:v>-41.5</c:v>
                </c:pt>
              </c:numCache>
            </c:numRef>
          </c:yVal>
          <c:smooth val="1"/>
          <c:extLst>
            <c:ext xmlns:c16="http://schemas.microsoft.com/office/drawing/2014/chart" uri="{C3380CC4-5D6E-409C-BE32-E72D297353CC}">
              <c16:uniqueId val="{00000000-1FF5-434D-B8A1-7DC6FABDA2C0}"/>
            </c:ext>
          </c:extLst>
        </c:ser>
        <c:ser>
          <c:idx val="1"/>
          <c:order val="1"/>
          <c:tx>
            <c:v>-3dB</c:v>
          </c:tx>
          <c:spPr>
            <a:ln w="19050" cap="rnd">
              <a:solidFill>
                <a:schemeClr val="accent2"/>
              </a:solidFill>
              <a:round/>
            </a:ln>
            <a:effectLst/>
          </c:spPr>
          <c:marker>
            <c:symbol val="none"/>
          </c:marker>
          <c:xVal>
            <c:numLit>
              <c:formatCode>General</c:formatCode>
              <c:ptCount val="2"/>
              <c:pt idx="0">
                <c:v>4000</c:v>
              </c:pt>
              <c:pt idx="1">
                <c:v>6000</c:v>
              </c:pt>
            </c:numLit>
          </c:xVal>
          <c:yVal>
            <c:numLit>
              <c:formatCode>General</c:formatCode>
              <c:ptCount val="2"/>
              <c:pt idx="0">
                <c:v>-3.3319999999999999</c:v>
              </c:pt>
              <c:pt idx="1">
                <c:v>-3.3319999999999999</c:v>
              </c:pt>
            </c:numLit>
          </c:yVal>
          <c:smooth val="1"/>
          <c:extLst>
            <c:ext xmlns:c16="http://schemas.microsoft.com/office/drawing/2014/chart" uri="{C3380CC4-5D6E-409C-BE32-E72D297353CC}">
              <c16:uniqueId val="{00000001-1FF5-434D-B8A1-7DC6FABDA2C0}"/>
            </c:ext>
          </c:extLst>
        </c:ser>
        <c:ser>
          <c:idx val="2"/>
          <c:order val="2"/>
          <c:tx>
            <c:v>Fl</c:v>
          </c:tx>
          <c:spPr>
            <a:ln w="19050" cap="rnd">
              <a:solidFill>
                <a:schemeClr val="accent3"/>
              </a:solidFill>
              <a:round/>
            </a:ln>
            <a:effectLst/>
          </c:spPr>
          <c:marker>
            <c:symbol val="none"/>
          </c:marker>
          <c:xVal>
            <c:numLit>
              <c:formatCode>General</c:formatCode>
              <c:ptCount val="2"/>
              <c:pt idx="0">
                <c:v>4950</c:v>
              </c:pt>
              <c:pt idx="1">
                <c:v>4950</c:v>
              </c:pt>
            </c:numLit>
          </c:xVal>
          <c:yVal>
            <c:numLit>
              <c:formatCode>General</c:formatCode>
              <c:ptCount val="2"/>
              <c:pt idx="0">
                <c:v>1</c:v>
              </c:pt>
              <c:pt idx="1">
                <c:v>-15</c:v>
              </c:pt>
            </c:numLit>
          </c:yVal>
          <c:smooth val="1"/>
          <c:extLst>
            <c:ext xmlns:c16="http://schemas.microsoft.com/office/drawing/2014/chart" uri="{C3380CC4-5D6E-409C-BE32-E72D297353CC}">
              <c16:uniqueId val="{00000002-1FF5-434D-B8A1-7DC6FABDA2C0}"/>
            </c:ext>
          </c:extLst>
        </c:ser>
        <c:ser>
          <c:idx val="3"/>
          <c:order val="3"/>
          <c:tx>
            <c:v>Fh</c:v>
          </c:tx>
          <c:spPr>
            <a:ln w="19050" cap="rnd">
              <a:solidFill>
                <a:schemeClr val="accent4"/>
              </a:solidFill>
              <a:round/>
            </a:ln>
            <a:effectLst/>
          </c:spPr>
          <c:marker>
            <c:symbol val="none"/>
          </c:marker>
          <c:xVal>
            <c:numLit>
              <c:formatCode>General</c:formatCode>
              <c:ptCount val="2"/>
              <c:pt idx="0">
                <c:v>5075</c:v>
              </c:pt>
              <c:pt idx="1">
                <c:v>5075</c:v>
              </c:pt>
            </c:numLit>
          </c:xVal>
          <c:yVal>
            <c:numLit>
              <c:formatCode>General</c:formatCode>
              <c:ptCount val="2"/>
              <c:pt idx="0">
                <c:v>1</c:v>
              </c:pt>
              <c:pt idx="1">
                <c:v>-15</c:v>
              </c:pt>
            </c:numLit>
          </c:yVal>
          <c:smooth val="1"/>
          <c:extLst>
            <c:ext xmlns:c16="http://schemas.microsoft.com/office/drawing/2014/chart" uri="{C3380CC4-5D6E-409C-BE32-E72D297353CC}">
              <c16:uniqueId val="{00000003-1FF5-434D-B8A1-7DC6FABDA2C0}"/>
            </c:ext>
          </c:extLst>
        </c:ser>
        <c:ser>
          <c:idx val="4"/>
          <c:order val="4"/>
          <c:tx>
            <c:v>Fres</c:v>
          </c:tx>
          <c:spPr>
            <a:ln w="19050" cap="rnd">
              <a:solidFill>
                <a:schemeClr val="accent5"/>
              </a:solidFill>
              <a:round/>
            </a:ln>
            <a:effectLst/>
          </c:spPr>
          <c:marker>
            <c:symbol val="none"/>
          </c:marker>
          <c:xVal>
            <c:numLit>
              <c:formatCode>General</c:formatCode>
              <c:ptCount val="2"/>
              <c:pt idx="0">
                <c:v>5032.9210000000003</c:v>
              </c:pt>
              <c:pt idx="1">
                <c:v>5032.9210000000003</c:v>
              </c:pt>
            </c:numLit>
          </c:xVal>
          <c:yVal>
            <c:numLit>
              <c:formatCode>General</c:formatCode>
              <c:ptCount val="2"/>
              <c:pt idx="0">
                <c:v>1</c:v>
              </c:pt>
              <c:pt idx="1">
                <c:v>-15</c:v>
              </c:pt>
            </c:numLit>
          </c:yVal>
          <c:smooth val="1"/>
          <c:extLst>
            <c:ext xmlns:c16="http://schemas.microsoft.com/office/drawing/2014/chart" uri="{C3380CC4-5D6E-409C-BE32-E72D297353CC}">
              <c16:uniqueId val="{00000004-1FF5-434D-B8A1-7DC6FABDA2C0}"/>
            </c:ext>
          </c:extLst>
        </c:ser>
        <c:dLbls>
          <c:showLegendKey val="0"/>
          <c:showVal val="0"/>
          <c:showCatName val="0"/>
          <c:showSerName val="0"/>
          <c:showPercent val="0"/>
          <c:showBubbleSize val="0"/>
        </c:dLbls>
        <c:axId val="950992528"/>
        <c:axId val="950995480"/>
      </c:scatterChart>
      <c:valAx>
        <c:axId val="950992528"/>
        <c:scaling>
          <c:logBase val="10"/>
          <c:orientation val="minMax"/>
          <c:max val="7000"/>
          <c:min val="30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0995480"/>
        <c:crossesAt val="-50"/>
        <c:crossBetween val="midCat"/>
      </c:valAx>
      <c:valAx>
        <c:axId val="950995480"/>
        <c:scaling>
          <c:orientation val="minMax"/>
          <c:min val="-1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09925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Frequency Response of Physical Circuit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Sheet1!$E$7</c:f>
              <c:strCache>
                <c:ptCount val="1"/>
                <c:pt idx="0">
                  <c:v>dB</c:v>
                </c:pt>
              </c:strCache>
            </c:strRef>
          </c:tx>
          <c:spPr>
            <a:ln w="19050" cap="rnd">
              <a:solidFill>
                <a:schemeClr val="accent1"/>
              </a:solidFill>
              <a:round/>
            </a:ln>
            <a:effectLst/>
          </c:spPr>
          <c:marker>
            <c:symbol val="none"/>
          </c:marker>
          <c:xVal>
            <c:numRef>
              <c:f>Sheet1!$B$8:$B$24</c:f>
              <c:numCache>
                <c:formatCode>General</c:formatCode>
                <c:ptCount val="17"/>
                <c:pt idx="0">
                  <c:v>100</c:v>
                </c:pt>
                <c:pt idx="1">
                  <c:v>200</c:v>
                </c:pt>
                <c:pt idx="2">
                  <c:v>500</c:v>
                </c:pt>
                <c:pt idx="3">
                  <c:v>1000</c:v>
                </c:pt>
                <c:pt idx="4">
                  <c:v>2000</c:v>
                </c:pt>
                <c:pt idx="5">
                  <c:v>4000</c:v>
                </c:pt>
                <c:pt idx="6">
                  <c:v>4900</c:v>
                </c:pt>
                <c:pt idx="7">
                  <c:v>5000</c:v>
                </c:pt>
                <c:pt idx="8">
                  <c:v>5032.92</c:v>
                </c:pt>
                <c:pt idx="9">
                  <c:v>5200</c:v>
                </c:pt>
                <c:pt idx="10">
                  <c:v>6000</c:v>
                </c:pt>
                <c:pt idx="11">
                  <c:v>10000</c:v>
                </c:pt>
                <c:pt idx="12">
                  <c:v>15000</c:v>
                </c:pt>
                <c:pt idx="13">
                  <c:v>20000</c:v>
                </c:pt>
              </c:numCache>
            </c:numRef>
          </c:xVal>
          <c:yVal>
            <c:numRef>
              <c:f>Sheet1!$E$8:$E$24</c:f>
              <c:numCache>
                <c:formatCode>0.00E+00</c:formatCode>
                <c:ptCount val="17"/>
                <c:pt idx="0">
                  <c:v>-42.439887119230377</c:v>
                </c:pt>
                <c:pt idx="1">
                  <c:v>-41.982629460040286</c:v>
                </c:pt>
                <c:pt idx="2">
                  <c:v>-41.338935792612261</c:v>
                </c:pt>
                <c:pt idx="3">
                  <c:v>-39.638035558144075</c:v>
                </c:pt>
                <c:pt idx="4">
                  <c:v>-35.380157418875477</c:v>
                </c:pt>
                <c:pt idx="5">
                  <c:v>-24.977039679978191</c:v>
                </c:pt>
                <c:pt idx="6">
                  <c:v>-19.868059898935385</c:v>
                </c:pt>
                <c:pt idx="7">
                  <c:v>-18.840161060446263</c:v>
                </c:pt>
                <c:pt idx="8">
                  <c:v>-18.840161060446263</c:v>
                </c:pt>
                <c:pt idx="9">
                  <c:v>-18.996667810685398</c:v>
                </c:pt>
                <c:pt idx="10">
                  <c:v>-22.439887119230374</c:v>
                </c:pt>
                <c:pt idx="11">
                  <c:v>-32.220296679617775</c:v>
                </c:pt>
                <c:pt idx="12">
                  <c:v>-36.901960800285131</c:v>
                </c:pt>
                <c:pt idx="13">
                  <c:v>-39.824521513849895</c:v>
                </c:pt>
              </c:numCache>
            </c:numRef>
          </c:yVal>
          <c:smooth val="1"/>
          <c:extLst>
            <c:ext xmlns:c16="http://schemas.microsoft.com/office/drawing/2014/chart" uri="{C3380CC4-5D6E-409C-BE32-E72D297353CC}">
              <c16:uniqueId val="{00000000-40B0-4706-BAE7-411B3B73DE70}"/>
            </c:ext>
          </c:extLst>
        </c:ser>
        <c:ser>
          <c:idx val="1"/>
          <c:order val="1"/>
          <c:tx>
            <c:v>-3dB Line</c:v>
          </c:tx>
          <c:spPr>
            <a:ln w="19050" cap="rnd">
              <a:solidFill>
                <a:schemeClr val="accent2"/>
              </a:solidFill>
              <a:round/>
            </a:ln>
            <a:effectLst/>
          </c:spPr>
          <c:marker>
            <c:symbol val="none"/>
          </c:marker>
          <c:xVal>
            <c:numLit>
              <c:formatCode>General</c:formatCode>
              <c:ptCount val="2"/>
              <c:pt idx="0">
                <c:v>3000</c:v>
              </c:pt>
              <c:pt idx="1">
                <c:v>9000</c:v>
              </c:pt>
            </c:numLit>
          </c:xVal>
          <c:yVal>
            <c:numLit>
              <c:formatCode>General</c:formatCode>
              <c:ptCount val="2"/>
              <c:pt idx="0">
                <c:v>-21.8</c:v>
              </c:pt>
              <c:pt idx="1">
                <c:v>-21.8</c:v>
              </c:pt>
            </c:numLit>
          </c:yVal>
          <c:smooth val="1"/>
          <c:extLst>
            <c:ext xmlns:c16="http://schemas.microsoft.com/office/drawing/2014/chart" uri="{C3380CC4-5D6E-409C-BE32-E72D297353CC}">
              <c16:uniqueId val="{00000001-40B0-4706-BAE7-411B3B73DE70}"/>
            </c:ext>
          </c:extLst>
        </c:ser>
        <c:ser>
          <c:idx val="2"/>
          <c:order val="2"/>
          <c:tx>
            <c:v>FL</c:v>
          </c:tx>
          <c:spPr>
            <a:ln w="19050" cap="rnd">
              <a:solidFill>
                <a:schemeClr val="accent3"/>
              </a:solidFill>
              <a:round/>
            </a:ln>
            <a:effectLst/>
          </c:spPr>
          <c:marker>
            <c:symbol val="none"/>
          </c:marker>
          <c:xVal>
            <c:numLit>
              <c:formatCode>General</c:formatCode>
              <c:ptCount val="2"/>
              <c:pt idx="0">
                <c:v>4580</c:v>
              </c:pt>
              <c:pt idx="1">
                <c:v>4580</c:v>
              </c:pt>
            </c:numLit>
          </c:xVal>
          <c:yVal>
            <c:numLit>
              <c:formatCode>General</c:formatCode>
              <c:ptCount val="2"/>
              <c:pt idx="0">
                <c:v>-20</c:v>
              </c:pt>
              <c:pt idx="1">
                <c:v>-40</c:v>
              </c:pt>
            </c:numLit>
          </c:yVal>
          <c:smooth val="1"/>
          <c:extLst>
            <c:ext xmlns:c16="http://schemas.microsoft.com/office/drawing/2014/chart" uri="{C3380CC4-5D6E-409C-BE32-E72D297353CC}">
              <c16:uniqueId val="{00000002-40B0-4706-BAE7-411B3B73DE70}"/>
            </c:ext>
          </c:extLst>
        </c:ser>
        <c:ser>
          <c:idx val="3"/>
          <c:order val="3"/>
          <c:tx>
            <c:v>FH</c:v>
          </c:tx>
          <c:spPr>
            <a:ln w="19050" cap="rnd">
              <a:solidFill>
                <a:schemeClr val="accent4"/>
              </a:solidFill>
              <a:round/>
            </a:ln>
            <a:effectLst/>
          </c:spPr>
          <c:marker>
            <c:symbol val="none"/>
          </c:marker>
          <c:xVal>
            <c:numLit>
              <c:formatCode>General</c:formatCode>
              <c:ptCount val="2"/>
              <c:pt idx="0">
                <c:v>5900</c:v>
              </c:pt>
              <c:pt idx="1">
                <c:v>5900</c:v>
              </c:pt>
            </c:numLit>
          </c:xVal>
          <c:yVal>
            <c:numLit>
              <c:formatCode>General</c:formatCode>
              <c:ptCount val="2"/>
              <c:pt idx="0">
                <c:v>-20</c:v>
              </c:pt>
              <c:pt idx="1">
                <c:v>-40</c:v>
              </c:pt>
            </c:numLit>
          </c:yVal>
          <c:smooth val="1"/>
          <c:extLst>
            <c:ext xmlns:c16="http://schemas.microsoft.com/office/drawing/2014/chart" uri="{C3380CC4-5D6E-409C-BE32-E72D297353CC}">
              <c16:uniqueId val="{00000003-40B0-4706-BAE7-411B3B73DE70}"/>
            </c:ext>
          </c:extLst>
        </c:ser>
        <c:ser>
          <c:idx val="4"/>
          <c:order val="4"/>
          <c:tx>
            <c:v>Fres</c:v>
          </c:tx>
          <c:spPr>
            <a:ln w="19050" cap="rnd">
              <a:solidFill>
                <a:schemeClr val="accent5"/>
              </a:solidFill>
              <a:round/>
            </a:ln>
            <a:effectLst/>
          </c:spPr>
          <c:marker>
            <c:symbol val="none"/>
          </c:marker>
          <c:xVal>
            <c:numLit>
              <c:formatCode>General</c:formatCode>
              <c:ptCount val="2"/>
              <c:pt idx="0">
                <c:v>5032.9210000000003</c:v>
              </c:pt>
              <c:pt idx="1">
                <c:v>5032.9210000000003</c:v>
              </c:pt>
            </c:numLit>
          </c:xVal>
          <c:yVal>
            <c:numLit>
              <c:formatCode>General</c:formatCode>
              <c:ptCount val="2"/>
              <c:pt idx="0">
                <c:v>-17.5</c:v>
              </c:pt>
              <c:pt idx="1">
                <c:v>-40</c:v>
              </c:pt>
            </c:numLit>
          </c:yVal>
          <c:smooth val="1"/>
          <c:extLst>
            <c:ext xmlns:c16="http://schemas.microsoft.com/office/drawing/2014/chart" uri="{C3380CC4-5D6E-409C-BE32-E72D297353CC}">
              <c16:uniqueId val="{00000004-40B0-4706-BAE7-411B3B73DE70}"/>
            </c:ext>
          </c:extLst>
        </c:ser>
        <c:dLbls>
          <c:showLegendKey val="0"/>
          <c:showVal val="0"/>
          <c:showCatName val="0"/>
          <c:showSerName val="0"/>
          <c:showPercent val="0"/>
          <c:showBubbleSize val="0"/>
        </c:dLbls>
        <c:axId val="950992528"/>
        <c:axId val="950995480"/>
      </c:scatterChart>
      <c:valAx>
        <c:axId val="950992528"/>
        <c:scaling>
          <c:logBase val="10"/>
          <c:orientation val="minMax"/>
          <c:max val="20000"/>
          <c:min val="5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0995480"/>
        <c:crossesAt val="-50"/>
        <c:crossBetween val="midCat"/>
      </c:valAx>
      <c:valAx>
        <c:axId val="950995480"/>
        <c:scaling>
          <c:orientation val="minMax"/>
          <c:max val="-15"/>
          <c:min val="-40"/>
        </c:scaling>
        <c:delete val="0"/>
        <c:axPos val="l"/>
        <c:majorGridlines>
          <c:spPr>
            <a:ln w="9525" cap="flat" cmpd="sng" algn="ctr">
              <a:solidFill>
                <a:schemeClr val="bg2"/>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0992528"/>
        <c:crosses val="autoZero"/>
        <c:crossBetween val="midCat"/>
      </c:valAx>
      <c:spPr>
        <a:noFill/>
        <a:ln w="9525">
          <a:solidFill>
            <a:schemeClr val="tx1"/>
          </a:solid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141EE20F64943A2BBD4B0ACFED59E19"/>
        <w:category>
          <w:name w:val="General"/>
          <w:gallery w:val="placeholder"/>
        </w:category>
        <w:types>
          <w:type w:val="bbPlcHdr"/>
        </w:types>
        <w:behaviors>
          <w:behavior w:val="content"/>
        </w:behaviors>
        <w:guid w:val="{9F26D1C1-67A3-488C-805E-B048DC95A5F7}"/>
      </w:docPartPr>
      <w:docPartBody>
        <w:p w:rsidR="00F804CC" w:rsidRDefault="00F804CC" w:rsidP="00F804CC">
          <w:pPr>
            <w:pStyle w:val="2141EE20F64943A2BBD4B0ACFED59E19"/>
          </w:pPr>
          <w:r>
            <w:rPr>
              <w:color w:val="2F5496" w:themeColor="accent1" w:themeShade="BF"/>
              <w:sz w:val="24"/>
              <w:szCs w:val="24"/>
            </w:rPr>
            <w:t>[Company name]</w:t>
          </w:r>
        </w:p>
      </w:docPartBody>
    </w:docPart>
    <w:docPart>
      <w:docPartPr>
        <w:name w:val="996531E246EE47899FFC2D3AA52D0680"/>
        <w:category>
          <w:name w:val="General"/>
          <w:gallery w:val="placeholder"/>
        </w:category>
        <w:types>
          <w:type w:val="bbPlcHdr"/>
        </w:types>
        <w:behaviors>
          <w:behavior w:val="content"/>
        </w:behaviors>
        <w:guid w:val="{59CF1A59-201B-4594-8151-F04D75CAAA85}"/>
      </w:docPartPr>
      <w:docPartBody>
        <w:p w:rsidR="00F804CC" w:rsidRDefault="00F804CC" w:rsidP="00F804CC">
          <w:pPr>
            <w:pStyle w:val="996531E246EE47899FFC2D3AA52D0680"/>
          </w:pPr>
          <w:r>
            <w:rPr>
              <w:rFonts w:asciiTheme="majorHAnsi" w:eastAsiaTheme="majorEastAsia" w:hAnsiTheme="majorHAnsi" w:cstheme="majorBidi"/>
              <w:color w:val="4472C4" w:themeColor="accent1"/>
              <w:sz w:val="88"/>
              <w:szCs w:val="88"/>
            </w:rPr>
            <w:t>[Document title]</w:t>
          </w:r>
        </w:p>
      </w:docPartBody>
    </w:docPart>
    <w:docPart>
      <w:docPartPr>
        <w:name w:val="911A1D294614423C8151A10307C50BF6"/>
        <w:category>
          <w:name w:val="General"/>
          <w:gallery w:val="placeholder"/>
        </w:category>
        <w:types>
          <w:type w:val="bbPlcHdr"/>
        </w:types>
        <w:behaviors>
          <w:behavior w:val="content"/>
        </w:behaviors>
        <w:guid w:val="{842B6919-A6AC-49D5-92BF-84A8A2871223}"/>
      </w:docPartPr>
      <w:docPartBody>
        <w:p w:rsidR="00F804CC" w:rsidRDefault="00F804CC" w:rsidP="00F804CC">
          <w:pPr>
            <w:pStyle w:val="911A1D294614423C8151A10307C50BF6"/>
          </w:pPr>
          <w:r>
            <w:rPr>
              <w:color w:val="2F5496" w:themeColor="accent1" w:themeShade="BF"/>
              <w:sz w:val="24"/>
              <w:szCs w:val="24"/>
            </w:rPr>
            <w:t>[Document subtitle]</w:t>
          </w:r>
        </w:p>
      </w:docPartBody>
    </w:docPart>
    <w:docPart>
      <w:docPartPr>
        <w:name w:val="0D886F409FA3430C9F3DC97682734B0B"/>
        <w:category>
          <w:name w:val="General"/>
          <w:gallery w:val="placeholder"/>
        </w:category>
        <w:types>
          <w:type w:val="bbPlcHdr"/>
        </w:types>
        <w:behaviors>
          <w:behavior w:val="content"/>
        </w:behaviors>
        <w:guid w:val="{A67AF581-AA02-4D03-A7CF-585F922ABBCA}"/>
      </w:docPartPr>
      <w:docPartBody>
        <w:p w:rsidR="00F804CC" w:rsidRDefault="00F804CC" w:rsidP="00F804CC">
          <w:pPr>
            <w:pStyle w:val="0D886F409FA3430C9F3DC97682734B0B"/>
          </w:pPr>
          <w:r>
            <w:rPr>
              <w:color w:val="4472C4" w:themeColor="accent1"/>
              <w:sz w:val="28"/>
              <w:szCs w:val="28"/>
            </w:rPr>
            <w:t>[Author name]</w:t>
          </w:r>
        </w:p>
      </w:docPartBody>
    </w:docPart>
    <w:docPart>
      <w:docPartPr>
        <w:name w:val="AB7A3BB956304824B0EEC634A52AB8B9"/>
        <w:category>
          <w:name w:val="General"/>
          <w:gallery w:val="placeholder"/>
        </w:category>
        <w:types>
          <w:type w:val="bbPlcHdr"/>
        </w:types>
        <w:behaviors>
          <w:behavior w:val="content"/>
        </w:behaviors>
        <w:guid w:val="{48B6F2FC-6503-4A85-9F68-717D585C9E88}"/>
      </w:docPartPr>
      <w:docPartBody>
        <w:p w:rsidR="00F804CC" w:rsidRDefault="00F804CC" w:rsidP="00F804CC">
          <w:pPr>
            <w:pStyle w:val="AB7A3BB956304824B0EEC634A52AB8B9"/>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4CC"/>
    <w:rsid w:val="00261411"/>
    <w:rsid w:val="009F2087"/>
    <w:rsid w:val="00F80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41EE20F64943A2BBD4B0ACFED59E19">
    <w:name w:val="2141EE20F64943A2BBD4B0ACFED59E19"/>
    <w:rsid w:val="00F804CC"/>
  </w:style>
  <w:style w:type="paragraph" w:customStyle="1" w:styleId="996531E246EE47899FFC2D3AA52D0680">
    <w:name w:val="996531E246EE47899FFC2D3AA52D0680"/>
    <w:rsid w:val="00F804CC"/>
  </w:style>
  <w:style w:type="paragraph" w:customStyle="1" w:styleId="911A1D294614423C8151A10307C50BF6">
    <w:name w:val="911A1D294614423C8151A10307C50BF6"/>
    <w:rsid w:val="00F804CC"/>
  </w:style>
  <w:style w:type="paragraph" w:customStyle="1" w:styleId="0D886F409FA3430C9F3DC97682734B0B">
    <w:name w:val="0D886F409FA3430C9F3DC97682734B0B"/>
    <w:rsid w:val="00F804CC"/>
  </w:style>
  <w:style w:type="paragraph" w:customStyle="1" w:styleId="AB7A3BB956304824B0EEC634A52AB8B9">
    <w:name w:val="AB7A3BB956304824B0EEC634A52AB8B9"/>
    <w:rsid w:val="00F804CC"/>
  </w:style>
  <w:style w:type="character" w:styleId="PlaceholderText">
    <w:name w:val="Placeholder Text"/>
    <w:basedOn w:val="DefaultParagraphFont"/>
    <w:uiPriority w:val="99"/>
    <w:semiHidden/>
    <w:rsid w:val="009F208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Steve Mosey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68D1BC-64FB-470F-8784-E177C8A72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17</Pages>
  <Words>3581</Words>
  <Characters>20414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Resonance</vt:lpstr>
    </vt:vector>
  </TitlesOfParts>
  <Company>ACDA4006 Electrical and Electronic Principles</Company>
  <LinksUpToDate>false</LinksUpToDate>
  <CharactersWithSpaces>23948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Resonance</dc:title>
  <dc:subject>B. ENG Embedded Electronics Systems</dc:subject>
  <dc:creator>Alice Percy (2318126)</dc:creator>
  <cp:keywords/>
  <dc:description/>
  <cp:lastModifiedBy>Alice Percy (2318126)</cp:lastModifiedBy>
  <cp:revision>36</cp:revision>
  <dcterms:created xsi:type="dcterms:W3CDTF">2024-05-01T23:44:00Z</dcterms:created>
  <dcterms:modified xsi:type="dcterms:W3CDTF">2024-05-03T15:20:00Z</dcterms:modified>
</cp:coreProperties>
</file>