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56CE5380" w14:textId="77777777" w:rsidR="00235E04" w:rsidRDefault="00235E04" w:rsidP="00041A5A">
      <w:pPr>
        <w:spacing w:line="360" w:lineRule="auto"/>
        <w:rPr>
          <w:rFonts w:ascii="Arial" w:hAnsi="Arial" w:cs="Arial"/>
          <w:sz w:val="28"/>
          <w:szCs w:val="28"/>
        </w:rPr>
      </w:pPr>
    </w:p>
    <w:p w14:paraId="2101B975" w14:textId="77777777" w:rsidR="00235E04" w:rsidRDefault="00235E04" w:rsidP="00041A5A">
      <w:pPr>
        <w:spacing w:line="360" w:lineRule="auto"/>
        <w:rPr>
          <w:rFonts w:ascii="Arial" w:hAnsi="Arial" w:cs="Arial"/>
          <w:sz w:val="28"/>
          <w:szCs w:val="28"/>
        </w:rPr>
      </w:pPr>
    </w:p>
    <w:p w14:paraId="2CDB90F2" w14:textId="77777777" w:rsidR="00235E04" w:rsidRDefault="00235E04" w:rsidP="00041A5A">
      <w:pPr>
        <w:spacing w:line="360" w:lineRule="auto"/>
        <w:rPr>
          <w:rFonts w:ascii="Arial" w:hAnsi="Arial" w:cs="Arial"/>
          <w:sz w:val="28"/>
          <w:szCs w:val="28"/>
        </w:rPr>
      </w:pPr>
    </w:p>
    <w:p w14:paraId="072BC07D" w14:textId="77777777" w:rsidR="00235E04" w:rsidRDefault="00235E04" w:rsidP="00041A5A">
      <w:pPr>
        <w:spacing w:line="360" w:lineRule="auto"/>
        <w:rPr>
          <w:rFonts w:ascii="Arial" w:hAnsi="Arial" w:cs="Arial"/>
          <w:sz w:val="28"/>
          <w:szCs w:val="28"/>
        </w:rPr>
      </w:pPr>
    </w:p>
    <w:p w14:paraId="4E4C8908" w14:textId="77777777" w:rsidR="00235E04" w:rsidRDefault="00235E04" w:rsidP="00041A5A">
      <w:pPr>
        <w:spacing w:line="360" w:lineRule="auto"/>
        <w:rPr>
          <w:rFonts w:ascii="Arial" w:hAnsi="Arial" w:cs="Arial"/>
          <w:sz w:val="28"/>
          <w:szCs w:val="28"/>
        </w:rPr>
      </w:pPr>
    </w:p>
    <w:p w14:paraId="39A402E7" w14:textId="77777777" w:rsidR="00235E04" w:rsidRDefault="00235E04" w:rsidP="00041A5A">
      <w:pPr>
        <w:spacing w:line="360" w:lineRule="auto"/>
        <w:rPr>
          <w:rFonts w:ascii="Arial" w:hAnsi="Arial" w:cs="Arial"/>
          <w:sz w:val="28"/>
          <w:szCs w:val="28"/>
        </w:rPr>
      </w:pPr>
    </w:p>
    <w:p w14:paraId="590A56E9" w14:textId="77777777" w:rsidR="00235E04" w:rsidRDefault="00235E04" w:rsidP="00041A5A">
      <w:pPr>
        <w:spacing w:line="360" w:lineRule="auto"/>
        <w:rPr>
          <w:rFonts w:ascii="Arial" w:hAnsi="Arial" w:cs="Arial"/>
          <w:sz w:val="28"/>
          <w:szCs w:val="28"/>
        </w:rPr>
      </w:pPr>
    </w:p>
    <w:p w14:paraId="1AD185BB" w14:textId="3D7DA551" w:rsidR="00FF5B70" w:rsidRPr="00260277" w:rsidRDefault="00FF5B70" w:rsidP="00660F4B">
      <w:pPr>
        <w:spacing w:line="360" w:lineRule="auto"/>
        <w:jc w:val="right"/>
        <w:rPr>
          <w:rFonts w:ascii="Arial" w:hAnsi="Arial" w:cs="Arial"/>
          <w:sz w:val="28"/>
          <w:szCs w:val="28"/>
        </w:rPr>
      </w:pPr>
    </w:p>
    <w:p w14:paraId="01D5D8DB" w14:textId="72D7AFEA" w:rsidR="00FF5B70" w:rsidRDefault="00715990" w:rsidP="001A675F">
      <w:pPr>
        <w:spacing w:line="360" w:lineRule="auto"/>
        <w:jc w:val="right"/>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393CF5">
        <w:rPr>
          <w:rFonts w:ascii="Arial" w:hAnsi="Arial" w:cs="Arial"/>
          <w:sz w:val="28"/>
          <w:szCs w:val="28"/>
        </w:rPr>
        <w:t>191679</w:t>
      </w:r>
      <w:r w:rsidR="00235E04">
        <w:rPr>
          <w:rFonts w:ascii="Arial" w:hAnsi="Arial" w:cs="Arial"/>
          <w:sz w:val="28"/>
          <w:szCs w:val="28"/>
        </w:rPr>
        <w:t>0</w:t>
      </w:r>
    </w:p>
    <w:p w14:paraId="19AA26A9" w14:textId="3EBCFD43" w:rsidR="00FF5B70" w:rsidRDefault="00FF5B70" w:rsidP="001A675F">
      <w:pPr>
        <w:spacing w:line="360" w:lineRule="auto"/>
        <w:jc w:val="right"/>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393CF5">
        <w:rPr>
          <w:rFonts w:ascii="Arial" w:hAnsi="Arial" w:cs="Arial"/>
          <w:sz w:val="28"/>
          <w:szCs w:val="28"/>
        </w:rPr>
        <w:t>Kinga Julia Gisca</w:t>
      </w:r>
    </w:p>
    <w:p w14:paraId="3FE66E60" w14:textId="14D6DA4E" w:rsidR="00FF5B70" w:rsidRDefault="00FF5B70" w:rsidP="00660F4B">
      <w:pPr>
        <w:spacing w:line="360" w:lineRule="auto"/>
        <w:jc w:val="right"/>
        <w:rPr>
          <w:rFonts w:ascii="Arial" w:hAnsi="Arial" w:cs="Arial"/>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393CF5">
        <w:rPr>
          <w:rFonts w:ascii="Arial" w:hAnsi="Arial" w:cs="Arial"/>
          <w:sz w:val="28"/>
          <w:szCs w:val="28"/>
        </w:rPr>
        <w:t>500 words</w:t>
      </w:r>
    </w:p>
    <w:p w14:paraId="44BE0D7F" w14:textId="002DE706" w:rsidR="00630849" w:rsidRPr="00FF5B70" w:rsidRDefault="001A675F" w:rsidP="00660F4B">
      <w:pPr>
        <w:spacing w:line="360" w:lineRule="auto"/>
        <w:jc w:val="right"/>
        <w:rPr>
          <w:rFonts w:ascii="Arial" w:hAnsi="Arial" w:cs="Arial"/>
          <w:b/>
          <w:bCs/>
          <w:sz w:val="28"/>
          <w:szCs w:val="28"/>
        </w:rPr>
      </w:pPr>
      <w:r>
        <w:rPr>
          <w:rFonts w:ascii="Arial" w:hAnsi="Arial" w:cs="Arial"/>
          <w:b/>
          <w:bCs/>
          <w:sz w:val="28"/>
          <w:szCs w:val="28"/>
        </w:rPr>
        <w:t>Lecturer</w:t>
      </w:r>
      <w:r w:rsidR="00822F52">
        <w:rPr>
          <w:rFonts w:ascii="Arial" w:hAnsi="Arial" w:cs="Arial"/>
          <w:sz w:val="28"/>
          <w:szCs w:val="28"/>
        </w:rPr>
        <w:t>: Bianca Sanfilippo</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256B2D">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256B2D">
      <w:pPr>
        <w:spacing w:line="360" w:lineRule="auto"/>
      </w:pPr>
    </w:p>
    <w:p w14:paraId="24BD4B42" w14:textId="5E050911" w:rsidR="00D769F0" w:rsidRPr="00256B2D" w:rsidRDefault="00FF5B70" w:rsidP="00256B2D">
      <w:pPr>
        <w:pStyle w:val="Heading2"/>
      </w:pPr>
      <w:r w:rsidRPr="00256B2D">
        <w:t>My p</w:t>
      </w:r>
      <w:r w:rsidR="00D769F0" w:rsidRPr="00256B2D">
        <w:t xml:space="preserve">roject title: </w:t>
      </w:r>
      <w:r w:rsidR="00393CF5" w:rsidRPr="00256B2D">
        <w:t>The Impact of Social Media on the Mental Health of University Students in the UK.</w:t>
      </w:r>
    </w:p>
    <w:p w14:paraId="03FD30D3" w14:textId="475F3855" w:rsidR="00715990" w:rsidRPr="00256B2D" w:rsidRDefault="00715990" w:rsidP="00256B2D">
      <w:pPr>
        <w:spacing w:line="360" w:lineRule="auto"/>
        <w:rPr>
          <w:rFonts w:ascii="Arial" w:hAnsi="Arial" w:cs="Arial"/>
          <w:sz w:val="22"/>
        </w:rPr>
      </w:pPr>
    </w:p>
    <w:p w14:paraId="4C6858D8" w14:textId="75C000BA" w:rsidR="00784670" w:rsidRDefault="00FF5B70" w:rsidP="0058494A">
      <w:pPr>
        <w:pStyle w:val="Heading2"/>
        <w:rPr>
          <w:b w:val="0"/>
          <w:bCs w:val="0"/>
          <w:i w:val="0"/>
          <w:iCs/>
          <w:sz w:val="22"/>
          <w:szCs w:val="22"/>
        </w:rPr>
      </w:pPr>
      <w:r w:rsidRPr="00256B2D">
        <w:t>1</w:t>
      </w:r>
      <w:r w:rsidR="00784670" w:rsidRPr="00256B2D">
        <w:t xml:space="preserve">) </w:t>
      </w:r>
      <w:r w:rsidR="00545684" w:rsidRPr="00256B2D">
        <w:t>Aim</w:t>
      </w:r>
      <w:r w:rsidR="00784670" w:rsidRPr="00256B2D">
        <w:t>:</w:t>
      </w:r>
      <w:r w:rsidR="00393CF5" w:rsidRPr="00256B2D">
        <w:t xml:space="preserve"> </w:t>
      </w:r>
      <w:r w:rsidR="00393CF5" w:rsidRPr="00256B2D">
        <w:rPr>
          <w:b w:val="0"/>
          <w:bCs w:val="0"/>
          <w:i w:val="0"/>
          <w:iCs/>
          <w:sz w:val="22"/>
          <w:szCs w:val="22"/>
        </w:rPr>
        <w:t>To investigate the influence of social media use on the mental health and well-being of university students using a systematic literature review.</w:t>
      </w:r>
    </w:p>
    <w:p w14:paraId="3BD25837" w14:textId="77777777" w:rsidR="0058494A" w:rsidRPr="0058494A" w:rsidRDefault="0058494A" w:rsidP="0058494A"/>
    <w:p w14:paraId="2B00F95C" w14:textId="7302587D" w:rsidR="00545684" w:rsidRPr="00256B2D" w:rsidRDefault="00FF5B70" w:rsidP="00256B2D">
      <w:pPr>
        <w:pStyle w:val="Heading2"/>
      </w:pPr>
      <w:r w:rsidRPr="00256B2D">
        <w:t>2</w:t>
      </w:r>
      <w:r w:rsidR="00784670" w:rsidRPr="00256B2D">
        <w:t>) O</w:t>
      </w:r>
      <w:r w:rsidR="00545684" w:rsidRPr="00256B2D">
        <w:t>bjectives:</w:t>
      </w:r>
    </w:p>
    <w:p w14:paraId="299B1702" w14:textId="08D99164" w:rsidR="00393CF5" w:rsidRPr="00256B2D" w:rsidRDefault="00393CF5" w:rsidP="00256B2D">
      <w:pPr>
        <w:pStyle w:val="ListParagraph"/>
        <w:numPr>
          <w:ilvl w:val="0"/>
          <w:numId w:val="2"/>
        </w:numPr>
        <w:spacing w:line="360" w:lineRule="auto"/>
        <w:rPr>
          <w:rFonts w:ascii="Arial" w:hAnsi="Arial" w:cs="Arial"/>
          <w:sz w:val="22"/>
        </w:rPr>
      </w:pPr>
      <w:r w:rsidRPr="00256B2D">
        <w:rPr>
          <w:rFonts w:ascii="Arial" w:hAnsi="Arial" w:cs="Arial"/>
          <w:sz w:val="22"/>
        </w:rPr>
        <w:t xml:space="preserve">To </w:t>
      </w:r>
      <w:r w:rsidR="00D75FC4">
        <w:rPr>
          <w:rFonts w:ascii="Arial" w:hAnsi="Arial" w:cs="Arial"/>
          <w:sz w:val="22"/>
        </w:rPr>
        <w:t xml:space="preserve">discuss </w:t>
      </w:r>
      <w:r w:rsidRPr="00256B2D">
        <w:rPr>
          <w:rFonts w:ascii="Arial" w:hAnsi="Arial" w:cs="Arial"/>
          <w:sz w:val="22"/>
        </w:rPr>
        <w:t>the connection between university students' usage of social media and their mental health.</w:t>
      </w:r>
    </w:p>
    <w:p w14:paraId="1F1E0C06" w14:textId="121EE7D9" w:rsidR="00393CF5" w:rsidRPr="00256B2D" w:rsidRDefault="00393CF5" w:rsidP="00256B2D">
      <w:pPr>
        <w:pStyle w:val="ListParagraph"/>
        <w:numPr>
          <w:ilvl w:val="0"/>
          <w:numId w:val="2"/>
        </w:numPr>
        <w:spacing w:line="360" w:lineRule="auto"/>
        <w:rPr>
          <w:rFonts w:ascii="Arial" w:hAnsi="Arial" w:cs="Arial"/>
          <w:sz w:val="22"/>
        </w:rPr>
      </w:pPr>
      <w:r w:rsidRPr="00256B2D">
        <w:rPr>
          <w:rFonts w:ascii="Arial" w:hAnsi="Arial" w:cs="Arial"/>
          <w:sz w:val="22"/>
        </w:rPr>
        <w:t>To determine the psychological impacts of social media use, both good and bad.</w:t>
      </w:r>
    </w:p>
    <w:p w14:paraId="17957D7E" w14:textId="37BC1E3F" w:rsidR="00393CF5" w:rsidRPr="00256B2D" w:rsidRDefault="00393CF5" w:rsidP="00256B2D">
      <w:pPr>
        <w:pStyle w:val="ListParagraph"/>
        <w:numPr>
          <w:ilvl w:val="0"/>
          <w:numId w:val="2"/>
        </w:numPr>
        <w:spacing w:line="360" w:lineRule="auto"/>
        <w:rPr>
          <w:rFonts w:ascii="Arial" w:hAnsi="Arial" w:cs="Arial"/>
          <w:sz w:val="22"/>
        </w:rPr>
      </w:pPr>
      <w:r w:rsidRPr="00256B2D">
        <w:rPr>
          <w:rFonts w:ascii="Arial" w:hAnsi="Arial" w:cs="Arial"/>
          <w:sz w:val="22"/>
        </w:rPr>
        <w:t xml:space="preserve">To </w:t>
      </w:r>
      <w:r w:rsidR="00D75FC4">
        <w:rPr>
          <w:rFonts w:ascii="Arial" w:hAnsi="Arial" w:cs="Arial"/>
          <w:sz w:val="22"/>
        </w:rPr>
        <w:t>examine</w:t>
      </w:r>
      <w:r w:rsidRPr="00256B2D">
        <w:rPr>
          <w:rFonts w:ascii="Arial" w:hAnsi="Arial" w:cs="Arial"/>
          <w:sz w:val="22"/>
        </w:rPr>
        <w:t xml:space="preserve"> the effects of screen use, cyberbullying, and social comparison on students' mental health.</w:t>
      </w:r>
    </w:p>
    <w:p w14:paraId="4DE92F51" w14:textId="5587F45A" w:rsidR="00041A5A" w:rsidRPr="001143D9" w:rsidRDefault="00393CF5" w:rsidP="00256B2D">
      <w:pPr>
        <w:pStyle w:val="ListParagraph"/>
        <w:numPr>
          <w:ilvl w:val="0"/>
          <w:numId w:val="2"/>
        </w:numPr>
        <w:spacing w:line="360" w:lineRule="auto"/>
        <w:rPr>
          <w:rFonts w:ascii="Arial" w:hAnsi="Arial" w:cs="Arial"/>
          <w:sz w:val="22"/>
        </w:rPr>
      </w:pPr>
      <w:r w:rsidRPr="00256B2D">
        <w:rPr>
          <w:rFonts w:ascii="Arial" w:hAnsi="Arial" w:cs="Arial"/>
          <w:sz w:val="22"/>
        </w:rPr>
        <w:t>To offer suggestions for fostering ethical social media use and enhancing kids' mental health.</w:t>
      </w:r>
    </w:p>
    <w:p w14:paraId="3AC96963" w14:textId="42E0D23A" w:rsidR="00545684" w:rsidRPr="00256B2D" w:rsidRDefault="00FF5B70" w:rsidP="00256B2D">
      <w:pPr>
        <w:pStyle w:val="Heading2"/>
      </w:pPr>
      <w:r w:rsidRPr="00256B2D">
        <w:t>3</w:t>
      </w:r>
      <w:r w:rsidR="008E5015" w:rsidRPr="00256B2D">
        <w:t xml:space="preserve">) </w:t>
      </w:r>
      <w:r w:rsidR="00545684" w:rsidRPr="00256B2D">
        <w:t>Background</w:t>
      </w:r>
      <w:r w:rsidR="00FB4301" w:rsidRPr="00256B2D">
        <w:t>/Rationale</w:t>
      </w:r>
      <w:r w:rsidR="00545684" w:rsidRPr="00256B2D">
        <w:t>:</w:t>
      </w:r>
    </w:p>
    <w:p w14:paraId="0BC14834" w14:textId="2C195992" w:rsidR="00393CF5" w:rsidRPr="00256B2D" w:rsidRDefault="00393CF5" w:rsidP="00256B2D">
      <w:pPr>
        <w:spacing w:line="360" w:lineRule="auto"/>
        <w:rPr>
          <w:rFonts w:ascii="Arial" w:hAnsi="Arial" w:cs="Arial"/>
          <w:sz w:val="22"/>
        </w:rPr>
      </w:pPr>
      <w:r w:rsidRPr="00256B2D">
        <w:rPr>
          <w:rFonts w:ascii="Arial" w:hAnsi="Arial" w:cs="Arial"/>
          <w:sz w:val="22"/>
        </w:rPr>
        <w:t>Social media has become a crucial element of university students' daily life. Social media sites like Facebook, Instagram, TikTok, and X (previously Twitter) offer chances for entertainment, education, and communication. However, a growing body of research indicates that excessive social media usage may have a detrimental impact on mental health by exacerbating anxiety, depression, stress, poor sleep, low self-esteem, and feelings of loneliness.</w:t>
      </w:r>
      <w:r w:rsidR="003B4B30">
        <w:rPr>
          <w:rFonts w:ascii="Arial" w:hAnsi="Arial" w:cs="Arial"/>
          <w:sz w:val="22"/>
        </w:rPr>
        <w:t xml:space="preserve"> </w:t>
      </w:r>
      <w:r w:rsidR="003B4B30" w:rsidRPr="003B4B30">
        <w:rPr>
          <w:rFonts w:ascii="Arial" w:hAnsi="Arial" w:cs="Arial"/>
          <w:sz w:val="22"/>
        </w:rPr>
        <w:t>(Keles, McCrae and Grealish, 2020; O'Reilly et al., 2018; American Psychiatric Association, 2023).</w:t>
      </w:r>
    </w:p>
    <w:p w14:paraId="6FC10CA7" w14:textId="77777777" w:rsidR="00393CF5" w:rsidRPr="00256B2D" w:rsidRDefault="00393CF5" w:rsidP="00256B2D">
      <w:pPr>
        <w:spacing w:line="360" w:lineRule="auto"/>
        <w:rPr>
          <w:rFonts w:ascii="Arial" w:hAnsi="Arial" w:cs="Arial"/>
          <w:sz w:val="22"/>
        </w:rPr>
      </w:pPr>
      <w:r w:rsidRPr="00256B2D">
        <w:rPr>
          <w:rFonts w:ascii="Arial" w:hAnsi="Arial" w:cs="Arial"/>
          <w:sz w:val="22"/>
        </w:rPr>
        <w:t>Due to the pressure to do well academically, social difficulties, and changes in lifestyle that come with higher education, university students are especially vulnerable. According to research, students' psychological well-being can be greatly impacted by extended screen usage, exposure to unrealistic body ideals, online abuse, and FOMO. On the other hand, social media may also offer access to educational materials, social connections, and emotional support.</w:t>
      </w:r>
    </w:p>
    <w:p w14:paraId="48B3D1A4" w14:textId="428E288B" w:rsidR="00041A5A" w:rsidRPr="00256B2D" w:rsidRDefault="00393CF5" w:rsidP="00256B2D">
      <w:pPr>
        <w:spacing w:line="360" w:lineRule="auto"/>
        <w:rPr>
          <w:rFonts w:ascii="Arial" w:hAnsi="Arial" w:cs="Arial"/>
          <w:sz w:val="22"/>
        </w:rPr>
      </w:pPr>
      <w:r w:rsidRPr="00256B2D">
        <w:rPr>
          <w:rFonts w:ascii="Arial" w:hAnsi="Arial" w:cs="Arial"/>
          <w:sz w:val="22"/>
        </w:rPr>
        <w:lastRenderedPageBreak/>
        <w:t>Although many studies have investigated this topic, findings vary across different populations and settings. Therefore, conducting a systematic literature review will help synthesise current evidence, identify common themes, and highlight gaps in existing research. The findings may support universities and healthcare professionals in developing interventions that promote healthy social media habits and improve student mental health.</w:t>
      </w:r>
    </w:p>
    <w:p w14:paraId="332E5A12" w14:textId="051972BF" w:rsidR="00545684" w:rsidRPr="00256B2D" w:rsidRDefault="00FF5B70" w:rsidP="00256B2D">
      <w:pPr>
        <w:pStyle w:val="Heading2"/>
      </w:pPr>
      <w:r w:rsidRPr="00256B2D">
        <w:t>4</w:t>
      </w:r>
      <w:r w:rsidR="008E5015" w:rsidRPr="00256B2D">
        <w:t xml:space="preserve">) </w:t>
      </w:r>
      <w:r w:rsidR="00545684" w:rsidRPr="00256B2D">
        <w:t>Methods:</w:t>
      </w:r>
    </w:p>
    <w:p w14:paraId="7B1F2771" w14:textId="77777777" w:rsidR="00393CF5" w:rsidRPr="00256B2D" w:rsidRDefault="00393CF5" w:rsidP="00256B2D">
      <w:pPr>
        <w:spacing w:line="360" w:lineRule="auto"/>
        <w:rPr>
          <w:rFonts w:ascii="Arial" w:hAnsi="Arial" w:cs="Arial"/>
          <w:sz w:val="22"/>
        </w:rPr>
      </w:pPr>
      <w:r w:rsidRPr="00256B2D">
        <w:rPr>
          <w:rFonts w:ascii="Arial" w:hAnsi="Arial" w:cs="Arial"/>
          <w:sz w:val="22"/>
        </w:rPr>
        <w:t xml:space="preserve">This study will use secondary research based on a systematic literature review. </w:t>
      </w:r>
    </w:p>
    <w:p w14:paraId="294111EA" w14:textId="7B7A36B5" w:rsidR="00393CF5" w:rsidRPr="00256B2D" w:rsidRDefault="00393CF5" w:rsidP="00256B2D">
      <w:pPr>
        <w:spacing w:line="360" w:lineRule="auto"/>
        <w:rPr>
          <w:rFonts w:ascii="Arial" w:hAnsi="Arial" w:cs="Arial"/>
          <w:sz w:val="22"/>
        </w:rPr>
      </w:pPr>
      <w:r w:rsidRPr="00256B2D">
        <w:rPr>
          <w:rFonts w:ascii="Arial" w:hAnsi="Arial" w:cs="Arial"/>
          <w:sz w:val="22"/>
        </w:rPr>
        <w:t>A total of 10 peer-reviewed journal articles will be selected and critically analysed.</w:t>
      </w:r>
    </w:p>
    <w:p w14:paraId="60D87A59" w14:textId="77777777" w:rsidR="00393CF5" w:rsidRPr="00256B2D" w:rsidRDefault="00393CF5" w:rsidP="00256B2D">
      <w:pPr>
        <w:spacing w:line="360" w:lineRule="auto"/>
        <w:rPr>
          <w:rFonts w:ascii="Arial" w:hAnsi="Arial" w:cs="Arial"/>
          <w:sz w:val="22"/>
        </w:rPr>
      </w:pPr>
      <w:r w:rsidRPr="00256B2D">
        <w:rPr>
          <w:rFonts w:ascii="Arial" w:hAnsi="Arial" w:cs="Arial"/>
          <w:b/>
          <w:bCs/>
          <w:sz w:val="22"/>
        </w:rPr>
        <w:t>Databases</w:t>
      </w:r>
    </w:p>
    <w:p w14:paraId="6BDA993F" w14:textId="77777777" w:rsidR="00393CF5" w:rsidRPr="00256B2D" w:rsidRDefault="00393CF5" w:rsidP="00256B2D">
      <w:pPr>
        <w:numPr>
          <w:ilvl w:val="0"/>
          <w:numId w:val="3"/>
        </w:numPr>
        <w:spacing w:line="360" w:lineRule="auto"/>
        <w:rPr>
          <w:rFonts w:ascii="Arial" w:hAnsi="Arial" w:cs="Arial"/>
          <w:sz w:val="22"/>
        </w:rPr>
      </w:pPr>
      <w:r w:rsidRPr="00256B2D">
        <w:rPr>
          <w:rFonts w:ascii="Arial" w:hAnsi="Arial" w:cs="Arial"/>
          <w:sz w:val="22"/>
        </w:rPr>
        <w:t xml:space="preserve">PubMed </w:t>
      </w:r>
    </w:p>
    <w:p w14:paraId="3C35FBD3" w14:textId="77777777" w:rsidR="00393CF5" w:rsidRPr="00256B2D" w:rsidRDefault="00393CF5" w:rsidP="00256B2D">
      <w:pPr>
        <w:numPr>
          <w:ilvl w:val="0"/>
          <w:numId w:val="3"/>
        </w:numPr>
        <w:spacing w:line="360" w:lineRule="auto"/>
        <w:rPr>
          <w:rFonts w:ascii="Arial" w:hAnsi="Arial" w:cs="Arial"/>
          <w:sz w:val="22"/>
        </w:rPr>
      </w:pPr>
      <w:r w:rsidRPr="00256B2D">
        <w:rPr>
          <w:rFonts w:ascii="Arial" w:hAnsi="Arial" w:cs="Arial"/>
          <w:sz w:val="22"/>
        </w:rPr>
        <w:t xml:space="preserve">Scopus </w:t>
      </w:r>
    </w:p>
    <w:p w14:paraId="7E0AA3E4" w14:textId="77777777" w:rsidR="00393CF5" w:rsidRPr="00256B2D" w:rsidRDefault="00393CF5" w:rsidP="00256B2D">
      <w:pPr>
        <w:numPr>
          <w:ilvl w:val="0"/>
          <w:numId w:val="3"/>
        </w:numPr>
        <w:spacing w:line="360" w:lineRule="auto"/>
        <w:rPr>
          <w:rFonts w:ascii="Arial" w:hAnsi="Arial" w:cs="Arial"/>
          <w:sz w:val="22"/>
        </w:rPr>
      </w:pPr>
      <w:r w:rsidRPr="00256B2D">
        <w:rPr>
          <w:rFonts w:ascii="Arial" w:hAnsi="Arial" w:cs="Arial"/>
          <w:sz w:val="22"/>
        </w:rPr>
        <w:t xml:space="preserve">ProQuest </w:t>
      </w:r>
    </w:p>
    <w:p w14:paraId="793E64A6" w14:textId="77777777" w:rsidR="00393CF5" w:rsidRPr="00256B2D" w:rsidRDefault="00393CF5" w:rsidP="00256B2D">
      <w:pPr>
        <w:numPr>
          <w:ilvl w:val="0"/>
          <w:numId w:val="3"/>
        </w:numPr>
        <w:spacing w:line="360" w:lineRule="auto"/>
        <w:rPr>
          <w:rFonts w:ascii="Arial" w:hAnsi="Arial" w:cs="Arial"/>
          <w:sz w:val="22"/>
        </w:rPr>
      </w:pPr>
      <w:r w:rsidRPr="00256B2D">
        <w:rPr>
          <w:rFonts w:ascii="Arial" w:hAnsi="Arial" w:cs="Arial"/>
          <w:sz w:val="22"/>
        </w:rPr>
        <w:t xml:space="preserve">Google Scholar </w:t>
      </w:r>
    </w:p>
    <w:p w14:paraId="69A83A33" w14:textId="77777777" w:rsidR="00393CF5" w:rsidRPr="00256B2D" w:rsidRDefault="00393CF5" w:rsidP="00256B2D">
      <w:pPr>
        <w:spacing w:line="360" w:lineRule="auto"/>
        <w:rPr>
          <w:rFonts w:ascii="Arial" w:hAnsi="Arial" w:cs="Arial"/>
          <w:sz w:val="22"/>
        </w:rPr>
      </w:pPr>
      <w:r w:rsidRPr="00256B2D">
        <w:rPr>
          <w:rFonts w:ascii="Arial" w:hAnsi="Arial" w:cs="Arial"/>
          <w:b/>
          <w:bCs/>
          <w:sz w:val="22"/>
        </w:rPr>
        <w:t>Keywords</w:t>
      </w:r>
    </w:p>
    <w:p w14:paraId="75CDA724" w14:textId="77777777" w:rsidR="00393CF5" w:rsidRPr="00256B2D" w:rsidRDefault="00393CF5" w:rsidP="00256B2D">
      <w:pPr>
        <w:numPr>
          <w:ilvl w:val="0"/>
          <w:numId w:val="4"/>
        </w:numPr>
        <w:spacing w:line="360" w:lineRule="auto"/>
        <w:rPr>
          <w:rFonts w:ascii="Arial" w:hAnsi="Arial" w:cs="Arial"/>
          <w:sz w:val="22"/>
        </w:rPr>
      </w:pPr>
      <w:r w:rsidRPr="00256B2D">
        <w:rPr>
          <w:rFonts w:ascii="Arial" w:hAnsi="Arial" w:cs="Arial"/>
          <w:sz w:val="22"/>
        </w:rPr>
        <w:t xml:space="preserve">"social media" AND "mental health" </w:t>
      </w:r>
    </w:p>
    <w:p w14:paraId="6D921081" w14:textId="77777777" w:rsidR="00393CF5" w:rsidRPr="00256B2D" w:rsidRDefault="00393CF5" w:rsidP="00256B2D">
      <w:pPr>
        <w:numPr>
          <w:ilvl w:val="0"/>
          <w:numId w:val="4"/>
        </w:numPr>
        <w:spacing w:line="360" w:lineRule="auto"/>
        <w:rPr>
          <w:rFonts w:ascii="Arial" w:hAnsi="Arial" w:cs="Arial"/>
          <w:sz w:val="22"/>
        </w:rPr>
      </w:pPr>
      <w:r w:rsidRPr="00256B2D">
        <w:rPr>
          <w:rFonts w:ascii="Arial" w:hAnsi="Arial" w:cs="Arial"/>
          <w:sz w:val="22"/>
        </w:rPr>
        <w:t xml:space="preserve">"university students" AND "social media" </w:t>
      </w:r>
    </w:p>
    <w:p w14:paraId="17900B98" w14:textId="77777777" w:rsidR="00393CF5" w:rsidRPr="00256B2D" w:rsidRDefault="00393CF5" w:rsidP="00256B2D">
      <w:pPr>
        <w:numPr>
          <w:ilvl w:val="0"/>
          <w:numId w:val="4"/>
        </w:numPr>
        <w:spacing w:line="360" w:lineRule="auto"/>
        <w:rPr>
          <w:rFonts w:ascii="Arial" w:hAnsi="Arial" w:cs="Arial"/>
          <w:sz w:val="22"/>
        </w:rPr>
      </w:pPr>
      <w:r w:rsidRPr="00256B2D">
        <w:rPr>
          <w:rFonts w:ascii="Arial" w:hAnsi="Arial" w:cs="Arial"/>
          <w:sz w:val="22"/>
        </w:rPr>
        <w:t xml:space="preserve">"college students" AND "depression" </w:t>
      </w:r>
    </w:p>
    <w:p w14:paraId="0C197AE6" w14:textId="77777777" w:rsidR="00393CF5" w:rsidRPr="00256B2D" w:rsidRDefault="00393CF5" w:rsidP="00256B2D">
      <w:pPr>
        <w:numPr>
          <w:ilvl w:val="0"/>
          <w:numId w:val="4"/>
        </w:numPr>
        <w:spacing w:line="360" w:lineRule="auto"/>
        <w:rPr>
          <w:rFonts w:ascii="Arial" w:hAnsi="Arial" w:cs="Arial"/>
          <w:sz w:val="22"/>
        </w:rPr>
      </w:pPr>
      <w:r w:rsidRPr="00256B2D">
        <w:rPr>
          <w:rFonts w:ascii="Arial" w:hAnsi="Arial" w:cs="Arial"/>
          <w:sz w:val="22"/>
        </w:rPr>
        <w:t xml:space="preserve">"social networking sites" AND "anxiety" </w:t>
      </w:r>
    </w:p>
    <w:p w14:paraId="689907F7" w14:textId="11F88922" w:rsidR="00256B2D" w:rsidRPr="001143D9" w:rsidRDefault="00393CF5" w:rsidP="00256B2D">
      <w:pPr>
        <w:numPr>
          <w:ilvl w:val="0"/>
          <w:numId w:val="4"/>
        </w:numPr>
        <w:spacing w:line="360" w:lineRule="auto"/>
        <w:rPr>
          <w:rFonts w:ascii="Arial" w:hAnsi="Arial" w:cs="Arial"/>
          <w:sz w:val="22"/>
        </w:rPr>
      </w:pPr>
      <w:r w:rsidRPr="00256B2D">
        <w:rPr>
          <w:rFonts w:ascii="Arial" w:hAnsi="Arial" w:cs="Arial"/>
          <w:sz w:val="22"/>
        </w:rPr>
        <w:t>"social media addiction" AND "student wellbeing"</w:t>
      </w:r>
    </w:p>
    <w:p w14:paraId="511F2C7C" w14:textId="77777777" w:rsidR="00393CF5" w:rsidRPr="00256B2D" w:rsidRDefault="00393CF5" w:rsidP="00256B2D">
      <w:pPr>
        <w:spacing w:line="360" w:lineRule="auto"/>
        <w:rPr>
          <w:rFonts w:ascii="Arial" w:hAnsi="Arial" w:cs="Arial"/>
          <w:b/>
          <w:bCs/>
          <w:sz w:val="22"/>
        </w:rPr>
      </w:pPr>
      <w:r w:rsidRPr="00256B2D">
        <w:rPr>
          <w:rFonts w:ascii="Arial" w:hAnsi="Arial" w:cs="Arial"/>
          <w:b/>
          <w:bCs/>
          <w:sz w:val="22"/>
        </w:rPr>
        <w:t>Inclusion Criteria</w:t>
      </w:r>
    </w:p>
    <w:p w14:paraId="33FA6BF0" w14:textId="77777777"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Peer-reviewed journal articles </w:t>
      </w:r>
    </w:p>
    <w:p w14:paraId="290B9654" w14:textId="77777777"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Primary research studies </w:t>
      </w:r>
    </w:p>
    <w:p w14:paraId="3C92DA93" w14:textId="77777777"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Published between 2018 and 2025 </w:t>
      </w:r>
    </w:p>
    <w:p w14:paraId="68D80CDF" w14:textId="77777777"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Studies written in English </w:t>
      </w:r>
    </w:p>
    <w:p w14:paraId="4372AE30" w14:textId="63614C23"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Studies involving university or college students </w:t>
      </w:r>
      <w:r w:rsidR="00735BF1">
        <w:rPr>
          <w:rFonts w:ascii="Arial" w:hAnsi="Arial" w:cs="Arial"/>
          <w:sz w:val="22"/>
        </w:rPr>
        <w:t>based in the UK.</w:t>
      </w:r>
    </w:p>
    <w:p w14:paraId="219145D9" w14:textId="77777777" w:rsidR="00393CF5" w:rsidRPr="00256B2D" w:rsidRDefault="00393CF5" w:rsidP="00256B2D">
      <w:pPr>
        <w:numPr>
          <w:ilvl w:val="0"/>
          <w:numId w:val="5"/>
        </w:numPr>
        <w:spacing w:line="360" w:lineRule="auto"/>
        <w:rPr>
          <w:rFonts w:ascii="Arial" w:hAnsi="Arial" w:cs="Arial"/>
          <w:sz w:val="22"/>
        </w:rPr>
      </w:pPr>
      <w:r w:rsidRPr="00256B2D">
        <w:rPr>
          <w:rFonts w:ascii="Arial" w:hAnsi="Arial" w:cs="Arial"/>
          <w:sz w:val="22"/>
        </w:rPr>
        <w:t xml:space="preserve">Studies examining social media and mental health </w:t>
      </w:r>
    </w:p>
    <w:p w14:paraId="63D774A7" w14:textId="77777777" w:rsidR="001143D9" w:rsidRDefault="001143D9" w:rsidP="00256B2D">
      <w:pPr>
        <w:spacing w:line="360" w:lineRule="auto"/>
        <w:rPr>
          <w:rFonts w:ascii="Arial" w:hAnsi="Arial" w:cs="Arial"/>
          <w:b/>
          <w:bCs/>
          <w:sz w:val="22"/>
        </w:rPr>
      </w:pPr>
    </w:p>
    <w:p w14:paraId="5D316A93" w14:textId="06B188BD" w:rsidR="00393CF5" w:rsidRPr="00256B2D" w:rsidRDefault="00393CF5" w:rsidP="00256B2D">
      <w:pPr>
        <w:spacing w:line="360" w:lineRule="auto"/>
        <w:rPr>
          <w:rFonts w:ascii="Arial" w:hAnsi="Arial" w:cs="Arial"/>
          <w:b/>
          <w:bCs/>
          <w:sz w:val="22"/>
        </w:rPr>
      </w:pPr>
      <w:r w:rsidRPr="00256B2D">
        <w:rPr>
          <w:rFonts w:ascii="Arial" w:hAnsi="Arial" w:cs="Arial"/>
          <w:b/>
          <w:bCs/>
          <w:sz w:val="22"/>
        </w:rPr>
        <w:lastRenderedPageBreak/>
        <w:t>Exclusion Criteria</w:t>
      </w:r>
    </w:p>
    <w:p w14:paraId="4BD273F3" w14:textId="77777777" w:rsidR="00393CF5" w:rsidRPr="00256B2D" w:rsidRDefault="00393CF5" w:rsidP="00256B2D">
      <w:pPr>
        <w:numPr>
          <w:ilvl w:val="0"/>
          <w:numId w:val="6"/>
        </w:numPr>
        <w:spacing w:line="360" w:lineRule="auto"/>
        <w:rPr>
          <w:rFonts w:ascii="Arial" w:hAnsi="Arial" w:cs="Arial"/>
          <w:sz w:val="22"/>
        </w:rPr>
      </w:pPr>
      <w:r w:rsidRPr="00256B2D">
        <w:rPr>
          <w:rFonts w:ascii="Arial" w:hAnsi="Arial" w:cs="Arial"/>
          <w:sz w:val="22"/>
        </w:rPr>
        <w:t xml:space="preserve">Review articles, editorials, conference papers, and dissertations </w:t>
      </w:r>
    </w:p>
    <w:p w14:paraId="63B7165B" w14:textId="77777777" w:rsidR="00393CF5" w:rsidRPr="00256B2D" w:rsidRDefault="00393CF5" w:rsidP="00256B2D">
      <w:pPr>
        <w:numPr>
          <w:ilvl w:val="0"/>
          <w:numId w:val="6"/>
        </w:numPr>
        <w:spacing w:line="360" w:lineRule="auto"/>
        <w:rPr>
          <w:rFonts w:ascii="Arial" w:hAnsi="Arial" w:cs="Arial"/>
          <w:sz w:val="22"/>
        </w:rPr>
      </w:pPr>
      <w:r w:rsidRPr="00256B2D">
        <w:rPr>
          <w:rFonts w:ascii="Arial" w:hAnsi="Arial" w:cs="Arial"/>
          <w:sz w:val="22"/>
        </w:rPr>
        <w:t xml:space="preserve">Non-English publications </w:t>
      </w:r>
    </w:p>
    <w:p w14:paraId="01E17C2D" w14:textId="77777777" w:rsidR="00393CF5" w:rsidRPr="00256B2D" w:rsidRDefault="00393CF5" w:rsidP="00256B2D">
      <w:pPr>
        <w:numPr>
          <w:ilvl w:val="0"/>
          <w:numId w:val="6"/>
        </w:numPr>
        <w:spacing w:line="360" w:lineRule="auto"/>
        <w:rPr>
          <w:rFonts w:ascii="Arial" w:hAnsi="Arial" w:cs="Arial"/>
          <w:sz w:val="22"/>
        </w:rPr>
      </w:pPr>
      <w:r w:rsidRPr="00256B2D">
        <w:rPr>
          <w:rFonts w:ascii="Arial" w:hAnsi="Arial" w:cs="Arial"/>
          <w:sz w:val="22"/>
        </w:rPr>
        <w:t xml:space="preserve">Studies published before 2018 </w:t>
      </w:r>
    </w:p>
    <w:p w14:paraId="42657907" w14:textId="16A2628C" w:rsidR="00393CF5" w:rsidRPr="00256B2D" w:rsidRDefault="00393CF5" w:rsidP="00256B2D">
      <w:pPr>
        <w:numPr>
          <w:ilvl w:val="0"/>
          <w:numId w:val="6"/>
        </w:numPr>
        <w:spacing w:line="360" w:lineRule="auto"/>
        <w:rPr>
          <w:rFonts w:ascii="Arial" w:hAnsi="Arial" w:cs="Arial"/>
          <w:sz w:val="22"/>
        </w:rPr>
      </w:pPr>
      <w:r w:rsidRPr="00256B2D">
        <w:rPr>
          <w:rFonts w:ascii="Arial" w:hAnsi="Arial" w:cs="Arial"/>
          <w:sz w:val="22"/>
        </w:rPr>
        <w:t xml:space="preserve">Studies focusing on children or older adults </w:t>
      </w:r>
      <w:r w:rsidR="00735BF1">
        <w:rPr>
          <w:rFonts w:ascii="Arial" w:hAnsi="Arial" w:cs="Arial"/>
          <w:sz w:val="22"/>
        </w:rPr>
        <w:t xml:space="preserve">and populations outside of the UK. </w:t>
      </w:r>
    </w:p>
    <w:p w14:paraId="08437629" w14:textId="7D52B134" w:rsidR="0061260B" w:rsidRDefault="00393CF5" w:rsidP="00256B2D">
      <w:pPr>
        <w:numPr>
          <w:ilvl w:val="0"/>
          <w:numId w:val="6"/>
        </w:numPr>
        <w:spacing w:line="360" w:lineRule="auto"/>
        <w:rPr>
          <w:rFonts w:ascii="Arial" w:hAnsi="Arial" w:cs="Arial"/>
          <w:sz w:val="22"/>
        </w:rPr>
      </w:pPr>
      <w:r w:rsidRPr="00256B2D">
        <w:rPr>
          <w:rFonts w:ascii="Arial" w:hAnsi="Arial" w:cs="Arial"/>
          <w:sz w:val="22"/>
        </w:rPr>
        <w:t>Studies unrelated to mental health or social media</w:t>
      </w:r>
    </w:p>
    <w:p w14:paraId="536CC75F" w14:textId="7B61DF9E" w:rsidR="001B459B" w:rsidRPr="001143D9" w:rsidRDefault="001B459B" w:rsidP="001B459B">
      <w:pPr>
        <w:spacing w:line="360" w:lineRule="auto"/>
        <w:rPr>
          <w:rFonts w:ascii="Arial" w:hAnsi="Arial" w:cs="Arial"/>
          <w:sz w:val="22"/>
        </w:rPr>
      </w:pPr>
      <w:r>
        <w:rPr>
          <w:rFonts w:ascii="Arial" w:hAnsi="Arial" w:cs="Arial"/>
          <w:sz w:val="22"/>
        </w:rPr>
        <w:t xml:space="preserve">Data </w:t>
      </w:r>
      <w:r w:rsidR="00566EBA">
        <w:rPr>
          <w:rFonts w:ascii="Arial" w:hAnsi="Arial" w:cs="Arial"/>
          <w:sz w:val="22"/>
        </w:rPr>
        <w:t>analysis: Thematic analysis will be applied to identify common similar</w:t>
      </w:r>
      <w:r w:rsidR="008957A6">
        <w:rPr>
          <w:rFonts w:ascii="Arial" w:hAnsi="Arial" w:cs="Arial"/>
          <w:sz w:val="22"/>
        </w:rPr>
        <w:t xml:space="preserve">ities among the reviewed research studies. </w:t>
      </w:r>
    </w:p>
    <w:p w14:paraId="232DCC93" w14:textId="74A66EC3" w:rsidR="0061260B" w:rsidRPr="00256B2D" w:rsidRDefault="00FF5B70" w:rsidP="00256B2D">
      <w:pPr>
        <w:pStyle w:val="Heading2"/>
      </w:pPr>
      <w:r w:rsidRPr="00256B2D">
        <w:t>5</w:t>
      </w:r>
      <w:r w:rsidR="0061260B" w:rsidRPr="00256B2D">
        <w:t>) Resources</w:t>
      </w:r>
      <w:r w:rsidR="00260277" w:rsidRPr="00256B2D">
        <w:t>:</w:t>
      </w:r>
      <w:r w:rsidR="0061260B" w:rsidRPr="00256B2D">
        <w:t xml:space="preserve"> </w:t>
      </w:r>
    </w:p>
    <w:p w14:paraId="376E10FA" w14:textId="26E883F7" w:rsidR="00260277" w:rsidRPr="00256B2D" w:rsidRDefault="00393CF5" w:rsidP="00256B2D">
      <w:pPr>
        <w:spacing w:line="360" w:lineRule="auto"/>
        <w:rPr>
          <w:rFonts w:ascii="Arial" w:hAnsi="Arial" w:cs="Arial"/>
          <w:sz w:val="22"/>
        </w:rPr>
      </w:pPr>
      <w:r w:rsidRPr="00256B2D">
        <w:rPr>
          <w:rFonts w:ascii="Arial" w:hAnsi="Arial" w:cs="Arial"/>
          <w:sz w:val="22"/>
        </w:rPr>
        <w:t>UWTSD Library, feedback, internet, laptop, databases.</w:t>
      </w:r>
    </w:p>
    <w:p w14:paraId="0FE77585" w14:textId="45EB88AC" w:rsidR="00545684" w:rsidRPr="00256B2D" w:rsidRDefault="00FF5B70" w:rsidP="00256B2D">
      <w:pPr>
        <w:pStyle w:val="Heading2"/>
      </w:pPr>
      <w:r w:rsidRPr="00256B2D">
        <w:t>6</w:t>
      </w:r>
      <w:r w:rsidR="0061260B" w:rsidRPr="00256B2D">
        <w:t>) Timescale:</w:t>
      </w:r>
    </w:p>
    <w:tbl>
      <w:tblPr>
        <w:tblStyle w:val="TableGrid"/>
        <w:tblW w:w="0" w:type="auto"/>
        <w:tblLook w:val="04A0" w:firstRow="1" w:lastRow="0" w:firstColumn="1" w:lastColumn="0" w:noHBand="0" w:noVBand="1"/>
      </w:tblPr>
      <w:tblGrid>
        <w:gridCol w:w="2051"/>
        <w:gridCol w:w="1406"/>
        <w:gridCol w:w="1406"/>
        <w:gridCol w:w="1341"/>
        <w:gridCol w:w="1406"/>
        <w:gridCol w:w="1406"/>
      </w:tblGrid>
      <w:tr w:rsidR="007E3D8E" w:rsidRPr="00256B2D" w14:paraId="20ED29DC" w14:textId="77777777" w:rsidTr="007E3D8E">
        <w:tc>
          <w:tcPr>
            <w:tcW w:w="1502" w:type="dxa"/>
          </w:tcPr>
          <w:p w14:paraId="26847CB2" w14:textId="1BEEB507"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Chapter</w:t>
            </w:r>
          </w:p>
        </w:tc>
        <w:tc>
          <w:tcPr>
            <w:tcW w:w="1502" w:type="dxa"/>
          </w:tcPr>
          <w:p w14:paraId="43B08E28" w14:textId="5ED0711A"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29/07/2026</w:t>
            </w:r>
          </w:p>
        </w:tc>
        <w:tc>
          <w:tcPr>
            <w:tcW w:w="1503" w:type="dxa"/>
          </w:tcPr>
          <w:p w14:paraId="674A7809" w14:textId="14C098CE"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20/08/2026</w:t>
            </w:r>
          </w:p>
        </w:tc>
        <w:tc>
          <w:tcPr>
            <w:tcW w:w="1503" w:type="dxa"/>
          </w:tcPr>
          <w:p w14:paraId="2EEBD380" w14:textId="1D39EF1E"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1/10/2026</w:t>
            </w:r>
          </w:p>
        </w:tc>
        <w:tc>
          <w:tcPr>
            <w:tcW w:w="1503" w:type="dxa"/>
          </w:tcPr>
          <w:p w14:paraId="281DB45C" w14:textId="40A0413E"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01/11/2026</w:t>
            </w:r>
          </w:p>
        </w:tc>
        <w:tc>
          <w:tcPr>
            <w:tcW w:w="1503" w:type="dxa"/>
          </w:tcPr>
          <w:p w14:paraId="169D059E" w14:textId="1C1DEB62" w:rsidR="007E3D8E" w:rsidRPr="00256B2D" w:rsidRDefault="007E3D8E" w:rsidP="00256B2D">
            <w:pPr>
              <w:spacing w:line="360" w:lineRule="auto"/>
              <w:rPr>
                <w:rFonts w:ascii="Arial" w:hAnsi="Arial" w:cs="Arial"/>
                <w:b/>
                <w:bCs/>
                <w:sz w:val="22"/>
                <w:szCs w:val="22"/>
              </w:rPr>
            </w:pPr>
            <w:r w:rsidRPr="00256B2D">
              <w:rPr>
                <w:rFonts w:ascii="Arial" w:hAnsi="Arial" w:cs="Arial"/>
                <w:b/>
                <w:bCs/>
                <w:sz w:val="22"/>
                <w:szCs w:val="22"/>
              </w:rPr>
              <w:t>01/12/2026</w:t>
            </w:r>
          </w:p>
        </w:tc>
      </w:tr>
      <w:tr w:rsidR="007E3D8E" w:rsidRPr="00256B2D" w14:paraId="303C1E03" w14:textId="77777777" w:rsidTr="007E3D8E">
        <w:tc>
          <w:tcPr>
            <w:tcW w:w="1502" w:type="dxa"/>
          </w:tcPr>
          <w:p w14:paraId="456B9DE2" w14:textId="0116D0EF" w:rsidR="007E3D8E" w:rsidRPr="00256B2D" w:rsidRDefault="007E3D8E" w:rsidP="00256B2D">
            <w:pPr>
              <w:spacing w:line="360" w:lineRule="auto"/>
              <w:rPr>
                <w:rFonts w:ascii="Arial" w:hAnsi="Arial" w:cs="Arial"/>
                <w:sz w:val="22"/>
                <w:szCs w:val="22"/>
              </w:rPr>
            </w:pPr>
            <w:r w:rsidRPr="00256B2D">
              <w:rPr>
                <w:rFonts w:ascii="Arial" w:hAnsi="Arial" w:cs="Arial"/>
                <w:sz w:val="22"/>
                <w:szCs w:val="22"/>
              </w:rPr>
              <w:t>Chapter:1 Introduction</w:t>
            </w:r>
          </w:p>
        </w:tc>
        <w:tc>
          <w:tcPr>
            <w:tcW w:w="1502" w:type="dxa"/>
          </w:tcPr>
          <w:p w14:paraId="4C94D373" w14:textId="5052AE9C" w:rsidR="007E3D8E" w:rsidRPr="00256B2D" w:rsidRDefault="006434C3" w:rsidP="00256B2D">
            <w:pPr>
              <w:spacing w:line="360" w:lineRule="auto"/>
              <w:rPr>
                <w:rFonts w:ascii="Arial" w:hAnsi="Arial" w:cs="Arial"/>
                <w:sz w:val="22"/>
                <w:szCs w:val="22"/>
              </w:rPr>
            </w:pPr>
            <w:r>
              <w:rPr>
                <w:rFonts w:ascii="Arial" w:hAnsi="Arial" w:cs="Arial"/>
                <w:noProof/>
                <w:sz w:val="22"/>
              </w:rPr>
              <mc:AlternateContent>
                <mc:Choice Requires="wps">
                  <w:drawing>
                    <wp:anchor distT="0" distB="0" distL="114300" distR="114300" simplePos="0" relativeHeight="251659264" behindDoc="0" locked="0" layoutInCell="1" allowOverlap="1" wp14:anchorId="0F016533" wp14:editId="13B3B109">
                      <wp:simplePos x="0" y="0"/>
                      <wp:positionH relativeFrom="column">
                        <wp:posOffset>-10160</wp:posOffset>
                      </wp:positionH>
                      <wp:positionV relativeFrom="paragraph">
                        <wp:posOffset>26670</wp:posOffset>
                      </wp:positionV>
                      <wp:extent cx="769620" cy="411480"/>
                      <wp:effectExtent l="0" t="0" r="11430" b="26670"/>
                      <wp:wrapNone/>
                      <wp:docPr id="24013388" name="Rectangle 1"/>
                      <wp:cNvGraphicFramePr/>
                      <a:graphic xmlns:a="http://schemas.openxmlformats.org/drawingml/2006/main">
                        <a:graphicData uri="http://schemas.microsoft.com/office/word/2010/wordprocessingShape">
                          <wps:wsp>
                            <wps:cNvSpPr/>
                            <wps:spPr>
                              <a:xfrm>
                                <a:off x="0" y="0"/>
                                <a:ext cx="769620" cy="4114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2365D" id="Rectangle 1" o:spid="_x0000_s1026" style="position:absolute;margin-left:-.8pt;margin-top:2.1pt;width:60.6pt;height:3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" fillcolor="#4472c4 [3204]" strokecolor="#09101d [484]" strokeweight="1pt"/>
                  </w:pict>
                </mc:Fallback>
              </mc:AlternateContent>
            </w:r>
          </w:p>
        </w:tc>
        <w:tc>
          <w:tcPr>
            <w:tcW w:w="1503" w:type="dxa"/>
          </w:tcPr>
          <w:p w14:paraId="0480AF48" w14:textId="77777777" w:rsidR="007E3D8E" w:rsidRPr="00256B2D" w:rsidRDefault="007E3D8E" w:rsidP="00256B2D">
            <w:pPr>
              <w:spacing w:line="360" w:lineRule="auto"/>
              <w:rPr>
                <w:rFonts w:ascii="Arial" w:hAnsi="Arial" w:cs="Arial"/>
                <w:sz w:val="22"/>
                <w:szCs w:val="22"/>
              </w:rPr>
            </w:pPr>
          </w:p>
        </w:tc>
        <w:tc>
          <w:tcPr>
            <w:tcW w:w="1503" w:type="dxa"/>
          </w:tcPr>
          <w:p w14:paraId="57D12217" w14:textId="77777777" w:rsidR="007E3D8E" w:rsidRPr="00256B2D" w:rsidRDefault="007E3D8E" w:rsidP="00256B2D">
            <w:pPr>
              <w:spacing w:line="360" w:lineRule="auto"/>
              <w:rPr>
                <w:rFonts w:ascii="Arial" w:hAnsi="Arial" w:cs="Arial"/>
                <w:sz w:val="22"/>
                <w:szCs w:val="22"/>
              </w:rPr>
            </w:pPr>
          </w:p>
        </w:tc>
        <w:tc>
          <w:tcPr>
            <w:tcW w:w="1503" w:type="dxa"/>
          </w:tcPr>
          <w:p w14:paraId="0D15AA65" w14:textId="77777777" w:rsidR="007E3D8E" w:rsidRPr="00256B2D" w:rsidRDefault="007E3D8E" w:rsidP="00256B2D">
            <w:pPr>
              <w:spacing w:line="360" w:lineRule="auto"/>
              <w:rPr>
                <w:rFonts w:ascii="Arial" w:hAnsi="Arial" w:cs="Arial"/>
                <w:sz w:val="22"/>
                <w:szCs w:val="22"/>
              </w:rPr>
            </w:pPr>
          </w:p>
        </w:tc>
        <w:tc>
          <w:tcPr>
            <w:tcW w:w="1503" w:type="dxa"/>
          </w:tcPr>
          <w:p w14:paraId="13369699" w14:textId="77777777" w:rsidR="007E3D8E" w:rsidRPr="00256B2D" w:rsidRDefault="007E3D8E" w:rsidP="00256B2D">
            <w:pPr>
              <w:spacing w:line="360" w:lineRule="auto"/>
              <w:rPr>
                <w:rFonts w:ascii="Arial" w:hAnsi="Arial" w:cs="Arial"/>
                <w:sz w:val="22"/>
                <w:szCs w:val="22"/>
              </w:rPr>
            </w:pPr>
          </w:p>
        </w:tc>
      </w:tr>
      <w:tr w:rsidR="007E3D8E" w:rsidRPr="00256B2D" w14:paraId="3018E5B7" w14:textId="77777777" w:rsidTr="007E3D8E">
        <w:tc>
          <w:tcPr>
            <w:tcW w:w="1502" w:type="dxa"/>
          </w:tcPr>
          <w:p w14:paraId="0D5815EF" w14:textId="0C39978D" w:rsidR="007E3D8E" w:rsidRPr="00256B2D" w:rsidRDefault="007E3D8E" w:rsidP="00256B2D">
            <w:pPr>
              <w:spacing w:line="360" w:lineRule="auto"/>
              <w:rPr>
                <w:rFonts w:ascii="Arial" w:hAnsi="Arial" w:cs="Arial"/>
                <w:sz w:val="22"/>
                <w:szCs w:val="22"/>
              </w:rPr>
            </w:pPr>
            <w:r w:rsidRPr="00256B2D">
              <w:rPr>
                <w:rFonts w:ascii="Arial" w:hAnsi="Arial" w:cs="Arial"/>
                <w:sz w:val="22"/>
                <w:szCs w:val="22"/>
              </w:rPr>
              <w:t>Chapter 2: Background</w:t>
            </w:r>
          </w:p>
        </w:tc>
        <w:tc>
          <w:tcPr>
            <w:tcW w:w="1502" w:type="dxa"/>
          </w:tcPr>
          <w:p w14:paraId="074E3830" w14:textId="77777777" w:rsidR="007E3D8E" w:rsidRPr="00256B2D" w:rsidRDefault="007E3D8E" w:rsidP="00256B2D">
            <w:pPr>
              <w:spacing w:line="360" w:lineRule="auto"/>
              <w:rPr>
                <w:rFonts w:ascii="Arial" w:hAnsi="Arial" w:cs="Arial"/>
                <w:sz w:val="22"/>
                <w:szCs w:val="22"/>
              </w:rPr>
            </w:pPr>
          </w:p>
        </w:tc>
        <w:tc>
          <w:tcPr>
            <w:tcW w:w="1503" w:type="dxa"/>
          </w:tcPr>
          <w:p w14:paraId="5ECE2C0E" w14:textId="3880A705" w:rsidR="007E3D8E" w:rsidRPr="00256B2D" w:rsidRDefault="006434C3" w:rsidP="00256B2D">
            <w:pPr>
              <w:spacing w:line="360" w:lineRule="auto"/>
              <w:rPr>
                <w:rFonts w:ascii="Arial" w:hAnsi="Arial" w:cs="Arial"/>
                <w:sz w:val="22"/>
                <w:szCs w:val="22"/>
              </w:rPr>
            </w:pPr>
            <w:r>
              <w:rPr>
                <w:rFonts w:ascii="Arial" w:hAnsi="Arial" w:cs="Arial"/>
                <w:noProof/>
                <w:sz w:val="22"/>
              </w:rPr>
              <mc:AlternateContent>
                <mc:Choice Requires="wps">
                  <w:drawing>
                    <wp:anchor distT="0" distB="0" distL="114300" distR="114300" simplePos="0" relativeHeight="251660288" behindDoc="0" locked="0" layoutInCell="1" allowOverlap="1" wp14:anchorId="3A944CC0" wp14:editId="5352893A">
                      <wp:simplePos x="0" y="0"/>
                      <wp:positionH relativeFrom="column">
                        <wp:posOffset>-19050</wp:posOffset>
                      </wp:positionH>
                      <wp:positionV relativeFrom="paragraph">
                        <wp:posOffset>56515</wp:posOffset>
                      </wp:positionV>
                      <wp:extent cx="784860" cy="381000"/>
                      <wp:effectExtent l="0" t="0" r="15240" b="19050"/>
                      <wp:wrapNone/>
                      <wp:docPr id="1366011760" name="Rectangle 2"/>
                      <wp:cNvGraphicFramePr/>
                      <a:graphic xmlns:a="http://schemas.openxmlformats.org/drawingml/2006/main">
                        <a:graphicData uri="http://schemas.microsoft.com/office/word/2010/wordprocessingShape">
                          <wps:wsp>
                            <wps:cNvSpPr/>
                            <wps:spPr>
                              <a:xfrm>
                                <a:off x="0" y="0"/>
                                <a:ext cx="784860" cy="381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1A445" id="Rectangle 2" o:spid="_x0000_s1026" style="position:absolute;margin-left:-1.5pt;margin-top:4.45pt;width:61.8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" fillcolor="#4472c4 [3204]" strokecolor="#09101d [484]" strokeweight="1pt"/>
                  </w:pict>
                </mc:Fallback>
              </mc:AlternateContent>
            </w:r>
          </w:p>
        </w:tc>
        <w:tc>
          <w:tcPr>
            <w:tcW w:w="1503" w:type="dxa"/>
          </w:tcPr>
          <w:p w14:paraId="267CEBC8" w14:textId="77777777" w:rsidR="007E3D8E" w:rsidRPr="00256B2D" w:rsidRDefault="007E3D8E" w:rsidP="00256B2D">
            <w:pPr>
              <w:spacing w:line="360" w:lineRule="auto"/>
              <w:rPr>
                <w:rFonts w:ascii="Arial" w:hAnsi="Arial" w:cs="Arial"/>
                <w:sz w:val="22"/>
                <w:szCs w:val="22"/>
              </w:rPr>
            </w:pPr>
          </w:p>
        </w:tc>
        <w:tc>
          <w:tcPr>
            <w:tcW w:w="1503" w:type="dxa"/>
          </w:tcPr>
          <w:p w14:paraId="216E1134" w14:textId="77777777" w:rsidR="007E3D8E" w:rsidRPr="00256B2D" w:rsidRDefault="007E3D8E" w:rsidP="00256B2D">
            <w:pPr>
              <w:spacing w:line="360" w:lineRule="auto"/>
              <w:rPr>
                <w:rFonts w:ascii="Arial" w:hAnsi="Arial" w:cs="Arial"/>
                <w:sz w:val="22"/>
                <w:szCs w:val="22"/>
              </w:rPr>
            </w:pPr>
          </w:p>
        </w:tc>
        <w:tc>
          <w:tcPr>
            <w:tcW w:w="1503" w:type="dxa"/>
          </w:tcPr>
          <w:p w14:paraId="1696BE8D" w14:textId="77777777" w:rsidR="007E3D8E" w:rsidRPr="00256B2D" w:rsidRDefault="007E3D8E" w:rsidP="00256B2D">
            <w:pPr>
              <w:spacing w:line="360" w:lineRule="auto"/>
              <w:rPr>
                <w:rFonts w:ascii="Arial" w:hAnsi="Arial" w:cs="Arial"/>
                <w:sz w:val="22"/>
                <w:szCs w:val="22"/>
              </w:rPr>
            </w:pPr>
          </w:p>
        </w:tc>
      </w:tr>
      <w:tr w:rsidR="007E3D8E" w:rsidRPr="00256B2D" w14:paraId="1943F6FE" w14:textId="77777777" w:rsidTr="007E3D8E">
        <w:tc>
          <w:tcPr>
            <w:tcW w:w="1502" w:type="dxa"/>
          </w:tcPr>
          <w:p w14:paraId="463163B0" w14:textId="2A2C1A7B" w:rsidR="007E3D8E" w:rsidRPr="00256B2D" w:rsidRDefault="007E3D8E" w:rsidP="00256B2D">
            <w:pPr>
              <w:spacing w:line="360" w:lineRule="auto"/>
              <w:rPr>
                <w:rFonts w:ascii="Arial" w:hAnsi="Arial" w:cs="Arial"/>
                <w:sz w:val="22"/>
                <w:szCs w:val="22"/>
              </w:rPr>
            </w:pPr>
            <w:r w:rsidRPr="00256B2D">
              <w:rPr>
                <w:rFonts w:ascii="Arial" w:hAnsi="Arial" w:cs="Arial"/>
                <w:sz w:val="22"/>
                <w:szCs w:val="22"/>
              </w:rPr>
              <w:t>Chapter 3: Methods</w:t>
            </w:r>
          </w:p>
        </w:tc>
        <w:tc>
          <w:tcPr>
            <w:tcW w:w="1502" w:type="dxa"/>
          </w:tcPr>
          <w:p w14:paraId="6FCA3857" w14:textId="77777777" w:rsidR="007E3D8E" w:rsidRPr="00256B2D" w:rsidRDefault="007E3D8E" w:rsidP="00256B2D">
            <w:pPr>
              <w:spacing w:line="360" w:lineRule="auto"/>
              <w:rPr>
                <w:rFonts w:ascii="Arial" w:hAnsi="Arial" w:cs="Arial"/>
                <w:sz w:val="22"/>
                <w:szCs w:val="22"/>
              </w:rPr>
            </w:pPr>
          </w:p>
        </w:tc>
        <w:tc>
          <w:tcPr>
            <w:tcW w:w="1503" w:type="dxa"/>
          </w:tcPr>
          <w:p w14:paraId="3BE066E7" w14:textId="77777777" w:rsidR="007E3D8E" w:rsidRPr="00256B2D" w:rsidRDefault="007E3D8E" w:rsidP="00256B2D">
            <w:pPr>
              <w:spacing w:line="360" w:lineRule="auto"/>
              <w:rPr>
                <w:rFonts w:ascii="Arial" w:hAnsi="Arial" w:cs="Arial"/>
                <w:sz w:val="22"/>
                <w:szCs w:val="22"/>
              </w:rPr>
            </w:pPr>
          </w:p>
        </w:tc>
        <w:tc>
          <w:tcPr>
            <w:tcW w:w="1503" w:type="dxa"/>
          </w:tcPr>
          <w:p w14:paraId="2AD88B27" w14:textId="394E6E57" w:rsidR="007E3D8E" w:rsidRPr="00256B2D" w:rsidRDefault="006434C3" w:rsidP="00256B2D">
            <w:pPr>
              <w:spacing w:line="360" w:lineRule="auto"/>
              <w:rPr>
                <w:rFonts w:ascii="Arial" w:hAnsi="Arial" w:cs="Arial"/>
                <w:sz w:val="22"/>
                <w:szCs w:val="22"/>
              </w:rPr>
            </w:pPr>
            <w:r>
              <w:rPr>
                <w:rFonts w:ascii="Arial" w:hAnsi="Arial" w:cs="Arial"/>
                <w:noProof/>
                <w:sz w:val="22"/>
              </w:rPr>
              <mc:AlternateContent>
                <mc:Choice Requires="wps">
                  <w:drawing>
                    <wp:anchor distT="0" distB="0" distL="114300" distR="114300" simplePos="0" relativeHeight="251661312" behindDoc="0" locked="0" layoutInCell="1" allowOverlap="1" wp14:anchorId="10EBC9F0" wp14:editId="3FBBFC6A">
                      <wp:simplePos x="0" y="0"/>
                      <wp:positionH relativeFrom="column">
                        <wp:posOffset>-5080</wp:posOffset>
                      </wp:positionH>
                      <wp:positionV relativeFrom="paragraph">
                        <wp:posOffset>86360</wp:posOffset>
                      </wp:positionV>
                      <wp:extent cx="723900" cy="327660"/>
                      <wp:effectExtent l="0" t="0" r="19050" b="15240"/>
                      <wp:wrapNone/>
                      <wp:docPr id="802842700" name="Rectangle 3"/>
                      <wp:cNvGraphicFramePr/>
                      <a:graphic xmlns:a="http://schemas.openxmlformats.org/drawingml/2006/main">
                        <a:graphicData uri="http://schemas.microsoft.com/office/word/2010/wordprocessingShape">
                          <wps:wsp>
                            <wps:cNvSpPr/>
                            <wps:spPr>
                              <a:xfrm>
                                <a:off x="0" y="0"/>
                                <a:ext cx="72390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512DA" id="Rectangle 3" o:spid="_x0000_s1026" style="position:absolute;margin-left:-.4pt;margin-top:6.8pt;width:57pt;height:25.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" fillcolor="#4472c4 [3204]" strokecolor="#09101d [484]" strokeweight="1pt"/>
                  </w:pict>
                </mc:Fallback>
              </mc:AlternateContent>
            </w:r>
          </w:p>
        </w:tc>
        <w:tc>
          <w:tcPr>
            <w:tcW w:w="1503" w:type="dxa"/>
          </w:tcPr>
          <w:p w14:paraId="505F2BD6" w14:textId="77777777" w:rsidR="007E3D8E" w:rsidRPr="00256B2D" w:rsidRDefault="007E3D8E" w:rsidP="00256B2D">
            <w:pPr>
              <w:spacing w:line="360" w:lineRule="auto"/>
              <w:rPr>
                <w:rFonts w:ascii="Arial" w:hAnsi="Arial" w:cs="Arial"/>
                <w:sz w:val="22"/>
                <w:szCs w:val="22"/>
              </w:rPr>
            </w:pPr>
          </w:p>
        </w:tc>
        <w:tc>
          <w:tcPr>
            <w:tcW w:w="1503" w:type="dxa"/>
          </w:tcPr>
          <w:p w14:paraId="6E219452" w14:textId="77777777" w:rsidR="007E3D8E" w:rsidRPr="00256B2D" w:rsidRDefault="007E3D8E" w:rsidP="00256B2D">
            <w:pPr>
              <w:spacing w:line="360" w:lineRule="auto"/>
              <w:rPr>
                <w:rFonts w:ascii="Arial" w:hAnsi="Arial" w:cs="Arial"/>
                <w:sz w:val="22"/>
                <w:szCs w:val="22"/>
              </w:rPr>
            </w:pPr>
          </w:p>
        </w:tc>
      </w:tr>
      <w:tr w:rsidR="007E3D8E" w:rsidRPr="00256B2D" w14:paraId="160A55DA" w14:textId="77777777" w:rsidTr="007E3D8E">
        <w:tc>
          <w:tcPr>
            <w:tcW w:w="1502" w:type="dxa"/>
          </w:tcPr>
          <w:p w14:paraId="5F6722A6" w14:textId="66F6527C" w:rsidR="007E3D8E" w:rsidRPr="00256B2D" w:rsidRDefault="007E3D8E" w:rsidP="00256B2D">
            <w:pPr>
              <w:spacing w:line="360" w:lineRule="auto"/>
              <w:rPr>
                <w:rFonts w:ascii="Arial" w:hAnsi="Arial" w:cs="Arial"/>
                <w:sz w:val="22"/>
                <w:szCs w:val="22"/>
              </w:rPr>
            </w:pPr>
            <w:r w:rsidRPr="00256B2D">
              <w:rPr>
                <w:rFonts w:ascii="Arial" w:hAnsi="Arial" w:cs="Arial"/>
                <w:sz w:val="22"/>
                <w:szCs w:val="22"/>
              </w:rPr>
              <w:t>Chapter 4: Results and Discussion</w:t>
            </w:r>
          </w:p>
        </w:tc>
        <w:tc>
          <w:tcPr>
            <w:tcW w:w="1502" w:type="dxa"/>
          </w:tcPr>
          <w:p w14:paraId="12A912DF" w14:textId="77777777" w:rsidR="007E3D8E" w:rsidRPr="00256B2D" w:rsidRDefault="007E3D8E" w:rsidP="00256B2D">
            <w:pPr>
              <w:spacing w:line="360" w:lineRule="auto"/>
              <w:rPr>
                <w:rFonts w:ascii="Arial" w:hAnsi="Arial" w:cs="Arial"/>
                <w:sz w:val="22"/>
                <w:szCs w:val="22"/>
              </w:rPr>
            </w:pPr>
          </w:p>
        </w:tc>
        <w:tc>
          <w:tcPr>
            <w:tcW w:w="1503" w:type="dxa"/>
          </w:tcPr>
          <w:p w14:paraId="7B45C34F" w14:textId="77777777" w:rsidR="007E3D8E" w:rsidRPr="00256B2D" w:rsidRDefault="007E3D8E" w:rsidP="00256B2D">
            <w:pPr>
              <w:spacing w:line="360" w:lineRule="auto"/>
              <w:rPr>
                <w:rFonts w:ascii="Arial" w:hAnsi="Arial" w:cs="Arial"/>
                <w:sz w:val="22"/>
                <w:szCs w:val="22"/>
              </w:rPr>
            </w:pPr>
          </w:p>
        </w:tc>
        <w:tc>
          <w:tcPr>
            <w:tcW w:w="1503" w:type="dxa"/>
          </w:tcPr>
          <w:p w14:paraId="3E62A6C9" w14:textId="77777777" w:rsidR="007E3D8E" w:rsidRPr="00256B2D" w:rsidRDefault="007E3D8E" w:rsidP="00256B2D">
            <w:pPr>
              <w:spacing w:line="360" w:lineRule="auto"/>
              <w:rPr>
                <w:rFonts w:ascii="Arial" w:hAnsi="Arial" w:cs="Arial"/>
                <w:sz w:val="22"/>
                <w:szCs w:val="22"/>
              </w:rPr>
            </w:pPr>
          </w:p>
        </w:tc>
        <w:tc>
          <w:tcPr>
            <w:tcW w:w="1503" w:type="dxa"/>
          </w:tcPr>
          <w:p w14:paraId="69A534E0" w14:textId="6C351FC0" w:rsidR="007E3D8E" w:rsidRPr="00256B2D" w:rsidRDefault="00660F4B" w:rsidP="00256B2D">
            <w:pPr>
              <w:spacing w:line="360" w:lineRule="auto"/>
              <w:rPr>
                <w:rFonts w:ascii="Arial" w:hAnsi="Arial" w:cs="Arial"/>
                <w:sz w:val="22"/>
                <w:szCs w:val="22"/>
              </w:rPr>
            </w:pPr>
            <w:r>
              <w:rPr>
                <w:rFonts w:ascii="Arial" w:hAnsi="Arial" w:cs="Arial"/>
                <w:noProof/>
                <w:sz w:val="22"/>
              </w:rPr>
              <mc:AlternateContent>
                <mc:Choice Requires="wps">
                  <w:drawing>
                    <wp:anchor distT="0" distB="0" distL="114300" distR="114300" simplePos="0" relativeHeight="251662336" behindDoc="0" locked="0" layoutInCell="1" allowOverlap="1" wp14:anchorId="4D100368" wp14:editId="1EB0EF31">
                      <wp:simplePos x="0" y="0"/>
                      <wp:positionH relativeFrom="column">
                        <wp:posOffset>27305</wp:posOffset>
                      </wp:positionH>
                      <wp:positionV relativeFrom="paragraph">
                        <wp:posOffset>93345</wp:posOffset>
                      </wp:positionV>
                      <wp:extent cx="693420" cy="327660"/>
                      <wp:effectExtent l="0" t="0" r="11430" b="15240"/>
                      <wp:wrapNone/>
                      <wp:docPr id="944406574" name="Rectangle 4"/>
                      <wp:cNvGraphicFramePr/>
                      <a:graphic xmlns:a="http://schemas.openxmlformats.org/drawingml/2006/main">
                        <a:graphicData uri="http://schemas.microsoft.com/office/word/2010/wordprocessingShape">
                          <wps:wsp>
                            <wps:cNvSpPr/>
                            <wps:spPr>
                              <a:xfrm>
                                <a:off x="0" y="0"/>
                                <a:ext cx="693420" cy="327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36E0C" id="Rectangle 4" o:spid="_x0000_s1026" style="position:absolute;margin-left:2.15pt;margin-top:7.35pt;width:54.6pt;height:25.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" fillcolor="#4472c4 [3204]" strokecolor="#09101d [484]" strokeweight="1pt"/>
                  </w:pict>
                </mc:Fallback>
              </mc:AlternateContent>
            </w:r>
          </w:p>
        </w:tc>
        <w:tc>
          <w:tcPr>
            <w:tcW w:w="1503" w:type="dxa"/>
          </w:tcPr>
          <w:p w14:paraId="01EA56A3" w14:textId="77777777" w:rsidR="007E3D8E" w:rsidRPr="00256B2D" w:rsidRDefault="007E3D8E" w:rsidP="00256B2D">
            <w:pPr>
              <w:spacing w:line="360" w:lineRule="auto"/>
              <w:rPr>
                <w:rFonts w:ascii="Arial" w:hAnsi="Arial" w:cs="Arial"/>
                <w:sz w:val="22"/>
                <w:szCs w:val="22"/>
              </w:rPr>
            </w:pPr>
          </w:p>
        </w:tc>
      </w:tr>
      <w:tr w:rsidR="007E3D8E" w:rsidRPr="00256B2D" w14:paraId="46EB1847" w14:textId="77777777" w:rsidTr="007E3D8E">
        <w:tc>
          <w:tcPr>
            <w:tcW w:w="1502" w:type="dxa"/>
          </w:tcPr>
          <w:p w14:paraId="258C4D3D" w14:textId="0E383FC0" w:rsidR="007E3D8E" w:rsidRPr="00256B2D" w:rsidRDefault="007E3D8E" w:rsidP="00256B2D">
            <w:pPr>
              <w:spacing w:line="360" w:lineRule="auto"/>
              <w:rPr>
                <w:rFonts w:ascii="Arial" w:hAnsi="Arial" w:cs="Arial"/>
                <w:sz w:val="22"/>
                <w:szCs w:val="22"/>
              </w:rPr>
            </w:pPr>
            <w:r w:rsidRPr="00256B2D">
              <w:rPr>
                <w:rFonts w:ascii="Arial" w:hAnsi="Arial" w:cs="Arial"/>
                <w:sz w:val="22"/>
                <w:szCs w:val="22"/>
              </w:rPr>
              <w:t>Chapter: 5 Recommendations and Conclusion</w:t>
            </w:r>
          </w:p>
        </w:tc>
        <w:tc>
          <w:tcPr>
            <w:tcW w:w="1502" w:type="dxa"/>
          </w:tcPr>
          <w:p w14:paraId="127BDAC1" w14:textId="77777777" w:rsidR="007E3D8E" w:rsidRPr="00256B2D" w:rsidRDefault="007E3D8E" w:rsidP="00256B2D">
            <w:pPr>
              <w:spacing w:line="360" w:lineRule="auto"/>
              <w:rPr>
                <w:rFonts w:ascii="Arial" w:hAnsi="Arial" w:cs="Arial"/>
                <w:sz w:val="22"/>
                <w:szCs w:val="22"/>
              </w:rPr>
            </w:pPr>
          </w:p>
        </w:tc>
        <w:tc>
          <w:tcPr>
            <w:tcW w:w="1503" w:type="dxa"/>
          </w:tcPr>
          <w:p w14:paraId="3483DD6E" w14:textId="77777777" w:rsidR="007E3D8E" w:rsidRPr="00256B2D" w:rsidRDefault="007E3D8E" w:rsidP="00256B2D">
            <w:pPr>
              <w:spacing w:line="360" w:lineRule="auto"/>
              <w:rPr>
                <w:rFonts w:ascii="Arial" w:hAnsi="Arial" w:cs="Arial"/>
                <w:sz w:val="22"/>
                <w:szCs w:val="22"/>
              </w:rPr>
            </w:pPr>
          </w:p>
        </w:tc>
        <w:tc>
          <w:tcPr>
            <w:tcW w:w="1503" w:type="dxa"/>
          </w:tcPr>
          <w:p w14:paraId="41D28B18" w14:textId="77777777" w:rsidR="007E3D8E" w:rsidRPr="00256B2D" w:rsidRDefault="007E3D8E" w:rsidP="00256B2D">
            <w:pPr>
              <w:spacing w:line="360" w:lineRule="auto"/>
              <w:rPr>
                <w:rFonts w:ascii="Arial" w:hAnsi="Arial" w:cs="Arial"/>
                <w:sz w:val="22"/>
                <w:szCs w:val="22"/>
              </w:rPr>
            </w:pPr>
          </w:p>
        </w:tc>
        <w:tc>
          <w:tcPr>
            <w:tcW w:w="1503" w:type="dxa"/>
          </w:tcPr>
          <w:p w14:paraId="452EF228" w14:textId="77777777" w:rsidR="007E3D8E" w:rsidRPr="00256B2D" w:rsidRDefault="007E3D8E" w:rsidP="00256B2D">
            <w:pPr>
              <w:spacing w:line="360" w:lineRule="auto"/>
              <w:rPr>
                <w:rFonts w:ascii="Arial" w:hAnsi="Arial" w:cs="Arial"/>
                <w:sz w:val="22"/>
                <w:szCs w:val="22"/>
              </w:rPr>
            </w:pPr>
          </w:p>
        </w:tc>
        <w:tc>
          <w:tcPr>
            <w:tcW w:w="1503" w:type="dxa"/>
          </w:tcPr>
          <w:p w14:paraId="350CCB96" w14:textId="7590F943" w:rsidR="007E3D8E" w:rsidRPr="00256B2D" w:rsidRDefault="00660F4B" w:rsidP="00256B2D">
            <w:pPr>
              <w:spacing w:line="360" w:lineRule="auto"/>
              <w:rPr>
                <w:rFonts w:ascii="Arial" w:hAnsi="Arial" w:cs="Arial"/>
                <w:sz w:val="22"/>
                <w:szCs w:val="22"/>
              </w:rPr>
            </w:pPr>
            <w:r>
              <w:rPr>
                <w:rFonts w:ascii="Arial" w:hAnsi="Arial" w:cs="Arial"/>
                <w:noProof/>
                <w:sz w:val="22"/>
              </w:rPr>
              <mc:AlternateContent>
                <mc:Choice Requires="wps">
                  <w:drawing>
                    <wp:anchor distT="0" distB="0" distL="114300" distR="114300" simplePos="0" relativeHeight="251663360" behindDoc="0" locked="0" layoutInCell="1" allowOverlap="1" wp14:anchorId="55B785C3" wp14:editId="5B188FF3">
                      <wp:simplePos x="0" y="0"/>
                      <wp:positionH relativeFrom="column">
                        <wp:posOffset>-19685</wp:posOffset>
                      </wp:positionH>
                      <wp:positionV relativeFrom="paragraph">
                        <wp:posOffset>100330</wp:posOffset>
                      </wp:positionV>
                      <wp:extent cx="762000" cy="487680"/>
                      <wp:effectExtent l="0" t="0" r="19050" b="26670"/>
                      <wp:wrapNone/>
                      <wp:docPr id="303999764" name="Rectangle 5"/>
                      <wp:cNvGraphicFramePr/>
                      <a:graphic xmlns:a="http://schemas.openxmlformats.org/drawingml/2006/main">
                        <a:graphicData uri="http://schemas.microsoft.com/office/word/2010/wordprocessingShape">
                          <wps:wsp>
                            <wps:cNvSpPr/>
                            <wps:spPr>
                              <a:xfrm>
                                <a:off x="0" y="0"/>
                                <a:ext cx="762000" cy="4876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585F1" id="Rectangle 5" o:spid="_x0000_s1026" style="position:absolute;margin-left:-1.55pt;margin-top:7.9pt;width:60pt;height:38.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" fillcolor="#4472c4 [3204]" strokecolor="#09101d [484]" strokeweight="1pt"/>
                  </w:pict>
                </mc:Fallback>
              </mc:AlternateContent>
            </w:r>
          </w:p>
        </w:tc>
      </w:tr>
    </w:tbl>
    <w:p w14:paraId="3E5F5DE1" w14:textId="77777777" w:rsidR="00256B2D" w:rsidRPr="00256B2D" w:rsidRDefault="00256B2D" w:rsidP="00256B2D">
      <w:pPr>
        <w:spacing w:line="360" w:lineRule="auto"/>
        <w:rPr>
          <w:rFonts w:ascii="Arial" w:hAnsi="Arial" w:cs="Arial"/>
          <w:b/>
          <w:bCs/>
          <w:i/>
          <w:iCs/>
          <w:sz w:val="32"/>
          <w:szCs w:val="32"/>
        </w:rPr>
      </w:pPr>
    </w:p>
    <w:p w14:paraId="5713A915" w14:textId="3C9BC19C" w:rsidR="00FF5B70" w:rsidRPr="00256B2D" w:rsidRDefault="00FF5B70" w:rsidP="00256B2D">
      <w:pPr>
        <w:spacing w:line="360" w:lineRule="auto"/>
        <w:rPr>
          <w:rFonts w:ascii="Arial" w:hAnsi="Arial" w:cs="Arial"/>
          <w:b/>
          <w:bCs/>
          <w:i/>
          <w:iCs/>
          <w:sz w:val="32"/>
          <w:szCs w:val="32"/>
        </w:rPr>
      </w:pPr>
      <w:r w:rsidRPr="00256B2D">
        <w:rPr>
          <w:rFonts w:ascii="Arial" w:hAnsi="Arial" w:cs="Arial"/>
          <w:b/>
          <w:bCs/>
          <w:i/>
          <w:iCs/>
          <w:sz w:val="32"/>
          <w:szCs w:val="32"/>
        </w:rPr>
        <w:t>7) Self-reflection as researcher (any strengths or challenges):</w:t>
      </w:r>
    </w:p>
    <w:tbl>
      <w:tblPr>
        <w:tblStyle w:val="TableGrid"/>
        <w:tblW w:w="0" w:type="auto"/>
        <w:tblLook w:val="04A0" w:firstRow="1" w:lastRow="0" w:firstColumn="1" w:lastColumn="0" w:noHBand="0" w:noVBand="1"/>
      </w:tblPr>
      <w:tblGrid>
        <w:gridCol w:w="4508"/>
        <w:gridCol w:w="4508"/>
      </w:tblGrid>
      <w:tr w:rsidR="00256B2D" w:rsidRPr="00256B2D" w14:paraId="44F77A49" w14:textId="77777777" w:rsidTr="00256B2D">
        <w:tc>
          <w:tcPr>
            <w:tcW w:w="4508" w:type="dxa"/>
          </w:tcPr>
          <w:p w14:paraId="52B336AD" w14:textId="7B717268" w:rsidR="00256B2D" w:rsidRPr="00256B2D" w:rsidRDefault="00256B2D" w:rsidP="00256B2D">
            <w:pPr>
              <w:spacing w:line="360" w:lineRule="auto"/>
              <w:rPr>
                <w:rFonts w:ascii="Arial" w:hAnsi="Arial" w:cs="Arial"/>
                <w:b/>
                <w:bCs/>
                <w:i/>
                <w:iCs/>
                <w:sz w:val="22"/>
                <w:szCs w:val="22"/>
              </w:rPr>
            </w:pPr>
            <w:r w:rsidRPr="00256B2D">
              <w:rPr>
                <w:rFonts w:ascii="Arial" w:hAnsi="Arial" w:cs="Arial"/>
                <w:b/>
                <w:bCs/>
                <w:i/>
                <w:iCs/>
                <w:sz w:val="22"/>
                <w:szCs w:val="22"/>
              </w:rPr>
              <w:t>Strengths</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56B2D" w:rsidRPr="00256B2D" w14:paraId="7BC47EAC" w14:textId="77777777">
              <w:trPr>
                <w:tblCellSpacing w:w="15" w:type="dxa"/>
              </w:trPr>
              <w:tc>
                <w:tcPr>
                  <w:tcW w:w="0" w:type="auto"/>
                  <w:vAlign w:val="center"/>
                  <w:hideMark/>
                </w:tcPr>
                <w:p w14:paraId="679C8C6F" w14:textId="77777777" w:rsidR="00256B2D" w:rsidRPr="00256B2D" w:rsidRDefault="00256B2D" w:rsidP="00256B2D">
                  <w:pPr>
                    <w:spacing w:after="0" w:line="360" w:lineRule="auto"/>
                    <w:rPr>
                      <w:rFonts w:ascii="Arial" w:hAnsi="Arial" w:cs="Arial"/>
                      <w:b/>
                      <w:bCs/>
                      <w:i/>
                      <w:iCs/>
                      <w:sz w:val="22"/>
                    </w:rPr>
                  </w:pPr>
                </w:p>
              </w:tc>
            </w:tr>
          </w:tbl>
          <w:p w14:paraId="3C3C9275" w14:textId="77777777" w:rsidR="00256B2D" w:rsidRPr="00256B2D" w:rsidRDefault="00256B2D" w:rsidP="00256B2D">
            <w:pPr>
              <w:spacing w:line="360" w:lineRule="auto"/>
              <w:rPr>
                <w:rFonts w:ascii="Arial" w:hAnsi="Arial" w:cs="Arial"/>
                <w:b/>
                <w:bCs/>
                <w:i/>
                <w:i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4"/>
            </w:tblGrid>
            <w:tr w:rsidR="00256B2D" w:rsidRPr="00256B2D" w14:paraId="67BACCA4" w14:textId="77777777">
              <w:trPr>
                <w:tblCellSpacing w:w="15" w:type="dxa"/>
              </w:trPr>
              <w:tc>
                <w:tcPr>
                  <w:tcW w:w="0" w:type="auto"/>
                  <w:vAlign w:val="center"/>
                  <w:hideMark/>
                </w:tcPr>
                <w:p w14:paraId="7ACB63A6" w14:textId="77777777" w:rsidR="00256B2D" w:rsidRPr="00256B2D" w:rsidRDefault="00256B2D" w:rsidP="00256B2D">
                  <w:pPr>
                    <w:spacing w:after="0" w:line="360" w:lineRule="auto"/>
                    <w:rPr>
                      <w:rFonts w:ascii="Arial" w:hAnsi="Arial" w:cs="Arial"/>
                      <w:b/>
                      <w:bCs/>
                      <w:i/>
                      <w:iCs/>
                      <w:sz w:val="22"/>
                    </w:rPr>
                  </w:pPr>
                  <w:r w:rsidRPr="00256B2D">
                    <w:rPr>
                      <w:rFonts w:ascii="Arial" w:hAnsi="Arial" w:cs="Arial"/>
                      <w:b/>
                      <w:bCs/>
                      <w:i/>
                      <w:iCs/>
                      <w:sz w:val="22"/>
                    </w:rPr>
                    <w:t>Challenges</w:t>
                  </w:r>
                </w:p>
              </w:tc>
            </w:tr>
          </w:tbl>
          <w:p w14:paraId="40457DCA" w14:textId="77777777" w:rsidR="00256B2D" w:rsidRPr="00256B2D" w:rsidRDefault="00256B2D" w:rsidP="00256B2D">
            <w:pPr>
              <w:spacing w:line="360" w:lineRule="auto"/>
              <w:rPr>
                <w:rFonts w:ascii="Arial" w:hAnsi="Arial" w:cs="Arial"/>
                <w:b/>
                <w:bCs/>
                <w:i/>
                <w:iCs/>
                <w:sz w:val="22"/>
                <w:szCs w:val="22"/>
              </w:rPr>
            </w:pPr>
          </w:p>
        </w:tc>
      </w:tr>
      <w:tr w:rsidR="00256B2D" w:rsidRPr="00256B2D" w14:paraId="1EF82700" w14:textId="77777777" w:rsidTr="00256B2D">
        <w:tc>
          <w:tcPr>
            <w:tcW w:w="4508" w:type="dxa"/>
          </w:tcPr>
          <w:p w14:paraId="651B1C6E" w14:textId="77F4C033"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Good literature searching skills</w:t>
            </w:r>
          </w:p>
        </w:tc>
        <w:tc>
          <w:tcPr>
            <w:tcW w:w="4508" w:type="dxa"/>
          </w:tcPr>
          <w:p w14:paraId="5C1EA6F7" w14:textId="7299C3E7"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Managing time effectively</w:t>
            </w:r>
          </w:p>
        </w:tc>
      </w:tr>
      <w:tr w:rsidR="00256B2D" w:rsidRPr="00256B2D" w14:paraId="4B370915" w14:textId="77777777" w:rsidTr="00256B2D">
        <w:tc>
          <w:tcPr>
            <w:tcW w:w="4508" w:type="dxa"/>
          </w:tcPr>
          <w:p w14:paraId="30FCF99A" w14:textId="2C99134E"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Strong critical thinking and analytical ability</w:t>
            </w:r>
          </w:p>
        </w:tc>
        <w:tc>
          <w:tcPr>
            <w:tcW w:w="4508" w:type="dxa"/>
          </w:tcPr>
          <w:p w14:paraId="7400512C" w14:textId="4B0ED84A"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Selecting the most relevant articles</w:t>
            </w:r>
          </w:p>
        </w:tc>
      </w:tr>
      <w:tr w:rsidR="00256B2D" w:rsidRPr="00256B2D" w14:paraId="6AA489F8" w14:textId="77777777" w:rsidTr="00256B2D">
        <w:tc>
          <w:tcPr>
            <w:tcW w:w="4508" w:type="dxa"/>
          </w:tcPr>
          <w:p w14:paraId="19644D76" w14:textId="015AB193"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lastRenderedPageBreak/>
              <w:t>Familiarity with academic databases</w:t>
            </w:r>
          </w:p>
        </w:tc>
        <w:tc>
          <w:tcPr>
            <w:tcW w:w="4508" w:type="dxa"/>
          </w:tcPr>
          <w:p w14:paraId="37FC71BF" w14:textId="29A53E80"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Synthesising findings from multiple studies</w:t>
            </w:r>
          </w:p>
        </w:tc>
      </w:tr>
      <w:tr w:rsidR="00256B2D" w:rsidRPr="00256B2D" w14:paraId="72F6D4DE" w14:textId="77777777" w:rsidTr="00256B2D">
        <w:tc>
          <w:tcPr>
            <w:tcW w:w="4508" w:type="dxa"/>
          </w:tcPr>
          <w:p w14:paraId="454DEA47" w14:textId="66A89428" w:rsidR="00256B2D" w:rsidRPr="00256B2D" w:rsidRDefault="00256B2D" w:rsidP="00256B2D">
            <w:pPr>
              <w:spacing w:line="360" w:lineRule="auto"/>
              <w:rPr>
                <w:rFonts w:ascii="Arial" w:hAnsi="Arial" w:cs="Arial"/>
                <w:sz w:val="22"/>
                <w:szCs w:val="22"/>
              </w:rPr>
            </w:pPr>
            <w:r w:rsidRPr="00256B2D">
              <w:rPr>
                <w:rFonts w:ascii="Arial" w:hAnsi="Arial" w:cs="Arial"/>
                <w:sz w:val="22"/>
                <w:szCs w:val="22"/>
              </w:rPr>
              <w:t>Good academic writing skills</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56B2D" w:rsidRPr="00256B2D" w14:paraId="70567335" w14:textId="77777777">
              <w:trPr>
                <w:tblCellSpacing w:w="15" w:type="dxa"/>
              </w:trPr>
              <w:tc>
                <w:tcPr>
                  <w:tcW w:w="0" w:type="auto"/>
                  <w:vAlign w:val="center"/>
                  <w:hideMark/>
                </w:tcPr>
                <w:p w14:paraId="5D5DBE32" w14:textId="77777777" w:rsidR="00256B2D" w:rsidRPr="00256B2D" w:rsidRDefault="00256B2D" w:rsidP="00256B2D">
                  <w:pPr>
                    <w:spacing w:after="0" w:line="360" w:lineRule="auto"/>
                    <w:rPr>
                      <w:rFonts w:ascii="Arial" w:hAnsi="Arial" w:cs="Arial"/>
                      <w:sz w:val="22"/>
                    </w:rPr>
                  </w:pPr>
                </w:p>
              </w:tc>
            </w:tr>
          </w:tbl>
          <w:p w14:paraId="3F8E9970" w14:textId="77777777" w:rsidR="00256B2D" w:rsidRPr="00256B2D" w:rsidRDefault="00256B2D" w:rsidP="00256B2D">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49"/>
            </w:tblGrid>
            <w:tr w:rsidR="00256B2D" w:rsidRPr="00256B2D" w14:paraId="2D8062E0" w14:textId="77777777">
              <w:trPr>
                <w:tblCellSpacing w:w="15" w:type="dxa"/>
              </w:trPr>
              <w:tc>
                <w:tcPr>
                  <w:tcW w:w="0" w:type="auto"/>
                  <w:vAlign w:val="center"/>
                  <w:hideMark/>
                </w:tcPr>
                <w:p w14:paraId="5CA127CA" w14:textId="77777777" w:rsidR="00256B2D" w:rsidRPr="00256B2D" w:rsidRDefault="00256B2D" w:rsidP="00256B2D">
                  <w:pPr>
                    <w:spacing w:after="0" w:line="360" w:lineRule="auto"/>
                    <w:rPr>
                      <w:rFonts w:ascii="Arial" w:hAnsi="Arial" w:cs="Arial"/>
                      <w:sz w:val="22"/>
                    </w:rPr>
                  </w:pPr>
                  <w:r w:rsidRPr="00256B2D">
                    <w:rPr>
                      <w:rFonts w:ascii="Arial" w:hAnsi="Arial" w:cs="Arial"/>
                      <w:sz w:val="22"/>
                    </w:rPr>
                    <w:t>Avoiding bias during article selection</w:t>
                  </w:r>
                </w:p>
              </w:tc>
            </w:tr>
          </w:tbl>
          <w:p w14:paraId="592170F2" w14:textId="77777777" w:rsidR="00256B2D" w:rsidRPr="00256B2D" w:rsidRDefault="00256B2D" w:rsidP="00256B2D">
            <w:pPr>
              <w:spacing w:line="360" w:lineRule="auto"/>
              <w:rPr>
                <w:rFonts w:ascii="Arial" w:hAnsi="Arial" w:cs="Arial"/>
                <w:sz w:val="22"/>
                <w:szCs w:val="22"/>
              </w:rPr>
            </w:pPr>
          </w:p>
        </w:tc>
      </w:tr>
    </w:tbl>
    <w:p w14:paraId="266B645D" w14:textId="4D167798" w:rsidR="005C73DE" w:rsidRPr="005C73DE" w:rsidRDefault="005C73DE" w:rsidP="005C73DE">
      <w:pPr>
        <w:spacing w:line="360" w:lineRule="auto"/>
        <w:rPr>
          <w:rFonts w:ascii="Arial" w:hAnsi="Arial" w:cs="Arial"/>
          <w:sz w:val="22"/>
        </w:rPr>
      </w:pPr>
    </w:p>
    <w:p w14:paraId="262C8CA3" w14:textId="56CD8B71" w:rsidR="00545684" w:rsidRPr="00256B2D" w:rsidRDefault="00545684" w:rsidP="001143D9">
      <w:pPr>
        <w:pStyle w:val="Heading1"/>
        <w:jc w:val="left"/>
      </w:pPr>
      <w:r w:rsidRPr="00256B2D">
        <w:t>References</w:t>
      </w:r>
    </w:p>
    <w:p w14:paraId="754CEB55" w14:textId="77777777" w:rsidR="00545684" w:rsidRPr="00256B2D" w:rsidRDefault="00545684" w:rsidP="00256B2D">
      <w:pPr>
        <w:spacing w:line="360" w:lineRule="auto"/>
        <w:rPr>
          <w:rFonts w:ascii="Arial" w:hAnsi="Arial" w:cs="Arial"/>
          <w:sz w:val="22"/>
        </w:rPr>
      </w:pPr>
    </w:p>
    <w:p w14:paraId="5BC91157" w14:textId="5178F5EB" w:rsidR="00545684" w:rsidRPr="00256B2D" w:rsidRDefault="00256B2D" w:rsidP="00256B2D">
      <w:pPr>
        <w:spacing w:line="360" w:lineRule="auto"/>
        <w:rPr>
          <w:rFonts w:ascii="Arial" w:hAnsi="Arial" w:cs="Arial"/>
          <w:sz w:val="22"/>
        </w:rPr>
      </w:pPr>
      <w:r w:rsidRPr="00256B2D">
        <w:rPr>
          <w:rFonts w:ascii="Arial" w:hAnsi="Arial" w:cs="Arial"/>
          <w:sz w:val="22"/>
        </w:rPr>
        <w:t xml:space="preserve">American Psychiatric Association (2023) </w:t>
      </w:r>
      <w:r w:rsidRPr="00256B2D">
        <w:rPr>
          <w:rFonts w:ascii="Arial" w:hAnsi="Arial" w:cs="Arial"/>
          <w:i/>
          <w:iCs/>
          <w:sz w:val="22"/>
        </w:rPr>
        <w:t>Mental health and social media</w:t>
      </w:r>
      <w:r w:rsidRPr="00256B2D">
        <w:rPr>
          <w:rFonts w:ascii="Arial" w:hAnsi="Arial" w:cs="Arial"/>
          <w:sz w:val="22"/>
        </w:rPr>
        <w:t xml:space="preserve">. Available at: </w:t>
      </w:r>
      <w:hyperlink r:id="rId8" w:tgtFrame="_new" w:history="1">
        <w:r w:rsidRPr="00256B2D">
          <w:rPr>
            <w:rStyle w:val="Hyperlink"/>
            <w:rFonts w:ascii="Arial" w:hAnsi="Arial" w:cs="Arial"/>
            <w:sz w:val="22"/>
          </w:rPr>
          <w:t>https://www.psychiatry.org</w:t>
        </w:r>
      </w:hyperlink>
      <w:r w:rsidRPr="00256B2D">
        <w:rPr>
          <w:rFonts w:ascii="Arial" w:hAnsi="Arial" w:cs="Arial"/>
          <w:sz w:val="22"/>
        </w:rPr>
        <w:t xml:space="preserve"> (Accessed: 8 July 2026).</w:t>
      </w:r>
    </w:p>
    <w:p w14:paraId="5959D762" w14:textId="5C93D758" w:rsidR="00256B2D" w:rsidRPr="00256B2D" w:rsidRDefault="00256B2D" w:rsidP="00256B2D">
      <w:pPr>
        <w:spacing w:line="360" w:lineRule="auto"/>
        <w:rPr>
          <w:rFonts w:ascii="Arial" w:hAnsi="Arial" w:cs="Arial"/>
          <w:sz w:val="22"/>
        </w:rPr>
      </w:pPr>
      <w:r w:rsidRPr="00256B2D">
        <w:rPr>
          <w:rFonts w:ascii="Arial" w:hAnsi="Arial" w:cs="Arial"/>
          <w:sz w:val="22"/>
        </w:rPr>
        <w:t xml:space="preserve">Keles, B., McCrae, N. and Grealish, A. (2020) 'A systematic review: The influence of social media on depression, anxiety and psychological distress in adolescents', </w:t>
      </w:r>
      <w:r w:rsidRPr="00256B2D">
        <w:rPr>
          <w:rFonts w:ascii="Arial" w:hAnsi="Arial" w:cs="Arial"/>
          <w:i/>
          <w:iCs/>
          <w:sz w:val="22"/>
        </w:rPr>
        <w:t>International Journal of Adolescence and Youth</w:t>
      </w:r>
      <w:r w:rsidRPr="00256B2D">
        <w:rPr>
          <w:rFonts w:ascii="Arial" w:hAnsi="Arial" w:cs="Arial"/>
          <w:sz w:val="22"/>
        </w:rPr>
        <w:t xml:space="preserve">, 25(1), pp. 79–93. </w:t>
      </w:r>
      <w:hyperlink r:id="rId9" w:history="1">
        <w:r w:rsidRPr="00256B2D">
          <w:rPr>
            <w:rStyle w:val="Hyperlink"/>
            <w:rFonts w:ascii="Arial" w:hAnsi="Arial" w:cs="Arial"/>
            <w:sz w:val="22"/>
          </w:rPr>
          <w:t>https://doi.org/10.1080/02673843.2019.1590851</w:t>
        </w:r>
      </w:hyperlink>
    </w:p>
    <w:p w14:paraId="3F5FD868" w14:textId="3523EC6B" w:rsidR="00256B2D" w:rsidRDefault="00256B2D" w:rsidP="00256B2D">
      <w:pPr>
        <w:spacing w:line="360" w:lineRule="auto"/>
      </w:pPr>
      <w:r w:rsidRPr="00256B2D">
        <w:rPr>
          <w:rFonts w:ascii="Arial" w:hAnsi="Arial" w:cs="Arial"/>
          <w:sz w:val="22"/>
        </w:rPr>
        <w:t xml:space="preserve">O'Reilly, M., Dogra, N., Hughes, J., Reilly, P., George, R. and Whiteman, N. (2018) 'Potential of social media in promoting mental health among university students', </w:t>
      </w:r>
      <w:r w:rsidRPr="00256B2D">
        <w:rPr>
          <w:rFonts w:ascii="Arial" w:hAnsi="Arial" w:cs="Arial"/>
          <w:i/>
          <w:iCs/>
          <w:sz w:val="22"/>
        </w:rPr>
        <w:t>Health Promotion International</w:t>
      </w:r>
      <w:r w:rsidRPr="00256B2D">
        <w:rPr>
          <w:rFonts w:ascii="Arial" w:hAnsi="Arial" w:cs="Arial"/>
          <w:sz w:val="22"/>
        </w:rPr>
        <w:t xml:space="preserve">, 33(4), pp. 601–609. </w:t>
      </w:r>
      <w:hyperlink r:id="rId10" w:history="1">
        <w:r w:rsidRPr="00256B2D">
          <w:rPr>
            <w:rStyle w:val="Hyperlink"/>
            <w:rFonts w:ascii="Arial" w:hAnsi="Arial" w:cs="Arial"/>
            <w:sz w:val="22"/>
          </w:rPr>
          <w:t>https://doi.org/10.1093/heapro/dax005</w:t>
        </w:r>
      </w:hyperlink>
    </w:p>
    <w:p w14:paraId="77EF1069" w14:textId="0BA3F6FB" w:rsidR="00791233" w:rsidRPr="00256B2D" w:rsidRDefault="00791233" w:rsidP="00256B2D">
      <w:pPr>
        <w:spacing w:line="360" w:lineRule="auto"/>
        <w:rPr>
          <w:rFonts w:ascii="Arial" w:hAnsi="Arial" w:cs="Arial"/>
          <w:sz w:val="22"/>
        </w:rPr>
      </w:pPr>
      <w:r w:rsidRPr="00791233">
        <w:rPr>
          <w:rFonts w:ascii="Arial" w:hAnsi="Arial" w:cs="Arial"/>
          <w:sz w:val="22"/>
        </w:rPr>
        <w:t xml:space="preserve">Keles, B., McCrae, N. and Grealish, A. (2020) 'A systematic review: The influence of social media on depression, anxiety and psychological distress in adolescents', </w:t>
      </w:r>
      <w:r w:rsidRPr="00791233">
        <w:rPr>
          <w:rFonts w:ascii="Arial" w:hAnsi="Arial" w:cs="Arial"/>
          <w:i/>
          <w:iCs/>
          <w:sz w:val="22"/>
        </w:rPr>
        <w:t>International Journal of Adolescence and Youth</w:t>
      </w:r>
      <w:r w:rsidRPr="00791233">
        <w:rPr>
          <w:rFonts w:ascii="Arial" w:hAnsi="Arial" w:cs="Arial"/>
          <w:sz w:val="22"/>
        </w:rPr>
        <w:t xml:space="preserve">, 25(1), pp. 79–93. </w:t>
      </w:r>
      <w:hyperlink r:id="rId11" w:tgtFrame="_new" w:history="1">
        <w:r w:rsidRPr="00791233">
          <w:rPr>
            <w:rStyle w:val="Hyperlink"/>
            <w:rFonts w:ascii="Arial" w:hAnsi="Arial" w:cs="Arial"/>
            <w:sz w:val="22"/>
          </w:rPr>
          <w:t>https://doi.org/10.1080/02673843.2019.1590851</w:t>
        </w:r>
      </w:hyperlink>
    </w:p>
    <w:p w14:paraId="2987F81F" w14:textId="77777777" w:rsidR="00256B2D" w:rsidRPr="00260277" w:rsidRDefault="00256B2D" w:rsidP="00256B2D">
      <w:pPr>
        <w:spacing w:line="360" w:lineRule="auto"/>
        <w:rPr>
          <w:rFonts w:ascii="Arial" w:hAnsi="Arial" w:cs="Arial"/>
        </w:rPr>
      </w:pPr>
    </w:p>
    <w:sectPr w:rsidR="00256B2D" w:rsidRPr="00260277"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25BA4" w14:textId="77777777" w:rsidR="00D23DE5" w:rsidRDefault="00D23DE5" w:rsidP="00545684">
      <w:pPr>
        <w:spacing w:after="0" w:line="240" w:lineRule="auto"/>
      </w:pPr>
      <w:r>
        <w:separator/>
      </w:r>
    </w:p>
  </w:endnote>
  <w:endnote w:type="continuationSeparator" w:id="0">
    <w:p w14:paraId="513858C8" w14:textId="77777777" w:rsidR="00D23DE5" w:rsidRDefault="00D23DE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D3AC3" w14:textId="77777777" w:rsidR="00D23DE5" w:rsidRDefault="00D23DE5" w:rsidP="00545684">
      <w:pPr>
        <w:spacing w:after="0" w:line="240" w:lineRule="auto"/>
      </w:pPr>
      <w:r>
        <w:separator/>
      </w:r>
    </w:p>
  </w:footnote>
  <w:footnote w:type="continuationSeparator" w:id="0">
    <w:p w14:paraId="2ECF3C31" w14:textId="77777777" w:rsidR="00D23DE5" w:rsidRDefault="00D23DE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71042"/>
    <w:multiLevelType w:val="multilevel"/>
    <w:tmpl w:val="D6A8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A938CB"/>
    <w:multiLevelType w:val="multilevel"/>
    <w:tmpl w:val="2A98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C3FFB"/>
    <w:multiLevelType w:val="multilevel"/>
    <w:tmpl w:val="6C08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57138"/>
    <w:multiLevelType w:val="hybridMultilevel"/>
    <w:tmpl w:val="8134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CB1230"/>
    <w:multiLevelType w:val="multilevel"/>
    <w:tmpl w:val="C3B46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630940333">
    <w:abstractNumId w:val="3"/>
  </w:num>
  <w:num w:numId="3" w16cid:durableId="494805848">
    <w:abstractNumId w:val="0"/>
  </w:num>
  <w:num w:numId="4" w16cid:durableId="1550459159">
    <w:abstractNumId w:val="2"/>
  </w:num>
  <w:num w:numId="5" w16cid:durableId="1283028776">
    <w:abstractNumId w:val="4"/>
  </w:num>
  <w:num w:numId="6" w16cid:durableId="8992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72ED"/>
    <w:rsid w:val="000A5161"/>
    <w:rsid w:val="000B7CD5"/>
    <w:rsid w:val="001143D9"/>
    <w:rsid w:val="001A675F"/>
    <w:rsid w:val="001B459B"/>
    <w:rsid w:val="001F1989"/>
    <w:rsid w:val="00216C85"/>
    <w:rsid w:val="00235E04"/>
    <w:rsid w:val="00256B2D"/>
    <w:rsid w:val="00260277"/>
    <w:rsid w:val="00273EDD"/>
    <w:rsid w:val="002A15DA"/>
    <w:rsid w:val="002C3965"/>
    <w:rsid w:val="00321C4C"/>
    <w:rsid w:val="00393CF5"/>
    <w:rsid w:val="003B4B30"/>
    <w:rsid w:val="003B5B7F"/>
    <w:rsid w:val="004903AA"/>
    <w:rsid w:val="004E6C3B"/>
    <w:rsid w:val="00512EF9"/>
    <w:rsid w:val="00545684"/>
    <w:rsid w:val="00566EBA"/>
    <w:rsid w:val="0058494A"/>
    <w:rsid w:val="005C73DE"/>
    <w:rsid w:val="0061260B"/>
    <w:rsid w:val="00630849"/>
    <w:rsid w:val="006434C3"/>
    <w:rsid w:val="00660F4B"/>
    <w:rsid w:val="00715990"/>
    <w:rsid w:val="00735BF1"/>
    <w:rsid w:val="00784670"/>
    <w:rsid w:val="00791233"/>
    <w:rsid w:val="007E3D8E"/>
    <w:rsid w:val="00822F52"/>
    <w:rsid w:val="00866B7B"/>
    <w:rsid w:val="008957A6"/>
    <w:rsid w:val="008E5015"/>
    <w:rsid w:val="009D1D1E"/>
    <w:rsid w:val="00A035FD"/>
    <w:rsid w:val="00D0312D"/>
    <w:rsid w:val="00D144DF"/>
    <w:rsid w:val="00D23DE5"/>
    <w:rsid w:val="00D75FC4"/>
    <w:rsid w:val="00D769F0"/>
    <w:rsid w:val="00DC73C3"/>
    <w:rsid w:val="00E614D4"/>
    <w:rsid w:val="00EC68DA"/>
    <w:rsid w:val="00F278D4"/>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56B2D"/>
    <w:pPr>
      <w:keepNext/>
      <w:keepLines/>
      <w:spacing w:before="240" w:after="0" w:line="360" w:lineRule="auto"/>
      <w:jc w:val="center"/>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256B2D"/>
    <w:pPr>
      <w:keepNext/>
      <w:keepLines/>
      <w:spacing w:before="40" w:after="0" w:line="360" w:lineRule="auto"/>
      <w:outlineLvl w:val="1"/>
    </w:pPr>
    <w:rPr>
      <w:rFonts w:ascii="Arial" w:eastAsiaTheme="majorEastAsia" w:hAnsi="Arial" w:cs="Arial"/>
      <w:b/>
      <w:bCs/>
      <w:i/>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393C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B2D"/>
    <w:rPr>
      <w:rFonts w:ascii="Arial" w:eastAsiaTheme="majorEastAsia" w:hAnsi="Arial" w:cs="Arial"/>
      <w:b/>
      <w:sz w:val="32"/>
      <w:szCs w:val="32"/>
    </w:rPr>
  </w:style>
  <w:style w:type="character" w:customStyle="1" w:styleId="Heading2Char">
    <w:name w:val="Heading 2 Char"/>
    <w:basedOn w:val="DefaultParagraphFont"/>
    <w:link w:val="Heading2"/>
    <w:uiPriority w:val="9"/>
    <w:rsid w:val="00256B2D"/>
    <w:rPr>
      <w:rFonts w:ascii="Arial" w:eastAsiaTheme="majorEastAsia" w:hAnsi="Arial" w:cs="Arial"/>
      <w:b/>
      <w:bCs/>
      <w:i/>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393CF5"/>
    <w:pPr>
      <w:ind w:left="720"/>
      <w:contextualSpacing/>
    </w:pPr>
  </w:style>
  <w:style w:type="character" w:customStyle="1" w:styleId="Heading4Char">
    <w:name w:val="Heading 4 Char"/>
    <w:basedOn w:val="DefaultParagraphFont"/>
    <w:link w:val="Heading4"/>
    <w:uiPriority w:val="9"/>
    <w:semiHidden/>
    <w:rsid w:val="00393CF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256B2D"/>
    <w:rPr>
      <w:color w:val="0563C1" w:themeColor="hyperlink"/>
      <w:u w:val="single"/>
    </w:rPr>
  </w:style>
  <w:style w:type="character" w:styleId="UnresolvedMention">
    <w:name w:val="Unresolved Mention"/>
    <w:basedOn w:val="DefaultParagraphFont"/>
    <w:uiPriority w:val="99"/>
    <w:semiHidden/>
    <w:unhideWhenUsed/>
    <w:rsid w:val="00256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iatry.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673843.2019.1590851" TargetMode="External"/><Relationship Id="rId5" Type="http://schemas.openxmlformats.org/officeDocument/2006/relationships/webSettings" Target="webSettings.xml"/><Relationship Id="rId10" Type="http://schemas.openxmlformats.org/officeDocument/2006/relationships/hyperlink" Target="https://doi.org/10.1093/heapro/dax005" TargetMode="External"/><Relationship Id="rId4" Type="http://schemas.openxmlformats.org/officeDocument/2006/relationships/settings" Target="settings.xml"/><Relationship Id="rId9" Type="http://schemas.openxmlformats.org/officeDocument/2006/relationships/hyperlink" Target="https://doi.org/10.1080/02673843.2019.1590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636B7-DC33-4837-96E7-789A4E2B2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5</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Andi Gisca</cp:lastModifiedBy>
  <cp:revision>21</cp:revision>
  <dcterms:created xsi:type="dcterms:W3CDTF">2026-07-03T21:11:00Z</dcterms:created>
  <dcterms:modified xsi:type="dcterms:W3CDTF">2026-07-06T14:29:00Z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7316bb06-99dd-4ef0-bfe0-ac6e1a80e7f9</vt:lpwstr>
  </property>
</Properties>
</file>