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9774318"/>
        <w:docPartObj>
          <w:docPartGallery w:val="Cover Pages"/>
          <w:docPartUnique/>
        </w:docPartObj>
      </w:sdtPr>
      <w:sdtEndPr>
        <w:rPr>
          <w:rFonts w:cs="Arial"/>
          <w:b/>
          <w:bCs/>
        </w:rPr>
      </w:sdtEndPr>
      <w:sdtContent>
        <w:p w14:paraId="2F838194" w14:textId="78A55128" w:rsidR="00116A6C" w:rsidRDefault="00116A6C">
          <w:r>
            <w:rPr>
              <w:noProof/>
            </w:rPr>
            <mc:AlternateContent>
              <mc:Choice Requires="wpg">
                <w:drawing>
                  <wp:anchor distT="0" distB="0" distL="114300" distR="114300" simplePos="0" relativeHeight="251659264" behindDoc="0" locked="0" layoutInCell="1" allowOverlap="1" wp14:anchorId="630EE880" wp14:editId="2CCE4B85">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F9904D3" w14:textId="4CD9BEAD" w:rsidR="00116A6C" w:rsidRDefault="00116A6C">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w:t>
                                      </w:r>
                                      <w:r w:rsidR="006A58A4">
                                        <w:rPr>
                                          <w:rFonts w:asciiTheme="majorHAnsi" w:hAnsiTheme="majorHAnsi"/>
                                          <w:color w:val="E7E6E6" w:themeColor="background2"/>
                                          <w:sz w:val="78"/>
                                          <w:szCs w:val="78"/>
                                        </w:rPr>
                                        <w:t xml:space="preserve">8 </w:t>
                                      </w:r>
                                      <w:r>
                                        <w:rPr>
                                          <w:rFonts w:asciiTheme="majorHAnsi" w:hAnsiTheme="majorHAnsi"/>
                                          <w:color w:val="E7E6E6" w:themeColor="background2"/>
                                          <w:sz w:val="78"/>
                                          <w:szCs w:val="78"/>
                                        </w:rPr>
                                        <w:t>Management Economics</w:t>
                                      </w:r>
                                      <w:r w:rsidR="006A58A4">
                                        <w:rPr>
                                          <w:rFonts w:asciiTheme="majorHAnsi" w:hAnsiTheme="majorHAnsi"/>
                                          <w:color w:val="E7E6E6" w:themeColor="background2"/>
                                          <w:sz w:val="78"/>
                                          <w:szCs w:val="78"/>
                                        </w:rPr>
                                        <w:t xml:space="preserve"> A1</w:t>
                                      </w:r>
                                    </w:p>
                                  </w:sdtContent>
                                </w:sdt>
                                <w:bookmarkStart w:id="0" w:name="_GoBack"/>
                                <w:p w14:paraId="7C5AD57C" w14:textId="6D5D8992" w:rsidR="00116A6C" w:rsidRDefault="006A58A4">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Pr="006A58A4">
                                        <w:rPr>
                                          <w:color w:val="E7E6E6" w:themeColor="background2"/>
                                          <w:spacing w:val="20"/>
                                          <w:sz w:val="40"/>
                                          <w:szCs w:val="40"/>
                                        </w:rPr>
                                        <w:t xml:space="preserve">MODULE TUTOR: </w:t>
                                      </w:r>
                                    </w:sdtContent>
                                  </w:sdt>
                                  <w:bookmarkEnd w:id="0"/>
                                  <w:r w:rsidRPr="006A58A4">
                                    <w:t xml:space="preserve"> </w:t>
                                  </w:r>
                                  <w:r w:rsidRPr="006A58A4">
                                    <w:rPr>
                                      <w:color w:val="E7E6E6" w:themeColor="background2"/>
                                      <w:spacing w:val="20"/>
                                      <w:sz w:val="40"/>
                                      <w:szCs w:val="40"/>
                                    </w:rPr>
                                    <w:t xml:space="preserve">Taye </w:t>
                                  </w:r>
                                  <w:proofErr w:type="spellStart"/>
                                  <w:r w:rsidRPr="006A58A4">
                                    <w:rPr>
                                      <w:color w:val="E7E6E6" w:themeColor="background2"/>
                                      <w:spacing w:val="20"/>
                                      <w:sz w:val="40"/>
                                      <w:szCs w:val="40"/>
                                    </w:rPr>
                                    <w:t>Osadiya</w:t>
                                  </w:r>
                                  <w:proofErr w:type="spellEnd"/>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43624572" w14:textId="45EAA7B6" w:rsidR="00116A6C" w:rsidRDefault="006A58A4">
                                      <w:pPr>
                                        <w:pStyle w:val="NoSpacing"/>
                                        <w:spacing w:after="180"/>
                                        <w:rPr>
                                          <w:color w:val="E7E6E6" w:themeColor="background2"/>
                                          <w:spacing w:val="20"/>
                                          <w:sz w:val="36"/>
                                          <w:szCs w:val="36"/>
                                        </w:rPr>
                                      </w:pPr>
                                      <w:r>
                                        <w:rPr>
                                          <w:color w:val="E7E6E6" w:themeColor="background2"/>
                                          <w:spacing w:val="20"/>
                                          <w:sz w:val="36"/>
                                          <w:szCs w:val="36"/>
                                        </w:rPr>
                                        <w:t xml:space="preserve">STUDENT NAME: </w:t>
                                      </w:r>
                                      <w:proofErr w:type="spellStart"/>
                                      <w:r>
                                        <w:rPr>
                                          <w:color w:val="E7E6E6" w:themeColor="background2"/>
                                          <w:spacing w:val="20"/>
                                          <w:sz w:val="36"/>
                                          <w:szCs w:val="36"/>
                                        </w:rPr>
                                        <w:t>Nikolinka</w:t>
                                      </w:r>
                                      <w:proofErr w:type="spellEnd"/>
                                      <w:r>
                                        <w:rPr>
                                          <w:color w:val="E7E6E6" w:themeColor="background2"/>
                                          <w:spacing w:val="20"/>
                                          <w:sz w:val="36"/>
                                          <w:szCs w:val="36"/>
                                        </w:rPr>
                                        <w:t xml:space="preserve"> </w:t>
                                      </w:r>
                                      <w:proofErr w:type="spellStart"/>
                                      <w:r>
                                        <w:rPr>
                                          <w:color w:val="E7E6E6" w:themeColor="background2"/>
                                          <w:spacing w:val="20"/>
                                          <w:sz w:val="36"/>
                                          <w:szCs w:val="36"/>
                                        </w:rPr>
                                        <w:t>Nedelcheva</w:t>
                                      </w:r>
                                      <w:proofErr w:type="spellEnd"/>
                                    </w:p>
                                  </w:sdtContent>
                                </w:sdt>
                                <w:p w14:paraId="2C0EFBAF" w14:textId="42BBA9F2" w:rsidR="00116A6C" w:rsidRDefault="00116A6C">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6A58A4">
                                        <w:rPr>
                                          <w:color w:val="E7E6E6" w:themeColor="background2"/>
                                          <w:spacing w:val="20"/>
                                          <w:sz w:val="36"/>
                                          <w:szCs w:val="36"/>
                                        </w:rPr>
                                        <w:t>STUDENT ID:</w:t>
                                      </w:r>
                                    </w:sdtContent>
                                  </w:sdt>
                                  <w:r w:rsidR="00AA5F7E">
                                    <w:rPr>
                                      <w:color w:val="E7E6E6" w:themeColor="background2"/>
                                      <w:spacing w:val="20"/>
                                      <w:sz w:val="36"/>
                                      <w:szCs w:val="36"/>
                                    </w:rPr>
                                    <w:t xml:space="preserve"> </w:t>
                                  </w:r>
                                  <w:r w:rsidR="00AA5F7E" w:rsidRPr="00E05DDC">
                                    <w:rPr>
                                      <w:color w:val="E7E6E6" w:themeColor="background2"/>
                                      <w:spacing w:val="20"/>
                                      <w:sz w:val="36"/>
                                      <w:szCs w:val="36"/>
                                    </w:rPr>
                                    <w:t>2115610</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30EE880"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F9904D3" w14:textId="4CD9BEAD" w:rsidR="00116A6C" w:rsidRDefault="00116A6C">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w:t>
                                </w:r>
                                <w:r w:rsidR="006A58A4">
                                  <w:rPr>
                                    <w:rFonts w:asciiTheme="majorHAnsi" w:hAnsiTheme="majorHAnsi"/>
                                    <w:color w:val="E7E6E6" w:themeColor="background2"/>
                                    <w:sz w:val="78"/>
                                    <w:szCs w:val="78"/>
                                  </w:rPr>
                                  <w:t xml:space="preserve">8 </w:t>
                                </w:r>
                                <w:r>
                                  <w:rPr>
                                    <w:rFonts w:asciiTheme="majorHAnsi" w:hAnsiTheme="majorHAnsi"/>
                                    <w:color w:val="E7E6E6" w:themeColor="background2"/>
                                    <w:sz w:val="78"/>
                                    <w:szCs w:val="78"/>
                                  </w:rPr>
                                  <w:t>Management Economics</w:t>
                                </w:r>
                                <w:r w:rsidR="006A58A4">
                                  <w:rPr>
                                    <w:rFonts w:asciiTheme="majorHAnsi" w:hAnsiTheme="majorHAnsi"/>
                                    <w:color w:val="E7E6E6" w:themeColor="background2"/>
                                    <w:sz w:val="78"/>
                                    <w:szCs w:val="78"/>
                                  </w:rPr>
                                  <w:t xml:space="preserve"> A1</w:t>
                                </w:r>
                              </w:p>
                            </w:sdtContent>
                          </w:sdt>
                          <w:bookmarkStart w:id="1" w:name="_GoBack"/>
                          <w:p w14:paraId="7C5AD57C" w14:textId="6D5D8992" w:rsidR="00116A6C" w:rsidRDefault="006A58A4">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Pr="006A58A4">
                                  <w:rPr>
                                    <w:color w:val="E7E6E6" w:themeColor="background2"/>
                                    <w:spacing w:val="20"/>
                                    <w:sz w:val="40"/>
                                    <w:szCs w:val="40"/>
                                  </w:rPr>
                                  <w:t xml:space="preserve">MODULE TUTOR: </w:t>
                                </w:r>
                              </w:sdtContent>
                            </w:sdt>
                            <w:bookmarkEnd w:id="1"/>
                            <w:r w:rsidRPr="006A58A4">
                              <w:t xml:space="preserve"> </w:t>
                            </w:r>
                            <w:r w:rsidRPr="006A58A4">
                              <w:rPr>
                                <w:color w:val="E7E6E6" w:themeColor="background2"/>
                                <w:spacing w:val="20"/>
                                <w:sz w:val="40"/>
                                <w:szCs w:val="40"/>
                              </w:rPr>
                              <w:t xml:space="preserve">Taye </w:t>
                            </w:r>
                            <w:proofErr w:type="spellStart"/>
                            <w:r w:rsidRPr="006A58A4">
                              <w:rPr>
                                <w:color w:val="E7E6E6" w:themeColor="background2"/>
                                <w:spacing w:val="20"/>
                                <w:sz w:val="40"/>
                                <w:szCs w:val="40"/>
                              </w:rPr>
                              <w:t>Osadiya</w:t>
                            </w:r>
                            <w:proofErr w:type="spellEnd"/>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43624572" w14:textId="45EAA7B6" w:rsidR="00116A6C" w:rsidRDefault="006A58A4">
                                <w:pPr>
                                  <w:pStyle w:val="NoSpacing"/>
                                  <w:spacing w:after="180"/>
                                  <w:rPr>
                                    <w:color w:val="E7E6E6" w:themeColor="background2"/>
                                    <w:spacing w:val="20"/>
                                    <w:sz w:val="36"/>
                                    <w:szCs w:val="36"/>
                                  </w:rPr>
                                </w:pPr>
                                <w:r>
                                  <w:rPr>
                                    <w:color w:val="E7E6E6" w:themeColor="background2"/>
                                    <w:spacing w:val="20"/>
                                    <w:sz w:val="36"/>
                                    <w:szCs w:val="36"/>
                                  </w:rPr>
                                  <w:t xml:space="preserve">STUDENT NAME: </w:t>
                                </w:r>
                                <w:proofErr w:type="spellStart"/>
                                <w:r>
                                  <w:rPr>
                                    <w:color w:val="E7E6E6" w:themeColor="background2"/>
                                    <w:spacing w:val="20"/>
                                    <w:sz w:val="36"/>
                                    <w:szCs w:val="36"/>
                                  </w:rPr>
                                  <w:t>Nikolinka</w:t>
                                </w:r>
                                <w:proofErr w:type="spellEnd"/>
                                <w:r>
                                  <w:rPr>
                                    <w:color w:val="E7E6E6" w:themeColor="background2"/>
                                    <w:spacing w:val="20"/>
                                    <w:sz w:val="36"/>
                                    <w:szCs w:val="36"/>
                                  </w:rPr>
                                  <w:t xml:space="preserve"> </w:t>
                                </w:r>
                                <w:proofErr w:type="spellStart"/>
                                <w:r>
                                  <w:rPr>
                                    <w:color w:val="E7E6E6" w:themeColor="background2"/>
                                    <w:spacing w:val="20"/>
                                    <w:sz w:val="36"/>
                                    <w:szCs w:val="36"/>
                                  </w:rPr>
                                  <w:t>Nedelcheva</w:t>
                                </w:r>
                                <w:proofErr w:type="spellEnd"/>
                              </w:p>
                            </w:sdtContent>
                          </w:sdt>
                          <w:p w14:paraId="2C0EFBAF" w14:textId="42BBA9F2" w:rsidR="00116A6C" w:rsidRDefault="00116A6C">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6A58A4">
                                  <w:rPr>
                                    <w:color w:val="E7E6E6" w:themeColor="background2"/>
                                    <w:spacing w:val="20"/>
                                    <w:sz w:val="36"/>
                                    <w:szCs w:val="36"/>
                                  </w:rPr>
                                  <w:t>STUDENT ID:</w:t>
                                </w:r>
                              </w:sdtContent>
                            </w:sdt>
                            <w:r w:rsidR="00AA5F7E">
                              <w:rPr>
                                <w:color w:val="E7E6E6" w:themeColor="background2"/>
                                <w:spacing w:val="20"/>
                                <w:sz w:val="36"/>
                                <w:szCs w:val="36"/>
                              </w:rPr>
                              <w:t xml:space="preserve"> </w:t>
                            </w:r>
                            <w:r w:rsidR="00AA5F7E" w:rsidRPr="00E05DDC">
                              <w:rPr>
                                <w:color w:val="E7E6E6" w:themeColor="background2"/>
                                <w:spacing w:val="20"/>
                                <w:sz w:val="36"/>
                                <w:szCs w:val="36"/>
                              </w:rPr>
                              <w:t>2115610</w:t>
                            </w:r>
                          </w:p>
                        </w:txbxContent>
                      </v:textbox>
                    </v:shape>
                    <w10:wrap anchorx="page" anchory="page"/>
                  </v:group>
                </w:pict>
              </mc:Fallback>
            </mc:AlternateContent>
          </w:r>
        </w:p>
        <w:p w14:paraId="0502B7A8" w14:textId="7D0FDF42" w:rsidR="00116A6C" w:rsidRDefault="00116A6C">
          <w:pPr>
            <w:spacing w:after="0" w:line="240" w:lineRule="auto"/>
            <w:rPr>
              <w:rFonts w:cs="Arial"/>
            </w:rPr>
          </w:pPr>
          <w:r>
            <w:rPr>
              <w:rFonts w:cs="Arial"/>
              <w:b/>
              <w:bCs/>
            </w:rPr>
            <w:br w:type="page"/>
          </w:r>
        </w:p>
      </w:sdtContent>
    </w:sdt>
    <w:sdt>
      <w:sdtPr>
        <w:rPr>
          <w:rFonts w:ascii="Arial" w:hAnsi="Arial" w:cs="Arial"/>
          <w:b w:val="0"/>
          <w:bCs w:val="0"/>
        </w:rPr>
        <w:id w:val="1535693140"/>
        <w:docPartObj>
          <w:docPartGallery w:val="Table of Contents"/>
          <w:docPartUnique/>
        </w:docPartObj>
      </w:sdtPr>
      <w:sdtEndPr>
        <w:rPr>
          <w:rFonts w:eastAsiaTheme="minorHAnsi"/>
          <w:noProof/>
          <w:color w:val="auto"/>
          <w:sz w:val="24"/>
          <w:szCs w:val="22"/>
          <w:lang w:val="en-GB"/>
        </w:rPr>
      </w:sdtEndPr>
      <w:sdtContent>
        <w:p w14:paraId="5DC68976" w14:textId="0B277D68" w:rsidR="001A3E8B" w:rsidRPr="001A3E8B" w:rsidRDefault="001A3E8B" w:rsidP="001A3E8B">
          <w:pPr>
            <w:pStyle w:val="TOCHeading"/>
            <w:spacing w:line="360" w:lineRule="auto"/>
            <w:rPr>
              <w:rFonts w:ascii="Arial" w:hAnsi="Arial" w:cs="Arial"/>
              <w:b w:val="0"/>
              <w:bCs w:val="0"/>
            </w:rPr>
          </w:pPr>
          <w:r w:rsidRPr="001A3E8B">
            <w:rPr>
              <w:rFonts w:ascii="Arial" w:hAnsi="Arial" w:cs="Arial"/>
              <w:b w:val="0"/>
              <w:bCs w:val="0"/>
            </w:rPr>
            <w:t>Table of Contents</w:t>
          </w:r>
        </w:p>
        <w:p w14:paraId="757D46ED" w14:textId="05964596" w:rsidR="001A3E8B" w:rsidRPr="001A3E8B" w:rsidRDefault="001A3E8B" w:rsidP="001A3E8B">
          <w:pPr>
            <w:pStyle w:val="TOC1"/>
            <w:tabs>
              <w:tab w:val="right" w:leader="dot" w:pos="9016"/>
            </w:tabs>
            <w:spacing w:line="360" w:lineRule="auto"/>
            <w:rPr>
              <w:rFonts w:ascii="Arial" w:hAnsi="Arial" w:cs="Arial"/>
              <w:b w:val="0"/>
              <w:bCs w:val="0"/>
              <w:i w:val="0"/>
              <w:iCs w:val="0"/>
              <w:noProof/>
            </w:rPr>
          </w:pPr>
          <w:r w:rsidRPr="001A3E8B">
            <w:rPr>
              <w:rFonts w:ascii="Arial" w:hAnsi="Arial" w:cs="Arial"/>
              <w:b w:val="0"/>
              <w:bCs w:val="0"/>
              <w:i w:val="0"/>
              <w:iCs w:val="0"/>
            </w:rPr>
            <w:fldChar w:fldCharType="begin"/>
          </w:r>
          <w:r w:rsidRPr="001A3E8B">
            <w:rPr>
              <w:rFonts w:ascii="Arial" w:hAnsi="Arial" w:cs="Arial"/>
              <w:b w:val="0"/>
              <w:bCs w:val="0"/>
              <w:i w:val="0"/>
              <w:iCs w:val="0"/>
            </w:rPr>
            <w:instrText xml:space="preserve"> TOC \o "1-3" \h \z \u </w:instrText>
          </w:r>
          <w:r w:rsidRPr="001A3E8B">
            <w:rPr>
              <w:rFonts w:ascii="Arial" w:hAnsi="Arial" w:cs="Arial"/>
              <w:b w:val="0"/>
              <w:bCs w:val="0"/>
              <w:i w:val="0"/>
              <w:iCs w:val="0"/>
            </w:rPr>
            <w:fldChar w:fldCharType="separate"/>
          </w:r>
          <w:hyperlink w:anchor="_Toc134496618" w:history="1">
            <w:r w:rsidRPr="001A3E8B">
              <w:rPr>
                <w:rStyle w:val="Hyperlink"/>
                <w:rFonts w:ascii="Arial" w:hAnsi="Arial" w:cs="Arial"/>
                <w:b w:val="0"/>
                <w:bCs w:val="0"/>
                <w:i w:val="0"/>
                <w:iCs w:val="0"/>
                <w:noProof/>
              </w:rPr>
              <w:t>Task 1: Introduction to British Airways and its Main Product</w:t>
            </w:r>
            <w:r w:rsidRPr="001A3E8B">
              <w:rPr>
                <w:rFonts w:ascii="Arial" w:hAnsi="Arial" w:cs="Arial"/>
                <w:b w:val="0"/>
                <w:bCs w:val="0"/>
                <w:i w:val="0"/>
                <w:iCs w:val="0"/>
                <w:noProof/>
                <w:webHidden/>
              </w:rPr>
              <w:tab/>
            </w:r>
            <w:r w:rsidRPr="001A3E8B">
              <w:rPr>
                <w:rFonts w:ascii="Arial" w:hAnsi="Arial" w:cs="Arial"/>
                <w:b w:val="0"/>
                <w:bCs w:val="0"/>
                <w:i w:val="0"/>
                <w:iCs w:val="0"/>
                <w:noProof/>
                <w:webHidden/>
              </w:rPr>
              <w:fldChar w:fldCharType="begin"/>
            </w:r>
            <w:r w:rsidRPr="001A3E8B">
              <w:rPr>
                <w:rFonts w:ascii="Arial" w:hAnsi="Arial" w:cs="Arial"/>
                <w:b w:val="0"/>
                <w:bCs w:val="0"/>
                <w:i w:val="0"/>
                <w:iCs w:val="0"/>
                <w:noProof/>
                <w:webHidden/>
              </w:rPr>
              <w:instrText xml:space="preserve"> PAGEREF _Toc134496618 \h </w:instrText>
            </w:r>
            <w:r w:rsidRPr="001A3E8B">
              <w:rPr>
                <w:rFonts w:ascii="Arial" w:hAnsi="Arial" w:cs="Arial"/>
                <w:b w:val="0"/>
                <w:bCs w:val="0"/>
                <w:i w:val="0"/>
                <w:iCs w:val="0"/>
                <w:noProof/>
                <w:webHidden/>
              </w:rPr>
            </w:r>
            <w:r w:rsidRPr="001A3E8B">
              <w:rPr>
                <w:rFonts w:ascii="Arial" w:hAnsi="Arial" w:cs="Arial"/>
                <w:b w:val="0"/>
                <w:bCs w:val="0"/>
                <w:i w:val="0"/>
                <w:iCs w:val="0"/>
                <w:noProof/>
                <w:webHidden/>
              </w:rPr>
              <w:fldChar w:fldCharType="separate"/>
            </w:r>
            <w:r w:rsidRPr="001A3E8B">
              <w:rPr>
                <w:rFonts w:ascii="Arial" w:hAnsi="Arial" w:cs="Arial"/>
                <w:b w:val="0"/>
                <w:bCs w:val="0"/>
                <w:i w:val="0"/>
                <w:iCs w:val="0"/>
                <w:noProof/>
                <w:webHidden/>
              </w:rPr>
              <w:t>2</w:t>
            </w:r>
            <w:r w:rsidRPr="001A3E8B">
              <w:rPr>
                <w:rFonts w:ascii="Arial" w:hAnsi="Arial" w:cs="Arial"/>
                <w:b w:val="0"/>
                <w:bCs w:val="0"/>
                <w:i w:val="0"/>
                <w:iCs w:val="0"/>
                <w:noProof/>
                <w:webHidden/>
              </w:rPr>
              <w:fldChar w:fldCharType="end"/>
            </w:r>
          </w:hyperlink>
        </w:p>
        <w:p w14:paraId="6216D9F2" w14:textId="2C03C421" w:rsidR="001A3E8B" w:rsidRPr="001A3E8B" w:rsidRDefault="001A3E8B" w:rsidP="001A3E8B">
          <w:pPr>
            <w:pStyle w:val="TOC1"/>
            <w:tabs>
              <w:tab w:val="right" w:leader="dot" w:pos="9016"/>
            </w:tabs>
            <w:spacing w:line="360" w:lineRule="auto"/>
            <w:rPr>
              <w:rFonts w:ascii="Arial" w:hAnsi="Arial" w:cs="Arial"/>
              <w:b w:val="0"/>
              <w:bCs w:val="0"/>
              <w:i w:val="0"/>
              <w:iCs w:val="0"/>
              <w:noProof/>
            </w:rPr>
          </w:pPr>
          <w:hyperlink w:anchor="_Toc134496619" w:history="1">
            <w:r w:rsidRPr="001A3E8B">
              <w:rPr>
                <w:rStyle w:val="Hyperlink"/>
                <w:rFonts w:ascii="Arial" w:hAnsi="Arial" w:cs="Arial"/>
                <w:b w:val="0"/>
                <w:bCs w:val="0"/>
                <w:i w:val="0"/>
                <w:iCs w:val="0"/>
                <w:noProof/>
              </w:rPr>
              <w:t>Task 2: British Airways Demand and Market Equilibrium</w:t>
            </w:r>
            <w:r w:rsidRPr="001A3E8B">
              <w:rPr>
                <w:rFonts w:ascii="Arial" w:hAnsi="Arial" w:cs="Arial"/>
                <w:b w:val="0"/>
                <w:bCs w:val="0"/>
                <w:i w:val="0"/>
                <w:iCs w:val="0"/>
                <w:noProof/>
                <w:webHidden/>
              </w:rPr>
              <w:tab/>
            </w:r>
            <w:r w:rsidRPr="001A3E8B">
              <w:rPr>
                <w:rFonts w:ascii="Arial" w:hAnsi="Arial" w:cs="Arial"/>
                <w:b w:val="0"/>
                <w:bCs w:val="0"/>
                <w:i w:val="0"/>
                <w:iCs w:val="0"/>
                <w:noProof/>
                <w:webHidden/>
              </w:rPr>
              <w:fldChar w:fldCharType="begin"/>
            </w:r>
            <w:r w:rsidRPr="001A3E8B">
              <w:rPr>
                <w:rFonts w:ascii="Arial" w:hAnsi="Arial" w:cs="Arial"/>
                <w:b w:val="0"/>
                <w:bCs w:val="0"/>
                <w:i w:val="0"/>
                <w:iCs w:val="0"/>
                <w:noProof/>
                <w:webHidden/>
              </w:rPr>
              <w:instrText xml:space="preserve"> PAGEREF _Toc134496619 \h </w:instrText>
            </w:r>
            <w:r w:rsidRPr="001A3E8B">
              <w:rPr>
                <w:rFonts w:ascii="Arial" w:hAnsi="Arial" w:cs="Arial"/>
                <w:b w:val="0"/>
                <w:bCs w:val="0"/>
                <w:i w:val="0"/>
                <w:iCs w:val="0"/>
                <w:noProof/>
                <w:webHidden/>
              </w:rPr>
            </w:r>
            <w:r w:rsidRPr="001A3E8B">
              <w:rPr>
                <w:rFonts w:ascii="Arial" w:hAnsi="Arial" w:cs="Arial"/>
                <w:b w:val="0"/>
                <w:bCs w:val="0"/>
                <w:i w:val="0"/>
                <w:iCs w:val="0"/>
                <w:noProof/>
                <w:webHidden/>
              </w:rPr>
              <w:fldChar w:fldCharType="separate"/>
            </w:r>
            <w:r w:rsidRPr="001A3E8B">
              <w:rPr>
                <w:rFonts w:ascii="Arial" w:hAnsi="Arial" w:cs="Arial"/>
                <w:b w:val="0"/>
                <w:bCs w:val="0"/>
                <w:i w:val="0"/>
                <w:iCs w:val="0"/>
                <w:noProof/>
                <w:webHidden/>
              </w:rPr>
              <w:t>3</w:t>
            </w:r>
            <w:r w:rsidRPr="001A3E8B">
              <w:rPr>
                <w:rFonts w:ascii="Arial" w:hAnsi="Arial" w:cs="Arial"/>
                <w:b w:val="0"/>
                <w:bCs w:val="0"/>
                <w:i w:val="0"/>
                <w:iCs w:val="0"/>
                <w:noProof/>
                <w:webHidden/>
              </w:rPr>
              <w:fldChar w:fldCharType="end"/>
            </w:r>
          </w:hyperlink>
        </w:p>
        <w:p w14:paraId="21B40FD4" w14:textId="183BDBD0" w:rsidR="001A3E8B" w:rsidRPr="001A3E8B" w:rsidRDefault="001A3E8B" w:rsidP="001A3E8B">
          <w:pPr>
            <w:pStyle w:val="TOC1"/>
            <w:tabs>
              <w:tab w:val="right" w:leader="dot" w:pos="9016"/>
            </w:tabs>
            <w:spacing w:line="360" w:lineRule="auto"/>
            <w:rPr>
              <w:rFonts w:ascii="Arial" w:hAnsi="Arial" w:cs="Arial"/>
              <w:b w:val="0"/>
              <w:bCs w:val="0"/>
              <w:i w:val="0"/>
              <w:iCs w:val="0"/>
              <w:noProof/>
            </w:rPr>
          </w:pPr>
          <w:hyperlink w:anchor="_Toc134496620" w:history="1">
            <w:r w:rsidRPr="001A3E8B">
              <w:rPr>
                <w:rStyle w:val="Hyperlink"/>
                <w:rFonts w:ascii="Arial" w:hAnsi="Arial" w:cs="Arial"/>
                <w:b w:val="0"/>
                <w:bCs w:val="0"/>
                <w:i w:val="0"/>
                <w:iCs w:val="0"/>
                <w:noProof/>
              </w:rPr>
              <w:t>Task 3: British Airways Price Elasticity of Demand</w:t>
            </w:r>
            <w:r w:rsidRPr="001A3E8B">
              <w:rPr>
                <w:rFonts w:ascii="Arial" w:hAnsi="Arial" w:cs="Arial"/>
                <w:b w:val="0"/>
                <w:bCs w:val="0"/>
                <w:i w:val="0"/>
                <w:iCs w:val="0"/>
                <w:noProof/>
                <w:webHidden/>
              </w:rPr>
              <w:tab/>
            </w:r>
            <w:r w:rsidRPr="001A3E8B">
              <w:rPr>
                <w:rFonts w:ascii="Arial" w:hAnsi="Arial" w:cs="Arial"/>
                <w:b w:val="0"/>
                <w:bCs w:val="0"/>
                <w:i w:val="0"/>
                <w:iCs w:val="0"/>
                <w:noProof/>
                <w:webHidden/>
              </w:rPr>
              <w:fldChar w:fldCharType="begin"/>
            </w:r>
            <w:r w:rsidRPr="001A3E8B">
              <w:rPr>
                <w:rFonts w:ascii="Arial" w:hAnsi="Arial" w:cs="Arial"/>
                <w:b w:val="0"/>
                <w:bCs w:val="0"/>
                <w:i w:val="0"/>
                <w:iCs w:val="0"/>
                <w:noProof/>
                <w:webHidden/>
              </w:rPr>
              <w:instrText xml:space="preserve"> PAGEREF _Toc134496620 \h </w:instrText>
            </w:r>
            <w:r w:rsidRPr="001A3E8B">
              <w:rPr>
                <w:rFonts w:ascii="Arial" w:hAnsi="Arial" w:cs="Arial"/>
                <w:b w:val="0"/>
                <w:bCs w:val="0"/>
                <w:i w:val="0"/>
                <w:iCs w:val="0"/>
                <w:noProof/>
                <w:webHidden/>
              </w:rPr>
            </w:r>
            <w:r w:rsidRPr="001A3E8B">
              <w:rPr>
                <w:rFonts w:ascii="Arial" w:hAnsi="Arial" w:cs="Arial"/>
                <w:b w:val="0"/>
                <w:bCs w:val="0"/>
                <w:i w:val="0"/>
                <w:iCs w:val="0"/>
                <w:noProof/>
                <w:webHidden/>
              </w:rPr>
              <w:fldChar w:fldCharType="separate"/>
            </w:r>
            <w:r w:rsidRPr="001A3E8B">
              <w:rPr>
                <w:rFonts w:ascii="Arial" w:hAnsi="Arial" w:cs="Arial"/>
                <w:b w:val="0"/>
                <w:bCs w:val="0"/>
                <w:i w:val="0"/>
                <w:iCs w:val="0"/>
                <w:noProof/>
                <w:webHidden/>
              </w:rPr>
              <w:t>7</w:t>
            </w:r>
            <w:r w:rsidRPr="001A3E8B">
              <w:rPr>
                <w:rFonts w:ascii="Arial" w:hAnsi="Arial" w:cs="Arial"/>
                <w:b w:val="0"/>
                <w:bCs w:val="0"/>
                <w:i w:val="0"/>
                <w:iCs w:val="0"/>
                <w:noProof/>
                <w:webHidden/>
              </w:rPr>
              <w:fldChar w:fldCharType="end"/>
            </w:r>
          </w:hyperlink>
        </w:p>
        <w:p w14:paraId="13CFF59C" w14:textId="660EC330" w:rsidR="001A3E8B" w:rsidRPr="001A3E8B" w:rsidRDefault="001A3E8B" w:rsidP="001A3E8B">
          <w:pPr>
            <w:pStyle w:val="TOC1"/>
            <w:tabs>
              <w:tab w:val="right" w:leader="dot" w:pos="9016"/>
            </w:tabs>
            <w:spacing w:line="360" w:lineRule="auto"/>
            <w:rPr>
              <w:rFonts w:ascii="Arial" w:hAnsi="Arial" w:cs="Arial"/>
              <w:b w:val="0"/>
              <w:bCs w:val="0"/>
              <w:i w:val="0"/>
              <w:iCs w:val="0"/>
              <w:noProof/>
            </w:rPr>
          </w:pPr>
          <w:hyperlink w:anchor="_Toc134496621" w:history="1">
            <w:r w:rsidRPr="001A3E8B">
              <w:rPr>
                <w:rStyle w:val="Hyperlink"/>
                <w:rFonts w:ascii="Arial" w:hAnsi="Arial" w:cs="Arial"/>
                <w:b w:val="0"/>
                <w:bCs w:val="0"/>
                <w:i w:val="0"/>
                <w:iCs w:val="0"/>
                <w:noProof/>
              </w:rPr>
              <w:t>Conclusion</w:t>
            </w:r>
            <w:r w:rsidRPr="001A3E8B">
              <w:rPr>
                <w:rFonts w:ascii="Arial" w:hAnsi="Arial" w:cs="Arial"/>
                <w:b w:val="0"/>
                <w:bCs w:val="0"/>
                <w:i w:val="0"/>
                <w:iCs w:val="0"/>
                <w:noProof/>
                <w:webHidden/>
              </w:rPr>
              <w:tab/>
            </w:r>
            <w:r w:rsidRPr="001A3E8B">
              <w:rPr>
                <w:rFonts w:ascii="Arial" w:hAnsi="Arial" w:cs="Arial"/>
                <w:b w:val="0"/>
                <w:bCs w:val="0"/>
                <w:i w:val="0"/>
                <w:iCs w:val="0"/>
                <w:noProof/>
                <w:webHidden/>
              </w:rPr>
              <w:fldChar w:fldCharType="begin"/>
            </w:r>
            <w:r w:rsidRPr="001A3E8B">
              <w:rPr>
                <w:rFonts w:ascii="Arial" w:hAnsi="Arial" w:cs="Arial"/>
                <w:b w:val="0"/>
                <w:bCs w:val="0"/>
                <w:i w:val="0"/>
                <w:iCs w:val="0"/>
                <w:noProof/>
                <w:webHidden/>
              </w:rPr>
              <w:instrText xml:space="preserve"> PAGEREF _Toc134496621 \h </w:instrText>
            </w:r>
            <w:r w:rsidRPr="001A3E8B">
              <w:rPr>
                <w:rFonts w:ascii="Arial" w:hAnsi="Arial" w:cs="Arial"/>
                <w:b w:val="0"/>
                <w:bCs w:val="0"/>
                <w:i w:val="0"/>
                <w:iCs w:val="0"/>
                <w:noProof/>
                <w:webHidden/>
              </w:rPr>
            </w:r>
            <w:r w:rsidRPr="001A3E8B">
              <w:rPr>
                <w:rFonts w:ascii="Arial" w:hAnsi="Arial" w:cs="Arial"/>
                <w:b w:val="0"/>
                <w:bCs w:val="0"/>
                <w:i w:val="0"/>
                <w:iCs w:val="0"/>
                <w:noProof/>
                <w:webHidden/>
              </w:rPr>
              <w:fldChar w:fldCharType="separate"/>
            </w:r>
            <w:r w:rsidRPr="001A3E8B">
              <w:rPr>
                <w:rFonts w:ascii="Arial" w:hAnsi="Arial" w:cs="Arial"/>
                <w:b w:val="0"/>
                <w:bCs w:val="0"/>
                <w:i w:val="0"/>
                <w:iCs w:val="0"/>
                <w:noProof/>
                <w:webHidden/>
              </w:rPr>
              <w:t>9</w:t>
            </w:r>
            <w:r w:rsidRPr="001A3E8B">
              <w:rPr>
                <w:rFonts w:ascii="Arial" w:hAnsi="Arial" w:cs="Arial"/>
                <w:b w:val="0"/>
                <w:bCs w:val="0"/>
                <w:i w:val="0"/>
                <w:iCs w:val="0"/>
                <w:noProof/>
                <w:webHidden/>
              </w:rPr>
              <w:fldChar w:fldCharType="end"/>
            </w:r>
          </w:hyperlink>
        </w:p>
        <w:p w14:paraId="2C0E20FD" w14:textId="102C1CDC" w:rsidR="001A3E8B" w:rsidRPr="001A3E8B" w:rsidRDefault="001A3E8B" w:rsidP="001A3E8B">
          <w:pPr>
            <w:pStyle w:val="TOC1"/>
            <w:tabs>
              <w:tab w:val="right" w:leader="dot" w:pos="9016"/>
            </w:tabs>
            <w:spacing w:line="360" w:lineRule="auto"/>
            <w:rPr>
              <w:rFonts w:ascii="Arial" w:hAnsi="Arial" w:cs="Arial"/>
              <w:b w:val="0"/>
              <w:bCs w:val="0"/>
              <w:i w:val="0"/>
              <w:iCs w:val="0"/>
              <w:noProof/>
            </w:rPr>
          </w:pPr>
          <w:hyperlink w:anchor="_Toc134496622" w:history="1">
            <w:r w:rsidRPr="001A3E8B">
              <w:rPr>
                <w:rStyle w:val="Hyperlink"/>
                <w:rFonts w:ascii="Arial" w:hAnsi="Arial" w:cs="Arial"/>
                <w:b w:val="0"/>
                <w:bCs w:val="0"/>
                <w:i w:val="0"/>
                <w:iCs w:val="0"/>
                <w:noProof/>
              </w:rPr>
              <w:t>Reference List</w:t>
            </w:r>
            <w:r w:rsidRPr="001A3E8B">
              <w:rPr>
                <w:rFonts w:ascii="Arial" w:hAnsi="Arial" w:cs="Arial"/>
                <w:b w:val="0"/>
                <w:bCs w:val="0"/>
                <w:i w:val="0"/>
                <w:iCs w:val="0"/>
                <w:noProof/>
                <w:webHidden/>
              </w:rPr>
              <w:tab/>
            </w:r>
            <w:r w:rsidRPr="001A3E8B">
              <w:rPr>
                <w:rFonts w:ascii="Arial" w:hAnsi="Arial" w:cs="Arial"/>
                <w:b w:val="0"/>
                <w:bCs w:val="0"/>
                <w:i w:val="0"/>
                <w:iCs w:val="0"/>
                <w:noProof/>
                <w:webHidden/>
              </w:rPr>
              <w:fldChar w:fldCharType="begin"/>
            </w:r>
            <w:r w:rsidRPr="001A3E8B">
              <w:rPr>
                <w:rFonts w:ascii="Arial" w:hAnsi="Arial" w:cs="Arial"/>
                <w:b w:val="0"/>
                <w:bCs w:val="0"/>
                <w:i w:val="0"/>
                <w:iCs w:val="0"/>
                <w:noProof/>
                <w:webHidden/>
              </w:rPr>
              <w:instrText xml:space="preserve"> PAGEREF _Toc134496622 \h </w:instrText>
            </w:r>
            <w:r w:rsidRPr="001A3E8B">
              <w:rPr>
                <w:rFonts w:ascii="Arial" w:hAnsi="Arial" w:cs="Arial"/>
                <w:b w:val="0"/>
                <w:bCs w:val="0"/>
                <w:i w:val="0"/>
                <w:iCs w:val="0"/>
                <w:noProof/>
                <w:webHidden/>
              </w:rPr>
            </w:r>
            <w:r w:rsidRPr="001A3E8B">
              <w:rPr>
                <w:rFonts w:ascii="Arial" w:hAnsi="Arial" w:cs="Arial"/>
                <w:b w:val="0"/>
                <w:bCs w:val="0"/>
                <w:i w:val="0"/>
                <w:iCs w:val="0"/>
                <w:noProof/>
                <w:webHidden/>
              </w:rPr>
              <w:fldChar w:fldCharType="separate"/>
            </w:r>
            <w:r w:rsidRPr="001A3E8B">
              <w:rPr>
                <w:rFonts w:ascii="Arial" w:hAnsi="Arial" w:cs="Arial"/>
                <w:b w:val="0"/>
                <w:bCs w:val="0"/>
                <w:i w:val="0"/>
                <w:iCs w:val="0"/>
                <w:noProof/>
                <w:webHidden/>
              </w:rPr>
              <w:t>10</w:t>
            </w:r>
            <w:r w:rsidRPr="001A3E8B">
              <w:rPr>
                <w:rFonts w:ascii="Arial" w:hAnsi="Arial" w:cs="Arial"/>
                <w:b w:val="0"/>
                <w:bCs w:val="0"/>
                <w:i w:val="0"/>
                <w:iCs w:val="0"/>
                <w:noProof/>
                <w:webHidden/>
              </w:rPr>
              <w:fldChar w:fldCharType="end"/>
            </w:r>
          </w:hyperlink>
        </w:p>
        <w:p w14:paraId="24945427" w14:textId="075BD980" w:rsidR="001A3E8B" w:rsidRPr="001A3E8B" w:rsidRDefault="001A3E8B" w:rsidP="001A3E8B">
          <w:pPr>
            <w:spacing w:line="360" w:lineRule="auto"/>
            <w:rPr>
              <w:rFonts w:cs="Arial"/>
            </w:rPr>
          </w:pPr>
          <w:r w:rsidRPr="001A3E8B">
            <w:rPr>
              <w:rFonts w:cs="Arial"/>
              <w:noProof/>
            </w:rPr>
            <w:fldChar w:fldCharType="end"/>
          </w:r>
        </w:p>
      </w:sdtContent>
    </w:sdt>
    <w:p w14:paraId="7E3C2EBD" w14:textId="77777777" w:rsidR="001A3E8B" w:rsidRPr="001A3E8B" w:rsidRDefault="001A3E8B" w:rsidP="001A3E8B">
      <w:pPr>
        <w:spacing w:line="360" w:lineRule="auto"/>
        <w:rPr>
          <w:rFonts w:cs="Arial"/>
        </w:rPr>
      </w:pPr>
    </w:p>
    <w:p w14:paraId="77C3E157" w14:textId="77777777" w:rsidR="001A3E8B" w:rsidRPr="001A3E8B" w:rsidRDefault="001A3E8B" w:rsidP="001A3E8B">
      <w:pPr>
        <w:spacing w:after="0" w:line="360" w:lineRule="auto"/>
        <w:rPr>
          <w:rFonts w:cs="Arial"/>
        </w:rPr>
      </w:pPr>
      <w:r w:rsidRPr="001A3E8B">
        <w:rPr>
          <w:rFonts w:cs="Arial"/>
        </w:rPr>
        <w:br w:type="page"/>
      </w:r>
    </w:p>
    <w:p w14:paraId="073461CB" w14:textId="0432A4BA" w:rsidR="00802DE2" w:rsidRDefault="001A3E8B" w:rsidP="001A3E8B">
      <w:pPr>
        <w:pStyle w:val="Heading1"/>
      </w:pPr>
      <w:bookmarkStart w:id="2" w:name="_Toc134496618"/>
      <w:r>
        <w:lastRenderedPageBreak/>
        <w:t xml:space="preserve">Task 1: </w:t>
      </w:r>
      <w:r w:rsidR="00802DE2">
        <w:t>Introduction to British Airways and its Main Product</w:t>
      </w:r>
      <w:bookmarkEnd w:id="2"/>
    </w:p>
    <w:p w14:paraId="2787AEFB" w14:textId="2B3F4830" w:rsidR="0026214C" w:rsidRDefault="0026214C" w:rsidP="0026214C">
      <w:r>
        <w:t>British Airways (BA) is the flag carrier airline of the United Kingdom and one of the largest airlines in Europe, operating both international and domestic flights (British Airways, n.d.). Founded in 1974, BA has a rich history of pioneering aviation, such as the development of the world's first passenger jet service in 1952, and the Concorde supersonic aircraft in the 1970s (British Airways, n.d.). Over the years, BA has grown to become one of the most recognized brands in the aviation industry, renowned for its commitment to providing high-quality service and customer satisfaction (British Airways, n.d.).</w:t>
      </w:r>
    </w:p>
    <w:p w14:paraId="000ABC5E" w14:textId="5CAE7159" w:rsidR="0026214C" w:rsidRDefault="0026214C" w:rsidP="0026214C">
      <w:r>
        <w:t>BA operates in a highly competitive industry, where airlines must adapt to changing consumer preferences and market conditions to remain relevant and profitable. In recent years, BA has faced significant challenges, such as the rise of low-cost airlines and the impact of the COVID-19 pandemic on the aviation industry (BBC, 2020). Nevertheless, the company has remained resilient, implementing innovative strategies to stay ahead of the curve (BBC, 2020).</w:t>
      </w:r>
    </w:p>
    <w:p w14:paraId="48A42864" w14:textId="305F824C" w:rsidR="0026214C" w:rsidRDefault="0026214C" w:rsidP="0026214C">
      <w:r>
        <w:t xml:space="preserve">In this report, we will focus on one of BA's most important product ranges: its long-haul flights. We will </w:t>
      </w:r>
      <w:r w:rsidR="001A3E8B">
        <w:t>analyse</w:t>
      </w:r>
      <w:r>
        <w:t xml:space="preserve"> the factors that influence demand for these flights and the market equilibrium, including the price of substitutes and complements, consumer income, tastes and preferences, expectations of price, and demographics. Additionally, we will examine the price elasticity of demand for BA's long-haul flights and recommend pricing policies that can help the company maintain a competitive advantage. By conducting this analysis, we aim to provide insights into the challenges and opportunities that BA faces in the highly competitive aviation industry.</w:t>
      </w:r>
    </w:p>
    <w:p w14:paraId="5B167294" w14:textId="073670DC" w:rsidR="001A3E8B" w:rsidRDefault="001A3E8B" w:rsidP="0026214C"/>
    <w:p w14:paraId="4E945A46" w14:textId="2C580BAB" w:rsidR="001A3E8B" w:rsidRDefault="001A3E8B" w:rsidP="0026214C"/>
    <w:p w14:paraId="48C46999" w14:textId="3214018D" w:rsidR="001A3E8B" w:rsidRDefault="001A3E8B" w:rsidP="0026214C"/>
    <w:p w14:paraId="448C5870" w14:textId="57298ED6" w:rsidR="001A3E8B" w:rsidRDefault="001A3E8B" w:rsidP="0026214C"/>
    <w:p w14:paraId="705992E3" w14:textId="376504ED" w:rsidR="001A3E8B" w:rsidRDefault="001A3E8B" w:rsidP="0026214C"/>
    <w:p w14:paraId="397AD8AE" w14:textId="38D76A39" w:rsidR="001A3E8B" w:rsidRDefault="001A3E8B" w:rsidP="0026214C"/>
    <w:p w14:paraId="3B12CC79" w14:textId="5B3B0789" w:rsidR="001A3E8B" w:rsidRDefault="001A3E8B" w:rsidP="0026214C"/>
    <w:p w14:paraId="029CFAD9" w14:textId="5B5015C5" w:rsidR="001A3E8B" w:rsidRDefault="001A3E8B" w:rsidP="0026214C"/>
    <w:p w14:paraId="2A601697" w14:textId="77777777" w:rsidR="001A3E8B" w:rsidRDefault="001A3E8B" w:rsidP="0026214C"/>
    <w:p w14:paraId="108C810C" w14:textId="1B84084F" w:rsidR="00802DE2" w:rsidRDefault="001A3E8B" w:rsidP="001A3E8B">
      <w:pPr>
        <w:pStyle w:val="Heading1"/>
      </w:pPr>
      <w:bookmarkStart w:id="3" w:name="_Toc134496619"/>
      <w:r>
        <w:lastRenderedPageBreak/>
        <w:t xml:space="preserve">Task 2: British Airways </w:t>
      </w:r>
      <w:r w:rsidR="00802DE2">
        <w:t>Demand and Market Equilibrium</w:t>
      </w:r>
      <w:bookmarkEnd w:id="3"/>
    </w:p>
    <w:p w14:paraId="48A2E0F4" w14:textId="1A1DB7B4" w:rsidR="0026214C" w:rsidRDefault="0026214C" w:rsidP="0026214C">
      <w:r>
        <w:t>Demand and market equilibrium play a crucial role in the success of any business, and the aviation industry is no exception. In this section, we will examine the factors that influence demand for British Airways' (BA) long-haul flights and the market equilibrium for these flights.</w:t>
      </w:r>
    </w:p>
    <w:p w14:paraId="011D3D60" w14:textId="77426D6C" w:rsidR="001A3E8B" w:rsidRDefault="001A3E8B" w:rsidP="001A3E8B">
      <w:pPr>
        <w:jc w:val="center"/>
      </w:pPr>
      <w:r>
        <w:fldChar w:fldCharType="begin"/>
      </w:r>
      <w:r>
        <w:instrText xml:space="preserve"> INCLUDEPICTURE "/Users/anniek/Library/Group Containers/UBF8T346G9.ms/WebArchiveCopyPasteTempFiles/com.microsoft.Word/1021Artboard-1-300x242.png" \* MERGEFORMATINET </w:instrText>
      </w:r>
      <w:r>
        <w:fldChar w:fldCharType="separate"/>
      </w:r>
      <w:r>
        <w:rPr>
          <w:noProof/>
        </w:rPr>
        <w:drawing>
          <wp:inline distT="0" distB="0" distL="0" distR="0" wp14:anchorId="6B02977C" wp14:editId="08FB6654">
            <wp:extent cx="3815715" cy="3070860"/>
            <wp:effectExtent l="0" t="0" r="0" b="2540"/>
            <wp:docPr id="1" name="Picture 1" descr="Module 11: Market Equilibrium – Supply and Demand – Intermediate  Microecon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ule 11: Market Equilibrium – Supply and Demand – Intermediate  Microeconomic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5715" cy="3070860"/>
                    </a:xfrm>
                    <a:prstGeom prst="rect">
                      <a:avLst/>
                    </a:prstGeom>
                    <a:noFill/>
                    <a:ln>
                      <a:noFill/>
                    </a:ln>
                  </pic:spPr>
                </pic:pic>
              </a:graphicData>
            </a:graphic>
          </wp:inline>
        </w:drawing>
      </w:r>
      <w:r>
        <w:fldChar w:fldCharType="end"/>
      </w:r>
    </w:p>
    <w:p w14:paraId="4A6CCC2F" w14:textId="4E62B9D1" w:rsidR="001A3E8B" w:rsidRPr="001A3E8B" w:rsidRDefault="001A3E8B" w:rsidP="001A3E8B">
      <w:pPr>
        <w:jc w:val="center"/>
        <w:rPr>
          <w:sz w:val="20"/>
          <w:szCs w:val="18"/>
        </w:rPr>
      </w:pPr>
      <w:r w:rsidRPr="001A3E8B">
        <w:rPr>
          <w:sz w:val="20"/>
          <w:szCs w:val="18"/>
        </w:rPr>
        <w:t>https://openpress.usask.ca/econ211/chapter/module-10/</w:t>
      </w:r>
    </w:p>
    <w:p w14:paraId="2B9CC769" w14:textId="77777777" w:rsidR="0026214C" w:rsidRDefault="0026214C" w:rsidP="0026214C">
      <w:r>
        <w:t>Price of substitutes</w:t>
      </w:r>
    </w:p>
    <w:p w14:paraId="3662DE0A" w14:textId="77777777" w:rsidR="0026214C" w:rsidRPr="0026214C" w:rsidRDefault="0026214C" w:rsidP="0026214C">
      <w:r w:rsidRPr="0026214C">
        <w:t>One of the main factors that influence demand for BA's long-haul flights is the price of substitutes. In the aviation industry, substitutes refer to alternative modes of transportation that consumers can use to travel long distances, such as trains or buses (Varian, 2014). As the price of substitutes increases, the demand for BA's long-haul flights may increase, as consumers may perceive air travel as a more affordable and convenient option. Conversely, if the price of substitutes decreases, demand for BA's long-haul flights may decrease, as consumers may opt for cheaper modes of transportation (Varian, 2014).</w:t>
      </w:r>
    </w:p>
    <w:p w14:paraId="4E956FB0" w14:textId="77777777" w:rsidR="0026214C" w:rsidRDefault="0026214C" w:rsidP="0026214C">
      <w:r>
        <w:t>Price of complements</w:t>
      </w:r>
    </w:p>
    <w:p w14:paraId="186AFC5C" w14:textId="3C7F62CA" w:rsidR="0026214C" w:rsidRDefault="0026214C" w:rsidP="0026214C">
      <w:r w:rsidRPr="0026214C">
        <w:t>Another factor that affects demand for BA's long-haul flights is the price of complements. Complements are products or services that are typically consumed together with the primary product, such as hotel accommodations or car rentals (Varian, 2014). As the price of complements increases, the demand for BA's long-haul flights may decrease, as consumers may find the total cost of travel too high. On the other hand, if the price of complements decreases, demand for BA's long-haul flights may increase, as consumers may perceive air travel as more affordable and convenient when combined with lower-priced complements (Varian, 2014).</w:t>
      </w:r>
    </w:p>
    <w:p w14:paraId="7DFDAD61" w14:textId="7D8F6CEC" w:rsidR="001A3E8B" w:rsidRDefault="001A3E8B" w:rsidP="001A3E8B">
      <w:pPr>
        <w:jc w:val="center"/>
      </w:pPr>
      <w:r>
        <w:lastRenderedPageBreak/>
        <w:fldChar w:fldCharType="begin"/>
      </w:r>
      <w:r>
        <w:instrText xml:space="preserve"> INCLUDEPICTURE "/Users/anniek/Library/Group Containers/UBF8T346G9.ms/WebArchiveCopyPasteTempFiles/com.microsoft.Word/Screenshot_2018-12-11_15.44.52_1200x1200.png?v=1544543461" \* MERGEFORMATINET </w:instrText>
      </w:r>
      <w:r>
        <w:fldChar w:fldCharType="separate"/>
      </w:r>
      <w:r>
        <w:rPr>
          <w:noProof/>
        </w:rPr>
        <w:drawing>
          <wp:inline distT="0" distB="0" distL="0" distR="0" wp14:anchorId="015F8538" wp14:editId="5886FC2B">
            <wp:extent cx="5731510" cy="4007485"/>
            <wp:effectExtent l="0" t="0" r="0" b="5715"/>
            <wp:docPr id="2" name="Picture 2" descr="Why is Market Equilibrium important? – Gavin Duffy LC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is Market Equilibrium important? – Gavin Duffy LC Busin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007485"/>
                    </a:xfrm>
                    <a:prstGeom prst="rect">
                      <a:avLst/>
                    </a:prstGeom>
                    <a:noFill/>
                    <a:ln>
                      <a:noFill/>
                    </a:ln>
                  </pic:spPr>
                </pic:pic>
              </a:graphicData>
            </a:graphic>
          </wp:inline>
        </w:drawing>
      </w:r>
      <w:r>
        <w:fldChar w:fldCharType="end"/>
      </w:r>
    </w:p>
    <w:p w14:paraId="0252942C" w14:textId="69768875" w:rsidR="001A3E8B" w:rsidRPr="001A3E8B" w:rsidRDefault="001A3E8B" w:rsidP="001A3E8B">
      <w:pPr>
        <w:jc w:val="center"/>
        <w:rPr>
          <w:sz w:val="20"/>
          <w:szCs w:val="18"/>
        </w:rPr>
      </w:pPr>
      <w:r w:rsidRPr="001A3E8B">
        <w:rPr>
          <w:sz w:val="20"/>
          <w:szCs w:val="18"/>
        </w:rPr>
        <w:t>https://gavinduffybusiness.com/blogs/lc-economics-blog/why-is-market-equilibrium-important</w:t>
      </w:r>
    </w:p>
    <w:p w14:paraId="523AF7EC" w14:textId="77777777" w:rsidR="0026214C" w:rsidRDefault="0026214C" w:rsidP="0026214C">
      <w:r>
        <w:t>Consumer income</w:t>
      </w:r>
    </w:p>
    <w:p w14:paraId="52508A1B" w14:textId="36E548B0" w:rsidR="0026214C" w:rsidRDefault="0026214C" w:rsidP="0026214C">
      <w:r w:rsidRPr="0026214C">
        <w:t>Consumer income is also an important factor that affects demand for BA's long-haul flights. As consumer income increases, the demand for luxury goods and services, such as air travel, may also increase (Varian, 2014). Conversely, if consumer income decreases, the demand for BA's long-haul flights may decrease, as consumers may opt for cheaper modes of transportation or travel less frequently.</w:t>
      </w:r>
    </w:p>
    <w:p w14:paraId="463B7B3E" w14:textId="77777777" w:rsidR="0026214C" w:rsidRDefault="0026214C" w:rsidP="0026214C">
      <w:r>
        <w:t>Consumer tastes and preferences</w:t>
      </w:r>
    </w:p>
    <w:p w14:paraId="1999413E" w14:textId="77777777" w:rsidR="00C865FF" w:rsidRPr="00C865FF" w:rsidRDefault="00C865FF" w:rsidP="00C865FF">
      <w:r w:rsidRPr="00C865FF">
        <w:t>Consumer tastes and preferences have been identified as a significant factor impacting the demand for British Airways' long-haul flights (Smith, 2018). For instance, if consumers become more environmentally conscious, they may prefer eco-friendly travel options or avoid long-haul flights, leading to a decrease in demand (Sullivan, 2020). Conversely, if consumers seek luxury travel experiences, demand for British Airways' long-haul flights may increase due to the company's reputation for premium services (Jones, 2019).</w:t>
      </w:r>
    </w:p>
    <w:p w14:paraId="392E6E9D" w14:textId="77777777" w:rsidR="0026214C" w:rsidRDefault="0026214C" w:rsidP="0026214C">
      <w:r>
        <w:t>Consumer expectations of price</w:t>
      </w:r>
    </w:p>
    <w:p w14:paraId="1850FBF2" w14:textId="77777777" w:rsidR="00C865FF" w:rsidRPr="00C865FF" w:rsidRDefault="00C865FF" w:rsidP="00C865FF">
      <w:r w:rsidRPr="00C865FF">
        <w:t xml:space="preserve">Consumer expectations of price have also been shown to influence the demand for British Airways' long-haul flights (Kaplan, 2017). If consumers expect air travel prices to rise in the future, they may be more likely to book flights at current prices, leading </w:t>
      </w:r>
      <w:r w:rsidRPr="00C865FF">
        <w:lastRenderedPageBreak/>
        <w:t>to an increase in demand. Conversely, if they expect prices to fall in the future, they may delay booking flights, leading to a decrease in demand (Liu, 2020).</w:t>
      </w:r>
    </w:p>
    <w:p w14:paraId="7D640CB8" w14:textId="41AF2851" w:rsidR="0026214C" w:rsidRDefault="0026214C" w:rsidP="0026214C">
      <w:r>
        <w:t>Demographic</w:t>
      </w:r>
      <w:r>
        <w:t>s</w:t>
      </w:r>
    </w:p>
    <w:p w14:paraId="5FDD0301" w14:textId="77777777" w:rsidR="00C865FF" w:rsidRPr="00C865FF" w:rsidRDefault="00C865FF" w:rsidP="00C865FF">
      <w:r w:rsidRPr="00C865FF">
        <w:t>Moreover, demographic factors, such as age, gender, and geographic location, can affect demand for British Airways' long-haul flights. For instance, an increase in the number of consumers in a particular age group or geographic region may result in an increase in demand for air travel (Eichner, 2019). On the other hand, a decrease in the number of consumers in a specific demographic may lead to a decrease in demand (Simpson, 2018).</w:t>
      </w:r>
    </w:p>
    <w:p w14:paraId="56EDC608" w14:textId="77777777" w:rsidR="0026214C" w:rsidRDefault="0026214C" w:rsidP="0026214C">
      <w:r>
        <w:t>Market equilibrium</w:t>
      </w:r>
    </w:p>
    <w:p w14:paraId="1876CF2E" w14:textId="035DDCEE" w:rsidR="00C865FF" w:rsidRDefault="00C865FF" w:rsidP="00C865FF">
      <w:r>
        <w:t xml:space="preserve">The market equilibrium for British Airways' long-haul flights is influenced by factors affecting both demand and supply, such as the cost of fuel, </w:t>
      </w:r>
      <w:r w:rsidR="001A3E8B">
        <w:t>labour</w:t>
      </w:r>
      <w:r>
        <w:t>, and maintenance (Peterson, 2021). Achieving market equilibrium can be challenging in the aviation industry, particularly in a highly competitive market (Bennett, 2017).</w:t>
      </w:r>
    </w:p>
    <w:p w14:paraId="42F15A92" w14:textId="352298B6" w:rsidR="001A3E8B" w:rsidRDefault="001A3E8B" w:rsidP="001A3E8B">
      <w:pPr>
        <w:jc w:val="center"/>
      </w:pPr>
      <w:r>
        <w:fldChar w:fldCharType="begin"/>
      </w:r>
      <w:r>
        <w:instrText xml:space="preserve"> INCLUDEPICTURE "/Users/anniek/Library/Group Containers/UBF8T346G9.ms/WebArchiveCopyPasteTempFiles/com.microsoft.Word/84e0f612-da10-4156-9f66-7e1bd09eb5e4.png" \* MERGEFORMATINET </w:instrText>
      </w:r>
      <w:r>
        <w:fldChar w:fldCharType="separate"/>
      </w:r>
      <w:r>
        <w:rPr>
          <w:noProof/>
        </w:rPr>
        <w:drawing>
          <wp:inline distT="0" distB="0" distL="0" distR="0" wp14:anchorId="032C227D" wp14:editId="4B411A24">
            <wp:extent cx="5731510" cy="4088130"/>
            <wp:effectExtent l="0" t="0" r="0" b="1270"/>
            <wp:docPr id="3" name="Picture 3" descr="Market Equilibrium and Price Contr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et Equilibrium and Price Contro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088130"/>
                    </a:xfrm>
                    <a:prstGeom prst="rect">
                      <a:avLst/>
                    </a:prstGeom>
                    <a:noFill/>
                    <a:ln>
                      <a:noFill/>
                    </a:ln>
                  </pic:spPr>
                </pic:pic>
              </a:graphicData>
            </a:graphic>
          </wp:inline>
        </w:drawing>
      </w:r>
      <w:r>
        <w:fldChar w:fldCharType="end"/>
      </w:r>
    </w:p>
    <w:p w14:paraId="0B495D0E" w14:textId="3687A92D" w:rsidR="001A3E8B" w:rsidRPr="001A3E8B" w:rsidRDefault="001A3E8B" w:rsidP="001A3E8B">
      <w:pPr>
        <w:jc w:val="center"/>
        <w:rPr>
          <w:sz w:val="20"/>
          <w:szCs w:val="18"/>
        </w:rPr>
      </w:pPr>
      <w:r w:rsidRPr="001A3E8B">
        <w:rPr>
          <w:sz w:val="20"/>
          <w:szCs w:val="18"/>
        </w:rPr>
        <w:t>https://www.futurelearn.com/info/courses/politics-of-economics/0/steps/30815</w:t>
      </w:r>
    </w:p>
    <w:p w14:paraId="78C5BC45" w14:textId="3767BBE7" w:rsidR="0026214C" w:rsidRDefault="00C865FF" w:rsidP="00C865FF">
      <w:r>
        <w:t xml:space="preserve">In recent years, British Airways has faced significant challenges due to the rise of low-cost airlines and the COVID-19 pandemic (Hendricks, 2020). Nonetheless, the company has implemented innovative strategies to maintain its market position, such as enhancing customer experience </w:t>
      </w:r>
      <w:proofErr w:type="gramStart"/>
      <w:r>
        <w:t>through the use of</w:t>
      </w:r>
      <w:proofErr w:type="gramEnd"/>
      <w:r>
        <w:t xml:space="preserve"> new technologies like mobile </w:t>
      </w:r>
      <w:r>
        <w:lastRenderedPageBreak/>
        <w:t>check-in and biometric boarding (Rogers, 2019). These efforts have improved customer satisfaction and contributed to an increase in demand for British Airways' services (Mason, 2021)</w:t>
      </w:r>
      <w:r w:rsidR="0026214C">
        <w:t>.</w:t>
      </w:r>
    </w:p>
    <w:p w14:paraId="20A4FF14" w14:textId="2116ED50" w:rsidR="00C865FF" w:rsidRDefault="00C865FF" w:rsidP="00C865FF">
      <w:r>
        <w:t xml:space="preserve">According to Smith (2018), one factor that has influenced demand for British Airways' services is the company's focus on sustainability. In response to the growing concern about the impact of air travel on the environment, British Airways has implemented </w:t>
      </w:r>
      <w:proofErr w:type="gramStart"/>
      <w:r>
        <w:t>a number of</w:t>
      </w:r>
      <w:proofErr w:type="gramEnd"/>
      <w:r>
        <w:t xml:space="preserve"> initiatives to reduce its carbon footprint, such as investing in more fuel-efficient aircraft and offsetting carbon emissions through partnerships with conservation organizations. These efforts have resonated with </w:t>
      </w:r>
      <w:proofErr w:type="gramStart"/>
      <w:r>
        <w:t>environmentally-conscious</w:t>
      </w:r>
      <w:proofErr w:type="gramEnd"/>
      <w:r>
        <w:t xml:space="preserve"> consumers and have helped to increase demand for the company's services.</w:t>
      </w:r>
    </w:p>
    <w:p w14:paraId="7AB0024F" w14:textId="385146D3" w:rsidR="00C865FF" w:rsidRDefault="00C865FF" w:rsidP="00C865FF">
      <w:r>
        <w:t>However, there are several factors that could potentially impact demand for British Airways' services in the future. One of the most significant is the ongoing COVID-19 pandemic, which has had a major impact on the airline industry (Hendricks, 2020). The pandemic has resulted in a significant decline in demand for air travel, as many consumers have cancelled or postponed their travel plans due to health and safety concerns. In response, British Airways has had to adjust its operations and implement new safety protocols, such as mandatory mask-wearing and enhanced cleaning procedures, to reassure customers and mitigate the risk of transmission. While these measures have helped to maintain a degree of demand for the company's services, the long-term impact of the pandemic on the airline industry remains uncertain.</w:t>
      </w:r>
    </w:p>
    <w:p w14:paraId="6567B5D4" w14:textId="434F582D" w:rsidR="0026214C" w:rsidRDefault="00C865FF" w:rsidP="00C865FF">
      <w:r>
        <w:t xml:space="preserve">Another factor that could impact demand for British Airways' services is the increasing competition in the airline industry. As low-cost carriers such as Ryanair and EasyJet have gained market share in recent years, traditional full-service airlines like British Airways have had to adapt their business models to remain competitive (Bennett, 2017). </w:t>
      </w:r>
      <w:proofErr w:type="gramStart"/>
      <w:r>
        <w:t>One way</w:t>
      </w:r>
      <w:proofErr w:type="gramEnd"/>
      <w:r>
        <w:t xml:space="preserve"> British Airways has done this is by introducing new fare classes, such as "basic economy," which offer lower prices but fewer amenities than traditional economy class tickets. While these efforts have helped to attract price-sensitive consumers, they have also led to increased competition among airlines and could potentially impact demand for British Airways' services in the future.</w:t>
      </w:r>
    </w:p>
    <w:p w14:paraId="55F68E76" w14:textId="6EC43615" w:rsidR="001A3E8B" w:rsidRDefault="001A3E8B" w:rsidP="00C865FF"/>
    <w:p w14:paraId="785BAF13" w14:textId="70585805" w:rsidR="001A3E8B" w:rsidRDefault="001A3E8B" w:rsidP="00C865FF"/>
    <w:p w14:paraId="0835BC38" w14:textId="10826253" w:rsidR="001A3E8B" w:rsidRDefault="001A3E8B" w:rsidP="00C865FF"/>
    <w:p w14:paraId="7502C38B" w14:textId="0614B0F2" w:rsidR="001A3E8B" w:rsidRDefault="001A3E8B" w:rsidP="00C865FF"/>
    <w:p w14:paraId="62D4FAB8" w14:textId="77777777" w:rsidR="001A3E8B" w:rsidRDefault="001A3E8B" w:rsidP="00C865FF"/>
    <w:p w14:paraId="5B5A6A5E" w14:textId="2C6CD795" w:rsidR="00802DE2" w:rsidRDefault="001A3E8B" w:rsidP="001A3E8B">
      <w:pPr>
        <w:pStyle w:val="Heading1"/>
      </w:pPr>
      <w:bookmarkStart w:id="4" w:name="_Toc134496620"/>
      <w:r>
        <w:lastRenderedPageBreak/>
        <w:t xml:space="preserve">Task 3: British Airways </w:t>
      </w:r>
      <w:r w:rsidR="00802DE2">
        <w:t>Price Elasticity of Demand</w:t>
      </w:r>
      <w:bookmarkEnd w:id="4"/>
    </w:p>
    <w:p w14:paraId="32A6CC64" w14:textId="7D3FB9AC" w:rsidR="0026214C" w:rsidRDefault="00C865FF" w:rsidP="0026214C">
      <w:r>
        <w:t xml:space="preserve">Regarding the Price Elasticity of Demand, Kaplan (2017) suggests that there are several factors that influence the price elasticity of demand for British Airways' products and services, including the degree of necessity of the product or service, availability of substitutes, and the proportion of income that the product or service represents. In terms of the degree of necessity, British Airways' products and services are generally considered to be inelastic, as air travel is often a necessary expense for both personal and business purposes, and consumers are generally willing to pay a premium price for the convenience and speed that air travel provides. However, the level of inelasticity may vary based on the specific market segment being considered, as business </w:t>
      </w:r>
      <w:r w:rsidR="001A3E8B">
        <w:t>travellers</w:t>
      </w:r>
      <w:r>
        <w:t xml:space="preserve"> may be more likely to pay a premium price for air travel, while leisure </w:t>
      </w:r>
      <w:r w:rsidR="001A3E8B">
        <w:t>travellers</w:t>
      </w:r>
      <w:r>
        <w:t xml:space="preserve"> may be more sensitive to price changes and more likely to seek out lower-cost alternatives (Liu, 2020).</w:t>
      </w:r>
    </w:p>
    <w:p w14:paraId="10C2EE47" w14:textId="1163D436" w:rsidR="001A3E8B" w:rsidRDefault="001A3E8B" w:rsidP="001A3E8B">
      <w:pPr>
        <w:jc w:val="center"/>
      </w:pPr>
      <w:r>
        <w:fldChar w:fldCharType="begin"/>
      </w:r>
      <w:r>
        <w:instrText xml:space="preserve"> INCLUDEPICTURE "/Users/anniek/Library/Group Containers/UBF8T346G9.ms/WebArchiveCopyPasteTempFiles/com.microsoft.Word/Elastic-vs.-Inelastic-vs.-Perfectly-Inelastic-Demand.jpg" \* MERGEFORMATINET </w:instrText>
      </w:r>
      <w:r>
        <w:fldChar w:fldCharType="separate"/>
      </w:r>
      <w:r>
        <w:rPr>
          <w:noProof/>
        </w:rPr>
        <w:drawing>
          <wp:inline distT="0" distB="0" distL="0" distR="0" wp14:anchorId="32894A31" wp14:editId="428D797A">
            <wp:extent cx="5731510" cy="3208655"/>
            <wp:effectExtent l="0" t="0" r="0" b="4445"/>
            <wp:docPr id="4" name="Picture 4" descr="Inelastic Demand - Meaning, Explained, Curve/Graph,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elastic Demand - Meaning, Explained, Curve/Graph, Examp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08655"/>
                    </a:xfrm>
                    <a:prstGeom prst="rect">
                      <a:avLst/>
                    </a:prstGeom>
                    <a:noFill/>
                    <a:ln>
                      <a:noFill/>
                    </a:ln>
                  </pic:spPr>
                </pic:pic>
              </a:graphicData>
            </a:graphic>
          </wp:inline>
        </w:drawing>
      </w:r>
      <w:r>
        <w:fldChar w:fldCharType="end"/>
      </w:r>
    </w:p>
    <w:p w14:paraId="3DD0E63F" w14:textId="78F0D5B8" w:rsidR="001A3E8B" w:rsidRPr="001A3E8B" w:rsidRDefault="001A3E8B" w:rsidP="001A3E8B">
      <w:pPr>
        <w:jc w:val="center"/>
        <w:rPr>
          <w:sz w:val="20"/>
          <w:szCs w:val="18"/>
        </w:rPr>
      </w:pPr>
      <w:r w:rsidRPr="001A3E8B">
        <w:rPr>
          <w:sz w:val="20"/>
          <w:szCs w:val="18"/>
        </w:rPr>
        <w:t>https://www.wallstreetmojo.com/inelastic-demand/</w:t>
      </w:r>
    </w:p>
    <w:p w14:paraId="0C50F49D" w14:textId="1BA9803F" w:rsidR="00C865FF" w:rsidRDefault="00C865FF" w:rsidP="00C865FF">
      <w:r>
        <w:t xml:space="preserve">According to </w:t>
      </w:r>
      <w:proofErr w:type="spellStart"/>
      <w:r>
        <w:t>Bieger</w:t>
      </w:r>
      <w:proofErr w:type="spellEnd"/>
      <w:r>
        <w:t xml:space="preserve"> and </w:t>
      </w:r>
      <w:proofErr w:type="spellStart"/>
      <w:r>
        <w:t>Wittmer</w:t>
      </w:r>
      <w:proofErr w:type="spellEnd"/>
      <w:r>
        <w:t xml:space="preserve"> (2006), the availability of substitutes is one of the factors that influences the price elasticity of demand (PED) for air travel. While there are alternatives to air travel, such as driving or taking a train, these options are often less convenient or time-consuming, which may make air travel the preferred choice for many consumers. Additionally, the price of these substitutes may also impact PED for air travel. For example, if the price of gasoline were to increase significantly, consumers may be more likely to choose air travel as a more cost-effective option, even if the price of airfare also increases.</w:t>
      </w:r>
    </w:p>
    <w:p w14:paraId="525FC75B" w14:textId="6F97551F" w:rsidR="00C865FF" w:rsidRDefault="00C865FF" w:rsidP="00C865FF">
      <w:r>
        <w:t xml:space="preserve">In terms of consumer income, the literature suggests that as disposable income increases, consumers may be more willing to pay a premium price for air travel and may be more likely to choose more expensive options, such as first-class or </w:t>
      </w:r>
      <w:r>
        <w:lastRenderedPageBreak/>
        <w:t>business-class tickets (</w:t>
      </w:r>
      <w:proofErr w:type="spellStart"/>
      <w:r>
        <w:t>Bieger</w:t>
      </w:r>
      <w:proofErr w:type="spellEnd"/>
      <w:r>
        <w:t xml:space="preserve"> and </w:t>
      </w:r>
      <w:proofErr w:type="spellStart"/>
      <w:r>
        <w:t>Wittmer</w:t>
      </w:r>
      <w:proofErr w:type="spellEnd"/>
      <w:r>
        <w:t>, 2006). On the other hand, if disposable income decreases, consumers may be more likely to seek out lower-cost alternatives or to delay or cancel travel plans altogether.</w:t>
      </w:r>
    </w:p>
    <w:p w14:paraId="4256C60F" w14:textId="0D617A23" w:rsidR="00C865FF" w:rsidRDefault="00C865FF" w:rsidP="00C865FF">
      <w:r>
        <w:t>Consumer tastes and preferences can also have a significant impact on PED for air travel. As consumer preferences change, the demand for certain products or services may increase or decrease. For example, if there is a shift towards more eco-friendly travel options, consumers may be more likely to choose airlines that prioritize sustainability initiatives, even if these options come at a higher cost (Sustainable Aviation, 2021).</w:t>
      </w:r>
    </w:p>
    <w:p w14:paraId="0B85AB7C" w14:textId="302B6F81" w:rsidR="00C865FF" w:rsidRDefault="00C865FF" w:rsidP="00C865FF">
      <w:r>
        <w:t>Consumer expectations of price are another important factor that influences PED. If consumers expect the price of air travel to increase in the future, they may be more likely to book travel sooner rather than later, which may lead to an increase in demand in the short-term. Conversely, if consumers expect prices to decrease in the future, they may be more likely to delay travel plans, which could lead to a decrease in demand (</w:t>
      </w:r>
      <w:proofErr w:type="spellStart"/>
      <w:r>
        <w:t>Bieger</w:t>
      </w:r>
      <w:proofErr w:type="spellEnd"/>
      <w:r>
        <w:t xml:space="preserve"> and </w:t>
      </w:r>
      <w:proofErr w:type="spellStart"/>
      <w:r>
        <w:t>Wittmer</w:t>
      </w:r>
      <w:proofErr w:type="spellEnd"/>
      <w:r>
        <w:t>, 2006).</w:t>
      </w:r>
    </w:p>
    <w:p w14:paraId="69943A88" w14:textId="1B29A663" w:rsidR="00C865FF" w:rsidRDefault="00C865FF" w:rsidP="00C865FF">
      <w:r>
        <w:t>Finally, the number of consumers in the market can also impact PED for air travel. As the number of consumers increases, the demand for air travel may also increase. Conversely, if the number of consumers decreases, the demand for air travel may decrease (</w:t>
      </w:r>
      <w:proofErr w:type="spellStart"/>
      <w:r>
        <w:t>Bieger</w:t>
      </w:r>
      <w:proofErr w:type="spellEnd"/>
      <w:r>
        <w:t xml:space="preserve"> and </w:t>
      </w:r>
      <w:proofErr w:type="spellStart"/>
      <w:r>
        <w:t>Wittmer</w:t>
      </w:r>
      <w:proofErr w:type="spellEnd"/>
      <w:r>
        <w:t>, 2006).</w:t>
      </w:r>
    </w:p>
    <w:p w14:paraId="5A3677E1" w14:textId="63DBC1F6" w:rsidR="001A3E8B" w:rsidRDefault="00C865FF" w:rsidP="001A3E8B">
      <w:r>
        <w:t xml:space="preserve">Given these factors, British Airways should consider implementing pricing policies that </w:t>
      </w:r>
      <w:proofErr w:type="gramStart"/>
      <w:r>
        <w:t>take into account</w:t>
      </w:r>
      <w:proofErr w:type="gramEnd"/>
      <w:r>
        <w:t xml:space="preserve"> the various drivers of PED. For example, if the company is facing increased competition from low-cost airlines or other substitutes, it may need to adjust its pricing strategy </w:t>
      </w:r>
      <w:proofErr w:type="gramStart"/>
      <w:r>
        <w:t>in order to</w:t>
      </w:r>
      <w:proofErr w:type="gramEnd"/>
      <w:r>
        <w:t xml:space="preserve"> remain competitive. Similarly, if consumer preferences are shifting towards more eco-friendly options, the company may need to invest in sustainability initiatives </w:t>
      </w:r>
      <w:proofErr w:type="gramStart"/>
      <w:r>
        <w:t>in order to</w:t>
      </w:r>
      <w:proofErr w:type="gramEnd"/>
      <w:r>
        <w:t xml:space="preserve"> maintain its market position. Ultimately, the key to success for British Airways in a dynamic and </w:t>
      </w:r>
      <w:proofErr w:type="gramStart"/>
      <w:r>
        <w:t>rapidly-changing</w:t>
      </w:r>
      <w:proofErr w:type="gramEnd"/>
      <w:r>
        <w:t xml:space="preserve"> industry will be the ability to effectively respond to changes in consumer preferences and market conditions while maintaining a strong brand identity and reputation for quality and reliability. By carefully monitoring PED and other market factors, British Airways can adapt its business strategies and remain competitive in the long term.</w:t>
      </w:r>
    </w:p>
    <w:p w14:paraId="3AD87CEB" w14:textId="6551844C" w:rsidR="001A3E8B" w:rsidRDefault="001A3E8B" w:rsidP="001A3E8B">
      <w:pPr>
        <w:pStyle w:val="ListParagraph"/>
        <w:numPr>
          <w:ilvl w:val="0"/>
          <w:numId w:val="2"/>
        </w:numPr>
      </w:pPr>
      <w:r>
        <w:t xml:space="preserve">Substitution Effects - Luxury vs. Necessity: The demand for British Airways' passenger transportation services is likely to vary based on the perceived luxury or necessity of the service for different types of consumers. Business </w:t>
      </w:r>
      <w:r>
        <w:t>travellers</w:t>
      </w:r>
      <w:r>
        <w:t xml:space="preserve"> may have a more inelastic demand due to their need to travel for work regardless of the price, while leisure </w:t>
      </w:r>
      <w:r>
        <w:t>travellers</w:t>
      </w:r>
      <w:r>
        <w:t xml:space="preserve"> may be more price-sensitive and have more substitutes to choose from, leading to a more elastic demand (</w:t>
      </w:r>
      <w:proofErr w:type="spellStart"/>
      <w:r>
        <w:t>Bieger</w:t>
      </w:r>
      <w:proofErr w:type="spellEnd"/>
      <w:r>
        <w:t xml:space="preserve"> &amp; </w:t>
      </w:r>
      <w:proofErr w:type="spellStart"/>
      <w:r>
        <w:t>Wittmer</w:t>
      </w:r>
      <w:proofErr w:type="spellEnd"/>
      <w:r>
        <w:t>, 2006).</w:t>
      </w:r>
    </w:p>
    <w:p w14:paraId="27858A16" w14:textId="7DDCD624" w:rsidR="001A3E8B" w:rsidRDefault="001A3E8B" w:rsidP="001A3E8B">
      <w:pPr>
        <w:pStyle w:val="ListParagraph"/>
        <w:numPr>
          <w:ilvl w:val="0"/>
          <w:numId w:val="2"/>
        </w:numPr>
      </w:pPr>
      <w:r>
        <w:t xml:space="preserve">Income Effects - Percentage of Income: The purchase of British Airways' services represents a significant portion of consumers' income, particularly for </w:t>
      </w:r>
      <w:r>
        <w:lastRenderedPageBreak/>
        <w:t xml:space="preserve">leisure </w:t>
      </w:r>
      <w:r>
        <w:t>travellers</w:t>
      </w:r>
      <w:r>
        <w:t>. This indicates that demand for British Airways' services is likely to be more elastic (</w:t>
      </w:r>
      <w:proofErr w:type="spellStart"/>
      <w:r>
        <w:t>Bieger</w:t>
      </w:r>
      <w:proofErr w:type="spellEnd"/>
      <w:r>
        <w:t xml:space="preserve"> &amp; </w:t>
      </w:r>
      <w:proofErr w:type="spellStart"/>
      <w:r>
        <w:t>Wittmer</w:t>
      </w:r>
      <w:proofErr w:type="spellEnd"/>
      <w:r>
        <w:t>, 2006).</w:t>
      </w:r>
    </w:p>
    <w:p w14:paraId="68D95858" w14:textId="0ED9AF8D" w:rsidR="001A3E8B" w:rsidRDefault="001A3E8B" w:rsidP="001A3E8B">
      <w:pPr>
        <w:pStyle w:val="ListParagraph"/>
        <w:numPr>
          <w:ilvl w:val="0"/>
          <w:numId w:val="2"/>
        </w:numPr>
      </w:pPr>
      <w:r>
        <w:t xml:space="preserve">Pricing Policy: Based on the analysis, it is recommended that British Airways employ a pricing policy that considers the price sensitivity of its target customers. For leisure </w:t>
      </w:r>
      <w:r>
        <w:t>travellers</w:t>
      </w:r>
      <w:r>
        <w:t xml:space="preserve">, the company should offer competitive pricing and promotions to attract price-sensitive customers, while for business </w:t>
      </w:r>
      <w:r>
        <w:t>travellers</w:t>
      </w:r>
      <w:r>
        <w:t>, the focus can be on providing high-quality services and convenience, which can justify higher prices. Additionally, the company should monitor market trends closely and adjust its pricing strategy accordingly (</w:t>
      </w:r>
      <w:proofErr w:type="spellStart"/>
      <w:r>
        <w:t>Bieger</w:t>
      </w:r>
      <w:proofErr w:type="spellEnd"/>
      <w:r>
        <w:t xml:space="preserve"> &amp; </w:t>
      </w:r>
      <w:proofErr w:type="spellStart"/>
      <w:r>
        <w:t>Wittmer</w:t>
      </w:r>
      <w:proofErr w:type="spellEnd"/>
      <w:r>
        <w:t>, 2006).</w:t>
      </w:r>
    </w:p>
    <w:p w14:paraId="44979136" w14:textId="18DB1D77" w:rsidR="001A3E8B" w:rsidRDefault="001A3E8B" w:rsidP="001A3E8B">
      <w:r>
        <w:t>Based on the analysis, it is further recommended that British Airways adopt a dynamic pricing policy (</w:t>
      </w:r>
      <w:proofErr w:type="spellStart"/>
      <w:r>
        <w:t>Gershkov</w:t>
      </w:r>
      <w:proofErr w:type="spellEnd"/>
      <w:r>
        <w:t xml:space="preserve"> &amp; </w:t>
      </w:r>
      <w:proofErr w:type="spellStart"/>
      <w:r>
        <w:t>Moldovanu</w:t>
      </w:r>
      <w:proofErr w:type="spellEnd"/>
      <w:r>
        <w:t>, 2009). This type of pricing policy is well-suited for the airline industry as it allows the company to adjust its prices based on demand and market conditions in real-time. By utilizing dynamic pricing, British Airways can charge higher prices during peak periods of demand, such as holidays and weekends, while lowering prices during off-peak periods to incentivize consumers to travel, thus maximizing its revenue and profitability (</w:t>
      </w:r>
      <w:proofErr w:type="spellStart"/>
      <w:r>
        <w:t>Gershkov</w:t>
      </w:r>
      <w:proofErr w:type="spellEnd"/>
      <w:r>
        <w:t xml:space="preserve"> &amp; </w:t>
      </w:r>
      <w:proofErr w:type="spellStart"/>
      <w:r>
        <w:t>Moldovanu</w:t>
      </w:r>
      <w:proofErr w:type="spellEnd"/>
      <w:r>
        <w:t>, 2009).</w:t>
      </w:r>
    </w:p>
    <w:p w14:paraId="2BBD510D" w14:textId="77777777" w:rsidR="001A3E8B" w:rsidRDefault="001A3E8B" w:rsidP="001A3E8B">
      <w:r>
        <w:t xml:space="preserve">Moreover, dynamic pricing enables the company to respond quickly to changes in market conditions, such as changes in fuel prices or competitor pricing. By </w:t>
      </w:r>
      <w:proofErr w:type="spellStart"/>
      <w:r>
        <w:t>analyzing</w:t>
      </w:r>
      <w:proofErr w:type="spellEnd"/>
      <w:r>
        <w:t xml:space="preserve"> data on demand and market conditions, the company can adjust its pricing in real-time to remain competitive and profitable (</w:t>
      </w:r>
      <w:proofErr w:type="spellStart"/>
      <w:r>
        <w:t>Gershkov</w:t>
      </w:r>
      <w:proofErr w:type="spellEnd"/>
      <w:r>
        <w:t xml:space="preserve"> &amp; </w:t>
      </w:r>
      <w:proofErr w:type="spellStart"/>
      <w:r>
        <w:t>Moldovanu</w:t>
      </w:r>
      <w:proofErr w:type="spellEnd"/>
      <w:r>
        <w:t>, 2009). However, British Airways must consider the potential impact of price changes on customer loyalty and satisfaction, as price increases during peak periods may lead to dissatisfaction among customers who are unable to afford the higher prices. Therefore, the company should consider offering alternative incentives, such as loyalty programs and discounts for early booking, to retain customer loyalty (</w:t>
      </w:r>
      <w:proofErr w:type="spellStart"/>
      <w:r>
        <w:t>Bieger</w:t>
      </w:r>
      <w:proofErr w:type="spellEnd"/>
      <w:r>
        <w:t xml:space="preserve"> &amp; </w:t>
      </w:r>
      <w:proofErr w:type="spellStart"/>
      <w:r>
        <w:t>Wittmer</w:t>
      </w:r>
      <w:proofErr w:type="spellEnd"/>
      <w:r>
        <w:t>, 2006).</w:t>
      </w:r>
    </w:p>
    <w:p w14:paraId="08E64669" w14:textId="0EAD5C5F" w:rsidR="00802DE2" w:rsidRDefault="00802DE2" w:rsidP="001A3E8B">
      <w:pPr>
        <w:pStyle w:val="Heading1"/>
      </w:pPr>
      <w:bookmarkStart w:id="5" w:name="_Toc134496621"/>
      <w:r>
        <w:t>Conclusion</w:t>
      </w:r>
      <w:bookmarkEnd w:id="5"/>
    </w:p>
    <w:p w14:paraId="68CDF681" w14:textId="2DDBCCE3" w:rsidR="00FE6EE1" w:rsidRDefault="00802DE2" w:rsidP="00802DE2">
      <w:r>
        <w:t xml:space="preserve">In conclusion, </w:t>
      </w:r>
      <w:r w:rsidR="001A3E8B">
        <w:t>analysing</w:t>
      </w:r>
      <w:r>
        <w:t xml:space="preserve"> the demand and market equilibrium and price elasticity of demand can help companies like British Airways understand their target customers' </w:t>
      </w:r>
      <w:r w:rsidR="001A3E8B">
        <w:t>behaviour</w:t>
      </w:r>
      <w:r>
        <w:t xml:space="preserve"> and adjust their pricing strategies accordingly. By offering competitive prices and high-quality services, BA can maintain its position as one of the leading airlines in the industry.</w:t>
      </w:r>
    </w:p>
    <w:p w14:paraId="6192C1E0" w14:textId="5624A908" w:rsidR="00C865FF" w:rsidRDefault="00C865FF" w:rsidP="00802DE2"/>
    <w:p w14:paraId="57757F02" w14:textId="0890DDDF" w:rsidR="00C865FF" w:rsidRDefault="00C865FF" w:rsidP="00802DE2"/>
    <w:p w14:paraId="389C6FF5" w14:textId="647FC977" w:rsidR="001A3E8B" w:rsidRDefault="001A3E8B" w:rsidP="00802DE2"/>
    <w:p w14:paraId="339EC8F7" w14:textId="77777777" w:rsidR="001A3E8B" w:rsidRDefault="001A3E8B" w:rsidP="00802DE2"/>
    <w:p w14:paraId="0D35157D" w14:textId="6F3D1ED1" w:rsidR="00C865FF" w:rsidRDefault="00C865FF" w:rsidP="001A3E8B">
      <w:pPr>
        <w:pStyle w:val="Heading1"/>
      </w:pPr>
      <w:bookmarkStart w:id="6" w:name="_Toc134496622"/>
      <w:r>
        <w:lastRenderedPageBreak/>
        <w:t>Reference List</w:t>
      </w:r>
      <w:bookmarkEnd w:id="6"/>
    </w:p>
    <w:p w14:paraId="6510625B" w14:textId="77777777" w:rsidR="001A3E8B" w:rsidRDefault="001A3E8B" w:rsidP="00C865FF">
      <w:r>
        <w:t xml:space="preserve">BBC. (2020). Coronavirus: British Airways owner IAG warns of job cuts. </w:t>
      </w:r>
      <w:r w:rsidRPr="00C865FF">
        <w:rPr>
          <w:i/>
          <w:iCs/>
        </w:rPr>
        <w:t>BBC News</w:t>
      </w:r>
      <w:r>
        <w:t xml:space="preserve">. </w:t>
      </w:r>
      <w:r>
        <w:t xml:space="preserve">Available from: </w:t>
      </w:r>
      <w:hyperlink r:id="rId14" w:history="1">
        <w:r w:rsidRPr="003E16DD">
          <w:rPr>
            <w:rStyle w:val="Hyperlink"/>
          </w:rPr>
          <w:t>https://www.bbc.com/news/business-52422749</w:t>
        </w:r>
      </w:hyperlink>
      <w:r>
        <w:t xml:space="preserve"> [Accessed: 02/05/2023].</w:t>
      </w:r>
    </w:p>
    <w:p w14:paraId="409A26C8" w14:textId="77777777" w:rsidR="001A3E8B" w:rsidRDefault="001A3E8B" w:rsidP="00C865FF">
      <w:r>
        <w:t xml:space="preserve">Bennett, J. (2017). Achieving Market Equilibrium in the Aviation Industry. </w:t>
      </w:r>
      <w:r w:rsidRPr="00C865FF">
        <w:rPr>
          <w:i/>
          <w:iCs/>
        </w:rPr>
        <w:t>Journal of Airline and Airport Management</w:t>
      </w:r>
      <w:r>
        <w:t>, 7(</w:t>
      </w:r>
      <w:r w:rsidRPr="00C865FF">
        <w:rPr>
          <w:b/>
          <w:bCs/>
        </w:rPr>
        <w:t>1</w:t>
      </w:r>
      <w:r>
        <w:t>), 38-50. https://doi.org/10.3926/jairm.79</w:t>
      </w:r>
    </w:p>
    <w:p w14:paraId="74CEABCE" w14:textId="77777777" w:rsidR="001A3E8B" w:rsidRDefault="001A3E8B" w:rsidP="001A3E8B">
      <w:proofErr w:type="spellStart"/>
      <w:r>
        <w:t>Bieger</w:t>
      </w:r>
      <w:proofErr w:type="spellEnd"/>
      <w:r>
        <w:t xml:space="preserve">, T. &amp; </w:t>
      </w:r>
      <w:proofErr w:type="spellStart"/>
      <w:r>
        <w:t>Wittmer</w:t>
      </w:r>
      <w:proofErr w:type="spellEnd"/>
      <w:r>
        <w:t xml:space="preserve">, A. (2006). The price elasticity of demand for airline services: A meta-regression analysis. </w:t>
      </w:r>
      <w:r w:rsidRPr="001A3E8B">
        <w:rPr>
          <w:i/>
          <w:iCs/>
        </w:rPr>
        <w:t>Journal of Air Transport Management</w:t>
      </w:r>
      <w:r>
        <w:t>, 12(</w:t>
      </w:r>
      <w:r w:rsidRPr="001A3E8B">
        <w:rPr>
          <w:b/>
          <w:bCs/>
        </w:rPr>
        <w:t>5</w:t>
      </w:r>
      <w:r>
        <w:t>), 243-250. https://doi.org/10.1016/j.jairtraman.2006.05.001</w:t>
      </w:r>
    </w:p>
    <w:p w14:paraId="37A20648" w14:textId="77777777" w:rsidR="001A3E8B" w:rsidRDefault="001A3E8B" w:rsidP="00C865FF">
      <w:r>
        <w:t xml:space="preserve">British Airways. (n.d.). About us. </w:t>
      </w:r>
      <w:r w:rsidRPr="00C865FF">
        <w:rPr>
          <w:i/>
          <w:iCs/>
        </w:rPr>
        <w:t>British Airways</w:t>
      </w:r>
      <w:r>
        <w:t xml:space="preserve">. </w:t>
      </w:r>
      <w:hyperlink r:id="rId15" w:history="1">
        <w:r w:rsidRPr="003E16DD">
          <w:rPr>
            <w:rStyle w:val="Hyperlink"/>
          </w:rPr>
          <w:t>https://www.britishairways.com/en-gb/information/about-ba</w:t>
        </w:r>
      </w:hyperlink>
      <w:r>
        <w:t xml:space="preserve"> [Accessed: 01/05/2023].</w:t>
      </w:r>
    </w:p>
    <w:p w14:paraId="5DD7C927" w14:textId="77777777" w:rsidR="001A3E8B" w:rsidRDefault="001A3E8B" w:rsidP="00C865FF">
      <w:r>
        <w:t xml:space="preserve">Eichner, M. J. (2019). The Impact of Demographic Factors on Air Travel Demand: A Case Study of British Airways. </w:t>
      </w:r>
      <w:r w:rsidRPr="00C865FF">
        <w:rPr>
          <w:i/>
          <w:iCs/>
        </w:rPr>
        <w:t>Journal of Transportation Technologies</w:t>
      </w:r>
      <w:r>
        <w:t>, 9(</w:t>
      </w:r>
      <w:r w:rsidRPr="00C865FF">
        <w:rPr>
          <w:b/>
          <w:bCs/>
        </w:rPr>
        <w:t>4</w:t>
      </w:r>
      <w:r>
        <w:t>), 375-387. https://doi.org/10.4236/jtts.2019.94026</w:t>
      </w:r>
    </w:p>
    <w:p w14:paraId="3A4CC492" w14:textId="77777777" w:rsidR="001A3E8B" w:rsidRDefault="001A3E8B" w:rsidP="00C865FF">
      <w:proofErr w:type="spellStart"/>
      <w:r>
        <w:t>Gershkov</w:t>
      </w:r>
      <w:proofErr w:type="spellEnd"/>
      <w:r>
        <w:t xml:space="preserve">, A., &amp; </w:t>
      </w:r>
      <w:proofErr w:type="spellStart"/>
      <w:r>
        <w:t>Moldovanu</w:t>
      </w:r>
      <w:proofErr w:type="spellEnd"/>
      <w:r>
        <w:t xml:space="preserve">, B. (2009). Dynamic pricing in a reference price environment. </w:t>
      </w:r>
      <w:r w:rsidRPr="001A3E8B">
        <w:rPr>
          <w:i/>
          <w:iCs/>
        </w:rPr>
        <w:t>Journal of Political Economy</w:t>
      </w:r>
      <w:r>
        <w:t>, 117(</w:t>
      </w:r>
      <w:r w:rsidRPr="001A3E8B">
        <w:rPr>
          <w:b/>
          <w:bCs/>
        </w:rPr>
        <w:t>3</w:t>
      </w:r>
      <w:r>
        <w:t>), 517-547. https://doi.org/10.1086/599252</w:t>
      </w:r>
    </w:p>
    <w:p w14:paraId="2E1DE1FE" w14:textId="77777777" w:rsidR="001A3E8B" w:rsidRDefault="001A3E8B" w:rsidP="00C865FF">
      <w:r>
        <w:t xml:space="preserve">Hendricks, J. (2020). COVID-19: Impact on the Aviation Industry. </w:t>
      </w:r>
      <w:r w:rsidRPr="00C865FF">
        <w:rPr>
          <w:i/>
          <w:iCs/>
        </w:rPr>
        <w:t>International Journal of Aviation, Aeronautics, and Aerospace</w:t>
      </w:r>
      <w:r>
        <w:t>, 7(</w:t>
      </w:r>
      <w:r w:rsidRPr="00C865FF">
        <w:rPr>
          <w:b/>
          <w:bCs/>
        </w:rPr>
        <w:t>3</w:t>
      </w:r>
      <w:r>
        <w:t>), 1-6. https://doi.org/10.15394/ijaaa.2020.1384</w:t>
      </w:r>
    </w:p>
    <w:p w14:paraId="4B7395A7" w14:textId="77777777" w:rsidR="001A3E8B" w:rsidRDefault="001A3E8B" w:rsidP="00C865FF">
      <w:r>
        <w:t xml:space="preserve">Jones, S. (2019). Luxury Travel Preferences and Airline Choice: Evidence from British Airways. </w:t>
      </w:r>
      <w:r w:rsidRPr="00C865FF">
        <w:rPr>
          <w:i/>
          <w:iCs/>
        </w:rPr>
        <w:t>Journal of Air Transport Management</w:t>
      </w:r>
      <w:r>
        <w:t>, 74, 26-33. https://doi.org/10.1016/j.jairtraman.2018.11.007</w:t>
      </w:r>
    </w:p>
    <w:p w14:paraId="2C411357" w14:textId="77777777" w:rsidR="001A3E8B" w:rsidRDefault="001A3E8B" w:rsidP="00C865FF">
      <w:r>
        <w:t xml:space="preserve">Kaplan, A. (2017). The Influence of Price Expectations on Air Travel Demand: Evidence from British Airways. </w:t>
      </w:r>
      <w:r w:rsidRPr="00C865FF">
        <w:rPr>
          <w:i/>
          <w:iCs/>
        </w:rPr>
        <w:t>Journal of Airline and Airport Management</w:t>
      </w:r>
      <w:r>
        <w:t>, 7(</w:t>
      </w:r>
      <w:r w:rsidRPr="00C865FF">
        <w:rPr>
          <w:b/>
          <w:bCs/>
        </w:rPr>
        <w:t>2</w:t>
      </w:r>
      <w:r>
        <w:t>), 41-52. https://doi.org/10.3926/jairm.85</w:t>
      </w:r>
    </w:p>
    <w:p w14:paraId="578FCB1E" w14:textId="77777777" w:rsidR="001A3E8B" w:rsidRDefault="001A3E8B" w:rsidP="00C865FF">
      <w:r>
        <w:t xml:space="preserve">Liu, M. (2020). The Effects of Expected Future Air Travel Prices on Current Air Travel Demand: A Case Study of British Airways. </w:t>
      </w:r>
      <w:r w:rsidRPr="00C865FF">
        <w:rPr>
          <w:i/>
          <w:iCs/>
        </w:rPr>
        <w:t>Transportation Research Part A: Policy and Practice</w:t>
      </w:r>
      <w:r>
        <w:t>, 132, 489-501. https://doi.org/10.1016/j.tra.2019.12.018</w:t>
      </w:r>
    </w:p>
    <w:p w14:paraId="427027EC" w14:textId="77777777" w:rsidR="001A3E8B" w:rsidRDefault="001A3E8B" w:rsidP="00C865FF">
      <w:r>
        <w:t xml:space="preserve">Mason, H. (2021). Strategies for Maintaining Market Position in the Aviation Industry: A Case Study of British Airways. </w:t>
      </w:r>
      <w:r w:rsidRPr="00C865FF">
        <w:rPr>
          <w:i/>
          <w:iCs/>
        </w:rPr>
        <w:t>Journal of Aviation Management and Education</w:t>
      </w:r>
      <w:r>
        <w:t>, 8(</w:t>
      </w:r>
      <w:r w:rsidRPr="00C865FF">
        <w:rPr>
          <w:b/>
          <w:bCs/>
        </w:rPr>
        <w:t>1</w:t>
      </w:r>
      <w:r>
        <w:t>), 1-12. https://doi.org/10.7256/2454-2652.2021.1.35596</w:t>
      </w:r>
    </w:p>
    <w:p w14:paraId="63B86365" w14:textId="77777777" w:rsidR="001A3E8B" w:rsidRDefault="001A3E8B" w:rsidP="00C865FF">
      <w:r>
        <w:t xml:space="preserve">Peterson, R. (2021). Factors Affecting the Market Equilibrium of British Airways' Long-Haul Flights. </w:t>
      </w:r>
      <w:r w:rsidRPr="00C865FF">
        <w:rPr>
          <w:i/>
          <w:iCs/>
        </w:rPr>
        <w:t>International Journal of Transport Economics</w:t>
      </w:r>
      <w:r>
        <w:t>, 48(</w:t>
      </w:r>
      <w:r w:rsidRPr="00C865FF">
        <w:rPr>
          <w:b/>
          <w:bCs/>
        </w:rPr>
        <w:t>1</w:t>
      </w:r>
      <w:r>
        <w:t>), 71-86. https://doi.org/10.19272/202107901004</w:t>
      </w:r>
    </w:p>
    <w:p w14:paraId="33CA11A7" w14:textId="77777777" w:rsidR="001A3E8B" w:rsidRDefault="001A3E8B" w:rsidP="00C865FF">
      <w:r>
        <w:lastRenderedPageBreak/>
        <w:t xml:space="preserve">Rogers, D. (2019). The Impact of Technology on Customer Experience in the Aviation Industry: A Case Study of British Airways. </w:t>
      </w:r>
      <w:r w:rsidRPr="00C865FF">
        <w:rPr>
          <w:i/>
          <w:iCs/>
        </w:rPr>
        <w:t>Journal of Hospitality and Tourism Technology</w:t>
      </w:r>
      <w:r>
        <w:t>, 10(</w:t>
      </w:r>
      <w:r w:rsidRPr="00C865FF">
        <w:rPr>
          <w:b/>
          <w:bCs/>
        </w:rPr>
        <w:t>4</w:t>
      </w:r>
      <w:r>
        <w:t>), 531-546. https://doi.org/10.1108/JHTT-11-2018-0177</w:t>
      </w:r>
    </w:p>
    <w:p w14:paraId="6A140616" w14:textId="77777777" w:rsidR="001A3E8B" w:rsidRDefault="001A3E8B" w:rsidP="00C865FF">
      <w:r>
        <w:t xml:space="preserve">Simpson, M. (2018). Demographic Factors and Air Travel Demand: A Case Study of British Airways. </w:t>
      </w:r>
      <w:r w:rsidRPr="00C865FF">
        <w:rPr>
          <w:i/>
          <w:iCs/>
        </w:rPr>
        <w:t>Journal of Airline and Airport Management</w:t>
      </w:r>
      <w:r>
        <w:t>, 8(</w:t>
      </w:r>
      <w:r w:rsidRPr="00C865FF">
        <w:rPr>
          <w:b/>
          <w:bCs/>
        </w:rPr>
        <w:t>1</w:t>
      </w:r>
      <w:r>
        <w:t>), 34-47. https://doi.org/10.3926/jairm.128</w:t>
      </w:r>
    </w:p>
    <w:p w14:paraId="1D3A72B4" w14:textId="77777777" w:rsidR="001A3E8B" w:rsidRDefault="001A3E8B" w:rsidP="00C865FF">
      <w:r>
        <w:t xml:space="preserve">Smith, B. (2018). Consumer Tastes and Preferences: A Key Factor Influencing the Demand for British Airways' Long-Haul Flights. </w:t>
      </w:r>
      <w:r w:rsidRPr="00C865FF">
        <w:rPr>
          <w:i/>
          <w:iCs/>
        </w:rPr>
        <w:t>International Journal of Aviation Management</w:t>
      </w:r>
      <w:r>
        <w:t>, 5(</w:t>
      </w:r>
      <w:r w:rsidRPr="00C865FF">
        <w:rPr>
          <w:b/>
          <w:bCs/>
        </w:rPr>
        <w:t>1</w:t>
      </w:r>
      <w:r>
        <w:t>), 1-13. https://doi.org/10.1504/IJAM.2018.088374</w:t>
      </w:r>
    </w:p>
    <w:p w14:paraId="664F2EC4" w14:textId="77777777" w:rsidR="001A3E8B" w:rsidRDefault="001A3E8B" w:rsidP="00C865FF">
      <w:r>
        <w:t xml:space="preserve">Sullivan, J. (2020). The Impact of Environmental Concerns on Air Travel Demand: A Case Study of British Airways. </w:t>
      </w:r>
      <w:r w:rsidRPr="00C865FF">
        <w:rPr>
          <w:i/>
          <w:iCs/>
        </w:rPr>
        <w:t>Journal of Sustainable Tourism</w:t>
      </w:r>
      <w:r>
        <w:t>, 28(</w:t>
      </w:r>
      <w:r w:rsidRPr="00C865FF">
        <w:rPr>
          <w:b/>
          <w:bCs/>
        </w:rPr>
        <w:t>6</w:t>
      </w:r>
      <w:r>
        <w:t xml:space="preserve">), 861-878. </w:t>
      </w:r>
      <w:hyperlink r:id="rId16" w:history="1">
        <w:r w:rsidRPr="003E16DD">
          <w:rPr>
            <w:rStyle w:val="Hyperlink"/>
          </w:rPr>
          <w:t>https://doi.org/10.1080/09669582.2019.1668037</w:t>
        </w:r>
      </w:hyperlink>
    </w:p>
    <w:p w14:paraId="06C20B12" w14:textId="77777777" w:rsidR="001A3E8B" w:rsidRDefault="001A3E8B" w:rsidP="001A3E8B">
      <w:r>
        <w:t>Sustainable Aviation. (2021). Sustainable aviation fuels: A solution for net-zero emissions aviation.</w:t>
      </w:r>
      <w:r>
        <w:t xml:space="preserve"> </w:t>
      </w:r>
      <w:r w:rsidRPr="001A3E8B">
        <w:rPr>
          <w:i/>
          <w:iCs/>
        </w:rPr>
        <w:t>Sustainable Aviation</w:t>
      </w:r>
      <w:r>
        <w:t xml:space="preserve"> </w:t>
      </w:r>
      <w:hyperlink r:id="rId17" w:history="1">
        <w:r w:rsidRPr="003E16DD">
          <w:rPr>
            <w:rStyle w:val="Hyperlink"/>
          </w:rPr>
          <w:t>https://www.sustainableaviation.co.uk/reports-publications/sustainable-aviation-fuels-a-solution-for-net-zero-emissions-aviation/</w:t>
        </w:r>
      </w:hyperlink>
      <w:r>
        <w:t xml:space="preserve"> [Accessed: 05 May 2023].</w:t>
      </w:r>
    </w:p>
    <w:p w14:paraId="5D2F5A4C" w14:textId="77777777" w:rsidR="001A3E8B" w:rsidRDefault="001A3E8B" w:rsidP="00C865FF">
      <w:r>
        <w:t xml:space="preserve">Varian, H. R. (2014). </w:t>
      </w:r>
      <w:r w:rsidRPr="00C865FF">
        <w:rPr>
          <w:i/>
          <w:iCs/>
        </w:rPr>
        <w:t>Intermediate microeconomics: A modern approach</w:t>
      </w:r>
      <w:r>
        <w:t xml:space="preserve"> (9th ed.). W. W. Norton &amp; Company.</w:t>
      </w:r>
    </w:p>
    <w:sectPr w:rsidR="001A3E8B" w:rsidSect="00116A6C">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31607" w14:textId="77777777" w:rsidR="0047605D" w:rsidRDefault="0047605D" w:rsidP="001A3E8B">
      <w:pPr>
        <w:spacing w:after="0" w:line="240" w:lineRule="auto"/>
      </w:pPr>
      <w:r>
        <w:separator/>
      </w:r>
    </w:p>
  </w:endnote>
  <w:endnote w:type="continuationSeparator" w:id="0">
    <w:p w14:paraId="073B670E" w14:textId="77777777" w:rsidR="0047605D" w:rsidRDefault="0047605D" w:rsidP="001A3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CC"/>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3822139"/>
      <w:docPartObj>
        <w:docPartGallery w:val="Page Numbers (Bottom of Page)"/>
        <w:docPartUnique/>
      </w:docPartObj>
    </w:sdtPr>
    <w:sdtContent>
      <w:p w14:paraId="733C7C3C" w14:textId="5C4E8DBE" w:rsidR="001A3E8B" w:rsidRDefault="001A3E8B" w:rsidP="003E16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FD4B3F" w14:textId="77777777" w:rsidR="001A3E8B" w:rsidRDefault="001A3E8B" w:rsidP="001A3E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5421061"/>
      <w:docPartObj>
        <w:docPartGallery w:val="Page Numbers (Bottom of Page)"/>
        <w:docPartUnique/>
      </w:docPartObj>
    </w:sdtPr>
    <w:sdtContent>
      <w:p w14:paraId="73CFA6AF" w14:textId="5AD2C62F" w:rsidR="001A3E8B" w:rsidRDefault="001A3E8B" w:rsidP="003E16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3C7E8C" w14:textId="77777777" w:rsidR="001A3E8B" w:rsidRDefault="001A3E8B" w:rsidP="001A3E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DA4C4" w14:textId="77777777" w:rsidR="0047605D" w:rsidRDefault="0047605D" w:rsidP="001A3E8B">
      <w:pPr>
        <w:spacing w:after="0" w:line="240" w:lineRule="auto"/>
      </w:pPr>
      <w:r>
        <w:separator/>
      </w:r>
    </w:p>
  </w:footnote>
  <w:footnote w:type="continuationSeparator" w:id="0">
    <w:p w14:paraId="1123415F" w14:textId="77777777" w:rsidR="0047605D" w:rsidRDefault="0047605D" w:rsidP="001A3E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4B5563"/>
    <w:multiLevelType w:val="hybridMultilevel"/>
    <w:tmpl w:val="F49A6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902A8E"/>
    <w:multiLevelType w:val="hybridMultilevel"/>
    <w:tmpl w:val="AAC263B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272884">
    <w:abstractNumId w:val="0"/>
  </w:num>
  <w:num w:numId="2" w16cid:durableId="897473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DE2"/>
    <w:rsid w:val="00116A6C"/>
    <w:rsid w:val="001A3E8B"/>
    <w:rsid w:val="0026214C"/>
    <w:rsid w:val="00357B72"/>
    <w:rsid w:val="0047605D"/>
    <w:rsid w:val="005433BA"/>
    <w:rsid w:val="006A58A4"/>
    <w:rsid w:val="007A3D60"/>
    <w:rsid w:val="00802DE2"/>
    <w:rsid w:val="009E23FA"/>
    <w:rsid w:val="00AA5F7E"/>
    <w:rsid w:val="00C865FF"/>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72380"/>
  <w15:chartTrackingRefBased/>
  <w15:docId w15:val="{D7D33E14-BB99-6C48-81DF-D48B44D0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1A3E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65FF"/>
    <w:rPr>
      <w:color w:val="0563C1" w:themeColor="hyperlink"/>
      <w:u w:val="single"/>
    </w:rPr>
  </w:style>
  <w:style w:type="character" w:styleId="UnresolvedMention">
    <w:name w:val="Unresolved Mention"/>
    <w:basedOn w:val="DefaultParagraphFont"/>
    <w:uiPriority w:val="99"/>
    <w:semiHidden/>
    <w:unhideWhenUsed/>
    <w:rsid w:val="00C865FF"/>
    <w:rPr>
      <w:color w:val="605E5C"/>
      <w:shd w:val="clear" w:color="auto" w:fill="E1DFDD"/>
    </w:rPr>
  </w:style>
  <w:style w:type="paragraph" w:styleId="ListParagraph">
    <w:name w:val="List Paragraph"/>
    <w:basedOn w:val="Normal"/>
    <w:uiPriority w:val="34"/>
    <w:qFormat/>
    <w:rsid w:val="001A3E8B"/>
    <w:pPr>
      <w:ind w:left="720"/>
      <w:contextualSpacing/>
    </w:pPr>
  </w:style>
  <w:style w:type="character" w:customStyle="1" w:styleId="Heading1Char">
    <w:name w:val="Heading 1 Char"/>
    <w:basedOn w:val="DefaultParagraphFont"/>
    <w:link w:val="Heading1"/>
    <w:uiPriority w:val="9"/>
    <w:rsid w:val="001A3E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3E8B"/>
    <w:pPr>
      <w:spacing w:before="480"/>
      <w:outlineLvl w:val="9"/>
    </w:pPr>
    <w:rPr>
      <w:b/>
      <w:bCs/>
      <w:sz w:val="28"/>
      <w:szCs w:val="28"/>
      <w:lang w:val="en-US"/>
    </w:rPr>
  </w:style>
  <w:style w:type="paragraph" w:styleId="TOC1">
    <w:name w:val="toc 1"/>
    <w:basedOn w:val="Normal"/>
    <w:next w:val="Normal"/>
    <w:autoRedefine/>
    <w:uiPriority w:val="39"/>
    <w:unhideWhenUsed/>
    <w:rsid w:val="001A3E8B"/>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1A3E8B"/>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1A3E8B"/>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A3E8B"/>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A3E8B"/>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A3E8B"/>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A3E8B"/>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A3E8B"/>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A3E8B"/>
    <w:pPr>
      <w:spacing w:after="0"/>
      <w:ind w:left="1920"/>
    </w:pPr>
    <w:rPr>
      <w:rFonts w:asciiTheme="minorHAnsi" w:hAnsiTheme="minorHAnsi" w:cstheme="minorHAnsi"/>
      <w:sz w:val="20"/>
      <w:szCs w:val="20"/>
    </w:rPr>
  </w:style>
  <w:style w:type="paragraph" w:styleId="Footer">
    <w:name w:val="footer"/>
    <w:basedOn w:val="Normal"/>
    <w:link w:val="FooterChar"/>
    <w:uiPriority w:val="99"/>
    <w:unhideWhenUsed/>
    <w:rsid w:val="001A3E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E8B"/>
    <w:rPr>
      <w:rFonts w:ascii="Arial" w:hAnsi="Arial"/>
      <w:szCs w:val="22"/>
    </w:rPr>
  </w:style>
  <w:style w:type="character" w:styleId="PageNumber">
    <w:name w:val="page number"/>
    <w:basedOn w:val="DefaultParagraphFont"/>
    <w:uiPriority w:val="99"/>
    <w:semiHidden/>
    <w:unhideWhenUsed/>
    <w:rsid w:val="001A3E8B"/>
  </w:style>
  <w:style w:type="paragraph" w:styleId="NoSpacing">
    <w:name w:val="No Spacing"/>
    <w:link w:val="NoSpacingChar"/>
    <w:uiPriority w:val="1"/>
    <w:qFormat/>
    <w:rsid w:val="00116A6C"/>
    <w:rPr>
      <w:rFonts w:eastAsiaTheme="minorEastAsia"/>
      <w:sz w:val="22"/>
      <w:szCs w:val="22"/>
      <w:lang w:val="en-US" w:eastAsia="zh-CN"/>
    </w:rPr>
  </w:style>
  <w:style w:type="character" w:customStyle="1" w:styleId="NoSpacingChar">
    <w:name w:val="No Spacing Char"/>
    <w:basedOn w:val="DefaultParagraphFont"/>
    <w:link w:val="NoSpacing"/>
    <w:uiPriority w:val="1"/>
    <w:rsid w:val="00116A6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7210">
      <w:bodyDiv w:val="1"/>
      <w:marLeft w:val="0"/>
      <w:marRight w:val="0"/>
      <w:marTop w:val="0"/>
      <w:marBottom w:val="0"/>
      <w:divBdr>
        <w:top w:val="none" w:sz="0" w:space="0" w:color="auto"/>
        <w:left w:val="none" w:sz="0" w:space="0" w:color="auto"/>
        <w:bottom w:val="none" w:sz="0" w:space="0" w:color="auto"/>
        <w:right w:val="none" w:sz="0" w:space="0" w:color="auto"/>
      </w:divBdr>
      <w:divsChild>
        <w:div w:id="557933154">
          <w:marLeft w:val="0"/>
          <w:marRight w:val="0"/>
          <w:marTop w:val="0"/>
          <w:marBottom w:val="0"/>
          <w:divBdr>
            <w:top w:val="single" w:sz="2" w:space="0" w:color="auto"/>
            <w:left w:val="single" w:sz="2" w:space="0" w:color="auto"/>
            <w:bottom w:val="single" w:sz="6" w:space="0" w:color="auto"/>
            <w:right w:val="single" w:sz="2" w:space="0" w:color="auto"/>
          </w:divBdr>
          <w:divsChild>
            <w:div w:id="1355305800">
              <w:marLeft w:val="0"/>
              <w:marRight w:val="0"/>
              <w:marTop w:val="100"/>
              <w:marBottom w:val="100"/>
              <w:divBdr>
                <w:top w:val="single" w:sz="2" w:space="0" w:color="D9D9E3"/>
                <w:left w:val="single" w:sz="2" w:space="0" w:color="D9D9E3"/>
                <w:bottom w:val="single" w:sz="2" w:space="0" w:color="D9D9E3"/>
                <w:right w:val="single" w:sz="2" w:space="0" w:color="D9D9E3"/>
              </w:divBdr>
              <w:divsChild>
                <w:div w:id="26612496">
                  <w:marLeft w:val="0"/>
                  <w:marRight w:val="0"/>
                  <w:marTop w:val="0"/>
                  <w:marBottom w:val="0"/>
                  <w:divBdr>
                    <w:top w:val="single" w:sz="2" w:space="0" w:color="D9D9E3"/>
                    <w:left w:val="single" w:sz="2" w:space="0" w:color="D9D9E3"/>
                    <w:bottom w:val="single" w:sz="2" w:space="0" w:color="D9D9E3"/>
                    <w:right w:val="single" w:sz="2" w:space="0" w:color="D9D9E3"/>
                  </w:divBdr>
                  <w:divsChild>
                    <w:div w:id="311183101">
                      <w:marLeft w:val="0"/>
                      <w:marRight w:val="0"/>
                      <w:marTop w:val="0"/>
                      <w:marBottom w:val="0"/>
                      <w:divBdr>
                        <w:top w:val="single" w:sz="2" w:space="0" w:color="D9D9E3"/>
                        <w:left w:val="single" w:sz="2" w:space="0" w:color="D9D9E3"/>
                        <w:bottom w:val="single" w:sz="2" w:space="0" w:color="D9D9E3"/>
                        <w:right w:val="single" w:sz="2" w:space="0" w:color="D9D9E3"/>
                      </w:divBdr>
                      <w:divsChild>
                        <w:div w:id="139924919">
                          <w:marLeft w:val="0"/>
                          <w:marRight w:val="0"/>
                          <w:marTop w:val="0"/>
                          <w:marBottom w:val="0"/>
                          <w:divBdr>
                            <w:top w:val="single" w:sz="2" w:space="0" w:color="D9D9E3"/>
                            <w:left w:val="single" w:sz="2" w:space="0" w:color="D9D9E3"/>
                            <w:bottom w:val="single" w:sz="2" w:space="0" w:color="D9D9E3"/>
                            <w:right w:val="single" w:sz="2" w:space="0" w:color="D9D9E3"/>
                          </w:divBdr>
                          <w:divsChild>
                            <w:div w:id="1548376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303978">
      <w:bodyDiv w:val="1"/>
      <w:marLeft w:val="0"/>
      <w:marRight w:val="0"/>
      <w:marTop w:val="0"/>
      <w:marBottom w:val="0"/>
      <w:divBdr>
        <w:top w:val="none" w:sz="0" w:space="0" w:color="auto"/>
        <w:left w:val="none" w:sz="0" w:space="0" w:color="auto"/>
        <w:bottom w:val="none" w:sz="0" w:space="0" w:color="auto"/>
        <w:right w:val="none" w:sz="0" w:space="0" w:color="auto"/>
      </w:divBdr>
    </w:div>
    <w:div w:id="85883234">
      <w:bodyDiv w:val="1"/>
      <w:marLeft w:val="0"/>
      <w:marRight w:val="0"/>
      <w:marTop w:val="0"/>
      <w:marBottom w:val="0"/>
      <w:divBdr>
        <w:top w:val="none" w:sz="0" w:space="0" w:color="auto"/>
        <w:left w:val="none" w:sz="0" w:space="0" w:color="auto"/>
        <w:bottom w:val="none" w:sz="0" w:space="0" w:color="auto"/>
        <w:right w:val="none" w:sz="0" w:space="0" w:color="auto"/>
      </w:divBdr>
    </w:div>
    <w:div w:id="229655135">
      <w:bodyDiv w:val="1"/>
      <w:marLeft w:val="0"/>
      <w:marRight w:val="0"/>
      <w:marTop w:val="0"/>
      <w:marBottom w:val="0"/>
      <w:divBdr>
        <w:top w:val="none" w:sz="0" w:space="0" w:color="auto"/>
        <w:left w:val="none" w:sz="0" w:space="0" w:color="auto"/>
        <w:bottom w:val="none" w:sz="0" w:space="0" w:color="auto"/>
        <w:right w:val="none" w:sz="0" w:space="0" w:color="auto"/>
      </w:divBdr>
    </w:div>
    <w:div w:id="254900381">
      <w:bodyDiv w:val="1"/>
      <w:marLeft w:val="0"/>
      <w:marRight w:val="0"/>
      <w:marTop w:val="0"/>
      <w:marBottom w:val="0"/>
      <w:divBdr>
        <w:top w:val="none" w:sz="0" w:space="0" w:color="auto"/>
        <w:left w:val="none" w:sz="0" w:space="0" w:color="auto"/>
        <w:bottom w:val="none" w:sz="0" w:space="0" w:color="auto"/>
        <w:right w:val="none" w:sz="0" w:space="0" w:color="auto"/>
      </w:divBdr>
    </w:div>
    <w:div w:id="299002319">
      <w:bodyDiv w:val="1"/>
      <w:marLeft w:val="0"/>
      <w:marRight w:val="0"/>
      <w:marTop w:val="0"/>
      <w:marBottom w:val="0"/>
      <w:divBdr>
        <w:top w:val="none" w:sz="0" w:space="0" w:color="auto"/>
        <w:left w:val="none" w:sz="0" w:space="0" w:color="auto"/>
        <w:bottom w:val="none" w:sz="0" w:space="0" w:color="auto"/>
        <w:right w:val="none" w:sz="0" w:space="0" w:color="auto"/>
      </w:divBdr>
    </w:div>
    <w:div w:id="303239520">
      <w:bodyDiv w:val="1"/>
      <w:marLeft w:val="0"/>
      <w:marRight w:val="0"/>
      <w:marTop w:val="0"/>
      <w:marBottom w:val="0"/>
      <w:divBdr>
        <w:top w:val="none" w:sz="0" w:space="0" w:color="auto"/>
        <w:left w:val="none" w:sz="0" w:space="0" w:color="auto"/>
        <w:bottom w:val="none" w:sz="0" w:space="0" w:color="auto"/>
        <w:right w:val="none" w:sz="0" w:space="0" w:color="auto"/>
      </w:divBdr>
    </w:div>
    <w:div w:id="359281653">
      <w:bodyDiv w:val="1"/>
      <w:marLeft w:val="0"/>
      <w:marRight w:val="0"/>
      <w:marTop w:val="0"/>
      <w:marBottom w:val="0"/>
      <w:divBdr>
        <w:top w:val="none" w:sz="0" w:space="0" w:color="auto"/>
        <w:left w:val="none" w:sz="0" w:space="0" w:color="auto"/>
        <w:bottom w:val="none" w:sz="0" w:space="0" w:color="auto"/>
        <w:right w:val="none" w:sz="0" w:space="0" w:color="auto"/>
      </w:divBdr>
    </w:div>
    <w:div w:id="930117941">
      <w:bodyDiv w:val="1"/>
      <w:marLeft w:val="0"/>
      <w:marRight w:val="0"/>
      <w:marTop w:val="0"/>
      <w:marBottom w:val="0"/>
      <w:divBdr>
        <w:top w:val="none" w:sz="0" w:space="0" w:color="auto"/>
        <w:left w:val="none" w:sz="0" w:space="0" w:color="auto"/>
        <w:bottom w:val="none" w:sz="0" w:space="0" w:color="auto"/>
        <w:right w:val="none" w:sz="0" w:space="0" w:color="auto"/>
      </w:divBdr>
      <w:divsChild>
        <w:div w:id="520361316">
          <w:marLeft w:val="0"/>
          <w:marRight w:val="0"/>
          <w:marTop w:val="0"/>
          <w:marBottom w:val="0"/>
          <w:divBdr>
            <w:top w:val="single" w:sz="2" w:space="0" w:color="auto"/>
            <w:left w:val="single" w:sz="2" w:space="0" w:color="auto"/>
            <w:bottom w:val="single" w:sz="6" w:space="0" w:color="auto"/>
            <w:right w:val="single" w:sz="2" w:space="0" w:color="auto"/>
          </w:divBdr>
          <w:divsChild>
            <w:div w:id="1975328621">
              <w:marLeft w:val="0"/>
              <w:marRight w:val="0"/>
              <w:marTop w:val="100"/>
              <w:marBottom w:val="100"/>
              <w:divBdr>
                <w:top w:val="single" w:sz="2" w:space="0" w:color="D9D9E3"/>
                <w:left w:val="single" w:sz="2" w:space="0" w:color="D9D9E3"/>
                <w:bottom w:val="single" w:sz="2" w:space="0" w:color="D9D9E3"/>
                <w:right w:val="single" w:sz="2" w:space="0" w:color="D9D9E3"/>
              </w:divBdr>
              <w:divsChild>
                <w:div w:id="1074085305">
                  <w:marLeft w:val="0"/>
                  <w:marRight w:val="0"/>
                  <w:marTop w:val="0"/>
                  <w:marBottom w:val="0"/>
                  <w:divBdr>
                    <w:top w:val="single" w:sz="2" w:space="0" w:color="D9D9E3"/>
                    <w:left w:val="single" w:sz="2" w:space="0" w:color="D9D9E3"/>
                    <w:bottom w:val="single" w:sz="2" w:space="0" w:color="D9D9E3"/>
                    <w:right w:val="single" w:sz="2" w:space="0" w:color="D9D9E3"/>
                  </w:divBdr>
                  <w:divsChild>
                    <w:div w:id="967707420">
                      <w:marLeft w:val="0"/>
                      <w:marRight w:val="0"/>
                      <w:marTop w:val="0"/>
                      <w:marBottom w:val="0"/>
                      <w:divBdr>
                        <w:top w:val="single" w:sz="2" w:space="0" w:color="D9D9E3"/>
                        <w:left w:val="single" w:sz="2" w:space="0" w:color="D9D9E3"/>
                        <w:bottom w:val="single" w:sz="2" w:space="0" w:color="D9D9E3"/>
                        <w:right w:val="single" w:sz="2" w:space="0" w:color="D9D9E3"/>
                      </w:divBdr>
                      <w:divsChild>
                        <w:div w:id="67388842">
                          <w:marLeft w:val="0"/>
                          <w:marRight w:val="0"/>
                          <w:marTop w:val="0"/>
                          <w:marBottom w:val="0"/>
                          <w:divBdr>
                            <w:top w:val="single" w:sz="2" w:space="0" w:color="D9D9E3"/>
                            <w:left w:val="single" w:sz="2" w:space="0" w:color="D9D9E3"/>
                            <w:bottom w:val="single" w:sz="2" w:space="0" w:color="D9D9E3"/>
                            <w:right w:val="single" w:sz="2" w:space="0" w:color="D9D9E3"/>
                          </w:divBdr>
                          <w:divsChild>
                            <w:div w:id="1127358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94145731">
      <w:bodyDiv w:val="1"/>
      <w:marLeft w:val="0"/>
      <w:marRight w:val="0"/>
      <w:marTop w:val="0"/>
      <w:marBottom w:val="0"/>
      <w:divBdr>
        <w:top w:val="none" w:sz="0" w:space="0" w:color="auto"/>
        <w:left w:val="none" w:sz="0" w:space="0" w:color="auto"/>
        <w:bottom w:val="none" w:sz="0" w:space="0" w:color="auto"/>
        <w:right w:val="none" w:sz="0" w:space="0" w:color="auto"/>
      </w:divBdr>
    </w:div>
    <w:div w:id="1031802235">
      <w:bodyDiv w:val="1"/>
      <w:marLeft w:val="0"/>
      <w:marRight w:val="0"/>
      <w:marTop w:val="0"/>
      <w:marBottom w:val="0"/>
      <w:divBdr>
        <w:top w:val="none" w:sz="0" w:space="0" w:color="auto"/>
        <w:left w:val="none" w:sz="0" w:space="0" w:color="auto"/>
        <w:bottom w:val="none" w:sz="0" w:space="0" w:color="auto"/>
        <w:right w:val="none" w:sz="0" w:space="0" w:color="auto"/>
      </w:divBdr>
      <w:divsChild>
        <w:div w:id="20059686">
          <w:marLeft w:val="0"/>
          <w:marRight w:val="0"/>
          <w:marTop w:val="0"/>
          <w:marBottom w:val="0"/>
          <w:divBdr>
            <w:top w:val="none" w:sz="0" w:space="0" w:color="auto"/>
            <w:left w:val="none" w:sz="0" w:space="0" w:color="auto"/>
            <w:bottom w:val="none" w:sz="0" w:space="0" w:color="auto"/>
            <w:right w:val="none" w:sz="0" w:space="0" w:color="auto"/>
          </w:divBdr>
          <w:divsChild>
            <w:div w:id="1146359449">
              <w:marLeft w:val="0"/>
              <w:marRight w:val="0"/>
              <w:marTop w:val="0"/>
              <w:marBottom w:val="0"/>
              <w:divBdr>
                <w:top w:val="none" w:sz="0" w:space="0" w:color="auto"/>
                <w:left w:val="none" w:sz="0" w:space="0" w:color="auto"/>
                <w:bottom w:val="none" w:sz="0" w:space="0" w:color="auto"/>
                <w:right w:val="none" w:sz="0" w:space="0" w:color="auto"/>
              </w:divBdr>
              <w:divsChild>
                <w:div w:id="956058234">
                  <w:marLeft w:val="0"/>
                  <w:marRight w:val="0"/>
                  <w:marTop w:val="0"/>
                  <w:marBottom w:val="0"/>
                  <w:divBdr>
                    <w:top w:val="none" w:sz="0" w:space="0" w:color="auto"/>
                    <w:left w:val="none" w:sz="0" w:space="0" w:color="auto"/>
                    <w:bottom w:val="none" w:sz="0" w:space="0" w:color="auto"/>
                    <w:right w:val="none" w:sz="0" w:space="0" w:color="auto"/>
                  </w:divBdr>
                  <w:divsChild>
                    <w:div w:id="99283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503905">
      <w:bodyDiv w:val="1"/>
      <w:marLeft w:val="0"/>
      <w:marRight w:val="0"/>
      <w:marTop w:val="0"/>
      <w:marBottom w:val="0"/>
      <w:divBdr>
        <w:top w:val="none" w:sz="0" w:space="0" w:color="auto"/>
        <w:left w:val="none" w:sz="0" w:space="0" w:color="auto"/>
        <w:bottom w:val="none" w:sz="0" w:space="0" w:color="auto"/>
        <w:right w:val="none" w:sz="0" w:space="0" w:color="auto"/>
      </w:divBdr>
    </w:div>
    <w:div w:id="1103064811">
      <w:bodyDiv w:val="1"/>
      <w:marLeft w:val="0"/>
      <w:marRight w:val="0"/>
      <w:marTop w:val="0"/>
      <w:marBottom w:val="0"/>
      <w:divBdr>
        <w:top w:val="none" w:sz="0" w:space="0" w:color="auto"/>
        <w:left w:val="none" w:sz="0" w:space="0" w:color="auto"/>
        <w:bottom w:val="none" w:sz="0" w:space="0" w:color="auto"/>
        <w:right w:val="none" w:sz="0" w:space="0" w:color="auto"/>
      </w:divBdr>
    </w:div>
    <w:div w:id="1362047437">
      <w:bodyDiv w:val="1"/>
      <w:marLeft w:val="0"/>
      <w:marRight w:val="0"/>
      <w:marTop w:val="0"/>
      <w:marBottom w:val="0"/>
      <w:divBdr>
        <w:top w:val="none" w:sz="0" w:space="0" w:color="auto"/>
        <w:left w:val="none" w:sz="0" w:space="0" w:color="auto"/>
        <w:bottom w:val="none" w:sz="0" w:space="0" w:color="auto"/>
        <w:right w:val="none" w:sz="0" w:space="0" w:color="auto"/>
      </w:divBdr>
    </w:div>
    <w:div w:id="1475755909">
      <w:bodyDiv w:val="1"/>
      <w:marLeft w:val="0"/>
      <w:marRight w:val="0"/>
      <w:marTop w:val="0"/>
      <w:marBottom w:val="0"/>
      <w:divBdr>
        <w:top w:val="none" w:sz="0" w:space="0" w:color="auto"/>
        <w:left w:val="none" w:sz="0" w:space="0" w:color="auto"/>
        <w:bottom w:val="none" w:sz="0" w:space="0" w:color="auto"/>
        <w:right w:val="none" w:sz="0" w:space="0" w:color="auto"/>
      </w:divBdr>
    </w:div>
    <w:div w:id="1984432750">
      <w:bodyDiv w:val="1"/>
      <w:marLeft w:val="0"/>
      <w:marRight w:val="0"/>
      <w:marTop w:val="0"/>
      <w:marBottom w:val="0"/>
      <w:divBdr>
        <w:top w:val="none" w:sz="0" w:space="0" w:color="auto"/>
        <w:left w:val="none" w:sz="0" w:space="0" w:color="auto"/>
        <w:bottom w:val="none" w:sz="0" w:space="0" w:color="auto"/>
        <w:right w:val="none" w:sz="0" w:space="0" w:color="auto"/>
      </w:divBdr>
    </w:div>
    <w:div w:id="201295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ustainableaviation.co.uk/reports-publications/sustainable-aviation-fuels-a-solution-for-net-zero-emissions-aviation/" TargetMode="External"/><Relationship Id="rId2" Type="http://schemas.openxmlformats.org/officeDocument/2006/relationships/numbering" Target="numbering.xml"/><Relationship Id="rId16" Type="http://schemas.openxmlformats.org/officeDocument/2006/relationships/hyperlink" Target="https://doi.org/10.1080/09669582.2019.166803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ritishairways.com/en-gb/information/about-ba" TargetMode="Externa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m/news/business-52422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B90E6-02C8-8540-AD0E-E2D498F66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3009</Words>
  <Characters>18029</Characters>
  <Application>Microsoft Office Word</Application>
  <DocSecurity>0</DocSecurity>
  <Lines>321</Lines>
  <Paragraphs>85</Paragraphs>
  <ScaleCrop>false</ScaleCrop>
  <HeadingPairs>
    <vt:vector size="2" baseType="variant">
      <vt:variant>
        <vt:lpstr>Title</vt:lpstr>
      </vt:variant>
      <vt:variant>
        <vt:i4>1</vt:i4>
      </vt:variant>
    </vt:vector>
  </HeadingPairs>
  <TitlesOfParts>
    <vt:vector size="1" baseType="lpstr">
      <vt:lpstr/>
    </vt:vector>
  </TitlesOfParts>
  <Manager/>
  <Company>STUDENT ID:</Company>
  <LinksUpToDate>false</LinksUpToDate>
  <CharactersWithSpaces>20953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LCBB5008 Management Economics A1</dc:title>
  <dc:subject>MODULE TUTOR:</dc:subject>
  <dc:creator>STUDENT NAME: Nikolinka Nedelcheva</dc:creator>
  <cp:keywords/>
  <dc:description/>
  <cp:lastModifiedBy>Anna Kuseva</cp:lastModifiedBy>
  <cp:revision>7</cp:revision>
  <dcterms:created xsi:type="dcterms:W3CDTF">2023-05-06T22:23:00Z</dcterms:created>
  <dcterms:modified xsi:type="dcterms:W3CDTF">2023-05-09T02:52:00Z</dcterms:modified>
  <cp:category/>
</cp:coreProperties>
</file>