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91D19" w14:textId="77777777" w:rsidR="00A23759" w:rsidRDefault="00A23759" w:rsidP="00A23759">
      <w:pPr>
        <w:ind w:left="360" w:hanging="360"/>
      </w:pPr>
    </w:p>
    <w:p w14:paraId="73AE24C4" w14:textId="77777777" w:rsidR="00A23759" w:rsidRPr="008B17A1" w:rsidRDefault="00A23759" w:rsidP="00A23759">
      <w:pPr>
        <w:jc w:val="center"/>
        <w:rPr>
          <w:rFonts w:ascii="Arial" w:hAnsi="Arial" w:cs="Arial"/>
          <w:b/>
          <w:bCs/>
        </w:rPr>
      </w:pPr>
      <w:r w:rsidRPr="008B17A1">
        <w:rPr>
          <w:rFonts w:ascii="Arial" w:hAnsi="Arial" w:cs="Arial"/>
          <w:b/>
          <w:bCs/>
        </w:rPr>
        <w:t>BSc/HND Health and Social Care</w:t>
      </w:r>
    </w:p>
    <w:p w14:paraId="7AC5677D" w14:textId="77777777" w:rsidR="00A23759" w:rsidRPr="008B17A1" w:rsidRDefault="00A23759" w:rsidP="00A23759">
      <w:pPr>
        <w:jc w:val="center"/>
        <w:rPr>
          <w:rFonts w:ascii="Arial" w:hAnsi="Arial" w:cs="Arial"/>
          <w:b/>
          <w:bCs/>
        </w:rPr>
      </w:pPr>
      <w:r w:rsidRPr="008B17A1">
        <w:rPr>
          <w:rFonts w:ascii="Arial" w:hAnsi="Arial" w:cs="Arial"/>
          <w:b/>
          <w:bCs/>
        </w:rPr>
        <w:t>Changemakers: Creativity and Value Creation</w:t>
      </w:r>
    </w:p>
    <w:p w14:paraId="02202305" w14:textId="77777777" w:rsidR="00A23759" w:rsidRPr="008B17A1" w:rsidRDefault="00A23759" w:rsidP="00A23759">
      <w:pPr>
        <w:jc w:val="center"/>
        <w:rPr>
          <w:rFonts w:ascii="Arial" w:hAnsi="Arial" w:cs="Arial"/>
        </w:rPr>
      </w:pPr>
      <w:r w:rsidRPr="008B17A1">
        <w:rPr>
          <w:rFonts w:ascii="Arial" w:hAnsi="Arial" w:cs="Arial"/>
        </w:rPr>
        <w:t>BMHP5014_BIRM</w:t>
      </w:r>
    </w:p>
    <w:p w14:paraId="25EC2CFE" w14:textId="77777777" w:rsidR="00A23759" w:rsidRDefault="00A23759" w:rsidP="00A23759">
      <w:pPr>
        <w:jc w:val="center"/>
        <w:rPr>
          <w:rFonts w:ascii="Arial" w:hAnsi="Arial" w:cs="Arial"/>
        </w:rPr>
      </w:pPr>
    </w:p>
    <w:p w14:paraId="7086CC43" w14:textId="77777777" w:rsidR="00A23759" w:rsidRDefault="00A23759" w:rsidP="00A23759">
      <w:pPr>
        <w:jc w:val="center"/>
        <w:rPr>
          <w:rFonts w:ascii="Arial" w:hAnsi="Arial" w:cs="Arial"/>
        </w:rPr>
      </w:pPr>
    </w:p>
    <w:p w14:paraId="7E571BD3" w14:textId="77777777" w:rsidR="00A23759" w:rsidRDefault="00A23759" w:rsidP="00A23759">
      <w:pPr>
        <w:jc w:val="center"/>
        <w:rPr>
          <w:rFonts w:ascii="Arial" w:hAnsi="Arial" w:cs="Arial"/>
        </w:rPr>
      </w:pPr>
    </w:p>
    <w:p w14:paraId="6ED366A9" w14:textId="77777777" w:rsidR="00A23759" w:rsidRPr="008B17A1" w:rsidRDefault="00A23759" w:rsidP="00A23759">
      <w:pPr>
        <w:jc w:val="center"/>
        <w:rPr>
          <w:rFonts w:ascii="Arial" w:hAnsi="Arial" w:cs="Arial"/>
        </w:rPr>
      </w:pPr>
    </w:p>
    <w:p w14:paraId="3F1648B9" w14:textId="77777777" w:rsidR="00A23759" w:rsidRPr="008B17A1" w:rsidRDefault="00A23759" w:rsidP="00A23759">
      <w:pPr>
        <w:spacing w:after="0"/>
        <w:jc w:val="center"/>
        <w:rPr>
          <w:rFonts w:ascii="Arial" w:hAnsi="Arial" w:cs="Arial"/>
          <w:b/>
          <w:bCs/>
        </w:rPr>
      </w:pPr>
    </w:p>
    <w:p w14:paraId="54F0A744" w14:textId="77777777" w:rsidR="00A23759" w:rsidRPr="008B17A1" w:rsidRDefault="00A23759" w:rsidP="00A23759">
      <w:pPr>
        <w:spacing w:after="0"/>
        <w:jc w:val="center"/>
        <w:rPr>
          <w:rFonts w:ascii="Arial" w:hAnsi="Arial" w:cs="Arial"/>
          <w:b/>
          <w:bCs/>
        </w:rPr>
      </w:pPr>
      <w:r w:rsidRPr="008B17A1">
        <w:rPr>
          <w:rFonts w:ascii="Arial" w:hAnsi="Arial" w:cs="Arial"/>
          <w:b/>
          <w:bCs/>
        </w:rPr>
        <w:t>SHIRLEY OBENG ASARE</w:t>
      </w:r>
    </w:p>
    <w:p w14:paraId="2F4DAF2D" w14:textId="77777777" w:rsidR="00A23759" w:rsidRPr="008B17A1" w:rsidRDefault="00A23759" w:rsidP="00A23759">
      <w:pPr>
        <w:spacing w:after="0"/>
        <w:ind w:left="2160"/>
        <w:rPr>
          <w:rFonts w:ascii="Arial" w:hAnsi="Arial" w:cs="Arial"/>
          <w:b/>
          <w:bCs/>
        </w:rPr>
      </w:pPr>
      <w:r w:rsidRPr="008B17A1">
        <w:rPr>
          <w:rFonts w:ascii="Arial" w:hAnsi="Arial" w:cs="Arial"/>
          <w:b/>
          <w:bCs/>
        </w:rPr>
        <w:t xml:space="preserve">           </w:t>
      </w:r>
      <w:r>
        <w:rPr>
          <w:rFonts w:ascii="Arial" w:hAnsi="Arial" w:cs="Arial"/>
          <w:b/>
          <w:bCs/>
        </w:rPr>
        <w:t xml:space="preserve">    </w:t>
      </w:r>
      <w:r w:rsidRPr="008B17A1">
        <w:rPr>
          <w:rFonts w:ascii="Arial" w:hAnsi="Arial" w:cs="Arial"/>
          <w:b/>
          <w:bCs/>
        </w:rPr>
        <w:t>Student ID: 2021949</w:t>
      </w:r>
    </w:p>
    <w:p w14:paraId="52461229" w14:textId="77777777" w:rsidR="00A23759" w:rsidRPr="008B17A1" w:rsidRDefault="00A23759" w:rsidP="00A23759">
      <w:pPr>
        <w:spacing w:after="0"/>
        <w:ind w:left="2160"/>
        <w:rPr>
          <w:rFonts w:ascii="Arial" w:hAnsi="Arial" w:cs="Arial"/>
          <w:b/>
          <w:bCs/>
        </w:rPr>
      </w:pPr>
    </w:p>
    <w:p w14:paraId="65338D4D" w14:textId="77777777" w:rsidR="00A23759" w:rsidRPr="008B17A1" w:rsidRDefault="00A23759" w:rsidP="00A23759">
      <w:pPr>
        <w:spacing w:after="0"/>
        <w:ind w:left="2160"/>
        <w:rPr>
          <w:rFonts w:ascii="Arial" w:hAnsi="Arial" w:cs="Arial"/>
          <w:b/>
          <w:bCs/>
        </w:rPr>
      </w:pPr>
    </w:p>
    <w:p w14:paraId="05C0BE15" w14:textId="77777777" w:rsidR="00A23759" w:rsidRPr="008B17A1" w:rsidRDefault="00A23759" w:rsidP="00A23759">
      <w:pPr>
        <w:spacing w:after="0"/>
        <w:ind w:left="2160"/>
        <w:rPr>
          <w:rFonts w:ascii="Arial" w:hAnsi="Arial" w:cs="Arial"/>
          <w:b/>
          <w:bCs/>
        </w:rPr>
      </w:pPr>
    </w:p>
    <w:p w14:paraId="4E48EFD0" w14:textId="77777777" w:rsidR="00A23759" w:rsidRPr="008B17A1" w:rsidRDefault="00A23759" w:rsidP="00A23759">
      <w:pPr>
        <w:spacing w:after="0"/>
        <w:ind w:left="2160"/>
        <w:rPr>
          <w:rFonts w:ascii="Arial" w:hAnsi="Arial" w:cs="Arial"/>
          <w:b/>
          <w:bCs/>
        </w:rPr>
      </w:pPr>
    </w:p>
    <w:p w14:paraId="5F24E3A4" w14:textId="77777777" w:rsidR="00A23759" w:rsidRDefault="00A23759" w:rsidP="00A23759">
      <w:pPr>
        <w:spacing w:after="0"/>
        <w:ind w:left="2160"/>
        <w:rPr>
          <w:rFonts w:ascii="Arial" w:hAnsi="Arial" w:cs="Arial"/>
          <w:b/>
          <w:bCs/>
        </w:rPr>
      </w:pPr>
    </w:p>
    <w:p w14:paraId="253DE5B1" w14:textId="77777777" w:rsidR="00A23759" w:rsidRDefault="00A23759" w:rsidP="00A23759">
      <w:pPr>
        <w:spacing w:after="0"/>
        <w:ind w:left="2160"/>
        <w:rPr>
          <w:rFonts w:ascii="Arial" w:hAnsi="Arial" w:cs="Arial"/>
          <w:b/>
          <w:bCs/>
        </w:rPr>
      </w:pPr>
    </w:p>
    <w:p w14:paraId="52A18C58" w14:textId="77777777" w:rsidR="00A23759" w:rsidRPr="008B17A1" w:rsidRDefault="00A23759" w:rsidP="00A23759">
      <w:pPr>
        <w:spacing w:after="0"/>
        <w:ind w:left="2160"/>
        <w:rPr>
          <w:rFonts w:ascii="Arial" w:hAnsi="Arial" w:cs="Arial"/>
          <w:b/>
          <w:bCs/>
        </w:rPr>
      </w:pPr>
    </w:p>
    <w:p w14:paraId="1A91EC08" w14:textId="77777777" w:rsidR="00A23759" w:rsidRPr="008B17A1" w:rsidRDefault="00A23759" w:rsidP="00A23759">
      <w:pPr>
        <w:spacing w:after="0"/>
        <w:jc w:val="center"/>
        <w:rPr>
          <w:rFonts w:ascii="Arial" w:hAnsi="Arial" w:cs="Arial"/>
        </w:rPr>
      </w:pPr>
    </w:p>
    <w:p w14:paraId="6B189D22" w14:textId="77777777" w:rsidR="00A23759" w:rsidRPr="008B17A1" w:rsidRDefault="00A23759" w:rsidP="00A23759">
      <w:pPr>
        <w:jc w:val="center"/>
        <w:rPr>
          <w:rFonts w:ascii="Arial" w:hAnsi="Arial" w:cs="Arial"/>
        </w:rPr>
      </w:pPr>
      <w:r w:rsidRPr="008B17A1">
        <w:rPr>
          <w:rFonts w:ascii="Arial" w:hAnsi="Arial" w:cs="Arial"/>
        </w:rPr>
        <w:t>Assignment Comp 2</w:t>
      </w:r>
    </w:p>
    <w:p w14:paraId="2A512454" w14:textId="77777777" w:rsidR="00A23759" w:rsidRDefault="00A23759" w:rsidP="00A23759">
      <w:pPr>
        <w:jc w:val="center"/>
        <w:rPr>
          <w:rFonts w:ascii="Arial" w:hAnsi="Arial" w:cs="Arial"/>
          <w:sz w:val="24"/>
          <w:szCs w:val="24"/>
        </w:rPr>
      </w:pPr>
    </w:p>
    <w:p w14:paraId="05EB717A" w14:textId="77777777" w:rsidR="00A23759" w:rsidRDefault="00A23759" w:rsidP="00A23759">
      <w:pPr>
        <w:ind w:left="360" w:hanging="360"/>
      </w:pPr>
    </w:p>
    <w:p w14:paraId="346D0952" w14:textId="77777777" w:rsidR="00A23759" w:rsidRDefault="00A23759" w:rsidP="00A23759">
      <w:pPr>
        <w:ind w:left="360" w:hanging="360"/>
      </w:pPr>
    </w:p>
    <w:p w14:paraId="560B6AE0" w14:textId="77777777" w:rsidR="00A23759" w:rsidRDefault="00A23759" w:rsidP="00A23759">
      <w:pPr>
        <w:ind w:left="360" w:hanging="360"/>
      </w:pPr>
    </w:p>
    <w:p w14:paraId="0F0FF649" w14:textId="77777777" w:rsidR="00A23759" w:rsidRDefault="00A23759" w:rsidP="00A23759">
      <w:pPr>
        <w:ind w:left="360" w:hanging="360"/>
      </w:pPr>
    </w:p>
    <w:p w14:paraId="7267F900" w14:textId="77777777" w:rsidR="00A23759" w:rsidRDefault="00A23759" w:rsidP="00A23759">
      <w:pPr>
        <w:ind w:left="360" w:hanging="360"/>
      </w:pPr>
    </w:p>
    <w:p w14:paraId="19C874D5" w14:textId="77777777" w:rsidR="00A23759" w:rsidRDefault="00A23759" w:rsidP="00A23759">
      <w:pPr>
        <w:ind w:left="360" w:hanging="360"/>
      </w:pPr>
    </w:p>
    <w:p w14:paraId="3A36BE5C" w14:textId="77777777" w:rsidR="00A23759" w:rsidRDefault="00A23759" w:rsidP="00A23759">
      <w:pPr>
        <w:ind w:left="360" w:hanging="360"/>
      </w:pPr>
    </w:p>
    <w:p w14:paraId="6131A4FD" w14:textId="77777777" w:rsidR="00A23759" w:rsidRDefault="00A23759" w:rsidP="00A23759">
      <w:pPr>
        <w:ind w:left="360" w:hanging="360"/>
      </w:pPr>
    </w:p>
    <w:p w14:paraId="48936862" w14:textId="77777777" w:rsidR="00A23759" w:rsidRDefault="00A23759" w:rsidP="00A23759">
      <w:pPr>
        <w:ind w:left="360" w:hanging="360"/>
      </w:pPr>
    </w:p>
    <w:p w14:paraId="5A1855B6" w14:textId="77777777" w:rsidR="00A23759" w:rsidRDefault="00A23759" w:rsidP="00A23759">
      <w:pPr>
        <w:ind w:left="360" w:hanging="360"/>
      </w:pPr>
    </w:p>
    <w:p w14:paraId="729D0659" w14:textId="77777777" w:rsidR="00A23759" w:rsidRDefault="00A23759" w:rsidP="00A23759">
      <w:pPr>
        <w:ind w:left="360" w:hanging="360"/>
      </w:pPr>
    </w:p>
    <w:p w14:paraId="0D097F5E" w14:textId="77777777" w:rsidR="00A23759" w:rsidRDefault="00A23759" w:rsidP="00A23759">
      <w:pPr>
        <w:ind w:left="360" w:hanging="360"/>
      </w:pPr>
    </w:p>
    <w:p w14:paraId="4067F684" w14:textId="77777777" w:rsidR="00A23759" w:rsidRDefault="00A23759" w:rsidP="00A23759">
      <w:pPr>
        <w:pStyle w:val="TOCHeading"/>
        <w:rPr>
          <w:b/>
          <w:bCs/>
          <w:color w:val="auto"/>
        </w:rPr>
      </w:pPr>
      <w:r w:rsidRPr="008B17A1">
        <w:rPr>
          <w:b/>
          <w:bCs/>
          <w:color w:val="auto"/>
        </w:rPr>
        <w:lastRenderedPageBreak/>
        <w:t>Table of Contents</w:t>
      </w:r>
    </w:p>
    <w:p w14:paraId="6F68F6B9" w14:textId="77777777" w:rsidR="00A23759" w:rsidRPr="008B17A1" w:rsidRDefault="00A23759" w:rsidP="00A23759">
      <w:pPr>
        <w:rPr>
          <w:lang w:val="en-US" w:eastAsia="en-US"/>
        </w:rPr>
      </w:pPr>
    </w:p>
    <w:p w14:paraId="28CE1011" w14:textId="77777777" w:rsidR="00A23759" w:rsidRDefault="00A23759" w:rsidP="00A23759">
      <w:pPr>
        <w:pStyle w:val="TOC1"/>
        <w:tabs>
          <w:tab w:val="right" w:leader="dot" w:pos="9350"/>
        </w:tabs>
        <w:rPr>
          <w:noProof/>
        </w:rPr>
      </w:pPr>
      <w:r>
        <w:fldChar w:fldCharType="begin"/>
      </w:r>
      <w:r>
        <w:instrText xml:space="preserve"> TOC \o "1-3" \h \z \u </w:instrText>
      </w:r>
      <w:r>
        <w:fldChar w:fldCharType="separate"/>
      </w:r>
      <w:hyperlink w:anchor="_Toc99648671" w:history="1">
        <w:r w:rsidRPr="008605B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_Toc99648671 \h </w:instrText>
        </w:r>
        <w:r>
          <w:rPr>
            <w:noProof/>
            <w:webHidden/>
          </w:rPr>
        </w:r>
        <w:r>
          <w:rPr>
            <w:noProof/>
            <w:webHidden/>
          </w:rPr>
          <w:fldChar w:fldCharType="separate"/>
        </w:r>
        <w:r>
          <w:rPr>
            <w:noProof/>
            <w:webHidden/>
          </w:rPr>
          <w:t>3</w:t>
        </w:r>
        <w:r>
          <w:rPr>
            <w:noProof/>
            <w:webHidden/>
          </w:rPr>
          <w:fldChar w:fldCharType="end"/>
        </w:r>
      </w:hyperlink>
    </w:p>
    <w:p w14:paraId="044B3592" w14:textId="77777777" w:rsidR="00A23759" w:rsidRDefault="00DB2A32" w:rsidP="00A23759">
      <w:pPr>
        <w:pStyle w:val="TOC1"/>
        <w:tabs>
          <w:tab w:val="right" w:leader="dot" w:pos="9350"/>
        </w:tabs>
        <w:rPr>
          <w:noProof/>
        </w:rPr>
      </w:pPr>
      <w:hyperlink w:anchor="_Toc99648672" w:history="1">
        <w:r w:rsidR="00A23759" w:rsidRPr="008605BE">
          <w:rPr>
            <w:rStyle w:val="Hyperlink"/>
            <w:rFonts w:ascii="Arial" w:hAnsi="Arial" w:cs="Arial"/>
            <w:noProof/>
          </w:rPr>
          <w:t>Unit 1, Topic 1 - How Innovation Changes the World</w:t>
        </w:r>
        <w:r w:rsidR="00A23759">
          <w:rPr>
            <w:noProof/>
            <w:webHidden/>
          </w:rPr>
          <w:tab/>
        </w:r>
        <w:r w:rsidR="00A23759">
          <w:rPr>
            <w:noProof/>
            <w:webHidden/>
          </w:rPr>
          <w:fldChar w:fldCharType="begin"/>
        </w:r>
        <w:r w:rsidR="00A23759">
          <w:rPr>
            <w:noProof/>
            <w:webHidden/>
          </w:rPr>
          <w:instrText xml:space="preserve"> PAGEREF _Toc99648672 \h </w:instrText>
        </w:r>
        <w:r w:rsidR="00A23759">
          <w:rPr>
            <w:noProof/>
            <w:webHidden/>
          </w:rPr>
        </w:r>
        <w:r w:rsidR="00A23759">
          <w:rPr>
            <w:noProof/>
            <w:webHidden/>
          </w:rPr>
          <w:fldChar w:fldCharType="separate"/>
        </w:r>
        <w:r w:rsidR="00A23759">
          <w:rPr>
            <w:noProof/>
            <w:webHidden/>
          </w:rPr>
          <w:t>3</w:t>
        </w:r>
        <w:r w:rsidR="00A23759">
          <w:rPr>
            <w:noProof/>
            <w:webHidden/>
          </w:rPr>
          <w:fldChar w:fldCharType="end"/>
        </w:r>
      </w:hyperlink>
    </w:p>
    <w:p w14:paraId="5452C9E6" w14:textId="77777777" w:rsidR="00A23759" w:rsidRDefault="00DB2A32" w:rsidP="00A23759">
      <w:pPr>
        <w:pStyle w:val="TOC1"/>
        <w:tabs>
          <w:tab w:val="right" w:leader="dot" w:pos="9350"/>
        </w:tabs>
        <w:rPr>
          <w:noProof/>
        </w:rPr>
      </w:pPr>
      <w:hyperlink w:anchor="_Toc99648673" w:history="1">
        <w:r w:rsidR="00A23759" w:rsidRPr="008605BE">
          <w:rPr>
            <w:rStyle w:val="Hyperlink"/>
            <w:rFonts w:ascii="Arial" w:hAnsi="Arial" w:cs="Arial"/>
            <w:noProof/>
          </w:rPr>
          <w:t>Unit 2 - Creative Solutions</w:t>
        </w:r>
        <w:r w:rsidR="00A23759">
          <w:rPr>
            <w:noProof/>
            <w:webHidden/>
          </w:rPr>
          <w:tab/>
        </w:r>
        <w:r w:rsidR="00A23759">
          <w:rPr>
            <w:noProof/>
            <w:webHidden/>
          </w:rPr>
          <w:fldChar w:fldCharType="begin"/>
        </w:r>
        <w:r w:rsidR="00A23759">
          <w:rPr>
            <w:noProof/>
            <w:webHidden/>
          </w:rPr>
          <w:instrText xml:space="preserve"> PAGEREF _Toc99648673 \h </w:instrText>
        </w:r>
        <w:r w:rsidR="00A23759">
          <w:rPr>
            <w:noProof/>
            <w:webHidden/>
          </w:rPr>
        </w:r>
        <w:r w:rsidR="00A23759">
          <w:rPr>
            <w:noProof/>
            <w:webHidden/>
          </w:rPr>
          <w:fldChar w:fldCharType="separate"/>
        </w:r>
        <w:r w:rsidR="00A23759">
          <w:rPr>
            <w:noProof/>
            <w:webHidden/>
          </w:rPr>
          <w:t>5</w:t>
        </w:r>
        <w:r w:rsidR="00A23759">
          <w:rPr>
            <w:noProof/>
            <w:webHidden/>
          </w:rPr>
          <w:fldChar w:fldCharType="end"/>
        </w:r>
      </w:hyperlink>
    </w:p>
    <w:p w14:paraId="07186EAD" w14:textId="77777777" w:rsidR="00A23759" w:rsidRDefault="00DB2A32" w:rsidP="00A23759">
      <w:pPr>
        <w:pStyle w:val="TOC1"/>
        <w:tabs>
          <w:tab w:val="right" w:leader="dot" w:pos="9350"/>
        </w:tabs>
        <w:rPr>
          <w:noProof/>
        </w:rPr>
      </w:pPr>
      <w:hyperlink w:anchor="_Toc99648674" w:history="1">
        <w:r w:rsidR="00A23759" w:rsidRPr="008605BE">
          <w:rPr>
            <w:rStyle w:val="Hyperlink"/>
            <w:rFonts w:ascii="Arial" w:hAnsi="Arial" w:cs="Arial"/>
            <w:noProof/>
          </w:rPr>
          <w:t>Topic 3: Identifying New Ideas</w:t>
        </w:r>
        <w:r w:rsidR="00A23759">
          <w:rPr>
            <w:noProof/>
            <w:webHidden/>
          </w:rPr>
          <w:tab/>
        </w:r>
        <w:r w:rsidR="00A23759">
          <w:rPr>
            <w:noProof/>
            <w:webHidden/>
          </w:rPr>
          <w:fldChar w:fldCharType="begin"/>
        </w:r>
        <w:r w:rsidR="00A23759">
          <w:rPr>
            <w:noProof/>
            <w:webHidden/>
          </w:rPr>
          <w:instrText xml:space="preserve"> PAGEREF _Toc99648674 \h </w:instrText>
        </w:r>
        <w:r w:rsidR="00A23759">
          <w:rPr>
            <w:noProof/>
            <w:webHidden/>
          </w:rPr>
        </w:r>
        <w:r w:rsidR="00A23759">
          <w:rPr>
            <w:noProof/>
            <w:webHidden/>
          </w:rPr>
          <w:fldChar w:fldCharType="separate"/>
        </w:r>
        <w:r w:rsidR="00A23759">
          <w:rPr>
            <w:noProof/>
            <w:webHidden/>
          </w:rPr>
          <w:t>5</w:t>
        </w:r>
        <w:r w:rsidR="00A23759">
          <w:rPr>
            <w:noProof/>
            <w:webHidden/>
          </w:rPr>
          <w:fldChar w:fldCharType="end"/>
        </w:r>
      </w:hyperlink>
    </w:p>
    <w:p w14:paraId="4F5A8876" w14:textId="77777777" w:rsidR="00A23759" w:rsidRDefault="00DB2A32" w:rsidP="00A23759">
      <w:pPr>
        <w:pStyle w:val="TOC1"/>
        <w:tabs>
          <w:tab w:val="right" w:leader="dot" w:pos="9350"/>
        </w:tabs>
        <w:rPr>
          <w:noProof/>
        </w:rPr>
      </w:pPr>
      <w:hyperlink w:anchor="_Toc99648675" w:history="1">
        <w:r w:rsidR="00A23759" w:rsidRPr="008605BE">
          <w:rPr>
            <w:rStyle w:val="Hyperlink"/>
            <w:rFonts w:ascii="Arial" w:hAnsi="Arial" w:cs="Arial"/>
            <w:noProof/>
          </w:rPr>
          <w:t>Unit 3 – Mobilising Support</w:t>
        </w:r>
        <w:r w:rsidR="00A23759">
          <w:rPr>
            <w:noProof/>
            <w:webHidden/>
          </w:rPr>
          <w:tab/>
        </w:r>
        <w:r w:rsidR="00A23759">
          <w:rPr>
            <w:noProof/>
            <w:webHidden/>
          </w:rPr>
          <w:fldChar w:fldCharType="begin"/>
        </w:r>
        <w:r w:rsidR="00A23759">
          <w:rPr>
            <w:noProof/>
            <w:webHidden/>
          </w:rPr>
          <w:instrText xml:space="preserve"> PAGEREF _Toc99648675 \h </w:instrText>
        </w:r>
        <w:r w:rsidR="00A23759">
          <w:rPr>
            <w:noProof/>
            <w:webHidden/>
          </w:rPr>
        </w:r>
        <w:r w:rsidR="00A23759">
          <w:rPr>
            <w:noProof/>
            <w:webHidden/>
          </w:rPr>
          <w:fldChar w:fldCharType="separate"/>
        </w:r>
        <w:r w:rsidR="00A23759">
          <w:rPr>
            <w:noProof/>
            <w:webHidden/>
          </w:rPr>
          <w:t>6</w:t>
        </w:r>
        <w:r w:rsidR="00A23759">
          <w:rPr>
            <w:noProof/>
            <w:webHidden/>
          </w:rPr>
          <w:fldChar w:fldCharType="end"/>
        </w:r>
      </w:hyperlink>
    </w:p>
    <w:p w14:paraId="5F31F7BF" w14:textId="77777777" w:rsidR="00A23759" w:rsidRDefault="00DB2A32" w:rsidP="00A23759">
      <w:pPr>
        <w:pStyle w:val="TOC1"/>
        <w:tabs>
          <w:tab w:val="right" w:leader="dot" w:pos="9350"/>
        </w:tabs>
        <w:rPr>
          <w:noProof/>
        </w:rPr>
      </w:pPr>
      <w:hyperlink w:anchor="_Toc99648676" w:history="1">
        <w:r w:rsidR="00A23759" w:rsidRPr="008605BE">
          <w:rPr>
            <w:rStyle w:val="Hyperlink"/>
            <w:rFonts w:ascii="Arial" w:hAnsi="Arial" w:cs="Arial"/>
            <w:noProof/>
          </w:rPr>
          <w:t>Topic 2: Funding Your Idea</w:t>
        </w:r>
        <w:r w:rsidR="00A23759">
          <w:rPr>
            <w:noProof/>
            <w:webHidden/>
          </w:rPr>
          <w:tab/>
        </w:r>
        <w:r w:rsidR="00A23759">
          <w:rPr>
            <w:noProof/>
            <w:webHidden/>
          </w:rPr>
          <w:fldChar w:fldCharType="begin"/>
        </w:r>
        <w:r w:rsidR="00A23759">
          <w:rPr>
            <w:noProof/>
            <w:webHidden/>
          </w:rPr>
          <w:instrText xml:space="preserve"> PAGEREF _Toc99648676 \h </w:instrText>
        </w:r>
        <w:r w:rsidR="00A23759">
          <w:rPr>
            <w:noProof/>
            <w:webHidden/>
          </w:rPr>
        </w:r>
        <w:r w:rsidR="00A23759">
          <w:rPr>
            <w:noProof/>
            <w:webHidden/>
          </w:rPr>
          <w:fldChar w:fldCharType="separate"/>
        </w:r>
        <w:r w:rsidR="00A23759">
          <w:rPr>
            <w:noProof/>
            <w:webHidden/>
          </w:rPr>
          <w:t>6</w:t>
        </w:r>
        <w:r w:rsidR="00A23759">
          <w:rPr>
            <w:noProof/>
            <w:webHidden/>
          </w:rPr>
          <w:fldChar w:fldCharType="end"/>
        </w:r>
      </w:hyperlink>
    </w:p>
    <w:p w14:paraId="1AFA5546" w14:textId="77777777" w:rsidR="00A23759" w:rsidRDefault="00DB2A32" w:rsidP="00A23759">
      <w:pPr>
        <w:pStyle w:val="TOC1"/>
        <w:tabs>
          <w:tab w:val="right" w:leader="dot" w:pos="9350"/>
        </w:tabs>
        <w:rPr>
          <w:noProof/>
        </w:rPr>
      </w:pPr>
      <w:hyperlink w:anchor="_Toc99648677" w:history="1">
        <w:r w:rsidR="00A23759" w:rsidRPr="008605BE">
          <w:rPr>
            <w:rStyle w:val="Hyperlink"/>
            <w:rFonts w:ascii="Arial" w:hAnsi="Arial" w:cs="Arial"/>
            <w:noProof/>
          </w:rPr>
          <w:t>Unit 4 – Evaluation</w:t>
        </w:r>
        <w:r w:rsidR="00A23759">
          <w:rPr>
            <w:noProof/>
            <w:webHidden/>
          </w:rPr>
          <w:tab/>
        </w:r>
        <w:r w:rsidR="00A23759">
          <w:rPr>
            <w:noProof/>
            <w:webHidden/>
          </w:rPr>
          <w:fldChar w:fldCharType="begin"/>
        </w:r>
        <w:r w:rsidR="00A23759">
          <w:rPr>
            <w:noProof/>
            <w:webHidden/>
          </w:rPr>
          <w:instrText xml:space="preserve"> PAGEREF _Toc99648677 \h </w:instrText>
        </w:r>
        <w:r w:rsidR="00A23759">
          <w:rPr>
            <w:noProof/>
            <w:webHidden/>
          </w:rPr>
        </w:r>
        <w:r w:rsidR="00A23759">
          <w:rPr>
            <w:noProof/>
            <w:webHidden/>
          </w:rPr>
          <w:fldChar w:fldCharType="separate"/>
        </w:r>
        <w:r w:rsidR="00A23759">
          <w:rPr>
            <w:noProof/>
            <w:webHidden/>
          </w:rPr>
          <w:t>8</w:t>
        </w:r>
        <w:r w:rsidR="00A23759">
          <w:rPr>
            <w:noProof/>
            <w:webHidden/>
          </w:rPr>
          <w:fldChar w:fldCharType="end"/>
        </w:r>
      </w:hyperlink>
    </w:p>
    <w:p w14:paraId="10A60DB6" w14:textId="77777777" w:rsidR="00A23759" w:rsidRDefault="00DB2A32" w:rsidP="00A23759">
      <w:pPr>
        <w:pStyle w:val="TOC1"/>
        <w:tabs>
          <w:tab w:val="right" w:leader="dot" w:pos="9350"/>
        </w:tabs>
        <w:rPr>
          <w:noProof/>
        </w:rPr>
      </w:pPr>
      <w:hyperlink w:anchor="_Toc99648678" w:history="1">
        <w:r w:rsidR="00A23759" w:rsidRPr="008605BE">
          <w:rPr>
            <w:rStyle w:val="Hyperlink"/>
            <w:rFonts w:ascii="Arial" w:hAnsi="Arial" w:cs="Arial"/>
            <w:noProof/>
          </w:rPr>
          <w:t>Topic 1 - Measuring Success</w:t>
        </w:r>
        <w:r w:rsidR="00A23759">
          <w:rPr>
            <w:noProof/>
            <w:webHidden/>
          </w:rPr>
          <w:tab/>
        </w:r>
        <w:r w:rsidR="00A23759">
          <w:rPr>
            <w:noProof/>
            <w:webHidden/>
          </w:rPr>
          <w:fldChar w:fldCharType="begin"/>
        </w:r>
        <w:r w:rsidR="00A23759">
          <w:rPr>
            <w:noProof/>
            <w:webHidden/>
          </w:rPr>
          <w:instrText xml:space="preserve"> PAGEREF _Toc99648678 \h </w:instrText>
        </w:r>
        <w:r w:rsidR="00A23759">
          <w:rPr>
            <w:noProof/>
            <w:webHidden/>
          </w:rPr>
        </w:r>
        <w:r w:rsidR="00A23759">
          <w:rPr>
            <w:noProof/>
            <w:webHidden/>
          </w:rPr>
          <w:fldChar w:fldCharType="separate"/>
        </w:r>
        <w:r w:rsidR="00A23759">
          <w:rPr>
            <w:noProof/>
            <w:webHidden/>
          </w:rPr>
          <w:t>8</w:t>
        </w:r>
        <w:r w:rsidR="00A23759">
          <w:rPr>
            <w:noProof/>
            <w:webHidden/>
          </w:rPr>
          <w:fldChar w:fldCharType="end"/>
        </w:r>
      </w:hyperlink>
    </w:p>
    <w:p w14:paraId="4D68CA32" w14:textId="77777777" w:rsidR="00A23759" w:rsidRDefault="00DB2A32" w:rsidP="00A23759">
      <w:pPr>
        <w:pStyle w:val="TOC1"/>
        <w:tabs>
          <w:tab w:val="right" w:leader="dot" w:pos="9350"/>
        </w:tabs>
        <w:rPr>
          <w:noProof/>
        </w:rPr>
      </w:pPr>
      <w:hyperlink w:anchor="_Toc99648679" w:history="1">
        <w:r w:rsidR="00A23759" w:rsidRPr="008605BE">
          <w:rPr>
            <w:rStyle w:val="Hyperlink"/>
            <w:rFonts w:ascii="Arial" w:hAnsi="Arial" w:cs="Arial"/>
            <w:noProof/>
          </w:rPr>
          <w:t>References</w:t>
        </w:r>
        <w:r w:rsidR="00A23759">
          <w:rPr>
            <w:noProof/>
            <w:webHidden/>
          </w:rPr>
          <w:tab/>
        </w:r>
        <w:r w:rsidR="00A23759">
          <w:rPr>
            <w:noProof/>
            <w:webHidden/>
          </w:rPr>
          <w:fldChar w:fldCharType="begin"/>
        </w:r>
        <w:r w:rsidR="00A23759">
          <w:rPr>
            <w:noProof/>
            <w:webHidden/>
          </w:rPr>
          <w:instrText xml:space="preserve"> PAGEREF _Toc99648679 \h </w:instrText>
        </w:r>
        <w:r w:rsidR="00A23759">
          <w:rPr>
            <w:noProof/>
            <w:webHidden/>
          </w:rPr>
        </w:r>
        <w:r w:rsidR="00A23759">
          <w:rPr>
            <w:noProof/>
            <w:webHidden/>
          </w:rPr>
          <w:fldChar w:fldCharType="separate"/>
        </w:r>
        <w:r w:rsidR="00A23759">
          <w:rPr>
            <w:noProof/>
            <w:webHidden/>
          </w:rPr>
          <w:t>11</w:t>
        </w:r>
        <w:r w:rsidR="00A23759">
          <w:rPr>
            <w:noProof/>
            <w:webHidden/>
          </w:rPr>
          <w:fldChar w:fldCharType="end"/>
        </w:r>
      </w:hyperlink>
    </w:p>
    <w:p w14:paraId="4821BA27" w14:textId="77777777" w:rsidR="00A23759" w:rsidRDefault="00A23759" w:rsidP="00A23759">
      <w:r>
        <w:fldChar w:fldCharType="end"/>
      </w:r>
    </w:p>
    <w:p w14:paraId="50EF49C7" w14:textId="77777777" w:rsidR="00A23759" w:rsidRDefault="00A23759" w:rsidP="00A23759">
      <w:pPr>
        <w:ind w:left="360" w:hanging="360"/>
      </w:pPr>
    </w:p>
    <w:p w14:paraId="06EE2872" w14:textId="77777777" w:rsidR="00A23759" w:rsidRDefault="00A23759" w:rsidP="00A23759">
      <w:pPr>
        <w:ind w:left="360" w:hanging="360"/>
      </w:pPr>
    </w:p>
    <w:p w14:paraId="79924606" w14:textId="77777777" w:rsidR="00A23759" w:rsidRDefault="00A23759" w:rsidP="00A23759">
      <w:pPr>
        <w:ind w:left="360" w:hanging="360"/>
      </w:pPr>
    </w:p>
    <w:p w14:paraId="7B953F40" w14:textId="77777777" w:rsidR="00A23759" w:rsidRDefault="00A23759" w:rsidP="00A23759">
      <w:pPr>
        <w:ind w:left="360" w:hanging="360"/>
      </w:pPr>
    </w:p>
    <w:p w14:paraId="27A869D2" w14:textId="77777777" w:rsidR="00A23759" w:rsidRDefault="00A23759" w:rsidP="00A23759">
      <w:pPr>
        <w:ind w:left="360" w:hanging="360"/>
      </w:pPr>
    </w:p>
    <w:p w14:paraId="02F0629A" w14:textId="77777777" w:rsidR="00A23759" w:rsidRDefault="00A23759" w:rsidP="00A23759">
      <w:pPr>
        <w:ind w:left="360" w:hanging="360"/>
      </w:pPr>
    </w:p>
    <w:p w14:paraId="5B036218" w14:textId="77777777" w:rsidR="00A23759" w:rsidRDefault="00A23759" w:rsidP="00A23759">
      <w:pPr>
        <w:ind w:left="360" w:hanging="360"/>
      </w:pPr>
    </w:p>
    <w:p w14:paraId="2BD71CBF" w14:textId="77777777" w:rsidR="00A23759" w:rsidRDefault="00A23759" w:rsidP="00A23759">
      <w:pPr>
        <w:ind w:left="360" w:hanging="360"/>
      </w:pPr>
    </w:p>
    <w:p w14:paraId="767696B0" w14:textId="77777777" w:rsidR="00A23759" w:rsidRDefault="00A23759" w:rsidP="00A23759">
      <w:pPr>
        <w:ind w:left="360" w:hanging="360"/>
      </w:pPr>
    </w:p>
    <w:p w14:paraId="3E7FCCD5" w14:textId="77777777" w:rsidR="00A23759" w:rsidRDefault="00A23759" w:rsidP="00A23759">
      <w:pPr>
        <w:ind w:left="360" w:hanging="360"/>
      </w:pPr>
    </w:p>
    <w:p w14:paraId="47E1DAA0" w14:textId="77777777" w:rsidR="00A23759" w:rsidRDefault="00A23759" w:rsidP="00A23759">
      <w:pPr>
        <w:ind w:left="360" w:hanging="360"/>
      </w:pPr>
    </w:p>
    <w:p w14:paraId="3E8CFE66" w14:textId="77777777" w:rsidR="00A23759" w:rsidRDefault="00A23759" w:rsidP="00A23759">
      <w:pPr>
        <w:ind w:left="360" w:hanging="360"/>
      </w:pPr>
    </w:p>
    <w:p w14:paraId="42085377" w14:textId="77777777" w:rsidR="00A23759" w:rsidRDefault="00A23759" w:rsidP="00A23759">
      <w:pPr>
        <w:ind w:left="360" w:hanging="360"/>
      </w:pPr>
    </w:p>
    <w:p w14:paraId="5476CFD9" w14:textId="77777777" w:rsidR="00A23759" w:rsidRDefault="00A23759" w:rsidP="00A23759">
      <w:pPr>
        <w:ind w:left="360" w:hanging="360"/>
      </w:pPr>
    </w:p>
    <w:p w14:paraId="6D10ACF1" w14:textId="77777777" w:rsidR="00A23759" w:rsidRDefault="00A23759" w:rsidP="00A23759">
      <w:pPr>
        <w:ind w:left="360" w:hanging="360"/>
      </w:pPr>
    </w:p>
    <w:p w14:paraId="33C79615" w14:textId="77777777" w:rsidR="00A23759" w:rsidRDefault="00A23759" w:rsidP="00A23759">
      <w:pPr>
        <w:ind w:left="360" w:hanging="360"/>
      </w:pPr>
    </w:p>
    <w:p w14:paraId="0AD57947" w14:textId="77777777" w:rsidR="00A23759" w:rsidRPr="00BB55C6" w:rsidRDefault="00A23759" w:rsidP="00A23759">
      <w:pPr>
        <w:pStyle w:val="Heading1"/>
        <w:rPr>
          <w:rFonts w:ascii="Arial" w:hAnsi="Arial" w:cs="Arial"/>
          <w:sz w:val="28"/>
          <w:szCs w:val="28"/>
        </w:rPr>
      </w:pPr>
      <w:bookmarkStart w:id="0" w:name="_Toc99648671"/>
      <w:r w:rsidRPr="00BB55C6">
        <w:rPr>
          <w:rFonts w:ascii="Arial" w:hAnsi="Arial" w:cs="Arial"/>
          <w:sz w:val="28"/>
          <w:szCs w:val="28"/>
        </w:rPr>
        <w:lastRenderedPageBreak/>
        <w:t>Introduction</w:t>
      </w:r>
      <w:bookmarkEnd w:id="0"/>
    </w:p>
    <w:p w14:paraId="3A9A3D82" w14:textId="77777777" w:rsidR="00A23759" w:rsidRDefault="00A23759" w:rsidP="00A23759">
      <w:pPr>
        <w:spacing w:after="0" w:line="360" w:lineRule="auto"/>
        <w:jc w:val="both"/>
        <w:rPr>
          <w:rFonts w:ascii="Arial" w:hAnsi="Arial" w:cs="Arial"/>
        </w:rPr>
      </w:pPr>
      <w:r w:rsidRPr="00BA3879">
        <w:rPr>
          <w:rFonts w:ascii="Arial" w:hAnsi="Arial" w:cs="Arial"/>
        </w:rPr>
        <w:t xml:space="preserve">Creativity is what inspires and empowers businesses. Several businesses such as Apple Computers, Samsung and Tesla are some of the companies which are noted for high levels of creativity and value creation. It is creativity that has made these businesses prosperous and respectable brands in the last ten years now. With today’s business and job environments becoming increasingly tough and changing, creativity and innovation are what can separate businesses and individuals and make them have competitive edge.  </w:t>
      </w:r>
    </w:p>
    <w:p w14:paraId="4A367E37" w14:textId="77777777" w:rsidR="00A23759" w:rsidRPr="00BA3879" w:rsidRDefault="00A23759" w:rsidP="00A23759">
      <w:pPr>
        <w:spacing w:after="0" w:line="360" w:lineRule="auto"/>
        <w:jc w:val="both"/>
        <w:rPr>
          <w:rFonts w:ascii="Arial" w:hAnsi="Arial" w:cs="Arial"/>
        </w:rPr>
      </w:pPr>
      <w:r>
        <w:rPr>
          <w:rFonts w:ascii="Arial" w:hAnsi="Arial" w:cs="Arial"/>
        </w:rPr>
        <w:t xml:space="preserve">This module has helped the students to explore various forms of creativity, </w:t>
      </w:r>
      <w:proofErr w:type="gramStart"/>
      <w:r>
        <w:rPr>
          <w:rFonts w:ascii="Arial" w:hAnsi="Arial" w:cs="Arial"/>
        </w:rPr>
        <w:t>innovation</w:t>
      </w:r>
      <w:proofErr w:type="gramEnd"/>
      <w:r>
        <w:rPr>
          <w:rFonts w:ascii="Arial" w:hAnsi="Arial" w:cs="Arial"/>
        </w:rPr>
        <w:t xml:space="preserve"> and value addition. The module helps us to understand our personality and how that can help us to develop the capacity to creative and innovation in the workplace. The report addresses various issues in the four units that was conducted online. The report focused some of the issues I addressed in the forums, blog, </w:t>
      </w:r>
      <w:proofErr w:type="spellStart"/>
      <w:r>
        <w:rPr>
          <w:rFonts w:ascii="Arial" w:hAnsi="Arial" w:cs="Arial"/>
        </w:rPr>
        <w:t>padlet</w:t>
      </w:r>
      <w:proofErr w:type="spellEnd"/>
      <w:r>
        <w:rPr>
          <w:rFonts w:ascii="Arial" w:hAnsi="Arial" w:cs="Arial"/>
        </w:rPr>
        <w:t xml:space="preserve"> and student feedbacks and comments. </w:t>
      </w:r>
      <w:proofErr w:type="gramStart"/>
      <w:r>
        <w:rPr>
          <w:rFonts w:ascii="Arial" w:hAnsi="Arial" w:cs="Arial"/>
        </w:rPr>
        <w:t>So</w:t>
      </w:r>
      <w:proofErr w:type="gramEnd"/>
      <w:r>
        <w:rPr>
          <w:rFonts w:ascii="Arial" w:hAnsi="Arial" w:cs="Arial"/>
        </w:rPr>
        <w:t xml:space="preserve"> the issues the report has addressed include innovation, creative solutions (identifying ideas), mobilising support for ideas (including various funding sources), and measuring success to conclude.   </w:t>
      </w:r>
    </w:p>
    <w:p w14:paraId="2794E397" w14:textId="77777777" w:rsidR="00A23759" w:rsidRDefault="00A23759" w:rsidP="00A23759">
      <w:pPr>
        <w:ind w:left="360" w:hanging="360"/>
      </w:pPr>
    </w:p>
    <w:p w14:paraId="15EBE901" w14:textId="77777777" w:rsidR="00A23759" w:rsidRDefault="00A23759" w:rsidP="00A23759">
      <w:pPr>
        <w:pStyle w:val="Heading1"/>
        <w:rPr>
          <w:rFonts w:ascii="Arial" w:hAnsi="Arial" w:cs="Arial"/>
          <w:sz w:val="28"/>
          <w:szCs w:val="28"/>
        </w:rPr>
      </w:pPr>
      <w:bookmarkStart w:id="1" w:name="_Toc99648672"/>
      <w:r>
        <w:rPr>
          <w:rFonts w:ascii="Arial" w:hAnsi="Arial" w:cs="Arial"/>
          <w:sz w:val="28"/>
          <w:szCs w:val="28"/>
        </w:rPr>
        <w:t xml:space="preserve">Unit 1, </w:t>
      </w:r>
      <w:r w:rsidRPr="00BB55C6">
        <w:rPr>
          <w:rFonts w:ascii="Arial" w:hAnsi="Arial" w:cs="Arial"/>
          <w:sz w:val="28"/>
          <w:szCs w:val="28"/>
        </w:rPr>
        <w:t>Topic 1 - How Innovation Changes the World</w:t>
      </w:r>
      <w:bookmarkEnd w:id="1"/>
    </w:p>
    <w:p w14:paraId="16569A57" w14:textId="77777777" w:rsidR="00A23759" w:rsidRPr="008B17A1" w:rsidRDefault="00A23759" w:rsidP="00A23759"/>
    <w:p w14:paraId="136BC051" w14:textId="77777777" w:rsidR="00A23759" w:rsidRPr="00BB55C6" w:rsidRDefault="00A23759" w:rsidP="00A23759">
      <w:pPr>
        <w:spacing w:after="0"/>
        <w:jc w:val="both"/>
        <w:rPr>
          <w:rFonts w:ascii="Arial" w:hAnsi="Arial" w:cs="Arial"/>
          <w:b/>
          <w:bCs/>
        </w:rPr>
      </w:pPr>
      <w:r w:rsidRPr="00BB55C6">
        <w:rPr>
          <w:rFonts w:ascii="Arial" w:hAnsi="Arial" w:cs="Arial"/>
          <w:b/>
          <w:bCs/>
        </w:rPr>
        <w:t xml:space="preserve">What is Innovation? </w:t>
      </w:r>
    </w:p>
    <w:p w14:paraId="27BDAC8F" w14:textId="77777777" w:rsidR="00A23759" w:rsidRDefault="00A23759" w:rsidP="00A23759">
      <w:pPr>
        <w:spacing w:after="0"/>
        <w:jc w:val="both"/>
        <w:rPr>
          <w:rFonts w:ascii="Arial" w:hAnsi="Arial" w:cs="Arial"/>
        </w:rPr>
      </w:pPr>
    </w:p>
    <w:p w14:paraId="3291A837" w14:textId="77777777" w:rsidR="00A23759" w:rsidRDefault="00A23759" w:rsidP="00A23759">
      <w:pPr>
        <w:spacing w:after="0" w:line="360" w:lineRule="auto"/>
        <w:jc w:val="both"/>
        <w:rPr>
          <w:rFonts w:ascii="Arial" w:hAnsi="Arial" w:cs="Arial"/>
          <w:color w:val="222222"/>
          <w:shd w:val="clear" w:color="auto" w:fill="FFFFFF"/>
        </w:rPr>
      </w:pPr>
      <w:r w:rsidRPr="00306EC9">
        <w:rPr>
          <w:rFonts w:ascii="Arial" w:hAnsi="Arial" w:cs="Arial"/>
        </w:rPr>
        <w:t>Innovation is one the most highly discussed topics in today’s businesses and workplaces. Yet innovation is quite tricky to understand but it is everywhere in our world. Organisations are adopting innovations in their vision, objectives, products, processes, management, and leadership. But what does the term innovation mean? The Oxford Advanced Learners’ Dictionary</w:t>
      </w:r>
      <w:r>
        <w:rPr>
          <w:rFonts w:ascii="Arial" w:hAnsi="Arial" w:cs="Arial"/>
        </w:rPr>
        <w:t xml:space="preserve"> (1998)</w:t>
      </w:r>
      <w:r w:rsidRPr="00306EC9">
        <w:rPr>
          <w:rFonts w:ascii="Arial" w:hAnsi="Arial" w:cs="Arial"/>
        </w:rPr>
        <w:t xml:space="preserve"> defines innovation as “a new idea, way of doing something, etc. that has been introduced or discovered”. According to </w:t>
      </w:r>
      <w:r w:rsidRPr="00306EC9">
        <w:rPr>
          <w:rFonts w:ascii="Arial" w:hAnsi="Arial" w:cs="Arial"/>
          <w:color w:val="222222"/>
          <w:shd w:val="clear" w:color="auto" w:fill="FFFFFF"/>
        </w:rPr>
        <w:t xml:space="preserve">O'Sullivan and Dooley (2008), </w:t>
      </w:r>
      <w:proofErr w:type="gramStart"/>
      <w:r w:rsidRPr="00306EC9">
        <w:rPr>
          <w:rFonts w:ascii="Arial" w:hAnsi="Arial" w:cs="Arial"/>
          <w:color w:val="222222"/>
          <w:shd w:val="clear" w:color="auto" w:fill="FFFFFF"/>
        </w:rPr>
        <w:t>in order for</w:t>
      </w:r>
      <w:proofErr w:type="gramEnd"/>
      <w:r w:rsidRPr="00306EC9">
        <w:rPr>
          <w:rFonts w:ascii="Arial" w:hAnsi="Arial" w:cs="Arial"/>
          <w:color w:val="222222"/>
          <w:shd w:val="clear" w:color="auto" w:fill="FFFFFF"/>
        </w:rPr>
        <w:t xml:space="preserve"> organisations to change in a positive way and grow, such improvement in revenue, improving efficiency and reducing costs, they undertake certain activities which enable them to achieve those outcomes. The key methods or the tools involved in the change is innovation. Ideally, innovation is causing additional changes to something which has been established and those changes add value to the customer or recipient (O'Sullivan and Dooley, 2008). Though innovation is about getting the organisation to grow, but by continuously adding value to the customers / clients who make them become loyal to the provider and in demand for the product/service all the time.  </w:t>
      </w:r>
    </w:p>
    <w:p w14:paraId="18EF1DA6" w14:textId="77777777" w:rsidR="00A23759" w:rsidRDefault="00A23759" w:rsidP="00A23759">
      <w:pPr>
        <w:spacing w:after="0" w:line="360" w:lineRule="auto"/>
        <w:jc w:val="both"/>
        <w:rPr>
          <w:rFonts w:ascii="Arial" w:hAnsi="Arial" w:cs="Arial"/>
          <w:color w:val="222222"/>
          <w:shd w:val="clear" w:color="auto" w:fill="FFFFFF"/>
        </w:rPr>
      </w:pPr>
    </w:p>
    <w:p w14:paraId="285130B7" w14:textId="77777777" w:rsidR="00A23759" w:rsidRPr="00BB55C6" w:rsidRDefault="00A23759" w:rsidP="00A23759">
      <w:pPr>
        <w:spacing w:after="0"/>
        <w:rPr>
          <w:rFonts w:ascii="Arial" w:hAnsi="Arial" w:cs="Arial"/>
          <w:b/>
          <w:bCs/>
        </w:rPr>
      </w:pPr>
      <w:r w:rsidRPr="00BB55C6">
        <w:rPr>
          <w:rFonts w:ascii="Arial" w:hAnsi="Arial" w:cs="Arial"/>
          <w:b/>
          <w:bCs/>
        </w:rPr>
        <w:lastRenderedPageBreak/>
        <w:t xml:space="preserve">Important Role of Innovation for Growth </w:t>
      </w:r>
    </w:p>
    <w:p w14:paraId="4DC693ED" w14:textId="77777777" w:rsidR="00A23759" w:rsidRPr="00D0370C" w:rsidRDefault="00A23759" w:rsidP="00A23759">
      <w:pPr>
        <w:spacing w:after="0"/>
        <w:rPr>
          <w:rFonts w:ascii="Arial" w:hAnsi="Arial" w:cs="Arial"/>
        </w:rPr>
      </w:pPr>
    </w:p>
    <w:p w14:paraId="5625D4D2" w14:textId="77777777" w:rsidR="00A23759" w:rsidRDefault="00A23759" w:rsidP="00A23759">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 xml:space="preserve">Innovation is very important in many respects; Innovation is important to ensure that organisation </w:t>
      </w:r>
      <w:proofErr w:type="gramStart"/>
      <w:r>
        <w:rPr>
          <w:rFonts w:ascii="Arial" w:hAnsi="Arial" w:cs="Arial"/>
          <w:color w:val="222222"/>
          <w:shd w:val="clear" w:color="auto" w:fill="FFFFFF"/>
        </w:rPr>
        <w:t>are</w:t>
      </w:r>
      <w:proofErr w:type="gramEnd"/>
      <w:r>
        <w:rPr>
          <w:rFonts w:ascii="Arial" w:hAnsi="Arial" w:cs="Arial"/>
          <w:color w:val="222222"/>
          <w:shd w:val="clear" w:color="auto" w:fill="FFFFFF"/>
        </w:rPr>
        <w:t xml:space="preserve"> sustainable over a long period. A business or provider with a successful innovation helps it to increase revenues and profits, as well as make it even more competitive and attractive to clients. According to </w:t>
      </w:r>
      <w:r w:rsidRPr="008A40A9">
        <w:rPr>
          <w:rFonts w:ascii="Arial" w:hAnsi="Arial" w:cs="Arial"/>
          <w:color w:val="222222"/>
          <w:shd w:val="clear" w:color="auto" w:fill="FFFFFF"/>
        </w:rPr>
        <w:t xml:space="preserve">Kline and Rosenberg (2010), innovation also helps in reducing the uncertainty about the future of the service provider. Since there is constant change in the factors around providers and the people, leading to </w:t>
      </w:r>
      <w:r>
        <w:rPr>
          <w:rFonts w:ascii="Arial" w:hAnsi="Arial" w:cs="Arial"/>
          <w:color w:val="222222"/>
          <w:shd w:val="clear" w:color="auto" w:fill="FFFFFF"/>
        </w:rPr>
        <w:t>changes in the</w:t>
      </w:r>
      <w:r w:rsidRPr="008A40A9">
        <w:rPr>
          <w:rFonts w:ascii="Arial" w:hAnsi="Arial" w:cs="Arial"/>
          <w:color w:val="222222"/>
          <w:shd w:val="clear" w:color="auto" w:fill="FFFFFF"/>
        </w:rPr>
        <w:t xml:space="preserve"> needs of clients, providers need to develop different ways by which they can respond to the needs of the clients. In the health and social sector, there are new people with different cultures and customs moving into the UK, which might require the social services to redevelop or redefine their services. </w:t>
      </w:r>
    </w:p>
    <w:p w14:paraId="04626172" w14:textId="77777777" w:rsidR="00A23759" w:rsidRDefault="00A23759" w:rsidP="00A23759">
      <w:pPr>
        <w:spacing w:after="0" w:line="360" w:lineRule="auto"/>
        <w:jc w:val="both"/>
        <w:rPr>
          <w:rFonts w:ascii="Arial" w:hAnsi="Arial" w:cs="Arial"/>
          <w:color w:val="222222"/>
          <w:shd w:val="clear" w:color="auto" w:fill="FFFFFF"/>
        </w:rPr>
      </w:pPr>
    </w:p>
    <w:p w14:paraId="4D410E22" w14:textId="77777777" w:rsidR="00A23759" w:rsidRPr="00BB55C6" w:rsidRDefault="00A23759" w:rsidP="00A23759">
      <w:pPr>
        <w:spacing w:after="0" w:line="360" w:lineRule="auto"/>
        <w:jc w:val="both"/>
        <w:rPr>
          <w:rFonts w:ascii="Arial" w:hAnsi="Arial" w:cs="Arial"/>
          <w:b/>
          <w:bCs/>
          <w:color w:val="222222"/>
          <w:shd w:val="clear" w:color="auto" w:fill="FFFFFF"/>
        </w:rPr>
      </w:pPr>
      <w:r w:rsidRPr="00BB55C6">
        <w:rPr>
          <w:rFonts w:ascii="Arial" w:hAnsi="Arial" w:cs="Arial"/>
          <w:b/>
          <w:bCs/>
          <w:color w:val="222222"/>
          <w:shd w:val="clear" w:color="auto" w:fill="FFFFFF"/>
        </w:rPr>
        <w:t>Examples of Innovation</w:t>
      </w:r>
    </w:p>
    <w:p w14:paraId="53C7FF46" w14:textId="77777777" w:rsidR="00A23759" w:rsidRDefault="00A23759" w:rsidP="00A23759">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In the year 2020 for example, Nintendo pursued a cost reduction innovation on their Wii product and was able to improve incomes and market share (</w:t>
      </w:r>
      <w:r w:rsidRPr="0075538D">
        <w:rPr>
          <w:rFonts w:ascii="Arial" w:hAnsi="Arial" w:cs="Arial"/>
          <w:color w:val="222222"/>
          <w:shd w:val="clear" w:color="auto" w:fill="FFFFFF"/>
        </w:rPr>
        <w:t xml:space="preserve">Kahn, 2018). We find significant improvement of mobile phone from when it was first introduced to the market in late 90s till now with Apple leading most of the innovations. </w:t>
      </w:r>
      <w:r>
        <w:rPr>
          <w:rFonts w:ascii="Arial" w:hAnsi="Arial" w:cs="Arial"/>
          <w:color w:val="222222"/>
          <w:shd w:val="clear" w:color="auto" w:fill="FFFFFF"/>
        </w:rPr>
        <w:t>In the health care sector, there have been significant innovations in how patient records and management have been introduced, and how technology is now being included in social services for making people live happy and fulfilled wellbeing (</w:t>
      </w:r>
      <w:r w:rsidRPr="001C34D1">
        <w:rPr>
          <w:rFonts w:ascii="Arial" w:hAnsi="Arial" w:cs="Arial"/>
          <w:color w:val="222222"/>
          <w:shd w:val="clear" w:color="auto" w:fill="FFFFFF"/>
        </w:rPr>
        <w:t>King and Cook,</w:t>
      </w:r>
      <w:r>
        <w:rPr>
          <w:rFonts w:ascii="Arial" w:hAnsi="Arial" w:cs="Arial"/>
          <w:color w:val="222222"/>
          <w:shd w:val="clear" w:color="auto" w:fill="FFFFFF"/>
        </w:rPr>
        <w:t xml:space="preserve"> 2021). The year 2020 and 2021 saw significant innovations in the healthcare with the introduction of improved working environments and COVID-19 test kits during the pandemic. It is my hope that there will a new health and social services focused on the rural areas.   </w:t>
      </w:r>
    </w:p>
    <w:p w14:paraId="3A9900DD" w14:textId="77777777" w:rsidR="00A23759" w:rsidRDefault="00A23759" w:rsidP="00A23759">
      <w:pPr>
        <w:spacing w:after="0" w:line="360" w:lineRule="auto"/>
        <w:jc w:val="both"/>
        <w:rPr>
          <w:rFonts w:ascii="Arial" w:hAnsi="Arial" w:cs="Arial"/>
          <w:color w:val="222222"/>
          <w:shd w:val="clear" w:color="auto" w:fill="FFFFFF"/>
        </w:rPr>
      </w:pPr>
    </w:p>
    <w:p w14:paraId="1AC2EF5C" w14:textId="77777777" w:rsidR="00A23759" w:rsidRDefault="00A23759" w:rsidP="00A23759">
      <w:pPr>
        <w:spacing w:after="0" w:line="360" w:lineRule="auto"/>
        <w:jc w:val="both"/>
        <w:rPr>
          <w:rFonts w:ascii="Arial" w:hAnsi="Arial" w:cs="Arial"/>
          <w:color w:val="222222"/>
          <w:shd w:val="clear" w:color="auto" w:fill="FFFFFF"/>
        </w:rPr>
      </w:pPr>
      <w:r w:rsidRPr="00BB55C6">
        <w:rPr>
          <w:rFonts w:ascii="Arial" w:hAnsi="Arial" w:cs="Arial"/>
          <w:b/>
          <w:bCs/>
          <w:color w:val="222222"/>
          <w:shd w:val="clear" w:color="auto" w:fill="FFFFFF"/>
        </w:rPr>
        <w:t>Case of UWTSD:</w:t>
      </w:r>
      <w:r>
        <w:rPr>
          <w:rFonts w:ascii="Arial" w:hAnsi="Arial" w:cs="Arial"/>
          <w:color w:val="222222"/>
          <w:shd w:val="clear" w:color="auto" w:fill="FFFFFF"/>
        </w:rPr>
        <w:t xml:space="preserve"> The University Wales Trinity Saint David (UWTSD) has been in existence for the past 200 years. Over the years the university has done well in providing employable skills for students. With the demand from the world of work changing, the demand for graduate skills has also been changing. Accordingly, the university has provided </w:t>
      </w:r>
      <w:proofErr w:type="spellStart"/>
      <w:proofErr w:type="gramStart"/>
      <w:r>
        <w:rPr>
          <w:rFonts w:ascii="Arial" w:hAnsi="Arial" w:cs="Arial"/>
          <w:color w:val="222222"/>
          <w:shd w:val="clear" w:color="auto" w:fill="FFFFFF"/>
        </w:rPr>
        <w:t>a</w:t>
      </w:r>
      <w:proofErr w:type="spellEnd"/>
      <w:proofErr w:type="gramEnd"/>
      <w:r>
        <w:rPr>
          <w:rFonts w:ascii="Arial" w:hAnsi="Arial" w:cs="Arial"/>
          <w:color w:val="222222"/>
          <w:shd w:val="clear" w:color="auto" w:fill="FFFFFF"/>
        </w:rPr>
        <w:t xml:space="preserve"> innovation centre of excellence, aimed at helping students and innovators work on their ideas into solutions (UWSTD, 2020). </w:t>
      </w:r>
    </w:p>
    <w:p w14:paraId="4365646E" w14:textId="3B9496ED" w:rsidR="00A23759" w:rsidRDefault="00A23759" w:rsidP="00A23759">
      <w:pPr>
        <w:spacing w:after="0" w:line="360" w:lineRule="auto"/>
        <w:jc w:val="both"/>
        <w:rPr>
          <w:rFonts w:ascii="Arial" w:hAnsi="Arial" w:cs="Arial"/>
          <w:noProof/>
        </w:rPr>
      </w:pPr>
      <w:r w:rsidRPr="00742FDC">
        <w:rPr>
          <w:rFonts w:ascii="Arial" w:hAnsi="Arial" w:cs="Arial"/>
          <w:noProof/>
        </w:rPr>
        <w:lastRenderedPageBreak/>
        <w:drawing>
          <wp:inline distT="0" distB="0" distL="0" distR="0" wp14:anchorId="630CB962" wp14:editId="48428928">
            <wp:extent cx="3314700" cy="2228850"/>
            <wp:effectExtent l="0" t="0" r="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14700" cy="2228850"/>
                    </a:xfrm>
                    <a:prstGeom prst="rect">
                      <a:avLst/>
                    </a:prstGeom>
                    <a:noFill/>
                    <a:ln>
                      <a:noFill/>
                    </a:ln>
                  </pic:spPr>
                </pic:pic>
              </a:graphicData>
            </a:graphic>
          </wp:inline>
        </w:drawing>
      </w:r>
    </w:p>
    <w:p w14:paraId="23CA98CB" w14:textId="77777777" w:rsidR="00A23759" w:rsidRDefault="00A23759" w:rsidP="00A23759">
      <w:pPr>
        <w:spacing w:after="0" w:line="360" w:lineRule="auto"/>
        <w:jc w:val="both"/>
        <w:rPr>
          <w:rFonts w:ascii="Arial" w:hAnsi="Arial" w:cs="Arial"/>
          <w:noProof/>
        </w:rPr>
      </w:pPr>
      <w:r>
        <w:rPr>
          <w:rFonts w:ascii="Arial" w:hAnsi="Arial" w:cs="Arial"/>
          <w:noProof/>
        </w:rPr>
        <w:t>Source: UWTSD website</w:t>
      </w:r>
    </w:p>
    <w:p w14:paraId="2E546C81" w14:textId="77777777" w:rsidR="00A23759" w:rsidRDefault="00A23759" w:rsidP="00A23759">
      <w:pPr>
        <w:spacing w:after="0" w:line="360" w:lineRule="auto"/>
        <w:ind w:left="720"/>
        <w:jc w:val="both"/>
        <w:rPr>
          <w:rFonts w:ascii="Arial" w:hAnsi="Arial" w:cs="Arial"/>
          <w:color w:val="222222"/>
          <w:shd w:val="clear" w:color="auto" w:fill="FFFFFF"/>
        </w:rPr>
      </w:pPr>
    </w:p>
    <w:p w14:paraId="77D352A6" w14:textId="77777777" w:rsidR="00A23759" w:rsidRDefault="00A23759" w:rsidP="00A23759">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 xml:space="preserve">For example, anyone with an idea for a healthcare technology can contact the Assistive Technologies Innovation Centre for collaboration and support. As a student of UWTSD, I have gained immense experience in digital and research skills, presentation, problem-solving, OneDrive, MS </w:t>
      </w:r>
      <w:proofErr w:type="gramStart"/>
      <w:r>
        <w:rPr>
          <w:rFonts w:ascii="Arial" w:hAnsi="Arial" w:cs="Arial"/>
          <w:color w:val="222222"/>
          <w:shd w:val="clear" w:color="auto" w:fill="FFFFFF"/>
        </w:rPr>
        <w:t>Teams</w:t>
      </w:r>
      <w:proofErr w:type="gramEnd"/>
      <w:r>
        <w:rPr>
          <w:rFonts w:ascii="Arial" w:hAnsi="Arial" w:cs="Arial"/>
          <w:color w:val="222222"/>
          <w:shd w:val="clear" w:color="auto" w:fill="FFFFFF"/>
        </w:rPr>
        <w:t xml:space="preserve"> and MS Office Skills. These skills are already helping me function effectively in my workplace. </w:t>
      </w:r>
    </w:p>
    <w:p w14:paraId="01169695" w14:textId="77777777" w:rsidR="00A23759" w:rsidRDefault="00A23759" w:rsidP="00A23759">
      <w:pPr>
        <w:spacing w:after="0" w:line="360" w:lineRule="auto"/>
        <w:ind w:left="720"/>
        <w:jc w:val="both"/>
        <w:rPr>
          <w:rFonts w:ascii="Arial" w:hAnsi="Arial" w:cs="Arial"/>
          <w:color w:val="222222"/>
          <w:shd w:val="clear" w:color="auto" w:fill="FFFFFF"/>
        </w:rPr>
      </w:pPr>
    </w:p>
    <w:p w14:paraId="5A9B715F" w14:textId="77777777" w:rsidR="00A23759" w:rsidRPr="002C1C3E" w:rsidRDefault="00A23759" w:rsidP="00A23759">
      <w:pPr>
        <w:pStyle w:val="Heading1"/>
        <w:rPr>
          <w:rFonts w:ascii="Arial" w:hAnsi="Arial" w:cs="Arial"/>
          <w:noProof/>
          <w:sz w:val="28"/>
          <w:szCs w:val="28"/>
        </w:rPr>
      </w:pPr>
      <w:bookmarkStart w:id="2" w:name="_Toc99648673"/>
      <w:r w:rsidRPr="002C1C3E">
        <w:rPr>
          <w:rFonts w:ascii="Arial" w:hAnsi="Arial" w:cs="Arial"/>
          <w:noProof/>
          <w:sz w:val="28"/>
          <w:szCs w:val="28"/>
        </w:rPr>
        <w:t>Unit 2 - Creative Solutions</w:t>
      </w:r>
      <w:bookmarkEnd w:id="2"/>
    </w:p>
    <w:p w14:paraId="18593FE7" w14:textId="77777777" w:rsidR="00A23759" w:rsidRDefault="00A23759" w:rsidP="00A23759">
      <w:pPr>
        <w:pStyle w:val="Heading1"/>
        <w:rPr>
          <w:rFonts w:ascii="Arial" w:hAnsi="Arial" w:cs="Arial"/>
          <w:noProof/>
          <w:sz w:val="28"/>
          <w:szCs w:val="28"/>
        </w:rPr>
      </w:pPr>
      <w:bookmarkStart w:id="3" w:name="_Toc99648674"/>
      <w:r w:rsidRPr="002C1C3E">
        <w:rPr>
          <w:rFonts w:ascii="Arial" w:hAnsi="Arial" w:cs="Arial"/>
          <w:noProof/>
          <w:sz w:val="28"/>
          <w:szCs w:val="28"/>
        </w:rPr>
        <w:t>Topic 3: Identifying New Ideas</w:t>
      </w:r>
      <w:bookmarkEnd w:id="3"/>
      <w:r w:rsidRPr="002C1C3E">
        <w:rPr>
          <w:rFonts w:ascii="Arial" w:hAnsi="Arial" w:cs="Arial"/>
          <w:noProof/>
          <w:sz w:val="28"/>
          <w:szCs w:val="28"/>
        </w:rPr>
        <w:t xml:space="preserve"> </w:t>
      </w:r>
    </w:p>
    <w:p w14:paraId="32F53F8F" w14:textId="77777777" w:rsidR="00A23759" w:rsidRPr="002C1C3E" w:rsidRDefault="00A23759" w:rsidP="00A23759"/>
    <w:p w14:paraId="05942519" w14:textId="77777777" w:rsidR="00A23759" w:rsidRPr="002C1C3E" w:rsidRDefault="00A23759" w:rsidP="00A23759">
      <w:pPr>
        <w:jc w:val="both"/>
        <w:rPr>
          <w:rFonts w:ascii="Arial" w:hAnsi="Arial" w:cs="Arial"/>
          <w:b/>
          <w:bCs/>
        </w:rPr>
      </w:pPr>
      <w:r w:rsidRPr="002C1C3E">
        <w:rPr>
          <w:rFonts w:ascii="Arial" w:hAnsi="Arial" w:cs="Arial"/>
          <w:b/>
          <w:bCs/>
          <w:noProof/>
        </w:rPr>
        <w:t>Identifying Attributes of a Creative Person</w:t>
      </w:r>
    </w:p>
    <w:p w14:paraId="1F5FE2E3" w14:textId="005F53E9" w:rsidR="00A23759" w:rsidRDefault="00A23759" w:rsidP="00A23759">
      <w:pPr>
        <w:spacing w:line="360" w:lineRule="auto"/>
        <w:jc w:val="both"/>
        <w:rPr>
          <w:rFonts w:ascii="Arial" w:hAnsi="Arial" w:cs="Arial"/>
          <w:noProof/>
        </w:rPr>
      </w:pPr>
      <w:r>
        <w:rPr>
          <w:rFonts w:ascii="Arial" w:hAnsi="Arial" w:cs="Arial"/>
          <w:noProof/>
        </w:rPr>
        <w:t>Some many people have been described as being creative; from the early scientists like Graham Bell and Isaac Newton, and then to Bill Gates, Steve Jobs, Lady Gaga, Kim Kadashian or even Bill Cosby have all been described as creative people. How about my lecturer who puts together the lesson notes and deliver teaching sessions so perfectly? And myself as a student, mother and a cook with an eye for something special and beauti</w:t>
      </w:r>
      <w:r w:rsidR="004C1CE9">
        <w:rPr>
          <w:rFonts w:ascii="Arial" w:hAnsi="Arial" w:cs="Arial"/>
          <w:noProof/>
        </w:rPr>
        <w:t>ful</w:t>
      </w:r>
      <w:r>
        <w:rPr>
          <w:rFonts w:ascii="Arial" w:hAnsi="Arial" w:cs="Arial"/>
          <w:noProof/>
        </w:rPr>
        <w:t>. But to understand whether someone i</w:t>
      </w:r>
      <w:r w:rsidR="008129D7">
        <w:rPr>
          <w:rFonts w:ascii="Arial" w:hAnsi="Arial" w:cs="Arial"/>
          <w:noProof/>
        </w:rPr>
        <w:t xml:space="preserve">s </w:t>
      </w:r>
      <w:r>
        <w:rPr>
          <w:rFonts w:ascii="Arial" w:hAnsi="Arial" w:cs="Arial"/>
          <w:noProof/>
        </w:rPr>
        <w:t>creative or not, should start with a definition of creativity. Whilst definitions might differ, what stands out for creativity is something “new, different or innovative” (</w:t>
      </w:r>
      <w:r w:rsidRPr="009B2DDE">
        <w:rPr>
          <w:rFonts w:ascii="Arial" w:hAnsi="Arial" w:cs="Arial"/>
          <w:noProof/>
        </w:rPr>
        <w:t>Kaufman, 2016). It may also suggest something that is current, clean and not bound by tradition (Rhodes, 1961).</w:t>
      </w:r>
      <w:r w:rsidRPr="008F1CA0">
        <w:rPr>
          <w:rFonts w:ascii="Arial" w:hAnsi="Arial" w:cs="Arial"/>
          <w:noProof/>
        </w:rPr>
        <w:t xml:space="preserve"> So creative people are those people who may come up with something new or extraordinary that defies the tradition of practice. </w:t>
      </w:r>
    </w:p>
    <w:p w14:paraId="3C8FD7C9" w14:textId="77777777" w:rsidR="00A23759" w:rsidRDefault="00A23759" w:rsidP="00A23759">
      <w:pPr>
        <w:spacing w:line="360" w:lineRule="auto"/>
        <w:jc w:val="both"/>
        <w:rPr>
          <w:rFonts w:ascii="Arial" w:hAnsi="Arial" w:cs="Arial"/>
          <w:noProof/>
        </w:rPr>
      </w:pPr>
      <w:r>
        <w:rPr>
          <w:rFonts w:ascii="Arial" w:hAnsi="Arial" w:cs="Arial"/>
          <w:noProof/>
        </w:rPr>
        <w:lastRenderedPageBreak/>
        <w:t xml:space="preserve">What are the attributes of the creative person? According to </w:t>
      </w:r>
      <w:r w:rsidRPr="00C92AC2">
        <w:rPr>
          <w:rFonts w:ascii="Arial" w:hAnsi="Arial" w:cs="Arial"/>
          <w:noProof/>
        </w:rPr>
        <w:t>Yue</w:t>
      </w:r>
      <w:r>
        <w:rPr>
          <w:rFonts w:ascii="Arial" w:hAnsi="Arial" w:cs="Arial"/>
          <w:noProof/>
        </w:rPr>
        <w:t xml:space="preserve"> </w:t>
      </w:r>
      <w:r w:rsidRPr="00C92AC2">
        <w:rPr>
          <w:rFonts w:ascii="Arial" w:hAnsi="Arial" w:cs="Arial"/>
          <w:noProof/>
        </w:rPr>
        <w:t>and Hui</w:t>
      </w:r>
      <w:r>
        <w:rPr>
          <w:rFonts w:ascii="Arial" w:hAnsi="Arial" w:cs="Arial"/>
          <w:noProof/>
        </w:rPr>
        <w:t xml:space="preserve"> (</w:t>
      </w:r>
      <w:r w:rsidRPr="00C92AC2">
        <w:rPr>
          <w:rFonts w:ascii="Arial" w:hAnsi="Arial" w:cs="Arial"/>
          <w:noProof/>
        </w:rPr>
        <w:t>2015</w:t>
      </w:r>
      <w:r>
        <w:rPr>
          <w:rFonts w:ascii="Arial" w:hAnsi="Arial" w:cs="Arial"/>
          <w:noProof/>
        </w:rPr>
        <w:t>), the attributes of creative person can be characterised by the uniqueness, confidence and eloquence. Eloquence is the number of reactions developed, uniqueness as the ability to come up with original intensions and confidence is about assuredness of views and responses. Creative people also show diversity and novelty, as they demonstrate different interests and able to deal with challenges or problems. Other attribute of a creative persson discussed is determination (</w:t>
      </w:r>
      <w:r w:rsidRPr="006F718C">
        <w:rPr>
          <w:rFonts w:ascii="Arial" w:hAnsi="Arial" w:cs="Arial"/>
          <w:noProof/>
        </w:rPr>
        <w:t>Karpova, Marcketti</w:t>
      </w:r>
      <w:r>
        <w:rPr>
          <w:rFonts w:ascii="Arial" w:hAnsi="Arial" w:cs="Arial"/>
          <w:noProof/>
        </w:rPr>
        <w:t xml:space="preserve"> </w:t>
      </w:r>
      <w:r w:rsidRPr="006F718C">
        <w:rPr>
          <w:rFonts w:ascii="Arial" w:hAnsi="Arial" w:cs="Arial"/>
          <w:noProof/>
        </w:rPr>
        <w:t>and Kamm, 2013</w:t>
      </w:r>
      <w:r>
        <w:rPr>
          <w:rFonts w:ascii="Arial" w:hAnsi="Arial" w:cs="Arial"/>
          <w:noProof/>
        </w:rPr>
        <w:t xml:space="preserve">). This </w:t>
      </w:r>
      <w:r w:rsidRPr="004D062F">
        <w:rPr>
          <w:rFonts w:ascii="Arial" w:hAnsi="Arial" w:cs="Arial"/>
          <w:noProof/>
        </w:rPr>
        <w:t>attribute provides the motivation that usually drives creative people to not surrender easily and to have passion and perseverance (</w:t>
      </w:r>
      <w:r w:rsidRPr="006F718C">
        <w:rPr>
          <w:rFonts w:ascii="Arial" w:hAnsi="Arial" w:cs="Arial"/>
          <w:noProof/>
        </w:rPr>
        <w:t>Karpova, Marcketti</w:t>
      </w:r>
      <w:r>
        <w:rPr>
          <w:rFonts w:ascii="Arial" w:hAnsi="Arial" w:cs="Arial"/>
          <w:noProof/>
        </w:rPr>
        <w:t xml:space="preserve"> </w:t>
      </w:r>
      <w:r w:rsidRPr="006F718C">
        <w:rPr>
          <w:rFonts w:ascii="Arial" w:hAnsi="Arial" w:cs="Arial"/>
          <w:noProof/>
        </w:rPr>
        <w:t>and Kamm, 2013</w:t>
      </w:r>
      <w:r w:rsidRPr="004D062F">
        <w:rPr>
          <w:rFonts w:ascii="Arial" w:hAnsi="Arial" w:cs="Arial"/>
          <w:noProof/>
        </w:rPr>
        <w:t>).</w:t>
      </w:r>
      <w:r>
        <w:rPr>
          <w:rFonts w:ascii="Arial" w:hAnsi="Arial" w:cs="Arial"/>
          <w:noProof/>
        </w:rPr>
        <w:t xml:space="preserve"> Another attribute worth considering is an ability to take risks and having an open mind. Risk taking and having an open mind as an attribute which enable creative people to try something new and not been scared of what might happen in the future. They usually take reasonable amount of risks with the hope that idea would be able to come through at the right time. </w:t>
      </w:r>
    </w:p>
    <w:p w14:paraId="75561222" w14:textId="77777777" w:rsidR="00A23759" w:rsidRDefault="00A23759" w:rsidP="00A23759">
      <w:pPr>
        <w:spacing w:line="360" w:lineRule="auto"/>
        <w:jc w:val="both"/>
        <w:rPr>
          <w:rFonts w:ascii="Arial" w:hAnsi="Arial" w:cs="Arial"/>
          <w:b/>
          <w:bCs/>
        </w:rPr>
      </w:pPr>
      <w:r w:rsidRPr="00C941B4">
        <w:rPr>
          <w:rFonts w:ascii="Arial" w:hAnsi="Arial" w:cs="Arial"/>
          <w:b/>
          <w:bCs/>
        </w:rPr>
        <w:t>Attributes I want to aspire to</w:t>
      </w:r>
    </w:p>
    <w:p w14:paraId="02029393" w14:textId="77777777" w:rsidR="00A23759" w:rsidRPr="00C941B4" w:rsidRDefault="00A23759" w:rsidP="00A23759">
      <w:pPr>
        <w:spacing w:line="360" w:lineRule="auto"/>
        <w:jc w:val="both"/>
        <w:rPr>
          <w:rFonts w:ascii="Arial" w:hAnsi="Arial" w:cs="Arial"/>
        </w:rPr>
      </w:pPr>
      <w:r>
        <w:rPr>
          <w:rFonts w:ascii="Arial" w:hAnsi="Arial" w:cs="Arial"/>
        </w:rPr>
        <w:t xml:space="preserve">The attributes of creative people that I desire and aspire are the risk taking, motivation and creative problem solver. I come from a culture which does not take a lot of risks and I believe that if I should take risks and hope for the best, I will be </w:t>
      </w:r>
      <w:proofErr w:type="gramStart"/>
      <w:r>
        <w:rPr>
          <w:rFonts w:ascii="Arial" w:hAnsi="Arial" w:cs="Arial"/>
        </w:rPr>
        <w:t>in a position</w:t>
      </w:r>
      <w:proofErr w:type="gramEnd"/>
      <w:r>
        <w:rPr>
          <w:rFonts w:ascii="Arial" w:hAnsi="Arial" w:cs="Arial"/>
        </w:rPr>
        <w:t xml:space="preserve"> to undertake great projects. I have learnt that problem solving is a good attribute for creative people, and I know that my undergraduate degree is gradually preparing me to solve different complex problems. I also feel that to become a more creative person, I should be a motivated person. </w:t>
      </w:r>
      <w:proofErr w:type="gramStart"/>
      <w:r>
        <w:rPr>
          <w:rFonts w:ascii="Arial" w:hAnsi="Arial" w:cs="Arial"/>
        </w:rPr>
        <w:t>In order to</w:t>
      </w:r>
      <w:proofErr w:type="gramEnd"/>
      <w:r>
        <w:rPr>
          <w:rFonts w:ascii="Arial" w:hAnsi="Arial" w:cs="Arial"/>
        </w:rPr>
        <w:t xml:space="preserve"> develop all of these attributes, I would observe people, engage in other creativity and innovation training programs, and be able to approach things with a curious mind. </w:t>
      </w:r>
    </w:p>
    <w:p w14:paraId="37E40D33" w14:textId="77777777" w:rsidR="00A23759" w:rsidRDefault="00A23759" w:rsidP="00A23759">
      <w:pPr>
        <w:rPr>
          <w:rFonts w:ascii="Arial" w:hAnsi="Arial" w:cs="Arial"/>
        </w:rPr>
      </w:pPr>
    </w:p>
    <w:p w14:paraId="42DB2A1B" w14:textId="77777777" w:rsidR="00A23759" w:rsidRPr="0064284D" w:rsidRDefault="00A23759" w:rsidP="00A23759">
      <w:pPr>
        <w:pStyle w:val="Heading1"/>
        <w:spacing w:before="0"/>
        <w:rPr>
          <w:rFonts w:ascii="Arial" w:hAnsi="Arial" w:cs="Arial"/>
          <w:noProof/>
        </w:rPr>
      </w:pPr>
      <w:bookmarkStart w:id="4" w:name="_Toc99648675"/>
      <w:r w:rsidRPr="0064284D">
        <w:rPr>
          <w:rFonts w:ascii="Arial" w:hAnsi="Arial" w:cs="Arial"/>
          <w:noProof/>
        </w:rPr>
        <w:t>Unit 3 – Mobilising Support</w:t>
      </w:r>
      <w:bookmarkEnd w:id="4"/>
    </w:p>
    <w:p w14:paraId="6CEB30B6" w14:textId="77777777" w:rsidR="00A23759" w:rsidRPr="0064284D" w:rsidRDefault="00A23759" w:rsidP="00A23759">
      <w:pPr>
        <w:pStyle w:val="Heading1"/>
        <w:spacing w:before="0"/>
        <w:rPr>
          <w:rFonts w:ascii="Arial" w:hAnsi="Arial" w:cs="Arial"/>
        </w:rPr>
      </w:pPr>
      <w:bookmarkStart w:id="5" w:name="_Toc99648676"/>
      <w:r w:rsidRPr="0064284D">
        <w:rPr>
          <w:rFonts w:ascii="Arial" w:hAnsi="Arial" w:cs="Arial"/>
          <w:noProof/>
        </w:rPr>
        <w:t>Topic 2: Funding Your Idea</w:t>
      </w:r>
      <w:bookmarkEnd w:id="5"/>
    </w:p>
    <w:p w14:paraId="15B8AD55" w14:textId="77777777" w:rsidR="00A23759" w:rsidRDefault="00A23759" w:rsidP="00A23759">
      <w:pPr>
        <w:rPr>
          <w:rFonts w:ascii="Arial" w:hAnsi="Arial" w:cs="Arial"/>
          <w:b/>
          <w:bCs/>
          <w:noProof/>
        </w:rPr>
      </w:pPr>
    </w:p>
    <w:p w14:paraId="68DE490E" w14:textId="77777777" w:rsidR="00A23759" w:rsidRPr="009610CD" w:rsidRDefault="00A23759" w:rsidP="00A23759">
      <w:pPr>
        <w:rPr>
          <w:rFonts w:ascii="Arial" w:hAnsi="Arial" w:cs="Arial"/>
          <w:b/>
          <w:bCs/>
          <w:noProof/>
        </w:rPr>
      </w:pPr>
      <w:r w:rsidRPr="009610CD">
        <w:rPr>
          <w:rFonts w:ascii="Arial" w:hAnsi="Arial" w:cs="Arial"/>
          <w:b/>
          <w:bCs/>
          <w:noProof/>
        </w:rPr>
        <w:t xml:space="preserve">Social Enterprises </w:t>
      </w:r>
    </w:p>
    <w:p w14:paraId="32A57A40" w14:textId="77777777" w:rsidR="00A23759" w:rsidRDefault="00A23759" w:rsidP="00A23759">
      <w:pPr>
        <w:spacing w:line="360" w:lineRule="auto"/>
        <w:jc w:val="both"/>
        <w:rPr>
          <w:rFonts w:ascii="Arial" w:hAnsi="Arial" w:cs="Arial"/>
          <w:noProof/>
        </w:rPr>
      </w:pPr>
      <w:r w:rsidRPr="00C941B4">
        <w:rPr>
          <w:rFonts w:ascii="Arial" w:hAnsi="Arial" w:cs="Arial"/>
          <w:noProof/>
        </w:rPr>
        <w:t xml:space="preserve">This section discusses funding a business idea, especially for social enterprises. </w:t>
      </w:r>
      <w:r>
        <w:rPr>
          <w:rFonts w:ascii="Arial" w:hAnsi="Arial" w:cs="Arial"/>
          <w:noProof/>
        </w:rPr>
        <w:t xml:space="preserve">In past few years, social enterpises have become an important contributor to the growth of the economy because of what the problems they solve for society. Social enterpises differ from traditional enterpises in so many ways. Whereas the tradtional enterprises focus their attention in developing goods and services for profit, the social enterpises are involved in delivering social services such </w:t>
      </w:r>
      <w:r>
        <w:rPr>
          <w:rFonts w:ascii="Arial" w:hAnsi="Arial" w:cs="Arial"/>
          <w:noProof/>
        </w:rPr>
        <w:lastRenderedPageBreak/>
        <w:t>as creating jobs, offering training and development services for local people, and tackle environmental issues just for the good of the people (</w:t>
      </w:r>
      <w:r w:rsidRPr="00366FB7">
        <w:rPr>
          <w:rFonts w:ascii="Arial" w:hAnsi="Arial" w:cs="Arial"/>
          <w:noProof/>
        </w:rPr>
        <w:t>Peattie</w:t>
      </w:r>
      <w:r>
        <w:rPr>
          <w:rFonts w:ascii="Arial" w:hAnsi="Arial" w:cs="Arial"/>
          <w:noProof/>
        </w:rPr>
        <w:t xml:space="preserve"> </w:t>
      </w:r>
      <w:r w:rsidRPr="00366FB7">
        <w:rPr>
          <w:rFonts w:ascii="Arial" w:hAnsi="Arial" w:cs="Arial"/>
          <w:noProof/>
        </w:rPr>
        <w:t>and Morley, 2008</w:t>
      </w:r>
      <w:r>
        <w:rPr>
          <w:rFonts w:ascii="Arial" w:hAnsi="Arial" w:cs="Arial"/>
          <w:noProof/>
        </w:rPr>
        <w:t xml:space="preserve">). Though Social enterprises engage in activities that generate profit or income, this is re-invented into the business and not for private gain. </w:t>
      </w:r>
    </w:p>
    <w:p w14:paraId="114FACC3" w14:textId="77777777" w:rsidR="00A23759" w:rsidRDefault="00A23759" w:rsidP="00A23759">
      <w:pPr>
        <w:spacing w:line="360" w:lineRule="auto"/>
        <w:jc w:val="both"/>
        <w:rPr>
          <w:rFonts w:ascii="Arial" w:hAnsi="Arial" w:cs="Arial"/>
          <w:noProof/>
        </w:rPr>
      </w:pPr>
      <w:r>
        <w:rPr>
          <w:rFonts w:ascii="Arial" w:hAnsi="Arial" w:cs="Arial"/>
          <w:noProof/>
        </w:rPr>
        <w:t>One of the key difference for social enterprises is their ability to generate employement for very vulnerable / high-risk people in society such as ex-convicts, people with learning difficulties, older men and men or other groups of people with the difficulty and qualifications to find employment (</w:t>
      </w:r>
      <w:r w:rsidRPr="00366FB7">
        <w:rPr>
          <w:rFonts w:ascii="Arial" w:hAnsi="Arial" w:cs="Arial"/>
          <w:noProof/>
        </w:rPr>
        <w:t>Peattie</w:t>
      </w:r>
      <w:r>
        <w:rPr>
          <w:rFonts w:ascii="Arial" w:hAnsi="Arial" w:cs="Arial"/>
          <w:noProof/>
        </w:rPr>
        <w:t xml:space="preserve"> </w:t>
      </w:r>
      <w:r w:rsidRPr="00366FB7">
        <w:rPr>
          <w:rFonts w:ascii="Arial" w:hAnsi="Arial" w:cs="Arial"/>
          <w:noProof/>
        </w:rPr>
        <w:t>and Morley, 200</w:t>
      </w:r>
      <w:r>
        <w:rPr>
          <w:rFonts w:ascii="Arial" w:hAnsi="Arial" w:cs="Arial"/>
          <w:noProof/>
        </w:rPr>
        <w:t xml:space="preserve">8). </w:t>
      </w:r>
    </w:p>
    <w:p w14:paraId="38A38191" w14:textId="77777777" w:rsidR="00A23759" w:rsidRDefault="00A23759" w:rsidP="00A23759">
      <w:pPr>
        <w:jc w:val="both"/>
        <w:rPr>
          <w:rFonts w:ascii="Arial" w:hAnsi="Arial" w:cs="Arial"/>
          <w:noProof/>
        </w:rPr>
      </w:pPr>
      <w:r w:rsidRPr="00B12EF1">
        <w:rPr>
          <w:rFonts w:ascii="Arial" w:hAnsi="Arial" w:cs="Arial"/>
          <w:b/>
          <w:bCs/>
          <w:noProof/>
        </w:rPr>
        <w:t>Funding Areas:</w:t>
      </w:r>
      <w:r>
        <w:rPr>
          <w:rFonts w:ascii="Arial" w:hAnsi="Arial" w:cs="Arial"/>
          <w:noProof/>
        </w:rPr>
        <w:t xml:space="preserve"> </w:t>
      </w:r>
    </w:p>
    <w:p w14:paraId="73AE7183" w14:textId="77777777" w:rsidR="00A23759" w:rsidRDefault="00A23759" w:rsidP="00A23759">
      <w:pPr>
        <w:spacing w:line="360" w:lineRule="auto"/>
        <w:jc w:val="both"/>
        <w:rPr>
          <w:rFonts w:ascii="Arial" w:hAnsi="Arial" w:cs="Arial"/>
          <w:noProof/>
        </w:rPr>
      </w:pPr>
      <w:r>
        <w:rPr>
          <w:rFonts w:ascii="Arial" w:hAnsi="Arial" w:cs="Arial"/>
          <w:noProof/>
        </w:rPr>
        <w:t xml:space="preserve">Because of the way social enterpises are structured, they obtain funding from a number of sources. The new funding options available for social enterpises enable them to be profitable, create the needed social impact and become sustainable over time. The key sources of funding include licensing, </w:t>
      </w:r>
      <w:r w:rsidRPr="005318DF">
        <w:rPr>
          <w:rFonts w:ascii="Arial" w:hAnsi="Arial" w:cs="Arial"/>
          <w:noProof/>
        </w:rPr>
        <w:t xml:space="preserve">grants, </w:t>
      </w:r>
      <w:r>
        <w:rPr>
          <w:rFonts w:ascii="Arial" w:hAnsi="Arial" w:cs="Arial"/>
          <w:noProof/>
        </w:rPr>
        <w:t xml:space="preserve">and </w:t>
      </w:r>
      <w:r w:rsidRPr="005318DF">
        <w:rPr>
          <w:rFonts w:ascii="Arial" w:hAnsi="Arial" w:cs="Arial"/>
          <w:noProof/>
        </w:rPr>
        <w:t>investments</w:t>
      </w:r>
      <w:r>
        <w:rPr>
          <w:rFonts w:ascii="Arial" w:hAnsi="Arial" w:cs="Arial"/>
          <w:noProof/>
        </w:rPr>
        <w:t xml:space="preserve"> (Learn Future, 2022). Usuall funding has been provided by charitable organisations and government institutions. Another source of funding includes the investments which might also be in the form of </w:t>
      </w:r>
      <w:r w:rsidRPr="00D91BBE">
        <w:rPr>
          <w:rFonts w:ascii="Arial" w:hAnsi="Arial" w:cs="Arial"/>
          <w:noProof/>
        </w:rPr>
        <w:t>Angel investors</w:t>
      </w:r>
      <w:r>
        <w:rPr>
          <w:rFonts w:ascii="Arial" w:hAnsi="Arial" w:cs="Arial"/>
          <w:noProof/>
        </w:rPr>
        <w:t xml:space="preserve">, Crowdfunding and </w:t>
      </w:r>
      <w:r w:rsidRPr="00D91BBE">
        <w:rPr>
          <w:rFonts w:ascii="Arial" w:hAnsi="Arial" w:cs="Arial"/>
          <w:noProof/>
        </w:rPr>
        <w:t>Venture capital funds</w:t>
      </w:r>
      <w:r>
        <w:rPr>
          <w:rFonts w:ascii="Arial" w:hAnsi="Arial" w:cs="Arial"/>
          <w:noProof/>
        </w:rPr>
        <w:t xml:space="preserve">. </w:t>
      </w:r>
    </w:p>
    <w:p w14:paraId="0645A6A1" w14:textId="77777777" w:rsidR="00A23759" w:rsidRDefault="00A23759" w:rsidP="00A23759">
      <w:pPr>
        <w:spacing w:line="360" w:lineRule="auto"/>
        <w:jc w:val="both"/>
        <w:rPr>
          <w:rFonts w:ascii="Arial" w:hAnsi="Arial" w:cs="Arial"/>
          <w:noProof/>
        </w:rPr>
      </w:pPr>
      <w:r w:rsidRPr="009610CD">
        <w:rPr>
          <w:rFonts w:ascii="Arial" w:hAnsi="Arial" w:cs="Arial"/>
          <w:b/>
          <w:bCs/>
          <w:noProof/>
        </w:rPr>
        <w:t>Crowdfunding campaign:</w:t>
      </w:r>
      <w:r>
        <w:rPr>
          <w:rFonts w:ascii="Arial" w:hAnsi="Arial" w:cs="Arial"/>
          <w:noProof/>
        </w:rPr>
        <w:t xml:space="preserve"> Because social enterprises intends to focus on making strong impact in society, then tend to engage greater number of people in the community in raising money and be part of the success story through crowdfunding. However, it can be dfficulty when raising money through crowfunding, so the following strategies have been proposed by Founder Institute (2020) to help with a sucessful campaign: </w:t>
      </w:r>
    </w:p>
    <w:p w14:paraId="391621AA" w14:textId="77777777" w:rsidR="00A23759" w:rsidRDefault="00A23759" w:rsidP="00A23759">
      <w:pPr>
        <w:numPr>
          <w:ilvl w:val="0"/>
          <w:numId w:val="2"/>
        </w:numPr>
        <w:spacing w:line="360" w:lineRule="auto"/>
        <w:ind w:left="1080"/>
        <w:jc w:val="both"/>
        <w:rPr>
          <w:rFonts w:ascii="Arial" w:hAnsi="Arial" w:cs="Arial"/>
          <w:noProof/>
        </w:rPr>
      </w:pPr>
      <w:r>
        <w:rPr>
          <w:rFonts w:ascii="Arial" w:hAnsi="Arial" w:cs="Arial"/>
          <w:noProof/>
        </w:rPr>
        <w:t xml:space="preserve">Investment Goal – the enterpise must clearly define the social investment goal to attract investors, </w:t>
      </w:r>
    </w:p>
    <w:p w14:paraId="211652EC" w14:textId="77777777" w:rsidR="00A23759" w:rsidRDefault="00A23759" w:rsidP="00A23759">
      <w:pPr>
        <w:numPr>
          <w:ilvl w:val="0"/>
          <w:numId w:val="2"/>
        </w:numPr>
        <w:spacing w:line="360" w:lineRule="auto"/>
        <w:ind w:left="1080"/>
        <w:jc w:val="both"/>
        <w:rPr>
          <w:rFonts w:ascii="Arial" w:hAnsi="Arial" w:cs="Arial"/>
          <w:noProof/>
        </w:rPr>
      </w:pPr>
      <w:r>
        <w:rPr>
          <w:rFonts w:ascii="Arial" w:hAnsi="Arial" w:cs="Arial"/>
          <w:noProof/>
        </w:rPr>
        <w:t xml:space="preserve">Promotion – the campaign should be sufficiently promoted on all social media platforms and with buzz words/phrases before campaign launch, </w:t>
      </w:r>
    </w:p>
    <w:p w14:paraId="7077EB3E" w14:textId="77777777" w:rsidR="00A23759" w:rsidRDefault="00A23759" w:rsidP="00A23759">
      <w:pPr>
        <w:numPr>
          <w:ilvl w:val="0"/>
          <w:numId w:val="2"/>
        </w:numPr>
        <w:spacing w:line="360" w:lineRule="auto"/>
        <w:ind w:left="1080"/>
        <w:jc w:val="both"/>
        <w:rPr>
          <w:rFonts w:ascii="Arial" w:hAnsi="Arial" w:cs="Arial"/>
          <w:noProof/>
        </w:rPr>
      </w:pPr>
      <w:r>
        <w:rPr>
          <w:rFonts w:ascii="Arial" w:hAnsi="Arial" w:cs="Arial"/>
          <w:noProof/>
        </w:rPr>
        <w:t xml:space="preserve">Target the right people at right time. </w:t>
      </w:r>
    </w:p>
    <w:p w14:paraId="43889C9D" w14:textId="77777777" w:rsidR="00A23759" w:rsidRDefault="00A23759" w:rsidP="00A23759">
      <w:pPr>
        <w:numPr>
          <w:ilvl w:val="0"/>
          <w:numId w:val="2"/>
        </w:numPr>
        <w:spacing w:line="360" w:lineRule="auto"/>
        <w:ind w:left="1080"/>
        <w:jc w:val="both"/>
        <w:rPr>
          <w:rFonts w:ascii="Arial" w:hAnsi="Arial" w:cs="Arial"/>
          <w:noProof/>
        </w:rPr>
      </w:pPr>
      <w:r>
        <w:rPr>
          <w:rFonts w:ascii="Arial" w:hAnsi="Arial" w:cs="Arial"/>
          <w:noProof/>
        </w:rPr>
        <w:t xml:space="preserve">Get project approval – the entrepreneur should engage in other key stakeholders and the approved before campaign start,, </w:t>
      </w:r>
    </w:p>
    <w:p w14:paraId="6AED0CDF" w14:textId="77777777" w:rsidR="00A23759" w:rsidRDefault="00A23759" w:rsidP="00A23759">
      <w:pPr>
        <w:numPr>
          <w:ilvl w:val="0"/>
          <w:numId w:val="2"/>
        </w:numPr>
        <w:spacing w:line="360" w:lineRule="auto"/>
        <w:jc w:val="both"/>
        <w:rPr>
          <w:rFonts w:ascii="Arial" w:hAnsi="Arial" w:cs="Arial"/>
          <w:noProof/>
        </w:rPr>
      </w:pPr>
      <w:r>
        <w:rPr>
          <w:rFonts w:ascii="Arial" w:hAnsi="Arial" w:cs="Arial"/>
          <w:noProof/>
        </w:rPr>
        <w:t xml:space="preserve">Research similar project – undertake similar project and get tips about their campaign and suucessful investment strategies, </w:t>
      </w:r>
    </w:p>
    <w:p w14:paraId="2313BF0D" w14:textId="77777777" w:rsidR="00A23759" w:rsidRDefault="00A23759" w:rsidP="00A23759">
      <w:pPr>
        <w:numPr>
          <w:ilvl w:val="0"/>
          <w:numId w:val="2"/>
        </w:numPr>
        <w:spacing w:line="360" w:lineRule="auto"/>
        <w:jc w:val="both"/>
        <w:rPr>
          <w:rFonts w:ascii="Arial" w:hAnsi="Arial" w:cs="Arial"/>
          <w:noProof/>
        </w:rPr>
      </w:pPr>
      <w:r>
        <w:rPr>
          <w:rFonts w:ascii="Arial" w:hAnsi="Arial" w:cs="Arial"/>
          <w:noProof/>
        </w:rPr>
        <w:lastRenderedPageBreak/>
        <w:t xml:space="preserve">Video campaign – create a compelling video to capture your target audience and promote your project clearly. </w:t>
      </w:r>
    </w:p>
    <w:p w14:paraId="479508E6" w14:textId="77777777" w:rsidR="00A23759" w:rsidRDefault="00A23759" w:rsidP="00A23759">
      <w:pPr>
        <w:rPr>
          <w:rFonts w:ascii="Arial" w:hAnsi="Arial" w:cs="Arial"/>
          <w:b/>
          <w:bCs/>
          <w:noProof/>
          <w:highlight w:val="yellow"/>
        </w:rPr>
      </w:pPr>
    </w:p>
    <w:p w14:paraId="3B833BB8" w14:textId="77777777" w:rsidR="00A23759" w:rsidRPr="0064284D" w:rsidRDefault="00A23759" w:rsidP="00A23759">
      <w:pPr>
        <w:pStyle w:val="Heading1"/>
        <w:rPr>
          <w:rFonts w:ascii="Arial" w:hAnsi="Arial" w:cs="Arial"/>
          <w:noProof/>
        </w:rPr>
      </w:pPr>
      <w:bookmarkStart w:id="6" w:name="_Toc99648677"/>
      <w:r w:rsidRPr="0064284D">
        <w:rPr>
          <w:rFonts w:ascii="Arial" w:hAnsi="Arial" w:cs="Arial"/>
          <w:noProof/>
        </w:rPr>
        <w:t>Unit 4 – Evaluation</w:t>
      </w:r>
      <w:bookmarkEnd w:id="6"/>
      <w:r w:rsidRPr="0064284D">
        <w:rPr>
          <w:rFonts w:ascii="Arial" w:hAnsi="Arial" w:cs="Arial"/>
          <w:noProof/>
        </w:rPr>
        <w:t xml:space="preserve"> </w:t>
      </w:r>
    </w:p>
    <w:p w14:paraId="3496C55B" w14:textId="77777777" w:rsidR="00A23759" w:rsidRDefault="00A23759" w:rsidP="00A23759">
      <w:pPr>
        <w:pStyle w:val="Heading1"/>
        <w:rPr>
          <w:rFonts w:ascii="Arial" w:hAnsi="Arial" w:cs="Arial"/>
          <w:noProof/>
        </w:rPr>
      </w:pPr>
      <w:bookmarkStart w:id="7" w:name="_Toc99648678"/>
      <w:r w:rsidRPr="0064284D">
        <w:rPr>
          <w:rFonts w:ascii="Arial" w:hAnsi="Arial" w:cs="Arial"/>
          <w:noProof/>
        </w:rPr>
        <w:t>Topic 1 - Measuring Success</w:t>
      </w:r>
      <w:bookmarkEnd w:id="7"/>
    </w:p>
    <w:p w14:paraId="171E00CA" w14:textId="77777777" w:rsidR="00A23759" w:rsidRPr="0064284D" w:rsidRDefault="00A23759" w:rsidP="00A23759"/>
    <w:p w14:paraId="7510F8DB" w14:textId="77777777" w:rsidR="00A23759" w:rsidRDefault="00A23759" w:rsidP="00A23759">
      <w:pPr>
        <w:spacing w:after="0"/>
        <w:jc w:val="both"/>
        <w:rPr>
          <w:rFonts w:ascii="Arial" w:hAnsi="Arial" w:cs="Arial"/>
          <w:b/>
          <w:bCs/>
          <w:noProof/>
        </w:rPr>
      </w:pPr>
      <w:r>
        <w:rPr>
          <w:rFonts w:ascii="Arial" w:hAnsi="Arial" w:cs="Arial"/>
          <w:b/>
          <w:bCs/>
          <w:noProof/>
        </w:rPr>
        <w:t>What is Success and</w:t>
      </w:r>
      <w:r w:rsidRPr="0064284D">
        <w:rPr>
          <w:rFonts w:ascii="Arial" w:hAnsi="Arial" w:cs="Arial"/>
          <w:b/>
          <w:bCs/>
          <w:noProof/>
        </w:rPr>
        <w:t xml:space="preserve"> Why is it important to business?  </w:t>
      </w:r>
    </w:p>
    <w:p w14:paraId="2727E198" w14:textId="77777777" w:rsidR="00A23759" w:rsidRPr="0064284D" w:rsidRDefault="00A23759" w:rsidP="00A23759">
      <w:pPr>
        <w:spacing w:after="0"/>
        <w:jc w:val="both"/>
        <w:rPr>
          <w:rFonts w:ascii="Arial" w:hAnsi="Arial" w:cs="Arial"/>
          <w:b/>
          <w:bCs/>
          <w:color w:val="222222"/>
          <w:shd w:val="clear" w:color="auto" w:fill="FFFFFF"/>
        </w:rPr>
      </w:pPr>
    </w:p>
    <w:p w14:paraId="40065DC2" w14:textId="77777777" w:rsidR="00A23759" w:rsidRPr="00472C02" w:rsidRDefault="00A23759" w:rsidP="00A23759">
      <w:pPr>
        <w:spacing w:after="0" w:line="360" w:lineRule="auto"/>
        <w:jc w:val="both"/>
        <w:rPr>
          <w:rFonts w:ascii="Arial" w:hAnsi="Arial" w:cs="Arial"/>
          <w:color w:val="222222"/>
          <w:shd w:val="clear" w:color="auto" w:fill="FFFFFF"/>
        </w:rPr>
      </w:pPr>
      <w:r w:rsidRPr="00472C02">
        <w:rPr>
          <w:rFonts w:ascii="Arial" w:hAnsi="Arial" w:cs="Arial"/>
          <w:noProof/>
        </w:rPr>
        <w:t>The success of businesses has been defined or measured in so many different ways. When a business is able to overcome its rivals in the market and secures a signifdicant market share, the business is deemed to successful. Some also measure the success of businesses by the complete strategy, effcient processes and outstanding products/services. Business success can also be measured or defined in terms of the quality of its important assets such as employees (i.e. human capital), finances, plat and equipment, as well as amount of goods and services (</w:t>
      </w:r>
      <w:r w:rsidRPr="00472C02">
        <w:rPr>
          <w:rFonts w:ascii="Arial" w:hAnsi="Arial" w:cs="Arial"/>
          <w:color w:val="222222"/>
          <w:shd w:val="clear" w:color="auto" w:fill="FFFFFF"/>
        </w:rPr>
        <w:t xml:space="preserve">Headd, B., 2003). </w:t>
      </w:r>
    </w:p>
    <w:p w14:paraId="4F47B7A3" w14:textId="77777777" w:rsidR="00A23759" w:rsidRDefault="00A23759" w:rsidP="00A23759">
      <w:pPr>
        <w:spacing w:after="0" w:line="360" w:lineRule="auto"/>
        <w:ind w:left="720"/>
        <w:jc w:val="both"/>
        <w:rPr>
          <w:rFonts w:ascii="Arial" w:hAnsi="Arial" w:cs="Arial"/>
          <w:color w:val="222222"/>
          <w:shd w:val="clear" w:color="auto" w:fill="FFFFFF"/>
        </w:rPr>
      </w:pPr>
    </w:p>
    <w:p w14:paraId="0D5CD218" w14:textId="77777777" w:rsidR="00A23759" w:rsidRDefault="00A23759" w:rsidP="00A23759">
      <w:pPr>
        <w:spacing w:after="0" w:line="360" w:lineRule="auto"/>
        <w:jc w:val="both"/>
        <w:rPr>
          <w:rFonts w:ascii="Arial" w:hAnsi="Arial" w:cs="Arial"/>
          <w:noProof/>
        </w:rPr>
      </w:pPr>
      <w:r>
        <w:rPr>
          <w:rFonts w:ascii="Arial" w:hAnsi="Arial" w:cs="Arial"/>
          <w:color w:val="222222"/>
          <w:shd w:val="clear" w:color="auto" w:fill="FFFFFF"/>
        </w:rPr>
        <w:t>Being successful as a business is important. This is because when a business is successful, it becomes a lively and</w:t>
      </w:r>
      <w:r w:rsidRPr="00EF4853">
        <w:rPr>
          <w:rFonts w:ascii="Arial" w:hAnsi="Arial" w:cs="Arial"/>
          <w:color w:val="222222"/>
          <w:shd w:val="clear" w:color="auto" w:fill="FFFFFF"/>
        </w:rPr>
        <w:t xml:space="preserve"> viable enterprise which </w:t>
      </w:r>
      <w:r>
        <w:rPr>
          <w:rFonts w:ascii="Arial" w:hAnsi="Arial" w:cs="Arial"/>
          <w:color w:val="222222"/>
          <w:shd w:val="clear" w:color="auto" w:fill="FFFFFF"/>
        </w:rPr>
        <w:t xml:space="preserve">can </w:t>
      </w:r>
      <w:r w:rsidRPr="00EF4853">
        <w:rPr>
          <w:rFonts w:ascii="Arial" w:hAnsi="Arial" w:cs="Arial"/>
          <w:color w:val="222222"/>
          <w:shd w:val="clear" w:color="auto" w:fill="FFFFFF"/>
        </w:rPr>
        <w:t xml:space="preserve">provide support to the wealth and quality of life of </w:t>
      </w:r>
      <w:r>
        <w:rPr>
          <w:rFonts w:ascii="Arial" w:hAnsi="Arial" w:cs="Arial"/>
          <w:color w:val="222222"/>
          <w:shd w:val="clear" w:color="auto" w:fill="FFFFFF"/>
        </w:rPr>
        <w:t xml:space="preserve">all the </w:t>
      </w:r>
      <w:r w:rsidRPr="00EF4853">
        <w:rPr>
          <w:rFonts w:ascii="Arial" w:hAnsi="Arial" w:cs="Arial"/>
          <w:color w:val="222222"/>
          <w:shd w:val="clear" w:color="auto" w:fill="FFFFFF"/>
        </w:rPr>
        <w:t>stakeholders involved (</w:t>
      </w:r>
      <w:r w:rsidRPr="00EF4853">
        <w:rPr>
          <w:rFonts w:ascii="Arial" w:hAnsi="Arial" w:cs="Arial"/>
          <w:noProof/>
        </w:rPr>
        <w:t>Neely, Adams and Kennerley, 2002).</w:t>
      </w:r>
      <w:r>
        <w:rPr>
          <w:rFonts w:ascii="Arial" w:hAnsi="Arial" w:cs="Arial"/>
          <w:noProof/>
        </w:rPr>
        <w:t xml:space="preserve"> This includes generation of employement and contribution to the needs of society in a positive way. </w:t>
      </w:r>
      <w:r w:rsidRPr="00EF4853">
        <w:rPr>
          <w:rFonts w:ascii="Arial" w:hAnsi="Arial" w:cs="Arial"/>
          <w:noProof/>
        </w:rPr>
        <w:t xml:space="preserve"> </w:t>
      </w:r>
    </w:p>
    <w:p w14:paraId="3CF48915" w14:textId="77777777" w:rsidR="00A23759" w:rsidRDefault="00A23759" w:rsidP="00A23759">
      <w:pPr>
        <w:spacing w:after="0"/>
        <w:ind w:left="720"/>
        <w:jc w:val="both"/>
        <w:rPr>
          <w:rFonts w:ascii="Arial" w:hAnsi="Arial" w:cs="Arial"/>
          <w:noProof/>
        </w:rPr>
      </w:pPr>
    </w:p>
    <w:p w14:paraId="0C3BC479" w14:textId="77777777" w:rsidR="00A23759" w:rsidRPr="0064284D" w:rsidRDefault="00A23759" w:rsidP="00A23759">
      <w:pPr>
        <w:spacing w:after="0" w:line="360" w:lineRule="auto"/>
        <w:jc w:val="both"/>
        <w:rPr>
          <w:rFonts w:ascii="Arial" w:hAnsi="Arial" w:cs="Arial"/>
          <w:b/>
          <w:bCs/>
          <w:noProof/>
        </w:rPr>
      </w:pPr>
      <w:r w:rsidRPr="0064284D">
        <w:rPr>
          <w:rFonts w:ascii="Arial" w:hAnsi="Arial" w:cs="Arial"/>
          <w:b/>
          <w:bCs/>
          <w:noProof/>
        </w:rPr>
        <w:t xml:space="preserve">Indvidual Sucesses </w:t>
      </w:r>
    </w:p>
    <w:p w14:paraId="6BED0143" w14:textId="77777777" w:rsidR="00A23759" w:rsidRDefault="00A23759" w:rsidP="00A23759">
      <w:pPr>
        <w:numPr>
          <w:ilvl w:val="0"/>
          <w:numId w:val="1"/>
        </w:numPr>
        <w:spacing w:after="0" w:line="360" w:lineRule="auto"/>
        <w:ind w:left="360"/>
        <w:jc w:val="both"/>
        <w:rPr>
          <w:rFonts w:ascii="Arial" w:hAnsi="Arial" w:cs="Arial"/>
          <w:noProof/>
        </w:rPr>
      </w:pPr>
      <w:r>
        <w:rPr>
          <w:rFonts w:ascii="Arial" w:hAnsi="Arial" w:cs="Arial"/>
          <w:noProof/>
        </w:rPr>
        <w:t>Success is the attainment of a goal that is desirable. This includes completion of a project, obtaining a higher educational degree, or achieving a desired wealth status. When an individual succeeds at something, then he or she is generally considered as a suucessful person. Usually, sucessful people are those who are able to adapt according to the situations and make the change successful (</w:t>
      </w:r>
      <w:r w:rsidRPr="00382AB3">
        <w:rPr>
          <w:rFonts w:ascii="Arial" w:hAnsi="Arial" w:cs="Arial"/>
          <w:noProof/>
        </w:rPr>
        <w:t>Miller, 2001</w:t>
      </w:r>
      <w:r>
        <w:rPr>
          <w:rFonts w:ascii="Arial" w:hAnsi="Arial" w:cs="Arial"/>
          <w:noProof/>
        </w:rPr>
        <w:t xml:space="preserve">). </w:t>
      </w:r>
    </w:p>
    <w:p w14:paraId="7E566717" w14:textId="77777777" w:rsidR="00A23759" w:rsidRPr="0064284D" w:rsidRDefault="00A23759" w:rsidP="00A23759">
      <w:pPr>
        <w:numPr>
          <w:ilvl w:val="0"/>
          <w:numId w:val="1"/>
        </w:numPr>
        <w:spacing w:after="0" w:line="360" w:lineRule="auto"/>
        <w:ind w:left="360"/>
        <w:jc w:val="both"/>
        <w:rPr>
          <w:rFonts w:ascii="Arial" w:hAnsi="Arial" w:cs="Arial"/>
          <w:noProof/>
        </w:rPr>
      </w:pPr>
      <w:r w:rsidRPr="00430A63">
        <w:rPr>
          <w:rFonts w:ascii="Arial" w:hAnsi="Arial" w:cs="Arial"/>
          <w:noProof/>
        </w:rPr>
        <w:t>An example of a successful person is Mary Barra, who is the CEO of General Motors. She has been very successful in sustaining a innovative business in which employees are fully involved. One the key factors which have made Mary attain this height include discipline, passion for excellence, drive and is unfaced the crisis.</w:t>
      </w:r>
      <w:r>
        <w:rPr>
          <w:rFonts w:ascii="Arial" w:hAnsi="Arial" w:cs="Arial"/>
          <w:noProof/>
        </w:rPr>
        <w:t xml:space="preserve"> </w:t>
      </w:r>
      <w:r w:rsidRPr="00430A63">
        <w:rPr>
          <w:rFonts w:ascii="Arial" w:hAnsi="Arial" w:cs="Arial"/>
          <w:noProof/>
        </w:rPr>
        <w:t xml:space="preserve">Sarah Burns is the Executive Chairman of VEON, an international telecom company. Some of the qualities which make Sarah Burns </w:t>
      </w:r>
      <w:r w:rsidRPr="00430A63">
        <w:rPr>
          <w:rFonts w:ascii="Arial" w:hAnsi="Arial" w:cs="Arial"/>
          <w:noProof/>
        </w:rPr>
        <w:lastRenderedPageBreak/>
        <w:t>an influencial and successful person is being smart and fearless, hardwork and perseverance (</w:t>
      </w:r>
      <w:r w:rsidRPr="00ED0992">
        <w:rPr>
          <w:rFonts w:ascii="Arial" w:hAnsi="Arial" w:cs="Arial"/>
          <w:noProof/>
        </w:rPr>
        <w:t>Schawbel</w:t>
      </w:r>
      <w:r>
        <w:rPr>
          <w:rFonts w:ascii="Arial" w:hAnsi="Arial" w:cs="Arial"/>
          <w:noProof/>
        </w:rPr>
        <w:t>, 2013</w:t>
      </w:r>
      <w:r w:rsidRPr="00430A63">
        <w:rPr>
          <w:rFonts w:ascii="Arial" w:hAnsi="Arial" w:cs="Arial"/>
          <w:noProof/>
        </w:rPr>
        <w:t xml:space="preserve">). </w:t>
      </w:r>
      <w:r>
        <w:rPr>
          <w:rFonts w:ascii="Arial" w:hAnsi="Arial" w:cs="Arial"/>
          <w:noProof/>
        </w:rPr>
        <w:t xml:space="preserve">Also worth cosidering is the </w:t>
      </w:r>
      <w:r>
        <w:rPr>
          <w:rFonts w:ascii="Arial" w:hAnsi="Arial" w:cs="Arial"/>
          <w:color w:val="202124"/>
          <w:shd w:val="clear" w:color="auto" w:fill="FFFFFF"/>
        </w:rPr>
        <w:t xml:space="preserve">Jeff Bezos, who founded and made Amazon one of the successful companies in the world. What sets Jeff apart as a leader is his passion, customer focus and ability to take risks. To be a successful leader like these noble people, I desire to have passion, risk taker and discipline. </w:t>
      </w:r>
    </w:p>
    <w:p w14:paraId="53BDD205" w14:textId="77777777" w:rsidR="00A23759" w:rsidRDefault="00A23759" w:rsidP="00A23759">
      <w:pPr>
        <w:rPr>
          <w:rFonts w:ascii="Arial" w:hAnsi="Arial" w:cs="Arial"/>
        </w:rPr>
      </w:pPr>
    </w:p>
    <w:p w14:paraId="342EDC9D" w14:textId="77777777" w:rsidR="00A23759" w:rsidRDefault="00A23759" w:rsidP="00A23759">
      <w:pPr>
        <w:spacing w:after="0"/>
        <w:rPr>
          <w:rFonts w:ascii="Arial" w:hAnsi="Arial" w:cs="Arial"/>
          <w:b/>
          <w:bCs/>
        </w:rPr>
      </w:pPr>
      <w:r w:rsidRPr="0064284D">
        <w:rPr>
          <w:rFonts w:ascii="Arial" w:hAnsi="Arial" w:cs="Arial"/>
          <w:b/>
          <w:bCs/>
        </w:rPr>
        <w:t>Success and Wellbeing</w:t>
      </w:r>
    </w:p>
    <w:p w14:paraId="04D241DD" w14:textId="77777777" w:rsidR="00A23759" w:rsidRPr="0064284D" w:rsidRDefault="00A23759" w:rsidP="00A23759">
      <w:pPr>
        <w:spacing w:after="0"/>
        <w:rPr>
          <w:rFonts w:ascii="Arial" w:hAnsi="Arial" w:cs="Arial"/>
          <w:b/>
          <w:bCs/>
        </w:rPr>
      </w:pPr>
    </w:p>
    <w:p w14:paraId="11357210" w14:textId="77777777" w:rsidR="00A23759" w:rsidRDefault="00A23759" w:rsidP="00A23759">
      <w:pPr>
        <w:numPr>
          <w:ilvl w:val="0"/>
          <w:numId w:val="1"/>
        </w:numPr>
        <w:spacing w:after="0" w:line="360" w:lineRule="auto"/>
        <w:ind w:left="360"/>
        <w:jc w:val="both"/>
        <w:rPr>
          <w:rFonts w:ascii="Arial" w:hAnsi="Arial" w:cs="Arial"/>
        </w:rPr>
      </w:pPr>
      <w:r w:rsidRPr="000751E9">
        <w:rPr>
          <w:rFonts w:ascii="Arial" w:hAnsi="Arial" w:cs="Arial"/>
        </w:rPr>
        <w:t xml:space="preserve">Define Wellbeing: Wellbeing provides a subjective understanding of the term. But the term defines three elements such as life satisfaction, happy effect, and unhappy effect (Dodge et al., 2012). They indicate the moods and emotions of the satisfaction of life. However, the assessment of a person’s quality of life is based on his own selected criteria. That means that how a person understands and feels about his or life depends on the values, </w:t>
      </w:r>
      <w:proofErr w:type="gramStart"/>
      <w:r w:rsidRPr="000751E9">
        <w:rPr>
          <w:rFonts w:ascii="Arial" w:hAnsi="Arial" w:cs="Arial"/>
        </w:rPr>
        <w:t>culture</w:t>
      </w:r>
      <w:proofErr w:type="gramEnd"/>
      <w:r w:rsidRPr="000751E9">
        <w:rPr>
          <w:rFonts w:ascii="Arial" w:hAnsi="Arial" w:cs="Arial"/>
        </w:rPr>
        <w:t xml:space="preserve"> and goals for life. As indicated by Dodge et al. (2012), wellbeing is not so much about happiness but about ensuring that the person is developed as an individual, have become fulfilled, and contributing to the society. </w:t>
      </w:r>
      <w:r>
        <w:rPr>
          <w:rFonts w:ascii="Arial" w:hAnsi="Arial" w:cs="Arial"/>
        </w:rPr>
        <w:t xml:space="preserve">As indicated in the Gallup’s 5 elements diagram below, wellbeing </w:t>
      </w:r>
      <w:proofErr w:type="gramStart"/>
      <w:r>
        <w:rPr>
          <w:rFonts w:ascii="Arial" w:hAnsi="Arial" w:cs="Arial"/>
        </w:rPr>
        <w:t>actually shows</w:t>
      </w:r>
      <w:proofErr w:type="gramEnd"/>
      <w:r>
        <w:rPr>
          <w:rFonts w:ascii="Arial" w:hAnsi="Arial" w:cs="Arial"/>
        </w:rPr>
        <w:t xml:space="preserve"> itself in financial, physical, career, community, and social satisfaction. But how does the wellbeing of person relate to success? It has been suggested that the positive wellbeing of a person positively relates to the success of the individual (</w:t>
      </w:r>
      <w:r w:rsidRPr="00EC2803">
        <w:rPr>
          <w:rFonts w:ascii="Arial" w:hAnsi="Arial" w:cs="Arial"/>
        </w:rPr>
        <w:t>Baptiste, 2008).</w:t>
      </w:r>
      <w:r>
        <w:rPr>
          <w:rFonts w:ascii="Arial" w:hAnsi="Arial" w:cs="Arial"/>
          <w:color w:val="222222"/>
          <w:sz w:val="20"/>
          <w:szCs w:val="20"/>
          <w:shd w:val="clear" w:color="auto" w:fill="FFFFFF"/>
        </w:rPr>
        <w:t xml:space="preserve"> </w:t>
      </w:r>
    </w:p>
    <w:p w14:paraId="4A657AD2" w14:textId="298F700A" w:rsidR="00A23759" w:rsidRDefault="00A23759" w:rsidP="00A23759">
      <w:pPr>
        <w:spacing w:after="0" w:line="360" w:lineRule="auto"/>
        <w:jc w:val="center"/>
        <w:rPr>
          <w:rFonts w:ascii="Arial" w:hAnsi="Arial" w:cs="Arial"/>
          <w:noProof/>
        </w:rPr>
      </w:pPr>
      <w:r w:rsidRPr="00EC6D39">
        <w:rPr>
          <w:rFonts w:ascii="Arial" w:hAnsi="Arial" w:cs="Arial"/>
          <w:noProof/>
        </w:rPr>
        <w:drawing>
          <wp:inline distT="0" distB="0" distL="0" distR="0" wp14:anchorId="7A30D690" wp14:editId="0637E66C">
            <wp:extent cx="3000375" cy="2371725"/>
            <wp:effectExtent l="0" t="0" r="9525"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0375" cy="2371725"/>
                    </a:xfrm>
                    <a:prstGeom prst="rect">
                      <a:avLst/>
                    </a:prstGeom>
                    <a:noFill/>
                    <a:ln>
                      <a:noFill/>
                    </a:ln>
                  </pic:spPr>
                </pic:pic>
              </a:graphicData>
            </a:graphic>
          </wp:inline>
        </w:drawing>
      </w:r>
    </w:p>
    <w:p w14:paraId="3225AE2B" w14:textId="77777777" w:rsidR="00A23759" w:rsidRDefault="00A23759" w:rsidP="00A23759">
      <w:pPr>
        <w:spacing w:after="0" w:line="360" w:lineRule="auto"/>
        <w:jc w:val="center"/>
        <w:rPr>
          <w:rFonts w:ascii="Arial" w:hAnsi="Arial" w:cs="Arial"/>
          <w:noProof/>
        </w:rPr>
      </w:pPr>
      <w:r>
        <w:rPr>
          <w:rFonts w:ascii="Arial" w:hAnsi="Arial" w:cs="Arial"/>
          <w:noProof/>
        </w:rPr>
        <w:t xml:space="preserve">Figure 1. Gallup’s Wellbeing and Success. </w:t>
      </w:r>
    </w:p>
    <w:p w14:paraId="6A978654" w14:textId="77777777" w:rsidR="00A23759" w:rsidRDefault="00A23759" w:rsidP="00A23759">
      <w:pPr>
        <w:spacing w:after="0"/>
        <w:rPr>
          <w:rFonts w:ascii="Arial" w:hAnsi="Arial" w:cs="Arial"/>
        </w:rPr>
      </w:pPr>
    </w:p>
    <w:p w14:paraId="52093522" w14:textId="77777777" w:rsidR="00A23759" w:rsidRDefault="00A23759" w:rsidP="00A23759">
      <w:pPr>
        <w:spacing w:after="0"/>
        <w:rPr>
          <w:rFonts w:ascii="Arial" w:hAnsi="Arial" w:cs="Arial"/>
        </w:rPr>
      </w:pPr>
    </w:p>
    <w:p w14:paraId="4648336A" w14:textId="77777777" w:rsidR="00A23759" w:rsidRDefault="00A23759" w:rsidP="00A23759">
      <w:pPr>
        <w:spacing w:after="0"/>
        <w:rPr>
          <w:rFonts w:ascii="Arial" w:hAnsi="Arial" w:cs="Arial"/>
        </w:rPr>
      </w:pPr>
    </w:p>
    <w:p w14:paraId="5AE95015" w14:textId="5249CC9C" w:rsidR="00A23759" w:rsidRDefault="00A23759" w:rsidP="00A23759">
      <w:pPr>
        <w:spacing w:after="0"/>
        <w:rPr>
          <w:rFonts w:ascii="Arial" w:hAnsi="Arial" w:cs="Arial"/>
        </w:rPr>
      </w:pPr>
    </w:p>
    <w:p w14:paraId="743B6B43" w14:textId="77777777" w:rsidR="00061983" w:rsidRDefault="00061983" w:rsidP="00A23759">
      <w:pPr>
        <w:spacing w:after="0"/>
        <w:rPr>
          <w:rFonts w:ascii="Arial" w:hAnsi="Arial" w:cs="Arial"/>
        </w:rPr>
      </w:pPr>
    </w:p>
    <w:p w14:paraId="43B22905" w14:textId="77777777" w:rsidR="00A23759" w:rsidRDefault="00A23759" w:rsidP="00A23759">
      <w:pPr>
        <w:numPr>
          <w:ilvl w:val="0"/>
          <w:numId w:val="1"/>
        </w:numPr>
        <w:spacing w:after="0"/>
        <w:ind w:left="360"/>
        <w:jc w:val="both"/>
        <w:rPr>
          <w:rFonts w:ascii="Arial" w:hAnsi="Arial" w:cs="Arial"/>
          <w:b/>
          <w:bCs/>
          <w:noProof/>
        </w:rPr>
      </w:pPr>
      <w:r w:rsidRPr="0064284D">
        <w:rPr>
          <w:rFonts w:ascii="Arial" w:hAnsi="Arial" w:cs="Arial"/>
          <w:b/>
          <w:bCs/>
        </w:rPr>
        <w:lastRenderedPageBreak/>
        <w:t>Mind Map of your Wellbeing and Success</w:t>
      </w:r>
    </w:p>
    <w:p w14:paraId="24DC742B" w14:textId="77777777" w:rsidR="00A23759" w:rsidRPr="0064284D" w:rsidRDefault="00A23759" w:rsidP="00A23759">
      <w:pPr>
        <w:spacing w:after="0"/>
        <w:ind w:left="360"/>
        <w:jc w:val="both"/>
        <w:rPr>
          <w:rFonts w:ascii="Arial" w:hAnsi="Arial" w:cs="Arial"/>
          <w:b/>
          <w:bCs/>
          <w:noProof/>
        </w:rPr>
      </w:pPr>
    </w:p>
    <w:p w14:paraId="386156CF" w14:textId="77777777" w:rsidR="00A23759" w:rsidRDefault="00A23759" w:rsidP="00A23759">
      <w:pPr>
        <w:spacing w:after="0"/>
        <w:ind w:left="360"/>
        <w:jc w:val="both"/>
        <w:rPr>
          <w:rFonts w:ascii="Arial" w:hAnsi="Arial" w:cs="Arial"/>
          <w:noProof/>
        </w:rPr>
      </w:pPr>
      <w:r>
        <w:rPr>
          <w:rFonts w:ascii="Arial" w:hAnsi="Arial" w:cs="Arial"/>
          <w:noProof/>
        </w:rPr>
        <w:t xml:space="preserve">As indicated that there is a relationship between the wellbeing of a person and the success. The mindmap I created for myself shows the different dimensions for my wellbeing that is expected to give me success. The skills I have developed in this module, shown below, include creativity, presentation skills, communication, research, time management, amongst others. </w:t>
      </w:r>
    </w:p>
    <w:p w14:paraId="094C1E17" w14:textId="77777777" w:rsidR="00A23759" w:rsidRDefault="00A23759" w:rsidP="00A23759">
      <w:pPr>
        <w:spacing w:after="0"/>
        <w:ind w:left="720"/>
        <w:rPr>
          <w:rFonts w:ascii="Arial" w:hAnsi="Arial" w:cs="Arial"/>
          <w:noProof/>
        </w:rPr>
      </w:pPr>
    </w:p>
    <w:p w14:paraId="482B187E" w14:textId="77777777" w:rsidR="00A23759" w:rsidRDefault="00A23759" w:rsidP="00A23759">
      <w:pPr>
        <w:spacing w:after="0"/>
        <w:ind w:left="720"/>
        <w:rPr>
          <w:rFonts w:ascii="Arial" w:hAnsi="Arial" w:cs="Arial"/>
          <w:noProof/>
        </w:rPr>
      </w:pPr>
    </w:p>
    <w:p w14:paraId="38578632" w14:textId="77E87531" w:rsidR="00A23759" w:rsidRDefault="00A23759" w:rsidP="00A23759">
      <w:pPr>
        <w:spacing w:after="0"/>
        <w:rPr>
          <w:rFonts w:ascii="Arial" w:hAnsi="Arial" w:cs="Arial"/>
        </w:rPr>
      </w:pPr>
      <w:r w:rsidRPr="00C72CAC">
        <w:rPr>
          <w:rFonts w:ascii="Arial" w:hAnsi="Arial" w:cs="Arial"/>
          <w:noProof/>
        </w:rPr>
        <w:drawing>
          <wp:inline distT="0" distB="0" distL="0" distR="0" wp14:anchorId="3EA45D15" wp14:editId="04F64CAE">
            <wp:extent cx="5924550" cy="33147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4550" cy="3314700"/>
                    </a:xfrm>
                    <a:prstGeom prst="rect">
                      <a:avLst/>
                    </a:prstGeom>
                    <a:noFill/>
                    <a:ln>
                      <a:noFill/>
                    </a:ln>
                  </pic:spPr>
                </pic:pic>
              </a:graphicData>
            </a:graphic>
          </wp:inline>
        </w:drawing>
      </w:r>
    </w:p>
    <w:p w14:paraId="10C3FFA3" w14:textId="77777777" w:rsidR="00A23759" w:rsidRPr="00C053DE" w:rsidRDefault="00A23759" w:rsidP="00A23759">
      <w:pPr>
        <w:numPr>
          <w:ilvl w:val="0"/>
          <w:numId w:val="1"/>
        </w:numPr>
        <w:rPr>
          <w:rFonts w:ascii="Arial" w:hAnsi="Arial" w:cs="Arial"/>
        </w:rPr>
      </w:pPr>
    </w:p>
    <w:p w14:paraId="4A32D107" w14:textId="6DFC926C" w:rsidR="00A23759" w:rsidRDefault="00A23759" w:rsidP="00A23759">
      <w:pPr>
        <w:ind w:left="360"/>
        <w:rPr>
          <w:rFonts w:ascii="Arial" w:hAnsi="Arial" w:cs="Arial"/>
          <w:noProof/>
        </w:rPr>
      </w:pPr>
      <w:r w:rsidRPr="009079A3">
        <w:rPr>
          <w:rFonts w:ascii="Arial" w:hAnsi="Arial" w:cs="Arial"/>
          <w:noProof/>
        </w:rPr>
        <w:drawing>
          <wp:inline distT="0" distB="0" distL="0" distR="0" wp14:anchorId="4293B164" wp14:editId="72381EA5">
            <wp:extent cx="5162550" cy="2828925"/>
            <wp:effectExtent l="0" t="0" r="0" b="9525"/>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2550" cy="2828925"/>
                    </a:xfrm>
                    <a:prstGeom prst="rect">
                      <a:avLst/>
                    </a:prstGeom>
                    <a:noFill/>
                    <a:ln>
                      <a:noFill/>
                    </a:ln>
                  </pic:spPr>
                </pic:pic>
              </a:graphicData>
            </a:graphic>
          </wp:inline>
        </w:drawing>
      </w:r>
    </w:p>
    <w:p w14:paraId="1A89D7F5" w14:textId="77777777" w:rsidR="00A23759" w:rsidRDefault="00A23759" w:rsidP="00A23759">
      <w:pPr>
        <w:ind w:left="360"/>
        <w:rPr>
          <w:rFonts w:ascii="Arial" w:hAnsi="Arial" w:cs="Arial"/>
          <w:noProof/>
        </w:rPr>
      </w:pPr>
    </w:p>
    <w:p w14:paraId="352E8063" w14:textId="77777777" w:rsidR="00A23759" w:rsidRDefault="00A23759" w:rsidP="00A23759">
      <w:pPr>
        <w:ind w:left="360"/>
        <w:rPr>
          <w:rFonts w:ascii="Arial" w:hAnsi="Arial" w:cs="Arial"/>
          <w:noProof/>
        </w:rPr>
      </w:pPr>
    </w:p>
    <w:p w14:paraId="54001A26" w14:textId="77777777" w:rsidR="00A23759" w:rsidRDefault="00A23759" w:rsidP="00A23759">
      <w:pPr>
        <w:ind w:left="360"/>
        <w:rPr>
          <w:rFonts w:ascii="Arial" w:hAnsi="Arial" w:cs="Arial"/>
          <w:noProof/>
        </w:rPr>
      </w:pPr>
    </w:p>
    <w:p w14:paraId="22F808E3" w14:textId="77777777" w:rsidR="00A23759" w:rsidRPr="00B52E19" w:rsidRDefault="00A23759" w:rsidP="00A23759">
      <w:pPr>
        <w:pStyle w:val="Heading1"/>
        <w:spacing w:before="0"/>
        <w:rPr>
          <w:rFonts w:ascii="Arial" w:hAnsi="Arial" w:cs="Arial"/>
          <w:noProof/>
        </w:rPr>
      </w:pPr>
      <w:bookmarkStart w:id="8" w:name="_Toc99648679"/>
      <w:r w:rsidRPr="00B52E19">
        <w:rPr>
          <w:rFonts w:ascii="Arial" w:hAnsi="Arial" w:cs="Arial"/>
          <w:noProof/>
        </w:rPr>
        <w:t>References</w:t>
      </w:r>
      <w:bookmarkEnd w:id="8"/>
      <w:r w:rsidRPr="00B52E19">
        <w:rPr>
          <w:rFonts w:ascii="Arial" w:hAnsi="Arial" w:cs="Arial"/>
          <w:noProof/>
        </w:rPr>
        <w:t xml:space="preserve"> </w:t>
      </w:r>
    </w:p>
    <w:p w14:paraId="2079A137" w14:textId="77777777" w:rsidR="00A23759" w:rsidRDefault="00A23759" w:rsidP="00A23759">
      <w:pPr>
        <w:spacing w:after="0"/>
        <w:rPr>
          <w:rFonts w:ascii="Arial" w:hAnsi="Arial" w:cs="Arial"/>
          <w:shd w:val="clear" w:color="auto" w:fill="FFFFFF"/>
        </w:rPr>
      </w:pPr>
    </w:p>
    <w:p w14:paraId="752A9005" w14:textId="77777777" w:rsidR="00A23759" w:rsidRPr="001C3233" w:rsidRDefault="00A23759" w:rsidP="00A23759">
      <w:pPr>
        <w:spacing w:after="0"/>
        <w:rPr>
          <w:rFonts w:ascii="Arial" w:hAnsi="Arial" w:cs="Arial"/>
        </w:rPr>
      </w:pPr>
      <w:r w:rsidRPr="00C131BC">
        <w:rPr>
          <w:rFonts w:ascii="Arial" w:hAnsi="Arial" w:cs="Arial"/>
        </w:rPr>
        <w:t>Agrawal</w:t>
      </w:r>
      <w:r>
        <w:rPr>
          <w:rFonts w:ascii="Arial" w:hAnsi="Arial" w:cs="Arial"/>
        </w:rPr>
        <w:t xml:space="preserve">, </w:t>
      </w:r>
      <w:r w:rsidRPr="00C131BC">
        <w:rPr>
          <w:rFonts w:ascii="Arial" w:hAnsi="Arial" w:cs="Arial"/>
        </w:rPr>
        <w:t>A</w:t>
      </w:r>
      <w:r>
        <w:rPr>
          <w:rFonts w:ascii="Arial" w:hAnsi="Arial" w:cs="Arial"/>
        </w:rPr>
        <w:t>.</w:t>
      </w:r>
      <w:r w:rsidRPr="00C131BC">
        <w:rPr>
          <w:rFonts w:ascii="Arial" w:hAnsi="Arial" w:cs="Arial"/>
        </w:rPr>
        <w:t>J</w:t>
      </w:r>
      <w:r>
        <w:rPr>
          <w:rFonts w:ascii="Arial" w:hAnsi="Arial" w:cs="Arial"/>
        </w:rPr>
        <w:t>. (2018).</w:t>
      </w:r>
      <w:r w:rsidRPr="00C131BC">
        <w:rPr>
          <w:rFonts w:ascii="Arial" w:hAnsi="Arial" w:cs="Arial"/>
        </w:rPr>
        <w:t xml:space="preserve"> </w:t>
      </w:r>
      <w:r w:rsidRPr="008B17A1">
        <w:rPr>
          <w:rFonts w:ascii="Arial" w:hAnsi="Arial" w:cs="Arial"/>
        </w:rPr>
        <w:t>12 Key Strategies to a Successful Crowdfunding Campaign</w:t>
      </w:r>
      <w:r>
        <w:rPr>
          <w:rFonts w:ascii="Arial" w:hAnsi="Arial" w:cs="Arial"/>
        </w:rPr>
        <w:t xml:space="preserve">. Available at: </w:t>
      </w:r>
      <w:hyperlink r:id="rId11" w:history="1">
        <w:r w:rsidRPr="00593805">
          <w:rPr>
            <w:rStyle w:val="Hyperlink"/>
            <w:rFonts w:ascii="Arial" w:hAnsi="Arial" w:cs="Arial"/>
          </w:rPr>
          <w:t>https://www.entrepreneur.com/article/307250</w:t>
        </w:r>
      </w:hyperlink>
      <w:r>
        <w:rPr>
          <w:rFonts w:ascii="Arial" w:hAnsi="Arial" w:cs="Arial"/>
        </w:rPr>
        <w:t xml:space="preserve"> </w:t>
      </w:r>
    </w:p>
    <w:p w14:paraId="7CE4163C" w14:textId="77777777" w:rsidR="00A23759" w:rsidRDefault="00A23759" w:rsidP="00A23759">
      <w:pPr>
        <w:spacing w:after="0"/>
        <w:rPr>
          <w:rFonts w:ascii="Arial" w:hAnsi="Arial" w:cs="Arial"/>
          <w:shd w:val="clear" w:color="auto" w:fill="FFFFFF"/>
        </w:rPr>
      </w:pPr>
    </w:p>
    <w:p w14:paraId="5535F6E7" w14:textId="77777777" w:rsidR="00A23759" w:rsidRDefault="00A23759" w:rsidP="00A23759">
      <w:pPr>
        <w:spacing w:after="0"/>
        <w:rPr>
          <w:rFonts w:ascii="Arial" w:hAnsi="Arial" w:cs="Arial"/>
          <w:shd w:val="clear" w:color="auto" w:fill="FFFFFF"/>
        </w:rPr>
      </w:pPr>
      <w:r w:rsidRPr="001C3233">
        <w:rPr>
          <w:rFonts w:ascii="Arial" w:hAnsi="Arial" w:cs="Arial"/>
          <w:shd w:val="clear" w:color="auto" w:fill="FFFFFF"/>
        </w:rPr>
        <w:t>Baptiste, N.R. (2008). Tightening the link between employee wellbeing at work and performance: A new dimension for HRM. </w:t>
      </w:r>
      <w:r w:rsidRPr="001C3233">
        <w:rPr>
          <w:rFonts w:ascii="Arial" w:hAnsi="Arial" w:cs="Arial"/>
          <w:i/>
          <w:iCs/>
          <w:shd w:val="clear" w:color="auto" w:fill="FFFFFF"/>
        </w:rPr>
        <w:t>Management decision</w:t>
      </w:r>
      <w:r w:rsidRPr="001C3233">
        <w:rPr>
          <w:rFonts w:ascii="Arial" w:hAnsi="Arial" w:cs="Arial"/>
          <w:shd w:val="clear" w:color="auto" w:fill="FFFFFF"/>
        </w:rPr>
        <w:t>.</w:t>
      </w:r>
    </w:p>
    <w:p w14:paraId="124DE68B" w14:textId="77777777" w:rsidR="00A23759" w:rsidRDefault="00A23759" w:rsidP="00A23759">
      <w:pPr>
        <w:spacing w:after="0"/>
        <w:rPr>
          <w:rFonts w:ascii="Arial" w:hAnsi="Arial" w:cs="Arial"/>
          <w:shd w:val="clear" w:color="auto" w:fill="FFFFFF"/>
        </w:rPr>
      </w:pPr>
    </w:p>
    <w:p w14:paraId="5192282E" w14:textId="77777777" w:rsidR="00A23759" w:rsidRPr="001C3233" w:rsidRDefault="00A23759" w:rsidP="00A23759">
      <w:pPr>
        <w:jc w:val="both"/>
        <w:rPr>
          <w:rFonts w:ascii="Arial" w:hAnsi="Arial" w:cs="Arial"/>
          <w:noProof/>
        </w:rPr>
      </w:pPr>
      <w:r w:rsidRPr="001C3233">
        <w:rPr>
          <w:rFonts w:ascii="Arial" w:hAnsi="Arial" w:cs="Arial"/>
          <w:shd w:val="clear" w:color="auto" w:fill="FFFFFF"/>
        </w:rPr>
        <w:t xml:space="preserve">Bugg-Levine, A., Kogut, B. and </w:t>
      </w:r>
      <w:proofErr w:type="spellStart"/>
      <w:r w:rsidRPr="001C3233">
        <w:rPr>
          <w:rFonts w:ascii="Arial" w:hAnsi="Arial" w:cs="Arial"/>
          <w:shd w:val="clear" w:color="auto" w:fill="FFFFFF"/>
        </w:rPr>
        <w:t>Kulatilaka</w:t>
      </w:r>
      <w:proofErr w:type="spellEnd"/>
      <w:r w:rsidRPr="001C3233">
        <w:rPr>
          <w:rFonts w:ascii="Arial" w:hAnsi="Arial" w:cs="Arial"/>
          <w:shd w:val="clear" w:color="auto" w:fill="FFFFFF"/>
        </w:rPr>
        <w:t>, N. (2012). A new approach to funding social enterprises. </w:t>
      </w:r>
      <w:r w:rsidRPr="001C3233">
        <w:rPr>
          <w:rFonts w:ascii="Arial" w:hAnsi="Arial" w:cs="Arial"/>
          <w:i/>
          <w:iCs/>
          <w:shd w:val="clear" w:color="auto" w:fill="FFFFFF"/>
        </w:rPr>
        <w:t>Harvard business review</w:t>
      </w:r>
      <w:r w:rsidRPr="001C3233">
        <w:rPr>
          <w:rFonts w:ascii="Arial" w:hAnsi="Arial" w:cs="Arial"/>
          <w:shd w:val="clear" w:color="auto" w:fill="FFFFFF"/>
        </w:rPr>
        <w:t>, </w:t>
      </w:r>
      <w:r w:rsidRPr="001C3233">
        <w:rPr>
          <w:rFonts w:ascii="Arial" w:hAnsi="Arial" w:cs="Arial"/>
          <w:i/>
          <w:iCs/>
          <w:shd w:val="clear" w:color="auto" w:fill="FFFFFF"/>
        </w:rPr>
        <w:t>90</w:t>
      </w:r>
      <w:r w:rsidRPr="001C3233">
        <w:rPr>
          <w:rFonts w:ascii="Arial" w:hAnsi="Arial" w:cs="Arial"/>
          <w:shd w:val="clear" w:color="auto" w:fill="FFFFFF"/>
        </w:rPr>
        <w:t>(1/2), pp.118-123.</w:t>
      </w:r>
      <w:r w:rsidRPr="001C3233">
        <w:rPr>
          <w:rFonts w:ascii="Arial" w:hAnsi="Arial" w:cs="Arial"/>
        </w:rPr>
        <w:t xml:space="preserve"> </w:t>
      </w:r>
    </w:p>
    <w:p w14:paraId="6F1C43B3" w14:textId="77777777" w:rsidR="00A23759" w:rsidRDefault="00A23759" w:rsidP="00A23759">
      <w:pPr>
        <w:spacing w:after="0"/>
        <w:rPr>
          <w:rFonts w:ascii="Arial" w:hAnsi="Arial" w:cs="Arial"/>
          <w:shd w:val="clear" w:color="auto" w:fill="FFFFFF"/>
        </w:rPr>
      </w:pPr>
      <w:r w:rsidRPr="001C3233">
        <w:rPr>
          <w:rFonts w:ascii="Arial" w:hAnsi="Arial" w:cs="Arial"/>
          <w:shd w:val="clear" w:color="auto" w:fill="FFFFFF"/>
        </w:rPr>
        <w:t xml:space="preserve">Dodge, R., Daly, A.P., </w:t>
      </w:r>
      <w:proofErr w:type="spellStart"/>
      <w:r w:rsidRPr="001C3233">
        <w:rPr>
          <w:rFonts w:ascii="Arial" w:hAnsi="Arial" w:cs="Arial"/>
          <w:shd w:val="clear" w:color="auto" w:fill="FFFFFF"/>
        </w:rPr>
        <w:t>Huyton</w:t>
      </w:r>
      <w:proofErr w:type="spellEnd"/>
      <w:r w:rsidRPr="001C3233">
        <w:rPr>
          <w:rFonts w:ascii="Arial" w:hAnsi="Arial" w:cs="Arial"/>
          <w:shd w:val="clear" w:color="auto" w:fill="FFFFFF"/>
        </w:rPr>
        <w:t xml:space="preserve">, </w:t>
      </w:r>
      <w:proofErr w:type="gramStart"/>
      <w:r w:rsidRPr="001C3233">
        <w:rPr>
          <w:rFonts w:ascii="Arial" w:hAnsi="Arial" w:cs="Arial"/>
          <w:shd w:val="clear" w:color="auto" w:fill="FFFFFF"/>
        </w:rPr>
        <w:t>J.</w:t>
      </w:r>
      <w:proofErr w:type="gramEnd"/>
      <w:r w:rsidRPr="001C3233">
        <w:rPr>
          <w:rFonts w:ascii="Arial" w:hAnsi="Arial" w:cs="Arial"/>
          <w:shd w:val="clear" w:color="auto" w:fill="FFFFFF"/>
        </w:rPr>
        <w:t xml:space="preserve"> and Sanders, L.D. (2012). The challenge of defining wellbeing. </w:t>
      </w:r>
      <w:r w:rsidRPr="001C3233">
        <w:rPr>
          <w:rFonts w:ascii="Arial" w:hAnsi="Arial" w:cs="Arial"/>
          <w:i/>
          <w:iCs/>
          <w:shd w:val="clear" w:color="auto" w:fill="FFFFFF"/>
        </w:rPr>
        <w:t>International journal of wellbeing</w:t>
      </w:r>
      <w:r w:rsidRPr="001C3233">
        <w:rPr>
          <w:rFonts w:ascii="Arial" w:hAnsi="Arial" w:cs="Arial"/>
          <w:shd w:val="clear" w:color="auto" w:fill="FFFFFF"/>
        </w:rPr>
        <w:t>, </w:t>
      </w:r>
      <w:r w:rsidRPr="001C3233">
        <w:rPr>
          <w:rFonts w:ascii="Arial" w:hAnsi="Arial" w:cs="Arial"/>
          <w:i/>
          <w:iCs/>
          <w:shd w:val="clear" w:color="auto" w:fill="FFFFFF"/>
        </w:rPr>
        <w:t>2</w:t>
      </w:r>
      <w:r w:rsidRPr="001C3233">
        <w:rPr>
          <w:rFonts w:ascii="Arial" w:hAnsi="Arial" w:cs="Arial"/>
          <w:shd w:val="clear" w:color="auto" w:fill="FFFFFF"/>
        </w:rPr>
        <w:t>(3).</w:t>
      </w:r>
    </w:p>
    <w:p w14:paraId="2A5E25CF" w14:textId="77777777" w:rsidR="00A23759" w:rsidRDefault="00A23759" w:rsidP="00A23759">
      <w:pPr>
        <w:spacing w:after="0"/>
        <w:rPr>
          <w:rFonts w:ascii="Arial" w:hAnsi="Arial" w:cs="Arial"/>
          <w:shd w:val="clear" w:color="auto" w:fill="FFFFFF"/>
        </w:rPr>
      </w:pPr>
    </w:p>
    <w:p w14:paraId="78DD52BC" w14:textId="77777777" w:rsidR="00A23759" w:rsidRPr="008B17A1" w:rsidRDefault="00A23759" w:rsidP="00A23759">
      <w:pPr>
        <w:rPr>
          <w:rFonts w:ascii="Arial" w:hAnsi="Arial" w:cs="Arial"/>
          <w:noProof/>
        </w:rPr>
      </w:pPr>
      <w:r>
        <w:rPr>
          <w:rFonts w:ascii="Arial" w:hAnsi="Arial" w:cs="Arial"/>
          <w:noProof/>
        </w:rPr>
        <w:t xml:space="preserve">Future Learn . (2022). </w:t>
      </w:r>
      <w:r w:rsidRPr="00C131BC">
        <w:rPr>
          <w:rFonts w:ascii="Arial" w:hAnsi="Arial" w:cs="Arial"/>
          <w:noProof/>
        </w:rPr>
        <w:t>Funding For Social Enterprise</w:t>
      </w:r>
      <w:r>
        <w:rPr>
          <w:rFonts w:ascii="Arial" w:hAnsi="Arial" w:cs="Arial"/>
          <w:noProof/>
        </w:rPr>
        <w:t xml:space="preserve">. Available at: </w:t>
      </w:r>
      <w:hyperlink r:id="rId12" w:history="1">
        <w:r w:rsidRPr="00C131BC">
          <w:rPr>
            <w:rStyle w:val="Hyperlink"/>
            <w:rFonts w:ascii="Arial" w:hAnsi="Arial" w:cs="Arial"/>
            <w:noProof/>
          </w:rPr>
          <w:t>https://www.futurelearn.com/info/courses/social-enterprise-idea-action/0/steps/146050</w:t>
        </w:r>
      </w:hyperlink>
    </w:p>
    <w:p w14:paraId="5DBBDCA6" w14:textId="77777777" w:rsidR="00A23759" w:rsidRPr="001C3233" w:rsidRDefault="00A23759" w:rsidP="00A23759">
      <w:pPr>
        <w:spacing w:after="0"/>
        <w:ind w:left="720"/>
        <w:jc w:val="both"/>
        <w:rPr>
          <w:rFonts w:ascii="Arial" w:hAnsi="Arial" w:cs="Arial"/>
        </w:rPr>
      </w:pPr>
    </w:p>
    <w:p w14:paraId="0B0CAAF1" w14:textId="77777777" w:rsidR="00A23759" w:rsidRPr="001C3233" w:rsidRDefault="00A23759" w:rsidP="00A23759">
      <w:pPr>
        <w:spacing w:after="0"/>
        <w:rPr>
          <w:rFonts w:ascii="Arial" w:hAnsi="Arial" w:cs="Arial"/>
          <w:shd w:val="clear" w:color="auto" w:fill="FFFFFF"/>
        </w:rPr>
      </w:pPr>
      <w:r w:rsidRPr="001C3233">
        <w:rPr>
          <w:rFonts w:ascii="Arial" w:hAnsi="Arial" w:cs="Arial"/>
          <w:shd w:val="clear" w:color="auto" w:fill="FFFFFF"/>
        </w:rPr>
        <w:t>Headd, B. (2003). Redefining business success: Distinguishing between closure and failure. </w:t>
      </w:r>
      <w:r w:rsidRPr="001C3233">
        <w:rPr>
          <w:rFonts w:ascii="Arial" w:hAnsi="Arial" w:cs="Arial"/>
          <w:i/>
          <w:iCs/>
          <w:shd w:val="clear" w:color="auto" w:fill="FFFFFF"/>
        </w:rPr>
        <w:t>Small business economics</w:t>
      </w:r>
      <w:r w:rsidRPr="001C3233">
        <w:rPr>
          <w:rFonts w:ascii="Arial" w:hAnsi="Arial" w:cs="Arial"/>
          <w:shd w:val="clear" w:color="auto" w:fill="FFFFFF"/>
        </w:rPr>
        <w:t>, </w:t>
      </w:r>
      <w:r w:rsidRPr="001C3233">
        <w:rPr>
          <w:rFonts w:ascii="Arial" w:hAnsi="Arial" w:cs="Arial"/>
          <w:i/>
          <w:iCs/>
          <w:shd w:val="clear" w:color="auto" w:fill="FFFFFF"/>
        </w:rPr>
        <w:t>21</w:t>
      </w:r>
      <w:r w:rsidRPr="001C3233">
        <w:rPr>
          <w:rFonts w:ascii="Arial" w:hAnsi="Arial" w:cs="Arial"/>
          <w:shd w:val="clear" w:color="auto" w:fill="FFFFFF"/>
        </w:rPr>
        <w:t>(1), pp.51-61.</w:t>
      </w:r>
    </w:p>
    <w:p w14:paraId="0006A2D7" w14:textId="77777777" w:rsidR="00A23759" w:rsidRPr="001C3233" w:rsidRDefault="00A23759" w:rsidP="00A23759">
      <w:pPr>
        <w:spacing w:after="0"/>
        <w:ind w:left="720"/>
        <w:rPr>
          <w:rFonts w:ascii="Arial" w:hAnsi="Arial" w:cs="Arial"/>
          <w:noProof/>
        </w:rPr>
      </w:pPr>
    </w:p>
    <w:p w14:paraId="19A1C9EE" w14:textId="77777777" w:rsidR="00A23759" w:rsidRDefault="00A23759" w:rsidP="00A23759">
      <w:pPr>
        <w:spacing w:after="0"/>
        <w:rPr>
          <w:rFonts w:ascii="Arial" w:hAnsi="Arial" w:cs="Arial"/>
          <w:shd w:val="clear" w:color="auto" w:fill="FFFFFF"/>
        </w:rPr>
      </w:pPr>
      <w:r w:rsidRPr="001C3233">
        <w:rPr>
          <w:rFonts w:ascii="Arial" w:hAnsi="Arial" w:cs="Arial"/>
          <w:shd w:val="clear" w:color="auto" w:fill="FFFFFF"/>
        </w:rPr>
        <w:t>Neely, A.D., Adams, C. and Kennerley, M. (2002). </w:t>
      </w:r>
      <w:r w:rsidRPr="001C3233">
        <w:rPr>
          <w:rFonts w:ascii="Arial" w:hAnsi="Arial" w:cs="Arial"/>
          <w:i/>
          <w:iCs/>
          <w:shd w:val="clear" w:color="auto" w:fill="FFFFFF"/>
        </w:rPr>
        <w:t>The performance prism: The scorecard for measuring and managing business success</w:t>
      </w:r>
      <w:r w:rsidRPr="001C3233">
        <w:rPr>
          <w:rFonts w:ascii="Arial" w:hAnsi="Arial" w:cs="Arial"/>
          <w:shd w:val="clear" w:color="auto" w:fill="FFFFFF"/>
        </w:rPr>
        <w:t>. London: Prentice Hall Financial Times.</w:t>
      </w:r>
    </w:p>
    <w:p w14:paraId="6ECC6F4C" w14:textId="77777777" w:rsidR="00A23759" w:rsidRDefault="00A23759" w:rsidP="00A23759">
      <w:pPr>
        <w:spacing w:after="0"/>
        <w:rPr>
          <w:rFonts w:ascii="Arial" w:hAnsi="Arial" w:cs="Arial"/>
          <w:shd w:val="clear" w:color="auto" w:fill="FFFFFF"/>
        </w:rPr>
      </w:pPr>
    </w:p>
    <w:p w14:paraId="33D6BB2D" w14:textId="77777777" w:rsidR="00A23759" w:rsidRDefault="00A23759" w:rsidP="00A23759">
      <w:pPr>
        <w:spacing w:after="0"/>
        <w:rPr>
          <w:rFonts w:ascii="Arial" w:hAnsi="Arial" w:cs="Arial"/>
          <w:shd w:val="clear" w:color="auto" w:fill="FFFFFF"/>
        </w:rPr>
      </w:pPr>
      <w:r w:rsidRPr="001C3233">
        <w:rPr>
          <w:rFonts w:ascii="Arial" w:hAnsi="Arial" w:cs="Arial"/>
          <w:shd w:val="clear" w:color="auto" w:fill="FFFFFF"/>
        </w:rPr>
        <w:t>Kahn, K.B. (2018). Understanding innovation. </w:t>
      </w:r>
      <w:r w:rsidRPr="001C3233">
        <w:rPr>
          <w:rFonts w:ascii="Arial" w:hAnsi="Arial" w:cs="Arial"/>
          <w:i/>
          <w:iCs/>
          <w:shd w:val="clear" w:color="auto" w:fill="FFFFFF"/>
        </w:rPr>
        <w:t>Business Horizons</w:t>
      </w:r>
      <w:r w:rsidRPr="001C3233">
        <w:rPr>
          <w:rFonts w:ascii="Arial" w:hAnsi="Arial" w:cs="Arial"/>
          <w:shd w:val="clear" w:color="auto" w:fill="FFFFFF"/>
        </w:rPr>
        <w:t>, </w:t>
      </w:r>
      <w:r w:rsidRPr="001C3233">
        <w:rPr>
          <w:rFonts w:ascii="Arial" w:hAnsi="Arial" w:cs="Arial"/>
          <w:i/>
          <w:iCs/>
          <w:shd w:val="clear" w:color="auto" w:fill="FFFFFF"/>
        </w:rPr>
        <w:t>61</w:t>
      </w:r>
      <w:r w:rsidRPr="001C3233">
        <w:rPr>
          <w:rFonts w:ascii="Arial" w:hAnsi="Arial" w:cs="Arial"/>
          <w:shd w:val="clear" w:color="auto" w:fill="FFFFFF"/>
        </w:rPr>
        <w:t>(3), pp.453-460.</w:t>
      </w:r>
    </w:p>
    <w:p w14:paraId="4FD78BD5" w14:textId="77777777" w:rsidR="00A23759" w:rsidRPr="001C3233" w:rsidRDefault="00A23759" w:rsidP="00A23759">
      <w:pPr>
        <w:spacing w:after="0"/>
        <w:rPr>
          <w:rFonts w:ascii="Arial" w:hAnsi="Arial" w:cs="Arial"/>
          <w:shd w:val="clear" w:color="auto" w:fill="FFFFFF"/>
        </w:rPr>
      </w:pPr>
    </w:p>
    <w:p w14:paraId="1B1C4618" w14:textId="77777777" w:rsidR="00A23759" w:rsidRPr="00C131BC" w:rsidRDefault="00A23759" w:rsidP="00A23759">
      <w:pPr>
        <w:jc w:val="both"/>
        <w:rPr>
          <w:rFonts w:ascii="Arial" w:hAnsi="Arial" w:cs="Arial"/>
          <w:shd w:val="clear" w:color="auto" w:fill="FFFFFF"/>
        </w:rPr>
      </w:pPr>
      <w:r w:rsidRPr="001C3233">
        <w:rPr>
          <w:rFonts w:ascii="Arial" w:hAnsi="Arial" w:cs="Arial"/>
          <w:shd w:val="clear" w:color="auto" w:fill="FFFFFF"/>
        </w:rPr>
        <w:t xml:space="preserve">Karpova, E., </w:t>
      </w:r>
      <w:proofErr w:type="spellStart"/>
      <w:r w:rsidRPr="001C3233">
        <w:rPr>
          <w:rFonts w:ascii="Arial" w:hAnsi="Arial" w:cs="Arial"/>
          <w:shd w:val="clear" w:color="auto" w:fill="FFFFFF"/>
        </w:rPr>
        <w:t>Marcketti</w:t>
      </w:r>
      <w:proofErr w:type="spellEnd"/>
      <w:r w:rsidRPr="001C3233">
        <w:rPr>
          <w:rFonts w:ascii="Arial" w:hAnsi="Arial" w:cs="Arial"/>
          <w:shd w:val="clear" w:color="auto" w:fill="FFFFFF"/>
        </w:rPr>
        <w:t>, S. and Kamm, C., 2013. Fashion industry professionals’ viewpoints on creative traits and, strategies for creativity development. </w:t>
      </w:r>
      <w:r w:rsidRPr="001C3233">
        <w:rPr>
          <w:rFonts w:ascii="Arial" w:hAnsi="Arial" w:cs="Arial"/>
          <w:i/>
          <w:iCs/>
          <w:shd w:val="clear" w:color="auto" w:fill="FFFFFF"/>
        </w:rPr>
        <w:t>Thinking Skills and Creativity</w:t>
      </w:r>
      <w:r w:rsidRPr="001C3233">
        <w:rPr>
          <w:rFonts w:ascii="Arial" w:hAnsi="Arial" w:cs="Arial"/>
          <w:shd w:val="clear" w:color="auto" w:fill="FFFFFF"/>
        </w:rPr>
        <w:t>, </w:t>
      </w:r>
      <w:r w:rsidRPr="001C3233">
        <w:rPr>
          <w:rFonts w:ascii="Arial" w:hAnsi="Arial" w:cs="Arial"/>
          <w:i/>
          <w:iCs/>
          <w:shd w:val="clear" w:color="auto" w:fill="FFFFFF"/>
        </w:rPr>
        <w:t>10</w:t>
      </w:r>
      <w:r w:rsidRPr="001C3233">
        <w:rPr>
          <w:rFonts w:ascii="Arial" w:hAnsi="Arial" w:cs="Arial"/>
          <w:shd w:val="clear" w:color="auto" w:fill="FFFFFF"/>
        </w:rPr>
        <w:t>, pp.159-167.</w:t>
      </w:r>
    </w:p>
    <w:p w14:paraId="26B9C6C9" w14:textId="77777777" w:rsidR="00A23759" w:rsidRPr="001C3233" w:rsidRDefault="00A23759" w:rsidP="00A23759">
      <w:pPr>
        <w:spacing w:after="0" w:line="240" w:lineRule="auto"/>
        <w:jc w:val="both"/>
        <w:rPr>
          <w:rFonts w:ascii="Arial" w:hAnsi="Arial" w:cs="Arial"/>
          <w:noProof/>
        </w:rPr>
      </w:pPr>
      <w:r w:rsidRPr="001C3233">
        <w:rPr>
          <w:rFonts w:ascii="Arial" w:hAnsi="Arial" w:cs="Arial"/>
          <w:shd w:val="clear" w:color="auto" w:fill="FFFFFF"/>
        </w:rPr>
        <w:t>Kaufman, J.C., 2016. </w:t>
      </w:r>
      <w:r w:rsidRPr="001C3233">
        <w:rPr>
          <w:rFonts w:ascii="Arial" w:hAnsi="Arial" w:cs="Arial"/>
          <w:i/>
          <w:iCs/>
          <w:shd w:val="clear" w:color="auto" w:fill="FFFFFF"/>
        </w:rPr>
        <w:t>Creativity 101</w:t>
      </w:r>
      <w:r w:rsidRPr="001C3233">
        <w:rPr>
          <w:rFonts w:ascii="Arial" w:hAnsi="Arial" w:cs="Arial"/>
          <w:shd w:val="clear" w:color="auto" w:fill="FFFFFF"/>
        </w:rPr>
        <w:t>. Springer publishing company.</w:t>
      </w:r>
      <w:r w:rsidRPr="001C3233">
        <w:rPr>
          <w:rFonts w:ascii="Arial" w:hAnsi="Arial" w:cs="Arial"/>
          <w:noProof/>
        </w:rPr>
        <w:t xml:space="preserve"> </w:t>
      </w:r>
    </w:p>
    <w:p w14:paraId="400BCC1C" w14:textId="77777777" w:rsidR="00A23759" w:rsidRPr="008B17A1" w:rsidRDefault="00A23759" w:rsidP="00A23759">
      <w:pPr>
        <w:spacing w:after="0" w:line="240" w:lineRule="auto"/>
        <w:jc w:val="both"/>
        <w:rPr>
          <w:rFonts w:ascii="Arial" w:hAnsi="Arial" w:cs="Arial"/>
          <w:shd w:val="clear" w:color="auto" w:fill="FFFFFF"/>
        </w:rPr>
      </w:pPr>
      <w:r w:rsidRPr="001C3233">
        <w:rPr>
          <w:rFonts w:ascii="Arial" w:hAnsi="Arial" w:cs="Arial"/>
          <w:shd w:val="clear" w:color="auto" w:fill="FFFFFF"/>
        </w:rPr>
        <w:t>Rhodes, M. (1961). An analysis of creativity. </w:t>
      </w:r>
      <w:r w:rsidRPr="001C3233">
        <w:rPr>
          <w:rFonts w:ascii="Arial" w:hAnsi="Arial" w:cs="Arial"/>
          <w:i/>
          <w:iCs/>
          <w:shd w:val="clear" w:color="auto" w:fill="FFFFFF"/>
        </w:rPr>
        <w:t xml:space="preserve">The Phi delta </w:t>
      </w:r>
      <w:proofErr w:type="spellStart"/>
      <w:r w:rsidRPr="001C3233">
        <w:rPr>
          <w:rFonts w:ascii="Arial" w:hAnsi="Arial" w:cs="Arial"/>
          <w:i/>
          <w:iCs/>
          <w:shd w:val="clear" w:color="auto" w:fill="FFFFFF"/>
        </w:rPr>
        <w:t>kappan</w:t>
      </w:r>
      <w:proofErr w:type="spellEnd"/>
      <w:r w:rsidRPr="001C3233">
        <w:rPr>
          <w:rFonts w:ascii="Arial" w:hAnsi="Arial" w:cs="Arial"/>
          <w:shd w:val="clear" w:color="auto" w:fill="FFFFFF"/>
        </w:rPr>
        <w:t>, </w:t>
      </w:r>
      <w:r w:rsidRPr="001C3233">
        <w:rPr>
          <w:rFonts w:ascii="Arial" w:hAnsi="Arial" w:cs="Arial"/>
          <w:i/>
          <w:iCs/>
          <w:shd w:val="clear" w:color="auto" w:fill="FFFFFF"/>
        </w:rPr>
        <w:t>42</w:t>
      </w:r>
      <w:r w:rsidRPr="001C3233">
        <w:rPr>
          <w:rFonts w:ascii="Arial" w:hAnsi="Arial" w:cs="Arial"/>
          <w:shd w:val="clear" w:color="auto" w:fill="FFFFFF"/>
        </w:rPr>
        <w:t>(7), pp.305-310.</w:t>
      </w:r>
    </w:p>
    <w:p w14:paraId="1FA225C4" w14:textId="77777777" w:rsidR="00A23759" w:rsidRDefault="00A23759" w:rsidP="00A23759">
      <w:pPr>
        <w:spacing w:after="0"/>
        <w:rPr>
          <w:rFonts w:ascii="Arial" w:hAnsi="Arial" w:cs="Arial"/>
          <w:shd w:val="clear" w:color="auto" w:fill="FFFFFF"/>
        </w:rPr>
      </w:pPr>
    </w:p>
    <w:p w14:paraId="2A8F90A5" w14:textId="77777777" w:rsidR="00A23759" w:rsidRPr="001C3233" w:rsidRDefault="00A23759" w:rsidP="00A23759">
      <w:pPr>
        <w:spacing w:after="0"/>
        <w:rPr>
          <w:rFonts w:ascii="Arial" w:hAnsi="Arial" w:cs="Arial"/>
          <w:shd w:val="clear" w:color="auto" w:fill="FFFFFF"/>
        </w:rPr>
      </w:pPr>
      <w:r w:rsidRPr="001C3233">
        <w:rPr>
          <w:rFonts w:ascii="Arial" w:hAnsi="Arial" w:cs="Arial"/>
          <w:shd w:val="clear" w:color="auto" w:fill="FFFFFF"/>
        </w:rPr>
        <w:t xml:space="preserve">King, E and Cook, R. (2022). Social Care. Technology takes off. Available at: </w:t>
      </w:r>
      <w:hyperlink r:id="rId13" w:history="1">
        <w:r w:rsidRPr="001C3233">
          <w:rPr>
            <w:rStyle w:val="Hyperlink"/>
            <w:rFonts w:ascii="Arial" w:hAnsi="Arial" w:cs="Arial"/>
            <w:shd w:val="clear" w:color="auto" w:fill="FFFFFF"/>
          </w:rPr>
          <w:t>https://socialcare.blog.gov.uk/2022/01/26/technology-takes-off/</w:t>
        </w:r>
      </w:hyperlink>
      <w:r w:rsidRPr="001C3233">
        <w:rPr>
          <w:rFonts w:ascii="Arial" w:hAnsi="Arial" w:cs="Arial"/>
          <w:shd w:val="clear" w:color="auto" w:fill="FFFFFF"/>
        </w:rPr>
        <w:t xml:space="preserve"> </w:t>
      </w:r>
    </w:p>
    <w:p w14:paraId="60ACC582" w14:textId="77777777" w:rsidR="00A23759" w:rsidRDefault="00A23759" w:rsidP="00A23759">
      <w:pPr>
        <w:spacing w:after="0"/>
        <w:rPr>
          <w:rFonts w:ascii="Arial" w:hAnsi="Arial" w:cs="Arial"/>
          <w:shd w:val="clear" w:color="auto" w:fill="FFFFFF"/>
        </w:rPr>
      </w:pPr>
      <w:r w:rsidRPr="001C3233">
        <w:rPr>
          <w:rFonts w:ascii="Arial" w:hAnsi="Arial" w:cs="Arial"/>
          <w:shd w:val="clear" w:color="auto" w:fill="FFFFFF"/>
        </w:rPr>
        <w:t xml:space="preserve"> </w:t>
      </w:r>
    </w:p>
    <w:p w14:paraId="5F21F593" w14:textId="77777777" w:rsidR="00A23759" w:rsidRDefault="00A23759" w:rsidP="00A23759">
      <w:pPr>
        <w:spacing w:after="0" w:line="276" w:lineRule="auto"/>
        <w:jc w:val="both"/>
        <w:rPr>
          <w:rFonts w:ascii="Arial" w:hAnsi="Arial" w:cs="Arial"/>
          <w:shd w:val="clear" w:color="auto" w:fill="FFFFFF"/>
        </w:rPr>
      </w:pPr>
      <w:r w:rsidRPr="001C3233">
        <w:rPr>
          <w:rFonts w:ascii="Arial" w:hAnsi="Arial" w:cs="Arial"/>
          <w:shd w:val="clear" w:color="auto" w:fill="FFFFFF"/>
        </w:rPr>
        <w:t>Kline, S.J. and Rosenberg, N., 2010. An overview of innovation. </w:t>
      </w:r>
      <w:r w:rsidRPr="001C3233">
        <w:rPr>
          <w:rFonts w:ascii="Arial" w:hAnsi="Arial" w:cs="Arial"/>
          <w:i/>
          <w:iCs/>
          <w:shd w:val="clear" w:color="auto" w:fill="FFFFFF"/>
        </w:rPr>
        <w:t>Studies on science and the innovation process: Selected works of Nathan Rosenberg</w:t>
      </w:r>
      <w:r w:rsidRPr="001C3233">
        <w:rPr>
          <w:rFonts w:ascii="Arial" w:hAnsi="Arial" w:cs="Arial"/>
          <w:shd w:val="clear" w:color="auto" w:fill="FFFFFF"/>
        </w:rPr>
        <w:t>, pp.173-203.</w:t>
      </w:r>
    </w:p>
    <w:p w14:paraId="34D6F114" w14:textId="77777777" w:rsidR="00A23759" w:rsidRDefault="00A23759" w:rsidP="00A23759">
      <w:pPr>
        <w:spacing w:after="0" w:line="276" w:lineRule="auto"/>
        <w:jc w:val="both"/>
        <w:rPr>
          <w:rFonts w:ascii="Arial" w:hAnsi="Arial" w:cs="Arial"/>
          <w:shd w:val="clear" w:color="auto" w:fill="FFFFFF"/>
        </w:rPr>
      </w:pPr>
    </w:p>
    <w:p w14:paraId="34EB5C97" w14:textId="77777777" w:rsidR="00A23759" w:rsidRPr="00C131BC" w:rsidRDefault="00A23759" w:rsidP="00A23759">
      <w:pPr>
        <w:rPr>
          <w:rFonts w:ascii="Arial" w:hAnsi="Arial" w:cs="Arial"/>
          <w:noProof/>
        </w:rPr>
      </w:pPr>
      <w:r w:rsidRPr="001C3233">
        <w:rPr>
          <w:rFonts w:ascii="Arial" w:hAnsi="Arial" w:cs="Arial"/>
          <w:shd w:val="clear" w:color="auto" w:fill="FFFFFF"/>
        </w:rPr>
        <w:t xml:space="preserve">Peattie, </w:t>
      </w:r>
      <w:proofErr w:type="gramStart"/>
      <w:r w:rsidRPr="001C3233">
        <w:rPr>
          <w:rFonts w:ascii="Arial" w:hAnsi="Arial" w:cs="Arial"/>
          <w:shd w:val="clear" w:color="auto" w:fill="FFFFFF"/>
        </w:rPr>
        <w:t>K.</w:t>
      </w:r>
      <w:proofErr w:type="gramEnd"/>
      <w:r w:rsidRPr="001C3233">
        <w:rPr>
          <w:rFonts w:ascii="Arial" w:hAnsi="Arial" w:cs="Arial"/>
          <w:shd w:val="clear" w:color="auto" w:fill="FFFFFF"/>
        </w:rPr>
        <w:t xml:space="preserve"> and Morley, A.S., 2008. Social enterprises: diversity and dynamics, </w:t>
      </w:r>
      <w:proofErr w:type="gramStart"/>
      <w:r w:rsidRPr="001C3233">
        <w:rPr>
          <w:rFonts w:ascii="Arial" w:hAnsi="Arial" w:cs="Arial"/>
          <w:shd w:val="clear" w:color="auto" w:fill="FFFFFF"/>
        </w:rPr>
        <w:t>contexts</w:t>
      </w:r>
      <w:proofErr w:type="gramEnd"/>
      <w:r w:rsidRPr="001C3233">
        <w:rPr>
          <w:rFonts w:ascii="Arial" w:hAnsi="Arial" w:cs="Arial"/>
          <w:shd w:val="clear" w:color="auto" w:fill="FFFFFF"/>
        </w:rPr>
        <w:t xml:space="preserve"> and contributions.</w:t>
      </w:r>
    </w:p>
    <w:p w14:paraId="444BDBE8" w14:textId="77777777" w:rsidR="00A23759" w:rsidRPr="001C3233" w:rsidRDefault="00A23759" w:rsidP="00A23759">
      <w:pPr>
        <w:spacing w:after="0"/>
        <w:rPr>
          <w:rFonts w:ascii="Arial" w:hAnsi="Arial" w:cs="Arial"/>
        </w:rPr>
      </w:pPr>
    </w:p>
    <w:p w14:paraId="2D401EF6" w14:textId="77777777" w:rsidR="00A23759" w:rsidRPr="001C3233" w:rsidRDefault="00A23759" w:rsidP="00A23759">
      <w:pPr>
        <w:spacing w:after="0"/>
        <w:rPr>
          <w:rFonts w:ascii="Arial" w:hAnsi="Arial" w:cs="Arial"/>
        </w:rPr>
      </w:pPr>
      <w:r w:rsidRPr="001C3233">
        <w:rPr>
          <w:rFonts w:ascii="Arial" w:hAnsi="Arial" w:cs="Arial"/>
          <w:shd w:val="clear" w:color="auto" w:fill="FFFFFF"/>
        </w:rPr>
        <w:lastRenderedPageBreak/>
        <w:t>O'Sullivan, D. and Dooley, L. (2008). </w:t>
      </w:r>
      <w:r w:rsidRPr="001C3233">
        <w:rPr>
          <w:rFonts w:ascii="Arial" w:hAnsi="Arial" w:cs="Arial"/>
          <w:i/>
          <w:iCs/>
          <w:shd w:val="clear" w:color="auto" w:fill="FFFFFF"/>
        </w:rPr>
        <w:t>Applying innovation</w:t>
      </w:r>
      <w:r w:rsidRPr="001C3233">
        <w:rPr>
          <w:rFonts w:ascii="Arial" w:hAnsi="Arial" w:cs="Arial"/>
          <w:shd w:val="clear" w:color="auto" w:fill="FFFFFF"/>
        </w:rPr>
        <w:t xml:space="preserve">. Sage publications. </w:t>
      </w:r>
    </w:p>
    <w:p w14:paraId="0FF08861" w14:textId="77777777" w:rsidR="00A23759" w:rsidRPr="001C3233" w:rsidRDefault="00A23759" w:rsidP="00A23759">
      <w:pPr>
        <w:spacing w:after="0"/>
        <w:ind w:left="720"/>
        <w:rPr>
          <w:rFonts w:ascii="Arial" w:hAnsi="Arial" w:cs="Arial"/>
          <w:shd w:val="clear" w:color="auto" w:fill="FFFFFF"/>
        </w:rPr>
      </w:pPr>
    </w:p>
    <w:p w14:paraId="19ACAFE2" w14:textId="77777777" w:rsidR="00A23759" w:rsidRPr="001C3233" w:rsidRDefault="00A23759" w:rsidP="00A23759">
      <w:pPr>
        <w:spacing w:after="0"/>
        <w:rPr>
          <w:rFonts w:ascii="Arial" w:hAnsi="Arial" w:cs="Arial"/>
        </w:rPr>
      </w:pPr>
      <w:r w:rsidRPr="001C3233">
        <w:rPr>
          <w:rFonts w:ascii="Arial" w:hAnsi="Arial" w:cs="Arial"/>
        </w:rPr>
        <w:t>Oxford Learner Dictionaries (2022). https://www.oxfordlearnersdictionaries.com/definition/english/innovation</w:t>
      </w:r>
    </w:p>
    <w:p w14:paraId="10E41EE3" w14:textId="77777777" w:rsidR="00A23759" w:rsidRPr="001C3233" w:rsidRDefault="00A23759" w:rsidP="00A23759">
      <w:pPr>
        <w:rPr>
          <w:rFonts w:ascii="Arial" w:hAnsi="Arial" w:cs="Arial"/>
          <w:noProof/>
        </w:rPr>
      </w:pPr>
    </w:p>
    <w:p w14:paraId="1A819D45" w14:textId="77777777" w:rsidR="00A23759" w:rsidRPr="001C3233" w:rsidRDefault="00DB2A32" w:rsidP="00A23759">
      <w:pPr>
        <w:spacing w:after="0"/>
        <w:rPr>
          <w:rFonts w:ascii="Arial" w:hAnsi="Arial" w:cs="Arial"/>
          <w:shd w:val="clear" w:color="auto" w:fill="FFFFFF"/>
        </w:rPr>
      </w:pPr>
      <w:hyperlink r:id="rId14" w:history="1">
        <w:r w:rsidR="00A23759" w:rsidRPr="00C131BC">
          <w:rPr>
            <w:rStyle w:val="Hyperlink"/>
            <w:rFonts w:ascii="Arial" w:hAnsi="Arial" w:cs="Arial"/>
            <w:shd w:val="clear" w:color="auto" w:fill="FCFCFC"/>
          </w:rPr>
          <w:t>Schawbel</w:t>
        </w:r>
      </w:hyperlink>
      <w:r w:rsidR="00A23759" w:rsidRPr="001C3233">
        <w:rPr>
          <w:rFonts w:ascii="Arial" w:hAnsi="Arial" w:cs="Arial"/>
        </w:rPr>
        <w:t xml:space="preserve"> , D. (2013). 14 Things Every Successful Person Has </w:t>
      </w:r>
      <w:proofErr w:type="gramStart"/>
      <w:r w:rsidR="00A23759" w:rsidRPr="001C3233">
        <w:rPr>
          <w:rFonts w:ascii="Arial" w:hAnsi="Arial" w:cs="Arial"/>
        </w:rPr>
        <w:t>In</w:t>
      </w:r>
      <w:proofErr w:type="gramEnd"/>
      <w:r w:rsidR="00A23759" w:rsidRPr="001C3233">
        <w:rPr>
          <w:rFonts w:ascii="Arial" w:hAnsi="Arial" w:cs="Arial"/>
        </w:rPr>
        <w:t xml:space="preserve"> Common. Available at: </w:t>
      </w:r>
      <w:hyperlink r:id="rId15" w:history="1">
        <w:r w:rsidR="00A23759" w:rsidRPr="001C3233">
          <w:rPr>
            <w:rStyle w:val="Hyperlink"/>
            <w:rFonts w:ascii="Arial" w:hAnsi="Arial" w:cs="Arial"/>
          </w:rPr>
          <w:t>https://www.forbes.com/sites/danschawbel/2013/12/17/14-things-every-successful-person-has-in-common/</w:t>
        </w:r>
      </w:hyperlink>
      <w:r w:rsidR="00A23759" w:rsidRPr="001C3233">
        <w:rPr>
          <w:rFonts w:ascii="Arial" w:hAnsi="Arial" w:cs="Arial"/>
        </w:rPr>
        <w:t xml:space="preserve"> </w:t>
      </w:r>
    </w:p>
    <w:p w14:paraId="797B1962" w14:textId="77777777" w:rsidR="00A23759" w:rsidRDefault="00A23759" w:rsidP="00A23759">
      <w:pPr>
        <w:ind w:left="360"/>
        <w:rPr>
          <w:rFonts w:ascii="Arial" w:hAnsi="Arial" w:cs="Arial"/>
        </w:rPr>
      </w:pPr>
    </w:p>
    <w:p w14:paraId="0289C316" w14:textId="77777777" w:rsidR="00A23759" w:rsidRDefault="00A23759" w:rsidP="00A23759">
      <w:pPr>
        <w:spacing w:after="0"/>
        <w:rPr>
          <w:rFonts w:ascii="Arial" w:hAnsi="Arial" w:cs="Arial"/>
        </w:rPr>
      </w:pPr>
      <w:r w:rsidRPr="001C3233">
        <w:rPr>
          <w:rFonts w:ascii="Arial" w:hAnsi="Arial" w:cs="Arial"/>
        </w:rPr>
        <w:t>Talent Solutions. (2020). 5 Lessons from Ursula Burns, Chairman and CEO, Xerox</w:t>
      </w:r>
      <w:r>
        <w:rPr>
          <w:rFonts w:ascii="Arial" w:hAnsi="Arial" w:cs="Arial"/>
        </w:rPr>
        <w:t xml:space="preserve">. </w:t>
      </w:r>
      <w:r w:rsidRPr="001C3233">
        <w:rPr>
          <w:rFonts w:ascii="Arial" w:hAnsi="Arial" w:cs="Arial"/>
        </w:rPr>
        <w:t xml:space="preserve">Available at: </w:t>
      </w:r>
      <w:hyperlink r:id="rId16" w:history="1">
        <w:r w:rsidRPr="001C3233">
          <w:rPr>
            <w:rStyle w:val="Hyperlink"/>
            <w:rFonts w:ascii="Arial" w:hAnsi="Arial" w:cs="Arial"/>
          </w:rPr>
          <w:t>https://www.right.com/thoughtwire/categories/career-work/5-lessons-from-ursula-burns-chairman-and-ceo-xerox</w:t>
        </w:r>
      </w:hyperlink>
      <w:r w:rsidRPr="001C3233">
        <w:rPr>
          <w:rFonts w:ascii="Arial" w:hAnsi="Arial" w:cs="Arial"/>
        </w:rPr>
        <w:t xml:space="preserve"> </w:t>
      </w:r>
    </w:p>
    <w:p w14:paraId="7A0DC77B" w14:textId="77777777" w:rsidR="00A23759" w:rsidRDefault="00A23759" w:rsidP="00A23759">
      <w:pPr>
        <w:spacing w:after="0"/>
        <w:rPr>
          <w:rFonts w:ascii="Arial" w:hAnsi="Arial" w:cs="Arial"/>
        </w:rPr>
      </w:pPr>
    </w:p>
    <w:p w14:paraId="7DAAA521" w14:textId="77777777" w:rsidR="00A23759" w:rsidRPr="001C3233" w:rsidRDefault="00A23759" w:rsidP="00A23759">
      <w:pPr>
        <w:jc w:val="both"/>
        <w:rPr>
          <w:rFonts w:ascii="Arial" w:hAnsi="Arial" w:cs="Arial"/>
          <w:noProof/>
        </w:rPr>
      </w:pPr>
      <w:r w:rsidRPr="001C3233">
        <w:rPr>
          <w:rFonts w:ascii="Arial" w:hAnsi="Arial" w:cs="Arial"/>
          <w:shd w:val="clear" w:color="auto" w:fill="FFFFFF"/>
        </w:rPr>
        <w:t xml:space="preserve">Yue, X.D. and Hui, A.N., 2015. </w:t>
      </w:r>
      <w:proofErr w:type="spellStart"/>
      <w:r w:rsidRPr="001C3233">
        <w:rPr>
          <w:rFonts w:ascii="Arial" w:hAnsi="Arial" w:cs="Arial"/>
          <w:shd w:val="clear" w:color="auto" w:fill="FFFFFF"/>
        </w:rPr>
        <w:t>Humor</w:t>
      </w:r>
      <w:proofErr w:type="spellEnd"/>
      <w:r w:rsidRPr="001C3233">
        <w:rPr>
          <w:rFonts w:ascii="Arial" w:hAnsi="Arial" w:cs="Arial"/>
          <w:shd w:val="clear" w:color="auto" w:fill="FFFFFF"/>
        </w:rPr>
        <w:t xml:space="preserve"> styles, creative personality traits, and creative thinking in a Hong Kong sample. </w:t>
      </w:r>
      <w:r w:rsidRPr="001C3233">
        <w:rPr>
          <w:rFonts w:ascii="Arial" w:hAnsi="Arial" w:cs="Arial"/>
          <w:i/>
          <w:iCs/>
          <w:shd w:val="clear" w:color="auto" w:fill="FFFFFF"/>
        </w:rPr>
        <w:t>Psychological Reports</w:t>
      </w:r>
      <w:r w:rsidRPr="001C3233">
        <w:rPr>
          <w:rFonts w:ascii="Arial" w:hAnsi="Arial" w:cs="Arial"/>
          <w:shd w:val="clear" w:color="auto" w:fill="FFFFFF"/>
        </w:rPr>
        <w:t>, </w:t>
      </w:r>
      <w:r w:rsidRPr="001C3233">
        <w:rPr>
          <w:rFonts w:ascii="Arial" w:hAnsi="Arial" w:cs="Arial"/>
          <w:i/>
          <w:iCs/>
          <w:shd w:val="clear" w:color="auto" w:fill="FFFFFF"/>
        </w:rPr>
        <w:t>117</w:t>
      </w:r>
      <w:r w:rsidRPr="001C3233">
        <w:rPr>
          <w:rFonts w:ascii="Arial" w:hAnsi="Arial" w:cs="Arial"/>
          <w:shd w:val="clear" w:color="auto" w:fill="FFFFFF"/>
        </w:rPr>
        <w:t>(3), pp.845-855.</w:t>
      </w:r>
    </w:p>
    <w:p w14:paraId="168DE60A" w14:textId="77777777" w:rsidR="00A23759" w:rsidRPr="00742FDC" w:rsidRDefault="00A23759" w:rsidP="00A23759">
      <w:pPr>
        <w:ind w:left="360"/>
        <w:rPr>
          <w:rFonts w:ascii="Arial" w:hAnsi="Arial" w:cs="Arial"/>
        </w:rPr>
      </w:pPr>
    </w:p>
    <w:p w14:paraId="3040AE88" w14:textId="77777777" w:rsidR="004B1667" w:rsidRDefault="004B1667"/>
    <w:sectPr w:rsidR="004B1667">
      <w:footerReference w:type="default" r:id="rId1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64926" w14:textId="77777777" w:rsidR="00DB2A32" w:rsidRDefault="00DB2A32">
      <w:pPr>
        <w:spacing w:after="0" w:line="240" w:lineRule="auto"/>
      </w:pPr>
      <w:r>
        <w:separator/>
      </w:r>
    </w:p>
  </w:endnote>
  <w:endnote w:type="continuationSeparator" w:id="0">
    <w:p w14:paraId="21A5E352" w14:textId="77777777" w:rsidR="00DB2A32" w:rsidRDefault="00DB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EDBA2" w14:textId="77777777" w:rsidR="008B17A1" w:rsidRDefault="00332938">
    <w:pPr>
      <w:pStyle w:val="Footer"/>
      <w:jc w:val="center"/>
    </w:pPr>
    <w:r>
      <w:fldChar w:fldCharType="begin"/>
    </w:r>
    <w:r>
      <w:instrText xml:space="preserve"> PAGE   \* MERGEFORMAT </w:instrText>
    </w:r>
    <w:r>
      <w:fldChar w:fldCharType="separate"/>
    </w:r>
    <w:r>
      <w:rPr>
        <w:noProof/>
      </w:rPr>
      <w:t>2</w:t>
    </w:r>
    <w:r>
      <w:fldChar w:fldCharType="end"/>
    </w:r>
  </w:p>
  <w:p w14:paraId="20FCB311" w14:textId="77777777" w:rsidR="008B17A1" w:rsidRDefault="00DB2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6A6CB" w14:textId="77777777" w:rsidR="00DB2A32" w:rsidRDefault="00DB2A32">
      <w:pPr>
        <w:spacing w:after="0" w:line="240" w:lineRule="auto"/>
      </w:pPr>
      <w:r>
        <w:separator/>
      </w:r>
    </w:p>
  </w:footnote>
  <w:footnote w:type="continuationSeparator" w:id="0">
    <w:p w14:paraId="20D286E2" w14:textId="77777777" w:rsidR="00DB2A32" w:rsidRDefault="00DB2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3F8A"/>
    <w:multiLevelType w:val="hybridMultilevel"/>
    <w:tmpl w:val="FFFFFFFF"/>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123322"/>
    <w:multiLevelType w:val="hybridMultilevel"/>
    <w:tmpl w:val="FFFFFFFF"/>
    <w:lvl w:ilvl="0" w:tplc="00C86EC8">
      <w:start w:val="1"/>
      <w:numFmt w:val="bullet"/>
      <w:lvlText w:val="-"/>
      <w:lvlJc w:val="left"/>
      <w:pPr>
        <w:ind w:left="720" w:hanging="360"/>
      </w:pPr>
      <w:rPr>
        <w:rFonts w:ascii="Calibri" w:eastAsiaTheme="minorEastAsia" w:hAnsi="Calibr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2200619">
    <w:abstractNumId w:val="1"/>
  </w:num>
  <w:num w:numId="2" w16cid:durableId="1244990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759"/>
    <w:rsid w:val="00061983"/>
    <w:rsid w:val="00332938"/>
    <w:rsid w:val="004B1667"/>
    <w:rsid w:val="004C1CE9"/>
    <w:rsid w:val="008129D7"/>
    <w:rsid w:val="00A23759"/>
    <w:rsid w:val="00DB2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805EE"/>
  <w15:chartTrackingRefBased/>
  <w15:docId w15:val="{507BE29A-8947-4CA3-AB84-AFE9D076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759"/>
    <w:rPr>
      <w:rFonts w:eastAsiaTheme="minorEastAsia" w:cs="Times New Roman"/>
      <w:lang w:eastAsia="en-GB"/>
    </w:rPr>
  </w:style>
  <w:style w:type="paragraph" w:styleId="Heading1">
    <w:name w:val="heading 1"/>
    <w:basedOn w:val="Normal"/>
    <w:next w:val="Normal"/>
    <w:link w:val="Heading1Char"/>
    <w:uiPriority w:val="9"/>
    <w:qFormat/>
    <w:rsid w:val="00A23759"/>
    <w:pPr>
      <w:keepNext/>
      <w:spacing w:before="240" w:after="60"/>
      <w:outlineLvl w:val="0"/>
    </w:pPr>
    <w:rPr>
      <w:rFonts w:asciiTheme="majorHAnsi" w:eastAsiaTheme="majorEastAsia" w:hAnsiTheme="majorHAnsi"/>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759"/>
    <w:rPr>
      <w:rFonts w:asciiTheme="majorHAnsi" w:eastAsiaTheme="majorEastAsia" w:hAnsiTheme="majorHAnsi" w:cs="Times New Roman"/>
      <w:b/>
      <w:bCs/>
      <w:kern w:val="32"/>
      <w:sz w:val="32"/>
      <w:szCs w:val="32"/>
      <w:lang w:eastAsia="en-GB"/>
    </w:rPr>
  </w:style>
  <w:style w:type="character" w:styleId="Hyperlink">
    <w:name w:val="Hyperlink"/>
    <w:basedOn w:val="DefaultParagraphFont"/>
    <w:uiPriority w:val="99"/>
    <w:unhideWhenUsed/>
    <w:rsid w:val="00A23759"/>
    <w:rPr>
      <w:rFonts w:cs="Times New Roman"/>
      <w:color w:val="0000FF"/>
      <w:u w:val="single"/>
    </w:rPr>
  </w:style>
  <w:style w:type="paragraph" w:styleId="Footer">
    <w:name w:val="footer"/>
    <w:basedOn w:val="Normal"/>
    <w:link w:val="FooterChar"/>
    <w:uiPriority w:val="99"/>
    <w:unhideWhenUsed/>
    <w:rsid w:val="00A23759"/>
    <w:pPr>
      <w:tabs>
        <w:tab w:val="center" w:pos="4513"/>
        <w:tab w:val="right" w:pos="9026"/>
      </w:tabs>
    </w:pPr>
  </w:style>
  <w:style w:type="character" w:customStyle="1" w:styleId="FooterChar">
    <w:name w:val="Footer Char"/>
    <w:basedOn w:val="DefaultParagraphFont"/>
    <w:link w:val="Footer"/>
    <w:uiPriority w:val="99"/>
    <w:rsid w:val="00A23759"/>
    <w:rPr>
      <w:rFonts w:eastAsiaTheme="minorEastAsia" w:cs="Times New Roman"/>
      <w:lang w:eastAsia="en-GB"/>
    </w:rPr>
  </w:style>
  <w:style w:type="paragraph" w:styleId="TOCHeading">
    <w:name w:val="TOC Heading"/>
    <w:basedOn w:val="Heading1"/>
    <w:next w:val="Normal"/>
    <w:uiPriority w:val="39"/>
    <w:unhideWhenUsed/>
    <w:qFormat/>
    <w:rsid w:val="00A23759"/>
    <w:pPr>
      <w:keepLines/>
      <w:spacing w:after="0"/>
      <w:outlineLvl w:val="9"/>
    </w:pPr>
    <w:rPr>
      <w:b w:val="0"/>
      <w:bCs w:val="0"/>
      <w:color w:val="2F5496"/>
      <w:kern w:val="0"/>
      <w:lang w:val="en-US" w:eastAsia="en-US"/>
    </w:rPr>
  </w:style>
  <w:style w:type="paragraph" w:styleId="TOC1">
    <w:name w:val="toc 1"/>
    <w:basedOn w:val="Normal"/>
    <w:next w:val="Normal"/>
    <w:autoRedefine/>
    <w:uiPriority w:val="39"/>
    <w:unhideWhenUsed/>
    <w:rsid w:val="00A23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ocialcare.blog.gov.uk/2022/01/26/technology-takes-of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uturelearn.com/info/courses/social-enterprise-idea-action/0/steps/14605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ight.com/thoughtwire/categories/career-work/5-lessons-from-ursula-burns-chairman-and-ceo-xero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trepreneur.com/article/307250" TargetMode="External"/><Relationship Id="rId5" Type="http://schemas.openxmlformats.org/officeDocument/2006/relationships/footnotes" Target="footnotes.xml"/><Relationship Id="rId15" Type="http://schemas.openxmlformats.org/officeDocument/2006/relationships/hyperlink" Target="https://www.forbes.com/sites/danschawbel/2013/12/17/14-things-every-successful-person-has-in-common/"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danschawb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4</cp:revision>
  <dcterms:created xsi:type="dcterms:W3CDTF">2022-03-31T19:47:00Z</dcterms:created>
  <dcterms:modified xsi:type="dcterms:W3CDTF">2022-03-31T20:29:00Z</dcterms:modified>
</cp:coreProperties>
</file>