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717FC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0"/>
          <w:szCs w:val="20"/>
        </w:rPr>
      </w:pPr>
    </w:p>
    <w:p w:rsidR="003717FC" w:rsidRDefault="00AA37B7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PD01 A2</w:t>
      </w:r>
      <w:r w:rsidR="00EE6A12">
        <w:rPr>
          <w:rFonts w:ascii="Arial" w:hAnsi="Arial" w:cs="Arial"/>
          <w:sz w:val="32"/>
          <w:szCs w:val="32"/>
        </w:rPr>
        <w:t xml:space="preserve"> DRRE 2</w:t>
      </w:r>
      <w:r w:rsidR="003717FC">
        <w:rPr>
          <w:rFonts w:ascii="Arial" w:hAnsi="Arial" w:cs="Arial"/>
          <w:sz w:val="32"/>
          <w:szCs w:val="32"/>
        </w:rPr>
        <w:t xml:space="preserve"> </w:t>
      </w:r>
    </w:p>
    <w:p w:rsidR="003717FC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AA37B7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EX</w:t>
      </w:r>
      <w:r w:rsidR="003717FC">
        <w:rPr>
          <w:rFonts w:ascii="Arial" w:hAnsi="Arial" w:cs="Arial"/>
          <w:sz w:val="32"/>
          <w:szCs w:val="32"/>
        </w:rPr>
        <w:t>TERNAL ORGANISATION DYNAMICS</w:t>
      </w: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:rsidR="003717FC" w:rsidRDefault="003717FC" w:rsidP="003717FC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:rsidR="003717FC" w:rsidRDefault="003717FC" w:rsidP="003717FC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:rsidR="003717FC" w:rsidRDefault="003717FC" w:rsidP="003717FC">
      <w:pPr>
        <w:tabs>
          <w:tab w:val="left" w:pos="4057"/>
        </w:tabs>
        <w:jc w:val="center"/>
        <w:rPr>
          <w:rFonts w:ascii="Arial" w:hAnsi="Arial" w:cs="Arial"/>
          <w:b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Pr="003C038D" w:rsidRDefault="003717FC" w:rsidP="003717FC">
      <w:pPr>
        <w:tabs>
          <w:tab w:val="left" w:pos="4057"/>
        </w:tabs>
        <w:jc w:val="center"/>
        <w:rPr>
          <w:rFonts w:ascii="Arial" w:hAnsi="Arial" w:cs="Arial"/>
          <w:sz w:val="32"/>
          <w:szCs w:val="32"/>
        </w:rPr>
      </w:pPr>
    </w:p>
    <w:p w:rsidR="003717FC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:rsidR="003717FC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:rsidR="003717FC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Lecturer:       Mr </w:t>
      </w:r>
      <w:r>
        <w:rPr>
          <w:rFonts w:ascii="Arial" w:hAnsi="Arial" w:cs="Arial"/>
          <w:sz w:val="28"/>
          <w:szCs w:val="28"/>
        </w:rPr>
        <w:t>Ged Edwards</w:t>
      </w: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Student:        </w:t>
      </w:r>
      <w:r>
        <w:rPr>
          <w:rFonts w:ascii="Arial" w:hAnsi="Arial" w:cs="Arial"/>
          <w:sz w:val="28"/>
          <w:szCs w:val="28"/>
        </w:rPr>
        <w:t>Mr Craig McKiernon</w:t>
      </w:r>
    </w:p>
    <w:p w:rsidR="003717FC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  <w:r w:rsidRPr="003C038D">
        <w:rPr>
          <w:rFonts w:ascii="Arial" w:hAnsi="Arial" w:cs="Arial"/>
          <w:sz w:val="28"/>
          <w:szCs w:val="28"/>
        </w:rPr>
        <w:t xml:space="preserve">Student ID:   </w:t>
      </w:r>
      <w:r>
        <w:rPr>
          <w:rFonts w:ascii="Arial" w:hAnsi="Arial" w:cs="Arial"/>
          <w:sz w:val="28"/>
          <w:szCs w:val="28"/>
        </w:rPr>
        <w:t>1715481</w:t>
      </w:r>
    </w:p>
    <w:p w:rsidR="003717FC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:rsidR="003717FC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:rsidR="003717FC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:rsidR="003717FC" w:rsidRPr="003C038D" w:rsidRDefault="003717FC" w:rsidP="003717FC">
      <w:pPr>
        <w:tabs>
          <w:tab w:val="left" w:pos="4057"/>
        </w:tabs>
        <w:rPr>
          <w:rFonts w:ascii="Arial" w:hAnsi="Arial" w:cs="Arial"/>
          <w:sz w:val="28"/>
          <w:szCs w:val="28"/>
        </w:rPr>
      </w:pPr>
    </w:p>
    <w:p w:rsidR="003717FC" w:rsidRPr="00711D02" w:rsidRDefault="003717FC" w:rsidP="003717FC">
      <w:pPr>
        <w:rPr>
          <w:rFonts w:ascii="Arial" w:hAnsi="Arial" w:cs="Arial"/>
          <w:b/>
          <w:sz w:val="20"/>
          <w:szCs w:val="20"/>
        </w:rPr>
      </w:pPr>
      <w:r w:rsidRPr="00210C50">
        <w:rPr>
          <w:rFonts w:ascii="Arial" w:hAnsi="Arial" w:cs="Arial"/>
          <w:i/>
          <w:szCs w:val="20"/>
        </w:rPr>
        <w:t>I declare that this assignment is all my own work and that I have acknowledged all materials used from the published or unpublished works of other people. All references have been duly cited.</w:t>
      </w:r>
    </w:p>
    <w:p w:rsidR="00D1424C" w:rsidRPr="00883BB3" w:rsidRDefault="00D1424C" w:rsidP="00D1424C">
      <w:pPr>
        <w:rPr>
          <w:b/>
        </w:rPr>
      </w:pPr>
      <w:r w:rsidRPr="00883BB3">
        <w:rPr>
          <w:b/>
        </w:rPr>
        <w:lastRenderedPageBreak/>
        <w:t>Introduction:</w:t>
      </w:r>
    </w:p>
    <w:p w:rsidR="00D1424C" w:rsidRDefault="00D1424C" w:rsidP="00D1424C"/>
    <w:p w:rsidR="00D77AF9" w:rsidRDefault="00D1424C" w:rsidP="00D1424C">
      <w:r>
        <w:t>This DRRE</w:t>
      </w:r>
      <w:r w:rsidR="00CB3A0D">
        <w:t xml:space="preserve"> will discuss </w:t>
      </w:r>
      <w:r w:rsidR="00BA21EB">
        <w:t>Porter’s Five Forces</w:t>
      </w:r>
      <w:r w:rsidR="00271935">
        <w:t xml:space="preserve"> as a template,</w:t>
      </w:r>
      <w:r w:rsidR="00BA21EB">
        <w:t xml:space="preserve"> how they </w:t>
      </w:r>
      <w:bookmarkStart w:id="0" w:name="_Hlk347766"/>
      <w:r w:rsidR="00BA21EB">
        <w:t>relate to the</w:t>
      </w:r>
      <w:r w:rsidR="00F51A8E">
        <w:t xml:space="preserve"> Movement Control organisation</w:t>
      </w:r>
      <w:r w:rsidR="00B20CF7">
        <w:t xml:space="preserve"> within</w:t>
      </w:r>
      <w:r w:rsidR="00F51A8E">
        <w:t xml:space="preserve"> the</w:t>
      </w:r>
      <w:r w:rsidR="005A6F29">
        <w:t xml:space="preserve"> British Army</w:t>
      </w:r>
      <w:r w:rsidR="00271935">
        <w:t xml:space="preserve"> and will examine what forces shape the enviroment of Movement Control.</w:t>
      </w:r>
      <w:bookmarkStart w:id="1" w:name="_GoBack"/>
      <w:bookmarkEnd w:id="1"/>
    </w:p>
    <w:bookmarkEnd w:id="0"/>
    <w:p w:rsidR="000E4D0F" w:rsidRDefault="000E4D0F" w:rsidP="00D1424C"/>
    <w:p w:rsidR="000E4D0F" w:rsidRDefault="000E4D0F" w:rsidP="00D1424C">
      <w:pPr>
        <w:rPr>
          <w:b/>
        </w:rPr>
      </w:pPr>
      <w:r>
        <w:rPr>
          <w:b/>
        </w:rPr>
        <w:t>Competitive Rivalry:</w:t>
      </w:r>
    </w:p>
    <w:p w:rsidR="00F51A8E" w:rsidRDefault="00F51A8E" w:rsidP="00D1424C">
      <w:pPr>
        <w:rPr>
          <w:b/>
        </w:rPr>
      </w:pPr>
    </w:p>
    <w:p w:rsidR="00F51A8E" w:rsidRPr="008E4D64" w:rsidRDefault="008E4D64" w:rsidP="008E4D64">
      <w:pPr>
        <w:pStyle w:val="ListParagraph"/>
        <w:numPr>
          <w:ilvl w:val="0"/>
          <w:numId w:val="2"/>
        </w:numPr>
      </w:pPr>
      <w:r w:rsidRPr="008E4D64">
        <w:t>All below points are relevant to how competitive rivalry</w:t>
      </w:r>
      <w:r w:rsidRPr="008E4D64">
        <w:rPr>
          <w:b/>
        </w:rPr>
        <w:t xml:space="preserve"> </w:t>
      </w:r>
      <w:r>
        <w:t>relate</w:t>
      </w:r>
      <w:r>
        <w:t>s</w:t>
      </w:r>
      <w:r>
        <w:t xml:space="preserve"> to the Movement Control organisation within the British Army.</w:t>
      </w:r>
    </w:p>
    <w:p w:rsidR="000E4D0F" w:rsidRDefault="000E4D0F" w:rsidP="00D1424C">
      <w:pPr>
        <w:rPr>
          <w:b/>
        </w:rPr>
      </w:pPr>
    </w:p>
    <w:p w:rsidR="000E4D0F" w:rsidRDefault="000E4D0F" w:rsidP="00D1424C">
      <w:pPr>
        <w:rPr>
          <w:b/>
        </w:rPr>
      </w:pPr>
      <w:r>
        <w:rPr>
          <w:b/>
        </w:rPr>
        <w:t>Supplier Power:</w:t>
      </w:r>
      <w:r w:rsidR="00B20CF7">
        <w:rPr>
          <w:b/>
        </w:rPr>
        <w:t xml:space="preserve"> </w:t>
      </w:r>
    </w:p>
    <w:p w:rsidR="00F51A8E" w:rsidRDefault="00F51A8E" w:rsidP="00D1424C">
      <w:pPr>
        <w:rPr>
          <w:b/>
        </w:rPr>
      </w:pPr>
    </w:p>
    <w:p w:rsidR="00F51A8E" w:rsidRPr="00F51A8E" w:rsidRDefault="00F51A8E" w:rsidP="00F51A8E">
      <w:pPr>
        <w:pStyle w:val="ListParagraph"/>
        <w:numPr>
          <w:ilvl w:val="0"/>
          <w:numId w:val="2"/>
        </w:numPr>
        <w:rPr>
          <w:b/>
        </w:rPr>
      </w:pPr>
      <w:r>
        <w:t>R</w:t>
      </w:r>
      <w:r w:rsidR="008E4D64">
        <w:t xml:space="preserve">oyal </w:t>
      </w:r>
      <w:r>
        <w:t>A</w:t>
      </w:r>
      <w:r w:rsidR="008E4D64">
        <w:t xml:space="preserve">ir </w:t>
      </w:r>
      <w:r>
        <w:t>F</w:t>
      </w:r>
      <w:r w:rsidR="008E4D64">
        <w:t>orce</w:t>
      </w:r>
      <w:r w:rsidR="0052290A">
        <w:t xml:space="preserve"> </w:t>
      </w:r>
      <w:r w:rsidR="008E4D64">
        <w:t>– The Royal Air force have military assets that can be utilised by the Ministry of Defence</w:t>
      </w:r>
      <w:r w:rsidR="00B82EC3">
        <w:t>,</w:t>
      </w:r>
      <w:r w:rsidR="008E4D64" w:rsidRPr="008E4D64">
        <w:t xml:space="preserve"> </w:t>
      </w:r>
      <w:r w:rsidR="008E4D64">
        <w:t>to go to a rival competitor would not be cost effective.</w:t>
      </w:r>
    </w:p>
    <w:p w:rsidR="00F51A8E" w:rsidRPr="00895A61" w:rsidRDefault="00F51A8E" w:rsidP="00F51A8E">
      <w:pPr>
        <w:pStyle w:val="ListParagraph"/>
        <w:numPr>
          <w:ilvl w:val="0"/>
          <w:numId w:val="2"/>
        </w:numPr>
        <w:rPr>
          <w:b/>
        </w:rPr>
      </w:pPr>
      <w:r>
        <w:t>DSCOM</w:t>
      </w:r>
      <w:r w:rsidR="00895A61">
        <w:t xml:space="preserve"> - Defence</w:t>
      </w:r>
      <w:r w:rsidR="00895A61" w:rsidRPr="00895A61">
        <w:rPr>
          <w:rFonts w:ascii="Arial" w:hAnsi="Arial" w:cs="Arial"/>
          <w:color w:val="545454"/>
          <w:sz w:val="21"/>
          <w:szCs w:val="21"/>
          <w:shd w:val="clear" w:color="auto" w:fill="FFFFFF"/>
        </w:rPr>
        <w:t xml:space="preserve"> </w:t>
      </w:r>
      <w:r w:rsidR="00895A61" w:rsidRPr="00895A61">
        <w:rPr>
          <w:rFonts w:cs="Arial"/>
          <w:shd w:val="clear" w:color="auto" w:fill="FFFFFF"/>
        </w:rPr>
        <w:t>Supply Chain Operations and Movements</w:t>
      </w:r>
      <w:r w:rsidR="003656E4">
        <w:rPr>
          <w:rFonts w:cs="Arial"/>
          <w:shd w:val="clear" w:color="auto" w:fill="FFFFFF"/>
        </w:rPr>
        <w:t>.</w:t>
      </w:r>
    </w:p>
    <w:p w:rsidR="00F51A8E" w:rsidRPr="00F51A8E" w:rsidRDefault="00F51A8E" w:rsidP="00F51A8E">
      <w:pPr>
        <w:pStyle w:val="ListParagraph"/>
        <w:numPr>
          <w:ilvl w:val="0"/>
          <w:numId w:val="2"/>
        </w:numPr>
        <w:rPr>
          <w:b/>
        </w:rPr>
      </w:pPr>
      <w:r>
        <w:t>K&amp;N</w:t>
      </w:r>
      <w:r w:rsidR="008E4D64">
        <w:t xml:space="preserve"> – Kuhne &amp; Nagel currently hold the civillian contract for Ministry of Defence freight movement, to go to a rival competitor would not be cost effective.</w:t>
      </w:r>
    </w:p>
    <w:p w:rsidR="000E4D0F" w:rsidRDefault="000E4D0F" w:rsidP="00D1424C">
      <w:pPr>
        <w:rPr>
          <w:b/>
        </w:rPr>
      </w:pPr>
    </w:p>
    <w:p w:rsidR="00F51A8E" w:rsidRDefault="000E4D0F" w:rsidP="00D1424C">
      <w:pPr>
        <w:rPr>
          <w:b/>
        </w:rPr>
      </w:pPr>
      <w:r>
        <w:rPr>
          <w:b/>
        </w:rPr>
        <w:t>Buyer Power:</w:t>
      </w:r>
      <w:r w:rsidR="00B20CF7">
        <w:rPr>
          <w:b/>
        </w:rPr>
        <w:t xml:space="preserve"> </w:t>
      </w:r>
    </w:p>
    <w:p w:rsidR="001F59AC" w:rsidRDefault="001F59AC" w:rsidP="00D1424C">
      <w:pPr>
        <w:rPr>
          <w:b/>
        </w:rPr>
      </w:pPr>
    </w:p>
    <w:p w:rsidR="00F51A8E" w:rsidRDefault="0052290A" w:rsidP="00F51A8E">
      <w:pPr>
        <w:pStyle w:val="ListParagraph"/>
        <w:numPr>
          <w:ilvl w:val="0"/>
          <w:numId w:val="3"/>
        </w:numPr>
      </w:pPr>
      <w:r w:rsidRPr="0052290A">
        <w:t>Units demanding civillian means of transport.</w:t>
      </w:r>
    </w:p>
    <w:p w:rsidR="0052290A" w:rsidRPr="0052290A" w:rsidRDefault="0052290A" w:rsidP="003656E4">
      <w:pPr>
        <w:pStyle w:val="ListParagraph"/>
        <w:numPr>
          <w:ilvl w:val="0"/>
          <w:numId w:val="3"/>
        </w:numPr>
      </w:pPr>
      <w:r>
        <w:t>Units failing to adhere to timings.</w:t>
      </w:r>
    </w:p>
    <w:p w:rsidR="000E4D0F" w:rsidRDefault="000E4D0F" w:rsidP="00D1424C">
      <w:pPr>
        <w:rPr>
          <w:b/>
        </w:rPr>
      </w:pPr>
    </w:p>
    <w:p w:rsidR="000E4D0F" w:rsidRDefault="000E4D0F" w:rsidP="00D1424C">
      <w:pPr>
        <w:rPr>
          <w:b/>
        </w:rPr>
      </w:pPr>
      <w:r>
        <w:rPr>
          <w:b/>
        </w:rPr>
        <w:t>Threat of substitution:</w:t>
      </w:r>
      <w:r w:rsidR="00B20CF7">
        <w:rPr>
          <w:b/>
        </w:rPr>
        <w:t xml:space="preserve"> </w:t>
      </w:r>
    </w:p>
    <w:p w:rsidR="00F51A8E" w:rsidRDefault="00F51A8E" w:rsidP="00D1424C">
      <w:pPr>
        <w:rPr>
          <w:b/>
        </w:rPr>
      </w:pPr>
    </w:p>
    <w:p w:rsidR="00F51A8E" w:rsidRPr="00F51A8E" w:rsidRDefault="00F51A8E" w:rsidP="00F51A8E">
      <w:pPr>
        <w:pStyle w:val="ListParagraph"/>
        <w:numPr>
          <w:ilvl w:val="0"/>
          <w:numId w:val="3"/>
        </w:numPr>
        <w:rPr>
          <w:b/>
        </w:rPr>
      </w:pPr>
      <w:r>
        <w:t>Units bypassing British Army Movements and going directly to DHL.</w:t>
      </w:r>
    </w:p>
    <w:p w:rsidR="00F51A8E" w:rsidRPr="008E4D64" w:rsidRDefault="00F51A8E" w:rsidP="00F51A8E">
      <w:pPr>
        <w:pStyle w:val="ListParagraph"/>
        <w:numPr>
          <w:ilvl w:val="0"/>
          <w:numId w:val="3"/>
        </w:numPr>
        <w:rPr>
          <w:b/>
        </w:rPr>
      </w:pPr>
      <w:r>
        <w:t>Units bypassing British Army Movements and going directly to DSCOM.</w:t>
      </w:r>
    </w:p>
    <w:p w:rsidR="008E4D64" w:rsidRPr="0052290A" w:rsidRDefault="008E4D64" w:rsidP="00F51A8E">
      <w:pPr>
        <w:pStyle w:val="ListParagraph"/>
        <w:numPr>
          <w:ilvl w:val="0"/>
          <w:numId w:val="3"/>
        </w:numPr>
        <w:rPr>
          <w:b/>
        </w:rPr>
      </w:pPr>
      <w:r>
        <w:t>Units bypassing British Army Movements and going directly to</w:t>
      </w:r>
      <w:r>
        <w:t xml:space="preserve"> K&amp;N.</w:t>
      </w:r>
    </w:p>
    <w:p w:rsidR="0052290A" w:rsidRPr="00F51A8E" w:rsidRDefault="0052290A" w:rsidP="00F51A8E">
      <w:pPr>
        <w:pStyle w:val="ListParagraph"/>
        <w:numPr>
          <w:ilvl w:val="0"/>
          <w:numId w:val="3"/>
        </w:numPr>
        <w:rPr>
          <w:b/>
        </w:rPr>
      </w:pPr>
      <w:r>
        <w:t>Units booking their own means of transport.</w:t>
      </w:r>
    </w:p>
    <w:p w:rsidR="000E4D0F" w:rsidRDefault="000E4D0F" w:rsidP="00D1424C">
      <w:pPr>
        <w:rPr>
          <w:b/>
        </w:rPr>
      </w:pPr>
    </w:p>
    <w:p w:rsidR="000E4D0F" w:rsidRDefault="000E4D0F" w:rsidP="00D1424C">
      <w:pPr>
        <w:rPr>
          <w:b/>
        </w:rPr>
      </w:pPr>
      <w:r>
        <w:rPr>
          <w:b/>
        </w:rPr>
        <w:t>Threat of new entry:</w:t>
      </w:r>
      <w:r w:rsidR="00B20CF7">
        <w:rPr>
          <w:b/>
        </w:rPr>
        <w:t xml:space="preserve"> </w:t>
      </w:r>
    </w:p>
    <w:p w:rsidR="008E4D64" w:rsidRDefault="008E4D64" w:rsidP="00D1424C">
      <w:pPr>
        <w:rPr>
          <w:b/>
        </w:rPr>
      </w:pPr>
    </w:p>
    <w:p w:rsidR="008E4D64" w:rsidRPr="003656E4" w:rsidRDefault="003656E4" w:rsidP="008E4D64">
      <w:pPr>
        <w:pStyle w:val="ListParagraph"/>
        <w:numPr>
          <w:ilvl w:val="0"/>
          <w:numId w:val="4"/>
        </w:numPr>
        <w:rPr>
          <w:b/>
        </w:rPr>
      </w:pPr>
      <w:r>
        <w:t>Royal Air Forve Movements conducting land-based movements.</w:t>
      </w:r>
    </w:p>
    <w:p w:rsidR="003656E4" w:rsidRPr="003656E4" w:rsidRDefault="003656E4" w:rsidP="008E4D64">
      <w:pPr>
        <w:pStyle w:val="ListParagraph"/>
        <w:numPr>
          <w:ilvl w:val="0"/>
          <w:numId w:val="4"/>
        </w:numPr>
      </w:pPr>
      <w:r w:rsidRPr="003656E4">
        <w:t>Civillian contracters.</w:t>
      </w:r>
    </w:p>
    <w:p w:rsidR="003656E4" w:rsidRPr="003656E4" w:rsidRDefault="003656E4" w:rsidP="008E4D64">
      <w:pPr>
        <w:pStyle w:val="ListParagraph"/>
        <w:numPr>
          <w:ilvl w:val="0"/>
          <w:numId w:val="4"/>
        </w:numPr>
      </w:pPr>
      <w:r w:rsidRPr="003656E4">
        <w:t>Units employing their own booking cell.</w:t>
      </w:r>
    </w:p>
    <w:p w:rsidR="000E4D0F" w:rsidRDefault="000E4D0F" w:rsidP="00D1424C">
      <w:pPr>
        <w:rPr>
          <w:b/>
        </w:rPr>
      </w:pPr>
    </w:p>
    <w:p w:rsidR="000E4D0F" w:rsidRDefault="000E4D0F" w:rsidP="00D1424C">
      <w:pPr>
        <w:rPr>
          <w:b/>
        </w:rPr>
      </w:pPr>
    </w:p>
    <w:p w:rsidR="00BA21EB" w:rsidRDefault="00BA21EB" w:rsidP="00D1424C"/>
    <w:p w:rsidR="00BA21EB" w:rsidRDefault="00BA21EB" w:rsidP="00D1424C"/>
    <w:sectPr w:rsidR="00BA21E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02201" w:rsidRDefault="00802201" w:rsidP="003717FC">
      <w:r>
        <w:separator/>
      </w:r>
    </w:p>
  </w:endnote>
  <w:endnote w:type="continuationSeparator" w:id="0">
    <w:p w:rsidR="00802201" w:rsidRDefault="00802201" w:rsidP="003717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02201" w:rsidRDefault="00802201" w:rsidP="003717FC">
      <w:r>
        <w:separator/>
      </w:r>
    </w:p>
  </w:footnote>
  <w:footnote w:type="continuationSeparator" w:id="0">
    <w:p w:rsidR="00802201" w:rsidRDefault="00802201" w:rsidP="003717F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717FC" w:rsidRPr="003717FC" w:rsidRDefault="003717FC" w:rsidP="003717FC">
    <w:pPr>
      <w:tabs>
        <w:tab w:val="left" w:pos="4057"/>
      </w:tabs>
      <w:rPr>
        <w:rFonts w:ascii="Arial" w:hAnsi="Arial" w:cs="Arial"/>
        <w:sz w:val="20"/>
        <w:szCs w:val="20"/>
      </w:rPr>
    </w:pPr>
    <w:r>
      <w:rPr>
        <w:rFonts w:ascii="Arial" w:hAnsi="Arial" w:cs="Arial"/>
        <w:sz w:val="20"/>
        <w:szCs w:val="20"/>
      </w:rPr>
      <w:t>1715</w:t>
    </w:r>
    <w:r w:rsidR="00454B20">
      <w:rPr>
        <w:rFonts w:ascii="Arial" w:hAnsi="Arial" w:cs="Arial"/>
        <w:sz w:val="20"/>
        <w:szCs w:val="20"/>
      </w:rPr>
      <w:t>481 C McKiernon – PD01 A</w:t>
    </w:r>
    <w:r w:rsidR="00511A4E">
      <w:rPr>
        <w:rFonts w:ascii="Arial" w:hAnsi="Arial" w:cs="Arial"/>
        <w:sz w:val="20"/>
        <w:szCs w:val="20"/>
      </w:rPr>
      <w:t>2</w:t>
    </w:r>
    <w:r w:rsidR="00EE6A12">
      <w:rPr>
        <w:rFonts w:ascii="Arial" w:hAnsi="Arial" w:cs="Arial"/>
        <w:sz w:val="20"/>
        <w:szCs w:val="20"/>
      </w:rPr>
      <w:t xml:space="preserve"> DRRE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802F77"/>
    <w:multiLevelType w:val="hybridMultilevel"/>
    <w:tmpl w:val="65D4FF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FA6765"/>
    <w:multiLevelType w:val="hybridMultilevel"/>
    <w:tmpl w:val="CBD67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2EE6F67"/>
    <w:multiLevelType w:val="hybridMultilevel"/>
    <w:tmpl w:val="2466CE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EE73E1"/>
    <w:multiLevelType w:val="hybridMultilevel"/>
    <w:tmpl w:val="E856BD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17FC"/>
    <w:rsid w:val="000A1F73"/>
    <w:rsid w:val="000E4D0F"/>
    <w:rsid w:val="001E7CC9"/>
    <w:rsid w:val="001F59AC"/>
    <w:rsid w:val="0024364C"/>
    <w:rsid w:val="00271935"/>
    <w:rsid w:val="002F2921"/>
    <w:rsid w:val="002F3DA5"/>
    <w:rsid w:val="003656E4"/>
    <w:rsid w:val="003717FC"/>
    <w:rsid w:val="003900B8"/>
    <w:rsid w:val="00392E8F"/>
    <w:rsid w:val="00454B20"/>
    <w:rsid w:val="004B3111"/>
    <w:rsid w:val="004E182E"/>
    <w:rsid w:val="00511A4E"/>
    <w:rsid w:val="0052290A"/>
    <w:rsid w:val="00547CB1"/>
    <w:rsid w:val="00570C31"/>
    <w:rsid w:val="005A017D"/>
    <w:rsid w:val="005A6F29"/>
    <w:rsid w:val="005D0C2E"/>
    <w:rsid w:val="0067090B"/>
    <w:rsid w:val="006B1B11"/>
    <w:rsid w:val="00786071"/>
    <w:rsid w:val="00802201"/>
    <w:rsid w:val="00895A61"/>
    <w:rsid w:val="008E4D64"/>
    <w:rsid w:val="0094696E"/>
    <w:rsid w:val="00985695"/>
    <w:rsid w:val="00A42201"/>
    <w:rsid w:val="00A7768E"/>
    <w:rsid w:val="00AA37B7"/>
    <w:rsid w:val="00AF755B"/>
    <w:rsid w:val="00B20CF7"/>
    <w:rsid w:val="00B82EC3"/>
    <w:rsid w:val="00BA21EB"/>
    <w:rsid w:val="00BC742F"/>
    <w:rsid w:val="00C16C13"/>
    <w:rsid w:val="00C525A3"/>
    <w:rsid w:val="00C727E1"/>
    <w:rsid w:val="00C84878"/>
    <w:rsid w:val="00CB3A0D"/>
    <w:rsid w:val="00D1424C"/>
    <w:rsid w:val="00D670CA"/>
    <w:rsid w:val="00D74B46"/>
    <w:rsid w:val="00D77AF9"/>
    <w:rsid w:val="00E807B2"/>
    <w:rsid w:val="00EE0715"/>
    <w:rsid w:val="00EE6A12"/>
    <w:rsid w:val="00EF6841"/>
    <w:rsid w:val="00F51A8E"/>
    <w:rsid w:val="00F7018E"/>
    <w:rsid w:val="00F86D75"/>
    <w:rsid w:val="00F97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E504A"/>
  <w15:chartTrackingRefBased/>
  <w15:docId w15:val="{2D86F4CA-4010-46C0-BE0E-9F4192A60B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717FC"/>
    <w:pPr>
      <w:spacing w:after="0" w:line="240" w:lineRule="auto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717F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17FC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717F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17FC"/>
    <w:rPr>
      <w:sz w:val="24"/>
      <w:szCs w:val="24"/>
    </w:rPr>
  </w:style>
  <w:style w:type="table" w:styleId="TableGrid">
    <w:name w:val="Table Grid"/>
    <w:basedOn w:val="TableNormal"/>
    <w:uiPriority w:val="39"/>
    <w:rsid w:val="000A1F7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C16C1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D77A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7573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2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2</Pages>
  <Words>246</Words>
  <Characters>1406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Mckiernon, Craig LCpl (RC-Sp-Mov-SRS-LCpl)</dc:creator>
  <cp:keywords/>
  <dc:description/>
  <cp:lastModifiedBy>Mckiernon, Craig LCpl (RC-Sp-Mov-SRS-LCpl)</cp:lastModifiedBy>
  <cp:revision>12</cp:revision>
  <dcterms:created xsi:type="dcterms:W3CDTF">2019-02-06T10:50:00Z</dcterms:created>
  <dcterms:modified xsi:type="dcterms:W3CDTF">2019-02-06T13:13:00Z</dcterms:modified>
</cp:coreProperties>
</file>