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7592" w:rsidRPr="00937592" w:rsidRDefault="00937592" w:rsidP="00937592">
      <w:pPr>
        <w:pStyle w:val="paragraph"/>
        <w:spacing w:before="0" w:beforeAutospacing="0" w:after="0" w:afterAutospacing="0"/>
        <w:textAlignment w:val="baseline"/>
        <w:rPr>
          <w:rStyle w:val="normaltextrun"/>
          <w:rFonts w:ascii="Calibri" w:hAnsi="Calibri" w:cs="Calibri"/>
          <w:sz w:val="22"/>
          <w:szCs w:val="22"/>
          <w:u w:val="single"/>
        </w:rPr>
      </w:pPr>
      <w:r w:rsidRPr="00937592">
        <w:rPr>
          <w:rStyle w:val="normaltextrun"/>
          <w:rFonts w:ascii="Calibri" w:hAnsi="Calibri" w:cs="Calibri"/>
          <w:sz w:val="22"/>
          <w:szCs w:val="22"/>
          <w:u w:val="single"/>
        </w:rPr>
        <w:t xml:space="preserve">Day 1 </w:t>
      </w:r>
    </w:p>
    <w:p w:rsidR="00937592" w:rsidRDefault="00937592" w:rsidP="00937592">
      <w:pPr>
        <w:pStyle w:val="paragraph"/>
        <w:spacing w:before="0" w:beforeAutospacing="0" w:after="0" w:afterAutospacing="0"/>
        <w:textAlignment w:val="baseline"/>
        <w:rPr>
          <w:rStyle w:val="normaltextrun"/>
          <w:rFonts w:ascii="Calibri" w:hAnsi="Calibri" w:cs="Calibri"/>
          <w:sz w:val="22"/>
          <w:szCs w:val="22"/>
        </w:rPr>
      </w:pP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My placement was within a year 1 and 2 mixed class, within the class there was a significant difference in abilities between the higher ability year 2 children and the lower ability year 1 children. One of the first things I noticed when observing the class teacher was how she had to tailor her entire lesson to suit the entire classes learning needs. This was no easy task, so the teacher's solution to this problem was to often give different introductions to different year groups and differentiating the work accordingly to suit all abilities. </w:t>
      </w: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the morning the children were tasked with writing a piece of work based upon their recent trip to the zoo. Most of the children were extremely excited about this task as it allowed them to recall the brilliant day they had visiting the zoo. </w:t>
      </w: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However, the year 1 children struggled to grasp what was required of them due to their age and had less experience of writing a piece recalling an event. The teacher noticed this early on in the lesson and gave a further simplified set of instructions along with writing sentence starters and key vocabulary on the whiteboard in order to aid their writing. The year 2 children, as a whole, had little problem completing the task, however the teacher noticed some careless mistakes early on with the spelling of common words such as 'the', so she reminded the children of the importance of checking over work once it had been completed. </w:t>
      </w:r>
      <w:r>
        <w:rPr>
          <w:rStyle w:val="eop"/>
          <w:rFonts w:ascii="Calibri" w:hAnsi="Calibri" w:cs="Calibri"/>
          <w:sz w:val="22"/>
          <w:szCs w:val="22"/>
        </w:rPr>
        <w:t> </w:t>
      </w:r>
    </w:p>
    <w:p w:rsidR="00717824" w:rsidRDefault="00717824"/>
    <w:p w:rsidR="00937592" w:rsidRDefault="00937592">
      <w:pPr>
        <w:rPr>
          <w:u w:val="single"/>
        </w:rPr>
      </w:pPr>
      <w:r w:rsidRPr="00937592">
        <w:rPr>
          <w:u w:val="single"/>
        </w:rPr>
        <w:t>Day 2</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In the afternoon the children were tasked with learnin</w:t>
      </w:r>
      <w:r>
        <w:rPr>
          <w:rStyle w:val="normaltextrun"/>
          <w:rFonts w:ascii="Calibri" w:hAnsi="Calibri" w:cs="Calibri"/>
        </w:rPr>
        <w:t>g about animal life cycles. The task involved organising pictures of animals to resemble a basic food chain. As this task was a 'cutting out' and 'sticking in' task the noise level and bad behaviour in the room certainly increased from the morning lessons. The teacher addressed this by splitting certain children up from each other that were misbehaving, along with telling the children that the entire class would be staying in over break if everyone hadn't given the activity their best efforts. This had an immediate effect on the children's behaviour, with children even reminding each other in the class, that break would be missed if the task was not completed to the level the teacher expected.  </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t>Day 3</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At the star</w:t>
      </w:r>
      <w:r>
        <w:rPr>
          <w:rStyle w:val="normaltextrun"/>
          <w:rFonts w:ascii="Calibri" w:hAnsi="Calibri" w:cs="Calibri"/>
        </w:rPr>
        <w:t>t of the day, the children were asked to sit in a circle, to share their news from the weekend. A toy bear was used and the children were reminded that only the person holding the bear was allowed to be the one talking. The teacher would further question the children based on their responses, in order to allow them to practice arranging their vocabulary and talking in front of other members of the class. Also passing the bear to children which were usually quite quiet and shy in class.  I noticed that certain children who had been quiet in the previous day's activities felt a lot more confident to share their thoughts in this format and a noticeable boost in confidence was seen in these children in the subsequent lessons, with a higher standard of work being produced, due to higher levels of confidence gained from this activity at the start of the school day. </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t>Day 4</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The children were tasked with writing a letter to Mr Park an imaginary zoo keeper. They were asked to tell him which animals they felt should be in his zoo and they needed to justify reasons why. The teacher made sure to clearly explain how a letter should be formulated and laid out correctly. The teacher made this engaging for the children by asking children to come to the front of the class and hold up cards containing elements of correct letter formation such as 'Dear'</w:t>
      </w:r>
      <w:r>
        <w:rPr>
          <w:rStyle w:val="normaltextrun"/>
          <w:rFonts w:ascii="Calibri" w:hAnsi="Calibri" w:cs="Calibri"/>
        </w:rPr>
        <w:t>. As a clas</w:t>
      </w:r>
      <w:r>
        <w:rPr>
          <w:rStyle w:val="normaltextrun"/>
          <w:rFonts w:ascii="Calibri" w:hAnsi="Calibri" w:cs="Calibri"/>
          <w:shd w:val="clear" w:color="auto" w:fill="FFFFFF"/>
        </w:rPr>
        <w:t xml:space="preserve">s, the children </w:t>
      </w:r>
      <w:r>
        <w:rPr>
          <w:rStyle w:val="normaltextrun"/>
          <w:rFonts w:ascii="Calibri" w:hAnsi="Calibri" w:cs="Calibri"/>
          <w:shd w:val="clear" w:color="auto" w:fill="FFFFFF"/>
        </w:rPr>
        <w:lastRenderedPageBreak/>
        <w:t>had to arrange the children at the front of the class into the correct order. The children were fully engaged and excited throughout this activity, and it was a good way to make quite a complex learning topic more interesting for this age group of children. </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t>Day 5</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One particular child wa</w:t>
      </w:r>
      <w:r>
        <w:rPr>
          <w:rStyle w:val="normaltextrun"/>
          <w:rFonts w:ascii="Calibri" w:hAnsi="Calibri" w:cs="Calibri"/>
        </w:rPr>
        <w:t>s identified for continuous instances of bad behaviour. This child would stand up and walk around the classroom when the teacher was introducing the lesson and would call out and interrupt the teacher on occasions. The teacher addressed this by ignoring the instances of bad behaviour and not giving attention to these incidents. Also she heavily praised the child when he answered questions and tried to get the child involved as much as possible. The idea was to make him feel like he was missing out if he was to wo</w:t>
      </w:r>
      <w:r>
        <w:rPr>
          <w:rStyle w:val="normaltextrun"/>
          <w:rFonts w:ascii="Calibri" w:hAnsi="Calibri" w:cs="Calibri"/>
          <w:shd w:val="clear" w:color="auto" w:fill="FFFFFF"/>
        </w:rPr>
        <w:t>nder around the classroom, while all the other children were enjoying their learning experiences. The teacher would plan her lessons to be as engaging as possible and would even include special provisions for this child in her planning. </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t>Day 6</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In the morning the c</w:t>
      </w:r>
      <w:r>
        <w:rPr>
          <w:rStyle w:val="normaltextrun"/>
          <w:rFonts w:ascii="Calibri" w:hAnsi="Calibri" w:cs="Calibri"/>
        </w:rPr>
        <w:t>hildren (just the year 1 children) were tasked with adding up using money. Most of the children had little or no experience of adding up amounts of money prior to this lesson. A shop scenario was set up to simulate buying types of fruit from a shop. Some of the children struggled to recognise the coins and understand how coins were added together to make a total amount: with nearly all the children struggling to work out correct money needed for prices over £1. The teacher tackled this by giving the children extra opportunities to practice, by leaving the resources in place to be used within continuous provision time. Also she simplified the prices of the items in the shop, for those children she felt were struggling with the concept. </w:t>
      </w:r>
      <w:r>
        <w:rPr>
          <w:rStyle w:val="eop"/>
          <w:rFonts w:ascii="Calibri" w:hAnsi="Calibri" w:cs="Calibri"/>
          <w:color w:val="000000"/>
          <w:shd w:val="clear" w:color="auto" w:fill="FFFFFF"/>
        </w:rPr>
        <w:t> </w:t>
      </w:r>
    </w:p>
    <w:p w:rsidR="00937592" w:rsidRPr="00937592" w:rsidRDefault="00937592">
      <w:pPr>
        <w:rPr>
          <w:rStyle w:val="normaltextrun"/>
          <w:rFonts w:ascii="Calibri" w:hAnsi="Calibri" w:cs="Calibri"/>
          <w:u w:val="single"/>
          <w:shd w:val="clear" w:color="auto" w:fill="FFFFFF"/>
        </w:rPr>
      </w:pPr>
      <w:r w:rsidRPr="00937592">
        <w:rPr>
          <w:rStyle w:val="normaltextrun"/>
          <w:rFonts w:ascii="Calibri" w:hAnsi="Calibri" w:cs="Calibri"/>
          <w:u w:val="single"/>
          <w:shd w:val="clear" w:color="auto" w:fill="FFFFFF"/>
        </w:rPr>
        <w:t>Day 7</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In the morning, the year 2 children were tasked with introducing the year 1 children to multiplication. </w:t>
      </w:r>
      <w:r>
        <w:rPr>
          <w:rStyle w:val="normaltextrun"/>
          <w:rFonts w:ascii="Calibri" w:hAnsi="Calibri" w:cs="Calibri"/>
        </w:rPr>
        <w:t>The teacher did this by asking the year 2 pupils to explain what multiplication was and methods for calculating. The teacher felt it was important to take advantage of the older children in the class and allow them to model what was required to the year 1 pupils: getting the year 2 children to illiterate how they would work out multiplication questions on the electronic whiteboard. Using this method, lead to a large number of the year 1 children understanding the concept quite quickly and answering a set of maths problems in a good standard. For those year 1 children that were still struggling, the teacher concentrated her attention on using real life examples, such as bean bags, to illustrate the idea of multiplication to the children.</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t>Day 8</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In the afternoon there was a Physical Education session arranged for the children. The main learning objective, being to improve han</w:t>
      </w:r>
      <w:r>
        <w:rPr>
          <w:rStyle w:val="normaltextrun"/>
          <w:rFonts w:ascii="Calibri" w:hAnsi="Calibri" w:cs="Calibri"/>
        </w:rPr>
        <w:t>d to eye coordination. The teacher had constructed a carousel of different activities, for the children to m</w:t>
      </w:r>
      <w:r>
        <w:rPr>
          <w:rStyle w:val="normaltextrun"/>
          <w:rFonts w:ascii="Calibri" w:hAnsi="Calibri" w:cs="Calibri"/>
          <w:shd w:val="clear" w:color="auto" w:fill="FFFFFF"/>
        </w:rPr>
        <w:t>ove around in groups. An example of one such activity, was throwing bean bags into hoops. The teacher had grouped the children, with a variety of abilities in each group, as she felt it was important for lower ability children to watch and learn from others demonstrating good technique and spatial awareness. The teacher made sure to watch what all children were doing at all times, to make sure children were not putting themselves at risk of injury and also to make sure behaviour was appropriately monitored. </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p>
    <w:p w:rsidR="00937592" w:rsidRDefault="00937592">
      <w:pPr>
        <w:rPr>
          <w:rStyle w:val="eop"/>
          <w:rFonts w:ascii="Calibri" w:hAnsi="Calibri" w:cs="Calibri"/>
          <w:color w:val="000000"/>
          <w:u w:val="single"/>
          <w:shd w:val="clear" w:color="auto" w:fill="FFFFFF"/>
        </w:rPr>
      </w:pP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lastRenderedPageBreak/>
        <w:t>Day 9</w:t>
      </w:r>
    </w:p>
    <w:p w:rsidR="00937592" w:rsidRDefault="00937592">
      <w:pPr>
        <w:rPr>
          <w:rStyle w:val="eop"/>
          <w:rFonts w:ascii="Calibri" w:hAnsi="Calibri" w:cs="Calibri"/>
          <w:color w:val="000000"/>
          <w:shd w:val="clear" w:color="auto" w:fill="FFFFFF"/>
        </w:rPr>
      </w:pPr>
      <w:r>
        <w:rPr>
          <w:rStyle w:val="normaltextrun"/>
          <w:rFonts w:ascii="Calibri" w:hAnsi="Calibri" w:cs="Calibri"/>
          <w:shd w:val="clear" w:color="auto" w:fill="FFFFFF"/>
        </w:rPr>
        <w:t>While watching children during continuous provision time, I noticed how children were engaging with the current topic 'Mini Zoo', in a number </w:t>
      </w:r>
      <w:r>
        <w:rPr>
          <w:rStyle w:val="normaltextrun"/>
          <w:rFonts w:ascii="Calibri" w:hAnsi="Calibri" w:cs="Calibri"/>
        </w:rPr>
        <w:t>of different ways. For example, a group of children were examining books relating to farm animals and having discussions about their own experiences with farm animals. Another group of children were working out the maths equations placed in the maths corner by the teacher. An example question being, '4 cows need to be milked by the farmer, he can milk a cow every 15 minutes, how long will it take to milk all the cows?</w:t>
      </w:r>
      <w:proofErr w:type="gramStart"/>
      <w:r>
        <w:rPr>
          <w:rStyle w:val="normaltextrun"/>
          <w:rFonts w:ascii="Calibri" w:hAnsi="Calibri" w:cs="Calibri"/>
        </w:rPr>
        <w:t>’.</w:t>
      </w:r>
      <w:proofErr w:type="gramEnd"/>
      <w:r>
        <w:rPr>
          <w:rStyle w:val="normaltextrun"/>
          <w:rFonts w:ascii="Calibri" w:hAnsi="Calibri" w:cs="Calibri"/>
        </w:rPr>
        <w:t xml:space="preserve"> It became apparent that it is very important for children of this age to have a</w:t>
      </w:r>
      <w:r>
        <w:rPr>
          <w:rStyle w:val="normaltextrun"/>
          <w:rFonts w:ascii="Calibri" w:hAnsi="Calibri" w:cs="Calibri"/>
        </w:rPr>
        <w:t> stimulus</w:t>
      </w:r>
      <w:r>
        <w:rPr>
          <w:rStyle w:val="normaltextrun"/>
          <w:rFonts w:ascii="Calibri" w:hAnsi="Calibri" w:cs="Calibri"/>
        </w:rPr>
        <w:t xml:space="preserve"> such as a 'mini zoo' for engagement across the curriculum and so the children can constantly look for links. </w:t>
      </w:r>
      <w:r>
        <w:rPr>
          <w:rStyle w:val="eop"/>
          <w:rFonts w:ascii="Calibri" w:hAnsi="Calibri" w:cs="Calibri"/>
          <w:color w:val="000000"/>
          <w:shd w:val="clear" w:color="auto" w:fill="FFFFFF"/>
        </w:rPr>
        <w:t> </w:t>
      </w:r>
    </w:p>
    <w:p w:rsidR="00937592" w:rsidRDefault="00937592">
      <w:pPr>
        <w:rPr>
          <w:rStyle w:val="eop"/>
          <w:rFonts w:ascii="Calibri" w:hAnsi="Calibri" w:cs="Calibri"/>
          <w:color w:val="000000"/>
          <w:u w:val="single"/>
          <w:shd w:val="clear" w:color="auto" w:fill="FFFFFF"/>
        </w:rPr>
      </w:pPr>
      <w:r w:rsidRPr="00937592">
        <w:rPr>
          <w:rStyle w:val="eop"/>
          <w:rFonts w:ascii="Calibri" w:hAnsi="Calibri" w:cs="Calibri"/>
          <w:color w:val="000000"/>
          <w:u w:val="single"/>
          <w:shd w:val="clear" w:color="auto" w:fill="FFFFFF"/>
        </w:rPr>
        <w:t>Day 10</w:t>
      </w:r>
    </w:p>
    <w:p w:rsidR="00937592" w:rsidRPr="00937592" w:rsidRDefault="00937592" w:rsidP="00937592">
      <w:pPr>
        <w:rPr>
          <w:rStyle w:val="normaltextrun"/>
          <w:rFonts w:ascii="Calibri" w:hAnsi="Calibri" w:cs="Calibri"/>
          <w:color w:val="000000"/>
          <w:shd w:val="clear" w:color="auto" w:fill="FFFFFF"/>
        </w:rPr>
      </w:pPr>
      <w:r>
        <w:rPr>
          <w:rStyle w:val="normaltextrun"/>
          <w:rFonts w:ascii="Calibri" w:hAnsi="Calibri" w:cs="Calibri"/>
          <w:shd w:val="clear" w:color="auto" w:fill="FFFFFF"/>
        </w:rPr>
        <w:t>In the morning the teacher arranged for children to take part in 'Kung Fu punctuation' prior to a writing task. This involved children making different punctuation signs using their entire body to construct a number of punctuation types. This acted as a fantastic way of helping the children to remember what each type of punctuation looks like. In the subsequent writing tasks, the children could easily recall the different types of punctuation and where to use them appropriately. The teacher started most writing sessions with 'Kung Fu punctuation', as she felt repetition was extremely important with younger children as they are in the early stages of their cognitive development. </w:t>
      </w:r>
      <w:r>
        <w:rPr>
          <w:rStyle w:val="eop"/>
          <w:rFonts w:ascii="Calibri" w:hAnsi="Calibri" w:cs="Calibri"/>
          <w:color w:val="000000"/>
          <w:shd w:val="clear" w:color="auto" w:fill="FFFFFF"/>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40"/>
          <w:szCs w:val="40"/>
          <w:lang w:val="en-US"/>
        </w:rPr>
        <w:t> </w:t>
      </w:r>
      <w:r>
        <w:rPr>
          <w:rStyle w:val="normaltextrun"/>
          <w:rFonts w:ascii="Calibri Light" w:hAnsi="Calibri Light" w:cs="Calibri Light"/>
          <w:b/>
          <w:bCs/>
          <w:sz w:val="22"/>
          <w:szCs w:val="22"/>
          <w:u w:val="single"/>
        </w:rPr>
        <w:t>Assessing current levels of Welsh in the school, new Welsh promoting initiatives (Curriculum </w:t>
      </w:r>
      <w:proofErr w:type="spellStart"/>
      <w:r>
        <w:rPr>
          <w:rStyle w:val="spellingerror"/>
          <w:rFonts w:ascii="Calibri Light" w:hAnsi="Calibri Light" w:cs="Calibri Light"/>
          <w:b/>
          <w:bCs/>
          <w:sz w:val="22"/>
          <w:szCs w:val="22"/>
          <w:u w:val="single"/>
        </w:rPr>
        <w:t>Cymreig</w:t>
      </w:r>
      <w:proofErr w:type="spellEnd"/>
      <w:r>
        <w:rPr>
          <w:rStyle w:val="normaltextrun"/>
          <w:rFonts w:ascii="Calibri Light" w:hAnsi="Calibri Light" w:cs="Calibri Light"/>
          <w:b/>
          <w:bCs/>
          <w:sz w:val="22"/>
          <w:szCs w:val="22"/>
          <w:u w:val="single"/>
        </w:rPr>
        <w:t>)</w:t>
      </w:r>
      <w:r>
        <w:rPr>
          <w:rStyle w:val="eop"/>
          <w:rFonts w:ascii="Calibri Light" w:hAnsi="Calibri Light" w:cs="Calibri Light"/>
          <w:sz w:val="22"/>
          <w:szCs w:val="22"/>
        </w:rPr>
        <w:t> </w:t>
      </w:r>
      <w:bookmarkStart w:id="0" w:name="_GoBack"/>
      <w:bookmarkEnd w:id="0"/>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40"/>
          <w:szCs w:val="40"/>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lang w:val="en-US"/>
        </w:rPr>
        <w:t>Towards the beginning of my time on placement, the head teacher called a meeting for everyone to attend on an inset day. The topic for discussion was accessing how Welsh is currently incorporated throughout the current curriculum.</w:t>
      </w:r>
      <w:r>
        <w:rPr>
          <w:rStyle w:val="normaltextrun"/>
          <w:rFonts w:ascii="Calibri" w:hAnsi="Calibri" w:cs="Calibri"/>
          <w:sz w:val="22"/>
          <w:szCs w:val="22"/>
        </w:rPr>
        <w:t> </w:t>
      </w:r>
      <w:r>
        <w:rPr>
          <w:rStyle w:val="normaltextrun"/>
          <w:rFonts w:ascii="Calibri Light" w:hAnsi="Calibri Light" w:cs="Calibri Light"/>
          <w:sz w:val="22"/>
          <w:szCs w:val="22"/>
          <w:lang w:val="en-US"/>
        </w:rPr>
        <w:t>Each year group’s teaching staff was given an online spreadsheet to fill in, which included statements such as; Incidental use of Welsh in the classroom; pieces of work completed with an aspect of Welsh in a different subject; Welsh use within ICT tasks; opportunity is given to children to speak Welsh to fellow pupils and teaching staff; children are exposed to Welsh online resources and media. Next to each statement, teachers were required to use a traffic light system to judge where they currently were with regard all of the statements. Green was used in areas teachers felt they were currently meeting required standards, yellow was used to signal some progress was being made but where more work was still needed to reach the required standard, whereas red was used to highlight those areas which were recognized as areas for significant improvement. </w:t>
      </w:r>
      <w:r>
        <w:rPr>
          <w:rStyle w:val="normaltextrun"/>
          <w:rFonts w:ascii="Calibri Light" w:hAnsi="Calibri Light" w:cs="Calibri Light"/>
          <w:sz w:val="22"/>
          <w:szCs w:val="22"/>
        </w:rPr>
        <w:t xml:space="preserve">Teachers were then asked to be as honest as possible in their judgements, as this was the starting point and would allow teachers to formulate an action plan to improve areas which were highlighted yellow and red, when filling in the electronic spreadsheet. Once this was completed, the </w:t>
      </w:r>
      <w:proofErr w:type="spellStart"/>
      <w:r>
        <w:rPr>
          <w:rStyle w:val="normaltextrun"/>
          <w:rFonts w:ascii="Calibri Light" w:hAnsi="Calibri Light" w:cs="Calibri Light"/>
          <w:sz w:val="22"/>
          <w:szCs w:val="22"/>
        </w:rPr>
        <w:t>headteacher</w:t>
      </w:r>
      <w:proofErr w:type="spellEnd"/>
      <w:r>
        <w:rPr>
          <w:rStyle w:val="normaltextrun"/>
          <w:rFonts w:ascii="Calibri Light" w:hAnsi="Calibri Light" w:cs="Calibri Light"/>
          <w:sz w:val="22"/>
          <w:szCs w:val="22"/>
        </w:rPr>
        <w:t xml:space="preserve"> explained that progress would be tracked over each 3-month period, to complete the online traffic light tracking spreadsheet, to see if improvements and progress was being achieved.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t xml:space="preserve">The next part of the meeting involved the </w:t>
      </w:r>
      <w:proofErr w:type="spellStart"/>
      <w:r>
        <w:rPr>
          <w:rStyle w:val="normaltextrun"/>
          <w:rFonts w:ascii="Calibri Light" w:hAnsi="Calibri Light" w:cs="Calibri Light"/>
          <w:sz w:val="22"/>
          <w:szCs w:val="22"/>
        </w:rPr>
        <w:t>headteacher</w:t>
      </w:r>
      <w:proofErr w:type="spellEnd"/>
      <w:r>
        <w:rPr>
          <w:rStyle w:val="normaltextrun"/>
          <w:rFonts w:ascii="Calibri Light" w:hAnsi="Calibri Light" w:cs="Calibri Light"/>
          <w:sz w:val="22"/>
          <w:szCs w:val="22"/>
        </w:rPr>
        <w:t xml:space="preserve"> talking about how the school as a whole will be improving the use of Welsh so that there will be more opportunities for children to speak, read and write in Welsh throughout school activities. The first initiative she proposed was for teaching support staff to wear cue cards around their neck. These would consist of having key Welsh words and phrases along with sentence starters which could be used when talking to pupils and other staff members. The </w:t>
      </w:r>
      <w:proofErr w:type="spellStart"/>
      <w:r>
        <w:rPr>
          <w:rStyle w:val="normaltextrun"/>
          <w:rFonts w:ascii="Calibri Light" w:hAnsi="Calibri Light" w:cs="Calibri Light"/>
          <w:sz w:val="22"/>
          <w:szCs w:val="22"/>
        </w:rPr>
        <w:t>headteacher</w:t>
      </w:r>
      <w:proofErr w:type="spellEnd"/>
      <w:r>
        <w:rPr>
          <w:rStyle w:val="normaltextrun"/>
          <w:rFonts w:ascii="Calibri Light" w:hAnsi="Calibri Light" w:cs="Calibri Light"/>
          <w:sz w:val="22"/>
          <w:szCs w:val="22"/>
        </w:rPr>
        <w:t xml:space="preserve"> and other members of staff, felt this would lead to more Welsh being spoken within the school environment.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lastRenderedPageBreak/>
        <w:t>Another initiative, was to introduce a Welsh wall area in the outside playground where children would be encouraged to write Welsh words and phrases. The idea around this was making Welsh fun for children, and highly visible around the school grounds.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t>Also the head teacher proposed the formation of a Welsh council. This involved choosing two children from each class to be the Welsh representatives. These children would attend meetings where new Welsh initiatives will be formulated to include the views and ideas of the children. These children would feedback these ideas to the rest of the school, especially in school assemblies.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t>To head this school council, the head teacher had chosen a teacher who was currently taking part in the teacher sabbatical in Welsh language. Their job being to promote and orchestrate use of Welsh around the school, and make learning Welsh a fun and enjoyable experience for children.</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t>The head teacher asked all the teaching staff, what they thought of the new initiatives; the general consensus was that these proposed ideas would improve children's exposure to the Welsh language and lead to more opportunities to speak Welsh in everyday school life.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sz w:val="22"/>
          <w:szCs w:val="22"/>
          <w:u w:val="single"/>
        </w:rPr>
        <w:t>Implementation of successful futures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All members of teaching staff met to discuss what implementation of 'successful futures' would mean to the school. The meeting began by watching a short explanatory video giving a brief outline of the content of 'successful futures'. The key points outlined were that subjects will no longer be taught as traditional stand-alone subjects. Subjects will be replaced with 'areas of learning', which will umbrella a number of traditional subjects. For example the expressive arts will include aspects of music and drama. A cross curricular approach will be encouraged wherever there are links to other areas, across all the proposed areas of learning.</w:t>
      </w: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 Following this was a discussion between teachers on the best way to make this work for the school. Most of the teachers felt a lot of these curriculum links were already being taught in the school, meaning the school was already well adapted to teaching in a cross- curricular manner. One teacher mentioned the importance of having a teacher leading and specialising in each of the areas of learning, which could help align work in a holistic manner across different year groups. This would be similar to the current structure set up in the school with numeracy and literacy subject leaders. The </w:t>
      </w:r>
      <w:proofErr w:type="spellStart"/>
      <w:r>
        <w:rPr>
          <w:rStyle w:val="normaltextrun"/>
          <w:rFonts w:ascii="Calibri" w:hAnsi="Calibri" w:cs="Calibri"/>
          <w:sz w:val="22"/>
          <w:szCs w:val="22"/>
        </w:rPr>
        <w:t>headteacher</w:t>
      </w:r>
      <w:proofErr w:type="spellEnd"/>
      <w:r>
        <w:rPr>
          <w:rStyle w:val="normaltextrun"/>
          <w:rFonts w:ascii="Calibri" w:hAnsi="Calibri" w:cs="Calibri"/>
          <w:sz w:val="22"/>
          <w:szCs w:val="22"/>
        </w:rPr>
        <w:t xml:space="preserve"> suggested that each teacher create an action plan, to pay attention to areas in their current pedagogy which will need to be alternated in order to adapt to the new curriculum. Staff were asked to read the successful futures document on the government website in their own time to grasp a deeper understanding of what is going to change once the new curriculum is introduced. </w:t>
      </w: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scxo203012858"/>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rsidR="00937592" w:rsidRDefault="00937592" w:rsidP="0093759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937592" w:rsidRPr="00937592" w:rsidRDefault="00937592">
      <w:pPr>
        <w:rPr>
          <w:rStyle w:val="eop"/>
          <w:rFonts w:ascii="Calibri" w:hAnsi="Calibri" w:cs="Calibri"/>
          <w:color w:val="000000"/>
          <w:u w:val="single"/>
          <w:shd w:val="clear" w:color="auto" w:fill="FFFFFF"/>
        </w:rPr>
      </w:pPr>
    </w:p>
    <w:p w:rsidR="00937592" w:rsidRPr="00937592" w:rsidRDefault="00937592">
      <w:pPr>
        <w:rPr>
          <w:b/>
          <w:u w:val="single"/>
        </w:rPr>
      </w:pPr>
    </w:p>
    <w:sectPr w:rsidR="00937592" w:rsidRPr="0093759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5675" w:rsidRDefault="00B35675" w:rsidP="00937592">
      <w:pPr>
        <w:spacing w:after="0" w:line="240" w:lineRule="auto"/>
      </w:pPr>
      <w:r>
        <w:separator/>
      </w:r>
    </w:p>
  </w:endnote>
  <w:endnote w:type="continuationSeparator" w:id="0">
    <w:p w:rsidR="00B35675" w:rsidRDefault="00B35675" w:rsidP="00937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5675" w:rsidRDefault="00B35675" w:rsidP="00937592">
      <w:pPr>
        <w:spacing w:after="0" w:line="240" w:lineRule="auto"/>
      </w:pPr>
      <w:r>
        <w:separator/>
      </w:r>
    </w:p>
  </w:footnote>
  <w:footnote w:type="continuationSeparator" w:id="0">
    <w:p w:rsidR="00B35675" w:rsidRDefault="00B35675" w:rsidP="009375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7592" w:rsidRPr="00937592" w:rsidRDefault="00937592" w:rsidP="00937592">
    <w:pPr>
      <w:pStyle w:val="Header"/>
      <w:jc w:val="center"/>
      <w:rPr>
        <w:b/>
        <w:u w:val="single"/>
      </w:rPr>
    </w:pPr>
    <w:r w:rsidRPr="00937592">
      <w:rPr>
        <w:b/>
        <w:u w:val="single"/>
      </w:rPr>
      <w:t>Portfolio of Evidence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592"/>
    <w:rsid w:val="004C21F8"/>
    <w:rsid w:val="00717824"/>
    <w:rsid w:val="00937592"/>
    <w:rsid w:val="00B35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033FAC-99EA-494D-AAAA-C4A089F69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375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37592"/>
  </w:style>
  <w:style w:type="character" w:customStyle="1" w:styleId="eop">
    <w:name w:val="eop"/>
    <w:basedOn w:val="DefaultParagraphFont"/>
    <w:rsid w:val="00937592"/>
  </w:style>
  <w:style w:type="paragraph" w:styleId="Header">
    <w:name w:val="header"/>
    <w:basedOn w:val="Normal"/>
    <w:link w:val="HeaderChar"/>
    <w:uiPriority w:val="99"/>
    <w:unhideWhenUsed/>
    <w:rsid w:val="00937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592"/>
  </w:style>
  <w:style w:type="paragraph" w:styleId="Footer">
    <w:name w:val="footer"/>
    <w:basedOn w:val="Normal"/>
    <w:link w:val="FooterChar"/>
    <w:uiPriority w:val="99"/>
    <w:unhideWhenUsed/>
    <w:rsid w:val="00937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592"/>
  </w:style>
  <w:style w:type="character" w:customStyle="1" w:styleId="spellingerror">
    <w:name w:val="spellingerror"/>
    <w:basedOn w:val="DefaultParagraphFont"/>
    <w:rsid w:val="00937592"/>
  </w:style>
  <w:style w:type="character" w:customStyle="1" w:styleId="scxo203012858">
    <w:name w:val="scxo203012858"/>
    <w:basedOn w:val="DefaultParagraphFont"/>
    <w:rsid w:val="00937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4192982">
      <w:bodyDiv w:val="1"/>
      <w:marLeft w:val="0"/>
      <w:marRight w:val="0"/>
      <w:marTop w:val="0"/>
      <w:marBottom w:val="0"/>
      <w:divBdr>
        <w:top w:val="none" w:sz="0" w:space="0" w:color="auto"/>
        <w:left w:val="none" w:sz="0" w:space="0" w:color="auto"/>
        <w:bottom w:val="none" w:sz="0" w:space="0" w:color="auto"/>
        <w:right w:val="none" w:sz="0" w:space="0" w:color="auto"/>
      </w:divBdr>
      <w:divsChild>
        <w:div w:id="2083138258">
          <w:marLeft w:val="0"/>
          <w:marRight w:val="0"/>
          <w:marTop w:val="0"/>
          <w:marBottom w:val="0"/>
          <w:divBdr>
            <w:top w:val="none" w:sz="0" w:space="0" w:color="auto"/>
            <w:left w:val="none" w:sz="0" w:space="0" w:color="auto"/>
            <w:bottom w:val="none" w:sz="0" w:space="0" w:color="auto"/>
            <w:right w:val="none" w:sz="0" w:space="0" w:color="auto"/>
          </w:divBdr>
        </w:div>
        <w:div w:id="1487742420">
          <w:marLeft w:val="0"/>
          <w:marRight w:val="0"/>
          <w:marTop w:val="0"/>
          <w:marBottom w:val="0"/>
          <w:divBdr>
            <w:top w:val="none" w:sz="0" w:space="0" w:color="auto"/>
            <w:left w:val="none" w:sz="0" w:space="0" w:color="auto"/>
            <w:bottom w:val="none" w:sz="0" w:space="0" w:color="auto"/>
            <w:right w:val="none" w:sz="0" w:space="0" w:color="auto"/>
          </w:divBdr>
        </w:div>
        <w:div w:id="1299798986">
          <w:marLeft w:val="0"/>
          <w:marRight w:val="0"/>
          <w:marTop w:val="0"/>
          <w:marBottom w:val="0"/>
          <w:divBdr>
            <w:top w:val="none" w:sz="0" w:space="0" w:color="auto"/>
            <w:left w:val="none" w:sz="0" w:space="0" w:color="auto"/>
            <w:bottom w:val="none" w:sz="0" w:space="0" w:color="auto"/>
            <w:right w:val="none" w:sz="0" w:space="0" w:color="auto"/>
          </w:divBdr>
        </w:div>
        <w:div w:id="94517538">
          <w:marLeft w:val="0"/>
          <w:marRight w:val="0"/>
          <w:marTop w:val="0"/>
          <w:marBottom w:val="0"/>
          <w:divBdr>
            <w:top w:val="none" w:sz="0" w:space="0" w:color="auto"/>
            <w:left w:val="none" w:sz="0" w:space="0" w:color="auto"/>
            <w:bottom w:val="none" w:sz="0" w:space="0" w:color="auto"/>
            <w:right w:val="none" w:sz="0" w:space="0" w:color="auto"/>
          </w:divBdr>
        </w:div>
        <w:div w:id="1752241698">
          <w:marLeft w:val="0"/>
          <w:marRight w:val="0"/>
          <w:marTop w:val="0"/>
          <w:marBottom w:val="0"/>
          <w:divBdr>
            <w:top w:val="none" w:sz="0" w:space="0" w:color="auto"/>
            <w:left w:val="none" w:sz="0" w:space="0" w:color="auto"/>
            <w:bottom w:val="none" w:sz="0" w:space="0" w:color="auto"/>
            <w:right w:val="none" w:sz="0" w:space="0" w:color="auto"/>
          </w:divBdr>
        </w:div>
      </w:divsChild>
    </w:div>
    <w:div w:id="685449874">
      <w:bodyDiv w:val="1"/>
      <w:marLeft w:val="0"/>
      <w:marRight w:val="0"/>
      <w:marTop w:val="0"/>
      <w:marBottom w:val="0"/>
      <w:divBdr>
        <w:top w:val="none" w:sz="0" w:space="0" w:color="auto"/>
        <w:left w:val="none" w:sz="0" w:space="0" w:color="auto"/>
        <w:bottom w:val="none" w:sz="0" w:space="0" w:color="auto"/>
        <w:right w:val="none" w:sz="0" w:space="0" w:color="auto"/>
      </w:divBdr>
      <w:divsChild>
        <w:div w:id="45682956">
          <w:marLeft w:val="0"/>
          <w:marRight w:val="0"/>
          <w:marTop w:val="0"/>
          <w:marBottom w:val="0"/>
          <w:divBdr>
            <w:top w:val="none" w:sz="0" w:space="0" w:color="auto"/>
            <w:left w:val="none" w:sz="0" w:space="0" w:color="auto"/>
            <w:bottom w:val="none" w:sz="0" w:space="0" w:color="auto"/>
            <w:right w:val="none" w:sz="0" w:space="0" w:color="auto"/>
          </w:divBdr>
        </w:div>
        <w:div w:id="1937640218">
          <w:marLeft w:val="0"/>
          <w:marRight w:val="0"/>
          <w:marTop w:val="0"/>
          <w:marBottom w:val="0"/>
          <w:divBdr>
            <w:top w:val="none" w:sz="0" w:space="0" w:color="auto"/>
            <w:left w:val="none" w:sz="0" w:space="0" w:color="auto"/>
            <w:bottom w:val="none" w:sz="0" w:space="0" w:color="auto"/>
            <w:right w:val="none" w:sz="0" w:space="0" w:color="auto"/>
          </w:divBdr>
        </w:div>
        <w:div w:id="1951353518">
          <w:marLeft w:val="0"/>
          <w:marRight w:val="0"/>
          <w:marTop w:val="0"/>
          <w:marBottom w:val="0"/>
          <w:divBdr>
            <w:top w:val="none" w:sz="0" w:space="0" w:color="auto"/>
            <w:left w:val="none" w:sz="0" w:space="0" w:color="auto"/>
            <w:bottom w:val="none" w:sz="0" w:space="0" w:color="auto"/>
            <w:right w:val="none" w:sz="0" w:space="0" w:color="auto"/>
          </w:divBdr>
        </w:div>
        <w:div w:id="583034799">
          <w:marLeft w:val="0"/>
          <w:marRight w:val="0"/>
          <w:marTop w:val="0"/>
          <w:marBottom w:val="0"/>
          <w:divBdr>
            <w:top w:val="none" w:sz="0" w:space="0" w:color="auto"/>
            <w:left w:val="none" w:sz="0" w:space="0" w:color="auto"/>
            <w:bottom w:val="none" w:sz="0" w:space="0" w:color="auto"/>
            <w:right w:val="none" w:sz="0" w:space="0" w:color="auto"/>
          </w:divBdr>
        </w:div>
        <w:div w:id="1040206898">
          <w:marLeft w:val="0"/>
          <w:marRight w:val="0"/>
          <w:marTop w:val="0"/>
          <w:marBottom w:val="0"/>
          <w:divBdr>
            <w:top w:val="none" w:sz="0" w:space="0" w:color="auto"/>
            <w:left w:val="none" w:sz="0" w:space="0" w:color="auto"/>
            <w:bottom w:val="none" w:sz="0" w:space="0" w:color="auto"/>
            <w:right w:val="none" w:sz="0" w:space="0" w:color="auto"/>
          </w:divBdr>
        </w:div>
        <w:div w:id="851456105">
          <w:marLeft w:val="0"/>
          <w:marRight w:val="0"/>
          <w:marTop w:val="0"/>
          <w:marBottom w:val="0"/>
          <w:divBdr>
            <w:top w:val="none" w:sz="0" w:space="0" w:color="auto"/>
            <w:left w:val="none" w:sz="0" w:space="0" w:color="auto"/>
            <w:bottom w:val="none" w:sz="0" w:space="0" w:color="auto"/>
            <w:right w:val="none" w:sz="0" w:space="0" w:color="auto"/>
          </w:divBdr>
        </w:div>
        <w:div w:id="1209729347">
          <w:marLeft w:val="0"/>
          <w:marRight w:val="0"/>
          <w:marTop w:val="0"/>
          <w:marBottom w:val="0"/>
          <w:divBdr>
            <w:top w:val="none" w:sz="0" w:space="0" w:color="auto"/>
            <w:left w:val="none" w:sz="0" w:space="0" w:color="auto"/>
            <w:bottom w:val="none" w:sz="0" w:space="0" w:color="auto"/>
            <w:right w:val="none" w:sz="0" w:space="0" w:color="auto"/>
          </w:divBdr>
        </w:div>
        <w:div w:id="399195">
          <w:marLeft w:val="0"/>
          <w:marRight w:val="0"/>
          <w:marTop w:val="0"/>
          <w:marBottom w:val="0"/>
          <w:divBdr>
            <w:top w:val="none" w:sz="0" w:space="0" w:color="auto"/>
            <w:left w:val="none" w:sz="0" w:space="0" w:color="auto"/>
            <w:bottom w:val="none" w:sz="0" w:space="0" w:color="auto"/>
            <w:right w:val="none" w:sz="0" w:space="0" w:color="auto"/>
          </w:divBdr>
        </w:div>
        <w:div w:id="466703333">
          <w:marLeft w:val="0"/>
          <w:marRight w:val="0"/>
          <w:marTop w:val="0"/>
          <w:marBottom w:val="0"/>
          <w:divBdr>
            <w:top w:val="none" w:sz="0" w:space="0" w:color="auto"/>
            <w:left w:val="none" w:sz="0" w:space="0" w:color="auto"/>
            <w:bottom w:val="none" w:sz="0" w:space="0" w:color="auto"/>
            <w:right w:val="none" w:sz="0" w:space="0" w:color="auto"/>
          </w:divBdr>
        </w:div>
        <w:div w:id="260453664">
          <w:marLeft w:val="0"/>
          <w:marRight w:val="0"/>
          <w:marTop w:val="0"/>
          <w:marBottom w:val="0"/>
          <w:divBdr>
            <w:top w:val="none" w:sz="0" w:space="0" w:color="auto"/>
            <w:left w:val="none" w:sz="0" w:space="0" w:color="auto"/>
            <w:bottom w:val="none" w:sz="0" w:space="0" w:color="auto"/>
            <w:right w:val="none" w:sz="0" w:space="0" w:color="auto"/>
          </w:divBdr>
        </w:div>
        <w:div w:id="622420929">
          <w:marLeft w:val="0"/>
          <w:marRight w:val="0"/>
          <w:marTop w:val="0"/>
          <w:marBottom w:val="0"/>
          <w:divBdr>
            <w:top w:val="none" w:sz="0" w:space="0" w:color="auto"/>
            <w:left w:val="none" w:sz="0" w:space="0" w:color="auto"/>
            <w:bottom w:val="none" w:sz="0" w:space="0" w:color="auto"/>
            <w:right w:val="none" w:sz="0" w:space="0" w:color="auto"/>
          </w:divBdr>
        </w:div>
        <w:div w:id="234359486">
          <w:marLeft w:val="0"/>
          <w:marRight w:val="0"/>
          <w:marTop w:val="0"/>
          <w:marBottom w:val="0"/>
          <w:divBdr>
            <w:top w:val="none" w:sz="0" w:space="0" w:color="auto"/>
            <w:left w:val="none" w:sz="0" w:space="0" w:color="auto"/>
            <w:bottom w:val="none" w:sz="0" w:space="0" w:color="auto"/>
            <w:right w:val="none" w:sz="0" w:space="0" w:color="auto"/>
          </w:divBdr>
        </w:div>
        <w:div w:id="372465071">
          <w:marLeft w:val="0"/>
          <w:marRight w:val="0"/>
          <w:marTop w:val="0"/>
          <w:marBottom w:val="0"/>
          <w:divBdr>
            <w:top w:val="none" w:sz="0" w:space="0" w:color="auto"/>
            <w:left w:val="none" w:sz="0" w:space="0" w:color="auto"/>
            <w:bottom w:val="none" w:sz="0" w:space="0" w:color="auto"/>
            <w:right w:val="none" w:sz="0" w:space="0" w:color="auto"/>
          </w:divBdr>
        </w:div>
        <w:div w:id="844631051">
          <w:marLeft w:val="0"/>
          <w:marRight w:val="0"/>
          <w:marTop w:val="0"/>
          <w:marBottom w:val="0"/>
          <w:divBdr>
            <w:top w:val="none" w:sz="0" w:space="0" w:color="auto"/>
            <w:left w:val="none" w:sz="0" w:space="0" w:color="auto"/>
            <w:bottom w:val="none" w:sz="0" w:space="0" w:color="auto"/>
            <w:right w:val="none" w:sz="0" w:space="0" w:color="auto"/>
          </w:divBdr>
        </w:div>
        <w:div w:id="421605708">
          <w:marLeft w:val="0"/>
          <w:marRight w:val="0"/>
          <w:marTop w:val="0"/>
          <w:marBottom w:val="0"/>
          <w:divBdr>
            <w:top w:val="none" w:sz="0" w:space="0" w:color="auto"/>
            <w:left w:val="none" w:sz="0" w:space="0" w:color="auto"/>
            <w:bottom w:val="none" w:sz="0" w:space="0" w:color="auto"/>
            <w:right w:val="none" w:sz="0" w:space="0" w:color="auto"/>
          </w:divBdr>
        </w:div>
        <w:div w:id="1172574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2048</Words>
  <Characters>11677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lennox</dc:creator>
  <cp:keywords/>
  <dc:description/>
  <cp:lastModifiedBy>rachel lennox</cp:lastModifiedBy>
  <cp:revision>1</cp:revision>
  <dcterms:created xsi:type="dcterms:W3CDTF">2019-03-04T23:11:00Z</dcterms:created>
  <dcterms:modified xsi:type="dcterms:W3CDTF">2019-03-04T23:25:00Z</dcterms:modified>
</cp:coreProperties>
</file>